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D14EA4" w14:textId="73F2C6B2" w:rsidR="00897BA5" w:rsidRPr="001D292D" w:rsidRDefault="00897BA5" w:rsidP="00E26EFD">
      <w:pPr>
        <w:bidi/>
        <w:spacing w:line="360" w:lineRule="auto"/>
        <w:ind w:right="5812"/>
        <w:jc w:val="center"/>
        <w:rPr>
          <w:rFonts w:ascii="Simplified Arabic" w:hAnsi="Simplified Arabic" w:cs="Simplified Arabic"/>
          <w:b/>
          <w:bCs/>
          <w:sz w:val="28"/>
          <w:szCs w:val="28"/>
        </w:rPr>
      </w:pPr>
      <w:r w:rsidRPr="001D292D">
        <w:rPr>
          <w:rFonts w:ascii="Simplified Arabic" w:hAnsi="Simplified Arabic" w:cs="Simplified Arabic"/>
          <w:b/>
          <w:bCs/>
          <w:noProof/>
          <w:sz w:val="28"/>
          <w:szCs w:val="28"/>
          <w:rtl/>
        </w:rPr>
        <w:drawing>
          <wp:anchor distT="0" distB="0" distL="114300" distR="114300" simplePos="0" relativeHeight="251658240" behindDoc="0" locked="0" layoutInCell="1" allowOverlap="1" wp14:anchorId="118E87B8" wp14:editId="4963BEAE">
            <wp:simplePos x="0" y="0"/>
            <wp:positionH relativeFrom="column">
              <wp:posOffset>-44450</wp:posOffset>
            </wp:positionH>
            <wp:positionV relativeFrom="paragraph">
              <wp:posOffset>0</wp:posOffset>
            </wp:positionV>
            <wp:extent cx="1803400" cy="784860"/>
            <wp:effectExtent l="0" t="0" r="6350" b="0"/>
            <wp:wrapSquare wrapText="bothSides"/>
            <wp:docPr id="217241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241195"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3400" cy="784860"/>
                    </a:xfrm>
                    <a:prstGeom prst="rect">
                      <a:avLst/>
                    </a:prstGeom>
                  </pic:spPr>
                </pic:pic>
              </a:graphicData>
            </a:graphic>
            <wp14:sizeRelH relativeFrom="page">
              <wp14:pctWidth>0</wp14:pctWidth>
            </wp14:sizeRelH>
            <wp14:sizeRelV relativeFrom="page">
              <wp14:pctHeight>0</wp14:pctHeight>
            </wp14:sizeRelV>
          </wp:anchor>
        </w:drawing>
      </w:r>
      <w:r w:rsidRPr="001D292D">
        <w:rPr>
          <w:rFonts w:ascii="Simplified Arabic" w:hAnsi="Simplified Arabic" w:cs="Simplified Arabic"/>
          <w:b/>
          <w:bCs/>
          <w:sz w:val="28"/>
          <w:szCs w:val="28"/>
          <w:rtl/>
        </w:rPr>
        <w:t>جامعة ميدأوشن</w:t>
      </w:r>
    </w:p>
    <w:p w14:paraId="43C2C631" w14:textId="77777777" w:rsidR="00897BA5" w:rsidRPr="001D292D" w:rsidRDefault="00897BA5" w:rsidP="00E26EFD">
      <w:pPr>
        <w:bidi/>
        <w:spacing w:line="360" w:lineRule="auto"/>
        <w:ind w:right="5812"/>
        <w:jc w:val="center"/>
        <w:rPr>
          <w:rFonts w:ascii="Simplified Arabic" w:hAnsi="Simplified Arabic" w:cs="Simplified Arabic"/>
          <w:b/>
          <w:bCs/>
          <w:sz w:val="28"/>
          <w:szCs w:val="28"/>
        </w:rPr>
      </w:pPr>
      <w:r w:rsidRPr="001D292D">
        <w:rPr>
          <w:rFonts w:ascii="Simplified Arabic" w:hAnsi="Simplified Arabic" w:cs="Simplified Arabic"/>
          <w:b/>
          <w:bCs/>
          <w:sz w:val="28"/>
          <w:szCs w:val="28"/>
          <w:rtl/>
        </w:rPr>
        <w:t>كلية الإعلام والتسويق</w:t>
      </w:r>
    </w:p>
    <w:p w14:paraId="3445C5F7" w14:textId="5C48E7D5" w:rsidR="0043288C" w:rsidRPr="001D292D" w:rsidRDefault="00897BA5" w:rsidP="00E26EFD">
      <w:pPr>
        <w:bidi/>
        <w:spacing w:line="360" w:lineRule="auto"/>
        <w:ind w:right="5812"/>
        <w:jc w:val="center"/>
        <w:rPr>
          <w:rFonts w:ascii="Simplified Arabic" w:hAnsi="Simplified Arabic" w:cs="Simplified Arabic"/>
          <w:sz w:val="28"/>
          <w:szCs w:val="28"/>
          <w:rtl/>
        </w:rPr>
      </w:pPr>
      <w:r w:rsidRPr="001D292D">
        <w:rPr>
          <w:rFonts w:ascii="Simplified Arabic" w:hAnsi="Simplified Arabic" w:cs="Simplified Arabic"/>
          <w:b/>
          <w:bCs/>
          <w:sz w:val="28"/>
          <w:szCs w:val="28"/>
          <w:rtl/>
        </w:rPr>
        <w:t>بكالوريوس تسويق رقمي</w:t>
      </w:r>
    </w:p>
    <w:p w14:paraId="57C65831" w14:textId="77777777" w:rsidR="00897BA5" w:rsidRPr="001D292D" w:rsidRDefault="00897BA5" w:rsidP="00E26EFD">
      <w:pPr>
        <w:bidi/>
        <w:spacing w:line="360" w:lineRule="auto"/>
        <w:rPr>
          <w:rFonts w:ascii="Simplified Arabic" w:hAnsi="Simplified Arabic" w:cs="Simplified Arabic"/>
          <w:sz w:val="28"/>
          <w:szCs w:val="28"/>
          <w:rtl/>
        </w:rPr>
      </w:pPr>
    </w:p>
    <w:p w14:paraId="2A88E0CB" w14:textId="32EC9DAB" w:rsidR="00897BA5" w:rsidRPr="001D292D" w:rsidRDefault="00515897" w:rsidP="00E26EFD">
      <w:pPr>
        <w:bidi/>
        <w:spacing w:line="360" w:lineRule="auto"/>
        <w:jc w:val="center"/>
        <w:rPr>
          <w:rFonts w:ascii="Simplified Arabic" w:hAnsi="Simplified Arabic" w:cs="Simplified Arabic"/>
          <w:sz w:val="36"/>
          <w:szCs w:val="36"/>
          <w:rtl/>
        </w:rPr>
      </w:pPr>
      <w:r w:rsidRPr="001D292D">
        <w:rPr>
          <w:rFonts w:ascii="Simplified Arabic" w:hAnsi="Simplified Arabic" w:cs="Simplified Arabic" w:hint="cs"/>
          <w:sz w:val="36"/>
          <w:szCs w:val="36"/>
          <w:rtl/>
        </w:rPr>
        <w:t xml:space="preserve">بحث ضمن مشروع تخرج </w:t>
      </w:r>
      <w:r w:rsidR="00897BA5" w:rsidRPr="001D292D">
        <w:rPr>
          <w:rFonts w:ascii="Simplified Arabic" w:hAnsi="Simplified Arabic" w:cs="Simplified Arabic"/>
          <w:sz w:val="36"/>
          <w:szCs w:val="36"/>
          <w:rtl/>
        </w:rPr>
        <w:t>لدرجة البكالوريوس في التسويق الرقمي</w:t>
      </w:r>
    </w:p>
    <w:p w14:paraId="2247EB30" w14:textId="01C7C8A5" w:rsidR="00897BA5" w:rsidRPr="001D292D" w:rsidRDefault="004E6791" w:rsidP="00E26EFD">
      <w:pPr>
        <w:bidi/>
        <w:spacing w:line="360" w:lineRule="auto"/>
        <w:jc w:val="center"/>
        <w:rPr>
          <w:rFonts w:ascii="Simplified Arabic" w:hAnsi="Simplified Arabic" w:cs="Simplified Arabic"/>
          <w:sz w:val="28"/>
          <w:szCs w:val="28"/>
          <w:rtl/>
        </w:rPr>
      </w:pPr>
      <w:r w:rsidRPr="001D292D">
        <w:rPr>
          <w:rFonts w:ascii="Simplified Arabic" w:hAnsi="Simplified Arabic" w:cs="Simplified Arabic"/>
          <w:b/>
          <w:bCs/>
          <w:sz w:val="36"/>
          <w:szCs w:val="36"/>
          <w:rtl/>
        </w:rPr>
        <w:t xml:space="preserve">أثر التسويق عبر مؤثري سناب شات على تفضيلات الشباب السعودي </w:t>
      </w:r>
      <w:r w:rsidRPr="001D292D">
        <w:rPr>
          <w:rFonts w:ascii="Simplified Arabic" w:hAnsi="Simplified Arabic" w:cs="Simplified Arabic" w:hint="cs"/>
          <w:b/>
          <w:bCs/>
          <w:sz w:val="36"/>
          <w:szCs w:val="36"/>
          <w:rtl/>
        </w:rPr>
        <w:t xml:space="preserve">للمطاعم </w:t>
      </w:r>
    </w:p>
    <w:p w14:paraId="3B201FCE" w14:textId="77777777" w:rsidR="00897BA5" w:rsidRPr="001D292D" w:rsidRDefault="00897BA5" w:rsidP="00E26EFD">
      <w:pPr>
        <w:bidi/>
        <w:spacing w:line="360" w:lineRule="auto"/>
        <w:rPr>
          <w:rFonts w:ascii="Simplified Arabic" w:hAnsi="Simplified Arabic" w:cs="Simplified Arabic"/>
          <w:sz w:val="28"/>
          <w:szCs w:val="28"/>
          <w:rtl/>
        </w:rPr>
      </w:pPr>
    </w:p>
    <w:p w14:paraId="5FF8A306" w14:textId="35C5C69D" w:rsidR="00897BA5" w:rsidRPr="001D292D" w:rsidRDefault="00897BA5" w:rsidP="00E26EFD">
      <w:pPr>
        <w:bidi/>
        <w:spacing w:line="360" w:lineRule="auto"/>
        <w:jc w:val="center"/>
        <w:rPr>
          <w:rFonts w:ascii="Simplified Arabic" w:hAnsi="Simplified Arabic" w:cs="Simplified Arabic"/>
          <w:b/>
          <w:bCs/>
          <w:sz w:val="32"/>
          <w:szCs w:val="32"/>
          <w:rtl/>
        </w:rPr>
      </w:pPr>
      <w:r w:rsidRPr="001D292D">
        <w:rPr>
          <w:rFonts w:ascii="Simplified Arabic" w:hAnsi="Simplified Arabic" w:cs="Simplified Arabic"/>
          <w:b/>
          <w:bCs/>
          <w:sz w:val="32"/>
          <w:szCs w:val="32"/>
          <w:rtl/>
        </w:rPr>
        <w:t xml:space="preserve">إعداد: </w:t>
      </w:r>
      <w:r w:rsidR="00A82A75" w:rsidRPr="001D292D">
        <w:rPr>
          <w:rFonts w:ascii="Simplified Arabic" w:hAnsi="Simplified Arabic" w:cs="Simplified Arabic"/>
          <w:b/>
          <w:bCs/>
          <w:sz w:val="32"/>
          <w:szCs w:val="32"/>
          <w:rtl/>
        </w:rPr>
        <w:t>فيصل مسفر النفيعي</w:t>
      </w:r>
    </w:p>
    <w:p w14:paraId="38F00A7D" w14:textId="77D1CD92" w:rsidR="00897BA5" w:rsidRPr="001D292D" w:rsidRDefault="00897BA5" w:rsidP="00E26EFD">
      <w:pPr>
        <w:bidi/>
        <w:spacing w:line="360" w:lineRule="auto"/>
        <w:jc w:val="center"/>
        <w:rPr>
          <w:rFonts w:ascii="Simplified Arabic" w:hAnsi="Simplified Arabic" w:cs="Simplified Arabic"/>
          <w:sz w:val="32"/>
          <w:szCs w:val="32"/>
          <w:rtl/>
        </w:rPr>
      </w:pPr>
      <w:r w:rsidRPr="001D292D">
        <w:rPr>
          <w:rFonts w:ascii="Simplified Arabic" w:hAnsi="Simplified Arabic" w:cs="Simplified Arabic"/>
          <w:sz w:val="32"/>
          <w:szCs w:val="32"/>
          <w:rtl/>
        </w:rPr>
        <w:t xml:space="preserve">الرقم الأكاديمي: </w:t>
      </w:r>
      <w:r w:rsidR="00A82A75" w:rsidRPr="001D292D">
        <w:rPr>
          <w:rFonts w:ascii="Simplified Arabic" w:hAnsi="Simplified Arabic" w:cs="Simplified Arabic"/>
          <w:sz w:val="32"/>
          <w:szCs w:val="32"/>
          <w:rtl/>
        </w:rPr>
        <w:t>232001112</w:t>
      </w:r>
    </w:p>
    <w:p w14:paraId="6A29B20C" w14:textId="77777777" w:rsidR="00897BA5" w:rsidRPr="001D292D" w:rsidRDefault="00897BA5" w:rsidP="00E26EFD">
      <w:pPr>
        <w:bidi/>
        <w:spacing w:line="360" w:lineRule="auto"/>
        <w:rPr>
          <w:rFonts w:ascii="Simplified Arabic" w:hAnsi="Simplified Arabic" w:cs="Simplified Arabic"/>
          <w:sz w:val="28"/>
          <w:szCs w:val="28"/>
          <w:rtl/>
        </w:rPr>
      </w:pPr>
    </w:p>
    <w:p w14:paraId="045A1105" w14:textId="77777777" w:rsidR="00897BA5" w:rsidRPr="001D292D" w:rsidRDefault="00897BA5" w:rsidP="00E26EFD">
      <w:pPr>
        <w:bidi/>
        <w:spacing w:line="360" w:lineRule="auto"/>
        <w:jc w:val="center"/>
        <w:rPr>
          <w:rFonts w:ascii="Simplified Arabic" w:hAnsi="Simplified Arabic" w:cs="Simplified Arabic"/>
          <w:b/>
          <w:bCs/>
          <w:sz w:val="32"/>
          <w:szCs w:val="32"/>
        </w:rPr>
      </w:pPr>
      <w:r w:rsidRPr="001D292D">
        <w:rPr>
          <w:rFonts w:ascii="Simplified Arabic" w:hAnsi="Simplified Arabic" w:cs="Simplified Arabic"/>
          <w:b/>
          <w:bCs/>
          <w:sz w:val="32"/>
          <w:szCs w:val="32"/>
          <w:rtl/>
        </w:rPr>
        <w:t>تحت إشراف</w:t>
      </w:r>
    </w:p>
    <w:p w14:paraId="462C12F0" w14:textId="77777777" w:rsidR="004B35F2" w:rsidRPr="00D12675" w:rsidRDefault="004B35F2" w:rsidP="004B35F2">
      <w:pPr>
        <w:bidi/>
        <w:jc w:val="center"/>
        <w:rPr>
          <w:rFonts w:ascii="Simplified Arabic" w:hAnsi="Simplified Arabic" w:cs="Simplified Arabic"/>
          <w:b/>
          <w:bCs/>
          <w:sz w:val="36"/>
          <w:szCs w:val="36"/>
          <w:rtl/>
        </w:rPr>
      </w:pPr>
      <w:r w:rsidRPr="00D12675">
        <w:rPr>
          <w:rFonts w:ascii="Simplified Arabic" w:hAnsi="Simplified Arabic" w:cs="Simplified Arabic"/>
          <w:b/>
          <w:bCs/>
          <w:sz w:val="36"/>
          <w:szCs w:val="36"/>
          <w:rtl/>
        </w:rPr>
        <w:t>د/ شيرين كدواني</w:t>
      </w:r>
      <w:r w:rsidRPr="00D12675">
        <w:rPr>
          <w:rFonts w:ascii="Simplified Arabic" w:hAnsi="Simplified Arabic" w:cs="Simplified Arabic"/>
          <w:b/>
          <w:bCs/>
          <w:sz w:val="36"/>
          <w:szCs w:val="36"/>
        </w:rPr>
        <w:t xml:space="preserve"> </w:t>
      </w:r>
    </w:p>
    <w:p w14:paraId="58F7E8E8" w14:textId="77777777" w:rsidR="00897BA5" w:rsidRPr="001D292D" w:rsidRDefault="00897BA5" w:rsidP="00E26EFD">
      <w:pPr>
        <w:bidi/>
        <w:spacing w:line="360" w:lineRule="auto"/>
        <w:rPr>
          <w:rFonts w:ascii="Simplified Arabic" w:hAnsi="Simplified Arabic" w:cs="Simplified Arabic"/>
          <w:sz w:val="28"/>
          <w:szCs w:val="28"/>
          <w:rtl/>
        </w:rPr>
      </w:pPr>
    </w:p>
    <w:p w14:paraId="25F7D854" w14:textId="7DC81DAC" w:rsidR="00897BA5" w:rsidRPr="001D292D" w:rsidRDefault="00897BA5" w:rsidP="00E26EFD">
      <w:pPr>
        <w:spacing w:line="360" w:lineRule="auto"/>
        <w:jc w:val="center"/>
        <w:rPr>
          <w:rFonts w:ascii="Simplified Arabic" w:hAnsi="Simplified Arabic" w:cs="Simplified Arabic"/>
          <w:b/>
          <w:bCs/>
          <w:sz w:val="28"/>
          <w:szCs w:val="28"/>
          <w:rtl/>
          <w:lang w:bidi="ar-EG"/>
        </w:rPr>
      </w:pPr>
      <w:r w:rsidRPr="001D292D">
        <w:rPr>
          <w:rFonts w:ascii="Simplified Arabic" w:hAnsi="Simplified Arabic" w:cs="Simplified Arabic" w:hint="cs"/>
          <w:b/>
          <w:bCs/>
          <w:sz w:val="28"/>
          <w:szCs w:val="28"/>
          <w:rtl/>
          <w:lang w:bidi="ar-EG"/>
        </w:rPr>
        <w:t>2026</w:t>
      </w:r>
      <w:r w:rsidRPr="001D292D">
        <w:rPr>
          <w:rFonts w:ascii="Simplified Arabic" w:hAnsi="Simplified Arabic" w:cs="Simplified Arabic"/>
          <w:b/>
          <w:bCs/>
          <w:sz w:val="28"/>
          <w:szCs w:val="28"/>
          <w:rtl/>
          <w:lang w:bidi="ar-EG"/>
        </w:rPr>
        <w:tab/>
      </w:r>
    </w:p>
    <w:p w14:paraId="6301B512" w14:textId="77777777" w:rsidR="00C906A4" w:rsidRPr="001D292D" w:rsidRDefault="00C906A4" w:rsidP="00E26EFD">
      <w:pPr>
        <w:spacing w:line="360" w:lineRule="auto"/>
        <w:jc w:val="center"/>
        <w:rPr>
          <w:rFonts w:ascii="Simplified Arabic" w:hAnsi="Simplified Arabic" w:cs="Simplified Arabic"/>
          <w:b/>
          <w:bCs/>
          <w:sz w:val="28"/>
          <w:szCs w:val="28"/>
          <w:rtl/>
          <w:lang w:bidi="ar-EG"/>
        </w:rPr>
      </w:pPr>
    </w:p>
    <w:p w14:paraId="7CFF7679" w14:textId="5255B779" w:rsidR="00897BA5" w:rsidRPr="001D292D" w:rsidRDefault="00897BA5" w:rsidP="00E26EFD">
      <w:pPr>
        <w:spacing w:line="360" w:lineRule="auto"/>
        <w:ind w:right="4915"/>
        <w:jc w:val="center"/>
        <w:rPr>
          <w:rFonts w:asciiTheme="majorBidi" w:hAnsiTheme="majorBidi" w:cs="Simplified Arabic"/>
          <w:sz w:val="28"/>
          <w:szCs w:val="28"/>
          <w:lang w:bidi="ar-EG"/>
        </w:rPr>
      </w:pPr>
      <w:r w:rsidRPr="001D292D">
        <w:rPr>
          <w:rFonts w:asciiTheme="majorBidi" w:hAnsiTheme="majorBidi" w:cs="Simplified Arabic"/>
          <w:b/>
          <w:bCs/>
          <w:noProof/>
          <w:sz w:val="28"/>
          <w:szCs w:val="28"/>
          <w:rtl/>
        </w:rPr>
        <w:lastRenderedPageBreak/>
        <w:drawing>
          <wp:anchor distT="0" distB="0" distL="114300" distR="114300" simplePos="0" relativeHeight="251660288" behindDoc="0" locked="0" layoutInCell="1" allowOverlap="1" wp14:anchorId="0CBD7D5B" wp14:editId="057A8C44">
            <wp:simplePos x="0" y="0"/>
            <wp:positionH relativeFrom="column">
              <wp:posOffset>3541221</wp:posOffset>
            </wp:positionH>
            <wp:positionV relativeFrom="paragraph">
              <wp:posOffset>346</wp:posOffset>
            </wp:positionV>
            <wp:extent cx="1803400" cy="784860"/>
            <wp:effectExtent l="0" t="0" r="6350" b="0"/>
            <wp:wrapSquare wrapText="bothSides"/>
            <wp:docPr id="806593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241195"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3400" cy="784860"/>
                    </a:xfrm>
                    <a:prstGeom prst="rect">
                      <a:avLst/>
                    </a:prstGeom>
                  </pic:spPr>
                </pic:pic>
              </a:graphicData>
            </a:graphic>
            <wp14:sizeRelH relativeFrom="page">
              <wp14:pctWidth>0</wp14:pctWidth>
            </wp14:sizeRelH>
            <wp14:sizeRelV relativeFrom="page">
              <wp14:pctHeight>0</wp14:pctHeight>
            </wp14:sizeRelV>
          </wp:anchor>
        </w:drawing>
      </w:r>
      <w:r w:rsidRPr="001D292D">
        <w:rPr>
          <w:rFonts w:asciiTheme="majorBidi" w:hAnsiTheme="majorBidi" w:cs="Simplified Arabic"/>
          <w:sz w:val="28"/>
          <w:szCs w:val="28"/>
          <w:lang w:bidi="ar-EG"/>
        </w:rPr>
        <w:t>Midocean University</w:t>
      </w:r>
    </w:p>
    <w:p w14:paraId="6F70EF4C" w14:textId="7094910F" w:rsidR="00897BA5" w:rsidRPr="001D292D" w:rsidRDefault="00897BA5" w:rsidP="00E26EFD">
      <w:pPr>
        <w:spacing w:line="360" w:lineRule="auto"/>
        <w:ind w:right="4915"/>
        <w:jc w:val="center"/>
        <w:rPr>
          <w:rFonts w:asciiTheme="majorBidi" w:hAnsiTheme="majorBidi" w:cs="Simplified Arabic"/>
          <w:sz w:val="28"/>
          <w:szCs w:val="28"/>
          <w:lang w:bidi="ar-EG"/>
        </w:rPr>
      </w:pPr>
      <w:r w:rsidRPr="001D292D">
        <w:rPr>
          <w:rFonts w:asciiTheme="majorBidi" w:hAnsiTheme="majorBidi" w:cs="Simplified Arabic"/>
          <w:sz w:val="28"/>
          <w:szCs w:val="28"/>
          <w:lang w:bidi="ar-EG"/>
        </w:rPr>
        <w:t>College of Media and Marketing</w:t>
      </w:r>
    </w:p>
    <w:p w14:paraId="3C98B752" w14:textId="37805BFD" w:rsidR="00897BA5" w:rsidRPr="001D292D" w:rsidRDefault="00897BA5" w:rsidP="00E26EFD">
      <w:pPr>
        <w:spacing w:line="360" w:lineRule="auto"/>
        <w:ind w:right="4915"/>
        <w:jc w:val="center"/>
        <w:rPr>
          <w:rFonts w:asciiTheme="majorBidi" w:hAnsiTheme="majorBidi" w:cs="Simplified Arabic"/>
          <w:sz w:val="28"/>
          <w:szCs w:val="28"/>
          <w:rtl/>
          <w:lang w:bidi="ar-EG"/>
        </w:rPr>
      </w:pPr>
      <w:r w:rsidRPr="001D292D">
        <w:rPr>
          <w:rFonts w:asciiTheme="majorBidi" w:hAnsiTheme="majorBidi" w:cs="Simplified Arabic"/>
          <w:sz w:val="28"/>
          <w:szCs w:val="28"/>
          <w:lang w:bidi="ar-EG"/>
        </w:rPr>
        <w:t>Bachelor of Digital Marketing</w:t>
      </w:r>
    </w:p>
    <w:p w14:paraId="6CDE5662" w14:textId="77777777" w:rsidR="00897BA5" w:rsidRPr="001D292D" w:rsidRDefault="00897BA5" w:rsidP="00E26EFD">
      <w:pPr>
        <w:spacing w:line="360" w:lineRule="auto"/>
        <w:jc w:val="center"/>
        <w:rPr>
          <w:rFonts w:asciiTheme="majorBidi" w:hAnsiTheme="majorBidi" w:cs="Simplified Arabic"/>
          <w:sz w:val="28"/>
          <w:szCs w:val="28"/>
          <w:rtl/>
        </w:rPr>
      </w:pPr>
    </w:p>
    <w:p w14:paraId="69506172" w14:textId="77777777" w:rsidR="00897BA5" w:rsidRPr="001D292D" w:rsidRDefault="00897BA5" w:rsidP="00E26EFD">
      <w:pPr>
        <w:spacing w:line="360" w:lineRule="auto"/>
        <w:jc w:val="center"/>
        <w:rPr>
          <w:rFonts w:asciiTheme="majorBidi" w:hAnsiTheme="majorBidi" w:cs="Simplified Arabic"/>
          <w:sz w:val="28"/>
          <w:szCs w:val="28"/>
          <w:rtl/>
        </w:rPr>
      </w:pPr>
    </w:p>
    <w:p w14:paraId="5318804C" w14:textId="77777777" w:rsidR="006801FB" w:rsidRPr="001D292D" w:rsidRDefault="006801FB" w:rsidP="00E26EFD">
      <w:pPr>
        <w:spacing w:line="360" w:lineRule="auto"/>
        <w:jc w:val="center"/>
        <w:rPr>
          <w:rFonts w:asciiTheme="majorBidi" w:hAnsiTheme="majorBidi" w:cs="Simplified Arabic"/>
          <w:b/>
          <w:bCs/>
          <w:sz w:val="32"/>
          <w:szCs w:val="32"/>
        </w:rPr>
      </w:pPr>
      <w:r w:rsidRPr="001D292D">
        <w:rPr>
          <w:rFonts w:asciiTheme="majorBidi" w:hAnsiTheme="majorBidi" w:cs="Simplified Arabic"/>
          <w:b/>
          <w:bCs/>
          <w:sz w:val="32"/>
          <w:szCs w:val="32"/>
        </w:rPr>
        <w:t>The impact of marketing through Snapchat influencers on Saudi youth’s preferences for restaurants.</w:t>
      </w:r>
    </w:p>
    <w:p w14:paraId="5974D2E5" w14:textId="77777777" w:rsidR="00897BA5" w:rsidRPr="001D292D" w:rsidRDefault="00897BA5" w:rsidP="00E26EFD">
      <w:pPr>
        <w:spacing w:line="360" w:lineRule="auto"/>
        <w:jc w:val="center"/>
        <w:rPr>
          <w:rFonts w:asciiTheme="majorBidi" w:hAnsiTheme="majorBidi" w:cs="Simplified Arabic"/>
          <w:sz w:val="28"/>
          <w:szCs w:val="28"/>
          <w:rtl/>
        </w:rPr>
      </w:pPr>
    </w:p>
    <w:p w14:paraId="45BE5E83" w14:textId="77777777" w:rsidR="00897BA5" w:rsidRPr="001D292D" w:rsidRDefault="00897BA5" w:rsidP="00E26EFD">
      <w:pPr>
        <w:spacing w:line="360" w:lineRule="auto"/>
        <w:jc w:val="center"/>
        <w:rPr>
          <w:rFonts w:asciiTheme="majorBidi" w:hAnsiTheme="majorBidi" w:cs="Simplified Arabic"/>
          <w:sz w:val="28"/>
          <w:szCs w:val="28"/>
          <w:rtl/>
        </w:rPr>
      </w:pPr>
    </w:p>
    <w:p w14:paraId="07DBBD29" w14:textId="74B4BB06" w:rsidR="00897BA5" w:rsidRPr="001D292D" w:rsidRDefault="00897BA5" w:rsidP="00E26EFD">
      <w:pPr>
        <w:spacing w:line="360" w:lineRule="auto"/>
        <w:jc w:val="center"/>
        <w:rPr>
          <w:rFonts w:asciiTheme="majorBidi" w:hAnsiTheme="majorBidi" w:cs="Simplified Arabic"/>
          <w:b/>
          <w:bCs/>
          <w:sz w:val="28"/>
          <w:szCs w:val="28"/>
        </w:rPr>
      </w:pPr>
      <w:r w:rsidRPr="001D292D">
        <w:rPr>
          <w:rFonts w:asciiTheme="majorBidi" w:hAnsiTheme="majorBidi" w:cs="Simplified Arabic"/>
          <w:b/>
          <w:bCs/>
          <w:sz w:val="28"/>
          <w:szCs w:val="28"/>
        </w:rPr>
        <w:t>Prepared by</w:t>
      </w:r>
    </w:p>
    <w:p w14:paraId="13F47CE1" w14:textId="1CA796F2" w:rsidR="00897BA5" w:rsidRPr="001D292D" w:rsidRDefault="00A82A75" w:rsidP="00E26EFD">
      <w:pPr>
        <w:spacing w:line="360" w:lineRule="auto"/>
        <w:jc w:val="center"/>
        <w:rPr>
          <w:rFonts w:asciiTheme="majorBidi" w:hAnsiTheme="majorBidi" w:cs="Simplified Arabic"/>
          <w:b/>
          <w:bCs/>
          <w:sz w:val="28"/>
          <w:szCs w:val="28"/>
          <w:rtl/>
        </w:rPr>
      </w:pPr>
      <w:r w:rsidRPr="001D292D">
        <w:rPr>
          <w:rFonts w:asciiTheme="majorBidi" w:hAnsiTheme="majorBidi" w:cs="Simplified Arabic"/>
          <w:b/>
          <w:bCs/>
          <w:sz w:val="28"/>
          <w:szCs w:val="28"/>
        </w:rPr>
        <w:t xml:space="preserve">Faisal </w:t>
      </w:r>
      <w:proofErr w:type="spellStart"/>
      <w:r w:rsidRPr="001D292D">
        <w:rPr>
          <w:rFonts w:asciiTheme="majorBidi" w:hAnsiTheme="majorBidi" w:cs="Simplified Arabic"/>
          <w:b/>
          <w:bCs/>
          <w:sz w:val="28"/>
          <w:szCs w:val="28"/>
        </w:rPr>
        <w:t>mesfer</w:t>
      </w:r>
      <w:proofErr w:type="spellEnd"/>
      <w:r w:rsidRPr="001D292D">
        <w:rPr>
          <w:rFonts w:asciiTheme="majorBidi" w:hAnsiTheme="majorBidi" w:cs="Simplified Arabic"/>
          <w:b/>
          <w:bCs/>
          <w:sz w:val="28"/>
          <w:szCs w:val="28"/>
        </w:rPr>
        <w:t xml:space="preserve"> </w:t>
      </w:r>
      <w:proofErr w:type="spellStart"/>
      <w:r w:rsidRPr="001D292D">
        <w:rPr>
          <w:rFonts w:asciiTheme="majorBidi" w:hAnsiTheme="majorBidi" w:cs="Simplified Arabic"/>
          <w:b/>
          <w:bCs/>
          <w:sz w:val="28"/>
          <w:szCs w:val="28"/>
        </w:rPr>
        <w:t>alnefaie</w:t>
      </w:r>
      <w:proofErr w:type="spellEnd"/>
    </w:p>
    <w:p w14:paraId="0F20EF83" w14:textId="4717132C" w:rsidR="00A82A75" w:rsidRPr="001D292D" w:rsidRDefault="00A82A75" w:rsidP="00E26EFD">
      <w:pPr>
        <w:spacing w:line="360" w:lineRule="auto"/>
        <w:jc w:val="center"/>
        <w:rPr>
          <w:rFonts w:asciiTheme="majorBidi" w:hAnsiTheme="majorBidi" w:cs="Simplified Arabic"/>
          <w:b/>
          <w:bCs/>
          <w:sz w:val="28"/>
          <w:szCs w:val="28"/>
        </w:rPr>
      </w:pPr>
      <w:r w:rsidRPr="001D292D">
        <w:rPr>
          <w:rFonts w:asciiTheme="majorBidi" w:hAnsiTheme="majorBidi" w:cs="Simplified Arabic"/>
          <w:b/>
          <w:bCs/>
          <w:sz w:val="28"/>
          <w:szCs w:val="28"/>
        </w:rPr>
        <w:t>232001112</w:t>
      </w:r>
    </w:p>
    <w:p w14:paraId="7B9EBD5B" w14:textId="77777777" w:rsidR="00897BA5" w:rsidRPr="001D292D" w:rsidRDefault="00897BA5" w:rsidP="00E26EFD">
      <w:pPr>
        <w:spacing w:line="360" w:lineRule="auto"/>
        <w:jc w:val="center"/>
        <w:rPr>
          <w:rFonts w:asciiTheme="majorBidi" w:hAnsiTheme="majorBidi" w:cs="Simplified Arabic"/>
          <w:b/>
          <w:bCs/>
          <w:sz w:val="28"/>
          <w:szCs w:val="28"/>
        </w:rPr>
      </w:pPr>
    </w:p>
    <w:p w14:paraId="29C5D33F" w14:textId="77777777" w:rsidR="00897BA5" w:rsidRPr="001D292D" w:rsidRDefault="00897BA5" w:rsidP="00E26EFD">
      <w:pPr>
        <w:spacing w:line="360" w:lineRule="auto"/>
        <w:jc w:val="center"/>
        <w:rPr>
          <w:rFonts w:asciiTheme="majorBidi" w:hAnsiTheme="majorBidi" w:cs="Simplified Arabic"/>
          <w:b/>
          <w:bCs/>
          <w:sz w:val="28"/>
          <w:szCs w:val="28"/>
        </w:rPr>
      </w:pPr>
    </w:p>
    <w:p w14:paraId="256772F2" w14:textId="13D33C87" w:rsidR="00897BA5" w:rsidRPr="001D292D" w:rsidRDefault="00897BA5" w:rsidP="00E26EFD">
      <w:pPr>
        <w:spacing w:line="360" w:lineRule="auto"/>
        <w:jc w:val="center"/>
        <w:rPr>
          <w:rFonts w:asciiTheme="majorBidi" w:hAnsiTheme="majorBidi" w:cs="Simplified Arabic"/>
          <w:b/>
          <w:bCs/>
          <w:sz w:val="28"/>
          <w:szCs w:val="28"/>
        </w:rPr>
      </w:pPr>
      <w:r w:rsidRPr="001D292D">
        <w:rPr>
          <w:rFonts w:asciiTheme="majorBidi" w:hAnsiTheme="majorBidi" w:cs="Simplified Arabic"/>
          <w:b/>
          <w:bCs/>
          <w:sz w:val="28"/>
          <w:szCs w:val="28"/>
        </w:rPr>
        <w:t>Supervised by:</w:t>
      </w:r>
    </w:p>
    <w:p w14:paraId="35ED993F" w14:textId="77777777" w:rsidR="004B35F2" w:rsidRPr="00D12675" w:rsidRDefault="004B35F2" w:rsidP="004B35F2">
      <w:pPr>
        <w:spacing w:line="360" w:lineRule="auto"/>
        <w:jc w:val="center"/>
        <w:rPr>
          <w:rFonts w:ascii="Simplified Arabic" w:hAnsi="Simplified Arabic" w:cs="Simplified Arabic"/>
          <w:b/>
          <w:bCs/>
          <w:sz w:val="28"/>
          <w:szCs w:val="28"/>
        </w:rPr>
      </w:pPr>
      <w:r w:rsidRPr="00D12675">
        <w:rPr>
          <w:rFonts w:ascii="Simplified Arabic" w:hAnsi="Simplified Arabic" w:cs="Simplified Arabic"/>
          <w:b/>
          <w:bCs/>
          <w:sz w:val="28"/>
          <w:szCs w:val="28"/>
        </w:rPr>
        <w:t>Dr.</w:t>
      </w:r>
      <w:r w:rsidRPr="00D12675">
        <w:t xml:space="preserve"> </w:t>
      </w:r>
      <w:r w:rsidRPr="00D12675">
        <w:rPr>
          <w:rFonts w:ascii="Simplified Arabic" w:hAnsi="Simplified Arabic" w:cs="Simplified Arabic"/>
          <w:b/>
          <w:bCs/>
          <w:sz w:val="28"/>
          <w:szCs w:val="28"/>
        </w:rPr>
        <w:t xml:space="preserve">Shereen </w:t>
      </w:r>
      <w:proofErr w:type="spellStart"/>
      <w:r w:rsidRPr="00D12675">
        <w:rPr>
          <w:rFonts w:ascii="Simplified Arabic" w:hAnsi="Simplified Arabic" w:cs="Simplified Arabic"/>
          <w:b/>
          <w:bCs/>
          <w:sz w:val="28"/>
          <w:szCs w:val="28"/>
        </w:rPr>
        <w:t>Kedwany</w:t>
      </w:r>
      <w:proofErr w:type="spellEnd"/>
      <w:r w:rsidRPr="00D12675">
        <w:rPr>
          <w:rFonts w:ascii="Simplified Arabic" w:hAnsi="Simplified Arabic" w:cs="Simplified Arabic"/>
          <w:b/>
          <w:bCs/>
          <w:sz w:val="28"/>
          <w:szCs w:val="28"/>
        </w:rPr>
        <w:t xml:space="preserve">  </w:t>
      </w:r>
    </w:p>
    <w:p w14:paraId="05C7B039" w14:textId="77777777" w:rsidR="00897BA5" w:rsidRPr="001D292D" w:rsidRDefault="00897BA5" w:rsidP="00E26EFD">
      <w:pPr>
        <w:spacing w:line="360" w:lineRule="auto"/>
        <w:jc w:val="center"/>
        <w:rPr>
          <w:rFonts w:asciiTheme="majorBidi" w:hAnsiTheme="majorBidi" w:cs="Simplified Arabic"/>
          <w:b/>
          <w:bCs/>
          <w:sz w:val="28"/>
          <w:szCs w:val="28"/>
        </w:rPr>
      </w:pPr>
    </w:p>
    <w:p w14:paraId="5F42B80C" w14:textId="77777777" w:rsidR="00897BA5" w:rsidRPr="001D292D" w:rsidRDefault="00897BA5" w:rsidP="00E26EFD">
      <w:pPr>
        <w:spacing w:line="360" w:lineRule="auto"/>
        <w:jc w:val="center"/>
        <w:rPr>
          <w:rFonts w:asciiTheme="majorBidi" w:hAnsiTheme="majorBidi" w:cs="Simplified Arabic"/>
          <w:b/>
          <w:bCs/>
          <w:sz w:val="28"/>
          <w:szCs w:val="28"/>
        </w:rPr>
      </w:pPr>
    </w:p>
    <w:p w14:paraId="3668FD63" w14:textId="61F835AE" w:rsidR="00897BA5" w:rsidRPr="001D292D" w:rsidRDefault="00897BA5" w:rsidP="00E26EFD">
      <w:pPr>
        <w:spacing w:line="360" w:lineRule="auto"/>
        <w:jc w:val="center"/>
        <w:rPr>
          <w:rFonts w:asciiTheme="majorBidi" w:hAnsiTheme="majorBidi" w:cs="Simplified Arabic"/>
          <w:b/>
          <w:bCs/>
          <w:sz w:val="28"/>
          <w:szCs w:val="28"/>
          <w:rtl/>
        </w:rPr>
      </w:pPr>
      <w:r w:rsidRPr="001D292D">
        <w:rPr>
          <w:rFonts w:asciiTheme="majorBidi" w:hAnsiTheme="majorBidi" w:cs="Simplified Arabic"/>
          <w:b/>
          <w:bCs/>
          <w:sz w:val="28"/>
          <w:szCs w:val="28"/>
        </w:rPr>
        <w:t>2026</w:t>
      </w:r>
    </w:p>
    <w:p w14:paraId="24F9E2F1" w14:textId="42BECA7A" w:rsidR="0029121F" w:rsidRPr="001D292D" w:rsidRDefault="0029121F">
      <w:pPr>
        <w:rPr>
          <w:rFonts w:asciiTheme="majorBidi" w:hAnsiTheme="majorBidi" w:cs="Simplified Arabic"/>
          <w:b/>
          <w:bCs/>
          <w:sz w:val="28"/>
          <w:szCs w:val="28"/>
          <w:rtl/>
        </w:rPr>
      </w:pPr>
    </w:p>
    <w:p w14:paraId="5BA26532" w14:textId="77777777" w:rsidR="0029121F" w:rsidRPr="001D292D" w:rsidRDefault="0029121F" w:rsidP="00E26EFD">
      <w:pPr>
        <w:spacing w:line="360" w:lineRule="auto"/>
        <w:jc w:val="center"/>
        <w:rPr>
          <w:rFonts w:asciiTheme="majorBidi" w:hAnsiTheme="majorBidi" w:cs="Simplified Arabic"/>
          <w:b/>
          <w:bCs/>
          <w:sz w:val="28"/>
          <w:szCs w:val="28"/>
          <w:rtl/>
        </w:rPr>
      </w:pPr>
    </w:p>
    <w:p w14:paraId="27E6C4CC" w14:textId="77777777" w:rsidR="0029121F" w:rsidRPr="001D292D" w:rsidRDefault="0029121F" w:rsidP="00E26EFD">
      <w:pPr>
        <w:spacing w:line="360" w:lineRule="auto"/>
        <w:jc w:val="center"/>
        <w:rPr>
          <w:rFonts w:asciiTheme="majorBidi" w:hAnsiTheme="majorBidi" w:cs="Simplified Arabic"/>
          <w:b/>
          <w:bCs/>
          <w:sz w:val="28"/>
          <w:szCs w:val="28"/>
          <w:rtl/>
        </w:rPr>
      </w:pPr>
    </w:p>
    <w:p w14:paraId="577B7217" w14:textId="77777777" w:rsidR="0029121F" w:rsidRPr="001D292D" w:rsidRDefault="0029121F" w:rsidP="00E26EFD">
      <w:pPr>
        <w:spacing w:line="360" w:lineRule="auto"/>
        <w:jc w:val="center"/>
        <w:rPr>
          <w:rFonts w:asciiTheme="majorBidi" w:hAnsiTheme="majorBidi" w:cs="Simplified Arabic"/>
          <w:b/>
          <w:bCs/>
          <w:sz w:val="28"/>
          <w:szCs w:val="28"/>
          <w:rtl/>
        </w:rPr>
      </w:pPr>
    </w:p>
    <w:p w14:paraId="5CED7C70" w14:textId="5B188A38" w:rsidR="0029121F" w:rsidRPr="001D292D" w:rsidRDefault="0029121F" w:rsidP="00E26EFD">
      <w:pPr>
        <w:spacing w:line="360" w:lineRule="auto"/>
        <w:jc w:val="center"/>
        <w:rPr>
          <w:rFonts w:asciiTheme="majorBidi" w:hAnsiTheme="majorBidi" w:cs="Simplified Arabic"/>
          <w:b/>
          <w:bCs/>
          <w:sz w:val="28"/>
          <w:szCs w:val="28"/>
          <w:rtl/>
        </w:rPr>
      </w:pPr>
      <w:r w:rsidRPr="001D292D">
        <w:rPr>
          <w:rFonts w:cs="Simplified Arabic"/>
          <w:noProof/>
        </w:rPr>
        <w:drawing>
          <wp:inline distT="0" distB="0" distL="0" distR="0" wp14:anchorId="4F7EBC06" wp14:editId="44FC55A2">
            <wp:extent cx="5731510" cy="5731510"/>
            <wp:effectExtent l="0" t="0" r="2540" b="2540"/>
            <wp:docPr id="160995366" name="Picture 1" descr="أفكار27 {اسم المجلس } | فن الخط, الفنون, الخ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أفكار27 {اسم المجلس } | فن الخط, الفنون, الخط"/>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3957B7D1" w14:textId="7533A81C" w:rsidR="004E6791" w:rsidRPr="001D292D" w:rsidRDefault="004E6791" w:rsidP="00E26EFD">
      <w:pPr>
        <w:spacing w:line="360" w:lineRule="auto"/>
        <w:rPr>
          <w:rFonts w:asciiTheme="majorBidi" w:hAnsiTheme="majorBidi" w:cs="Simplified Arabic"/>
          <w:b/>
          <w:bCs/>
          <w:sz w:val="28"/>
          <w:szCs w:val="28"/>
          <w:rtl/>
        </w:rPr>
      </w:pPr>
      <w:r w:rsidRPr="001D292D">
        <w:rPr>
          <w:rFonts w:asciiTheme="majorBidi" w:hAnsiTheme="majorBidi" w:cs="Simplified Arabic"/>
          <w:b/>
          <w:bCs/>
          <w:sz w:val="28"/>
          <w:szCs w:val="28"/>
          <w:rtl/>
        </w:rPr>
        <w:br w:type="page"/>
      </w:r>
    </w:p>
    <w:p w14:paraId="342E0C5F" w14:textId="77777777" w:rsidR="0029121F" w:rsidRPr="001D292D" w:rsidRDefault="0029121F" w:rsidP="0029121F">
      <w:pPr>
        <w:pStyle w:val="Heading1"/>
        <w:bidi/>
        <w:spacing w:line="360" w:lineRule="auto"/>
        <w:rPr>
          <w:rFonts w:cs="Simplified Arabic"/>
          <w:rtl/>
        </w:rPr>
        <w:sectPr w:rsidR="0029121F" w:rsidRPr="001D292D" w:rsidSect="0029121F">
          <w:footerReference w:type="default" r:id="rId10"/>
          <w:pgSz w:w="11906" w:h="16838"/>
          <w:pgMar w:top="1440" w:right="1440" w:bottom="1440" w:left="1440" w:header="708" w:footer="708" w:gutter="0"/>
          <w:pgBorders w:offsetFrom="page">
            <w:top w:val="thickThinMediumGap" w:sz="24" w:space="24" w:color="auto" w:shadow="1"/>
            <w:left w:val="thickThinMediumGap" w:sz="24" w:space="24" w:color="auto" w:shadow="1"/>
            <w:bottom w:val="thickThinMediumGap" w:sz="24" w:space="24" w:color="auto" w:shadow="1"/>
            <w:right w:val="thickThinMediumGap" w:sz="24" w:space="24" w:color="auto" w:shadow="1"/>
          </w:pgBorders>
          <w:pgNumType w:fmt="arabicAbjad"/>
          <w:cols w:space="708"/>
          <w:docGrid w:linePitch="360"/>
        </w:sectPr>
      </w:pPr>
    </w:p>
    <w:p w14:paraId="6D7BA052" w14:textId="77777777" w:rsidR="0029121F" w:rsidRPr="001D292D" w:rsidRDefault="00812282" w:rsidP="0029121F">
      <w:pPr>
        <w:pStyle w:val="Heading1"/>
        <w:bidi/>
        <w:spacing w:line="360" w:lineRule="auto"/>
        <w:rPr>
          <w:rFonts w:cs="Simplified Arabic"/>
          <w:rtl/>
        </w:rPr>
        <w:sectPr w:rsidR="0029121F" w:rsidRPr="001D292D" w:rsidSect="0029121F">
          <w:footerReference w:type="default" r:id="rId11"/>
          <w:type w:val="continuous"/>
          <w:pgSz w:w="11906" w:h="16838"/>
          <w:pgMar w:top="1440" w:right="1440" w:bottom="1440" w:left="1440" w:header="708" w:footer="708" w:gutter="0"/>
          <w:pgBorders w:offsetFrom="page">
            <w:top w:val="thickThinMediumGap" w:sz="24" w:space="24" w:color="auto" w:shadow="1"/>
            <w:left w:val="thickThinMediumGap" w:sz="24" w:space="24" w:color="auto" w:shadow="1"/>
            <w:bottom w:val="thickThinMediumGap" w:sz="24" w:space="24" w:color="auto" w:shadow="1"/>
            <w:right w:val="thickThinMediumGap" w:sz="24" w:space="24" w:color="auto" w:shadow="1"/>
          </w:pgBorders>
          <w:pgNumType w:fmt="arabicAbjad" w:start="1"/>
          <w:cols w:space="708"/>
          <w:docGrid w:linePitch="360"/>
        </w:sectPr>
      </w:pPr>
      <w:bookmarkStart w:id="0" w:name="_Toc236640059"/>
      <w:r w:rsidRPr="001D292D">
        <w:rPr>
          <w:rFonts w:cs="Simplified Arabic" w:hint="cs"/>
          <w:rtl/>
        </w:rPr>
        <w:lastRenderedPageBreak/>
        <w:t>المحتويات</w:t>
      </w:r>
      <w:bookmarkEnd w:id="0"/>
    </w:p>
    <w:sdt>
      <w:sdtPr>
        <w:rPr>
          <w:rFonts w:asciiTheme="minorHAnsi" w:eastAsiaTheme="minorEastAsia" w:hAnsiTheme="minorHAnsi" w:cs="Simplified Arabic"/>
          <w:color w:val="auto"/>
          <w:kern w:val="2"/>
          <w:sz w:val="24"/>
          <w:szCs w:val="24"/>
          <w:rtl/>
          <w:lang w:val="en-GB" w:eastAsia="ja-JP"/>
          <w14:ligatures w14:val="standardContextual"/>
        </w:rPr>
        <w:id w:val="252869927"/>
        <w:docPartObj>
          <w:docPartGallery w:val="Table of Contents"/>
          <w:docPartUnique/>
        </w:docPartObj>
      </w:sdtPr>
      <w:sdtEndPr>
        <w:rPr>
          <w:rFonts w:ascii="Traditional Arabic" w:hAnsi="Traditional Arabic"/>
          <w:b/>
          <w:bCs/>
          <w:noProof/>
          <w:sz w:val="32"/>
          <w:szCs w:val="32"/>
        </w:rPr>
      </w:sdtEndPr>
      <w:sdtContent>
        <w:p w14:paraId="371C2B27" w14:textId="4944C818" w:rsidR="00812282" w:rsidRPr="001D292D" w:rsidRDefault="00812282" w:rsidP="0029121F">
          <w:pPr>
            <w:pStyle w:val="TOCHeading"/>
            <w:bidi/>
            <w:spacing w:before="0" w:line="276" w:lineRule="auto"/>
            <w:rPr>
              <w:rFonts w:cs="Simplified Arabic"/>
            </w:rPr>
          </w:pPr>
        </w:p>
        <w:p w14:paraId="5A831262" w14:textId="55CC54E8" w:rsidR="0029121F" w:rsidRPr="001D292D" w:rsidRDefault="00812282" w:rsidP="001D292D">
          <w:pPr>
            <w:pStyle w:val="TOC1"/>
            <w:tabs>
              <w:tab w:val="right" w:leader="dot" w:pos="9016"/>
            </w:tabs>
            <w:bidi/>
            <w:spacing w:after="0" w:line="276" w:lineRule="auto"/>
            <w:rPr>
              <w:rFonts w:ascii="Traditional Arabic" w:hAnsi="Traditional Arabic" w:cs="Simplified Arabic"/>
              <w:noProof/>
              <w:spacing w:val="-6"/>
              <w:sz w:val="28"/>
              <w:szCs w:val="28"/>
              <w:lang w:val="en-US"/>
            </w:rPr>
          </w:pPr>
          <w:r w:rsidRPr="001D292D">
            <w:rPr>
              <w:rFonts w:ascii="Traditional Arabic" w:hAnsi="Traditional Arabic" w:cs="Simplified Arabic"/>
              <w:sz w:val="28"/>
              <w:szCs w:val="28"/>
            </w:rPr>
            <w:fldChar w:fldCharType="begin"/>
          </w:r>
          <w:r w:rsidRPr="001D292D">
            <w:rPr>
              <w:rFonts w:ascii="Traditional Arabic" w:hAnsi="Traditional Arabic" w:cs="Simplified Arabic"/>
              <w:sz w:val="28"/>
              <w:szCs w:val="28"/>
            </w:rPr>
            <w:instrText xml:space="preserve"> TOC \o "1-3" \h \z \u </w:instrText>
          </w:r>
          <w:r w:rsidRPr="001D292D">
            <w:rPr>
              <w:rFonts w:ascii="Traditional Arabic" w:hAnsi="Traditional Arabic" w:cs="Simplified Arabic"/>
              <w:sz w:val="28"/>
              <w:szCs w:val="28"/>
            </w:rPr>
            <w:fldChar w:fldCharType="separate"/>
          </w:r>
          <w:hyperlink w:anchor="_Toc236640059" w:history="1">
            <w:r w:rsidR="0029121F" w:rsidRPr="001D292D">
              <w:rPr>
                <w:rStyle w:val="Hyperlink"/>
                <w:rFonts w:ascii="Traditional Arabic" w:hAnsi="Traditional Arabic" w:cs="Simplified Arabic"/>
                <w:noProof/>
                <w:spacing w:val="-6"/>
                <w:sz w:val="28"/>
                <w:szCs w:val="28"/>
                <w:rtl/>
              </w:rPr>
              <w:t>المحتويات</w:t>
            </w:r>
            <w:r w:rsidR="0029121F" w:rsidRPr="001D292D">
              <w:rPr>
                <w:rFonts w:ascii="Traditional Arabic" w:hAnsi="Traditional Arabic" w:cs="Simplified Arabic"/>
                <w:noProof/>
                <w:webHidden/>
                <w:spacing w:val="-6"/>
                <w:sz w:val="28"/>
                <w:szCs w:val="28"/>
              </w:rPr>
              <w:tab/>
            </w:r>
            <w:r w:rsidR="0029121F" w:rsidRPr="001D292D">
              <w:rPr>
                <w:rFonts w:ascii="Traditional Arabic" w:hAnsi="Traditional Arabic" w:cs="Simplified Arabic"/>
                <w:noProof/>
                <w:webHidden/>
                <w:spacing w:val="-6"/>
                <w:sz w:val="28"/>
                <w:szCs w:val="28"/>
              </w:rPr>
              <w:fldChar w:fldCharType="begin"/>
            </w:r>
            <w:r w:rsidR="0029121F" w:rsidRPr="001D292D">
              <w:rPr>
                <w:rFonts w:ascii="Traditional Arabic" w:hAnsi="Traditional Arabic" w:cs="Simplified Arabic"/>
                <w:noProof/>
                <w:webHidden/>
                <w:spacing w:val="-6"/>
                <w:sz w:val="28"/>
                <w:szCs w:val="28"/>
              </w:rPr>
              <w:instrText xml:space="preserve"> PAGEREF _Toc236640059 \h </w:instrText>
            </w:r>
            <w:r w:rsidR="0029121F" w:rsidRPr="001D292D">
              <w:rPr>
                <w:rFonts w:ascii="Traditional Arabic" w:hAnsi="Traditional Arabic" w:cs="Simplified Arabic"/>
                <w:noProof/>
                <w:webHidden/>
                <w:spacing w:val="-6"/>
                <w:sz w:val="28"/>
                <w:szCs w:val="28"/>
              </w:rPr>
            </w:r>
            <w:r w:rsidR="0029121F" w:rsidRPr="001D292D">
              <w:rPr>
                <w:rFonts w:ascii="Traditional Arabic" w:hAnsi="Traditional Arabic" w:cs="Simplified Arabic"/>
                <w:noProof/>
                <w:webHidden/>
                <w:spacing w:val="-6"/>
                <w:sz w:val="28"/>
                <w:szCs w:val="28"/>
              </w:rPr>
              <w:fldChar w:fldCharType="separate"/>
            </w:r>
            <w:r w:rsidR="001D292D">
              <w:rPr>
                <w:rFonts w:ascii="Traditional Arabic" w:hAnsi="Traditional Arabic" w:cs="Simplified Arabic"/>
                <w:noProof/>
                <w:webHidden/>
                <w:spacing w:val="-6"/>
                <w:sz w:val="28"/>
                <w:szCs w:val="28"/>
                <w:rtl/>
              </w:rPr>
              <w:t>‌أ</w:t>
            </w:r>
            <w:r w:rsidR="0029121F" w:rsidRPr="001D292D">
              <w:rPr>
                <w:rFonts w:ascii="Traditional Arabic" w:hAnsi="Traditional Arabic" w:cs="Simplified Arabic"/>
                <w:noProof/>
                <w:webHidden/>
                <w:spacing w:val="-6"/>
                <w:sz w:val="28"/>
                <w:szCs w:val="28"/>
              </w:rPr>
              <w:fldChar w:fldCharType="end"/>
            </w:r>
          </w:hyperlink>
        </w:p>
        <w:p w14:paraId="71650E91" w14:textId="706EEEFE" w:rsidR="0029121F" w:rsidRPr="001D292D" w:rsidRDefault="0029121F" w:rsidP="001D292D">
          <w:pPr>
            <w:pStyle w:val="TOC2"/>
            <w:tabs>
              <w:tab w:val="right" w:leader="dot" w:pos="9016"/>
            </w:tabs>
            <w:bidi/>
            <w:spacing w:after="0" w:line="276" w:lineRule="auto"/>
            <w:rPr>
              <w:rFonts w:ascii="Traditional Arabic" w:hAnsi="Traditional Arabic" w:cs="Simplified Arabic"/>
              <w:noProof/>
              <w:spacing w:val="-6"/>
              <w:sz w:val="28"/>
              <w:szCs w:val="28"/>
              <w:lang w:val="en-US"/>
            </w:rPr>
          </w:pPr>
          <w:hyperlink w:anchor="_Toc236640060" w:history="1">
            <w:r w:rsidRPr="001D292D">
              <w:rPr>
                <w:rStyle w:val="Hyperlink"/>
                <w:rFonts w:ascii="Traditional Arabic" w:hAnsi="Traditional Arabic" w:cs="Simplified Arabic"/>
                <w:noProof/>
                <w:spacing w:val="-6"/>
                <w:sz w:val="28"/>
                <w:szCs w:val="28"/>
                <w:rtl/>
              </w:rPr>
              <w:t>فهرست الجداول</w:t>
            </w:r>
            <w:r w:rsidRPr="001D292D">
              <w:rPr>
                <w:rFonts w:ascii="Traditional Arabic" w:hAnsi="Traditional Arabic" w:cs="Simplified Arabic"/>
                <w:noProof/>
                <w:webHidden/>
                <w:spacing w:val="-6"/>
                <w:sz w:val="28"/>
                <w:szCs w:val="28"/>
              </w:rPr>
              <w:tab/>
            </w:r>
            <w:r w:rsidRPr="001D292D">
              <w:rPr>
                <w:rFonts w:ascii="Traditional Arabic" w:hAnsi="Traditional Arabic" w:cs="Simplified Arabic"/>
                <w:noProof/>
                <w:webHidden/>
                <w:spacing w:val="-6"/>
                <w:sz w:val="28"/>
                <w:szCs w:val="28"/>
              </w:rPr>
              <w:fldChar w:fldCharType="begin"/>
            </w:r>
            <w:r w:rsidRPr="001D292D">
              <w:rPr>
                <w:rFonts w:ascii="Traditional Arabic" w:hAnsi="Traditional Arabic" w:cs="Simplified Arabic"/>
                <w:noProof/>
                <w:webHidden/>
                <w:spacing w:val="-6"/>
                <w:sz w:val="28"/>
                <w:szCs w:val="28"/>
              </w:rPr>
              <w:instrText xml:space="preserve"> PAGEREF _Toc236640060 \h </w:instrText>
            </w:r>
            <w:r w:rsidRPr="001D292D">
              <w:rPr>
                <w:rFonts w:ascii="Traditional Arabic" w:hAnsi="Traditional Arabic" w:cs="Simplified Arabic"/>
                <w:noProof/>
                <w:webHidden/>
                <w:spacing w:val="-6"/>
                <w:sz w:val="28"/>
                <w:szCs w:val="28"/>
              </w:rPr>
            </w:r>
            <w:r w:rsidRPr="001D292D">
              <w:rPr>
                <w:rFonts w:ascii="Traditional Arabic" w:hAnsi="Traditional Arabic" w:cs="Simplified Arabic"/>
                <w:noProof/>
                <w:webHidden/>
                <w:spacing w:val="-6"/>
                <w:sz w:val="28"/>
                <w:szCs w:val="28"/>
              </w:rPr>
              <w:fldChar w:fldCharType="separate"/>
            </w:r>
            <w:r w:rsidR="001D292D">
              <w:rPr>
                <w:rFonts w:ascii="Traditional Arabic" w:hAnsi="Traditional Arabic" w:cs="Simplified Arabic"/>
                <w:noProof/>
                <w:webHidden/>
                <w:spacing w:val="-6"/>
                <w:sz w:val="28"/>
                <w:szCs w:val="28"/>
                <w:rtl/>
              </w:rPr>
              <w:t>‌ج</w:t>
            </w:r>
            <w:r w:rsidRPr="001D292D">
              <w:rPr>
                <w:rFonts w:ascii="Traditional Arabic" w:hAnsi="Traditional Arabic" w:cs="Simplified Arabic"/>
                <w:noProof/>
                <w:webHidden/>
                <w:spacing w:val="-6"/>
                <w:sz w:val="28"/>
                <w:szCs w:val="28"/>
              </w:rPr>
              <w:fldChar w:fldCharType="end"/>
            </w:r>
          </w:hyperlink>
        </w:p>
        <w:p w14:paraId="4CECD021" w14:textId="4C45D13F" w:rsidR="0029121F" w:rsidRPr="001D292D" w:rsidRDefault="0029121F" w:rsidP="001D292D">
          <w:pPr>
            <w:pStyle w:val="TOC2"/>
            <w:tabs>
              <w:tab w:val="right" w:leader="dot" w:pos="9016"/>
            </w:tabs>
            <w:bidi/>
            <w:spacing w:after="0" w:line="276" w:lineRule="auto"/>
            <w:rPr>
              <w:rFonts w:ascii="Traditional Arabic" w:hAnsi="Traditional Arabic" w:cs="Simplified Arabic"/>
              <w:noProof/>
              <w:spacing w:val="-6"/>
              <w:sz w:val="28"/>
              <w:szCs w:val="28"/>
              <w:lang w:val="en-US"/>
            </w:rPr>
          </w:pPr>
          <w:hyperlink w:anchor="_Toc236640061" w:history="1">
            <w:r w:rsidRPr="001D292D">
              <w:rPr>
                <w:rStyle w:val="Hyperlink"/>
                <w:rFonts w:ascii="Traditional Arabic" w:hAnsi="Traditional Arabic" w:cs="Simplified Arabic"/>
                <w:noProof/>
                <w:spacing w:val="-6"/>
                <w:sz w:val="28"/>
                <w:szCs w:val="28"/>
                <w:rtl/>
              </w:rPr>
              <w:t>ملخص الدراسة</w:t>
            </w:r>
            <w:r w:rsidRPr="001D292D">
              <w:rPr>
                <w:rFonts w:ascii="Traditional Arabic" w:hAnsi="Traditional Arabic" w:cs="Simplified Arabic"/>
                <w:noProof/>
                <w:webHidden/>
                <w:spacing w:val="-6"/>
                <w:sz w:val="28"/>
                <w:szCs w:val="28"/>
              </w:rPr>
              <w:tab/>
            </w:r>
            <w:r w:rsidRPr="001D292D">
              <w:rPr>
                <w:rFonts w:ascii="Traditional Arabic" w:hAnsi="Traditional Arabic" w:cs="Simplified Arabic"/>
                <w:noProof/>
                <w:webHidden/>
                <w:spacing w:val="-6"/>
                <w:sz w:val="28"/>
                <w:szCs w:val="28"/>
              </w:rPr>
              <w:fldChar w:fldCharType="begin"/>
            </w:r>
            <w:r w:rsidRPr="001D292D">
              <w:rPr>
                <w:rFonts w:ascii="Traditional Arabic" w:hAnsi="Traditional Arabic" w:cs="Simplified Arabic"/>
                <w:noProof/>
                <w:webHidden/>
                <w:spacing w:val="-6"/>
                <w:sz w:val="28"/>
                <w:szCs w:val="28"/>
              </w:rPr>
              <w:instrText xml:space="preserve"> PAGEREF _Toc236640061 \h </w:instrText>
            </w:r>
            <w:r w:rsidRPr="001D292D">
              <w:rPr>
                <w:rFonts w:ascii="Traditional Arabic" w:hAnsi="Traditional Arabic" w:cs="Simplified Arabic"/>
                <w:noProof/>
                <w:webHidden/>
                <w:spacing w:val="-6"/>
                <w:sz w:val="28"/>
                <w:szCs w:val="28"/>
              </w:rPr>
            </w:r>
            <w:r w:rsidRPr="001D292D">
              <w:rPr>
                <w:rFonts w:ascii="Traditional Arabic" w:hAnsi="Traditional Arabic" w:cs="Simplified Arabic"/>
                <w:noProof/>
                <w:webHidden/>
                <w:spacing w:val="-6"/>
                <w:sz w:val="28"/>
                <w:szCs w:val="28"/>
              </w:rPr>
              <w:fldChar w:fldCharType="separate"/>
            </w:r>
            <w:r w:rsidR="001D292D">
              <w:rPr>
                <w:rFonts w:ascii="Traditional Arabic" w:hAnsi="Traditional Arabic" w:cs="Simplified Arabic"/>
                <w:noProof/>
                <w:webHidden/>
                <w:spacing w:val="-6"/>
                <w:sz w:val="28"/>
                <w:szCs w:val="28"/>
                <w:rtl/>
              </w:rPr>
              <w:t>1</w:t>
            </w:r>
            <w:r w:rsidRPr="001D292D">
              <w:rPr>
                <w:rFonts w:ascii="Traditional Arabic" w:hAnsi="Traditional Arabic" w:cs="Simplified Arabic"/>
                <w:noProof/>
                <w:webHidden/>
                <w:spacing w:val="-6"/>
                <w:sz w:val="28"/>
                <w:szCs w:val="28"/>
              </w:rPr>
              <w:fldChar w:fldCharType="end"/>
            </w:r>
          </w:hyperlink>
        </w:p>
        <w:p w14:paraId="33F95AC8" w14:textId="1FD71B2C" w:rsidR="0029121F" w:rsidRPr="001D292D" w:rsidRDefault="0029121F" w:rsidP="001D292D">
          <w:pPr>
            <w:pStyle w:val="TOC2"/>
            <w:tabs>
              <w:tab w:val="right" w:leader="dot" w:pos="9016"/>
            </w:tabs>
            <w:bidi/>
            <w:spacing w:after="0" w:line="276" w:lineRule="auto"/>
            <w:rPr>
              <w:rFonts w:ascii="Traditional Arabic" w:hAnsi="Traditional Arabic" w:cs="Simplified Arabic"/>
              <w:noProof/>
              <w:spacing w:val="-6"/>
              <w:sz w:val="28"/>
              <w:szCs w:val="28"/>
              <w:lang w:val="en-US"/>
            </w:rPr>
          </w:pPr>
          <w:hyperlink w:anchor="_Toc236640062" w:history="1">
            <w:r w:rsidRPr="001D292D">
              <w:rPr>
                <w:rStyle w:val="Hyperlink"/>
                <w:rFonts w:ascii="Traditional Arabic" w:hAnsi="Traditional Arabic" w:cs="Simplified Arabic"/>
                <w:noProof/>
                <w:spacing w:val="-6"/>
                <w:sz w:val="28"/>
                <w:szCs w:val="28"/>
                <w:rtl/>
              </w:rPr>
              <w:t>مقدمة الدراسة</w:t>
            </w:r>
            <w:r w:rsidRPr="001D292D">
              <w:rPr>
                <w:rStyle w:val="Hyperlink"/>
                <w:rFonts w:ascii="Traditional Arabic" w:hAnsi="Traditional Arabic" w:cs="Simplified Arabic"/>
                <w:noProof/>
                <w:spacing w:val="-6"/>
                <w:sz w:val="28"/>
                <w:szCs w:val="28"/>
              </w:rPr>
              <w:t xml:space="preserve"> </w:t>
            </w:r>
            <w:r w:rsidRPr="001D292D">
              <w:rPr>
                <w:rStyle w:val="Hyperlink"/>
                <w:rFonts w:ascii="Traditional Arabic" w:hAnsi="Traditional Arabic" w:cs="Simplified Arabic"/>
                <w:noProof/>
                <w:spacing w:val="-6"/>
                <w:sz w:val="28"/>
                <w:szCs w:val="28"/>
                <w:rtl/>
              </w:rPr>
              <w:t>:</w:t>
            </w:r>
            <w:r w:rsidRPr="001D292D">
              <w:rPr>
                <w:rFonts w:ascii="Traditional Arabic" w:hAnsi="Traditional Arabic" w:cs="Simplified Arabic"/>
                <w:noProof/>
                <w:webHidden/>
                <w:spacing w:val="-6"/>
                <w:sz w:val="28"/>
                <w:szCs w:val="28"/>
              </w:rPr>
              <w:tab/>
            </w:r>
            <w:r w:rsidRPr="001D292D">
              <w:rPr>
                <w:rFonts w:ascii="Traditional Arabic" w:hAnsi="Traditional Arabic" w:cs="Simplified Arabic"/>
                <w:noProof/>
                <w:webHidden/>
                <w:spacing w:val="-6"/>
                <w:sz w:val="28"/>
                <w:szCs w:val="28"/>
              </w:rPr>
              <w:fldChar w:fldCharType="begin"/>
            </w:r>
            <w:r w:rsidRPr="001D292D">
              <w:rPr>
                <w:rFonts w:ascii="Traditional Arabic" w:hAnsi="Traditional Arabic" w:cs="Simplified Arabic"/>
                <w:noProof/>
                <w:webHidden/>
                <w:spacing w:val="-6"/>
                <w:sz w:val="28"/>
                <w:szCs w:val="28"/>
              </w:rPr>
              <w:instrText xml:space="preserve"> PAGEREF _Toc236640062 \h </w:instrText>
            </w:r>
            <w:r w:rsidRPr="001D292D">
              <w:rPr>
                <w:rFonts w:ascii="Traditional Arabic" w:hAnsi="Traditional Arabic" w:cs="Simplified Arabic"/>
                <w:noProof/>
                <w:webHidden/>
                <w:spacing w:val="-6"/>
                <w:sz w:val="28"/>
                <w:szCs w:val="28"/>
              </w:rPr>
            </w:r>
            <w:r w:rsidRPr="001D292D">
              <w:rPr>
                <w:rFonts w:ascii="Traditional Arabic" w:hAnsi="Traditional Arabic" w:cs="Simplified Arabic"/>
                <w:noProof/>
                <w:webHidden/>
                <w:spacing w:val="-6"/>
                <w:sz w:val="28"/>
                <w:szCs w:val="28"/>
              </w:rPr>
              <w:fldChar w:fldCharType="separate"/>
            </w:r>
            <w:r w:rsidR="001D292D">
              <w:rPr>
                <w:rFonts w:ascii="Traditional Arabic" w:hAnsi="Traditional Arabic" w:cs="Simplified Arabic"/>
                <w:noProof/>
                <w:webHidden/>
                <w:spacing w:val="-6"/>
                <w:sz w:val="28"/>
                <w:szCs w:val="28"/>
                <w:rtl/>
              </w:rPr>
              <w:t>2</w:t>
            </w:r>
            <w:r w:rsidRPr="001D292D">
              <w:rPr>
                <w:rFonts w:ascii="Traditional Arabic" w:hAnsi="Traditional Arabic" w:cs="Simplified Arabic"/>
                <w:noProof/>
                <w:webHidden/>
                <w:spacing w:val="-6"/>
                <w:sz w:val="28"/>
                <w:szCs w:val="28"/>
              </w:rPr>
              <w:fldChar w:fldCharType="end"/>
            </w:r>
          </w:hyperlink>
        </w:p>
        <w:p w14:paraId="001C6781" w14:textId="46BBFCFF" w:rsidR="0029121F" w:rsidRPr="001D292D" w:rsidRDefault="0029121F" w:rsidP="001D292D">
          <w:pPr>
            <w:pStyle w:val="TOC2"/>
            <w:tabs>
              <w:tab w:val="right" w:leader="dot" w:pos="9016"/>
            </w:tabs>
            <w:bidi/>
            <w:spacing w:after="0" w:line="276" w:lineRule="auto"/>
            <w:rPr>
              <w:rFonts w:ascii="Traditional Arabic" w:hAnsi="Traditional Arabic" w:cs="Simplified Arabic"/>
              <w:noProof/>
              <w:spacing w:val="-6"/>
              <w:sz w:val="28"/>
              <w:szCs w:val="28"/>
              <w:lang w:val="en-US"/>
            </w:rPr>
          </w:pPr>
          <w:hyperlink w:anchor="_Toc236640063" w:history="1">
            <w:r w:rsidRPr="001D292D">
              <w:rPr>
                <w:rStyle w:val="Hyperlink"/>
                <w:rFonts w:ascii="Traditional Arabic" w:hAnsi="Traditional Arabic" w:cs="Simplified Arabic"/>
                <w:noProof/>
                <w:spacing w:val="-6"/>
                <w:sz w:val="28"/>
                <w:szCs w:val="28"/>
                <w:rtl/>
              </w:rPr>
              <w:t>مشكلة الدراسة</w:t>
            </w:r>
            <w:r w:rsidRPr="001D292D">
              <w:rPr>
                <w:rStyle w:val="Hyperlink"/>
                <w:rFonts w:ascii="Traditional Arabic" w:hAnsi="Traditional Arabic" w:cs="Simplified Arabic"/>
                <w:noProof/>
                <w:spacing w:val="-6"/>
                <w:sz w:val="28"/>
                <w:szCs w:val="28"/>
              </w:rPr>
              <w:t xml:space="preserve"> </w:t>
            </w:r>
            <w:r w:rsidRPr="001D292D">
              <w:rPr>
                <w:rStyle w:val="Hyperlink"/>
                <w:rFonts w:ascii="Traditional Arabic" w:hAnsi="Traditional Arabic" w:cs="Simplified Arabic"/>
                <w:noProof/>
                <w:spacing w:val="-6"/>
                <w:sz w:val="28"/>
                <w:szCs w:val="28"/>
                <w:rtl/>
              </w:rPr>
              <w:t>:</w:t>
            </w:r>
            <w:r w:rsidRPr="001D292D">
              <w:rPr>
                <w:rFonts w:ascii="Traditional Arabic" w:hAnsi="Traditional Arabic" w:cs="Simplified Arabic"/>
                <w:noProof/>
                <w:webHidden/>
                <w:spacing w:val="-6"/>
                <w:sz w:val="28"/>
                <w:szCs w:val="28"/>
              </w:rPr>
              <w:tab/>
            </w:r>
            <w:r w:rsidRPr="001D292D">
              <w:rPr>
                <w:rFonts w:ascii="Traditional Arabic" w:hAnsi="Traditional Arabic" w:cs="Simplified Arabic"/>
                <w:noProof/>
                <w:webHidden/>
                <w:spacing w:val="-6"/>
                <w:sz w:val="28"/>
                <w:szCs w:val="28"/>
              </w:rPr>
              <w:fldChar w:fldCharType="begin"/>
            </w:r>
            <w:r w:rsidRPr="001D292D">
              <w:rPr>
                <w:rFonts w:ascii="Traditional Arabic" w:hAnsi="Traditional Arabic" w:cs="Simplified Arabic"/>
                <w:noProof/>
                <w:webHidden/>
                <w:spacing w:val="-6"/>
                <w:sz w:val="28"/>
                <w:szCs w:val="28"/>
              </w:rPr>
              <w:instrText xml:space="preserve"> PAGEREF _Toc236640063 \h </w:instrText>
            </w:r>
            <w:r w:rsidRPr="001D292D">
              <w:rPr>
                <w:rFonts w:ascii="Traditional Arabic" w:hAnsi="Traditional Arabic" w:cs="Simplified Arabic"/>
                <w:noProof/>
                <w:webHidden/>
                <w:spacing w:val="-6"/>
                <w:sz w:val="28"/>
                <w:szCs w:val="28"/>
              </w:rPr>
            </w:r>
            <w:r w:rsidRPr="001D292D">
              <w:rPr>
                <w:rFonts w:ascii="Traditional Arabic" w:hAnsi="Traditional Arabic" w:cs="Simplified Arabic"/>
                <w:noProof/>
                <w:webHidden/>
                <w:spacing w:val="-6"/>
                <w:sz w:val="28"/>
                <w:szCs w:val="28"/>
              </w:rPr>
              <w:fldChar w:fldCharType="separate"/>
            </w:r>
            <w:r w:rsidR="001D292D">
              <w:rPr>
                <w:rFonts w:ascii="Traditional Arabic" w:hAnsi="Traditional Arabic" w:cs="Simplified Arabic"/>
                <w:noProof/>
                <w:webHidden/>
                <w:spacing w:val="-6"/>
                <w:sz w:val="28"/>
                <w:szCs w:val="28"/>
                <w:rtl/>
              </w:rPr>
              <w:t>4</w:t>
            </w:r>
            <w:r w:rsidRPr="001D292D">
              <w:rPr>
                <w:rFonts w:ascii="Traditional Arabic" w:hAnsi="Traditional Arabic" w:cs="Simplified Arabic"/>
                <w:noProof/>
                <w:webHidden/>
                <w:spacing w:val="-6"/>
                <w:sz w:val="28"/>
                <w:szCs w:val="28"/>
              </w:rPr>
              <w:fldChar w:fldCharType="end"/>
            </w:r>
          </w:hyperlink>
        </w:p>
        <w:p w14:paraId="5CBB5FDB" w14:textId="6AA7A3D9" w:rsidR="0029121F" w:rsidRPr="001D292D" w:rsidRDefault="0029121F" w:rsidP="001D292D">
          <w:pPr>
            <w:pStyle w:val="TOC2"/>
            <w:tabs>
              <w:tab w:val="right" w:leader="dot" w:pos="9016"/>
            </w:tabs>
            <w:bidi/>
            <w:spacing w:after="0" w:line="276" w:lineRule="auto"/>
            <w:rPr>
              <w:rFonts w:ascii="Traditional Arabic" w:hAnsi="Traditional Arabic" w:cs="Simplified Arabic"/>
              <w:noProof/>
              <w:spacing w:val="-6"/>
              <w:sz w:val="28"/>
              <w:szCs w:val="28"/>
              <w:lang w:val="en-US"/>
            </w:rPr>
          </w:pPr>
          <w:hyperlink w:anchor="_Toc236640064" w:history="1">
            <w:r w:rsidRPr="001D292D">
              <w:rPr>
                <w:rStyle w:val="Hyperlink"/>
                <w:rFonts w:ascii="Traditional Arabic" w:hAnsi="Traditional Arabic" w:cs="Simplified Arabic"/>
                <w:noProof/>
                <w:spacing w:val="-6"/>
                <w:sz w:val="28"/>
                <w:szCs w:val="28"/>
                <w:rtl/>
              </w:rPr>
              <w:t>أهداف الدراسة</w:t>
            </w:r>
            <w:r w:rsidRPr="001D292D">
              <w:rPr>
                <w:rStyle w:val="Hyperlink"/>
                <w:rFonts w:ascii="Traditional Arabic" w:hAnsi="Traditional Arabic" w:cs="Simplified Arabic"/>
                <w:noProof/>
                <w:spacing w:val="-6"/>
                <w:sz w:val="28"/>
                <w:szCs w:val="28"/>
                <w:lang w:val="en-US"/>
              </w:rPr>
              <w:t>:</w:t>
            </w:r>
            <w:r w:rsidRPr="001D292D">
              <w:rPr>
                <w:rFonts w:ascii="Traditional Arabic" w:hAnsi="Traditional Arabic" w:cs="Simplified Arabic"/>
                <w:noProof/>
                <w:webHidden/>
                <w:spacing w:val="-6"/>
                <w:sz w:val="28"/>
                <w:szCs w:val="28"/>
              </w:rPr>
              <w:tab/>
            </w:r>
            <w:r w:rsidRPr="001D292D">
              <w:rPr>
                <w:rFonts w:ascii="Traditional Arabic" w:hAnsi="Traditional Arabic" w:cs="Simplified Arabic"/>
                <w:noProof/>
                <w:webHidden/>
                <w:spacing w:val="-6"/>
                <w:sz w:val="28"/>
                <w:szCs w:val="28"/>
              </w:rPr>
              <w:fldChar w:fldCharType="begin"/>
            </w:r>
            <w:r w:rsidRPr="001D292D">
              <w:rPr>
                <w:rFonts w:ascii="Traditional Arabic" w:hAnsi="Traditional Arabic" w:cs="Simplified Arabic"/>
                <w:noProof/>
                <w:webHidden/>
                <w:spacing w:val="-6"/>
                <w:sz w:val="28"/>
                <w:szCs w:val="28"/>
              </w:rPr>
              <w:instrText xml:space="preserve"> PAGEREF _Toc236640064 \h </w:instrText>
            </w:r>
            <w:r w:rsidRPr="001D292D">
              <w:rPr>
                <w:rFonts w:ascii="Traditional Arabic" w:hAnsi="Traditional Arabic" w:cs="Simplified Arabic"/>
                <w:noProof/>
                <w:webHidden/>
                <w:spacing w:val="-6"/>
                <w:sz w:val="28"/>
                <w:szCs w:val="28"/>
              </w:rPr>
            </w:r>
            <w:r w:rsidRPr="001D292D">
              <w:rPr>
                <w:rFonts w:ascii="Traditional Arabic" w:hAnsi="Traditional Arabic" w:cs="Simplified Arabic"/>
                <w:noProof/>
                <w:webHidden/>
                <w:spacing w:val="-6"/>
                <w:sz w:val="28"/>
                <w:szCs w:val="28"/>
              </w:rPr>
              <w:fldChar w:fldCharType="separate"/>
            </w:r>
            <w:r w:rsidR="001D292D">
              <w:rPr>
                <w:rFonts w:ascii="Traditional Arabic" w:hAnsi="Traditional Arabic" w:cs="Simplified Arabic"/>
                <w:noProof/>
                <w:webHidden/>
                <w:spacing w:val="-6"/>
                <w:sz w:val="28"/>
                <w:szCs w:val="28"/>
                <w:rtl/>
              </w:rPr>
              <w:t>5</w:t>
            </w:r>
            <w:r w:rsidRPr="001D292D">
              <w:rPr>
                <w:rFonts w:ascii="Traditional Arabic" w:hAnsi="Traditional Arabic" w:cs="Simplified Arabic"/>
                <w:noProof/>
                <w:webHidden/>
                <w:spacing w:val="-6"/>
                <w:sz w:val="28"/>
                <w:szCs w:val="28"/>
              </w:rPr>
              <w:fldChar w:fldCharType="end"/>
            </w:r>
          </w:hyperlink>
        </w:p>
        <w:p w14:paraId="1B5943E8" w14:textId="58294F83" w:rsidR="0029121F" w:rsidRPr="001D292D" w:rsidRDefault="0029121F" w:rsidP="001D292D">
          <w:pPr>
            <w:pStyle w:val="TOC2"/>
            <w:tabs>
              <w:tab w:val="right" w:leader="dot" w:pos="9016"/>
            </w:tabs>
            <w:bidi/>
            <w:spacing w:after="0" w:line="276" w:lineRule="auto"/>
            <w:rPr>
              <w:rFonts w:ascii="Traditional Arabic" w:hAnsi="Traditional Arabic" w:cs="Simplified Arabic"/>
              <w:noProof/>
              <w:spacing w:val="-6"/>
              <w:sz w:val="28"/>
              <w:szCs w:val="28"/>
              <w:lang w:val="en-US"/>
            </w:rPr>
          </w:pPr>
          <w:hyperlink w:anchor="_Toc236640065" w:history="1">
            <w:r w:rsidRPr="001D292D">
              <w:rPr>
                <w:rStyle w:val="Hyperlink"/>
                <w:rFonts w:ascii="Traditional Arabic" w:hAnsi="Traditional Arabic" w:cs="Simplified Arabic"/>
                <w:noProof/>
                <w:spacing w:val="-6"/>
                <w:sz w:val="28"/>
                <w:szCs w:val="28"/>
                <w:rtl/>
              </w:rPr>
              <w:t>تساؤلات الدراسة</w:t>
            </w:r>
            <w:r w:rsidRPr="001D292D">
              <w:rPr>
                <w:rStyle w:val="Hyperlink"/>
                <w:rFonts w:ascii="Traditional Arabic" w:hAnsi="Traditional Arabic" w:cs="Simplified Arabic"/>
                <w:noProof/>
                <w:spacing w:val="-6"/>
                <w:sz w:val="28"/>
                <w:szCs w:val="28"/>
                <w:lang w:val="en-US"/>
              </w:rPr>
              <w:t>:</w:t>
            </w:r>
            <w:r w:rsidRPr="001D292D">
              <w:rPr>
                <w:rFonts w:ascii="Traditional Arabic" w:hAnsi="Traditional Arabic" w:cs="Simplified Arabic"/>
                <w:noProof/>
                <w:webHidden/>
                <w:spacing w:val="-6"/>
                <w:sz w:val="28"/>
                <w:szCs w:val="28"/>
              </w:rPr>
              <w:tab/>
            </w:r>
            <w:r w:rsidRPr="001D292D">
              <w:rPr>
                <w:rFonts w:ascii="Traditional Arabic" w:hAnsi="Traditional Arabic" w:cs="Simplified Arabic"/>
                <w:noProof/>
                <w:webHidden/>
                <w:spacing w:val="-6"/>
                <w:sz w:val="28"/>
                <w:szCs w:val="28"/>
              </w:rPr>
              <w:fldChar w:fldCharType="begin"/>
            </w:r>
            <w:r w:rsidRPr="001D292D">
              <w:rPr>
                <w:rFonts w:ascii="Traditional Arabic" w:hAnsi="Traditional Arabic" w:cs="Simplified Arabic"/>
                <w:noProof/>
                <w:webHidden/>
                <w:spacing w:val="-6"/>
                <w:sz w:val="28"/>
                <w:szCs w:val="28"/>
              </w:rPr>
              <w:instrText xml:space="preserve"> PAGEREF _Toc236640065 \h </w:instrText>
            </w:r>
            <w:r w:rsidRPr="001D292D">
              <w:rPr>
                <w:rFonts w:ascii="Traditional Arabic" w:hAnsi="Traditional Arabic" w:cs="Simplified Arabic"/>
                <w:noProof/>
                <w:webHidden/>
                <w:spacing w:val="-6"/>
                <w:sz w:val="28"/>
                <w:szCs w:val="28"/>
              </w:rPr>
            </w:r>
            <w:r w:rsidRPr="001D292D">
              <w:rPr>
                <w:rFonts w:ascii="Traditional Arabic" w:hAnsi="Traditional Arabic" w:cs="Simplified Arabic"/>
                <w:noProof/>
                <w:webHidden/>
                <w:spacing w:val="-6"/>
                <w:sz w:val="28"/>
                <w:szCs w:val="28"/>
              </w:rPr>
              <w:fldChar w:fldCharType="separate"/>
            </w:r>
            <w:r w:rsidR="001D292D">
              <w:rPr>
                <w:rFonts w:ascii="Traditional Arabic" w:hAnsi="Traditional Arabic" w:cs="Simplified Arabic"/>
                <w:noProof/>
                <w:webHidden/>
                <w:spacing w:val="-6"/>
                <w:sz w:val="28"/>
                <w:szCs w:val="28"/>
                <w:rtl/>
              </w:rPr>
              <w:t>6</w:t>
            </w:r>
            <w:r w:rsidRPr="001D292D">
              <w:rPr>
                <w:rFonts w:ascii="Traditional Arabic" w:hAnsi="Traditional Arabic" w:cs="Simplified Arabic"/>
                <w:noProof/>
                <w:webHidden/>
                <w:spacing w:val="-6"/>
                <w:sz w:val="28"/>
                <w:szCs w:val="28"/>
              </w:rPr>
              <w:fldChar w:fldCharType="end"/>
            </w:r>
          </w:hyperlink>
        </w:p>
        <w:p w14:paraId="4A8ED9FF" w14:textId="7338693F" w:rsidR="0029121F" w:rsidRPr="001D292D" w:rsidRDefault="0029121F" w:rsidP="001D292D">
          <w:pPr>
            <w:pStyle w:val="TOC2"/>
            <w:tabs>
              <w:tab w:val="right" w:leader="dot" w:pos="9016"/>
            </w:tabs>
            <w:bidi/>
            <w:spacing w:after="0" w:line="276" w:lineRule="auto"/>
            <w:rPr>
              <w:rFonts w:ascii="Traditional Arabic" w:hAnsi="Traditional Arabic" w:cs="Simplified Arabic"/>
              <w:noProof/>
              <w:spacing w:val="-6"/>
              <w:sz w:val="28"/>
              <w:szCs w:val="28"/>
              <w:lang w:val="en-US"/>
            </w:rPr>
          </w:pPr>
          <w:hyperlink w:anchor="_Toc236640066" w:history="1">
            <w:r w:rsidRPr="001D292D">
              <w:rPr>
                <w:rStyle w:val="Hyperlink"/>
                <w:rFonts w:ascii="Traditional Arabic" w:hAnsi="Traditional Arabic" w:cs="Simplified Arabic"/>
                <w:noProof/>
                <w:spacing w:val="-6"/>
                <w:sz w:val="28"/>
                <w:szCs w:val="28"/>
                <w:rtl/>
              </w:rPr>
              <w:t>أهمية الدراسة</w:t>
            </w:r>
            <w:r w:rsidRPr="001D292D">
              <w:rPr>
                <w:rFonts w:ascii="Traditional Arabic" w:hAnsi="Traditional Arabic" w:cs="Simplified Arabic"/>
                <w:noProof/>
                <w:webHidden/>
                <w:spacing w:val="-6"/>
                <w:sz w:val="28"/>
                <w:szCs w:val="28"/>
              </w:rPr>
              <w:tab/>
            </w:r>
            <w:r w:rsidRPr="001D292D">
              <w:rPr>
                <w:rFonts w:ascii="Traditional Arabic" w:hAnsi="Traditional Arabic" w:cs="Simplified Arabic"/>
                <w:noProof/>
                <w:webHidden/>
                <w:spacing w:val="-6"/>
                <w:sz w:val="28"/>
                <w:szCs w:val="28"/>
              </w:rPr>
              <w:fldChar w:fldCharType="begin"/>
            </w:r>
            <w:r w:rsidRPr="001D292D">
              <w:rPr>
                <w:rFonts w:ascii="Traditional Arabic" w:hAnsi="Traditional Arabic" w:cs="Simplified Arabic"/>
                <w:noProof/>
                <w:webHidden/>
                <w:spacing w:val="-6"/>
                <w:sz w:val="28"/>
                <w:szCs w:val="28"/>
              </w:rPr>
              <w:instrText xml:space="preserve"> PAGEREF _Toc236640066 \h </w:instrText>
            </w:r>
            <w:r w:rsidRPr="001D292D">
              <w:rPr>
                <w:rFonts w:ascii="Traditional Arabic" w:hAnsi="Traditional Arabic" w:cs="Simplified Arabic"/>
                <w:noProof/>
                <w:webHidden/>
                <w:spacing w:val="-6"/>
                <w:sz w:val="28"/>
                <w:szCs w:val="28"/>
              </w:rPr>
            </w:r>
            <w:r w:rsidRPr="001D292D">
              <w:rPr>
                <w:rFonts w:ascii="Traditional Arabic" w:hAnsi="Traditional Arabic" w:cs="Simplified Arabic"/>
                <w:noProof/>
                <w:webHidden/>
                <w:spacing w:val="-6"/>
                <w:sz w:val="28"/>
                <w:szCs w:val="28"/>
              </w:rPr>
              <w:fldChar w:fldCharType="separate"/>
            </w:r>
            <w:r w:rsidR="001D292D">
              <w:rPr>
                <w:rFonts w:ascii="Traditional Arabic" w:hAnsi="Traditional Arabic" w:cs="Simplified Arabic"/>
                <w:noProof/>
                <w:webHidden/>
                <w:spacing w:val="-6"/>
                <w:sz w:val="28"/>
                <w:szCs w:val="28"/>
                <w:rtl/>
              </w:rPr>
              <w:t>6</w:t>
            </w:r>
            <w:r w:rsidRPr="001D292D">
              <w:rPr>
                <w:rFonts w:ascii="Traditional Arabic" w:hAnsi="Traditional Arabic" w:cs="Simplified Arabic"/>
                <w:noProof/>
                <w:webHidden/>
                <w:spacing w:val="-6"/>
                <w:sz w:val="28"/>
                <w:szCs w:val="28"/>
              </w:rPr>
              <w:fldChar w:fldCharType="end"/>
            </w:r>
          </w:hyperlink>
        </w:p>
        <w:p w14:paraId="654DE6BF" w14:textId="3B39FD30" w:rsidR="0029121F" w:rsidRPr="001D292D" w:rsidRDefault="0029121F" w:rsidP="001D292D">
          <w:pPr>
            <w:pStyle w:val="TOC2"/>
            <w:tabs>
              <w:tab w:val="right" w:leader="dot" w:pos="9016"/>
            </w:tabs>
            <w:bidi/>
            <w:spacing w:after="0" w:line="276" w:lineRule="auto"/>
            <w:rPr>
              <w:rFonts w:ascii="Traditional Arabic" w:hAnsi="Traditional Arabic" w:cs="Simplified Arabic"/>
              <w:noProof/>
              <w:spacing w:val="-6"/>
              <w:sz w:val="28"/>
              <w:szCs w:val="28"/>
              <w:lang w:val="en-US"/>
            </w:rPr>
          </w:pPr>
          <w:hyperlink w:anchor="_Toc236640067" w:history="1">
            <w:r w:rsidRPr="001D292D">
              <w:rPr>
                <w:rStyle w:val="Hyperlink"/>
                <w:rFonts w:ascii="Traditional Arabic" w:hAnsi="Traditional Arabic" w:cs="Simplified Arabic"/>
                <w:noProof/>
                <w:spacing w:val="-6"/>
                <w:sz w:val="28"/>
                <w:szCs w:val="28"/>
                <w:rtl/>
              </w:rPr>
              <w:t>الإطار المعرفي للدراسة</w:t>
            </w:r>
            <w:r w:rsidRPr="001D292D">
              <w:rPr>
                <w:rFonts w:ascii="Traditional Arabic" w:hAnsi="Traditional Arabic" w:cs="Simplified Arabic"/>
                <w:noProof/>
                <w:webHidden/>
                <w:spacing w:val="-6"/>
                <w:sz w:val="28"/>
                <w:szCs w:val="28"/>
              </w:rPr>
              <w:tab/>
            </w:r>
            <w:r w:rsidRPr="001D292D">
              <w:rPr>
                <w:rFonts w:ascii="Traditional Arabic" w:hAnsi="Traditional Arabic" w:cs="Simplified Arabic"/>
                <w:noProof/>
                <w:webHidden/>
                <w:spacing w:val="-6"/>
                <w:sz w:val="28"/>
                <w:szCs w:val="28"/>
              </w:rPr>
              <w:fldChar w:fldCharType="begin"/>
            </w:r>
            <w:r w:rsidRPr="001D292D">
              <w:rPr>
                <w:rFonts w:ascii="Traditional Arabic" w:hAnsi="Traditional Arabic" w:cs="Simplified Arabic"/>
                <w:noProof/>
                <w:webHidden/>
                <w:spacing w:val="-6"/>
                <w:sz w:val="28"/>
                <w:szCs w:val="28"/>
              </w:rPr>
              <w:instrText xml:space="preserve"> PAGEREF _Toc236640067 \h </w:instrText>
            </w:r>
            <w:r w:rsidRPr="001D292D">
              <w:rPr>
                <w:rFonts w:ascii="Traditional Arabic" w:hAnsi="Traditional Arabic" w:cs="Simplified Arabic"/>
                <w:noProof/>
                <w:webHidden/>
                <w:spacing w:val="-6"/>
                <w:sz w:val="28"/>
                <w:szCs w:val="28"/>
              </w:rPr>
            </w:r>
            <w:r w:rsidRPr="001D292D">
              <w:rPr>
                <w:rFonts w:ascii="Traditional Arabic" w:hAnsi="Traditional Arabic" w:cs="Simplified Arabic"/>
                <w:noProof/>
                <w:webHidden/>
                <w:spacing w:val="-6"/>
                <w:sz w:val="28"/>
                <w:szCs w:val="28"/>
              </w:rPr>
              <w:fldChar w:fldCharType="separate"/>
            </w:r>
            <w:r w:rsidR="001D292D">
              <w:rPr>
                <w:rFonts w:ascii="Traditional Arabic" w:hAnsi="Traditional Arabic" w:cs="Simplified Arabic"/>
                <w:noProof/>
                <w:webHidden/>
                <w:spacing w:val="-6"/>
                <w:sz w:val="28"/>
                <w:szCs w:val="28"/>
                <w:rtl/>
              </w:rPr>
              <w:t>8</w:t>
            </w:r>
            <w:r w:rsidRPr="001D292D">
              <w:rPr>
                <w:rFonts w:ascii="Traditional Arabic" w:hAnsi="Traditional Arabic" w:cs="Simplified Arabic"/>
                <w:noProof/>
                <w:webHidden/>
                <w:spacing w:val="-6"/>
                <w:sz w:val="28"/>
                <w:szCs w:val="28"/>
              </w:rPr>
              <w:fldChar w:fldCharType="end"/>
            </w:r>
          </w:hyperlink>
        </w:p>
        <w:p w14:paraId="789A28CA" w14:textId="7ED373A4" w:rsidR="0029121F" w:rsidRPr="001D292D" w:rsidRDefault="0029121F" w:rsidP="001D292D">
          <w:pPr>
            <w:pStyle w:val="TOC2"/>
            <w:tabs>
              <w:tab w:val="right" w:leader="dot" w:pos="9016"/>
            </w:tabs>
            <w:bidi/>
            <w:spacing w:after="0" w:line="276" w:lineRule="auto"/>
            <w:rPr>
              <w:rFonts w:ascii="Traditional Arabic" w:hAnsi="Traditional Arabic" w:cs="Simplified Arabic"/>
              <w:noProof/>
              <w:spacing w:val="-6"/>
              <w:sz w:val="28"/>
              <w:szCs w:val="28"/>
              <w:lang w:val="en-US"/>
            </w:rPr>
          </w:pPr>
          <w:hyperlink w:anchor="_Toc236640068" w:history="1">
            <w:r w:rsidRPr="001D292D">
              <w:rPr>
                <w:rStyle w:val="Hyperlink"/>
                <w:rFonts w:ascii="Traditional Arabic" w:hAnsi="Traditional Arabic" w:cs="Simplified Arabic"/>
                <w:noProof/>
                <w:spacing w:val="-6"/>
                <w:sz w:val="28"/>
                <w:szCs w:val="28"/>
                <w:rtl/>
                <w:lang w:val="en-US"/>
              </w:rPr>
              <w:t>الدراسات السابقة :</w:t>
            </w:r>
            <w:r w:rsidRPr="001D292D">
              <w:rPr>
                <w:rFonts w:ascii="Traditional Arabic" w:hAnsi="Traditional Arabic" w:cs="Simplified Arabic"/>
                <w:noProof/>
                <w:webHidden/>
                <w:spacing w:val="-6"/>
                <w:sz w:val="28"/>
                <w:szCs w:val="28"/>
              </w:rPr>
              <w:tab/>
            </w:r>
            <w:r w:rsidRPr="001D292D">
              <w:rPr>
                <w:rFonts w:ascii="Traditional Arabic" w:hAnsi="Traditional Arabic" w:cs="Simplified Arabic"/>
                <w:noProof/>
                <w:webHidden/>
                <w:spacing w:val="-6"/>
                <w:sz w:val="28"/>
                <w:szCs w:val="28"/>
              </w:rPr>
              <w:fldChar w:fldCharType="begin"/>
            </w:r>
            <w:r w:rsidRPr="001D292D">
              <w:rPr>
                <w:rFonts w:ascii="Traditional Arabic" w:hAnsi="Traditional Arabic" w:cs="Simplified Arabic"/>
                <w:noProof/>
                <w:webHidden/>
                <w:spacing w:val="-6"/>
                <w:sz w:val="28"/>
                <w:szCs w:val="28"/>
              </w:rPr>
              <w:instrText xml:space="preserve"> PAGEREF _Toc236640068 \h </w:instrText>
            </w:r>
            <w:r w:rsidRPr="001D292D">
              <w:rPr>
                <w:rFonts w:ascii="Traditional Arabic" w:hAnsi="Traditional Arabic" w:cs="Simplified Arabic"/>
                <w:noProof/>
                <w:webHidden/>
                <w:spacing w:val="-6"/>
                <w:sz w:val="28"/>
                <w:szCs w:val="28"/>
              </w:rPr>
            </w:r>
            <w:r w:rsidRPr="001D292D">
              <w:rPr>
                <w:rFonts w:ascii="Traditional Arabic" w:hAnsi="Traditional Arabic" w:cs="Simplified Arabic"/>
                <w:noProof/>
                <w:webHidden/>
                <w:spacing w:val="-6"/>
                <w:sz w:val="28"/>
                <w:szCs w:val="28"/>
              </w:rPr>
              <w:fldChar w:fldCharType="separate"/>
            </w:r>
            <w:r w:rsidR="001D292D">
              <w:rPr>
                <w:rFonts w:ascii="Traditional Arabic" w:hAnsi="Traditional Arabic" w:cs="Simplified Arabic"/>
                <w:noProof/>
                <w:webHidden/>
                <w:spacing w:val="-6"/>
                <w:sz w:val="28"/>
                <w:szCs w:val="28"/>
                <w:rtl/>
              </w:rPr>
              <w:t>17</w:t>
            </w:r>
            <w:r w:rsidRPr="001D292D">
              <w:rPr>
                <w:rFonts w:ascii="Traditional Arabic" w:hAnsi="Traditional Arabic" w:cs="Simplified Arabic"/>
                <w:noProof/>
                <w:webHidden/>
                <w:spacing w:val="-6"/>
                <w:sz w:val="28"/>
                <w:szCs w:val="28"/>
              </w:rPr>
              <w:fldChar w:fldCharType="end"/>
            </w:r>
          </w:hyperlink>
        </w:p>
        <w:p w14:paraId="4D1BD3CE" w14:textId="09729244" w:rsidR="0029121F" w:rsidRPr="001D292D" w:rsidRDefault="0029121F" w:rsidP="001D292D">
          <w:pPr>
            <w:pStyle w:val="TOC3"/>
            <w:tabs>
              <w:tab w:val="right" w:leader="dot" w:pos="9016"/>
            </w:tabs>
            <w:bidi/>
            <w:spacing w:after="0" w:line="276" w:lineRule="auto"/>
            <w:rPr>
              <w:rFonts w:ascii="Traditional Arabic" w:hAnsi="Traditional Arabic" w:cs="Simplified Arabic"/>
              <w:noProof/>
              <w:spacing w:val="-6"/>
              <w:sz w:val="28"/>
              <w:szCs w:val="28"/>
              <w:lang w:val="en-US"/>
            </w:rPr>
          </w:pPr>
          <w:hyperlink w:anchor="_Toc236640069" w:history="1">
            <w:r w:rsidRPr="001D292D">
              <w:rPr>
                <w:rStyle w:val="Hyperlink"/>
                <w:rFonts w:ascii="Traditional Arabic" w:hAnsi="Traditional Arabic" w:cs="Simplified Arabic"/>
                <w:noProof/>
                <w:spacing w:val="-6"/>
                <w:sz w:val="28"/>
                <w:szCs w:val="28"/>
                <w:rtl/>
                <w:lang w:val="en-US"/>
              </w:rPr>
              <w:t>المحور الأول: الدراسات المتعلقة بالتسويق عبر المؤثرين وإعلانات سناب شات والسلوك الشرائي للمستهلك</w:t>
            </w:r>
            <w:r w:rsidRPr="001D292D">
              <w:rPr>
                <w:rFonts w:ascii="Traditional Arabic" w:hAnsi="Traditional Arabic" w:cs="Simplified Arabic"/>
                <w:noProof/>
                <w:webHidden/>
                <w:spacing w:val="-6"/>
                <w:sz w:val="28"/>
                <w:szCs w:val="28"/>
              </w:rPr>
              <w:tab/>
            </w:r>
            <w:r w:rsidRPr="001D292D">
              <w:rPr>
                <w:rFonts w:ascii="Traditional Arabic" w:hAnsi="Traditional Arabic" w:cs="Simplified Arabic"/>
                <w:noProof/>
                <w:webHidden/>
                <w:spacing w:val="-6"/>
                <w:sz w:val="28"/>
                <w:szCs w:val="28"/>
              </w:rPr>
              <w:fldChar w:fldCharType="begin"/>
            </w:r>
            <w:r w:rsidRPr="001D292D">
              <w:rPr>
                <w:rFonts w:ascii="Traditional Arabic" w:hAnsi="Traditional Arabic" w:cs="Simplified Arabic"/>
                <w:noProof/>
                <w:webHidden/>
                <w:spacing w:val="-6"/>
                <w:sz w:val="28"/>
                <w:szCs w:val="28"/>
              </w:rPr>
              <w:instrText xml:space="preserve"> PAGEREF _Toc236640069 \h </w:instrText>
            </w:r>
            <w:r w:rsidRPr="001D292D">
              <w:rPr>
                <w:rFonts w:ascii="Traditional Arabic" w:hAnsi="Traditional Arabic" w:cs="Simplified Arabic"/>
                <w:noProof/>
                <w:webHidden/>
                <w:spacing w:val="-6"/>
                <w:sz w:val="28"/>
                <w:szCs w:val="28"/>
              </w:rPr>
            </w:r>
            <w:r w:rsidRPr="001D292D">
              <w:rPr>
                <w:rFonts w:ascii="Traditional Arabic" w:hAnsi="Traditional Arabic" w:cs="Simplified Arabic"/>
                <w:noProof/>
                <w:webHidden/>
                <w:spacing w:val="-6"/>
                <w:sz w:val="28"/>
                <w:szCs w:val="28"/>
              </w:rPr>
              <w:fldChar w:fldCharType="separate"/>
            </w:r>
            <w:r w:rsidR="001D292D">
              <w:rPr>
                <w:rFonts w:ascii="Traditional Arabic" w:hAnsi="Traditional Arabic" w:cs="Simplified Arabic"/>
                <w:noProof/>
                <w:webHidden/>
                <w:spacing w:val="-6"/>
                <w:sz w:val="28"/>
                <w:szCs w:val="28"/>
                <w:rtl/>
              </w:rPr>
              <w:t>17</w:t>
            </w:r>
            <w:r w:rsidRPr="001D292D">
              <w:rPr>
                <w:rFonts w:ascii="Traditional Arabic" w:hAnsi="Traditional Arabic" w:cs="Simplified Arabic"/>
                <w:noProof/>
                <w:webHidden/>
                <w:spacing w:val="-6"/>
                <w:sz w:val="28"/>
                <w:szCs w:val="28"/>
              </w:rPr>
              <w:fldChar w:fldCharType="end"/>
            </w:r>
          </w:hyperlink>
        </w:p>
        <w:p w14:paraId="3F995A95" w14:textId="4634D54E" w:rsidR="0029121F" w:rsidRPr="001D292D" w:rsidRDefault="0029121F" w:rsidP="001D292D">
          <w:pPr>
            <w:pStyle w:val="TOC3"/>
            <w:tabs>
              <w:tab w:val="right" w:leader="dot" w:pos="9016"/>
            </w:tabs>
            <w:bidi/>
            <w:spacing w:after="0" w:line="276" w:lineRule="auto"/>
            <w:rPr>
              <w:rFonts w:ascii="Traditional Arabic" w:hAnsi="Traditional Arabic" w:cs="Simplified Arabic"/>
              <w:noProof/>
              <w:spacing w:val="-6"/>
              <w:sz w:val="28"/>
              <w:szCs w:val="28"/>
              <w:lang w:val="en-US"/>
            </w:rPr>
          </w:pPr>
          <w:hyperlink w:anchor="_Toc236640070" w:history="1">
            <w:r w:rsidRPr="001D292D">
              <w:rPr>
                <w:rStyle w:val="Hyperlink"/>
                <w:rFonts w:ascii="Traditional Arabic" w:hAnsi="Traditional Arabic" w:cs="Simplified Arabic"/>
                <w:noProof/>
                <w:spacing w:val="-6"/>
                <w:sz w:val="28"/>
                <w:szCs w:val="28"/>
                <w:rtl/>
                <w:lang w:val="en-US"/>
              </w:rPr>
              <w:t>المحور الثاني: الدراسات المتعلقة بأثر المنصات الرقمية والمؤثرين على تفضيلات الأغذية والمطاعم والسلوك الاستهلاكي التفاخري</w:t>
            </w:r>
            <w:r w:rsidRPr="001D292D">
              <w:rPr>
                <w:rFonts w:ascii="Traditional Arabic" w:hAnsi="Traditional Arabic" w:cs="Simplified Arabic"/>
                <w:noProof/>
                <w:webHidden/>
                <w:spacing w:val="-6"/>
                <w:sz w:val="28"/>
                <w:szCs w:val="28"/>
              </w:rPr>
              <w:tab/>
            </w:r>
            <w:r w:rsidRPr="001D292D">
              <w:rPr>
                <w:rFonts w:ascii="Traditional Arabic" w:hAnsi="Traditional Arabic" w:cs="Simplified Arabic"/>
                <w:noProof/>
                <w:webHidden/>
                <w:spacing w:val="-6"/>
                <w:sz w:val="28"/>
                <w:szCs w:val="28"/>
              </w:rPr>
              <w:fldChar w:fldCharType="begin"/>
            </w:r>
            <w:r w:rsidRPr="001D292D">
              <w:rPr>
                <w:rFonts w:ascii="Traditional Arabic" w:hAnsi="Traditional Arabic" w:cs="Simplified Arabic"/>
                <w:noProof/>
                <w:webHidden/>
                <w:spacing w:val="-6"/>
                <w:sz w:val="28"/>
                <w:szCs w:val="28"/>
              </w:rPr>
              <w:instrText xml:space="preserve"> PAGEREF _Toc236640070 \h </w:instrText>
            </w:r>
            <w:r w:rsidRPr="001D292D">
              <w:rPr>
                <w:rFonts w:ascii="Traditional Arabic" w:hAnsi="Traditional Arabic" w:cs="Simplified Arabic"/>
                <w:noProof/>
                <w:webHidden/>
                <w:spacing w:val="-6"/>
                <w:sz w:val="28"/>
                <w:szCs w:val="28"/>
              </w:rPr>
            </w:r>
            <w:r w:rsidRPr="001D292D">
              <w:rPr>
                <w:rFonts w:ascii="Traditional Arabic" w:hAnsi="Traditional Arabic" w:cs="Simplified Arabic"/>
                <w:noProof/>
                <w:webHidden/>
                <w:spacing w:val="-6"/>
                <w:sz w:val="28"/>
                <w:szCs w:val="28"/>
              </w:rPr>
              <w:fldChar w:fldCharType="separate"/>
            </w:r>
            <w:r w:rsidR="001D292D">
              <w:rPr>
                <w:rFonts w:ascii="Traditional Arabic" w:hAnsi="Traditional Arabic" w:cs="Simplified Arabic"/>
                <w:noProof/>
                <w:webHidden/>
                <w:spacing w:val="-6"/>
                <w:sz w:val="28"/>
                <w:szCs w:val="28"/>
                <w:rtl/>
              </w:rPr>
              <w:t>25</w:t>
            </w:r>
            <w:r w:rsidRPr="001D292D">
              <w:rPr>
                <w:rFonts w:ascii="Traditional Arabic" w:hAnsi="Traditional Arabic" w:cs="Simplified Arabic"/>
                <w:noProof/>
                <w:webHidden/>
                <w:spacing w:val="-6"/>
                <w:sz w:val="28"/>
                <w:szCs w:val="28"/>
              </w:rPr>
              <w:fldChar w:fldCharType="end"/>
            </w:r>
          </w:hyperlink>
        </w:p>
        <w:p w14:paraId="7934CA4F" w14:textId="25833482" w:rsidR="0029121F" w:rsidRPr="001D292D" w:rsidRDefault="0029121F" w:rsidP="001D292D">
          <w:pPr>
            <w:pStyle w:val="TOC3"/>
            <w:tabs>
              <w:tab w:val="right" w:leader="dot" w:pos="9016"/>
            </w:tabs>
            <w:bidi/>
            <w:spacing w:after="0" w:line="276" w:lineRule="auto"/>
            <w:rPr>
              <w:rFonts w:ascii="Traditional Arabic" w:hAnsi="Traditional Arabic" w:cs="Simplified Arabic"/>
              <w:noProof/>
              <w:spacing w:val="-6"/>
              <w:sz w:val="28"/>
              <w:szCs w:val="28"/>
              <w:lang w:val="en-US"/>
            </w:rPr>
          </w:pPr>
          <w:hyperlink w:anchor="_Toc236640071" w:history="1">
            <w:r w:rsidRPr="001D292D">
              <w:rPr>
                <w:rStyle w:val="Hyperlink"/>
                <w:rFonts w:ascii="Traditional Arabic" w:hAnsi="Traditional Arabic" w:cs="Simplified Arabic"/>
                <w:noProof/>
                <w:spacing w:val="-6"/>
                <w:sz w:val="28"/>
                <w:szCs w:val="28"/>
                <w:rtl/>
                <w:lang w:val="en-US"/>
              </w:rPr>
              <w:t>التعقيب على الدراسات السابقة</w:t>
            </w:r>
            <w:r w:rsidRPr="001D292D">
              <w:rPr>
                <w:rFonts w:ascii="Traditional Arabic" w:hAnsi="Traditional Arabic" w:cs="Simplified Arabic"/>
                <w:noProof/>
                <w:webHidden/>
                <w:spacing w:val="-6"/>
                <w:sz w:val="28"/>
                <w:szCs w:val="28"/>
              </w:rPr>
              <w:tab/>
            </w:r>
            <w:r w:rsidRPr="001D292D">
              <w:rPr>
                <w:rFonts w:ascii="Traditional Arabic" w:hAnsi="Traditional Arabic" w:cs="Simplified Arabic"/>
                <w:noProof/>
                <w:webHidden/>
                <w:spacing w:val="-6"/>
                <w:sz w:val="28"/>
                <w:szCs w:val="28"/>
              </w:rPr>
              <w:fldChar w:fldCharType="begin"/>
            </w:r>
            <w:r w:rsidRPr="001D292D">
              <w:rPr>
                <w:rFonts w:ascii="Traditional Arabic" w:hAnsi="Traditional Arabic" w:cs="Simplified Arabic"/>
                <w:noProof/>
                <w:webHidden/>
                <w:spacing w:val="-6"/>
                <w:sz w:val="28"/>
                <w:szCs w:val="28"/>
              </w:rPr>
              <w:instrText xml:space="preserve"> PAGEREF _Toc236640071 \h </w:instrText>
            </w:r>
            <w:r w:rsidRPr="001D292D">
              <w:rPr>
                <w:rFonts w:ascii="Traditional Arabic" w:hAnsi="Traditional Arabic" w:cs="Simplified Arabic"/>
                <w:noProof/>
                <w:webHidden/>
                <w:spacing w:val="-6"/>
                <w:sz w:val="28"/>
                <w:szCs w:val="28"/>
              </w:rPr>
            </w:r>
            <w:r w:rsidRPr="001D292D">
              <w:rPr>
                <w:rFonts w:ascii="Traditional Arabic" w:hAnsi="Traditional Arabic" w:cs="Simplified Arabic"/>
                <w:noProof/>
                <w:webHidden/>
                <w:spacing w:val="-6"/>
                <w:sz w:val="28"/>
                <w:szCs w:val="28"/>
              </w:rPr>
              <w:fldChar w:fldCharType="separate"/>
            </w:r>
            <w:r w:rsidR="001D292D">
              <w:rPr>
                <w:rFonts w:ascii="Traditional Arabic" w:hAnsi="Traditional Arabic" w:cs="Simplified Arabic"/>
                <w:noProof/>
                <w:webHidden/>
                <w:spacing w:val="-6"/>
                <w:sz w:val="28"/>
                <w:szCs w:val="28"/>
                <w:rtl/>
              </w:rPr>
              <w:t>31</w:t>
            </w:r>
            <w:r w:rsidRPr="001D292D">
              <w:rPr>
                <w:rFonts w:ascii="Traditional Arabic" w:hAnsi="Traditional Arabic" w:cs="Simplified Arabic"/>
                <w:noProof/>
                <w:webHidden/>
                <w:spacing w:val="-6"/>
                <w:sz w:val="28"/>
                <w:szCs w:val="28"/>
              </w:rPr>
              <w:fldChar w:fldCharType="end"/>
            </w:r>
          </w:hyperlink>
        </w:p>
        <w:p w14:paraId="79424423" w14:textId="5FA614EA" w:rsidR="0029121F" w:rsidRPr="001D292D" w:rsidRDefault="0029121F" w:rsidP="001D292D">
          <w:pPr>
            <w:pStyle w:val="TOC2"/>
            <w:tabs>
              <w:tab w:val="right" w:leader="dot" w:pos="9016"/>
            </w:tabs>
            <w:bidi/>
            <w:spacing w:after="0" w:line="276" w:lineRule="auto"/>
            <w:rPr>
              <w:rFonts w:ascii="Traditional Arabic" w:hAnsi="Traditional Arabic" w:cs="Simplified Arabic"/>
              <w:noProof/>
              <w:spacing w:val="-6"/>
              <w:sz w:val="28"/>
              <w:szCs w:val="28"/>
              <w:lang w:val="en-US"/>
            </w:rPr>
          </w:pPr>
          <w:hyperlink w:anchor="_Toc236640072" w:history="1">
            <w:r w:rsidRPr="001D292D">
              <w:rPr>
                <w:rStyle w:val="Hyperlink"/>
                <w:rFonts w:ascii="Traditional Arabic" w:hAnsi="Traditional Arabic" w:cs="Simplified Arabic"/>
                <w:noProof/>
                <w:spacing w:val="-6"/>
                <w:sz w:val="28"/>
                <w:szCs w:val="28"/>
                <w:rtl/>
              </w:rPr>
              <w:t>الإجراءات المنهجية</w:t>
            </w:r>
            <w:r w:rsidRPr="001D292D">
              <w:rPr>
                <w:rFonts w:ascii="Traditional Arabic" w:hAnsi="Traditional Arabic" w:cs="Simplified Arabic"/>
                <w:noProof/>
                <w:webHidden/>
                <w:spacing w:val="-6"/>
                <w:sz w:val="28"/>
                <w:szCs w:val="28"/>
              </w:rPr>
              <w:tab/>
            </w:r>
            <w:r w:rsidRPr="001D292D">
              <w:rPr>
                <w:rFonts w:ascii="Traditional Arabic" w:hAnsi="Traditional Arabic" w:cs="Simplified Arabic"/>
                <w:noProof/>
                <w:webHidden/>
                <w:spacing w:val="-6"/>
                <w:sz w:val="28"/>
                <w:szCs w:val="28"/>
              </w:rPr>
              <w:fldChar w:fldCharType="begin"/>
            </w:r>
            <w:r w:rsidRPr="001D292D">
              <w:rPr>
                <w:rFonts w:ascii="Traditional Arabic" w:hAnsi="Traditional Arabic" w:cs="Simplified Arabic"/>
                <w:noProof/>
                <w:webHidden/>
                <w:spacing w:val="-6"/>
                <w:sz w:val="28"/>
                <w:szCs w:val="28"/>
              </w:rPr>
              <w:instrText xml:space="preserve"> PAGEREF _Toc236640072 \h </w:instrText>
            </w:r>
            <w:r w:rsidRPr="001D292D">
              <w:rPr>
                <w:rFonts w:ascii="Traditional Arabic" w:hAnsi="Traditional Arabic" w:cs="Simplified Arabic"/>
                <w:noProof/>
                <w:webHidden/>
                <w:spacing w:val="-6"/>
                <w:sz w:val="28"/>
                <w:szCs w:val="28"/>
              </w:rPr>
            </w:r>
            <w:r w:rsidRPr="001D292D">
              <w:rPr>
                <w:rFonts w:ascii="Traditional Arabic" w:hAnsi="Traditional Arabic" w:cs="Simplified Arabic"/>
                <w:noProof/>
                <w:webHidden/>
                <w:spacing w:val="-6"/>
                <w:sz w:val="28"/>
                <w:szCs w:val="28"/>
              </w:rPr>
              <w:fldChar w:fldCharType="separate"/>
            </w:r>
            <w:r w:rsidR="001D292D">
              <w:rPr>
                <w:rFonts w:ascii="Traditional Arabic" w:hAnsi="Traditional Arabic" w:cs="Simplified Arabic"/>
                <w:noProof/>
                <w:webHidden/>
                <w:spacing w:val="-6"/>
                <w:sz w:val="28"/>
                <w:szCs w:val="28"/>
                <w:rtl/>
              </w:rPr>
              <w:t>33</w:t>
            </w:r>
            <w:r w:rsidRPr="001D292D">
              <w:rPr>
                <w:rFonts w:ascii="Traditional Arabic" w:hAnsi="Traditional Arabic" w:cs="Simplified Arabic"/>
                <w:noProof/>
                <w:webHidden/>
                <w:spacing w:val="-6"/>
                <w:sz w:val="28"/>
                <w:szCs w:val="28"/>
              </w:rPr>
              <w:fldChar w:fldCharType="end"/>
            </w:r>
          </w:hyperlink>
        </w:p>
        <w:p w14:paraId="7E3CF443" w14:textId="3E8B9DB0" w:rsidR="0029121F" w:rsidRPr="001D292D" w:rsidRDefault="0029121F" w:rsidP="001D292D">
          <w:pPr>
            <w:pStyle w:val="TOC3"/>
            <w:tabs>
              <w:tab w:val="right" w:leader="dot" w:pos="9016"/>
            </w:tabs>
            <w:bidi/>
            <w:spacing w:after="0" w:line="276" w:lineRule="auto"/>
            <w:rPr>
              <w:rFonts w:ascii="Traditional Arabic" w:hAnsi="Traditional Arabic" w:cs="Simplified Arabic"/>
              <w:noProof/>
              <w:spacing w:val="-6"/>
              <w:sz w:val="28"/>
              <w:szCs w:val="28"/>
              <w:lang w:val="en-US"/>
            </w:rPr>
          </w:pPr>
          <w:hyperlink w:anchor="_Toc236640073" w:history="1">
            <w:r w:rsidRPr="001D292D">
              <w:rPr>
                <w:rStyle w:val="Hyperlink"/>
                <w:rFonts w:ascii="Traditional Arabic" w:hAnsi="Traditional Arabic" w:cs="Simplified Arabic"/>
                <w:noProof/>
                <w:spacing w:val="-6"/>
                <w:sz w:val="28"/>
                <w:szCs w:val="28"/>
                <w:rtl/>
              </w:rPr>
              <w:t>مفاهيم  الدراسة :</w:t>
            </w:r>
            <w:r w:rsidRPr="001D292D">
              <w:rPr>
                <w:rFonts w:ascii="Traditional Arabic" w:hAnsi="Traditional Arabic" w:cs="Simplified Arabic"/>
                <w:noProof/>
                <w:webHidden/>
                <w:spacing w:val="-6"/>
                <w:sz w:val="28"/>
                <w:szCs w:val="28"/>
              </w:rPr>
              <w:tab/>
            </w:r>
            <w:r w:rsidRPr="001D292D">
              <w:rPr>
                <w:rFonts w:ascii="Traditional Arabic" w:hAnsi="Traditional Arabic" w:cs="Simplified Arabic"/>
                <w:noProof/>
                <w:webHidden/>
                <w:spacing w:val="-6"/>
                <w:sz w:val="28"/>
                <w:szCs w:val="28"/>
              </w:rPr>
              <w:fldChar w:fldCharType="begin"/>
            </w:r>
            <w:r w:rsidRPr="001D292D">
              <w:rPr>
                <w:rFonts w:ascii="Traditional Arabic" w:hAnsi="Traditional Arabic" w:cs="Simplified Arabic"/>
                <w:noProof/>
                <w:webHidden/>
                <w:spacing w:val="-6"/>
                <w:sz w:val="28"/>
                <w:szCs w:val="28"/>
              </w:rPr>
              <w:instrText xml:space="preserve"> PAGEREF _Toc236640073 \h </w:instrText>
            </w:r>
            <w:r w:rsidRPr="001D292D">
              <w:rPr>
                <w:rFonts w:ascii="Traditional Arabic" w:hAnsi="Traditional Arabic" w:cs="Simplified Arabic"/>
                <w:noProof/>
                <w:webHidden/>
                <w:spacing w:val="-6"/>
                <w:sz w:val="28"/>
                <w:szCs w:val="28"/>
              </w:rPr>
            </w:r>
            <w:r w:rsidRPr="001D292D">
              <w:rPr>
                <w:rFonts w:ascii="Traditional Arabic" w:hAnsi="Traditional Arabic" w:cs="Simplified Arabic"/>
                <w:noProof/>
                <w:webHidden/>
                <w:spacing w:val="-6"/>
                <w:sz w:val="28"/>
                <w:szCs w:val="28"/>
              </w:rPr>
              <w:fldChar w:fldCharType="separate"/>
            </w:r>
            <w:r w:rsidR="001D292D">
              <w:rPr>
                <w:rFonts w:ascii="Traditional Arabic" w:hAnsi="Traditional Arabic" w:cs="Simplified Arabic"/>
                <w:noProof/>
                <w:webHidden/>
                <w:spacing w:val="-6"/>
                <w:sz w:val="28"/>
                <w:szCs w:val="28"/>
                <w:rtl/>
              </w:rPr>
              <w:t>33</w:t>
            </w:r>
            <w:r w:rsidRPr="001D292D">
              <w:rPr>
                <w:rFonts w:ascii="Traditional Arabic" w:hAnsi="Traditional Arabic" w:cs="Simplified Arabic"/>
                <w:noProof/>
                <w:webHidden/>
                <w:spacing w:val="-6"/>
                <w:sz w:val="28"/>
                <w:szCs w:val="28"/>
              </w:rPr>
              <w:fldChar w:fldCharType="end"/>
            </w:r>
          </w:hyperlink>
        </w:p>
        <w:p w14:paraId="0373B0CB" w14:textId="1CFD22B5" w:rsidR="0029121F" w:rsidRPr="001D292D" w:rsidRDefault="0029121F" w:rsidP="001D292D">
          <w:pPr>
            <w:pStyle w:val="TOC3"/>
            <w:tabs>
              <w:tab w:val="right" w:leader="dot" w:pos="9016"/>
            </w:tabs>
            <w:bidi/>
            <w:spacing w:after="0" w:line="276" w:lineRule="auto"/>
            <w:rPr>
              <w:rFonts w:ascii="Traditional Arabic" w:hAnsi="Traditional Arabic" w:cs="Simplified Arabic"/>
              <w:noProof/>
              <w:spacing w:val="-6"/>
              <w:sz w:val="28"/>
              <w:szCs w:val="28"/>
              <w:lang w:val="en-US"/>
            </w:rPr>
          </w:pPr>
          <w:hyperlink w:anchor="_Toc236640074" w:history="1">
            <w:r w:rsidRPr="001D292D">
              <w:rPr>
                <w:rStyle w:val="Hyperlink"/>
                <w:rFonts w:ascii="Traditional Arabic" w:hAnsi="Traditional Arabic" w:cs="Simplified Arabic"/>
                <w:noProof/>
                <w:spacing w:val="-6"/>
                <w:sz w:val="28"/>
                <w:szCs w:val="28"/>
                <w:rtl/>
              </w:rPr>
              <w:t>نوع الدراسة</w:t>
            </w:r>
            <w:r w:rsidRPr="001D292D">
              <w:rPr>
                <w:rStyle w:val="Hyperlink"/>
                <w:rFonts w:ascii="Traditional Arabic" w:hAnsi="Traditional Arabic" w:cs="Simplified Arabic"/>
                <w:noProof/>
                <w:spacing w:val="-6"/>
                <w:sz w:val="28"/>
                <w:szCs w:val="28"/>
              </w:rPr>
              <w:t xml:space="preserve"> </w:t>
            </w:r>
            <w:r w:rsidRPr="001D292D">
              <w:rPr>
                <w:rStyle w:val="Hyperlink"/>
                <w:rFonts w:ascii="Traditional Arabic" w:hAnsi="Traditional Arabic" w:cs="Simplified Arabic"/>
                <w:noProof/>
                <w:spacing w:val="-6"/>
                <w:sz w:val="28"/>
                <w:szCs w:val="28"/>
                <w:rtl/>
              </w:rPr>
              <w:t>:</w:t>
            </w:r>
            <w:r w:rsidRPr="001D292D">
              <w:rPr>
                <w:rFonts w:ascii="Traditional Arabic" w:hAnsi="Traditional Arabic" w:cs="Simplified Arabic"/>
                <w:noProof/>
                <w:webHidden/>
                <w:spacing w:val="-6"/>
                <w:sz w:val="28"/>
                <w:szCs w:val="28"/>
              </w:rPr>
              <w:tab/>
            </w:r>
            <w:r w:rsidRPr="001D292D">
              <w:rPr>
                <w:rFonts w:ascii="Traditional Arabic" w:hAnsi="Traditional Arabic" w:cs="Simplified Arabic"/>
                <w:noProof/>
                <w:webHidden/>
                <w:spacing w:val="-6"/>
                <w:sz w:val="28"/>
                <w:szCs w:val="28"/>
              </w:rPr>
              <w:fldChar w:fldCharType="begin"/>
            </w:r>
            <w:r w:rsidRPr="001D292D">
              <w:rPr>
                <w:rFonts w:ascii="Traditional Arabic" w:hAnsi="Traditional Arabic" w:cs="Simplified Arabic"/>
                <w:noProof/>
                <w:webHidden/>
                <w:spacing w:val="-6"/>
                <w:sz w:val="28"/>
                <w:szCs w:val="28"/>
              </w:rPr>
              <w:instrText xml:space="preserve"> PAGEREF _Toc236640074 \h </w:instrText>
            </w:r>
            <w:r w:rsidRPr="001D292D">
              <w:rPr>
                <w:rFonts w:ascii="Traditional Arabic" w:hAnsi="Traditional Arabic" w:cs="Simplified Arabic"/>
                <w:noProof/>
                <w:webHidden/>
                <w:spacing w:val="-6"/>
                <w:sz w:val="28"/>
                <w:szCs w:val="28"/>
              </w:rPr>
            </w:r>
            <w:r w:rsidRPr="001D292D">
              <w:rPr>
                <w:rFonts w:ascii="Traditional Arabic" w:hAnsi="Traditional Arabic" w:cs="Simplified Arabic"/>
                <w:noProof/>
                <w:webHidden/>
                <w:spacing w:val="-6"/>
                <w:sz w:val="28"/>
                <w:szCs w:val="28"/>
              </w:rPr>
              <w:fldChar w:fldCharType="separate"/>
            </w:r>
            <w:r w:rsidR="001D292D">
              <w:rPr>
                <w:rFonts w:ascii="Traditional Arabic" w:hAnsi="Traditional Arabic" w:cs="Simplified Arabic"/>
                <w:noProof/>
                <w:webHidden/>
                <w:spacing w:val="-6"/>
                <w:sz w:val="28"/>
                <w:szCs w:val="28"/>
                <w:rtl/>
              </w:rPr>
              <w:t>35</w:t>
            </w:r>
            <w:r w:rsidRPr="001D292D">
              <w:rPr>
                <w:rFonts w:ascii="Traditional Arabic" w:hAnsi="Traditional Arabic" w:cs="Simplified Arabic"/>
                <w:noProof/>
                <w:webHidden/>
                <w:spacing w:val="-6"/>
                <w:sz w:val="28"/>
                <w:szCs w:val="28"/>
              </w:rPr>
              <w:fldChar w:fldCharType="end"/>
            </w:r>
          </w:hyperlink>
        </w:p>
        <w:p w14:paraId="0852185E" w14:textId="65D5954D" w:rsidR="0029121F" w:rsidRPr="001D292D" w:rsidRDefault="0029121F" w:rsidP="001D292D">
          <w:pPr>
            <w:pStyle w:val="TOC3"/>
            <w:tabs>
              <w:tab w:val="right" w:leader="dot" w:pos="9016"/>
            </w:tabs>
            <w:bidi/>
            <w:spacing w:after="0" w:line="276" w:lineRule="auto"/>
            <w:rPr>
              <w:rFonts w:ascii="Traditional Arabic" w:hAnsi="Traditional Arabic" w:cs="Simplified Arabic"/>
              <w:noProof/>
              <w:spacing w:val="-6"/>
              <w:sz w:val="28"/>
              <w:szCs w:val="28"/>
              <w:lang w:val="en-US"/>
            </w:rPr>
          </w:pPr>
          <w:hyperlink w:anchor="_Toc236640075" w:history="1">
            <w:r w:rsidRPr="001D292D">
              <w:rPr>
                <w:rStyle w:val="Hyperlink"/>
                <w:rFonts w:ascii="Traditional Arabic" w:hAnsi="Traditional Arabic" w:cs="Simplified Arabic"/>
                <w:noProof/>
                <w:spacing w:val="-6"/>
                <w:sz w:val="28"/>
                <w:szCs w:val="28"/>
                <w:rtl/>
              </w:rPr>
              <w:t>منهج الدراسة</w:t>
            </w:r>
            <w:r w:rsidRPr="001D292D">
              <w:rPr>
                <w:rFonts w:ascii="Traditional Arabic" w:hAnsi="Traditional Arabic" w:cs="Simplified Arabic"/>
                <w:noProof/>
                <w:webHidden/>
                <w:spacing w:val="-6"/>
                <w:sz w:val="28"/>
                <w:szCs w:val="28"/>
              </w:rPr>
              <w:tab/>
            </w:r>
            <w:r w:rsidRPr="001D292D">
              <w:rPr>
                <w:rFonts w:ascii="Traditional Arabic" w:hAnsi="Traditional Arabic" w:cs="Simplified Arabic"/>
                <w:noProof/>
                <w:webHidden/>
                <w:spacing w:val="-6"/>
                <w:sz w:val="28"/>
                <w:szCs w:val="28"/>
              </w:rPr>
              <w:fldChar w:fldCharType="begin"/>
            </w:r>
            <w:r w:rsidRPr="001D292D">
              <w:rPr>
                <w:rFonts w:ascii="Traditional Arabic" w:hAnsi="Traditional Arabic" w:cs="Simplified Arabic"/>
                <w:noProof/>
                <w:webHidden/>
                <w:spacing w:val="-6"/>
                <w:sz w:val="28"/>
                <w:szCs w:val="28"/>
              </w:rPr>
              <w:instrText xml:space="preserve"> PAGEREF _Toc236640075 \h </w:instrText>
            </w:r>
            <w:r w:rsidRPr="001D292D">
              <w:rPr>
                <w:rFonts w:ascii="Traditional Arabic" w:hAnsi="Traditional Arabic" w:cs="Simplified Arabic"/>
                <w:noProof/>
                <w:webHidden/>
                <w:spacing w:val="-6"/>
                <w:sz w:val="28"/>
                <w:szCs w:val="28"/>
              </w:rPr>
            </w:r>
            <w:r w:rsidRPr="001D292D">
              <w:rPr>
                <w:rFonts w:ascii="Traditional Arabic" w:hAnsi="Traditional Arabic" w:cs="Simplified Arabic"/>
                <w:noProof/>
                <w:webHidden/>
                <w:spacing w:val="-6"/>
                <w:sz w:val="28"/>
                <w:szCs w:val="28"/>
              </w:rPr>
              <w:fldChar w:fldCharType="separate"/>
            </w:r>
            <w:r w:rsidR="001D292D">
              <w:rPr>
                <w:rFonts w:ascii="Traditional Arabic" w:hAnsi="Traditional Arabic" w:cs="Simplified Arabic"/>
                <w:noProof/>
                <w:webHidden/>
                <w:spacing w:val="-6"/>
                <w:sz w:val="28"/>
                <w:szCs w:val="28"/>
                <w:rtl/>
              </w:rPr>
              <w:t>35</w:t>
            </w:r>
            <w:r w:rsidRPr="001D292D">
              <w:rPr>
                <w:rFonts w:ascii="Traditional Arabic" w:hAnsi="Traditional Arabic" w:cs="Simplified Arabic"/>
                <w:noProof/>
                <w:webHidden/>
                <w:spacing w:val="-6"/>
                <w:sz w:val="28"/>
                <w:szCs w:val="28"/>
              </w:rPr>
              <w:fldChar w:fldCharType="end"/>
            </w:r>
          </w:hyperlink>
        </w:p>
        <w:p w14:paraId="507D7F9A" w14:textId="627539D3" w:rsidR="0029121F" w:rsidRPr="001D292D" w:rsidRDefault="0029121F" w:rsidP="001D292D">
          <w:pPr>
            <w:pStyle w:val="TOC3"/>
            <w:tabs>
              <w:tab w:val="right" w:leader="dot" w:pos="9016"/>
            </w:tabs>
            <w:bidi/>
            <w:spacing w:after="0" w:line="276" w:lineRule="auto"/>
            <w:rPr>
              <w:rFonts w:ascii="Traditional Arabic" w:hAnsi="Traditional Arabic" w:cs="Simplified Arabic"/>
              <w:noProof/>
              <w:spacing w:val="-6"/>
              <w:sz w:val="28"/>
              <w:szCs w:val="28"/>
              <w:lang w:val="en-US"/>
            </w:rPr>
          </w:pPr>
          <w:hyperlink w:anchor="_Toc236640076" w:history="1">
            <w:r w:rsidRPr="001D292D">
              <w:rPr>
                <w:rStyle w:val="Hyperlink"/>
                <w:rFonts w:ascii="Traditional Arabic" w:hAnsi="Traditional Arabic" w:cs="Simplified Arabic"/>
                <w:noProof/>
                <w:spacing w:val="-6"/>
                <w:sz w:val="28"/>
                <w:szCs w:val="28"/>
                <w:rtl/>
              </w:rPr>
              <w:t>مجتمع وعينة الدراسة</w:t>
            </w:r>
            <w:r w:rsidRPr="001D292D">
              <w:rPr>
                <w:rStyle w:val="Hyperlink"/>
                <w:rFonts w:ascii="Traditional Arabic" w:hAnsi="Traditional Arabic" w:cs="Simplified Arabic"/>
                <w:noProof/>
                <w:spacing w:val="-6"/>
                <w:sz w:val="28"/>
                <w:szCs w:val="28"/>
                <w:lang w:val="en-US"/>
              </w:rPr>
              <w:t>:</w:t>
            </w:r>
            <w:r w:rsidRPr="001D292D">
              <w:rPr>
                <w:rFonts w:ascii="Traditional Arabic" w:hAnsi="Traditional Arabic" w:cs="Simplified Arabic"/>
                <w:noProof/>
                <w:webHidden/>
                <w:spacing w:val="-6"/>
                <w:sz w:val="28"/>
                <w:szCs w:val="28"/>
              </w:rPr>
              <w:tab/>
            </w:r>
            <w:r w:rsidRPr="001D292D">
              <w:rPr>
                <w:rFonts w:ascii="Traditional Arabic" w:hAnsi="Traditional Arabic" w:cs="Simplified Arabic"/>
                <w:noProof/>
                <w:webHidden/>
                <w:spacing w:val="-6"/>
                <w:sz w:val="28"/>
                <w:szCs w:val="28"/>
              </w:rPr>
              <w:fldChar w:fldCharType="begin"/>
            </w:r>
            <w:r w:rsidRPr="001D292D">
              <w:rPr>
                <w:rFonts w:ascii="Traditional Arabic" w:hAnsi="Traditional Arabic" w:cs="Simplified Arabic"/>
                <w:noProof/>
                <w:webHidden/>
                <w:spacing w:val="-6"/>
                <w:sz w:val="28"/>
                <w:szCs w:val="28"/>
              </w:rPr>
              <w:instrText xml:space="preserve"> PAGEREF _Toc236640076 \h </w:instrText>
            </w:r>
            <w:r w:rsidRPr="001D292D">
              <w:rPr>
                <w:rFonts w:ascii="Traditional Arabic" w:hAnsi="Traditional Arabic" w:cs="Simplified Arabic"/>
                <w:noProof/>
                <w:webHidden/>
                <w:spacing w:val="-6"/>
                <w:sz w:val="28"/>
                <w:szCs w:val="28"/>
              </w:rPr>
            </w:r>
            <w:r w:rsidRPr="001D292D">
              <w:rPr>
                <w:rFonts w:ascii="Traditional Arabic" w:hAnsi="Traditional Arabic" w:cs="Simplified Arabic"/>
                <w:noProof/>
                <w:webHidden/>
                <w:spacing w:val="-6"/>
                <w:sz w:val="28"/>
                <w:szCs w:val="28"/>
              </w:rPr>
              <w:fldChar w:fldCharType="separate"/>
            </w:r>
            <w:r w:rsidR="001D292D">
              <w:rPr>
                <w:rFonts w:ascii="Traditional Arabic" w:hAnsi="Traditional Arabic" w:cs="Simplified Arabic"/>
                <w:noProof/>
                <w:webHidden/>
                <w:spacing w:val="-6"/>
                <w:sz w:val="28"/>
                <w:szCs w:val="28"/>
                <w:rtl/>
              </w:rPr>
              <w:t>35</w:t>
            </w:r>
            <w:r w:rsidRPr="001D292D">
              <w:rPr>
                <w:rFonts w:ascii="Traditional Arabic" w:hAnsi="Traditional Arabic" w:cs="Simplified Arabic"/>
                <w:noProof/>
                <w:webHidden/>
                <w:spacing w:val="-6"/>
                <w:sz w:val="28"/>
                <w:szCs w:val="28"/>
              </w:rPr>
              <w:fldChar w:fldCharType="end"/>
            </w:r>
          </w:hyperlink>
        </w:p>
        <w:p w14:paraId="79950C49" w14:textId="7758085C" w:rsidR="0029121F" w:rsidRPr="001D292D" w:rsidRDefault="0029121F" w:rsidP="001D292D">
          <w:pPr>
            <w:pStyle w:val="TOC3"/>
            <w:tabs>
              <w:tab w:val="right" w:leader="dot" w:pos="9016"/>
            </w:tabs>
            <w:bidi/>
            <w:spacing w:after="0" w:line="276" w:lineRule="auto"/>
            <w:rPr>
              <w:rFonts w:ascii="Traditional Arabic" w:hAnsi="Traditional Arabic" w:cs="Simplified Arabic"/>
              <w:noProof/>
              <w:spacing w:val="-6"/>
              <w:sz w:val="28"/>
              <w:szCs w:val="28"/>
              <w:lang w:val="en-US"/>
            </w:rPr>
          </w:pPr>
          <w:hyperlink w:anchor="_Toc236640077" w:history="1">
            <w:r w:rsidRPr="001D292D">
              <w:rPr>
                <w:rStyle w:val="Hyperlink"/>
                <w:rFonts w:ascii="Traditional Arabic" w:hAnsi="Traditional Arabic" w:cs="Simplified Arabic"/>
                <w:noProof/>
                <w:spacing w:val="-6"/>
                <w:sz w:val="28"/>
                <w:szCs w:val="28"/>
                <w:rtl/>
                <w:lang w:val="en-US"/>
              </w:rPr>
              <w:t>أداة الدراسة</w:t>
            </w:r>
            <w:r w:rsidRPr="001D292D">
              <w:rPr>
                <w:rStyle w:val="Hyperlink"/>
                <w:rFonts w:ascii="Traditional Arabic" w:hAnsi="Traditional Arabic" w:cs="Simplified Arabic"/>
                <w:noProof/>
                <w:spacing w:val="-6"/>
                <w:sz w:val="28"/>
                <w:szCs w:val="28"/>
                <w:lang w:val="en-US"/>
              </w:rPr>
              <w:t>:</w:t>
            </w:r>
            <w:r w:rsidRPr="001D292D">
              <w:rPr>
                <w:rFonts w:ascii="Traditional Arabic" w:hAnsi="Traditional Arabic" w:cs="Simplified Arabic"/>
                <w:noProof/>
                <w:webHidden/>
                <w:spacing w:val="-6"/>
                <w:sz w:val="28"/>
                <w:szCs w:val="28"/>
              </w:rPr>
              <w:tab/>
            </w:r>
            <w:r w:rsidRPr="001D292D">
              <w:rPr>
                <w:rFonts w:ascii="Traditional Arabic" w:hAnsi="Traditional Arabic" w:cs="Simplified Arabic"/>
                <w:noProof/>
                <w:webHidden/>
                <w:spacing w:val="-6"/>
                <w:sz w:val="28"/>
                <w:szCs w:val="28"/>
              </w:rPr>
              <w:fldChar w:fldCharType="begin"/>
            </w:r>
            <w:r w:rsidRPr="001D292D">
              <w:rPr>
                <w:rFonts w:ascii="Traditional Arabic" w:hAnsi="Traditional Arabic" w:cs="Simplified Arabic"/>
                <w:noProof/>
                <w:webHidden/>
                <w:spacing w:val="-6"/>
                <w:sz w:val="28"/>
                <w:szCs w:val="28"/>
              </w:rPr>
              <w:instrText xml:space="preserve"> PAGEREF _Toc236640077 \h </w:instrText>
            </w:r>
            <w:r w:rsidRPr="001D292D">
              <w:rPr>
                <w:rFonts w:ascii="Traditional Arabic" w:hAnsi="Traditional Arabic" w:cs="Simplified Arabic"/>
                <w:noProof/>
                <w:webHidden/>
                <w:spacing w:val="-6"/>
                <w:sz w:val="28"/>
                <w:szCs w:val="28"/>
              </w:rPr>
            </w:r>
            <w:r w:rsidRPr="001D292D">
              <w:rPr>
                <w:rFonts w:ascii="Traditional Arabic" w:hAnsi="Traditional Arabic" w:cs="Simplified Arabic"/>
                <w:noProof/>
                <w:webHidden/>
                <w:spacing w:val="-6"/>
                <w:sz w:val="28"/>
                <w:szCs w:val="28"/>
              </w:rPr>
              <w:fldChar w:fldCharType="separate"/>
            </w:r>
            <w:r w:rsidR="001D292D">
              <w:rPr>
                <w:rFonts w:ascii="Traditional Arabic" w:hAnsi="Traditional Arabic" w:cs="Simplified Arabic"/>
                <w:noProof/>
                <w:webHidden/>
                <w:spacing w:val="-6"/>
                <w:sz w:val="28"/>
                <w:szCs w:val="28"/>
                <w:rtl/>
              </w:rPr>
              <w:t>36</w:t>
            </w:r>
            <w:r w:rsidRPr="001D292D">
              <w:rPr>
                <w:rFonts w:ascii="Traditional Arabic" w:hAnsi="Traditional Arabic" w:cs="Simplified Arabic"/>
                <w:noProof/>
                <w:webHidden/>
                <w:spacing w:val="-6"/>
                <w:sz w:val="28"/>
                <w:szCs w:val="28"/>
              </w:rPr>
              <w:fldChar w:fldCharType="end"/>
            </w:r>
          </w:hyperlink>
        </w:p>
        <w:p w14:paraId="66054873" w14:textId="17D5F7A3" w:rsidR="0029121F" w:rsidRPr="001D292D" w:rsidRDefault="0029121F" w:rsidP="001D292D">
          <w:pPr>
            <w:pStyle w:val="TOC3"/>
            <w:tabs>
              <w:tab w:val="right" w:leader="dot" w:pos="9016"/>
            </w:tabs>
            <w:bidi/>
            <w:spacing w:after="0" w:line="276" w:lineRule="auto"/>
            <w:rPr>
              <w:rFonts w:ascii="Traditional Arabic" w:hAnsi="Traditional Arabic" w:cs="Simplified Arabic"/>
              <w:noProof/>
              <w:spacing w:val="-6"/>
              <w:sz w:val="28"/>
              <w:szCs w:val="28"/>
              <w:lang w:val="en-US"/>
            </w:rPr>
          </w:pPr>
          <w:hyperlink w:anchor="_Toc236640078" w:history="1">
            <w:r w:rsidRPr="001D292D">
              <w:rPr>
                <w:rStyle w:val="Hyperlink"/>
                <w:rFonts w:ascii="Traditional Arabic" w:hAnsi="Traditional Arabic" w:cs="Simplified Arabic"/>
                <w:noProof/>
                <w:spacing w:val="-6"/>
                <w:sz w:val="28"/>
                <w:szCs w:val="28"/>
                <w:rtl/>
              </w:rPr>
              <w:t>صدق وثبات أداة الدراسة</w:t>
            </w:r>
            <w:r w:rsidRPr="001D292D">
              <w:rPr>
                <w:rStyle w:val="Hyperlink"/>
                <w:rFonts w:ascii="Traditional Arabic" w:hAnsi="Traditional Arabic" w:cs="Simplified Arabic"/>
                <w:noProof/>
                <w:spacing w:val="-6"/>
                <w:sz w:val="28"/>
                <w:szCs w:val="28"/>
              </w:rPr>
              <w:t xml:space="preserve"> (Validity and Reliability):</w:t>
            </w:r>
            <w:r w:rsidRPr="001D292D">
              <w:rPr>
                <w:rFonts w:ascii="Traditional Arabic" w:hAnsi="Traditional Arabic" w:cs="Simplified Arabic"/>
                <w:noProof/>
                <w:webHidden/>
                <w:spacing w:val="-6"/>
                <w:sz w:val="28"/>
                <w:szCs w:val="28"/>
              </w:rPr>
              <w:tab/>
            </w:r>
            <w:r w:rsidRPr="001D292D">
              <w:rPr>
                <w:rFonts w:ascii="Traditional Arabic" w:hAnsi="Traditional Arabic" w:cs="Simplified Arabic"/>
                <w:noProof/>
                <w:webHidden/>
                <w:spacing w:val="-6"/>
                <w:sz w:val="28"/>
                <w:szCs w:val="28"/>
              </w:rPr>
              <w:fldChar w:fldCharType="begin"/>
            </w:r>
            <w:r w:rsidRPr="001D292D">
              <w:rPr>
                <w:rFonts w:ascii="Traditional Arabic" w:hAnsi="Traditional Arabic" w:cs="Simplified Arabic"/>
                <w:noProof/>
                <w:webHidden/>
                <w:spacing w:val="-6"/>
                <w:sz w:val="28"/>
                <w:szCs w:val="28"/>
              </w:rPr>
              <w:instrText xml:space="preserve"> PAGEREF _Toc236640078 \h </w:instrText>
            </w:r>
            <w:r w:rsidRPr="001D292D">
              <w:rPr>
                <w:rFonts w:ascii="Traditional Arabic" w:hAnsi="Traditional Arabic" w:cs="Simplified Arabic"/>
                <w:noProof/>
                <w:webHidden/>
                <w:spacing w:val="-6"/>
                <w:sz w:val="28"/>
                <w:szCs w:val="28"/>
              </w:rPr>
            </w:r>
            <w:r w:rsidRPr="001D292D">
              <w:rPr>
                <w:rFonts w:ascii="Traditional Arabic" w:hAnsi="Traditional Arabic" w:cs="Simplified Arabic"/>
                <w:noProof/>
                <w:webHidden/>
                <w:spacing w:val="-6"/>
                <w:sz w:val="28"/>
                <w:szCs w:val="28"/>
              </w:rPr>
              <w:fldChar w:fldCharType="separate"/>
            </w:r>
            <w:r w:rsidR="001D292D">
              <w:rPr>
                <w:rFonts w:ascii="Traditional Arabic" w:hAnsi="Traditional Arabic" w:cs="Simplified Arabic"/>
                <w:noProof/>
                <w:webHidden/>
                <w:spacing w:val="-6"/>
                <w:sz w:val="28"/>
                <w:szCs w:val="28"/>
                <w:rtl/>
              </w:rPr>
              <w:t>38</w:t>
            </w:r>
            <w:r w:rsidRPr="001D292D">
              <w:rPr>
                <w:rFonts w:ascii="Traditional Arabic" w:hAnsi="Traditional Arabic" w:cs="Simplified Arabic"/>
                <w:noProof/>
                <w:webHidden/>
                <w:spacing w:val="-6"/>
                <w:sz w:val="28"/>
                <w:szCs w:val="28"/>
              </w:rPr>
              <w:fldChar w:fldCharType="end"/>
            </w:r>
          </w:hyperlink>
        </w:p>
        <w:p w14:paraId="73B94E66" w14:textId="71DD858C" w:rsidR="0029121F" w:rsidRPr="001D292D" w:rsidRDefault="0029121F" w:rsidP="001D292D">
          <w:pPr>
            <w:pStyle w:val="TOC3"/>
            <w:tabs>
              <w:tab w:val="right" w:leader="dot" w:pos="9016"/>
            </w:tabs>
            <w:bidi/>
            <w:spacing w:after="0" w:line="276" w:lineRule="auto"/>
            <w:rPr>
              <w:rFonts w:ascii="Traditional Arabic" w:hAnsi="Traditional Arabic" w:cs="Simplified Arabic"/>
              <w:noProof/>
              <w:spacing w:val="-6"/>
              <w:sz w:val="28"/>
              <w:szCs w:val="28"/>
              <w:lang w:val="en-US"/>
            </w:rPr>
          </w:pPr>
          <w:hyperlink w:anchor="_Toc236640079" w:history="1">
            <w:r w:rsidRPr="001D292D">
              <w:rPr>
                <w:rStyle w:val="Hyperlink"/>
                <w:rFonts w:ascii="Traditional Arabic" w:hAnsi="Traditional Arabic" w:cs="Simplified Arabic"/>
                <w:noProof/>
                <w:spacing w:val="-6"/>
                <w:sz w:val="28"/>
                <w:szCs w:val="28"/>
                <w:rtl/>
                <w:lang w:val="en-US"/>
              </w:rPr>
              <w:t>الأساليب الإحصائية</w:t>
            </w:r>
            <w:r w:rsidRPr="001D292D">
              <w:rPr>
                <w:rStyle w:val="Hyperlink"/>
                <w:rFonts w:ascii="Traditional Arabic" w:hAnsi="Traditional Arabic" w:cs="Simplified Arabic"/>
                <w:noProof/>
                <w:spacing w:val="-6"/>
                <w:sz w:val="28"/>
                <w:szCs w:val="28"/>
                <w:lang w:val="en-US"/>
              </w:rPr>
              <w:t>:</w:t>
            </w:r>
            <w:r w:rsidRPr="001D292D">
              <w:rPr>
                <w:rFonts w:ascii="Traditional Arabic" w:hAnsi="Traditional Arabic" w:cs="Simplified Arabic"/>
                <w:noProof/>
                <w:webHidden/>
                <w:spacing w:val="-6"/>
                <w:sz w:val="28"/>
                <w:szCs w:val="28"/>
              </w:rPr>
              <w:tab/>
            </w:r>
            <w:r w:rsidRPr="001D292D">
              <w:rPr>
                <w:rFonts w:ascii="Traditional Arabic" w:hAnsi="Traditional Arabic" w:cs="Simplified Arabic"/>
                <w:noProof/>
                <w:webHidden/>
                <w:spacing w:val="-6"/>
                <w:sz w:val="28"/>
                <w:szCs w:val="28"/>
              </w:rPr>
              <w:fldChar w:fldCharType="begin"/>
            </w:r>
            <w:r w:rsidRPr="001D292D">
              <w:rPr>
                <w:rFonts w:ascii="Traditional Arabic" w:hAnsi="Traditional Arabic" w:cs="Simplified Arabic"/>
                <w:noProof/>
                <w:webHidden/>
                <w:spacing w:val="-6"/>
                <w:sz w:val="28"/>
                <w:szCs w:val="28"/>
              </w:rPr>
              <w:instrText xml:space="preserve"> PAGEREF _Toc236640079 \h </w:instrText>
            </w:r>
            <w:r w:rsidRPr="001D292D">
              <w:rPr>
                <w:rFonts w:ascii="Traditional Arabic" w:hAnsi="Traditional Arabic" w:cs="Simplified Arabic"/>
                <w:noProof/>
                <w:webHidden/>
                <w:spacing w:val="-6"/>
                <w:sz w:val="28"/>
                <w:szCs w:val="28"/>
              </w:rPr>
            </w:r>
            <w:r w:rsidRPr="001D292D">
              <w:rPr>
                <w:rFonts w:ascii="Traditional Arabic" w:hAnsi="Traditional Arabic" w:cs="Simplified Arabic"/>
                <w:noProof/>
                <w:webHidden/>
                <w:spacing w:val="-6"/>
                <w:sz w:val="28"/>
                <w:szCs w:val="28"/>
              </w:rPr>
              <w:fldChar w:fldCharType="separate"/>
            </w:r>
            <w:r w:rsidR="001D292D">
              <w:rPr>
                <w:rFonts w:ascii="Traditional Arabic" w:hAnsi="Traditional Arabic" w:cs="Simplified Arabic"/>
                <w:noProof/>
                <w:webHidden/>
                <w:spacing w:val="-6"/>
                <w:sz w:val="28"/>
                <w:szCs w:val="28"/>
                <w:rtl/>
              </w:rPr>
              <w:t>41</w:t>
            </w:r>
            <w:r w:rsidRPr="001D292D">
              <w:rPr>
                <w:rFonts w:ascii="Traditional Arabic" w:hAnsi="Traditional Arabic" w:cs="Simplified Arabic"/>
                <w:noProof/>
                <w:webHidden/>
                <w:spacing w:val="-6"/>
                <w:sz w:val="28"/>
                <w:szCs w:val="28"/>
              </w:rPr>
              <w:fldChar w:fldCharType="end"/>
            </w:r>
          </w:hyperlink>
        </w:p>
        <w:p w14:paraId="27018B1A" w14:textId="2DAB404A" w:rsidR="0029121F" w:rsidRPr="001D292D" w:rsidRDefault="0029121F" w:rsidP="001D292D">
          <w:pPr>
            <w:pStyle w:val="TOC2"/>
            <w:tabs>
              <w:tab w:val="right" w:leader="dot" w:pos="9016"/>
            </w:tabs>
            <w:bidi/>
            <w:spacing w:after="0" w:line="276" w:lineRule="auto"/>
            <w:rPr>
              <w:rFonts w:ascii="Traditional Arabic" w:hAnsi="Traditional Arabic" w:cs="Simplified Arabic"/>
              <w:noProof/>
              <w:spacing w:val="-6"/>
              <w:sz w:val="28"/>
              <w:szCs w:val="28"/>
              <w:lang w:val="en-US"/>
            </w:rPr>
          </w:pPr>
          <w:hyperlink w:anchor="_Toc236640080" w:history="1">
            <w:r w:rsidRPr="001D292D">
              <w:rPr>
                <w:rStyle w:val="Hyperlink"/>
                <w:rFonts w:ascii="Traditional Arabic" w:hAnsi="Traditional Arabic" w:cs="Simplified Arabic"/>
                <w:noProof/>
                <w:spacing w:val="-6"/>
                <w:sz w:val="28"/>
                <w:szCs w:val="28"/>
                <w:rtl/>
                <w:lang w:val="en-US"/>
              </w:rPr>
              <w:t>عرض نتائج الدراسـة</w:t>
            </w:r>
            <w:r w:rsidRPr="001D292D">
              <w:rPr>
                <w:rFonts w:ascii="Traditional Arabic" w:hAnsi="Traditional Arabic" w:cs="Simplified Arabic"/>
                <w:noProof/>
                <w:webHidden/>
                <w:spacing w:val="-6"/>
                <w:sz w:val="28"/>
                <w:szCs w:val="28"/>
              </w:rPr>
              <w:tab/>
            </w:r>
            <w:r w:rsidRPr="001D292D">
              <w:rPr>
                <w:rFonts w:ascii="Traditional Arabic" w:hAnsi="Traditional Arabic" w:cs="Simplified Arabic"/>
                <w:noProof/>
                <w:webHidden/>
                <w:spacing w:val="-6"/>
                <w:sz w:val="28"/>
                <w:szCs w:val="28"/>
              </w:rPr>
              <w:fldChar w:fldCharType="begin"/>
            </w:r>
            <w:r w:rsidRPr="001D292D">
              <w:rPr>
                <w:rFonts w:ascii="Traditional Arabic" w:hAnsi="Traditional Arabic" w:cs="Simplified Arabic"/>
                <w:noProof/>
                <w:webHidden/>
                <w:spacing w:val="-6"/>
                <w:sz w:val="28"/>
                <w:szCs w:val="28"/>
              </w:rPr>
              <w:instrText xml:space="preserve"> PAGEREF _Toc236640080 \h </w:instrText>
            </w:r>
            <w:r w:rsidRPr="001D292D">
              <w:rPr>
                <w:rFonts w:ascii="Traditional Arabic" w:hAnsi="Traditional Arabic" w:cs="Simplified Arabic"/>
                <w:noProof/>
                <w:webHidden/>
                <w:spacing w:val="-6"/>
                <w:sz w:val="28"/>
                <w:szCs w:val="28"/>
              </w:rPr>
            </w:r>
            <w:r w:rsidRPr="001D292D">
              <w:rPr>
                <w:rFonts w:ascii="Traditional Arabic" w:hAnsi="Traditional Arabic" w:cs="Simplified Arabic"/>
                <w:noProof/>
                <w:webHidden/>
                <w:spacing w:val="-6"/>
                <w:sz w:val="28"/>
                <w:szCs w:val="28"/>
              </w:rPr>
              <w:fldChar w:fldCharType="separate"/>
            </w:r>
            <w:r w:rsidR="001D292D">
              <w:rPr>
                <w:rFonts w:ascii="Traditional Arabic" w:hAnsi="Traditional Arabic" w:cs="Simplified Arabic"/>
                <w:noProof/>
                <w:webHidden/>
                <w:spacing w:val="-6"/>
                <w:sz w:val="28"/>
                <w:szCs w:val="28"/>
                <w:rtl/>
              </w:rPr>
              <w:t>43</w:t>
            </w:r>
            <w:r w:rsidRPr="001D292D">
              <w:rPr>
                <w:rFonts w:ascii="Traditional Arabic" w:hAnsi="Traditional Arabic" w:cs="Simplified Arabic"/>
                <w:noProof/>
                <w:webHidden/>
                <w:spacing w:val="-6"/>
                <w:sz w:val="28"/>
                <w:szCs w:val="28"/>
              </w:rPr>
              <w:fldChar w:fldCharType="end"/>
            </w:r>
          </w:hyperlink>
        </w:p>
        <w:p w14:paraId="01423B97" w14:textId="080533D8" w:rsidR="0029121F" w:rsidRPr="001D292D" w:rsidRDefault="0029121F" w:rsidP="001D292D">
          <w:pPr>
            <w:pStyle w:val="TOC3"/>
            <w:tabs>
              <w:tab w:val="right" w:leader="dot" w:pos="9016"/>
            </w:tabs>
            <w:bidi/>
            <w:spacing w:after="0" w:line="276" w:lineRule="auto"/>
            <w:rPr>
              <w:rFonts w:ascii="Traditional Arabic" w:hAnsi="Traditional Arabic" w:cs="Simplified Arabic"/>
              <w:noProof/>
              <w:spacing w:val="-6"/>
              <w:sz w:val="28"/>
              <w:szCs w:val="28"/>
              <w:lang w:val="en-US"/>
            </w:rPr>
          </w:pPr>
          <w:hyperlink w:anchor="_Toc236640081" w:history="1">
            <w:r w:rsidRPr="001D292D">
              <w:rPr>
                <w:rStyle w:val="Hyperlink"/>
                <w:rFonts w:ascii="Traditional Arabic" w:hAnsi="Traditional Arabic" w:cs="Simplified Arabic"/>
                <w:noProof/>
                <w:spacing w:val="-6"/>
                <w:sz w:val="28"/>
                <w:szCs w:val="28"/>
                <w:rtl/>
                <w:lang w:val="en-US"/>
              </w:rPr>
              <w:t>عرض نتائج خصائص العينة:</w:t>
            </w:r>
            <w:r w:rsidRPr="001D292D">
              <w:rPr>
                <w:rFonts w:ascii="Traditional Arabic" w:hAnsi="Traditional Arabic" w:cs="Simplified Arabic"/>
                <w:noProof/>
                <w:webHidden/>
                <w:spacing w:val="-6"/>
                <w:sz w:val="28"/>
                <w:szCs w:val="28"/>
              </w:rPr>
              <w:tab/>
            </w:r>
            <w:r w:rsidRPr="001D292D">
              <w:rPr>
                <w:rFonts w:ascii="Traditional Arabic" w:hAnsi="Traditional Arabic" w:cs="Simplified Arabic"/>
                <w:noProof/>
                <w:webHidden/>
                <w:spacing w:val="-6"/>
                <w:sz w:val="28"/>
                <w:szCs w:val="28"/>
              </w:rPr>
              <w:fldChar w:fldCharType="begin"/>
            </w:r>
            <w:r w:rsidRPr="001D292D">
              <w:rPr>
                <w:rFonts w:ascii="Traditional Arabic" w:hAnsi="Traditional Arabic" w:cs="Simplified Arabic"/>
                <w:noProof/>
                <w:webHidden/>
                <w:spacing w:val="-6"/>
                <w:sz w:val="28"/>
                <w:szCs w:val="28"/>
              </w:rPr>
              <w:instrText xml:space="preserve"> PAGEREF _Toc236640081 \h </w:instrText>
            </w:r>
            <w:r w:rsidRPr="001D292D">
              <w:rPr>
                <w:rFonts w:ascii="Traditional Arabic" w:hAnsi="Traditional Arabic" w:cs="Simplified Arabic"/>
                <w:noProof/>
                <w:webHidden/>
                <w:spacing w:val="-6"/>
                <w:sz w:val="28"/>
                <w:szCs w:val="28"/>
              </w:rPr>
            </w:r>
            <w:r w:rsidRPr="001D292D">
              <w:rPr>
                <w:rFonts w:ascii="Traditional Arabic" w:hAnsi="Traditional Arabic" w:cs="Simplified Arabic"/>
                <w:noProof/>
                <w:webHidden/>
                <w:spacing w:val="-6"/>
                <w:sz w:val="28"/>
                <w:szCs w:val="28"/>
              </w:rPr>
              <w:fldChar w:fldCharType="separate"/>
            </w:r>
            <w:r w:rsidR="001D292D">
              <w:rPr>
                <w:rFonts w:ascii="Traditional Arabic" w:hAnsi="Traditional Arabic" w:cs="Simplified Arabic"/>
                <w:noProof/>
                <w:webHidden/>
                <w:spacing w:val="-6"/>
                <w:sz w:val="28"/>
                <w:szCs w:val="28"/>
                <w:rtl/>
              </w:rPr>
              <w:t>43</w:t>
            </w:r>
            <w:r w:rsidRPr="001D292D">
              <w:rPr>
                <w:rFonts w:ascii="Traditional Arabic" w:hAnsi="Traditional Arabic" w:cs="Simplified Arabic"/>
                <w:noProof/>
                <w:webHidden/>
                <w:spacing w:val="-6"/>
                <w:sz w:val="28"/>
                <w:szCs w:val="28"/>
              </w:rPr>
              <w:fldChar w:fldCharType="end"/>
            </w:r>
          </w:hyperlink>
        </w:p>
        <w:p w14:paraId="64F4CCD8" w14:textId="59374014" w:rsidR="0029121F" w:rsidRPr="001D292D" w:rsidRDefault="0029121F" w:rsidP="001D292D">
          <w:pPr>
            <w:pStyle w:val="TOC3"/>
            <w:tabs>
              <w:tab w:val="right" w:leader="dot" w:pos="9016"/>
            </w:tabs>
            <w:bidi/>
            <w:spacing w:after="0" w:line="276" w:lineRule="auto"/>
            <w:rPr>
              <w:rFonts w:ascii="Traditional Arabic" w:hAnsi="Traditional Arabic" w:cs="Simplified Arabic"/>
              <w:noProof/>
              <w:spacing w:val="-6"/>
              <w:sz w:val="28"/>
              <w:szCs w:val="28"/>
              <w:lang w:val="en-US"/>
            </w:rPr>
          </w:pPr>
          <w:hyperlink w:anchor="_Toc236640082" w:history="1">
            <w:r w:rsidRPr="001D292D">
              <w:rPr>
                <w:rStyle w:val="Hyperlink"/>
                <w:rFonts w:ascii="Traditional Arabic" w:hAnsi="Traditional Arabic" w:cs="Simplified Arabic"/>
                <w:noProof/>
                <w:spacing w:val="-6"/>
                <w:sz w:val="28"/>
                <w:szCs w:val="28"/>
                <w:rtl/>
                <w:lang w:val="en-US"/>
              </w:rPr>
              <w:t>عرض نتائج محاور الدراسة:</w:t>
            </w:r>
            <w:r w:rsidRPr="001D292D">
              <w:rPr>
                <w:rFonts w:ascii="Traditional Arabic" w:hAnsi="Traditional Arabic" w:cs="Simplified Arabic"/>
                <w:noProof/>
                <w:webHidden/>
                <w:spacing w:val="-6"/>
                <w:sz w:val="28"/>
                <w:szCs w:val="28"/>
              </w:rPr>
              <w:tab/>
            </w:r>
            <w:r w:rsidRPr="001D292D">
              <w:rPr>
                <w:rFonts w:ascii="Traditional Arabic" w:hAnsi="Traditional Arabic" w:cs="Simplified Arabic"/>
                <w:noProof/>
                <w:webHidden/>
                <w:spacing w:val="-6"/>
                <w:sz w:val="28"/>
                <w:szCs w:val="28"/>
              </w:rPr>
              <w:fldChar w:fldCharType="begin"/>
            </w:r>
            <w:r w:rsidRPr="001D292D">
              <w:rPr>
                <w:rFonts w:ascii="Traditional Arabic" w:hAnsi="Traditional Arabic" w:cs="Simplified Arabic"/>
                <w:noProof/>
                <w:webHidden/>
                <w:spacing w:val="-6"/>
                <w:sz w:val="28"/>
                <w:szCs w:val="28"/>
              </w:rPr>
              <w:instrText xml:space="preserve"> PAGEREF _Toc236640082 \h </w:instrText>
            </w:r>
            <w:r w:rsidRPr="001D292D">
              <w:rPr>
                <w:rFonts w:ascii="Traditional Arabic" w:hAnsi="Traditional Arabic" w:cs="Simplified Arabic"/>
                <w:noProof/>
                <w:webHidden/>
                <w:spacing w:val="-6"/>
                <w:sz w:val="28"/>
                <w:szCs w:val="28"/>
              </w:rPr>
            </w:r>
            <w:r w:rsidRPr="001D292D">
              <w:rPr>
                <w:rFonts w:ascii="Traditional Arabic" w:hAnsi="Traditional Arabic" w:cs="Simplified Arabic"/>
                <w:noProof/>
                <w:webHidden/>
                <w:spacing w:val="-6"/>
                <w:sz w:val="28"/>
                <w:szCs w:val="28"/>
              </w:rPr>
              <w:fldChar w:fldCharType="separate"/>
            </w:r>
            <w:r w:rsidR="001D292D">
              <w:rPr>
                <w:rFonts w:ascii="Traditional Arabic" w:hAnsi="Traditional Arabic" w:cs="Simplified Arabic"/>
                <w:noProof/>
                <w:webHidden/>
                <w:spacing w:val="-6"/>
                <w:sz w:val="28"/>
                <w:szCs w:val="28"/>
                <w:rtl/>
              </w:rPr>
              <w:t>52</w:t>
            </w:r>
            <w:r w:rsidRPr="001D292D">
              <w:rPr>
                <w:rFonts w:ascii="Traditional Arabic" w:hAnsi="Traditional Arabic" w:cs="Simplified Arabic"/>
                <w:noProof/>
                <w:webHidden/>
                <w:spacing w:val="-6"/>
                <w:sz w:val="28"/>
                <w:szCs w:val="28"/>
              </w:rPr>
              <w:fldChar w:fldCharType="end"/>
            </w:r>
          </w:hyperlink>
        </w:p>
        <w:p w14:paraId="1E637521" w14:textId="62AC7B54" w:rsidR="0029121F" w:rsidRPr="001D292D" w:rsidRDefault="0029121F" w:rsidP="001D292D">
          <w:pPr>
            <w:pStyle w:val="TOC3"/>
            <w:tabs>
              <w:tab w:val="right" w:leader="dot" w:pos="9016"/>
            </w:tabs>
            <w:bidi/>
            <w:spacing w:after="0" w:line="276" w:lineRule="auto"/>
            <w:rPr>
              <w:rFonts w:ascii="Traditional Arabic" w:hAnsi="Traditional Arabic" w:cs="Simplified Arabic"/>
              <w:noProof/>
              <w:spacing w:val="-6"/>
              <w:sz w:val="28"/>
              <w:szCs w:val="28"/>
              <w:lang w:val="en-US"/>
            </w:rPr>
          </w:pPr>
          <w:hyperlink w:anchor="_Toc236640083" w:history="1">
            <w:r w:rsidRPr="001D292D">
              <w:rPr>
                <w:rStyle w:val="Hyperlink"/>
                <w:rFonts w:ascii="Traditional Arabic" w:hAnsi="Traditional Arabic" w:cs="Simplified Arabic"/>
                <w:noProof/>
                <w:spacing w:val="-6"/>
                <w:sz w:val="28"/>
                <w:szCs w:val="28"/>
                <w:rtl/>
                <w:lang w:val="en-US"/>
              </w:rPr>
              <w:t>عرض نتائج تحليل الانحدار الخطي: أثر التسويق عبر مؤثري "سناب شات" على تفضيلات الشباب السعودي للمطاعم</w:t>
            </w:r>
            <w:r w:rsidRPr="001D292D">
              <w:rPr>
                <w:rFonts w:ascii="Traditional Arabic" w:hAnsi="Traditional Arabic" w:cs="Simplified Arabic"/>
                <w:noProof/>
                <w:webHidden/>
                <w:spacing w:val="-6"/>
                <w:sz w:val="28"/>
                <w:szCs w:val="28"/>
              </w:rPr>
              <w:tab/>
            </w:r>
            <w:r w:rsidRPr="001D292D">
              <w:rPr>
                <w:rFonts w:ascii="Traditional Arabic" w:hAnsi="Traditional Arabic" w:cs="Simplified Arabic"/>
                <w:noProof/>
                <w:webHidden/>
                <w:spacing w:val="-6"/>
                <w:sz w:val="28"/>
                <w:szCs w:val="28"/>
              </w:rPr>
              <w:fldChar w:fldCharType="begin"/>
            </w:r>
            <w:r w:rsidRPr="001D292D">
              <w:rPr>
                <w:rFonts w:ascii="Traditional Arabic" w:hAnsi="Traditional Arabic" w:cs="Simplified Arabic"/>
                <w:noProof/>
                <w:webHidden/>
                <w:spacing w:val="-6"/>
                <w:sz w:val="28"/>
                <w:szCs w:val="28"/>
              </w:rPr>
              <w:instrText xml:space="preserve"> PAGEREF _Toc236640083 \h </w:instrText>
            </w:r>
            <w:r w:rsidRPr="001D292D">
              <w:rPr>
                <w:rFonts w:ascii="Traditional Arabic" w:hAnsi="Traditional Arabic" w:cs="Simplified Arabic"/>
                <w:noProof/>
                <w:webHidden/>
                <w:spacing w:val="-6"/>
                <w:sz w:val="28"/>
                <w:szCs w:val="28"/>
              </w:rPr>
            </w:r>
            <w:r w:rsidRPr="001D292D">
              <w:rPr>
                <w:rFonts w:ascii="Traditional Arabic" w:hAnsi="Traditional Arabic" w:cs="Simplified Arabic"/>
                <w:noProof/>
                <w:webHidden/>
                <w:spacing w:val="-6"/>
                <w:sz w:val="28"/>
                <w:szCs w:val="28"/>
              </w:rPr>
              <w:fldChar w:fldCharType="separate"/>
            </w:r>
            <w:r w:rsidR="001D292D">
              <w:rPr>
                <w:rFonts w:ascii="Traditional Arabic" w:hAnsi="Traditional Arabic" w:cs="Simplified Arabic"/>
                <w:noProof/>
                <w:webHidden/>
                <w:spacing w:val="-6"/>
                <w:sz w:val="28"/>
                <w:szCs w:val="28"/>
                <w:rtl/>
              </w:rPr>
              <w:t>58</w:t>
            </w:r>
            <w:r w:rsidRPr="001D292D">
              <w:rPr>
                <w:rFonts w:ascii="Traditional Arabic" w:hAnsi="Traditional Arabic" w:cs="Simplified Arabic"/>
                <w:noProof/>
                <w:webHidden/>
                <w:spacing w:val="-6"/>
                <w:sz w:val="28"/>
                <w:szCs w:val="28"/>
              </w:rPr>
              <w:fldChar w:fldCharType="end"/>
            </w:r>
          </w:hyperlink>
        </w:p>
        <w:p w14:paraId="68913F30" w14:textId="5391E56C" w:rsidR="0029121F" w:rsidRPr="001D292D" w:rsidRDefault="0029121F" w:rsidP="001D292D">
          <w:pPr>
            <w:pStyle w:val="TOC3"/>
            <w:tabs>
              <w:tab w:val="right" w:leader="dot" w:pos="9016"/>
            </w:tabs>
            <w:bidi/>
            <w:spacing w:after="0" w:line="276" w:lineRule="auto"/>
            <w:rPr>
              <w:rFonts w:ascii="Traditional Arabic" w:hAnsi="Traditional Arabic" w:cs="Simplified Arabic"/>
              <w:noProof/>
              <w:spacing w:val="-6"/>
              <w:sz w:val="28"/>
              <w:szCs w:val="28"/>
              <w:lang w:val="en-US"/>
            </w:rPr>
          </w:pPr>
          <w:hyperlink w:anchor="_Toc236640084" w:history="1">
            <w:r w:rsidRPr="001D292D">
              <w:rPr>
                <w:rStyle w:val="Hyperlink"/>
                <w:rFonts w:ascii="Traditional Arabic" w:hAnsi="Traditional Arabic" w:cs="Simplified Arabic"/>
                <w:noProof/>
                <w:spacing w:val="-6"/>
                <w:sz w:val="28"/>
                <w:szCs w:val="28"/>
                <w:rtl/>
                <w:lang w:val="en-US"/>
              </w:rPr>
              <w:t>عرض نتائج اختبار (ت) للفروق في استجابات الشباب السعودي حول التسويق عبر مؤثري سناب شات وتوجهاتهم للمطاعم تبعاً لمتغير الجنس</w:t>
            </w:r>
            <w:r w:rsidRPr="001D292D">
              <w:rPr>
                <w:rFonts w:ascii="Traditional Arabic" w:hAnsi="Traditional Arabic" w:cs="Simplified Arabic"/>
                <w:noProof/>
                <w:webHidden/>
                <w:spacing w:val="-6"/>
                <w:sz w:val="28"/>
                <w:szCs w:val="28"/>
              </w:rPr>
              <w:tab/>
            </w:r>
            <w:r w:rsidRPr="001D292D">
              <w:rPr>
                <w:rFonts w:ascii="Traditional Arabic" w:hAnsi="Traditional Arabic" w:cs="Simplified Arabic"/>
                <w:noProof/>
                <w:webHidden/>
                <w:spacing w:val="-6"/>
                <w:sz w:val="28"/>
                <w:szCs w:val="28"/>
              </w:rPr>
              <w:fldChar w:fldCharType="begin"/>
            </w:r>
            <w:r w:rsidRPr="001D292D">
              <w:rPr>
                <w:rFonts w:ascii="Traditional Arabic" w:hAnsi="Traditional Arabic" w:cs="Simplified Arabic"/>
                <w:noProof/>
                <w:webHidden/>
                <w:spacing w:val="-6"/>
                <w:sz w:val="28"/>
                <w:szCs w:val="28"/>
              </w:rPr>
              <w:instrText xml:space="preserve"> PAGEREF _Toc236640084 \h </w:instrText>
            </w:r>
            <w:r w:rsidRPr="001D292D">
              <w:rPr>
                <w:rFonts w:ascii="Traditional Arabic" w:hAnsi="Traditional Arabic" w:cs="Simplified Arabic"/>
                <w:noProof/>
                <w:webHidden/>
                <w:spacing w:val="-6"/>
                <w:sz w:val="28"/>
                <w:szCs w:val="28"/>
              </w:rPr>
            </w:r>
            <w:r w:rsidRPr="001D292D">
              <w:rPr>
                <w:rFonts w:ascii="Traditional Arabic" w:hAnsi="Traditional Arabic" w:cs="Simplified Arabic"/>
                <w:noProof/>
                <w:webHidden/>
                <w:spacing w:val="-6"/>
                <w:sz w:val="28"/>
                <w:szCs w:val="28"/>
              </w:rPr>
              <w:fldChar w:fldCharType="separate"/>
            </w:r>
            <w:r w:rsidR="001D292D">
              <w:rPr>
                <w:rFonts w:ascii="Traditional Arabic" w:hAnsi="Traditional Arabic" w:cs="Simplified Arabic"/>
                <w:noProof/>
                <w:webHidden/>
                <w:spacing w:val="-6"/>
                <w:sz w:val="28"/>
                <w:szCs w:val="28"/>
                <w:rtl/>
              </w:rPr>
              <w:t>60</w:t>
            </w:r>
            <w:r w:rsidRPr="001D292D">
              <w:rPr>
                <w:rFonts w:ascii="Traditional Arabic" w:hAnsi="Traditional Arabic" w:cs="Simplified Arabic"/>
                <w:noProof/>
                <w:webHidden/>
                <w:spacing w:val="-6"/>
                <w:sz w:val="28"/>
                <w:szCs w:val="28"/>
              </w:rPr>
              <w:fldChar w:fldCharType="end"/>
            </w:r>
          </w:hyperlink>
        </w:p>
        <w:p w14:paraId="27320A3A" w14:textId="73B7CF40" w:rsidR="0029121F" w:rsidRPr="001D292D" w:rsidRDefault="0029121F" w:rsidP="001D292D">
          <w:pPr>
            <w:pStyle w:val="TOC3"/>
            <w:tabs>
              <w:tab w:val="right" w:leader="dot" w:pos="9016"/>
            </w:tabs>
            <w:bidi/>
            <w:spacing w:after="0" w:line="276" w:lineRule="auto"/>
            <w:rPr>
              <w:rFonts w:ascii="Traditional Arabic" w:hAnsi="Traditional Arabic" w:cs="Simplified Arabic"/>
              <w:noProof/>
              <w:spacing w:val="-6"/>
              <w:sz w:val="28"/>
              <w:szCs w:val="28"/>
              <w:lang w:val="en-US"/>
            </w:rPr>
          </w:pPr>
          <w:hyperlink w:anchor="_Toc236640085" w:history="1">
            <w:r w:rsidRPr="001D292D">
              <w:rPr>
                <w:rStyle w:val="Hyperlink"/>
                <w:rFonts w:ascii="Traditional Arabic" w:hAnsi="Traditional Arabic" w:cs="Simplified Arabic"/>
                <w:noProof/>
                <w:spacing w:val="-6"/>
                <w:sz w:val="28"/>
                <w:szCs w:val="28"/>
                <w:rtl/>
                <w:lang w:val="en-US"/>
              </w:rPr>
              <w:t>عرض نتائج تحليل التباين الأحادي (</w:t>
            </w:r>
            <w:r w:rsidRPr="001D292D">
              <w:rPr>
                <w:rStyle w:val="Hyperlink"/>
                <w:rFonts w:ascii="Traditional Arabic" w:hAnsi="Traditional Arabic" w:cs="Simplified Arabic"/>
                <w:noProof/>
                <w:spacing w:val="-6"/>
                <w:sz w:val="28"/>
                <w:szCs w:val="28"/>
                <w:lang w:val="en-US"/>
              </w:rPr>
              <w:t>ANOVA</w:t>
            </w:r>
            <w:r w:rsidRPr="001D292D">
              <w:rPr>
                <w:rStyle w:val="Hyperlink"/>
                <w:rFonts w:ascii="Traditional Arabic" w:hAnsi="Traditional Arabic" w:cs="Simplified Arabic"/>
                <w:noProof/>
                <w:spacing w:val="-6"/>
                <w:sz w:val="28"/>
                <w:szCs w:val="28"/>
                <w:rtl/>
                <w:lang w:val="en-US"/>
              </w:rPr>
              <w:t>) للفروق في استجابات الشباب السعودي حول التسويق عبر مؤثري سناب شات وتوجهاتهم للمطاعم تبعاً لمتغير العمر</w:t>
            </w:r>
            <w:r w:rsidRPr="001D292D">
              <w:rPr>
                <w:rFonts w:ascii="Traditional Arabic" w:hAnsi="Traditional Arabic" w:cs="Simplified Arabic"/>
                <w:noProof/>
                <w:webHidden/>
                <w:spacing w:val="-6"/>
                <w:sz w:val="28"/>
                <w:szCs w:val="28"/>
              </w:rPr>
              <w:tab/>
            </w:r>
            <w:r w:rsidRPr="001D292D">
              <w:rPr>
                <w:rFonts w:ascii="Traditional Arabic" w:hAnsi="Traditional Arabic" w:cs="Simplified Arabic"/>
                <w:noProof/>
                <w:webHidden/>
                <w:spacing w:val="-6"/>
                <w:sz w:val="28"/>
                <w:szCs w:val="28"/>
              </w:rPr>
              <w:fldChar w:fldCharType="begin"/>
            </w:r>
            <w:r w:rsidRPr="001D292D">
              <w:rPr>
                <w:rFonts w:ascii="Traditional Arabic" w:hAnsi="Traditional Arabic" w:cs="Simplified Arabic"/>
                <w:noProof/>
                <w:webHidden/>
                <w:spacing w:val="-6"/>
                <w:sz w:val="28"/>
                <w:szCs w:val="28"/>
              </w:rPr>
              <w:instrText xml:space="preserve"> PAGEREF _Toc236640085 \h </w:instrText>
            </w:r>
            <w:r w:rsidRPr="001D292D">
              <w:rPr>
                <w:rFonts w:ascii="Traditional Arabic" w:hAnsi="Traditional Arabic" w:cs="Simplified Arabic"/>
                <w:noProof/>
                <w:webHidden/>
                <w:spacing w:val="-6"/>
                <w:sz w:val="28"/>
                <w:szCs w:val="28"/>
              </w:rPr>
            </w:r>
            <w:r w:rsidRPr="001D292D">
              <w:rPr>
                <w:rFonts w:ascii="Traditional Arabic" w:hAnsi="Traditional Arabic" w:cs="Simplified Arabic"/>
                <w:noProof/>
                <w:webHidden/>
                <w:spacing w:val="-6"/>
                <w:sz w:val="28"/>
                <w:szCs w:val="28"/>
              </w:rPr>
              <w:fldChar w:fldCharType="separate"/>
            </w:r>
            <w:r w:rsidR="001D292D">
              <w:rPr>
                <w:rFonts w:ascii="Traditional Arabic" w:hAnsi="Traditional Arabic" w:cs="Simplified Arabic"/>
                <w:noProof/>
                <w:webHidden/>
                <w:spacing w:val="-6"/>
                <w:sz w:val="28"/>
                <w:szCs w:val="28"/>
                <w:rtl/>
              </w:rPr>
              <w:t>62</w:t>
            </w:r>
            <w:r w:rsidRPr="001D292D">
              <w:rPr>
                <w:rFonts w:ascii="Traditional Arabic" w:hAnsi="Traditional Arabic" w:cs="Simplified Arabic"/>
                <w:noProof/>
                <w:webHidden/>
                <w:spacing w:val="-6"/>
                <w:sz w:val="28"/>
                <w:szCs w:val="28"/>
              </w:rPr>
              <w:fldChar w:fldCharType="end"/>
            </w:r>
          </w:hyperlink>
        </w:p>
        <w:p w14:paraId="45BF1B3A" w14:textId="4C717ADB" w:rsidR="0029121F" w:rsidRPr="001D292D" w:rsidRDefault="0029121F" w:rsidP="001D292D">
          <w:pPr>
            <w:pStyle w:val="TOC2"/>
            <w:tabs>
              <w:tab w:val="right" w:leader="dot" w:pos="9016"/>
            </w:tabs>
            <w:bidi/>
            <w:spacing w:after="0" w:line="276" w:lineRule="auto"/>
            <w:rPr>
              <w:rFonts w:ascii="Traditional Arabic" w:hAnsi="Traditional Arabic" w:cs="Simplified Arabic"/>
              <w:noProof/>
              <w:spacing w:val="-6"/>
              <w:sz w:val="28"/>
              <w:szCs w:val="28"/>
              <w:lang w:val="en-US"/>
            </w:rPr>
          </w:pPr>
          <w:hyperlink w:anchor="_Toc236640086" w:history="1">
            <w:r w:rsidRPr="001D292D">
              <w:rPr>
                <w:rStyle w:val="Hyperlink"/>
                <w:rFonts w:ascii="Traditional Arabic" w:hAnsi="Traditional Arabic" w:cs="Simplified Arabic"/>
                <w:noProof/>
                <w:spacing w:val="-6"/>
                <w:sz w:val="28"/>
                <w:szCs w:val="28"/>
                <w:rtl/>
                <w:lang w:val="en-US"/>
              </w:rPr>
              <w:t>خاتمة الدراسة</w:t>
            </w:r>
            <w:r w:rsidRPr="001D292D">
              <w:rPr>
                <w:rFonts w:ascii="Traditional Arabic" w:hAnsi="Traditional Arabic" w:cs="Simplified Arabic"/>
                <w:noProof/>
                <w:webHidden/>
                <w:spacing w:val="-6"/>
                <w:sz w:val="28"/>
                <w:szCs w:val="28"/>
              </w:rPr>
              <w:tab/>
            </w:r>
            <w:r w:rsidRPr="001D292D">
              <w:rPr>
                <w:rFonts w:ascii="Traditional Arabic" w:hAnsi="Traditional Arabic" w:cs="Simplified Arabic"/>
                <w:noProof/>
                <w:webHidden/>
                <w:spacing w:val="-6"/>
                <w:sz w:val="28"/>
                <w:szCs w:val="28"/>
              </w:rPr>
              <w:fldChar w:fldCharType="begin"/>
            </w:r>
            <w:r w:rsidRPr="001D292D">
              <w:rPr>
                <w:rFonts w:ascii="Traditional Arabic" w:hAnsi="Traditional Arabic" w:cs="Simplified Arabic"/>
                <w:noProof/>
                <w:webHidden/>
                <w:spacing w:val="-6"/>
                <w:sz w:val="28"/>
                <w:szCs w:val="28"/>
              </w:rPr>
              <w:instrText xml:space="preserve"> PAGEREF _Toc236640086 \h </w:instrText>
            </w:r>
            <w:r w:rsidRPr="001D292D">
              <w:rPr>
                <w:rFonts w:ascii="Traditional Arabic" w:hAnsi="Traditional Arabic" w:cs="Simplified Arabic"/>
                <w:noProof/>
                <w:webHidden/>
                <w:spacing w:val="-6"/>
                <w:sz w:val="28"/>
                <w:szCs w:val="28"/>
              </w:rPr>
            </w:r>
            <w:r w:rsidRPr="001D292D">
              <w:rPr>
                <w:rFonts w:ascii="Traditional Arabic" w:hAnsi="Traditional Arabic" w:cs="Simplified Arabic"/>
                <w:noProof/>
                <w:webHidden/>
                <w:spacing w:val="-6"/>
                <w:sz w:val="28"/>
                <w:szCs w:val="28"/>
              </w:rPr>
              <w:fldChar w:fldCharType="separate"/>
            </w:r>
            <w:r w:rsidR="001D292D">
              <w:rPr>
                <w:rFonts w:ascii="Traditional Arabic" w:hAnsi="Traditional Arabic" w:cs="Simplified Arabic"/>
                <w:noProof/>
                <w:webHidden/>
                <w:spacing w:val="-6"/>
                <w:sz w:val="28"/>
                <w:szCs w:val="28"/>
                <w:rtl/>
              </w:rPr>
              <w:t>64</w:t>
            </w:r>
            <w:r w:rsidRPr="001D292D">
              <w:rPr>
                <w:rFonts w:ascii="Traditional Arabic" w:hAnsi="Traditional Arabic" w:cs="Simplified Arabic"/>
                <w:noProof/>
                <w:webHidden/>
                <w:spacing w:val="-6"/>
                <w:sz w:val="28"/>
                <w:szCs w:val="28"/>
              </w:rPr>
              <w:fldChar w:fldCharType="end"/>
            </w:r>
          </w:hyperlink>
        </w:p>
        <w:p w14:paraId="4F8456D6" w14:textId="154877D5" w:rsidR="0029121F" w:rsidRPr="001D292D" w:rsidRDefault="0029121F" w:rsidP="001D292D">
          <w:pPr>
            <w:pStyle w:val="TOC2"/>
            <w:tabs>
              <w:tab w:val="right" w:leader="dot" w:pos="9016"/>
            </w:tabs>
            <w:bidi/>
            <w:spacing w:after="0" w:line="276" w:lineRule="auto"/>
            <w:rPr>
              <w:rFonts w:ascii="Traditional Arabic" w:hAnsi="Traditional Arabic" w:cs="Simplified Arabic"/>
              <w:noProof/>
              <w:spacing w:val="-6"/>
              <w:sz w:val="28"/>
              <w:szCs w:val="28"/>
              <w:lang w:val="en-US"/>
            </w:rPr>
          </w:pPr>
          <w:hyperlink w:anchor="_Toc236640087" w:history="1">
            <w:r w:rsidRPr="001D292D">
              <w:rPr>
                <w:rStyle w:val="Hyperlink"/>
                <w:rFonts w:ascii="Traditional Arabic" w:hAnsi="Traditional Arabic" w:cs="Simplified Arabic"/>
                <w:noProof/>
                <w:spacing w:val="-6"/>
                <w:sz w:val="28"/>
                <w:szCs w:val="28"/>
                <w:rtl/>
                <w:lang w:val="en-US"/>
              </w:rPr>
              <w:t>التوصيات</w:t>
            </w:r>
            <w:r w:rsidRPr="001D292D">
              <w:rPr>
                <w:rFonts w:ascii="Traditional Arabic" w:hAnsi="Traditional Arabic" w:cs="Simplified Arabic"/>
                <w:noProof/>
                <w:webHidden/>
                <w:spacing w:val="-6"/>
                <w:sz w:val="28"/>
                <w:szCs w:val="28"/>
              </w:rPr>
              <w:tab/>
            </w:r>
            <w:r w:rsidRPr="001D292D">
              <w:rPr>
                <w:rFonts w:ascii="Traditional Arabic" w:hAnsi="Traditional Arabic" w:cs="Simplified Arabic"/>
                <w:noProof/>
                <w:webHidden/>
                <w:spacing w:val="-6"/>
                <w:sz w:val="28"/>
                <w:szCs w:val="28"/>
              </w:rPr>
              <w:fldChar w:fldCharType="begin"/>
            </w:r>
            <w:r w:rsidRPr="001D292D">
              <w:rPr>
                <w:rFonts w:ascii="Traditional Arabic" w:hAnsi="Traditional Arabic" w:cs="Simplified Arabic"/>
                <w:noProof/>
                <w:webHidden/>
                <w:spacing w:val="-6"/>
                <w:sz w:val="28"/>
                <w:szCs w:val="28"/>
              </w:rPr>
              <w:instrText xml:space="preserve"> PAGEREF _Toc236640087 \h </w:instrText>
            </w:r>
            <w:r w:rsidRPr="001D292D">
              <w:rPr>
                <w:rFonts w:ascii="Traditional Arabic" w:hAnsi="Traditional Arabic" w:cs="Simplified Arabic"/>
                <w:noProof/>
                <w:webHidden/>
                <w:spacing w:val="-6"/>
                <w:sz w:val="28"/>
                <w:szCs w:val="28"/>
              </w:rPr>
            </w:r>
            <w:r w:rsidRPr="001D292D">
              <w:rPr>
                <w:rFonts w:ascii="Traditional Arabic" w:hAnsi="Traditional Arabic" w:cs="Simplified Arabic"/>
                <w:noProof/>
                <w:webHidden/>
                <w:spacing w:val="-6"/>
                <w:sz w:val="28"/>
                <w:szCs w:val="28"/>
              </w:rPr>
              <w:fldChar w:fldCharType="separate"/>
            </w:r>
            <w:r w:rsidR="001D292D">
              <w:rPr>
                <w:rFonts w:ascii="Traditional Arabic" w:hAnsi="Traditional Arabic" w:cs="Simplified Arabic"/>
                <w:noProof/>
                <w:webHidden/>
                <w:spacing w:val="-6"/>
                <w:sz w:val="28"/>
                <w:szCs w:val="28"/>
                <w:rtl/>
              </w:rPr>
              <w:t>67</w:t>
            </w:r>
            <w:r w:rsidRPr="001D292D">
              <w:rPr>
                <w:rFonts w:ascii="Traditional Arabic" w:hAnsi="Traditional Arabic" w:cs="Simplified Arabic"/>
                <w:noProof/>
                <w:webHidden/>
                <w:spacing w:val="-6"/>
                <w:sz w:val="28"/>
                <w:szCs w:val="28"/>
              </w:rPr>
              <w:fldChar w:fldCharType="end"/>
            </w:r>
          </w:hyperlink>
        </w:p>
        <w:p w14:paraId="2304369F" w14:textId="1932B140" w:rsidR="0029121F" w:rsidRPr="001D292D" w:rsidRDefault="0029121F" w:rsidP="001D292D">
          <w:pPr>
            <w:pStyle w:val="TOC2"/>
            <w:tabs>
              <w:tab w:val="right" w:leader="dot" w:pos="9016"/>
            </w:tabs>
            <w:bidi/>
            <w:spacing w:after="0" w:line="276" w:lineRule="auto"/>
            <w:rPr>
              <w:rFonts w:ascii="Traditional Arabic" w:hAnsi="Traditional Arabic" w:cs="Simplified Arabic"/>
              <w:noProof/>
              <w:spacing w:val="-6"/>
              <w:sz w:val="28"/>
              <w:szCs w:val="28"/>
              <w:lang w:val="en-US"/>
            </w:rPr>
          </w:pPr>
          <w:hyperlink w:anchor="_Toc236640088" w:history="1">
            <w:r w:rsidRPr="001D292D">
              <w:rPr>
                <w:rStyle w:val="Hyperlink"/>
                <w:rFonts w:ascii="Traditional Arabic" w:hAnsi="Traditional Arabic" w:cs="Simplified Arabic"/>
                <w:noProof/>
                <w:spacing w:val="-6"/>
                <w:sz w:val="28"/>
                <w:szCs w:val="28"/>
                <w:rtl/>
                <w:lang w:val="en-US"/>
              </w:rPr>
              <w:t>الدراسات المستقبلية</w:t>
            </w:r>
            <w:r w:rsidRPr="001D292D">
              <w:rPr>
                <w:rFonts w:ascii="Traditional Arabic" w:hAnsi="Traditional Arabic" w:cs="Simplified Arabic"/>
                <w:noProof/>
                <w:webHidden/>
                <w:spacing w:val="-6"/>
                <w:sz w:val="28"/>
                <w:szCs w:val="28"/>
              </w:rPr>
              <w:tab/>
            </w:r>
            <w:r w:rsidRPr="001D292D">
              <w:rPr>
                <w:rFonts w:ascii="Traditional Arabic" w:hAnsi="Traditional Arabic" w:cs="Simplified Arabic"/>
                <w:noProof/>
                <w:webHidden/>
                <w:spacing w:val="-6"/>
                <w:sz w:val="28"/>
                <w:szCs w:val="28"/>
              </w:rPr>
              <w:fldChar w:fldCharType="begin"/>
            </w:r>
            <w:r w:rsidRPr="001D292D">
              <w:rPr>
                <w:rFonts w:ascii="Traditional Arabic" w:hAnsi="Traditional Arabic" w:cs="Simplified Arabic"/>
                <w:noProof/>
                <w:webHidden/>
                <w:spacing w:val="-6"/>
                <w:sz w:val="28"/>
                <w:szCs w:val="28"/>
              </w:rPr>
              <w:instrText xml:space="preserve"> PAGEREF _Toc236640088 \h </w:instrText>
            </w:r>
            <w:r w:rsidRPr="001D292D">
              <w:rPr>
                <w:rFonts w:ascii="Traditional Arabic" w:hAnsi="Traditional Arabic" w:cs="Simplified Arabic"/>
                <w:noProof/>
                <w:webHidden/>
                <w:spacing w:val="-6"/>
                <w:sz w:val="28"/>
                <w:szCs w:val="28"/>
              </w:rPr>
            </w:r>
            <w:r w:rsidRPr="001D292D">
              <w:rPr>
                <w:rFonts w:ascii="Traditional Arabic" w:hAnsi="Traditional Arabic" w:cs="Simplified Arabic"/>
                <w:noProof/>
                <w:webHidden/>
                <w:spacing w:val="-6"/>
                <w:sz w:val="28"/>
                <w:szCs w:val="28"/>
              </w:rPr>
              <w:fldChar w:fldCharType="separate"/>
            </w:r>
            <w:r w:rsidR="001D292D">
              <w:rPr>
                <w:rFonts w:ascii="Traditional Arabic" w:hAnsi="Traditional Arabic" w:cs="Simplified Arabic"/>
                <w:noProof/>
                <w:webHidden/>
                <w:spacing w:val="-6"/>
                <w:sz w:val="28"/>
                <w:szCs w:val="28"/>
                <w:rtl/>
              </w:rPr>
              <w:t>68</w:t>
            </w:r>
            <w:r w:rsidRPr="001D292D">
              <w:rPr>
                <w:rFonts w:ascii="Traditional Arabic" w:hAnsi="Traditional Arabic" w:cs="Simplified Arabic"/>
                <w:noProof/>
                <w:webHidden/>
                <w:spacing w:val="-6"/>
                <w:sz w:val="28"/>
                <w:szCs w:val="28"/>
              </w:rPr>
              <w:fldChar w:fldCharType="end"/>
            </w:r>
          </w:hyperlink>
        </w:p>
        <w:p w14:paraId="73B0344C" w14:textId="06CB7FD5" w:rsidR="0029121F" w:rsidRPr="001D292D" w:rsidRDefault="0029121F" w:rsidP="001D292D">
          <w:pPr>
            <w:pStyle w:val="TOC2"/>
            <w:tabs>
              <w:tab w:val="right" w:leader="dot" w:pos="9016"/>
            </w:tabs>
            <w:bidi/>
            <w:spacing w:after="0" w:line="276" w:lineRule="auto"/>
            <w:rPr>
              <w:rFonts w:ascii="Traditional Arabic" w:hAnsi="Traditional Arabic" w:cs="Simplified Arabic"/>
              <w:noProof/>
              <w:spacing w:val="-6"/>
              <w:sz w:val="28"/>
              <w:szCs w:val="28"/>
              <w:lang w:val="en-US"/>
            </w:rPr>
          </w:pPr>
          <w:hyperlink w:anchor="_Toc236640089" w:history="1">
            <w:r w:rsidRPr="001D292D">
              <w:rPr>
                <w:rStyle w:val="Hyperlink"/>
                <w:rFonts w:ascii="Traditional Arabic" w:hAnsi="Traditional Arabic" w:cs="Simplified Arabic"/>
                <w:noProof/>
                <w:spacing w:val="-6"/>
                <w:sz w:val="28"/>
                <w:szCs w:val="28"/>
                <w:rtl/>
              </w:rPr>
              <w:t>قائمة المراجع</w:t>
            </w:r>
            <w:r w:rsidRPr="001D292D">
              <w:rPr>
                <w:rFonts w:ascii="Traditional Arabic" w:hAnsi="Traditional Arabic" w:cs="Simplified Arabic"/>
                <w:noProof/>
                <w:webHidden/>
                <w:spacing w:val="-6"/>
                <w:sz w:val="28"/>
                <w:szCs w:val="28"/>
              </w:rPr>
              <w:tab/>
            </w:r>
            <w:r w:rsidRPr="001D292D">
              <w:rPr>
                <w:rFonts w:ascii="Traditional Arabic" w:hAnsi="Traditional Arabic" w:cs="Simplified Arabic"/>
                <w:noProof/>
                <w:webHidden/>
                <w:spacing w:val="-6"/>
                <w:sz w:val="28"/>
                <w:szCs w:val="28"/>
              </w:rPr>
              <w:fldChar w:fldCharType="begin"/>
            </w:r>
            <w:r w:rsidRPr="001D292D">
              <w:rPr>
                <w:rFonts w:ascii="Traditional Arabic" w:hAnsi="Traditional Arabic" w:cs="Simplified Arabic"/>
                <w:noProof/>
                <w:webHidden/>
                <w:spacing w:val="-6"/>
                <w:sz w:val="28"/>
                <w:szCs w:val="28"/>
              </w:rPr>
              <w:instrText xml:space="preserve"> PAGEREF _Toc236640089 \h </w:instrText>
            </w:r>
            <w:r w:rsidRPr="001D292D">
              <w:rPr>
                <w:rFonts w:ascii="Traditional Arabic" w:hAnsi="Traditional Arabic" w:cs="Simplified Arabic"/>
                <w:noProof/>
                <w:webHidden/>
                <w:spacing w:val="-6"/>
                <w:sz w:val="28"/>
                <w:szCs w:val="28"/>
              </w:rPr>
            </w:r>
            <w:r w:rsidRPr="001D292D">
              <w:rPr>
                <w:rFonts w:ascii="Traditional Arabic" w:hAnsi="Traditional Arabic" w:cs="Simplified Arabic"/>
                <w:noProof/>
                <w:webHidden/>
                <w:spacing w:val="-6"/>
                <w:sz w:val="28"/>
                <w:szCs w:val="28"/>
              </w:rPr>
              <w:fldChar w:fldCharType="separate"/>
            </w:r>
            <w:r w:rsidR="001D292D">
              <w:rPr>
                <w:rFonts w:ascii="Traditional Arabic" w:hAnsi="Traditional Arabic" w:cs="Simplified Arabic"/>
                <w:noProof/>
                <w:webHidden/>
                <w:spacing w:val="-6"/>
                <w:sz w:val="28"/>
                <w:szCs w:val="28"/>
                <w:rtl/>
              </w:rPr>
              <w:t>69</w:t>
            </w:r>
            <w:r w:rsidRPr="001D292D">
              <w:rPr>
                <w:rFonts w:ascii="Traditional Arabic" w:hAnsi="Traditional Arabic" w:cs="Simplified Arabic"/>
                <w:noProof/>
                <w:webHidden/>
                <w:spacing w:val="-6"/>
                <w:sz w:val="28"/>
                <w:szCs w:val="28"/>
              </w:rPr>
              <w:fldChar w:fldCharType="end"/>
            </w:r>
          </w:hyperlink>
        </w:p>
        <w:p w14:paraId="49D32CD6" w14:textId="6B8395B2" w:rsidR="0029121F" w:rsidRPr="001D292D" w:rsidRDefault="0029121F" w:rsidP="001D292D">
          <w:pPr>
            <w:pStyle w:val="TOC3"/>
            <w:tabs>
              <w:tab w:val="right" w:leader="dot" w:pos="9016"/>
            </w:tabs>
            <w:bidi/>
            <w:spacing w:after="0" w:line="276" w:lineRule="auto"/>
            <w:rPr>
              <w:rFonts w:ascii="Traditional Arabic" w:hAnsi="Traditional Arabic" w:cs="Simplified Arabic"/>
              <w:noProof/>
              <w:spacing w:val="-6"/>
              <w:sz w:val="28"/>
              <w:szCs w:val="28"/>
              <w:lang w:val="en-US"/>
            </w:rPr>
          </w:pPr>
          <w:hyperlink w:anchor="_Toc236640090" w:history="1">
            <w:r w:rsidRPr="001D292D">
              <w:rPr>
                <w:rStyle w:val="Hyperlink"/>
                <w:rFonts w:ascii="Traditional Arabic" w:hAnsi="Traditional Arabic" w:cs="Simplified Arabic"/>
                <w:noProof/>
                <w:spacing w:val="-6"/>
                <w:sz w:val="28"/>
                <w:szCs w:val="28"/>
                <w:rtl/>
                <w:lang w:val="en-US"/>
              </w:rPr>
              <w:t>أولاً: المراجع العربية</w:t>
            </w:r>
            <w:r w:rsidRPr="001D292D">
              <w:rPr>
                <w:rFonts w:ascii="Traditional Arabic" w:hAnsi="Traditional Arabic" w:cs="Simplified Arabic"/>
                <w:noProof/>
                <w:webHidden/>
                <w:spacing w:val="-6"/>
                <w:sz w:val="28"/>
                <w:szCs w:val="28"/>
              </w:rPr>
              <w:tab/>
            </w:r>
            <w:r w:rsidRPr="001D292D">
              <w:rPr>
                <w:rFonts w:ascii="Traditional Arabic" w:hAnsi="Traditional Arabic" w:cs="Simplified Arabic"/>
                <w:noProof/>
                <w:webHidden/>
                <w:spacing w:val="-6"/>
                <w:sz w:val="28"/>
                <w:szCs w:val="28"/>
              </w:rPr>
              <w:fldChar w:fldCharType="begin"/>
            </w:r>
            <w:r w:rsidRPr="001D292D">
              <w:rPr>
                <w:rFonts w:ascii="Traditional Arabic" w:hAnsi="Traditional Arabic" w:cs="Simplified Arabic"/>
                <w:noProof/>
                <w:webHidden/>
                <w:spacing w:val="-6"/>
                <w:sz w:val="28"/>
                <w:szCs w:val="28"/>
              </w:rPr>
              <w:instrText xml:space="preserve"> PAGEREF _Toc236640090 \h </w:instrText>
            </w:r>
            <w:r w:rsidRPr="001D292D">
              <w:rPr>
                <w:rFonts w:ascii="Traditional Arabic" w:hAnsi="Traditional Arabic" w:cs="Simplified Arabic"/>
                <w:noProof/>
                <w:webHidden/>
                <w:spacing w:val="-6"/>
                <w:sz w:val="28"/>
                <w:szCs w:val="28"/>
              </w:rPr>
            </w:r>
            <w:r w:rsidRPr="001D292D">
              <w:rPr>
                <w:rFonts w:ascii="Traditional Arabic" w:hAnsi="Traditional Arabic" w:cs="Simplified Arabic"/>
                <w:noProof/>
                <w:webHidden/>
                <w:spacing w:val="-6"/>
                <w:sz w:val="28"/>
                <w:szCs w:val="28"/>
              </w:rPr>
              <w:fldChar w:fldCharType="separate"/>
            </w:r>
            <w:r w:rsidR="001D292D">
              <w:rPr>
                <w:rFonts w:ascii="Traditional Arabic" w:hAnsi="Traditional Arabic" w:cs="Simplified Arabic"/>
                <w:noProof/>
                <w:webHidden/>
                <w:spacing w:val="-6"/>
                <w:sz w:val="28"/>
                <w:szCs w:val="28"/>
                <w:rtl/>
              </w:rPr>
              <w:t>69</w:t>
            </w:r>
            <w:r w:rsidRPr="001D292D">
              <w:rPr>
                <w:rFonts w:ascii="Traditional Arabic" w:hAnsi="Traditional Arabic" w:cs="Simplified Arabic"/>
                <w:noProof/>
                <w:webHidden/>
                <w:spacing w:val="-6"/>
                <w:sz w:val="28"/>
                <w:szCs w:val="28"/>
              </w:rPr>
              <w:fldChar w:fldCharType="end"/>
            </w:r>
          </w:hyperlink>
        </w:p>
        <w:p w14:paraId="456BF6DE" w14:textId="15681B4C" w:rsidR="0029121F" w:rsidRPr="001D292D" w:rsidRDefault="0029121F" w:rsidP="001D292D">
          <w:pPr>
            <w:pStyle w:val="TOC3"/>
            <w:tabs>
              <w:tab w:val="right" w:leader="dot" w:pos="9016"/>
            </w:tabs>
            <w:bidi/>
            <w:spacing w:after="0" w:line="276" w:lineRule="auto"/>
            <w:rPr>
              <w:rFonts w:ascii="Traditional Arabic" w:hAnsi="Traditional Arabic" w:cs="Simplified Arabic"/>
              <w:noProof/>
              <w:spacing w:val="-6"/>
              <w:sz w:val="28"/>
              <w:szCs w:val="28"/>
              <w:lang w:val="en-US"/>
            </w:rPr>
          </w:pPr>
          <w:hyperlink w:anchor="_Toc236640091" w:history="1">
            <w:r w:rsidRPr="001D292D">
              <w:rPr>
                <w:rStyle w:val="Hyperlink"/>
                <w:rFonts w:ascii="Traditional Arabic" w:hAnsi="Traditional Arabic" w:cs="Simplified Arabic"/>
                <w:noProof/>
                <w:spacing w:val="-6"/>
                <w:sz w:val="28"/>
                <w:szCs w:val="28"/>
                <w:rtl/>
                <w:lang w:val="en-US"/>
              </w:rPr>
              <w:t>ثانياً: المراجع الأجنبية</w:t>
            </w:r>
            <w:r w:rsidRPr="001D292D">
              <w:rPr>
                <w:rFonts w:ascii="Traditional Arabic" w:hAnsi="Traditional Arabic" w:cs="Simplified Arabic"/>
                <w:noProof/>
                <w:webHidden/>
                <w:spacing w:val="-6"/>
                <w:sz w:val="28"/>
                <w:szCs w:val="28"/>
              </w:rPr>
              <w:tab/>
            </w:r>
            <w:r w:rsidRPr="001D292D">
              <w:rPr>
                <w:rFonts w:ascii="Traditional Arabic" w:hAnsi="Traditional Arabic" w:cs="Simplified Arabic"/>
                <w:noProof/>
                <w:webHidden/>
                <w:spacing w:val="-6"/>
                <w:sz w:val="28"/>
                <w:szCs w:val="28"/>
              </w:rPr>
              <w:fldChar w:fldCharType="begin"/>
            </w:r>
            <w:r w:rsidRPr="001D292D">
              <w:rPr>
                <w:rFonts w:ascii="Traditional Arabic" w:hAnsi="Traditional Arabic" w:cs="Simplified Arabic"/>
                <w:noProof/>
                <w:webHidden/>
                <w:spacing w:val="-6"/>
                <w:sz w:val="28"/>
                <w:szCs w:val="28"/>
              </w:rPr>
              <w:instrText xml:space="preserve"> PAGEREF _Toc236640091 \h </w:instrText>
            </w:r>
            <w:r w:rsidRPr="001D292D">
              <w:rPr>
                <w:rFonts w:ascii="Traditional Arabic" w:hAnsi="Traditional Arabic" w:cs="Simplified Arabic"/>
                <w:noProof/>
                <w:webHidden/>
                <w:spacing w:val="-6"/>
                <w:sz w:val="28"/>
                <w:szCs w:val="28"/>
              </w:rPr>
            </w:r>
            <w:r w:rsidRPr="001D292D">
              <w:rPr>
                <w:rFonts w:ascii="Traditional Arabic" w:hAnsi="Traditional Arabic" w:cs="Simplified Arabic"/>
                <w:noProof/>
                <w:webHidden/>
                <w:spacing w:val="-6"/>
                <w:sz w:val="28"/>
                <w:szCs w:val="28"/>
              </w:rPr>
              <w:fldChar w:fldCharType="separate"/>
            </w:r>
            <w:r w:rsidR="001D292D">
              <w:rPr>
                <w:rFonts w:ascii="Traditional Arabic" w:hAnsi="Traditional Arabic" w:cs="Simplified Arabic"/>
                <w:noProof/>
                <w:webHidden/>
                <w:spacing w:val="-6"/>
                <w:sz w:val="28"/>
                <w:szCs w:val="28"/>
                <w:rtl/>
              </w:rPr>
              <w:t>71</w:t>
            </w:r>
            <w:r w:rsidRPr="001D292D">
              <w:rPr>
                <w:rFonts w:ascii="Traditional Arabic" w:hAnsi="Traditional Arabic" w:cs="Simplified Arabic"/>
                <w:noProof/>
                <w:webHidden/>
                <w:spacing w:val="-6"/>
                <w:sz w:val="28"/>
                <w:szCs w:val="28"/>
              </w:rPr>
              <w:fldChar w:fldCharType="end"/>
            </w:r>
          </w:hyperlink>
        </w:p>
        <w:p w14:paraId="59EA766B" w14:textId="5634482C" w:rsidR="0029121F" w:rsidRPr="001D292D" w:rsidRDefault="0029121F" w:rsidP="001D292D">
          <w:pPr>
            <w:pStyle w:val="TOC2"/>
            <w:tabs>
              <w:tab w:val="right" w:leader="dot" w:pos="9016"/>
            </w:tabs>
            <w:bidi/>
            <w:spacing w:after="0" w:line="276" w:lineRule="auto"/>
            <w:rPr>
              <w:rFonts w:ascii="Traditional Arabic" w:hAnsi="Traditional Arabic" w:cs="Simplified Arabic"/>
              <w:noProof/>
              <w:spacing w:val="-6"/>
              <w:sz w:val="28"/>
              <w:szCs w:val="28"/>
              <w:lang w:val="en-US"/>
            </w:rPr>
          </w:pPr>
          <w:hyperlink w:anchor="_Toc236640092" w:history="1">
            <w:r w:rsidRPr="001D292D">
              <w:rPr>
                <w:rStyle w:val="Hyperlink"/>
                <w:rFonts w:ascii="Traditional Arabic" w:hAnsi="Traditional Arabic" w:cs="Simplified Arabic"/>
                <w:noProof/>
                <w:spacing w:val="-6"/>
                <w:sz w:val="28"/>
                <w:szCs w:val="28"/>
                <w:rtl/>
              </w:rPr>
              <w:t>الملاحق: أداة الدراسة</w:t>
            </w:r>
            <w:r w:rsidRPr="001D292D">
              <w:rPr>
                <w:rFonts w:ascii="Traditional Arabic" w:hAnsi="Traditional Arabic" w:cs="Simplified Arabic"/>
                <w:noProof/>
                <w:webHidden/>
                <w:spacing w:val="-6"/>
                <w:sz w:val="28"/>
                <w:szCs w:val="28"/>
              </w:rPr>
              <w:tab/>
            </w:r>
            <w:r w:rsidRPr="001D292D">
              <w:rPr>
                <w:rFonts w:ascii="Traditional Arabic" w:hAnsi="Traditional Arabic" w:cs="Simplified Arabic"/>
                <w:noProof/>
                <w:webHidden/>
                <w:spacing w:val="-6"/>
                <w:sz w:val="28"/>
                <w:szCs w:val="28"/>
              </w:rPr>
              <w:fldChar w:fldCharType="begin"/>
            </w:r>
            <w:r w:rsidRPr="001D292D">
              <w:rPr>
                <w:rFonts w:ascii="Traditional Arabic" w:hAnsi="Traditional Arabic" w:cs="Simplified Arabic"/>
                <w:noProof/>
                <w:webHidden/>
                <w:spacing w:val="-6"/>
                <w:sz w:val="28"/>
                <w:szCs w:val="28"/>
              </w:rPr>
              <w:instrText xml:space="preserve"> PAGEREF _Toc236640092 \h </w:instrText>
            </w:r>
            <w:r w:rsidRPr="001D292D">
              <w:rPr>
                <w:rFonts w:ascii="Traditional Arabic" w:hAnsi="Traditional Arabic" w:cs="Simplified Arabic"/>
                <w:noProof/>
                <w:webHidden/>
                <w:spacing w:val="-6"/>
                <w:sz w:val="28"/>
                <w:szCs w:val="28"/>
              </w:rPr>
            </w:r>
            <w:r w:rsidRPr="001D292D">
              <w:rPr>
                <w:rFonts w:ascii="Traditional Arabic" w:hAnsi="Traditional Arabic" w:cs="Simplified Arabic"/>
                <w:noProof/>
                <w:webHidden/>
                <w:spacing w:val="-6"/>
                <w:sz w:val="28"/>
                <w:szCs w:val="28"/>
              </w:rPr>
              <w:fldChar w:fldCharType="separate"/>
            </w:r>
            <w:r w:rsidR="001D292D">
              <w:rPr>
                <w:rFonts w:ascii="Traditional Arabic" w:hAnsi="Traditional Arabic" w:cs="Simplified Arabic"/>
                <w:noProof/>
                <w:webHidden/>
                <w:spacing w:val="-6"/>
                <w:sz w:val="28"/>
                <w:szCs w:val="28"/>
                <w:rtl/>
              </w:rPr>
              <w:t>73</w:t>
            </w:r>
            <w:r w:rsidRPr="001D292D">
              <w:rPr>
                <w:rFonts w:ascii="Traditional Arabic" w:hAnsi="Traditional Arabic" w:cs="Simplified Arabic"/>
                <w:noProof/>
                <w:webHidden/>
                <w:spacing w:val="-6"/>
                <w:sz w:val="28"/>
                <w:szCs w:val="28"/>
              </w:rPr>
              <w:fldChar w:fldCharType="end"/>
            </w:r>
          </w:hyperlink>
        </w:p>
        <w:p w14:paraId="4EB0568D" w14:textId="7AD412DF" w:rsidR="00812282" w:rsidRPr="001D292D" w:rsidRDefault="00812282" w:rsidP="001D292D">
          <w:pPr>
            <w:bidi/>
            <w:spacing w:after="0" w:line="276" w:lineRule="auto"/>
            <w:rPr>
              <w:rFonts w:ascii="Traditional Arabic" w:hAnsi="Traditional Arabic" w:cs="Simplified Arabic"/>
              <w:sz w:val="32"/>
              <w:szCs w:val="32"/>
            </w:rPr>
          </w:pPr>
          <w:r w:rsidRPr="001D292D">
            <w:rPr>
              <w:rFonts w:ascii="Traditional Arabic" w:hAnsi="Traditional Arabic" w:cs="Simplified Arabic"/>
              <w:b/>
              <w:bCs/>
              <w:noProof/>
              <w:sz w:val="28"/>
              <w:szCs w:val="28"/>
            </w:rPr>
            <w:fldChar w:fldCharType="end"/>
          </w:r>
        </w:p>
      </w:sdtContent>
    </w:sdt>
    <w:p w14:paraId="312B53A2" w14:textId="77777777" w:rsidR="00812282" w:rsidRPr="001D292D" w:rsidRDefault="00812282" w:rsidP="00E26EFD">
      <w:pPr>
        <w:bidi/>
        <w:spacing w:line="360" w:lineRule="auto"/>
        <w:rPr>
          <w:rFonts w:asciiTheme="majorBidi" w:hAnsiTheme="majorBidi" w:cs="Simplified Arabic"/>
          <w:sz w:val="28"/>
          <w:szCs w:val="28"/>
          <w:rtl/>
        </w:rPr>
      </w:pPr>
    </w:p>
    <w:p w14:paraId="38DBA7CA" w14:textId="3D938547" w:rsidR="0029121F" w:rsidRPr="001D292D" w:rsidRDefault="0029121F">
      <w:pPr>
        <w:rPr>
          <w:rFonts w:cs="Simplified Arabic"/>
        </w:rPr>
      </w:pPr>
      <w:r w:rsidRPr="001D292D">
        <w:rPr>
          <w:rFonts w:cs="Simplified Arabic"/>
        </w:rPr>
        <w:br w:type="page"/>
      </w:r>
    </w:p>
    <w:p w14:paraId="5F6CB8FA" w14:textId="7CF47BF8" w:rsidR="00812282" w:rsidRPr="001D292D" w:rsidRDefault="0029121F" w:rsidP="0029121F">
      <w:pPr>
        <w:pStyle w:val="Heading2"/>
        <w:bidi/>
        <w:jc w:val="center"/>
        <w:rPr>
          <w:rtl/>
        </w:rPr>
      </w:pPr>
      <w:bookmarkStart w:id="1" w:name="_Toc236640060"/>
      <w:r w:rsidRPr="001D292D">
        <w:rPr>
          <w:rFonts w:hint="cs"/>
          <w:rtl/>
        </w:rPr>
        <w:lastRenderedPageBreak/>
        <w:t>فهرست الجداول</w:t>
      </w:r>
      <w:bookmarkEnd w:id="1"/>
    </w:p>
    <w:p w14:paraId="262FACC1" w14:textId="6A831FCE" w:rsidR="0029121F" w:rsidRPr="001D292D" w:rsidRDefault="0029121F" w:rsidP="001D292D">
      <w:pPr>
        <w:pStyle w:val="TOC1"/>
        <w:tabs>
          <w:tab w:val="right" w:leader="dot" w:pos="9016"/>
        </w:tabs>
        <w:bidi/>
        <w:spacing w:after="0" w:line="276" w:lineRule="auto"/>
        <w:rPr>
          <w:rStyle w:val="Hyperlink"/>
          <w:noProof/>
          <w:spacing w:val="-6"/>
          <w:sz w:val="28"/>
          <w:szCs w:val="28"/>
        </w:rPr>
      </w:pPr>
      <w:r w:rsidRPr="001D292D">
        <w:rPr>
          <w:rStyle w:val="Hyperlink"/>
          <w:rFonts w:ascii="Traditional Arabic" w:hAnsi="Traditional Arabic"/>
          <w:noProof/>
          <w:spacing w:val="-6"/>
          <w:sz w:val="28"/>
          <w:szCs w:val="28"/>
          <w:rtl/>
        </w:rPr>
        <w:fldChar w:fldCharType="begin"/>
      </w:r>
      <w:r w:rsidRPr="001D292D">
        <w:rPr>
          <w:rStyle w:val="Hyperlink"/>
          <w:rFonts w:ascii="Traditional Arabic" w:hAnsi="Traditional Arabic"/>
          <w:noProof/>
          <w:spacing w:val="-6"/>
          <w:sz w:val="28"/>
          <w:szCs w:val="28"/>
          <w:rtl/>
        </w:rPr>
        <w:instrText xml:space="preserve"> </w:instrText>
      </w:r>
      <w:r w:rsidRPr="001D292D">
        <w:rPr>
          <w:rStyle w:val="Hyperlink"/>
          <w:rFonts w:ascii="Traditional Arabic" w:hAnsi="Traditional Arabic"/>
          <w:noProof/>
          <w:spacing w:val="-6"/>
          <w:sz w:val="28"/>
          <w:szCs w:val="28"/>
        </w:rPr>
        <w:instrText>TOC</w:instrText>
      </w:r>
      <w:r w:rsidRPr="001D292D">
        <w:rPr>
          <w:rStyle w:val="Hyperlink"/>
          <w:rFonts w:ascii="Traditional Arabic" w:hAnsi="Traditional Arabic"/>
          <w:noProof/>
          <w:spacing w:val="-6"/>
          <w:sz w:val="28"/>
          <w:szCs w:val="28"/>
          <w:rtl/>
        </w:rPr>
        <w:instrText xml:space="preserve"> \</w:instrText>
      </w:r>
      <w:r w:rsidRPr="001D292D">
        <w:rPr>
          <w:rStyle w:val="Hyperlink"/>
          <w:rFonts w:ascii="Traditional Arabic" w:hAnsi="Traditional Arabic"/>
          <w:noProof/>
          <w:spacing w:val="-6"/>
          <w:sz w:val="28"/>
          <w:szCs w:val="28"/>
        </w:rPr>
        <w:instrText>h \z \c</w:instrText>
      </w:r>
      <w:r w:rsidRPr="001D292D">
        <w:rPr>
          <w:rStyle w:val="Hyperlink"/>
          <w:rFonts w:ascii="Traditional Arabic" w:hAnsi="Traditional Arabic"/>
          <w:noProof/>
          <w:spacing w:val="-6"/>
          <w:sz w:val="28"/>
          <w:szCs w:val="28"/>
          <w:rtl/>
        </w:rPr>
        <w:instrText xml:space="preserve"> "جدول رقم (" </w:instrText>
      </w:r>
      <w:r w:rsidRPr="001D292D">
        <w:rPr>
          <w:rStyle w:val="Hyperlink"/>
          <w:rFonts w:ascii="Traditional Arabic" w:hAnsi="Traditional Arabic"/>
          <w:noProof/>
          <w:spacing w:val="-6"/>
          <w:sz w:val="28"/>
          <w:szCs w:val="28"/>
          <w:rtl/>
        </w:rPr>
        <w:fldChar w:fldCharType="separate"/>
      </w:r>
      <w:hyperlink w:anchor="_Toc236639781" w:history="1">
        <w:r w:rsidRPr="001D292D">
          <w:rPr>
            <w:rStyle w:val="Hyperlink"/>
            <w:rFonts w:ascii="Traditional Arabic" w:hAnsi="Traditional Arabic" w:cs="Simplified Arabic"/>
            <w:noProof/>
            <w:spacing w:val="-6"/>
            <w:sz w:val="28"/>
            <w:szCs w:val="28"/>
            <w:rtl/>
          </w:rPr>
          <w:t>جدول رقم ( 1 ) معاملات ارتباط بيرسون لعبارات المحور الأول: واقع التسويق عبر مؤثري "سناب شات"</w:t>
        </w:r>
        <w:r w:rsidRPr="001D292D">
          <w:rPr>
            <w:rStyle w:val="Hyperlink"/>
            <w:noProof/>
            <w:webHidden/>
            <w:spacing w:val="-6"/>
            <w:sz w:val="28"/>
            <w:szCs w:val="28"/>
          </w:rPr>
          <w:tab/>
        </w:r>
        <w:r w:rsidRPr="001D292D">
          <w:rPr>
            <w:rStyle w:val="Hyperlink"/>
            <w:noProof/>
            <w:webHidden/>
            <w:spacing w:val="-6"/>
            <w:sz w:val="28"/>
            <w:szCs w:val="28"/>
          </w:rPr>
          <w:fldChar w:fldCharType="begin"/>
        </w:r>
        <w:r w:rsidRPr="001D292D">
          <w:rPr>
            <w:rStyle w:val="Hyperlink"/>
            <w:noProof/>
            <w:webHidden/>
            <w:spacing w:val="-6"/>
            <w:sz w:val="28"/>
            <w:szCs w:val="28"/>
          </w:rPr>
          <w:instrText xml:space="preserve"> PAGEREF _Toc236639781 \h </w:instrText>
        </w:r>
        <w:r w:rsidRPr="001D292D">
          <w:rPr>
            <w:rStyle w:val="Hyperlink"/>
            <w:noProof/>
            <w:webHidden/>
            <w:spacing w:val="-6"/>
            <w:sz w:val="28"/>
            <w:szCs w:val="28"/>
          </w:rPr>
        </w:r>
        <w:r w:rsidRPr="001D292D">
          <w:rPr>
            <w:rStyle w:val="Hyperlink"/>
            <w:noProof/>
            <w:webHidden/>
            <w:spacing w:val="-6"/>
            <w:sz w:val="28"/>
            <w:szCs w:val="28"/>
          </w:rPr>
          <w:fldChar w:fldCharType="separate"/>
        </w:r>
        <w:r w:rsidR="001D292D">
          <w:rPr>
            <w:rStyle w:val="Hyperlink"/>
            <w:noProof/>
            <w:webHidden/>
            <w:spacing w:val="-6"/>
            <w:sz w:val="28"/>
            <w:szCs w:val="28"/>
            <w:rtl/>
          </w:rPr>
          <w:t>38</w:t>
        </w:r>
        <w:r w:rsidRPr="001D292D">
          <w:rPr>
            <w:rStyle w:val="Hyperlink"/>
            <w:noProof/>
            <w:webHidden/>
            <w:spacing w:val="-6"/>
            <w:sz w:val="28"/>
            <w:szCs w:val="28"/>
          </w:rPr>
          <w:fldChar w:fldCharType="end"/>
        </w:r>
      </w:hyperlink>
    </w:p>
    <w:p w14:paraId="0E031F7D" w14:textId="5829E3E5" w:rsidR="0029121F" w:rsidRPr="001D292D" w:rsidRDefault="0029121F" w:rsidP="001D292D">
      <w:pPr>
        <w:pStyle w:val="TOC1"/>
        <w:tabs>
          <w:tab w:val="right" w:leader="dot" w:pos="9016"/>
        </w:tabs>
        <w:bidi/>
        <w:spacing w:after="0" w:line="276" w:lineRule="auto"/>
        <w:rPr>
          <w:rStyle w:val="Hyperlink"/>
          <w:noProof/>
          <w:spacing w:val="-6"/>
          <w:sz w:val="28"/>
          <w:szCs w:val="28"/>
        </w:rPr>
      </w:pPr>
      <w:hyperlink w:anchor="_Toc236639782" w:history="1">
        <w:r w:rsidRPr="001D292D">
          <w:rPr>
            <w:rStyle w:val="Hyperlink"/>
            <w:rFonts w:ascii="Traditional Arabic" w:hAnsi="Traditional Arabic" w:cs="Simplified Arabic"/>
            <w:noProof/>
            <w:spacing w:val="-6"/>
            <w:sz w:val="28"/>
            <w:szCs w:val="28"/>
            <w:rtl/>
          </w:rPr>
          <w:t>جدول رقم ( 2 ) معاملات ارتباط بيرسون لعبارات المحور الثاني: واقع وتوجهات تفضيلات المطاعم</w:t>
        </w:r>
        <w:r w:rsidRPr="001D292D">
          <w:rPr>
            <w:rStyle w:val="Hyperlink"/>
            <w:noProof/>
            <w:webHidden/>
            <w:spacing w:val="-6"/>
            <w:sz w:val="28"/>
            <w:szCs w:val="28"/>
          </w:rPr>
          <w:tab/>
        </w:r>
        <w:r w:rsidRPr="001D292D">
          <w:rPr>
            <w:rStyle w:val="Hyperlink"/>
            <w:noProof/>
            <w:webHidden/>
            <w:spacing w:val="-6"/>
            <w:sz w:val="28"/>
            <w:szCs w:val="28"/>
          </w:rPr>
          <w:fldChar w:fldCharType="begin"/>
        </w:r>
        <w:r w:rsidRPr="001D292D">
          <w:rPr>
            <w:rStyle w:val="Hyperlink"/>
            <w:noProof/>
            <w:webHidden/>
            <w:spacing w:val="-6"/>
            <w:sz w:val="28"/>
            <w:szCs w:val="28"/>
          </w:rPr>
          <w:instrText xml:space="preserve"> PAGEREF _Toc236639782 \h </w:instrText>
        </w:r>
        <w:r w:rsidRPr="001D292D">
          <w:rPr>
            <w:rStyle w:val="Hyperlink"/>
            <w:noProof/>
            <w:webHidden/>
            <w:spacing w:val="-6"/>
            <w:sz w:val="28"/>
            <w:szCs w:val="28"/>
          </w:rPr>
        </w:r>
        <w:r w:rsidRPr="001D292D">
          <w:rPr>
            <w:rStyle w:val="Hyperlink"/>
            <w:noProof/>
            <w:webHidden/>
            <w:spacing w:val="-6"/>
            <w:sz w:val="28"/>
            <w:szCs w:val="28"/>
          </w:rPr>
          <w:fldChar w:fldCharType="separate"/>
        </w:r>
        <w:r w:rsidR="001D292D">
          <w:rPr>
            <w:rStyle w:val="Hyperlink"/>
            <w:noProof/>
            <w:webHidden/>
            <w:spacing w:val="-6"/>
            <w:sz w:val="28"/>
            <w:szCs w:val="28"/>
            <w:rtl/>
          </w:rPr>
          <w:t>39</w:t>
        </w:r>
        <w:r w:rsidRPr="001D292D">
          <w:rPr>
            <w:rStyle w:val="Hyperlink"/>
            <w:noProof/>
            <w:webHidden/>
            <w:spacing w:val="-6"/>
            <w:sz w:val="28"/>
            <w:szCs w:val="28"/>
          </w:rPr>
          <w:fldChar w:fldCharType="end"/>
        </w:r>
      </w:hyperlink>
    </w:p>
    <w:p w14:paraId="28DBBACE" w14:textId="58158638" w:rsidR="0029121F" w:rsidRPr="001D292D" w:rsidRDefault="0029121F" w:rsidP="001D292D">
      <w:pPr>
        <w:pStyle w:val="TOC1"/>
        <w:tabs>
          <w:tab w:val="right" w:leader="dot" w:pos="9016"/>
        </w:tabs>
        <w:bidi/>
        <w:spacing w:after="0" w:line="276" w:lineRule="auto"/>
        <w:rPr>
          <w:rStyle w:val="Hyperlink"/>
          <w:noProof/>
          <w:spacing w:val="-6"/>
          <w:sz w:val="28"/>
          <w:szCs w:val="28"/>
        </w:rPr>
      </w:pPr>
      <w:hyperlink w:anchor="_Toc236639783" w:history="1">
        <w:r w:rsidRPr="001D292D">
          <w:rPr>
            <w:rStyle w:val="Hyperlink"/>
            <w:rFonts w:ascii="Traditional Arabic" w:hAnsi="Traditional Arabic" w:cs="Simplified Arabic"/>
            <w:noProof/>
            <w:spacing w:val="-6"/>
            <w:sz w:val="28"/>
            <w:szCs w:val="28"/>
            <w:rtl/>
          </w:rPr>
          <w:t>جدول رقم ( 3 ) معاملات ألفا كرونباخ لقياس ثبات أبعاد ومحاور الاستبانة</w:t>
        </w:r>
        <w:r w:rsidRPr="001D292D">
          <w:rPr>
            <w:rStyle w:val="Hyperlink"/>
            <w:noProof/>
            <w:webHidden/>
            <w:spacing w:val="-6"/>
            <w:sz w:val="28"/>
            <w:szCs w:val="28"/>
          </w:rPr>
          <w:tab/>
        </w:r>
        <w:r w:rsidRPr="001D292D">
          <w:rPr>
            <w:rStyle w:val="Hyperlink"/>
            <w:noProof/>
            <w:webHidden/>
            <w:spacing w:val="-6"/>
            <w:sz w:val="28"/>
            <w:szCs w:val="28"/>
          </w:rPr>
          <w:fldChar w:fldCharType="begin"/>
        </w:r>
        <w:r w:rsidRPr="001D292D">
          <w:rPr>
            <w:rStyle w:val="Hyperlink"/>
            <w:noProof/>
            <w:webHidden/>
            <w:spacing w:val="-6"/>
            <w:sz w:val="28"/>
            <w:szCs w:val="28"/>
          </w:rPr>
          <w:instrText xml:space="preserve"> PAGEREF _Toc236639783 \h </w:instrText>
        </w:r>
        <w:r w:rsidRPr="001D292D">
          <w:rPr>
            <w:rStyle w:val="Hyperlink"/>
            <w:noProof/>
            <w:webHidden/>
            <w:spacing w:val="-6"/>
            <w:sz w:val="28"/>
            <w:szCs w:val="28"/>
          </w:rPr>
        </w:r>
        <w:r w:rsidRPr="001D292D">
          <w:rPr>
            <w:rStyle w:val="Hyperlink"/>
            <w:noProof/>
            <w:webHidden/>
            <w:spacing w:val="-6"/>
            <w:sz w:val="28"/>
            <w:szCs w:val="28"/>
          </w:rPr>
          <w:fldChar w:fldCharType="separate"/>
        </w:r>
        <w:r w:rsidR="001D292D">
          <w:rPr>
            <w:rStyle w:val="Hyperlink"/>
            <w:noProof/>
            <w:webHidden/>
            <w:spacing w:val="-6"/>
            <w:sz w:val="28"/>
            <w:szCs w:val="28"/>
            <w:rtl/>
          </w:rPr>
          <w:t>40</w:t>
        </w:r>
        <w:r w:rsidRPr="001D292D">
          <w:rPr>
            <w:rStyle w:val="Hyperlink"/>
            <w:noProof/>
            <w:webHidden/>
            <w:spacing w:val="-6"/>
            <w:sz w:val="28"/>
            <w:szCs w:val="28"/>
          </w:rPr>
          <w:fldChar w:fldCharType="end"/>
        </w:r>
      </w:hyperlink>
    </w:p>
    <w:p w14:paraId="109A33C0" w14:textId="30344FB5" w:rsidR="0029121F" w:rsidRPr="001D292D" w:rsidRDefault="0029121F" w:rsidP="001D292D">
      <w:pPr>
        <w:pStyle w:val="TOC1"/>
        <w:tabs>
          <w:tab w:val="right" w:leader="dot" w:pos="9016"/>
        </w:tabs>
        <w:bidi/>
        <w:spacing w:after="0" w:line="276" w:lineRule="auto"/>
        <w:rPr>
          <w:rStyle w:val="Hyperlink"/>
          <w:noProof/>
          <w:spacing w:val="-6"/>
          <w:sz w:val="28"/>
          <w:szCs w:val="28"/>
        </w:rPr>
      </w:pPr>
      <w:hyperlink w:anchor="_Toc236639784" w:history="1">
        <w:r w:rsidRPr="001D292D">
          <w:rPr>
            <w:rStyle w:val="Hyperlink"/>
            <w:rFonts w:ascii="Traditional Arabic" w:hAnsi="Traditional Arabic" w:cs="Simplified Arabic"/>
            <w:noProof/>
            <w:spacing w:val="-6"/>
            <w:sz w:val="28"/>
            <w:szCs w:val="28"/>
            <w:rtl/>
          </w:rPr>
          <w:t>جدول رقم ( 4 ) خصائص العينة وفقاً للجنس</w:t>
        </w:r>
        <w:r w:rsidRPr="001D292D">
          <w:rPr>
            <w:rStyle w:val="Hyperlink"/>
            <w:noProof/>
            <w:webHidden/>
            <w:spacing w:val="-6"/>
            <w:sz w:val="28"/>
            <w:szCs w:val="28"/>
          </w:rPr>
          <w:tab/>
        </w:r>
        <w:r w:rsidRPr="001D292D">
          <w:rPr>
            <w:rStyle w:val="Hyperlink"/>
            <w:noProof/>
            <w:webHidden/>
            <w:spacing w:val="-6"/>
            <w:sz w:val="28"/>
            <w:szCs w:val="28"/>
          </w:rPr>
          <w:fldChar w:fldCharType="begin"/>
        </w:r>
        <w:r w:rsidRPr="001D292D">
          <w:rPr>
            <w:rStyle w:val="Hyperlink"/>
            <w:noProof/>
            <w:webHidden/>
            <w:spacing w:val="-6"/>
            <w:sz w:val="28"/>
            <w:szCs w:val="28"/>
          </w:rPr>
          <w:instrText xml:space="preserve"> PAGEREF _Toc236639784 \h </w:instrText>
        </w:r>
        <w:r w:rsidRPr="001D292D">
          <w:rPr>
            <w:rStyle w:val="Hyperlink"/>
            <w:noProof/>
            <w:webHidden/>
            <w:spacing w:val="-6"/>
            <w:sz w:val="28"/>
            <w:szCs w:val="28"/>
          </w:rPr>
        </w:r>
        <w:r w:rsidRPr="001D292D">
          <w:rPr>
            <w:rStyle w:val="Hyperlink"/>
            <w:noProof/>
            <w:webHidden/>
            <w:spacing w:val="-6"/>
            <w:sz w:val="28"/>
            <w:szCs w:val="28"/>
          </w:rPr>
          <w:fldChar w:fldCharType="separate"/>
        </w:r>
        <w:r w:rsidR="001D292D">
          <w:rPr>
            <w:rStyle w:val="Hyperlink"/>
            <w:noProof/>
            <w:webHidden/>
            <w:spacing w:val="-6"/>
            <w:sz w:val="28"/>
            <w:szCs w:val="28"/>
            <w:rtl/>
          </w:rPr>
          <w:t>43</w:t>
        </w:r>
        <w:r w:rsidRPr="001D292D">
          <w:rPr>
            <w:rStyle w:val="Hyperlink"/>
            <w:noProof/>
            <w:webHidden/>
            <w:spacing w:val="-6"/>
            <w:sz w:val="28"/>
            <w:szCs w:val="28"/>
          </w:rPr>
          <w:fldChar w:fldCharType="end"/>
        </w:r>
      </w:hyperlink>
    </w:p>
    <w:p w14:paraId="06C00819" w14:textId="37B95A92" w:rsidR="0029121F" w:rsidRPr="001D292D" w:rsidRDefault="0029121F" w:rsidP="001D292D">
      <w:pPr>
        <w:pStyle w:val="TOC1"/>
        <w:tabs>
          <w:tab w:val="right" w:leader="dot" w:pos="9016"/>
        </w:tabs>
        <w:bidi/>
        <w:spacing w:after="0" w:line="276" w:lineRule="auto"/>
        <w:rPr>
          <w:rStyle w:val="Hyperlink"/>
          <w:noProof/>
          <w:spacing w:val="-6"/>
          <w:sz w:val="28"/>
          <w:szCs w:val="28"/>
        </w:rPr>
      </w:pPr>
      <w:hyperlink w:anchor="_Toc236639785" w:history="1">
        <w:r w:rsidRPr="001D292D">
          <w:rPr>
            <w:rStyle w:val="Hyperlink"/>
            <w:rFonts w:ascii="Traditional Arabic" w:hAnsi="Traditional Arabic" w:cs="Simplified Arabic"/>
            <w:noProof/>
            <w:spacing w:val="-6"/>
            <w:sz w:val="28"/>
            <w:szCs w:val="28"/>
            <w:rtl/>
          </w:rPr>
          <w:t>جدول رقم ( 5 ) خصائص العينة وفقاً للعمر</w:t>
        </w:r>
        <w:r w:rsidRPr="001D292D">
          <w:rPr>
            <w:rStyle w:val="Hyperlink"/>
            <w:noProof/>
            <w:webHidden/>
            <w:spacing w:val="-6"/>
            <w:sz w:val="28"/>
            <w:szCs w:val="28"/>
          </w:rPr>
          <w:tab/>
        </w:r>
        <w:r w:rsidRPr="001D292D">
          <w:rPr>
            <w:rStyle w:val="Hyperlink"/>
            <w:noProof/>
            <w:webHidden/>
            <w:spacing w:val="-6"/>
            <w:sz w:val="28"/>
            <w:szCs w:val="28"/>
          </w:rPr>
          <w:fldChar w:fldCharType="begin"/>
        </w:r>
        <w:r w:rsidRPr="001D292D">
          <w:rPr>
            <w:rStyle w:val="Hyperlink"/>
            <w:noProof/>
            <w:webHidden/>
            <w:spacing w:val="-6"/>
            <w:sz w:val="28"/>
            <w:szCs w:val="28"/>
          </w:rPr>
          <w:instrText xml:space="preserve"> PAGEREF _Toc236639785 \h </w:instrText>
        </w:r>
        <w:r w:rsidRPr="001D292D">
          <w:rPr>
            <w:rStyle w:val="Hyperlink"/>
            <w:noProof/>
            <w:webHidden/>
            <w:spacing w:val="-6"/>
            <w:sz w:val="28"/>
            <w:szCs w:val="28"/>
          </w:rPr>
        </w:r>
        <w:r w:rsidRPr="001D292D">
          <w:rPr>
            <w:rStyle w:val="Hyperlink"/>
            <w:noProof/>
            <w:webHidden/>
            <w:spacing w:val="-6"/>
            <w:sz w:val="28"/>
            <w:szCs w:val="28"/>
          </w:rPr>
          <w:fldChar w:fldCharType="separate"/>
        </w:r>
        <w:r w:rsidR="001D292D">
          <w:rPr>
            <w:rStyle w:val="Hyperlink"/>
            <w:noProof/>
            <w:webHidden/>
            <w:spacing w:val="-6"/>
            <w:sz w:val="28"/>
            <w:szCs w:val="28"/>
            <w:rtl/>
          </w:rPr>
          <w:t>44</w:t>
        </w:r>
        <w:r w:rsidRPr="001D292D">
          <w:rPr>
            <w:rStyle w:val="Hyperlink"/>
            <w:noProof/>
            <w:webHidden/>
            <w:spacing w:val="-6"/>
            <w:sz w:val="28"/>
            <w:szCs w:val="28"/>
          </w:rPr>
          <w:fldChar w:fldCharType="end"/>
        </w:r>
      </w:hyperlink>
    </w:p>
    <w:p w14:paraId="1003552B" w14:textId="78CB3DDF" w:rsidR="0029121F" w:rsidRPr="001D292D" w:rsidRDefault="0029121F" w:rsidP="001D292D">
      <w:pPr>
        <w:pStyle w:val="TOC1"/>
        <w:tabs>
          <w:tab w:val="right" w:leader="dot" w:pos="9016"/>
        </w:tabs>
        <w:bidi/>
        <w:spacing w:after="0" w:line="276" w:lineRule="auto"/>
        <w:rPr>
          <w:rStyle w:val="Hyperlink"/>
          <w:noProof/>
          <w:spacing w:val="-6"/>
          <w:sz w:val="28"/>
          <w:szCs w:val="28"/>
        </w:rPr>
      </w:pPr>
      <w:hyperlink w:anchor="_Toc236639786" w:history="1">
        <w:r w:rsidRPr="001D292D">
          <w:rPr>
            <w:rStyle w:val="Hyperlink"/>
            <w:rFonts w:ascii="Traditional Arabic" w:hAnsi="Traditional Arabic" w:cs="Simplified Arabic"/>
            <w:noProof/>
            <w:spacing w:val="-6"/>
            <w:sz w:val="28"/>
            <w:szCs w:val="28"/>
            <w:rtl/>
          </w:rPr>
          <w:t>جدول رقم ( 6 ) خصائص العينة وفقاً للدخل الشهري</w:t>
        </w:r>
        <w:r w:rsidRPr="001D292D">
          <w:rPr>
            <w:rStyle w:val="Hyperlink"/>
            <w:noProof/>
            <w:webHidden/>
            <w:spacing w:val="-6"/>
            <w:sz w:val="28"/>
            <w:szCs w:val="28"/>
          </w:rPr>
          <w:tab/>
        </w:r>
        <w:r w:rsidRPr="001D292D">
          <w:rPr>
            <w:rStyle w:val="Hyperlink"/>
            <w:noProof/>
            <w:webHidden/>
            <w:spacing w:val="-6"/>
            <w:sz w:val="28"/>
            <w:szCs w:val="28"/>
          </w:rPr>
          <w:fldChar w:fldCharType="begin"/>
        </w:r>
        <w:r w:rsidRPr="001D292D">
          <w:rPr>
            <w:rStyle w:val="Hyperlink"/>
            <w:noProof/>
            <w:webHidden/>
            <w:spacing w:val="-6"/>
            <w:sz w:val="28"/>
            <w:szCs w:val="28"/>
          </w:rPr>
          <w:instrText xml:space="preserve"> PAGEREF _Toc236639786 \h </w:instrText>
        </w:r>
        <w:r w:rsidRPr="001D292D">
          <w:rPr>
            <w:rStyle w:val="Hyperlink"/>
            <w:noProof/>
            <w:webHidden/>
            <w:spacing w:val="-6"/>
            <w:sz w:val="28"/>
            <w:szCs w:val="28"/>
          </w:rPr>
        </w:r>
        <w:r w:rsidRPr="001D292D">
          <w:rPr>
            <w:rStyle w:val="Hyperlink"/>
            <w:noProof/>
            <w:webHidden/>
            <w:spacing w:val="-6"/>
            <w:sz w:val="28"/>
            <w:szCs w:val="28"/>
          </w:rPr>
          <w:fldChar w:fldCharType="separate"/>
        </w:r>
        <w:r w:rsidR="001D292D">
          <w:rPr>
            <w:rStyle w:val="Hyperlink"/>
            <w:noProof/>
            <w:webHidden/>
            <w:spacing w:val="-6"/>
            <w:sz w:val="28"/>
            <w:szCs w:val="28"/>
            <w:rtl/>
          </w:rPr>
          <w:t>45</w:t>
        </w:r>
        <w:r w:rsidRPr="001D292D">
          <w:rPr>
            <w:rStyle w:val="Hyperlink"/>
            <w:noProof/>
            <w:webHidden/>
            <w:spacing w:val="-6"/>
            <w:sz w:val="28"/>
            <w:szCs w:val="28"/>
          </w:rPr>
          <w:fldChar w:fldCharType="end"/>
        </w:r>
      </w:hyperlink>
    </w:p>
    <w:p w14:paraId="6AE6FAEE" w14:textId="4D39F736" w:rsidR="0029121F" w:rsidRPr="001D292D" w:rsidRDefault="0029121F" w:rsidP="001D292D">
      <w:pPr>
        <w:pStyle w:val="TOC1"/>
        <w:tabs>
          <w:tab w:val="right" w:leader="dot" w:pos="9016"/>
        </w:tabs>
        <w:bidi/>
        <w:spacing w:after="0" w:line="276" w:lineRule="auto"/>
        <w:rPr>
          <w:rStyle w:val="Hyperlink"/>
          <w:noProof/>
          <w:spacing w:val="-6"/>
          <w:sz w:val="28"/>
          <w:szCs w:val="28"/>
        </w:rPr>
      </w:pPr>
      <w:hyperlink w:anchor="_Toc236639787" w:history="1">
        <w:r w:rsidRPr="001D292D">
          <w:rPr>
            <w:rStyle w:val="Hyperlink"/>
            <w:rFonts w:ascii="Traditional Arabic" w:hAnsi="Traditional Arabic" w:cs="Simplified Arabic"/>
            <w:noProof/>
            <w:spacing w:val="-6"/>
            <w:sz w:val="28"/>
            <w:szCs w:val="28"/>
            <w:rtl/>
          </w:rPr>
          <w:t>جدول رقم ( 7 ) خصائص العينة وفقاً للمستوى التعليمي</w:t>
        </w:r>
        <w:r w:rsidRPr="001D292D">
          <w:rPr>
            <w:rStyle w:val="Hyperlink"/>
            <w:noProof/>
            <w:webHidden/>
            <w:spacing w:val="-6"/>
            <w:sz w:val="28"/>
            <w:szCs w:val="28"/>
          </w:rPr>
          <w:tab/>
        </w:r>
        <w:r w:rsidRPr="001D292D">
          <w:rPr>
            <w:rStyle w:val="Hyperlink"/>
            <w:noProof/>
            <w:webHidden/>
            <w:spacing w:val="-6"/>
            <w:sz w:val="28"/>
            <w:szCs w:val="28"/>
          </w:rPr>
          <w:fldChar w:fldCharType="begin"/>
        </w:r>
        <w:r w:rsidRPr="001D292D">
          <w:rPr>
            <w:rStyle w:val="Hyperlink"/>
            <w:noProof/>
            <w:webHidden/>
            <w:spacing w:val="-6"/>
            <w:sz w:val="28"/>
            <w:szCs w:val="28"/>
          </w:rPr>
          <w:instrText xml:space="preserve"> PAGEREF _Toc236639787 \h </w:instrText>
        </w:r>
        <w:r w:rsidRPr="001D292D">
          <w:rPr>
            <w:rStyle w:val="Hyperlink"/>
            <w:noProof/>
            <w:webHidden/>
            <w:spacing w:val="-6"/>
            <w:sz w:val="28"/>
            <w:szCs w:val="28"/>
          </w:rPr>
        </w:r>
        <w:r w:rsidRPr="001D292D">
          <w:rPr>
            <w:rStyle w:val="Hyperlink"/>
            <w:noProof/>
            <w:webHidden/>
            <w:spacing w:val="-6"/>
            <w:sz w:val="28"/>
            <w:szCs w:val="28"/>
          </w:rPr>
          <w:fldChar w:fldCharType="separate"/>
        </w:r>
        <w:r w:rsidR="001D292D">
          <w:rPr>
            <w:rStyle w:val="Hyperlink"/>
            <w:noProof/>
            <w:webHidden/>
            <w:spacing w:val="-6"/>
            <w:sz w:val="28"/>
            <w:szCs w:val="28"/>
            <w:rtl/>
          </w:rPr>
          <w:t>46</w:t>
        </w:r>
        <w:r w:rsidRPr="001D292D">
          <w:rPr>
            <w:rStyle w:val="Hyperlink"/>
            <w:noProof/>
            <w:webHidden/>
            <w:spacing w:val="-6"/>
            <w:sz w:val="28"/>
            <w:szCs w:val="28"/>
          </w:rPr>
          <w:fldChar w:fldCharType="end"/>
        </w:r>
      </w:hyperlink>
    </w:p>
    <w:p w14:paraId="3A357206" w14:textId="0A453B62" w:rsidR="0029121F" w:rsidRPr="001D292D" w:rsidRDefault="0029121F" w:rsidP="001D292D">
      <w:pPr>
        <w:pStyle w:val="TOC1"/>
        <w:tabs>
          <w:tab w:val="right" w:leader="dot" w:pos="9016"/>
        </w:tabs>
        <w:bidi/>
        <w:spacing w:after="0" w:line="276" w:lineRule="auto"/>
        <w:rPr>
          <w:rStyle w:val="Hyperlink"/>
          <w:noProof/>
          <w:spacing w:val="-6"/>
          <w:sz w:val="28"/>
          <w:szCs w:val="28"/>
        </w:rPr>
      </w:pPr>
      <w:hyperlink w:anchor="_Toc236639788" w:history="1">
        <w:r w:rsidRPr="001D292D">
          <w:rPr>
            <w:rStyle w:val="Hyperlink"/>
            <w:rFonts w:ascii="Traditional Arabic" w:hAnsi="Traditional Arabic" w:cs="Simplified Arabic"/>
            <w:noProof/>
            <w:spacing w:val="-6"/>
            <w:sz w:val="28"/>
            <w:szCs w:val="28"/>
            <w:rtl/>
          </w:rPr>
          <w:t>جدول رقم ( 8 ) خصائص العينة وفقاً لمنذ متى تستخدم سناب شات</w:t>
        </w:r>
        <w:r w:rsidRPr="001D292D">
          <w:rPr>
            <w:rStyle w:val="Hyperlink"/>
            <w:noProof/>
            <w:webHidden/>
            <w:spacing w:val="-6"/>
            <w:sz w:val="28"/>
            <w:szCs w:val="28"/>
          </w:rPr>
          <w:tab/>
        </w:r>
        <w:r w:rsidRPr="001D292D">
          <w:rPr>
            <w:rStyle w:val="Hyperlink"/>
            <w:noProof/>
            <w:webHidden/>
            <w:spacing w:val="-6"/>
            <w:sz w:val="28"/>
            <w:szCs w:val="28"/>
          </w:rPr>
          <w:fldChar w:fldCharType="begin"/>
        </w:r>
        <w:r w:rsidRPr="001D292D">
          <w:rPr>
            <w:rStyle w:val="Hyperlink"/>
            <w:noProof/>
            <w:webHidden/>
            <w:spacing w:val="-6"/>
            <w:sz w:val="28"/>
            <w:szCs w:val="28"/>
          </w:rPr>
          <w:instrText xml:space="preserve"> PAGEREF _Toc236639788 \h </w:instrText>
        </w:r>
        <w:r w:rsidRPr="001D292D">
          <w:rPr>
            <w:rStyle w:val="Hyperlink"/>
            <w:noProof/>
            <w:webHidden/>
            <w:spacing w:val="-6"/>
            <w:sz w:val="28"/>
            <w:szCs w:val="28"/>
          </w:rPr>
        </w:r>
        <w:r w:rsidRPr="001D292D">
          <w:rPr>
            <w:rStyle w:val="Hyperlink"/>
            <w:noProof/>
            <w:webHidden/>
            <w:spacing w:val="-6"/>
            <w:sz w:val="28"/>
            <w:szCs w:val="28"/>
          </w:rPr>
          <w:fldChar w:fldCharType="separate"/>
        </w:r>
        <w:r w:rsidR="001D292D">
          <w:rPr>
            <w:rStyle w:val="Hyperlink"/>
            <w:noProof/>
            <w:webHidden/>
            <w:spacing w:val="-6"/>
            <w:sz w:val="28"/>
            <w:szCs w:val="28"/>
            <w:rtl/>
          </w:rPr>
          <w:t>47</w:t>
        </w:r>
        <w:r w:rsidRPr="001D292D">
          <w:rPr>
            <w:rStyle w:val="Hyperlink"/>
            <w:noProof/>
            <w:webHidden/>
            <w:spacing w:val="-6"/>
            <w:sz w:val="28"/>
            <w:szCs w:val="28"/>
          </w:rPr>
          <w:fldChar w:fldCharType="end"/>
        </w:r>
      </w:hyperlink>
    </w:p>
    <w:p w14:paraId="2F6429DF" w14:textId="4DBB738A" w:rsidR="0029121F" w:rsidRPr="001D292D" w:rsidRDefault="0029121F" w:rsidP="001D292D">
      <w:pPr>
        <w:pStyle w:val="TOC1"/>
        <w:tabs>
          <w:tab w:val="right" w:leader="dot" w:pos="9016"/>
        </w:tabs>
        <w:bidi/>
        <w:spacing w:after="0" w:line="276" w:lineRule="auto"/>
        <w:rPr>
          <w:rStyle w:val="Hyperlink"/>
          <w:noProof/>
          <w:spacing w:val="-6"/>
          <w:sz w:val="28"/>
          <w:szCs w:val="28"/>
        </w:rPr>
      </w:pPr>
      <w:hyperlink w:anchor="_Toc236639789" w:history="1">
        <w:r w:rsidRPr="001D292D">
          <w:rPr>
            <w:rStyle w:val="Hyperlink"/>
            <w:rFonts w:ascii="Traditional Arabic" w:hAnsi="Traditional Arabic" w:cs="Simplified Arabic"/>
            <w:noProof/>
            <w:spacing w:val="-6"/>
            <w:sz w:val="28"/>
            <w:szCs w:val="28"/>
            <w:rtl/>
          </w:rPr>
          <w:t>جدول رقم ( 9 ) خصائص العينة وفقاً لمتوسط الاستخدام اليومي لسناب شات</w:t>
        </w:r>
        <w:r w:rsidRPr="001D292D">
          <w:rPr>
            <w:rStyle w:val="Hyperlink"/>
            <w:noProof/>
            <w:webHidden/>
            <w:spacing w:val="-6"/>
            <w:sz w:val="28"/>
            <w:szCs w:val="28"/>
          </w:rPr>
          <w:tab/>
        </w:r>
        <w:r w:rsidRPr="001D292D">
          <w:rPr>
            <w:rStyle w:val="Hyperlink"/>
            <w:noProof/>
            <w:webHidden/>
            <w:spacing w:val="-6"/>
            <w:sz w:val="28"/>
            <w:szCs w:val="28"/>
          </w:rPr>
          <w:fldChar w:fldCharType="begin"/>
        </w:r>
        <w:r w:rsidRPr="001D292D">
          <w:rPr>
            <w:rStyle w:val="Hyperlink"/>
            <w:noProof/>
            <w:webHidden/>
            <w:spacing w:val="-6"/>
            <w:sz w:val="28"/>
            <w:szCs w:val="28"/>
          </w:rPr>
          <w:instrText xml:space="preserve"> PAGEREF _Toc236639789 \h </w:instrText>
        </w:r>
        <w:r w:rsidRPr="001D292D">
          <w:rPr>
            <w:rStyle w:val="Hyperlink"/>
            <w:noProof/>
            <w:webHidden/>
            <w:spacing w:val="-6"/>
            <w:sz w:val="28"/>
            <w:szCs w:val="28"/>
          </w:rPr>
        </w:r>
        <w:r w:rsidRPr="001D292D">
          <w:rPr>
            <w:rStyle w:val="Hyperlink"/>
            <w:noProof/>
            <w:webHidden/>
            <w:spacing w:val="-6"/>
            <w:sz w:val="28"/>
            <w:szCs w:val="28"/>
          </w:rPr>
          <w:fldChar w:fldCharType="separate"/>
        </w:r>
        <w:r w:rsidR="001D292D">
          <w:rPr>
            <w:rStyle w:val="Hyperlink"/>
            <w:noProof/>
            <w:webHidden/>
            <w:spacing w:val="-6"/>
            <w:sz w:val="28"/>
            <w:szCs w:val="28"/>
            <w:rtl/>
          </w:rPr>
          <w:t>48</w:t>
        </w:r>
        <w:r w:rsidRPr="001D292D">
          <w:rPr>
            <w:rStyle w:val="Hyperlink"/>
            <w:noProof/>
            <w:webHidden/>
            <w:spacing w:val="-6"/>
            <w:sz w:val="28"/>
            <w:szCs w:val="28"/>
          </w:rPr>
          <w:fldChar w:fldCharType="end"/>
        </w:r>
      </w:hyperlink>
    </w:p>
    <w:p w14:paraId="30A713C0" w14:textId="78821D0A" w:rsidR="0029121F" w:rsidRPr="001D292D" w:rsidRDefault="0029121F" w:rsidP="001D292D">
      <w:pPr>
        <w:pStyle w:val="TOC1"/>
        <w:tabs>
          <w:tab w:val="right" w:leader="dot" w:pos="9016"/>
        </w:tabs>
        <w:bidi/>
        <w:spacing w:after="0" w:line="276" w:lineRule="auto"/>
        <w:rPr>
          <w:rStyle w:val="Hyperlink"/>
          <w:noProof/>
          <w:spacing w:val="-6"/>
          <w:sz w:val="28"/>
          <w:szCs w:val="28"/>
        </w:rPr>
      </w:pPr>
      <w:hyperlink w:anchor="_Toc236639790" w:history="1">
        <w:r w:rsidRPr="001D292D">
          <w:rPr>
            <w:rStyle w:val="Hyperlink"/>
            <w:rFonts w:ascii="Traditional Arabic" w:hAnsi="Traditional Arabic" w:cs="Simplified Arabic"/>
            <w:noProof/>
            <w:spacing w:val="-6"/>
            <w:sz w:val="28"/>
            <w:szCs w:val="28"/>
            <w:rtl/>
          </w:rPr>
          <w:t>جدول رقم ( 10 ) خصائص العينة وفقاً لمدى متابعة مؤثري المطاعم على سناب شات</w:t>
        </w:r>
        <w:r w:rsidRPr="001D292D">
          <w:rPr>
            <w:rStyle w:val="Hyperlink"/>
            <w:noProof/>
            <w:webHidden/>
            <w:spacing w:val="-6"/>
            <w:sz w:val="28"/>
            <w:szCs w:val="28"/>
          </w:rPr>
          <w:tab/>
        </w:r>
        <w:r w:rsidRPr="001D292D">
          <w:rPr>
            <w:rStyle w:val="Hyperlink"/>
            <w:noProof/>
            <w:webHidden/>
            <w:spacing w:val="-6"/>
            <w:sz w:val="28"/>
            <w:szCs w:val="28"/>
          </w:rPr>
          <w:fldChar w:fldCharType="begin"/>
        </w:r>
        <w:r w:rsidRPr="001D292D">
          <w:rPr>
            <w:rStyle w:val="Hyperlink"/>
            <w:noProof/>
            <w:webHidden/>
            <w:spacing w:val="-6"/>
            <w:sz w:val="28"/>
            <w:szCs w:val="28"/>
          </w:rPr>
          <w:instrText xml:space="preserve"> PAGEREF _Toc236639790 \h </w:instrText>
        </w:r>
        <w:r w:rsidRPr="001D292D">
          <w:rPr>
            <w:rStyle w:val="Hyperlink"/>
            <w:noProof/>
            <w:webHidden/>
            <w:spacing w:val="-6"/>
            <w:sz w:val="28"/>
            <w:szCs w:val="28"/>
          </w:rPr>
        </w:r>
        <w:r w:rsidRPr="001D292D">
          <w:rPr>
            <w:rStyle w:val="Hyperlink"/>
            <w:noProof/>
            <w:webHidden/>
            <w:spacing w:val="-6"/>
            <w:sz w:val="28"/>
            <w:szCs w:val="28"/>
          </w:rPr>
          <w:fldChar w:fldCharType="separate"/>
        </w:r>
        <w:r w:rsidR="001D292D">
          <w:rPr>
            <w:rStyle w:val="Hyperlink"/>
            <w:noProof/>
            <w:webHidden/>
            <w:spacing w:val="-6"/>
            <w:sz w:val="28"/>
            <w:szCs w:val="28"/>
            <w:rtl/>
          </w:rPr>
          <w:t>49</w:t>
        </w:r>
        <w:r w:rsidRPr="001D292D">
          <w:rPr>
            <w:rStyle w:val="Hyperlink"/>
            <w:noProof/>
            <w:webHidden/>
            <w:spacing w:val="-6"/>
            <w:sz w:val="28"/>
            <w:szCs w:val="28"/>
          </w:rPr>
          <w:fldChar w:fldCharType="end"/>
        </w:r>
      </w:hyperlink>
    </w:p>
    <w:p w14:paraId="14AD6805" w14:textId="35367E77" w:rsidR="0029121F" w:rsidRPr="001D292D" w:rsidRDefault="0029121F" w:rsidP="001D292D">
      <w:pPr>
        <w:pStyle w:val="TOC1"/>
        <w:tabs>
          <w:tab w:val="right" w:leader="dot" w:pos="9016"/>
        </w:tabs>
        <w:bidi/>
        <w:spacing w:after="0" w:line="276" w:lineRule="auto"/>
        <w:rPr>
          <w:rStyle w:val="Hyperlink"/>
          <w:noProof/>
          <w:spacing w:val="-6"/>
          <w:sz w:val="28"/>
          <w:szCs w:val="28"/>
        </w:rPr>
      </w:pPr>
      <w:hyperlink w:anchor="_Toc236639791" w:history="1">
        <w:r w:rsidRPr="001D292D">
          <w:rPr>
            <w:rStyle w:val="Hyperlink"/>
            <w:rFonts w:ascii="Traditional Arabic" w:hAnsi="Traditional Arabic" w:cs="Simplified Arabic"/>
            <w:noProof/>
            <w:spacing w:val="-6"/>
            <w:sz w:val="28"/>
            <w:szCs w:val="28"/>
            <w:rtl/>
          </w:rPr>
          <w:t>جدول رقم ( 11 ) خصائص العينة وفقاً لأشكال التفاعل مع محتوى مؤثري المطاعم</w:t>
        </w:r>
        <w:r w:rsidRPr="001D292D">
          <w:rPr>
            <w:rStyle w:val="Hyperlink"/>
            <w:noProof/>
            <w:webHidden/>
            <w:spacing w:val="-6"/>
            <w:sz w:val="28"/>
            <w:szCs w:val="28"/>
          </w:rPr>
          <w:tab/>
        </w:r>
        <w:r w:rsidRPr="001D292D">
          <w:rPr>
            <w:rStyle w:val="Hyperlink"/>
            <w:noProof/>
            <w:webHidden/>
            <w:spacing w:val="-6"/>
            <w:sz w:val="28"/>
            <w:szCs w:val="28"/>
          </w:rPr>
          <w:fldChar w:fldCharType="begin"/>
        </w:r>
        <w:r w:rsidRPr="001D292D">
          <w:rPr>
            <w:rStyle w:val="Hyperlink"/>
            <w:noProof/>
            <w:webHidden/>
            <w:spacing w:val="-6"/>
            <w:sz w:val="28"/>
            <w:szCs w:val="28"/>
          </w:rPr>
          <w:instrText xml:space="preserve"> PAGEREF _Toc236639791 \h </w:instrText>
        </w:r>
        <w:r w:rsidRPr="001D292D">
          <w:rPr>
            <w:rStyle w:val="Hyperlink"/>
            <w:noProof/>
            <w:webHidden/>
            <w:spacing w:val="-6"/>
            <w:sz w:val="28"/>
            <w:szCs w:val="28"/>
          </w:rPr>
        </w:r>
        <w:r w:rsidRPr="001D292D">
          <w:rPr>
            <w:rStyle w:val="Hyperlink"/>
            <w:noProof/>
            <w:webHidden/>
            <w:spacing w:val="-6"/>
            <w:sz w:val="28"/>
            <w:szCs w:val="28"/>
          </w:rPr>
          <w:fldChar w:fldCharType="separate"/>
        </w:r>
        <w:r w:rsidR="001D292D">
          <w:rPr>
            <w:rStyle w:val="Hyperlink"/>
            <w:noProof/>
            <w:webHidden/>
            <w:spacing w:val="-6"/>
            <w:sz w:val="28"/>
            <w:szCs w:val="28"/>
            <w:rtl/>
          </w:rPr>
          <w:t>50</w:t>
        </w:r>
        <w:r w:rsidRPr="001D292D">
          <w:rPr>
            <w:rStyle w:val="Hyperlink"/>
            <w:noProof/>
            <w:webHidden/>
            <w:spacing w:val="-6"/>
            <w:sz w:val="28"/>
            <w:szCs w:val="28"/>
          </w:rPr>
          <w:fldChar w:fldCharType="end"/>
        </w:r>
      </w:hyperlink>
    </w:p>
    <w:p w14:paraId="5B7C554A" w14:textId="01A69C33" w:rsidR="0029121F" w:rsidRPr="001D292D" w:rsidRDefault="0029121F" w:rsidP="001D292D">
      <w:pPr>
        <w:pStyle w:val="TOC1"/>
        <w:tabs>
          <w:tab w:val="right" w:leader="dot" w:pos="9016"/>
        </w:tabs>
        <w:bidi/>
        <w:spacing w:after="0" w:line="276" w:lineRule="auto"/>
        <w:rPr>
          <w:rStyle w:val="Hyperlink"/>
          <w:noProof/>
          <w:spacing w:val="-6"/>
          <w:sz w:val="28"/>
          <w:szCs w:val="28"/>
        </w:rPr>
      </w:pPr>
      <w:hyperlink w:anchor="_Toc236639792" w:history="1">
        <w:r w:rsidRPr="001D292D">
          <w:rPr>
            <w:rStyle w:val="Hyperlink"/>
            <w:rFonts w:ascii="Traditional Arabic" w:hAnsi="Traditional Arabic" w:cs="Simplified Arabic"/>
            <w:noProof/>
            <w:spacing w:val="-6"/>
            <w:sz w:val="28"/>
            <w:szCs w:val="28"/>
            <w:rtl/>
          </w:rPr>
          <w:t>جدول رقم ( 12 ) خصائص العينة وفقاً لأكثر أنواع المطاعم المتابعة عبر سناب شات</w:t>
        </w:r>
        <w:r w:rsidRPr="001D292D">
          <w:rPr>
            <w:rStyle w:val="Hyperlink"/>
            <w:noProof/>
            <w:webHidden/>
            <w:spacing w:val="-6"/>
            <w:sz w:val="28"/>
            <w:szCs w:val="28"/>
          </w:rPr>
          <w:tab/>
        </w:r>
        <w:r w:rsidRPr="001D292D">
          <w:rPr>
            <w:rStyle w:val="Hyperlink"/>
            <w:noProof/>
            <w:webHidden/>
            <w:spacing w:val="-6"/>
            <w:sz w:val="28"/>
            <w:szCs w:val="28"/>
          </w:rPr>
          <w:fldChar w:fldCharType="begin"/>
        </w:r>
        <w:r w:rsidRPr="001D292D">
          <w:rPr>
            <w:rStyle w:val="Hyperlink"/>
            <w:noProof/>
            <w:webHidden/>
            <w:spacing w:val="-6"/>
            <w:sz w:val="28"/>
            <w:szCs w:val="28"/>
          </w:rPr>
          <w:instrText xml:space="preserve"> PAGEREF _Toc236639792 \h </w:instrText>
        </w:r>
        <w:r w:rsidRPr="001D292D">
          <w:rPr>
            <w:rStyle w:val="Hyperlink"/>
            <w:noProof/>
            <w:webHidden/>
            <w:spacing w:val="-6"/>
            <w:sz w:val="28"/>
            <w:szCs w:val="28"/>
          </w:rPr>
        </w:r>
        <w:r w:rsidRPr="001D292D">
          <w:rPr>
            <w:rStyle w:val="Hyperlink"/>
            <w:noProof/>
            <w:webHidden/>
            <w:spacing w:val="-6"/>
            <w:sz w:val="28"/>
            <w:szCs w:val="28"/>
          </w:rPr>
          <w:fldChar w:fldCharType="separate"/>
        </w:r>
        <w:r w:rsidR="001D292D">
          <w:rPr>
            <w:rStyle w:val="Hyperlink"/>
            <w:noProof/>
            <w:webHidden/>
            <w:spacing w:val="-6"/>
            <w:sz w:val="28"/>
            <w:szCs w:val="28"/>
            <w:rtl/>
          </w:rPr>
          <w:t>51</w:t>
        </w:r>
        <w:r w:rsidRPr="001D292D">
          <w:rPr>
            <w:rStyle w:val="Hyperlink"/>
            <w:noProof/>
            <w:webHidden/>
            <w:spacing w:val="-6"/>
            <w:sz w:val="28"/>
            <w:szCs w:val="28"/>
          </w:rPr>
          <w:fldChar w:fldCharType="end"/>
        </w:r>
      </w:hyperlink>
    </w:p>
    <w:p w14:paraId="4BE0F10B" w14:textId="487F1C4B" w:rsidR="0029121F" w:rsidRPr="001D292D" w:rsidRDefault="0029121F" w:rsidP="001D292D">
      <w:pPr>
        <w:pStyle w:val="TOC1"/>
        <w:tabs>
          <w:tab w:val="right" w:leader="dot" w:pos="9016"/>
        </w:tabs>
        <w:bidi/>
        <w:spacing w:after="0" w:line="276" w:lineRule="auto"/>
        <w:rPr>
          <w:rStyle w:val="Hyperlink"/>
          <w:noProof/>
          <w:spacing w:val="-6"/>
          <w:sz w:val="28"/>
          <w:szCs w:val="28"/>
        </w:rPr>
      </w:pPr>
      <w:hyperlink w:anchor="_Toc236639793" w:history="1">
        <w:r w:rsidRPr="001D292D">
          <w:rPr>
            <w:rStyle w:val="Hyperlink"/>
            <w:rFonts w:ascii="Traditional Arabic" w:hAnsi="Traditional Arabic" w:cs="Simplified Arabic"/>
            <w:noProof/>
            <w:spacing w:val="-6"/>
            <w:sz w:val="28"/>
            <w:szCs w:val="28"/>
            <w:rtl/>
          </w:rPr>
          <w:t>جدول رقم ( 13 ) نتائج آراء عينة  الدراسة حول عبارات أبعاد محور واقع التسويق عبر مؤثري "سناب شابت"</w:t>
        </w:r>
        <w:r w:rsidRPr="001D292D">
          <w:rPr>
            <w:rStyle w:val="Hyperlink"/>
            <w:noProof/>
            <w:webHidden/>
            <w:spacing w:val="-6"/>
            <w:sz w:val="28"/>
            <w:szCs w:val="28"/>
          </w:rPr>
          <w:tab/>
        </w:r>
        <w:r w:rsidRPr="001D292D">
          <w:rPr>
            <w:rStyle w:val="Hyperlink"/>
            <w:noProof/>
            <w:webHidden/>
            <w:spacing w:val="-6"/>
            <w:sz w:val="28"/>
            <w:szCs w:val="28"/>
          </w:rPr>
          <w:fldChar w:fldCharType="begin"/>
        </w:r>
        <w:r w:rsidRPr="001D292D">
          <w:rPr>
            <w:rStyle w:val="Hyperlink"/>
            <w:noProof/>
            <w:webHidden/>
            <w:spacing w:val="-6"/>
            <w:sz w:val="28"/>
            <w:szCs w:val="28"/>
          </w:rPr>
          <w:instrText xml:space="preserve"> PAGEREF _Toc236639793 \h </w:instrText>
        </w:r>
        <w:r w:rsidRPr="001D292D">
          <w:rPr>
            <w:rStyle w:val="Hyperlink"/>
            <w:noProof/>
            <w:webHidden/>
            <w:spacing w:val="-6"/>
            <w:sz w:val="28"/>
            <w:szCs w:val="28"/>
          </w:rPr>
        </w:r>
        <w:r w:rsidRPr="001D292D">
          <w:rPr>
            <w:rStyle w:val="Hyperlink"/>
            <w:noProof/>
            <w:webHidden/>
            <w:spacing w:val="-6"/>
            <w:sz w:val="28"/>
            <w:szCs w:val="28"/>
          </w:rPr>
          <w:fldChar w:fldCharType="separate"/>
        </w:r>
        <w:r w:rsidR="001D292D">
          <w:rPr>
            <w:rStyle w:val="Hyperlink"/>
            <w:noProof/>
            <w:webHidden/>
            <w:spacing w:val="-6"/>
            <w:sz w:val="28"/>
            <w:szCs w:val="28"/>
            <w:rtl/>
          </w:rPr>
          <w:t>52</w:t>
        </w:r>
        <w:r w:rsidRPr="001D292D">
          <w:rPr>
            <w:rStyle w:val="Hyperlink"/>
            <w:noProof/>
            <w:webHidden/>
            <w:spacing w:val="-6"/>
            <w:sz w:val="28"/>
            <w:szCs w:val="28"/>
          </w:rPr>
          <w:fldChar w:fldCharType="end"/>
        </w:r>
      </w:hyperlink>
    </w:p>
    <w:p w14:paraId="0F8C01D3" w14:textId="4E385EAE" w:rsidR="0029121F" w:rsidRPr="001D292D" w:rsidRDefault="0029121F" w:rsidP="001D292D">
      <w:pPr>
        <w:pStyle w:val="TOC1"/>
        <w:tabs>
          <w:tab w:val="right" w:leader="dot" w:pos="9016"/>
        </w:tabs>
        <w:bidi/>
        <w:spacing w:after="0" w:line="276" w:lineRule="auto"/>
        <w:rPr>
          <w:rStyle w:val="Hyperlink"/>
          <w:noProof/>
          <w:spacing w:val="-6"/>
          <w:sz w:val="28"/>
          <w:szCs w:val="28"/>
        </w:rPr>
      </w:pPr>
      <w:hyperlink w:anchor="_Toc236639794" w:history="1">
        <w:r w:rsidRPr="001D292D">
          <w:rPr>
            <w:rStyle w:val="Hyperlink"/>
            <w:rFonts w:ascii="Traditional Arabic" w:hAnsi="Traditional Arabic" w:cs="Simplified Arabic"/>
            <w:noProof/>
            <w:spacing w:val="-6"/>
            <w:sz w:val="28"/>
            <w:szCs w:val="28"/>
            <w:rtl/>
          </w:rPr>
          <w:t>جدول رقم ( 14 ) نتائج آراء عينة  الدراسة حول عبارات أبعاد محور  واقع وتوجهات تفضيلات المطاعم</w:t>
        </w:r>
        <w:r w:rsidRPr="001D292D">
          <w:rPr>
            <w:rStyle w:val="Hyperlink"/>
            <w:noProof/>
            <w:webHidden/>
            <w:spacing w:val="-6"/>
            <w:sz w:val="28"/>
            <w:szCs w:val="28"/>
          </w:rPr>
          <w:tab/>
        </w:r>
        <w:r w:rsidRPr="001D292D">
          <w:rPr>
            <w:rStyle w:val="Hyperlink"/>
            <w:noProof/>
            <w:webHidden/>
            <w:spacing w:val="-6"/>
            <w:sz w:val="28"/>
            <w:szCs w:val="28"/>
          </w:rPr>
          <w:fldChar w:fldCharType="begin"/>
        </w:r>
        <w:r w:rsidRPr="001D292D">
          <w:rPr>
            <w:rStyle w:val="Hyperlink"/>
            <w:noProof/>
            <w:webHidden/>
            <w:spacing w:val="-6"/>
            <w:sz w:val="28"/>
            <w:szCs w:val="28"/>
          </w:rPr>
          <w:instrText xml:space="preserve"> PAGEREF _Toc236639794 \h </w:instrText>
        </w:r>
        <w:r w:rsidRPr="001D292D">
          <w:rPr>
            <w:rStyle w:val="Hyperlink"/>
            <w:noProof/>
            <w:webHidden/>
            <w:spacing w:val="-6"/>
            <w:sz w:val="28"/>
            <w:szCs w:val="28"/>
          </w:rPr>
        </w:r>
        <w:r w:rsidRPr="001D292D">
          <w:rPr>
            <w:rStyle w:val="Hyperlink"/>
            <w:noProof/>
            <w:webHidden/>
            <w:spacing w:val="-6"/>
            <w:sz w:val="28"/>
            <w:szCs w:val="28"/>
          </w:rPr>
          <w:fldChar w:fldCharType="separate"/>
        </w:r>
        <w:r w:rsidR="001D292D">
          <w:rPr>
            <w:rStyle w:val="Hyperlink"/>
            <w:noProof/>
            <w:webHidden/>
            <w:spacing w:val="-6"/>
            <w:sz w:val="28"/>
            <w:szCs w:val="28"/>
            <w:rtl/>
          </w:rPr>
          <w:t>55</w:t>
        </w:r>
        <w:r w:rsidRPr="001D292D">
          <w:rPr>
            <w:rStyle w:val="Hyperlink"/>
            <w:noProof/>
            <w:webHidden/>
            <w:spacing w:val="-6"/>
            <w:sz w:val="28"/>
            <w:szCs w:val="28"/>
          </w:rPr>
          <w:fldChar w:fldCharType="end"/>
        </w:r>
      </w:hyperlink>
    </w:p>
    <w:p w14:paraId="092EB26E" w14:textId="6DB4A0D3" w:rsidR="0029121F" w:rsidRPr="001D292D" w:rsidRDefault="0029121F" w:rsidP="001D292D">
      <w:pPr>
        <w:pStyle w:val="TOC1"/>
        <w:tabs>
          <w:tab w:val="right" w:leader="dot" w:pos="9016"/>
        </w:tabs>
        <w:bidi/>
        <w:spacing w:after="0" w:line="276" w:lineRule="auto"/>
        <w:rPr>
          <w:rStyle w:val="Hyperlink"/>
          <w:noProof/>
          <w:spacing w:val="-6"/>
          <w:sz w:val="28"/>
          <w:szCs w:val="28"/>
        </w:rPr>
      </w:pPr>
      <w:hyperlink w:anchor="_Toc236639795" w:history="1">
        <w:r w:rsidRPr="001D292D">
          <w:rPr>
            <w:rStyle w:val="Hyperlink"/>
            <w:rFonts w:ascii="Traditional Arabic" w:hAnsi="Traditional Arabic" w:cs="Simplified Arabic"/>
            <w:noProof/>
            <w:spacing w:val="-6"/>
            <w:sz w:val="28"/>
            <w:szCs w:val="28"/>
            <w:rtl/>
          </w:rPr>
          <w:t>جدول رقم ( 15 ) نتائج تحليل الانحدار الخطي لأثر التسويق عبر مؤثري "سناب شات" على تفضيلات الشباب السعودي للمطاعم</w:t>
        </w:r>
        <w:r w:rsidRPr="001D292D">
          <w:rPr>
            <w:rStyle w:val="Hyperlink"/>
            <w:noProof/>
            <w:webHidden/>
            <w:spacing w:val="-6"/>
            <w:sz w:val="28"/>
            <w:szCs w:val="28"/>
          </w:rPr>
          <w:tab/>
        </w:r>
        <w:r w:rsidRPr="001D292D">
          <w:rPr>
            <w:rStyle w:val="Hyperlink"/>
            <w:noProof/>
            <w:webHidden/>
            <w:spacing w:val="-6"/>
            <w:sz w:val="28"/>
            <w:szCs w:val="28"/>
          </w:rPr>
          <w:fldChar w:fldCharType="begin"/>
        </w:r>
        <w:r w:rsidRPr="001D292D">
          <w:rPr>
            <w:rStyle w:val="Hyperlink"/>
            <w:noProof/>
            <w:webHidden/>
            <w:spacing w:val="-6"/>
            <w:sz w:val="28"/>
            <w:szCs w:val="28"/>
          </w:rPr>
          <w:instrText xml:space="preserve"> PAGEREF _Toc236639795 \h </w:instrText>
        </w:r>
        <w:r w:rsidRPr="001D292D">
          <w:rPr>
            <w:rStyle w:val="Hyperlink"/>
            <w:noProof/>
            <w:webHidden/>
            <w:spacing w:val="-6"/>
            <w:sz w:val="28"/>
            <w:szCs w:val="28"/>
          </w:rPr>
        </w:r>
        <w:r w:rsidRPr="001D292D">
          <w:rPr>
            <w:rStyle w:val="Hyperlink"/>
            <w:noProof/>
            <w:webHidden/>
            <w:spacing w:val="-6"/>
            <w:sz w:val="28"/>
            <w:szCs w:val="28"/>
          </w:rPr>
          <w:fldChar w:fldCharType="separate"/>
        </w:r>
        <w:r w:rsidR="001D292D">
          <w:rPr>
            <w:rStyle w:val="Hyperlink"/>
            <w:noProof/>
            <w:webHidden/>
            <w:spacing w:val="-6"/>
            <w:sz w:val="28"/>
            <w:szCs w:val="28"/>
            <w:rtl/>
          </w:rPr>
          <w:t>58</w:t>
        </w:r>
        <w:r w:rsidRPr="001D292D">
          <w:rPr>
            <w:rStyle w:val="Hyperlink"/>
            <w:noProof/>
            <w:webHidden/>
            <w:spacing w:val="-6"/>
            <w:sz w:val="28"/>
            <w:szCs w:val="28"/>
          </w:rPr>
          <w:fldChar w:fldCharType="end"/>
        </w:r>
      </w:hyperlink>
    </w:p>
    <w:p w14:paraId="5F7FD0F8" w14:textId="21356922" w:rsidR="0029121F" w:rsidRPr="001D292D" w:rsidRDefault="0029121F" w:rsidP="001D292D">
      <w:pPr>
        <w:pStyle w:val="TOC1"/>
        <w:tabs>
          <w:tab w:val="right" w:leader="dot" w:pos="9016"/>
        </w:tabs>
        <w:bidi/>
        <w:spacing w:after="0" w:line="276" w:lineRule="auto"/>
        <w:rPr>
          <w:rStyle w:val="Hyperlink"/>
          <w:noProof/>
          <w:spacing w:val="-6"/>
          <w:sz w:val="28"/>
          <w:szCs w:val="28"/>
        </w:rPr>
      </w:pPr>
      <w:hyperlink w:anchor="_Toc236639796" w:history="1">
        <w:r w:rsidRPr="001D292D">
          <w:rPr>
            <w:rStyle w:val="Hyperlink"/>
            <w:rFonts w:ascii="Traditional Arabic" w:hAnsi="Traditional Arabic" w:cs="Simplified Arabic"/>
            <w:noProof/>
            <w:spacing w:val="-6"/>
            <w:sz w:val="28"/>
            <w:szCs w:val="28"/>
            <w:rtl/>
          </w:rPr>
          <w:t>جدول رقم ( 16 ) نتائج اختبار (ت) للفروق في استجابات الشباب السعودي حول التسويق عبر مؤثري سناب شات وتوجهاتهم للمطاعم تبعاً لمتغير الجنس</w:t>
        </w:r>
        <w:r w:rsidRPr="001D292D">
          <w:rPr>
            <w:rStyle w:val="Hyperlink"/>
            <w:noProof/>
            <w:webHidden/>
            <w:spacing w:val="-6"/>
            <w:sz w:val="28"/>
            <w:szCs w:val="28"/>
          </w:rPr>
          <w:tab/>
        </w:r>
        <w:r w:rsidRPr="001D292D">
          <w:rPr>
            <w:rStyle w:val="Hyperlink"/>
            <w:noProof/>
            <w:webHidden/>
            <w:spacing w:val="-6"/>
            <w:sz w:val="28"/>
            <w:szCs w:val="28"/>
          </w:rPr>
          <w:fldChar w:fldCharType="begin"/>
        </w:r>
        <w:r w:rsidRPr="001D292D">
          <w:rPr>
            <w:rStyle w:val="Hyperlink"/>
            <w:noProof/>
            <w:webHidden/>
            <w:spacing w:val="-6"/>
            <w:sz w:val="28"/>
            <w:szCs w:val="28"/>
          </w:rPr>
          <w:instrText xml:space="preserve"> PAGEREF _Toc236639796 \h </w:instrText>
        </w:r>
        <w:r w:rsidRPr="001D292D">
          <w:rPr>
            <w:rStyle w:val="Hyperlink"/>
            <w:noProof/>
            <w:webHidden/>
            <w:spacing w:val="-6"/>
            <w:sz w:val="28"/>
            <w:szCs w:val="28"/>
          </w:rPr>
        </w:r>
        <w:r w:rsidRPr="001D292D">
          <w:rPr>
            <w:rStyle w:val="Hyperlink"/>
            <w:noProof/>
            <w:webHidden/>
            <w:spacing w:val="-6"/>
            <w:sz w:val="28"/>
            <w:szCs w:val="28"/>
          </w:rPr>
          <w:fldChar w:fldCharType="separate"/>
        </w:r>
        <w:r w:rsidR="001D292D">
          <w:rPr>
            <w:rStyle w:val="Hyperlink"/>
            <w:noProof/>
            <w:webHidden/>
            <w:spacing w:val="-6"/>
            <w:sz w:val="28"/>
            <w:szCs w:val="28"/>
            <w:rtl/>
          </w:rPr>
          <w:t>60</w:t>
        </w:r>
        <w:r w:rsidRPr="001D292D">
          <w:rPr>
            <w:rStyle w:val="Hyperlink"/>
            <w:noProof/>
            <w:webHidden/>
            <w:spacing w:val="-6"/>
            <w:sz w:val="28"/>
            <w:szCs w:val="28"/>
          </w:rPr>
          <w:fldChar w:fldCharType="end"/>
        </w:r>
      </w:hyperlink>
    </w:p>
    <w:p w14:paraId="45809DF9" w14:textId="6E031E7D" w:rsidR="0029121F" w:rsidRPr="001D292D" w:rsidRDefault="0029121F" w:rsidP="001D292D">
      <w:pPr>
        <w:pStyle w:val="TOC1"/>
        <w:tabs>
          <w:tab w:val="right" w:leader="dot" w:pos="9016"/>
        </w:tabs>
        <w:bidi/>
        <w:spacing w:after="0" w:line="276" w:lineRule="auto"/>
        <w:rPr>
          <w:rStyle w:val="Hyperlink"/>
          <w:noProof/>
          <w:spacing w:val="-6"/>
          <w:sz w:val="28"/>
          <w:szCs w:val="28"/>
        </w:rPr>
      </w:pPr>
      <w:hyperlink w:anchor="_Toc236639797" w:history="1">
        <w:r w:rsidRPr="001D292D">
          <w:rPr>
            <w:rStyle w:val="Hyperlink"/>
            <w:rFonts w:ascii="Traditional Arabic" w:hAnsi="Traditional Arabic" w:cs="Simplified Arabic"/>
            <w:noProof/>
            <w:spacing w:val="-6"/>
            <w:sz w:val="28"/>
            <w:szCs w:val="28"/>
            <w:rtl/>
          </w:rPr>
          <w:t>جدول رقم ( 17 ) نتائج تحليل التباين الأحادي (</w:t>
        </w:r>
        <w:r w:rsidRPr="001D292D">
          <w:rPr>
            <w:rStyle w:val="Hyperlink"/>
            <w:rFonts w:ascii="Traditional Arabic" w:hAnsi="Traditional Arabic" w:cs="Simplified Arabic"/>
            <w:noProof/>
            <w:spacing w:val="-6"/>
            <w:sz w:val="28"/>
            <w:szCs w:val="28"/>
          </w:rPr>
          <w:t>ANOVA</w:t>
        </w:r>
        <w:r w:rsidRPr="001D292D">
          <w:rPr>
            <w:rStyle w:val="Hyperlink"/>
            <w:rFonts w:ascii="Traditional Arabic" w:hAnsi="Traditional Arabic" w:cs="Simplified Arabic"/>
            <w:noProof/>
            <w:spacing w:val="-6"/>
            <w:sz w:val="28"/>
            <w:szCs w:val="28"/>
            <w:rtl/>
          </w:rPr>
          <w:t>) للفروق في استجابات الشباب السعودي حول التسويق عبر مؤثري سناب شات وتوجهاتهم للمطاعم تبعاً لمتغير العمر</w:t>
        </w:r>
        <w:r w:rsidRPr="001D292D">
          <w:rPr>
            <w:rStyle w:val="Hyperlink"/>
            <w:noProof/>
            <w:webHidden/>
            <w:spacing w:val="-6"/>
            <w:sz w:val="28"/>
            <w:szCs w:val="28"/>
          </w:rPr>
          <w:tab/>
        </w:r>
        <w:r w:rsidRPr="001D292D">
          <w:rPr>
            <w:rStyle w:val="Hyperlink"/>
            <w:noProof/>
            <w:webHidden/>
            <w:spacing w:val="-6"/>
            <w:sz w:val="28"/>
            <w:szCs w:val="28"/>
          </w:rPr>
          <w:fldChar w:fldCharType="begin"/>
        </w:r>
        <w:r w:rsidRPr="001D292D">
          <w:rPr>
            <w:rStyle w:val="Hyperlink"/>
            <w:noProof/>
            <w:webHidden/>
            <w:spacing w:val="-6"/>
            <w:sz w:val="28"/>
            <w:szCs w:val="28"/>
          </w:rPr>
          <w:instrText xml:space="preserve"> PAGEREF _Toc236639797 \h </w:instrText>
        </w:r>
        <w:r w:rsidRPr="001D292D">
          <w:rPr>
            <w:rStyle w:val="Hyperlink"/>
            <w:noProof/>
            <w:webHidden/>
            <w:spacing w:val="-6"/>
            <w:sz w:val="28"/>
            <w:szCs w:val="28"/>
          </w:rPr>
        </w:r>
        <w:r w:rsidRPr="001D292D">
          <w:rPr>
            <w:rStyle w:val="Hyperlink"/>
            <w:noProof/>
            <w:webHidden/>
            <w:spacing w:val="-6"/>
            <w:sz w:val="28"/>
            <w:szCs w:val="28"/>
          </w:rPr>
          <w:fldChar w:fldCharType="separate"/>
        </w:r>
        <w:r w:rsidR="001D292D">
          <w:rPr>
            <w:rStyle w:val="Hyperlink"/>
            <w:noProof/>
            <w:webHidden/>
            <w:spacing w:val="-6"/>
            <w:sz w:val="28"/>
            <w:szCs w:val="28"/>
            <w:rtl/>
          </w:rPr>
          <w:t>62</w:t>
        </w:r>
        <w:r w:rsidRPr="001D292D">
          <w:rPr>
            <w:rStyle w:val="Hyperlink"/>
            <w:noProof/>
            <w:webHidden/>
            <w:spacing w:val="-6"/>
            <w:sz w:val="28"/>
            <w:szCs w:val="28"/>
          </w:rPr>
          <w:fldChar w:fldCharType="end"/>
        </w:r>
      </w:hyperlink>
    </w:p>
    <w:p w14:paraId="4D00B990" w14:textId="7239382A" w:rsidR="0029121F" w:rsidRPr="001D292D" w:rsidRDefault="0029121F" w:rsidP="001D292D">
      <w:pPr>
        <w:pStyle w:val="TOC1"/>
        <w:tabs>
          <w:tab w:val="right" w:leader="dot" w:pos="9016"/>
        </w:tabs>
        <w:bidi/>
        <w:spacing w:after="0" w:line="276" w:lineRule="auto"/>
        <w:rPr>
          <w:rFonts w:cs="Simplified Arabic"/>
          <w:rtl/>
        </w:rPr>
      </w:pPr>
      <w:r w:rsidRPr="001D292D">
        <w:rPr>
          <w:rStyle w:val="Hyperlink"/>
          <w:rFonts w:ascii="Traditional Arabic" w:hAnsi="Traditional Arabic"/>
          <w:noProof/>
          <w:spacing w:val="-6"/>
          <w:sz w:val="28"/>
          <w:szCs w:val="28"/>
          <w:rtl/>
        </w:rPr>
        <w:fldChar w:fldCharType="end"/>
      </w:r>
    </w:p>
    <w:p w14:paraId="377CC4ED" w14:textId="77777777" w:rsidR="00812282" w:rsidRPr="001D292D" w:rsidRDefault="00812282" w:rsidP="00E26EFD">
      <w:pPr>
        <w:spacing w:line="360" w:lineRule="auto"/>
        <w:rPr>
          <w:rFonts w:asciiTheme="majorHAnsi" w:eastAsiaTheme="majorEastAsia" w:hAnsiTheme="majorHAnsi" w:cs="Simplified Arabic"/>
          <w:bCs/>
          <w:szCs w:val="36"/>
          <w:rtl/>
        </w:rPr>
      </w:pPr>
      <w:r w:rsidRPr="001D292D">
        <w:rPr>
          <w:rFonts w:cs="Simplified Arabic"/>
          <w:rtl/>
        </w:rPr>
        <w:br w:type="page"/>
      </w:r>
    </w:p>
    <w:p w14:paraId="35D4BDD7" w14:textId="77777777" w:rsidR="0029121F" w:rsidRPr="001D292D" w:rsidRDefault="0029121F" w:rsidP="007D1E4C">
      <w:pPr>
        <w:pStyle w:val="Heading2"/>
        <w:bidi/>
        <w:spacing w:line="360" w:lineRule="auto"/>
        <w:rPr>
          <w:sz w:val="24"/>
          <w:szCs w:val="32"/>
          <w:rtl/>
        </w:rPr>
        <w:sectPr w:rsidR="0029121F" w:rsidRPr="001D292D" w:rsidSect="0029121F">
          <w:type w:val="continuous"/>
          <w:pgSz w:w="11906" w:h="16838"/>
          <w:pgMar w:top="1440" w:right="1440" w:bottom="1440" w:left="1440" w:header="708" w:footer="708" w:gutter="0"/>
          <w:pgBorders w:offsetFrom="page">
            <w:top w:val="thickThinMediumGap" w:sz="24" w:space="24" w:color="auto" w:shadow="1"/>
            <w:left w:val="thickThinMediumGap" w:sz="24" w:space="24" w:color="auto" w:shadow="1"/>
            <w:bottom w:val="thickThinMediumGap" w:sz="24" w:space="24" w:color="auto" w:shadow="1"/>
            <w:right w:val="thickThinMediumGap" w:sz="24" w:space="24" w:color="auto" w:shadow="1"/>
          </w:pgBorders>
          <w:pgNumType w:fmt="arabicAbjad"/>
          <w:cols w:space="708"/>
          <w:docGrid w:linePitch="360"/>
        </w:sectPr>
      </w:pPr>
    </w:p>
    <w:p w14:paraId="5FEA0A68" w14:textId="1EDB0317" w:rsidR="0020725B" w:rsidRPr="001D292D" w:rsidRDefault="0020725B" w:rsidP="001D292D">
      <w:pPr>
        <w:pStyle w:val="Heading2"/>
        <w:bidi/>
        <w:rPr>
          <w:rtl/>
        </w:rPr>
      </w:pPr>
      <w:bookmarkStart w:id="2" w:name="_Toc236640061"/>
      <w:r w:rsidRPr="001D292D">
        <w:rPr>
          <w:rtl/>
        </w:rPr>
        <w:lastRenderedPageBreak/>
        <w:t>ملخص الدراسة</w:t>
      </w:r>
      <w:bookmarkEnd w:id="2"/>
    </w:p>
    <w:p w14:paraId="5C36CE7C" w14:textId="77777777" w:rsidR="0020725B" w:rsidRPr="001D292D" w:rsidRDefault="0020725B" w:rsidP="0020725B">
      <w:pPr>
        <w:bidi/>
        <w:spacing w:before="120" w:after="120" w:line="360" w:lineRule="auto"/>
        <w:ind w:firstLine="662"/>
        <w:jc w:val="both"/>
        <w:rPr>
          <w:rFonts w:ascii="Traditional Arabic" w:hAnsi="Traditional Arabic" w:cs="Simplified Arabic"/>
          <w:spacing w:val="-6"/>
          <w:sz w:val="20"/>
          <w:szCs w:val="28"/>
          <w:lang w:val="en-US"/>
        </w:rPr>
      </w:pPr>
      <w:r w:rsidRPr="001D292D">
        <w:rPr>
          <w:rFonts w:ascii="Traditional Arabic" w:hAnsi="Traditional Arabic" w:cs="Simplified Arabic"/>
          <w:spacing w:val="-6"/>
          <w:sz w:val="20"/>
          <w:szCs w:val="28"/>
          <w:rtl/>
        </w:rPr>
        <w:t>هدفت هذه الدراسة إلى الكشف عن أثر التسويق عبر مؤثري تطبيق "سناب شات" في تحديد وتوجيه تفضيلات الشباب السعودي للمطاعم، وتحديد أبعاد ودوافع هذا التأثر في إطار بيئة الإعلام التسويقي الرقمي. واعتمدت الدراسة على منهج المسح الإعلامي باستخدام أداة الاستبانة الإلكترونية التي طُبقت على عينة قصودية ممثلة بلغت (239) مشاركاً ومشاركة من الشباب السعودي مستخدمي المنصة ومتابعي مؤثري الأغذية والمطاعم.</w:t>
      </w:r>
    </w:p>
    <w:p w14:paraId="450DD3AC" w14:textId="7B21A59E" w:rsidR="0020725B" w:rsidRPr="001D292D" w:rsidRDefault="0020725B" w:rsidP="0020725B">
      <w:pPr>
        <w:bidi/>
        <w:spacing w:before="120" w:after="120" w:line="360" w:lineRule="auto"/>
        <w:ind w:firstLine="662"/>
        <w:jc w:val="both"/>
        <w:rPr>
          <w:rFonts w:ascii="Traditional Arabic" w:hAnsi="Traditional Arabic" w:cs="Simplified Arabic"/>
          <w:spacing w:val="-10"/>
          <w:sz w:val="20"/>
          <w:szCs w:val="28"/>
          <w:rtl/>
        </w:rPr>
      </w:pPr>
      <w:r w:rsidRPr="001D292D">
        <w:rPr>
          <w:rFonts w:ascii="Traditional Arabic" w:hAnsi="Traditional Arabic" w:cs="Simplified Arabic"/>
          <w:spacing w:val="-10"/>
          <w:sz w:val="20"/>
          <w:szCs w:val="28"/>
          <w:rtl/>
        </w:rPr>
        <w:t>وأظهرت النتائج أن واقع التعرض والتفاعل مع منصة "سناب شات" جاء بمستويات مرتفعة كشفت عن خبرة رقمية واستخدام كثيف لدى أفراد العينة؛ حيث أفاد (49.4%) بحيازتهم لحسابات على التطبيق منذ أكثر من 5 سنوات، فيما يقضي (46.9%) من ساعة إلى 3 ساعات يومياً في تصفحه، وتصدر خيار "مشاهدة القصص (</w:t>
      </w:r>
      <w:r w:rsidRPr="001D292D">
        <w:rPr>
          <w:rFonts w:ascii="Traditional Arabic" w:hAnsi="Traditional Arabic" w:cs="Simplified Arabic"/>
          <w:spacing w:val="-10"/>
          <w:sz w:val="20"/>
          <w:szCs w:val="28"/>
          <w:lang w:val="en-US"/>
        </w:rPr>
        <w:t>Stories</w:t>
      </w:r>
      <w:r w:rsidRPr="001D292D">
        <w:rPr>
          <w:rFonts w:ascii="Traditional Arabic" w:hAnsi="Traditional Arabic" w:cs="Simplified Arabic"/>
          <w:spacing w:val="-10"/>
          <w:sz w:val="20"/>
          <w:szCs w:val="28"/>
          <w:rtl/>
        </w:rPr>
        <w:t>)" بنسبة (78.2%) صدارة أشكال التفاعل الرقمي مع إعلانات المؤثرين، بينما جاءت "الوجبات السريعة" بنسبة (35.1%) ثم "المقاهي" بنسبة (23%) كأكثر أنواع المطاعم متابعةً واهتماماً عبر المنصة</w:t>
      </w:r>
      <w:r w:rsidRPr="001D292D">
        <w:rPr>
          <w:rFonts w:ascii="Traditional Arabic" w:hAnsi="Traditional Arabic" w:cs="Simplified Arabic" w:hint="cs"/>
          <w:spacing w:val="-10"/>
          <w:sz w:val="20"/>
          <w:szCs w:val="28"/>
          <w:rtl/>
        </w:rPr>
        <w:t xml:space="preserve">، كما </w:t>
      </w:r>
      <w:r w:rsidRPr="001D292D">
        <w:rPr>
          <w:rFonts w:ascii="Traditional Arabic" w:hAnsi="Traditional Arabic" w:cs="Simplified Arabic"/>
          <w:spacing w:val="-10"/>
          <w:sz w:val="20"/>
          <w:szCs w:val="28"/>
          <w:rtl/>
        </w:rPr>
        <w:t xml:space="preserve">كشفت النتائج عن اتجاهات إيجابية بدرجة موافقة مرتفعة نحو محور "واقع التسويق عبر المؤثرين" بمتوسط حسابي (2.58 من 3.00)، حيث تصدر بُعد </w:t>
      </w:r>
      <w:r w:rsidRPr="001D292D">
        <w:rPr>
          <w:rFonts w:ascii="Traditional Arabic" w:hAnsi="Traditional Arabic" w:cs="Simplified Arabic"/>
          <w:i/>
          <w:iCs/>
          <w:spacing w:val="-10"/>
          <w:sz w:val="20"/>
          <w:szCs w:val="28"/>
          <w:rtl/>
        </w:rPr>
        <w:t>"جودة المحتوى الإعلاني والتفاعلي"</w:t>
      </w:r>
      <w:r w:rsidRPr="001D292D">
        <w:rPr>
          <w:rFonts w:ascii="Traditional Arabic" w:hAnsi="Traditional Arabic" w:cs="Simplified Arabic"/>
          <w:spacing w:val="-10"/>
          <w:sz w:val="20"/>
          <w:szCs w:val="28"/>
          <w:rtl/>
        </w:rPr>
        <w:t xml:space="preserve"> الأهمية النسبية بمتوسط (2.63)، يليه بُعد </w:t>
      </w:r>
      <w:r w:rsidRPr="001D292D">
        <w:rPr>
          <w:rFonts w:ascii="Traditional Arabic" w:hAnsi="Traditional Arabic" w:cs="Simplified Arabic"/>
          <w:i/>
          <w:iCs/>
          <w:spacing w:val="-10"/>
          <w:sz w:val="20"/>
          <w:szCs w:val="28"/>
          <w:rtl/>
        </w:rPr>
        <w:t>"مصداقية المؤثر وجاذبيته الشخصية"</w:t>
      </w:r>
      <w:r w:rsidRPr="001D292D">
        <w:rPr>
          <w:rFonts w:ascii="Traditional Arabic" w:hAnsi="Traditional Arabic" w:cs="Simplified Arabic"/>
          <w:spacing w:val="-10"/>
          <w:sz w:val="20"/>
          <w:szCs w:val="28"/>
          <w:rtl/>
        </w:rPr>
        <w:t xml:space="preserve"> بمتوسط (2.53)؛ وأثبتت نتائج تحليل الانحدار الخطي البسيط وجود أثر طردي ذي دلالة إحصائية للتسويق عبر مؤثري سناب شات في تحديد تفضيلات الشباب السعودي للمطاعم؛ إذ فسر النموذج ما نسبته (</w:t>
      </w:r>
      <m:oMath>
        <m:sSup>
          <m:sSupPr>
            <m:ctrlPr>
              <w:rPr>
                <w:rFonts w:ascii="Cambria Math" w:hAnsi="Cambria Math" w:cs="Simplified Arabic"/>
                <w:spacing w:val="-10"/>
                <w:sz w:val="20"/>
                <w:szCs w:val="28"/>
                <w:lang w:val="en-US"/>
              </w:rPr>
            </m:ctrlPr>
          </m:sSupPr>
          <m:e>
            <m:r>
              <w:rPr>
                <w:rFonts w:ascii="Cambria Math" w:hAnsi="Cambria Math" w:cs="Simplified Arabic"/>
                <w:spacing w:val="-10"/>
                <w:sz w:val="20"/>
                <w:szCs w:val="28"/>
                <w:lang w:val="en-US"/>
              </w:rPr>
              <m:t>R</m:t>
            </m:r>
          </m:e>
          <m:sup>
            <m:r>
              <w:rPr>
                <w:rFonts w:ascii="Cambria Math" w:hAnsi="Cambria Math" w:cs="Simplified Arabic"/>
                <w:spacing w:val="-10"/>
                <w:sz w:val="20"/>
                <w:szCs w:val="28"/>
                <w:lang w:val="en-US"/>
              </w:rPr>
              <m:t>2</m:t>
            </m:r>
          </m:sup>
        </m:sSup>
        <m:r>
          <w:rPr>
            <w:rFonts w:ascii="Cambria Math" w:hAnsi="Cambria Math" w:cs="Simplified Arabic"/>
            <w:spacing w:val="-10"/>
            <w:sz w:val="20"/>
            <w:szCs w:val="28"/>
            <w:lang w:val="en-US"/>
          </w:rPr>
          <m:t>=15.1%</m:t>
        </m:r>
      </m:oMath>
      <w:r w:rsidRPr="001D292D">
        <w:rPr>
          <w:rFonts w:ascii="Traditional Arabic" w:hAnsi="Traditional Arabic" w:cs="Simplified Arabic"/>
          <w:spacing w:val="-10"/>
          <w:sz w:val="20"/>
          <w:szCs w:val="28"/>
          <w:rtl/>
        </w:rPr>
        <w:t>) من التباين الحاصل في تفضيلاتهم (</w:t>
      </w:r>
      <m:oMath>
        <m:r>
          <w:rPr>
            <w:rFonts w:ascii="Cambria Math" w:hAnsi="Cambria Math" w:cs="Simplified Arabic"/>
            <w:spacing w:val="-10"/>
            <w:sz w:val="20"/>
            <w:szCs w:val="28"/>
            <w:lang w:val="en-US"/>
          </w:rPr>
          <m:t>F=42.057,Sig=0.000</m:t>
        </m:r>
      </m:oMath>
      <w:r w:rsidRPr="001D292D">
        <w:rPr>
          <w:rFonts w:ascii="Traditional Arabic" w:hAnsi="Traditional Arabic" w:cs="Simplified Arabic"/>
          <w:spacing w:val="-10"/>
          <w:sz w:val="20"/>
          <w:szCs w:val="28"/>
          <w:rtl/>
        </w:rPr>
        <w:t>). كما كشفت نتائج الفروق الإحصائية عن وجود فروق دالة إحصائياً في تقييم التسويق التأثيري تُعزى لمتغير الجنس لصالح الإناث (</w:t>
      </w:r>
      <m:oMath>
        <m:r>
          <w:rPr>
            <w:rFonts w:ascii="Cambria Math" w:hAnsi="Cambria Math" w:cs="Simplified Arabic"/>
            <w:spacing w:val="-10"/>
            <w:sz w:val="20"/>
            <w:szCs w:val="28"/>
            <w:lang w:val="en-US"/>
          </w:rPr>
          <m:t>t=-2.129,Sig=0.0343</m:t>
        </m:r>
      </m:oMath>
      <w:r w:rsidRPr="001D292D">
        <w:rPr>
          <w:rFonts w:ascii="Traditional Arabic" w:hAnsi="Traditional Arabic" w:cs="Simplified Arabic"/>
          <w:spacing w:val="-10"/>
          <w:sz w:val="20"/>
          <w:szCs w:val="28"/>
          <w:rtl/>
        </w:rPr>
        <w:t>)، بينما لم تظهر فروق دالة في تشكيل التفضيلات السلوكية ذاتها، في حين كشف تحليل التباين الأحادي (</w:t>
      </w:r>
      <w:r w:rsidRPr="001D292D">
        <w:rPr>
          <w:rFonts w:ascii="Traditional Arabic" w:hAnsi="Traditional Arabic" w:cs="Simplified Arabic"/>
          <w:spacing w:val="-10"/>
          <w:sz w:val="20"/>
          <w:szCs w:val="28"/>
          <w:lang w:val="en-US"/>
        </w:rPr>
        <w:t>ANOVA</w:t>
      </w:r>
      <w:r w:rsidRPr="001D292D">
        <w:rPr>
          <w:rFonts w:ascii="Traditional Arabic" w:hAnsi="Traditional Arabic" w:cs="Simplified Arabic"/>
          <w:spacing w:val="-10"/>
          <w:sz w:val="20"/>
          <w:szCs w:val="28"/>
          <w:rtl/>
        </w:rPr>
        <w:t>) عن فروق دالة إحصائياً عبر جميع المحاور تُعزى لمتغير العمر لصالح فئة صغار السن "أقل من 20 سنة" ثم فئة "من 20 إلى أقل من 30 سنة" (</w:t>
      </w:r>
      <m:oMath>
        <m:r>
          <w:rPr>
            <w:rFonts w:ascii="Cambria Math" w:hAnsi="Cambria Math" w:cs="Simplified Arabic"/>
            <w:spacing w:val="-10"/>
            <w:sz w:val="20"/>
            <w:szCs w:val="28"/>
            <w:lang w:val="en-US"/>
          </w:rPr>
          <m:t>Sig&lt;0.001</m:t>
        </m:r>
      </m:oMath>
      <w:r w:rsidRPr="001D292D">
        <w:rPr>
          <w:rFonts w:ascii="Traditional Arabic" w:hAnsi="Traditional Arabic" w:cs="Simplified Arabic"/>
          <w:spacing w:val="-10"/>
          <w:sz w:val="20"/>
          <w:szCs w:val="28"/>
          <w:rtl/>
        </w:rPr>
        <w:t>).</w:t>
      </w:r>
    </w:p>
    <w:p w14:paraId="7565D11D" w14:textId="462DA399" w:rsidR="00515897" w:rsidRPr="001D292D" w:rsidRDefault="00515897" w:rsidP="001D292D">
      <w:pPr>
        <w:pStyle w:val="Heading2"/>
        <w:bidi/>
      </w:pPr>
      <w:bookmarkStart w:id="3" w:name="_Toc236640062"/>
      <w:r w:rsidRPr="001D292D">
        <w:rPr>
          <w:rtl/>
        </w:rPr>
        <w:lastRenderedPageBreak/>
        <w:t>مقدمة الدراسة</w:t>
      </w:r>
      <w:r w:rsidRPr="001D292D">
        <w:t xml:space="preserve"> </w:t>
      </w:r>
      <w:r w:rsidRPr="001D292D">
        <w:rPr>
          <w:rtl/>
        </w:rPr>
        <w:t>:</w:t>
      </w:r>
      <w:bookmarkEnd w:id="3"/>
    </w:p>
    <w:p w14:paraId="5E14351A" w14:textId="77777777" w:rsidR="00515897" w:rsidRPr="001D292D" w:rsidRDefault="00515897" w:rsidP="00515897">
      <w:pPr>
        <w:bidi/>
        <w:spacing w:before="120" w:after="120" w:line="360" w:lineRule="auto"/>
        <w:ind w:firstLine="662"/>
        <w:jc w:val="both"/>
        <w:rPr>
          <w:rFonts w:ascii="Traditional Arabic" w:hAnsi="Traditional Arabic" w:cs="Simplified Arabic"/>
          <w:sz w:val="20"/>
          <w:szCs w:val="28"/>
          <w:lang w:val="en-US"/>
        </w:rPr>
      </w:pPr>
      <w:r w:rsidRPr="001D292D">
        <w:rPr>
          <w:rFonts w:ascii="Traditional Arabic" w:hAnsi="Traditional Arabic" w:cs="Simplified Arabic"/>
          <w:sz w:val="20"/>
          <w:szCs w:val="28"/>
          <w:rtl/>
        </w:rPr>
        <w:t>تشهد المجتمعات المعاصرة تحولات جذرية وشاملة في أنماط الاتصال والتفاعل والسلوك الاستهلاكي؛ نتيجةً للتقدم التكنولوجي المتسارع والانتشار المكثف لوسائل التواصل الاجتماعي التي أضحت جزءاً لا يتجزأ من تفاصيل الحياة اليومية للأفراد (الخميسي، 2025، ص 600). وتؤدي المنصات الرقمية الحديثة—ولا سيما تلك التي ترتكز على المحتوى المرئي السريع والقصص اليومية التفاعلية مثل تطبيق "سناب شات</w:t>
      </w:r>
      <w:r w:rsidRPr="001D292D">
        <w:rPr>
          <w:rFonts w:ascii="Traditional Arabic" w:hAnsi="Traditional Arabic" w:cs="Simplified Arabic"/>
          <w:sz w:val="20"/>
          <w:szCs w:val="28"/>
          <w:lang w:val="en-US"/>
        </w:rPr>
        <w:t>" (Snapchat)—</w:t>
      </w:r>
      <w:r w:rsidRPr="001D292D">
        <w:rPr>
          <w:rFonts w:ascii="Traditional Arabic" w:hAnsi="Traditional Arabic" w:cs="Simplified Arabic"/>
          <w:sz w:val="20"/>
          <w:szCs w:val="28"/>
          <w:rtl/>
        </w:rPr>
        <w:t>دوراً محورياً في إعادة تشكيل الثقافة الاستهلاكية، بفضل خصائصها التي تتيح التفاعل الفوري، والواقعية اللحظية، والقدرة العالية على خلق بيئة اتصالية شبه حقيقية تدمج بين تفاصيل الحياة الشخصية للمؤثر وبين الرسائل التسويقية بطريقة ناعمة وضمنية يصعب على المتلقي الفصل بينها وبين التوصيات العفوية (الخميسي، 2025، ص 601؛ وزان، 2021، ص 135)</w:t>
      </w:r>
      <w:r w:rsidRPr="001D292D">
        <w:rPr>
          <w:rFonts w:ascii="Traditional Arabic" w:hAnsi="Traditional Arabic" w:cs="Simplified Arabic"/>
          <w:sz w:val="20"/>
          <w:szCs w:val="28"/>
          <w:lang w:val="en-US"/>
        </w:rPr>
        <w:t xml:space="preserve">. </w:t>
      </w:r>
    </w:p>
    <w:p w14:paraId="4846121E" w14:textId="77777777" w:rsidR="00515897" w:rsidRPr="001D292D" w:rsidRDefault="00515897" w:rsidP="00515897">
      <w:pPr>
        <w:bidi/>
        <w:spacing w:before="120" w:after="120" w:line="360" w:lineRule="auto"/>
        <w:ind w:firstLine="662"/>
        <w:jc w:val="both"/>
        <w:rPr>
          <w:rFonts w:ascii="Traditional Arabic" w:hAnsi="Traditional Arabic" w:cs="Simplified Arabic"/>
          <w:sz w:val="20"/>
          <w:szCs w:val="28"/>
          <w:lang w:val="en-US"/>
        </w:rPr>
      </w:pPr>
      <w:r w:rsidRPr="001D292D">
        <w:rPr>
          <w:rFonts w:ascii="Traditional Arabic" w:hAnsi="Traditional Arabic" w:cs="Simplified Arabic"/>
          <w:sz w:val="20"/>
          <w:szCs w:val="28"/>
          <w:rtl/>
        </w:rPr>
        <w:t>وتكتسب منصات التواصل الاجتماعي أهمية استثنائية وزخماً كبيراً في سياق المجتمع السعودي؛ بالنظر إلى معدلات الاختراق الرقمي المرتفعة والإقبال الجماهيري الواسع من قِبل مختلف الشرائح الاجتماعية، وبخاصة فئة الشباب</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rPr>
        <w:t>سلامة، 2020، ص 607؛</w:t>
      </w:r>
      <w:r w:rsidRPr="001D292D">
        <w:rPr>
          <w:rFonts w:ascii="Traditional Arabic" w:hAnsi="Traditional Arabic" w:cs="Simplified Arabic"/>
          <w:sz w:val="20"/>
          <w:szCs w:val="28"/>
          <w:lang w:val="en-US"/>
        </w:rPr>
        <w:t xml:space="preserve"> Al-Ajlan et al., 2022, p. 423). </w:t>
      </w:r>
      <w:r w:rsidRPr="001D292D">
        <w:rPr>
          <w:rFonts w:ascii="Traditional Arabic" w:hAnsi="Traditional Arabic" w:cs="Simplified Arabic"/>
          <w:sz w:val="20"/>
          <w:szCs w:val="28"/>
          <w:rtl/>
        </w:rPr>
        <w:t>وتؤكد المؤشرات الإحصائية الصادرة مع بداية عام 2025م وصول عدد مستخدمي منصة "سناب شات" في المملكة العربية السعودية إلى نحو 24.7 مليون مستخدم نشط (الخميسي، 2025، ص 602). كما تُجمع الدراسات الميدانية على أن تطبيق "سناب شات" يتربع على صدارة البيئات الرقمية المفضلة لدى الجمهور السعودي في متابعة إعلانات المؤثرين والبحث عن معلومات المنتجات والعلامات التجارية بنسبة تفضيل كاسحة بلغت (74.14%)، يليه تطبيق "تيك توك" بنسبة (52.34%)، ثم إنستغرام ويوتيوب ومنصة إكس (الحبيل، 2023، ص 394؛ الخميسي، 2025، ص 631)</w:t>
      </w:r>
      <w:r w:rsidRPr="001D292D">
        <w:rPr>
          <w:rFonts w:ascii="Traditional Arabic" w:hAnsi="Traditional Arabic" w:cs="Simplified Arabic"/>
          <w:sz w:val="20"/>
          <w:szCs w:val="28"/>
          <w:lang w:val="en-US"/>
        </w:rPr>
        <w:t xml:space="preserve">. </w:t>
      </w:r>
    </w:p>
    <w:p w14:paraId="4331E369" w14:textId="77777777" w:rsidR="00515897" w:rsidRPr="001D292D" w:rsidRDefault="00515897" w:rsidP="00515897">
      <w:pPr>
        <w:bidi/>
        <w:spacing w:before="120" w:after="120" w:line="360" w:lineRule="auto"/>
        <w:ind w:firstLine="662"/>
        <w:jc w:val="both"/>
        <w:rPr>
          <w:rFonts w:ascii="Traditional Arabic" w:hAnsi="Traditional Arabic" w:cs="Simplified Arabic"/>
          <w:sz w:val="20"/>
          <w:szCs w:val="28"/>
          <w:lang w:val="en-US"/>
        </w:rPr>
      </w:pPr>
      <w:r w:rsidRPr="001D292D">
        <w:rPr>
          <w:rFonts w:ascii="Traditional Arabic" w:hAnsi="Traditional Arabic" w:cs="Simplified Arabic"/>
          <w:sz w:val="20"/>
          <w:szCs w:val="28"/>
          <w:rtl/>
        </w:rPr>
        <w:lastRenderedPageBreak/>
        <w:t>وفي إطار هذا الفضاء الرقمي المتنامي، برز دور "المؤثرين</w:t>
      </w:r>
      <w:r w:rsidRPr="001D292D">
        <w:rPr>
          <w:rFonts w:ascii="Traditional Arabic" w:hAnsi="Traditional Arabic" w:cs="Simplified Arabic"/>
          <w:sz w:val="20"/>
          <w:szCs w:val="28"/>
          <w:lang w:val="en-US"/>
        </w:rPr>
        <w:t xml:space="preserve">" (Social Media Influencers) </w:t>
      </w:r>
      <w:r w:rsidRPr="001D292D">
        <w:rPr>
          <w:rFonts w:ascii="Traditional Arabic" w:hAnsi="Traditional Arabic" w:cs="Simplified Arabic"/>
          <w:sz w:val="20"/>
          <w:szCs w:val="28"/>
          <w:rtl/>
        </w:rPr>
        <w:t>كأحد أهم صناع الرأي وقادة التغيير السلوكي في البيئة التسويقية الرقمية؛ حيث يُعرّف المؤثر بأنه ذلك الفرد الذي يمتلك قاعدة جماهيرية واسعة عبر شبكات التواصل، ويتمتع بالقدرة على استمالة المتابعين عقلياً وعاطفياً، والتأثير في قراراتهم الشرائية من خلال تقديم محتوى جذاب وموثوق يحقق معدلات تفاعل عالية كالإعجاب، والتعليق، والمشاركة (أبو عباة، 2021، ص 294؛ الخميسي، 2025، ص 607). ولم يعد المستهلك السعودي في العصر الحالي يكتفي بالأساليب الإعلانية التقليدية الصادرة عن الشركات، بل أصلح يتجه نحو اعتماد التوصيات والتجارب الشخصية المعروضة من قِبل المؤثرين بوصفها مصادر أكثر مصداقية وواقعية (سلامة، 2020، ص 607؛ محسن وبلحيمر، 2024، ص 61)</w:t>
      </w:r>
      <w:r w:rsidRPr="001D292D">
        <w:rPr>
          <w:rFonts w:ascii="Traditional Arabic" w:hAnsi="Traditional Arabic" w:cs="Simplified Arabic"/>
          <w:sz w:val="20"/>
          <w:szCs w:val="28"/>
          <w:lang w:val="en-US"/>
        </w:rPr>
        <w:t xml:space="preserve">. </w:t>
      </w:r>
    </w:p>
    <w:p w14:paraId="6BEE1D2A" w14:textId="77777777" w:rsidR="00515897" w:rsidRPr="001D292D" w:rsidRDefault="00515897" w:rsidP="00515897">
      <w:pPr>
        <w:bidi/>
        <w:spacing w:before="120" w:after="120" w:line="360" w:lineRule="auto"/>
        <w:ind w:firstLine="662"/>
        <w:jc w:val="both"/>
        <w:rPr>
          <w:rFonts w:ascii="Traditional Arabic" w:hAnsi="Traditional Arabic" w:cs="Simplified Arabic"/>
          <w:sz w:val="20"/>
          <w:szCs w:val="28"/>
          <w:lang w:val="en-US"/>
        </w:rPr>
      </w:pPr>
      <w:r w:rsidRPr="001D292D">
        <w:rPr>
          <w:rFonts w:ascii="Traditional Arabic" w:hAnsi="Traditional Arabic" w:cs="Simplified Arabic"/>
          <w:sz w:val="20"/>
          <w:szCs w:val="28"/>
          <w:rtl/>
        </w:rPr>
        <w:t>ويعد قطاع الأغذية والمطاعم والخدمات الاستهلاكية اليومية من أكثر المجالات تداولاً وتأثيراً ضمن المحتوى الترويجي الموجه لفئة الشباب وطلاب الجامعات؛ حيث يتعرض الأفراد يومياً لمشاهد وتغطيات بصرية مكثفة تتناول تجارب تذوق الأطعمة، وافتتاحات المطاعم، واستعراض الوجبات</w:t>
      </w:r>
      <w:r w:rsidRPr="001D292D">
        <w:rPr>
          <w:rFonts w:ascii="Traditional Arabic" w:hAnsi="Traditional Arabic" w:cs="Simplified Arabic"/>
          <w:sz w:val="20"/>
          <w:szCs w:val="28"/>
          <w:lang w:val="en-US"/>
        </w:rPr>
        <w:t xml:space="preserve"> (Sadaf et al., 2023, p. 2</w:t>
      </w:r>
      <w:r w:rsidRPr="001D292D">
        <w:rPr>
          <w:rFonts w:ascii="Traditional Arabic" w:hAnsi="Traditional Arabic" w:cs="Simplified Arabic"/>
          <w:sz w:val="20"/>
          <w:szCs w:val="28"/>
          <w:rtl/>
        </w:rPr>
        <w:t>؛</w:t>
      </w:r>
      <w:r w:rsidRPr="001D292D">
        <w:rPr>
          <w:rFonts w:ascii="Traditional Arabic" w:hAnsi="Traditional Arabic" w:cs="Simplified Arabic"/>
          <w:sz w:val="20"/>
          <w:szCs w:val="28"/>
          <w:lang w:val="en-US"/>
        </w:rPr>
        <w:t xml:space="preserve"> </w:t>
      </w:r>
      <w:proofErr w:type="spellStart"/>
      <w:r w:rsidRPr="001D292D">
        <w:rPr>
          <w:rFonts w:ascii="Traditional Arabic" w:hAnsi="Traditional Arabic" w:cs="Simplified Arabic"/>
          <w:sz w:val="20"/>
          <w:szCs w:val="28"/>
          <w:lang w:val="en-US"/>
        </w:rPr>
        <w:t>Alwafi</w:t>
      </w:r>
      <w:proofErr w:type="spellEnd"/>
      <w:r w:rsidRPr="001D292D">
        <w:rPr>
          <w:rFonts w:ascii="Traditional Arabic" w:hAnsi="Traditional Arabic" w:cs="Simplified Arabic"/>
          <w:sz w:val="20"/>
          <w:szCs w:val="28"/>
          <w:lang w:val="en-US"/>
        </w:rPr>
        <w:t xml:space="preserve"> et al., 2022, p. 2130). </w:t>
      </w:r>
      <w:r w:rsidRPr="001D292D">
        <w:rPr>
          <w:rFonts w:ascii="Traditional Arabic" w:hAnsi="Traditional Arabic" w:cs="Simplified Arabic"/>
          <w:sz w:val="20"/>
          <w:szCs w:val="28"/>
          <w:rtl/>
        </w:rPr>
        <w:t>ونظراً لأن فئة الشباب الجامعي (الممتدة بين 18 و25 عاماً) تمثل شركاً ديموغرافياً حيوياً يمر بمرحلة نمو واستقلال في التفكير واتخاذ القرار، وتتسم بحساسية عالية تجاه المعروض الرقمي وتحديد خيارات نمط الحياة (أبو عباة، 2021، ص 280؛ فلاته، 2024، ص 498)؛ تأتي هذه الدراسة الميدانية لرصد وتحديد أثر التسويق عبر مؤثري تطبيق "سناب شات" في تحديد وتوجيه تفضيلات الشباب السعودي نحو خيارات المطاعم</w:t>
      </w:r>
      <w:r w:rsidRPr="001D292D">
        <w:rPr>
          <w:rFonts w:ascii="Traditional Arabic" w:hAnsi="Traditional Arabic" w:cs="Simplified Arabic"/>
          <w:sz w:val="20"/>
          <w:szCs w:val="28"/>
          <w:lang w:val="en-US"/>
        </w:rPr>
        <w:t xml:space="preserve">. </w:t>
      </w:r>
    </w:p>
    <w:p w14:paraId="1B123276" w14:textId="77777777" w:rsidR="001D292D" w:rsidRDefault="001D292D">
      <w:pPr>
        <w:rPr>
          <w:rFonts w:asciiTheme="majorHAnsi" w:eastAsiaTheme="majorEastAsia" w:hAnsiTheme="majorHAnsi" w:cs="Simplified Arabic"/>
          <w:bCs/>
          <w:sz w:val="32"/>
          <w:szCs w:val="36"/>
          <w:rtl/>
        </w:rPr>
      </w:pPr>
      <w:bookmarkStart w:id="4" w:name="_Toc236640063"/>
      <w:r>
        <w:rPr>
          <w:rtl/>
        </w:rPr>
        <w:br w:type="page"/>
      </w:r>
    </w:p>
    <w:p w14:paraId="28E1D549" w14:textId="4A3CD708" w:rsidR="00515897" w:rsidRPr="001D292D" w:rsidRDefault="00515897" w:rsidP="001D292D">
      <w:pPr>
        <w:pStyle w:val="Heading2"/>
        <w:bidi/>
      </w:pPr>
      <w:r w:rsidRPr="001D292D">
        <w:rPr>
          <w:rtl/>
        </w:rPr>
        <w:lastRenderedPageBreak/>
        <w:t>مشكلة الدراسة</w:t>
      </w:r>
      <w:r w:rsidRPr="001D292D">
        <w:t xml:space="preserve"> </w:t>
      </w:r>
      <w:r w:rsidRPr="001D292D">
        <w:rPr>
          <w:rtl/>
        </w:rPr>
        <w:t>:</w:t>
      </w:r>
      <w:bookmarkEnd w:id="4"/>
    </w:p>
    <w:p w14:paraId="7AC02343" w14:textId="77777777" w:rsidR="00515897" w:rsidRPr="001D292D" w:rsidRDefault="00515897" w:rsidP="00515897">
      <w:pPr>
        <w:bidi/>
        <w:spacing w:before="120" w:after="120" w:line="360" w:lineRule="auto"/>
        <w:ind w:firstLine="662"/>
        <w:jc w:val="both"/>
        <w:rPr>
          <w:rFonts w:ascii="Traditional Arabic" w:hAnsi="Traditional Arabic" w:cs="Simplified Arabic"/>
          <w:sz w:val="20"/>
          <w:szCs w:val="28"/>
          <w:lang w:val="en-US"/>
        </w:rPr>
      </w:pPr>
      <w:r w:rsidRPr="001D292D">
        <w:rPr>
          <w:rFonts w:ascii="Traditional Arabic" w:hAnsi="Traditional Arabic" w:cs="Simplified Arabic"/>
          <w:sz w:val="20"/>
          <w:szCs w:val="28"/>
          <w:rtl/>
        </w:rPr>
        <w:t>أحدث الاتصال التسويقي الرقمي تحولاً جذرياً في سلوك المستهلك السعودي، حيث أدى اعتماد أصحاب الأعمال والمستثمرين في قطاع الأغذية والمطاعم على حملات التسويق التأثيري إلى جعل المنصات الرقمية—وفي مقدمتها تطبيق "سناب شات"—المرجع الأول للشباب في اكتشاف المطاعم والوجبات الجديدة وتحديد وجهاتهم الاستهلاكية</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rPr>
        <w:t>الحبيل، 2023، ص 394؛</w:t>
      </w:r>
      <w:r w:rsidRPr="001D292D">
        <w:rPr>
          <w:rFonts w:ascii="Traditional Arabic" w:hAnsi="Traditional Arabic" w:cs="Simplified Arabic"/>
          <w:sz w:val="20"/>
          <w:szCs w:val="28"/>
          <w:lang w:val="en-US"/>
        </w:rPr>
        <w:t xml:space="preserve"> Al-Ajlan et al., 2022, p. 428). </w:t>
      </w:r>
      <w:r w:rsidRPr="001D292D">
        <w:rPr>
          <w:rFonts w:ascii="Traditional Arabic" w:hAnsi="Traditional Arabic" w:cs="Simplified Arabic"/>
          <w:sz w:val="20"/>
          <w:szCs w:val="28"/>
          <w:rtl/>
        </w:rPr>
        <w:t>وتعود هذه المشكلة الاتصالية والسلوكية إلى طبيعة الخصائص التقنية لتطبيق "سناب شات"، التي تعتمد على الصور ومقاطع الفيديو القصيرة الحية</w:t>
      </w:r>
      <w:r w:rsidRPr="001D292D">
        <w:rPr>
          <w:rFonts w:ascii="Traditional Arabic" w:hAnsi="Traditional Arabic" w:cs="Simplified Arabic"/>
          <w:sz w:val="20"/>
          <w:szCs w:val="28"/>
          <w:lang w:val="en-US"/>
        </w:rPr>
        <w:t xml:space="preserve"> (Stories) </w:t>
      </w:r>
      <w:r w:rsidRPr="001D292D">
        <w:rPr>
          <w:rFonts w:ascii="Traditional Arabic" w:hAnsi="Traditional Arabic" w:cs="Simplified Arabic"/>
          <w:sz w:val="20"/>
          <w:szCs w:val="28"/>
          <w:rtl/>
        </w:rPr>
        <w:t>والعدسات والفلاتر المكانية المحفزة، مما يخلق حالة من "التفاعل شبه الاجتماعي</w:t>
      </w:r>
      <w:r w:rsidRPr="001D292D">
        <w:rPr>
          <w:rFonts w:ascii="Traditional Arabic" w:hAnsi="Traditional Arabic" w:cs="Simplified Arabic"/>
          <w:sz w:val="20"/>
          <w:szCs w:val="28"/>
          <w:lang w:val="en-US"/>
        </w:rPr>
        <w:t xml:space="preserve">" (Parasocial Interaction) </w:t>
      </w:r>
      <w:r w:rsidRPr="001D292D">
        <w:rPr>
          <w:rFonts w:ascii="Traditional Arabic" w:hAnsi="Traditional Arabic" w:cs="Simplified Arabic"/>
          <w:sz w:val="20"/>
          <w:szCs w:val="28"/>
          <w:rtl/>
        </w:rPr>
        <w:t>والانجذاب الإيجابي السريع لدى الشباب تجاه توصيات المشاهير، في موقف يتداخل فيه الإعلان التجاري مدفوع الأجر مع النصح الشخصي العفوي</w:t>
      </w:r>
      <w:r w:rsidRPr="001D292D">
        <w:rPr>
          <w:rFonts w:ascii="Traditional Arabic" w:hAnsi="Traditional Arabic" w:cs="Simplified Arabic"/>
          <w:sz w:val="20"/>
          <w:szCs w:val="28"/>
          <w:lang w:val="en-US"/>
        </w:rPr>
        <w:t xml:space="preserve"> (Labrecque, 2014, p. 135</w:t>
      </w:r>
      <w:r w:rsidRPr="001D292D">
        <w:rPr>
          <w:rFonts w:ascii="Traditional Arabic" w:hAnsi="Traditional Arabic" w:cs="Simplified Arabic"/>
          <w:sz w:val="20"/>
          <w:szCs w:val="28"/>
          <w:rtl/>
        </w:rPr>
        <w:t>؛ الخميسي، 2025، ص 601</w:t>
      </w:r>
      <w:r w:rsidRPr="001D292D">
        <w:rPr>
          <w:rFonts w:ascii="Traditional Arabic" w:hAnsi="Traditional Arabic" w:cs="Simplified Arabic"/>
          <w:sz w:val="20"/>
          <w:szCs w:val="28"/>
          <w:lang w:val="en-US"/>
        </w:rPr>
        <w:t xml:space="preserve">). </w:t>
      </w:r>
    </w:p>
    <w:p w14:paraId="3815C810" w14:textId="77777777" w:rsidR="00515897" w:rsidRPr="001D292D" w:rsidRDefault="00515897" w:rsidP="00515897">
      <w:pPr>
        <w:bidi/>
        <w:spacing w:before="120" w:after="120" w:line="360" w:lineRule="auto"/>
        <w:ind w:firstLine="662"/>
        <w:jc w:val="both"/>
        <w:rPr>
          <w:rFonts w:ascii="Traditional Arabic" w:hAnsi="Traditional Arabic" w:cs="Simplified Arabic"/>
          <w:sz w:val="20"/>
          <w:szCs w:val="28"/>
          <w:lang w:val="en-US"/>
        </w:rPr>
      </w:pPr>
      <w:r w:rsidRPr="001D292D">
        <w:rPr>
          <w:rFonts w:ascii="Traditional Arabic" w:hAnsi="Traditional Arabic" w:cs="Simplified Arabic"/>
          <w:sz w:val="20"/>
          <w:szCs w:val="28"/>
          <w:rtl/>
        </w:rPr>
        <w:t>ورغم اتساع نطاق ممارسات التسويق عبر المؤثرين وتخصيص ميزانيات ضخمة لها من قِبل قطاع المطاعم، إلا أن الأدبيات الأكاديمية تكشف عن تباين واضح وفجوة معرفية بشأن القوة التأثيرية الفعلية والمباشرة لهؤلاء المؤثرين على القرارات الشرائية والتفضيلات الحقيقية للمستهلكين. ففي الوقت الذي تشير فيه بعض الدراسات إلى التأثير الإيجابي والحيوي لإعلانات المؤثرين في إحداث استجابات شرائية سريعة ورفع القوة الذهنية للعلامات (سلامة، 2020، ص 631؛ فلاته، 2024، ص 500)، ترى دراسات أخرى أن ثقة الجمهور السعودي في محتوى المؤثرين أصبحت تتسم بـ "المحدودية والحذر الإدراكي"، وأن التعرض المكثف للقصص الإعلانية لا يقترن دائماً بقرار الشراء أو بتغير التفضيل، بل يخضع لانتقائية المستهلك القائمة على تقييم مصداقية المؤثر، وشفافيته، والتزامه بالقيم والضوابط الاجتماعية، وعرض الفوائد الواقعية بعيداً عن المبالغة والإغراء التجاري الزائف</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rPr>
        <w:t>الخميسي، 2025، ص 630؛</w:t>
      </w:r>
      <w:r w:rsidRPr="001D292D">
        <w:rPr>
          <w:rFonts w:ascii="Traditional Arabic" w:hAnsi="Traditional Arabic" w:cs="Simplified Arabic"/>
          <w:sz w:val="20"/>
          <w:szCs w:val="28"/>
          <w:lang w:val="en-US"/>
        </w:rPr>
        <w:t xml:space="preserve"> Alharthi et al., 2026, p. 12). </w:t>
      </w:r>
    </w:p>
    <w:p w14:paraId="36A8D811" w14:textId="77777777" w:rsidR="00515897" w:rsidRPr="001D292D" w:rsidRDefault="00515897" w:rsidP="00515897">
      <w:pPr>
        <w:bidi/>
        <w:spacing w:before="120" w:after="120" w:line="360" w:lineRule="auto"/>
        <w:ind w:firstLine="662"/>
        <w:jc w:val="both"/>
        <w:rPr>
          <w:rFonts w:ascii="Traditional Arabic" w:hAnsi="Traditional Arabic" w:cs="Simplified Arabic"/>
          <w:sz w:val="20"/>
          <w:szCs w:val="28"/>
          <w:lang w:val="en-US"/>
        </w:rPr>
      </w:pPr>
      <w:r w:rsidRPr="001D292D">
        <w:rPr>
          <w:rFonts w:ascii="Traditional Arabic" w:hAnsi="Traditional Arabic" w:cs="Simplified Arabic"/>
          <w:sz w:val="20"/>
          <w:szCs w:val="28"/>
          <w:rtl/>
        </w:rPr>
        <w:lastRenderedPageBreak/>
        <w:t>علاوة على ذلك، يلاحظ وجود ندرة في الدراسات الميدانية المحلية—في حدود علم الباحث—التي تفحص خصيصاً أثر مؤثري تطبيق "سناب شات" على تفضيلات قطاع المطاعم لدى الشباب السعودي كقطاع خدمي استهلاكي مستقل؛ حيث ركزت أغلب الأبحاث السابقة إما على السلوك الاستهلاكي العام، أو على سلع التجميل والأزياء، أو على المقارنة الإجمالية بين المنصات بدون التركيز التفصيلي على تفضيلات الأغذية وأثر المتغيرات الديموغرافية كـ (الجنس، والعمر) في هذه الاستجابات السلوكية (الحريري، 2019، ص 164؛ الحبيل، 2023، ص 374)</w:t>
      </w:r>
      <w:r w:rsidRPr="001D292D">
        <w:rPr>
          <w:rFonts w:ascii="Traditional Arabic" w:hAnsi="Traditional Arabic" w:cs="Simplified Arabic"/>
          <w:sz w:val="20"/>
          <w:szCs w:val="28"/>
          <w:lang w:val="en-US"/>
        </w:rPr>
        <w:t xml:space="preserve">. </w:t>
      </w:r>
    </w:p>
    <w:p w14:paraId="0675DE3E" w14:textId="77777777" w:rsidR="00515897" w:rsidRPr="001D292D" w:rsidRDefault="00515897" w:rsidP="00515897">
      <w:pPr>
        <w:bidi/>
        <w:spacing w:before="120" w:after="120" w:line="360" w:lineRule="auto"/>
        <w:ind w:firstLine="662"/>
        <w:jc w:val="both"/>
        <w:rPr>
          <w:rFonts w:ascii="Traditional Arabic" w:hAnsi="Traditional Arabic" w:cs="Simplified Arabic"/>
          <w:sz w:val="20"/>
          <w:szCs w:val="28"/>
          <w:lang w:val="en-US"/>
        </w:rPr>
      </w:pPr>
      <w:r w:rsidRPr="001D292D">
        <w:rPr>
          <w:rFonts w:ascii="Traditional Arabic" w:hAnsi="Traditional Arabic" w:cs="Simplified Arabic"/>
          <w:sz w:val="20"/>
          <w:szCs w:val="28"/>
          <w:rtl/>
        </w:rPr>
        <w:t>بناءً على ما تقدم، تتمحور مشكلة الدراسة في معالجة هذه الفجوة البحثية والتطبيقة من خلال التساؤل الرئيسي التالي</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b/>
          <w:bCs/>
          <w:sz w:val="20"/>
          <w:szCs w:val="28"/>
          <w:lang w:val="en-US"/>
        </w:rPr>
        <w:t>"</w:t>
      </w:r>
      <w:r w:rsidRPr="001D292D">
        <w:rPr>
          <w:rFonts w:ascii="Traditional Arabic" w:hAnsi="Traditional Arabic" w:cs="Simplified Arabic"/>
          <w:b/>
          <w:bCs/>
          <w:sz w:val="20"/>
          <w:szCs w:val="28"/>
          <w:rtl/>
        </w:rPr>
        <w:t>ما أثر التسويق عبر مؤثري تطبيق (سناب شات) في تحديد وتوجيه تفضيلات الشباب السعودي للمطاعم؟</w:t>
      </w:r>
      <w:r w:rsidRPr="001D292D">
        <w:rPr>
          <w:rFonts w:ascii="Traditional Arabic" w:hAnsi="Traditional Arabic" w:cs="Simplified Arabic"/>
          <w:b/>
          <w:bCs/>
          <w:sz w:val="20"/>
          <w:szCs w:val="28"/>
          <w:lang w:val="en-US"/>
        </w:rPr>
        <w:t>"</w:t>
      </w:r>
    </w:p>
    <w:p w14:paraId="57370C77" w14:textId="77777777" w:rsidR="00E131C0" w:rsidRPr="001D292D" w:rsidRDefault="00E131C0" w:rsidP="001D292D">
      <w:pPr>
        <w:pStyle w:val="Heading2"/>
        <w:bidi/>
      </w:pPr>
      <w:bookmarkStart w:id="5" w:name="_Toc236640064"/>
      <w:r w:rsidRPr="001D292D">
        <w:rPr>
          <w:rtl/>
        </w:rPr>
        <w:t>أهداف الدراسة</w:t>
      </w:r>
      <w:r w:rsidRPr="001D292D">
        <w:t>:</w:t>
      </w:r>
      <w:bookmarkEnd w:id="5"/>
    </w:p>
    <w:p w14:paraId="190677E4" w14:textId="6FBF642E" w:rsidR="00E131C0" w:rsidRPr="001D292D" w:rsidRDefault="00E131C0" w:rsidP="00E26EFD">
      <w:pPr>
        <w:bidi/>
        <w:spacing w:before="120" w:after="120" w:line="360" w:lineRule="auto"/>
        <w:ind w:firstLine="662"/>
        <w:jc w:val="both"/>
        <w:rPr>
          <w:rFonts w:ascii="Traditional Arabic" w:hAnsi="Traditional Arabic" w:cs="Simplified Arabic"/>
          <w:sz w:val="20"/>
          <w:szCs w:val="28"/>
          <w:lang w:val="en-US"/>
        </w:rPr>
      </w:pPr>
      <w:r w:rsidRPr="001D292D">
        <w:rPr>
          <w:rFonts w:ascii="Traditional Arabic" w:hAnsi="Traditional Arabic" w:cs="Simplified Arabic" w:hint="cs"/>
          <w:sz w:val="20"/>
          <w:szCs w:val="28"/>
          <w:rtl/>
        </w:rPr>
        <w:t xml:space="preserve">تهدف الدراسة إلى </w:t>
      </w:r>
      <w:r w:rsidRPr="001D292D">
        <w:rPr>
          <w:rFonts w:ascii="Traditional Arabic" w:hAnsi="Traditional Arabic" w:cs="Simplified Arabic"/>
          <w:sz w:val="20"/>
          <w:szCs w:val="28"/>
          <w:rtl/>
        </w:rPr>
        <w:t>التعرف على أثر التسويق عبر مؤثري تطبيق "سناب شات" في تحديد وتوجيه تفضيلات الشباب السعودي للمطاعم</w:t>
      </w:r>
      <w:r w:rsidRPr="001D292D">
        <w:rPr>
          <w:rFonts w:ascii="Traditional Arabic" w:hAnsi="Traditional Arabic" w:cs="Simplified Arabic" w:hint="cs"/>
          <w:sz w:val="20"/>
          <w:szCs w:val="28"/>
          <w:rtl/>
          <w:lang w:val="en-US"/>
        </w:rPr>
        <w:t>، ويترفع من هذا الهدف مجموعة الأهداف الفرعية التالية :</w:t>
      </w:r>
    </w:p>
    <w:p w14:paraId="668B6639" w14:textId="2C51259C" w:rsidR="00E131C0" w:rsidRPr="001D292D" w:rsidRDefault="00E131C0" w:rsidP="00E26EFD">
      <w:pPr>
        <w:numPr>
          <w:ilvl w:val="0"/>
          <w:numId w:val="10"/>
        </w:numPr>
        <w:bidi/>
        <w:spacing w:before="120" w:after="120" w:line="360" w:lineRule="auto"/>
        <w:jc w:val="both"/>
        <w:rPr>
          <w:rFonts w:ascii="Traditional Arabic" w:hAnsi="Traditional Arabic" w:cs="Simplified Arabic"/>
          <w:sz w:val="20"/>
          <w:szCs w:val="28"/>
        </w:rPr>
      </w:pPr>
      <w:r w:rsidRPr="001D292D">
        <w:rPr>
          <w:rFonts w:ascii="Traditional Arabic" w:hAnsi="Traditional Arabic" w:cs="Simplified Arabic" w:hint="cs"/>
          <w:sz w:val="20"/>
          <w:szCs w:val="28"/>
          <w:rtl/>
        </w:rPr>
        <w:t xml:space="preserve">التعرف على واقع </w:t>
      </w:r>
      <w:r w:rsidRPr="001D292D">
        <w:rPr>
          <w:rFonts w:ascii="Traditional Arabic" w:hAnsi="Traditional Arabic" w:cs="Simplified Arabic"/>
          <w:sz w:val="20"/>
          <w:szCs w:val="28"/>
          <w:rtl/>
        </w:rPr>
        <w:t>التسويق عبر مؤثري "سناب شات" من وجهة نظر الشباب السعودي</w:t>
      </w:r>
      <w:r w:rsidRPr="001D292D">
        <w:rPr>
          <w:rFonts w:ascii="Traditional Arabic" w:hAnsi="Traditional Arabic" w:cs="Simplified Arabic"/>
          <w:sz w:val="20"/>
          <w:szCs w:val="28"/>
        </w:rPr>
        <w:t>.</w:t>
      </w:r>
    </w:p>
    <w:p w14:paraId="2490ED6C" w14:textId="45415C05" w:rsidR="00E131C0" w:rsidRPr="001D292D" w:rsidRDefault="00E131C0" w:rsidP="00E26EFD">
      <w:pPr>
        <w:numPr>
          <w:ilvl w:val="0"/>
          <w:numId w:val="10"/>
        </w:numPr>
        <w:bidi/>
        <w:spacing w:before="120" w:after="120" w:line="360" w:lineRule="auto"/>
        <w:jc w:val="both"/>
        <w:rPr>
          <w:rFonts w:ascii="Traditional Arabic" w:hAnsi="Traditional Arabic" w:cs="Simplified Arabic"/>
          <w:sz w:val="20"/>
          <w:szCs w:val="28"/>
        </w:rPr>
      </w:pPr>
      <w:r w:rsidRPr="001D292D">
        <w:rPr>
          <w:rFonts w:ascii="Traditional Arabic" w:hAnsi="Traditional Arabic" w:cs="Simplified Arabic" w:hint="cs"/>
          <w:sz w:val="20"/>
          <w:szCs w:val="28"/>
          <w:rtl/>
        </w:rPr>
        <w:t xml:space="preserve">التعرف على </w:t>
      </w:r>
      <w:r w:rsidRPr="001D292D">
        <w:rPr>
          <w:rFonts w:ascii="Traditional Arabic" w:hAnsi="Traditional Arabic" w:cs="Simplified Arabic"/>
          <w:sz w:val="20"/>
          <w:szCs w:val="28"/>
          <w:rtl/>
        </w:rPr>
        <w:t>واقع وتوجهات تفضيلات الشباب السعودي للمطاعم</w:t>
      </w:r>
      <w:r w:rsidRPr="001D292D">
        <w:rPr>
          <w:rFonts w:ascii="Traditional Arabic" w:hAnsi="Traditional Arabic" w:cs="Simplified Arabic" w:hint="cs"/>
          <w:sz w:val="20"/>
          <w:szCs w:val="28"/>
          <w:rtl/>
        </w:rPr>
        <w:t>.</w:t>
      </w:r>
    </w:p>
    <w:p w14:paraId="3A65A00E" w14:textId="7D523EE9" w:rsidR="00E131C0" w:rsidRPr="001D292D" w:rsidRDefault="00E131C0" w:rsidP="00E26EFD">
      <w:pPr>
        <w:numPr>
          <w:ilvl w:val="0"/>
          <w:numId w:val="10"/>
        </w:numPr>
        <w:bidi/>
        <w:spacing w:before="120" w:after="120" w:line="360" w:lineRule="auto"/>
        <w:jc w:val="both"/>
        <w:rPr>
          <w:rFonts w:ascii="Traditional Arabic" w:hAnsi="Traditional Arabic" w:cs="Simplified Arabic"/>
          <w:sz w:val="20"/>
          <w:szCs w:val="28"/>
        </w:rPr>
      </w:pPr>
      <w:r w:rsidRPr="001D292D">
        <w:rPr>
          <w:rFonts w:ascii="Traditional Arabic" w:hAnsi="Traditional Arabic" w:cs="Simplified Arabic" w:hint="cs"/>
          <w:sz w:val="20"/>
          <w:szCs w:val="28"/>
          <w:rtl/>
        </w:rPr>
        <w:t xml:space="preserve">تحديد </w:t>
      </w:r>
      <w:r w:rsidRPr="001D292D">
        <w:rPr>
          <w:rFonts w:ascii="Traditional Arabic" w:hAnsi="Traditional Arabic" w:cs="Simplified Arabic"/>
          <w:sz w:val="20"/>
          <w:szCs w:val="28"/>
          <w:rtl/>
        </w:rPr>
        <w:t>أثر التسويق عبر مؤثري "سناب شات" على تفضيلات الشباب السعودي للمطاعم.</w:t>
      </w:r>
    </w:p>
    <w:p w14:paraId="2B3757FA" w14:textId="07F42D10" w:rsidR="002B6402" w:rsidRPr="001D292D" w:rsidRDefault="002B6402" w:rsidP="00E26EFD">
      <w:pPr>
        <w:numPr>
          <w:ilvl w:val="0"/>
          <w:numId w:val="10"/>
        </w:numPr>
        <w:bidi/>
        <w:spacing w:before="120" w:after="120" w:line="360" w:lineRule="auto"/>
        <w:jc w:val="both"/>
        <w:rPr>
          <w:rFonts w:ascii="Traditional Arabic" w:hAnsi="Traditional Arabic" w:cs="Simplified Arabic"/>
          <w:sz w:val="20"/>
          <w:szCs w:val="28"/>
        </w:rPr>
      </w:pPr>
      <w:r w:rsidRPr="001D292D">
        <w:rPr>
          <w:rFonts w:ascii="Traditional Arabic" w:hAnsi="Traditional Arabic" w:cs="Simplified Arabic"/>
          <w:sz w:val="20"/>
          <w:szCs w:val="28"/>
          <w:rtl/>
        </w:rPr>
        <w:t xml:space="preserve">تحديد </w:t>
      </w:r>
      <w:r w:rsidRPr="001D292D">
        <w:rPr>
          <w:rFonts w:ascii="Traditional Arabic" w:hAnsi="Traditional Arabic" w:cs="Simplified Arabic" w:hint="cs"/>
          <w:sz w:val="20"/>
          <w:szCs w:val="28"/>
          <w:rtl/>
        </w:rPr>
        <w:t xml:space="preserve">ما إذا كانت هناك </w:t>
      </w:r>
      <w:r w:rsidRPr="001D292D">
        <w:rPr>
          <w:rFonts w:ascii="Traditional Arabic" w:hAnsi="Traditional Arabic" w:cs="Simplified Arabic"/>
          <w:sz w:val="20"/>
          <w:szCs w:val="28"/>
          <w:rtl/>
        </w:rPr>
        <w:t xml:space="preserve">فروق </w:t>
      </w:r>
      <w:r w:rsidRPr="001D292D">
        <w:rPr>
          <w:rFonts w:ascii="Traditional Arabic" w:hAnsi="Traditional Arabic" w:cs="Simplified Arabic" w:hint="cs"/>
          <w:sz w:val="20"/>
          <w:szCs w:val="28"/>
          <w:rtl/>
        </w:rPr>
        <w:t xml:space="preserve">ذات دلالة إحصائية </w:t>
      </w:r>
      <w:r w:rsidRPr="001D292D">
        <w:rPr>
          <w:rFonts w:ascii="Traditional Arabic" w:hAnsi="Traditional Arabic" w:cs="Simplified Arabic"/>
          <w:sz w:val="20"/>
          <w:szCs w:val="28"/>
          <w:rtl/>
        </w:rPr>
        <w:t xml:space="preserve">في استجابات </w:t>
      </w:r>
      <w:r w:rsidRPr="001D292D">
        <w:rPr>
          <w:rFonts w:ascii="Traditional Arabic" w:hAnsi="Traditional Arabic" w:cs="Simplified Arabic" w:hint="cs"/>
          <w:sz w:val="20"/>
          <w:szCs w:val="28"/>
          <w:rtl/>
        </w:rPr>
        <w:t xml:space="preserve">الشباب السعودي حول </w:t>
      </w:r>
      <w:r w:rsidRPr="001D292D">
        <w:rPr>
          <w:rFonts w:ascii="Traditional Arabic" w:hAnsi="Traditional Arabic" w:cs="Simplified Arabic"/>
          <w:sz w:val="20"/>
          <w:szCs w:val="28"/>
          <w:rtl/>
        </w:rPr>
        <w:t>التسويق عبر مؤثري "سناب شات" من وجهة نظر الشباب السعودي وتوجهات</w:t>
      </w:r>
      <w:r w:rsidRPr="001D292D">
        <w:rPr>
          <w:rFonts w:ascii="Traditional Arabic" w:hAnsi="Traditional Arabic" w:cs="Simplified Arabic" w:hint="cs"/>
          <w:sz w:val="20"/>
          <w:szCs w:val="28"/>
          <w:rtl/>
        </w:rPr>
        <w:t>هم للمطاعم تعزى</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 xml:space="preserve">لاختلاف </w:t>
      </w:r>
      <w:r w:rsidRPr="001D292D">
        <w:rPr>
          <w:rFonts w:ascii="Traditional Arabic" w:hAnsi="Traditional Arabic" w:cs="Simplified Arabic"/>
          <w:sz w:val="20"/>
          <w:szCs w:val="28"/>
          <w:rtl/>
        </w:rPr>
        <w:t>الجنس، العمر</w:t>
      </w:r>
      <w:r w:rsidRPr="001D292D">
        <w:rPr>
          <w:rFonts w:ascii="Traditional Arabic" w:hAnsi="Traditional Arabic" w:cs="Simplified Arabic" w:hint="cs"/>
          <w:sz w:val="20"/>
          <w:szCs w:val="28"/>
          <w:rtl/>
        </w:rPr>
        <w:t xml:space="preserve"> بينهم.</w:t>
      </w:r>
    </w:p>
    <w:p w14:paraId="7ECC707C" w14:textId="77777777" w:rsidR="002B6402" w:rsidRPr="001D292D" w:rsidRDefault="002B6402" w:rsidP="001D292D">
      <w:pPr>
        <w:pStyle w:val="Heading2"/>
        <w:bidi/>
      </w:pPr>
      <w:bookmarkStart w:id="6" w:name="_Toc236640065"/>
      <w:r w:rsidRPr="001D292D">
        <w:rPr>
          <w:rtl/>
        </w:rPr>
        <w:lastRenderedPageBreak/>
        <w:t>تساؤلات الدراسة</w:t>
      </w:r>
      <w:r w:rsidRPr="001D292D">
        <w:t>:</w:t>
      </w:r>
      <w:bookmarkEnd w:id="6"/>
    </w:p>
    <w:p w14:paraId="30FBAFEE" w14:textId="6F17317C" w:rsidR="002B6402" w:rsidRPr="001D292D" w:rsidRDefault="002B6402" w:rsidP="00E26EFD">
      <w:pPr>
        <w:bidi/>
        <w:spacing w:before="120" w:after="120" w:line="360" w:lineRule="auto"/>
        <w:ind w:firstLine="662"/>
        <w:jc w:val="both"/>
        <w:rPr>
          <w:rFonts w:ascii="Traditional Arabic" w:hAnsi="Traditional Arabic" w:cs="Simplified Arabic"/>
          <w:sz w:val="20"/>
          <w:szCs w:val="28"/>
          <w:lang w:val="en-US"/>
        </w:rPr>
      </w:pPr>
      <w:r w:rsidRPr="001D292D">
        <w:rPr>
          <w:rFonts w:ascii="Traditional Arabic" w:hAnsi="Traditional Arabic" w:cs="Simplified Arabic"/>
          <w:sz w:val="20"/>
          <w:szCs w:val="28"/>
          <w:rtl/>
          <w:lang w:val="en-US"/>
        </w:rPr>
        <w:t>تسعى هذه الدراسة إلى الإجابة عن التساؤل الرئيسي التالي</w:t>
      </w:r>
      <w:r w:rsidRPr="001D292D">
        <w:rPr>
          <w:rFonts w:ascii="Traditional Arabic" w:hAnsi="Traditional Arabic" w:cs="Simplified Arabic"/>
          <w:sz w:val="20"/>
          <w:szCs w:val="28"/>
          <w:lang w:val="en-US"/>
        </w:rPr>
        <w:t>: "</w:t>
      </w:r>
      <w:r w:rsidRPr="001D292D">
        <w:rPr>
          <w:rFonts w:ascii="Traditional Arabic" w:hAnsi="Traditional Arabic" w:cs="Simplified Arabic"/>
          <w:sz w:val="20"/>
          <w:szCs w:val="28"/>
          <w:rtl/>
          <w:lang w:val="en-US"/>
        </w:rPr>
        <w:t>ما أثر التسويق عبر مؤثري تطبيق (سناب شات) في تحديد وتوجيه تفضيلات الشباب السعودي للمطاعم؟</w:t>
      </w:r>
      <w:r w:rsidRPr="001D292D">
        <w:rPr>
          <w:rFonts w:ascii="Traditional Arabic" w:hAnsi="Traditional Arabic" w:cs="Simplified Arabic"/>
          <w:sz w:val="20"/>
          <w:szCs w:val="28"/>
          <w:lang w:val="en-US"/>
        </w:rPr>
        <w:t>"</w:t>
      </w:r>
      <w:r w:rsidRPr="001D292D">
        <w:rPr>
          <w:rFonts w:ascii="Traditional Arabic" w:hAnsi="Traditional Arabic" w:cs="Simplified Arabic" w:hint="cs"/>
          <w:sz w:val="20"/>
          <w:szCs w:val="28"/>
          <w:rtl/>
          <w:lang w:val="en-US"/>
        </w:rPr>
        <w:t xml:space="preserve"> </w:t>
      </w:r>
      <w:r w:rsidRPr="001D292D">
        <w:rPr>
          <w:rFonts w:ascii="Traditional Arabic" w:hAnsi="Traditional Arabic" w:cs="Simplified Arabic"/>
          <w:sz w:val="20"/>
          <w:szCs w:val="28"/>
          <w:rtl/>
          <w:lang w:val="en-US"/>
        </w:rPr>
        <w:t>ويتفرع من هذا التساؤل الرئيسي مجموعة الأسئلة الفرعية التالية</w:t>
      </w:r>
      <w:r w:rsidRPr="001D292D">
        <w:rPr>
          <w:rFonts w:ascii="Traditional Arabic" w:hAnsi="Traditional Arabic" w:cs="Simplified Arabic"/>
          <w:sz w:val="20"/>
          <w:szCs w:val="28"/>
          <w:lang w:val="en-US"/>
        </w:rPr>
        <w:t>:</w:t>
      </w:r>
    </w:p>
    <w:p w14:paraId="42990458" w14:textId="77777777" w:rsidR="002B6402" w:rsidRPr="001D292D" w:rsidRDefault="002B6402" w:rsidP="00E26EFD">
      <w:pPr>
        <w:pStyle w:val="ListParagraph"/>
        <w:numPr>
          <w:ilvl w:val="0"/>
          <w:numId w:val="12"/>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sz w:val="20"/>
          <w:szCs w:val="28"/>
          <w:rtl/>
          <w:lang w:val="en-US"/>
        </w:rPr>
        <w:t>ما واقع التسويق عبر مؤثري "سناب شات" من وجهة نظر الشباب السعودي؟</w:t>
      </w:r>
    </w:p>
    <w:p w14:paraId="0348775E" w14:textId="77777777" w:rsidR="002B6402" w:rsidRPr="001D292D" w:rsidRDefault="002B6402" w:rsidP="00E26EFD">
      <w:pPr>
        <w:pStyle w:val="ListParagraph"/>
        <w:numPr>
          <w:ilvl w:val="0"/>
          <w:numId w:val="12"/>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sz w:val="20"/>
          <w:szCs w:val="28"/>
          <w:rtl/>
          <w:lang w:val="en-US"/>
        </w:rPr>
        <w:t>ما واقع وتوجهات تفضيلات الشباب السعودي للمطاعم؟</w:t>
      </w:r>
    </w:p>
    <w:p w14:paraId="0E180AFF" w14:textId="77777777" w:rsidR="002B6402" w:rsidRPr="001D292D" w:rsidRDefault="002B6402" w:rsidP="00E26EFD">
      <w:pPr>
        <w:pStyle w:val="ListParagraph"/>
        <w:numPr>
          <w:ilvl w:val="0"/>
          <w:numId w:val="12"/>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sz w:val="20"/>
          <w:szCs w:val="28"/>
          <w:rtl/>
          <w:lang w:val="en-US"/>
        </w:rPr>
        <w:t>ما أثر التسويق عبر مؤثري "سناب شات" على تفضيلات الشباب السعودي للمطاعم؟</w:t>
      </w:r>
    </w:p>
    <w:p w14:paraId="4B6A94CE" w14:textId="77777777" w:rsidR="002B6402" w:rsidRPr="001D292D" w:rsidRDefault="002B6402" w:rsidP="00E26EFD">
      <w:pPr>
        <w:pStyle w:val="ListParagraph"/>
        <w:numPr>
          <w:ilvl w:val="0"/>
          <w:numId w:val="12"/>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sz w:val="20"/>
          <w:szCs w:val="28"/>
          <w:rtl/>
          <w:lang w:val="en-US"/>
        </w:rPr>
        <w:t>هل توجد فروق ذات دلالة إحصائية في استجابات الشباب السعودي حول التسويق عبر مؤثري "سناب شات" وتوجهاتهم للمطاعم تعزى لاختلاف (الجنس، العمر) بينهم؟</w:t>
      </w:r>
    </w:p>
    <w:p w14:paraId="2FE29BF0" w14:textId="1DF82DB6" w:rsidR="00062D08" w:rsidRPr="001D292D" w:rsidRDefault="00062D08" w:rsidP="001D292D">
      <w:pPr>
        <w:pStyle w:val="Heading2"/>
        <w:bidi/>
        <w:rPr>
          <w:rtl/>
        </w:rPr>
      </w:pPr>
      <w:bookmarkStart w:id="7" w:name="_Toc236640066"/>
      <w:r w:rsidRPr="001D292D">
        <w:rPr>
          <w:rtl/>
        </w:rPr>
        <w:t>أهمية الدراسة</w:t>
      </w:r>
      <w:bookmarkEnd w:id="7"/>
      <w:r w:rsidRPr="001D292D">
        <w:rPr>
          <w:rtl/>
        </w:rPr>
        <w:t xml:space="preserve"> </w:t>
      </w:r>
    </w:p>
    <w:p w14:paraId="502CCF49" w14:textId="77777777" w:rsidR="00515897" w:rsidRPr="001D292D" w:rsidRDefault="00515897" w:rsidP="00515897">
      <w:pPr>
        <w:bidi/>
        <w:spacing w:before="120" w:after="120" w:line="360" w:lineRule="auto"/>
        <w:ind w:firstLine="662"/>
        <w:jc w:val="both"/>
        <w:rPr>
          <w:rFonts w:ascii="Traditional Arabic" w:hAnsi="Traditional Arabic" w:cs="Simplified Arabic"/>
          <w:b/>
          <w:bCs/>
          <w:sz w:val="20"/>
          <w:szCs w:val="28"/>
          <w:lang w:val="en-US"/>
        </w:rPr>
      </w:pPr>
      <w:r w:rsidRPr="001D292D">
        <w:rPr>
          <w:rFonts w:ascii="Traditional Arabic" w:hAnsi="Traditional Arabic" w:cs="Simplified Arabic"/>
          <w:b/>
          <w:bCs/>
          <w:sz w:val="20"/>
          <w:szCs w:val="28"/>
          <w:rtl/>
        </w:rPr>
        <w:t>أولاً: الأهمية العلمية (النظرية)</w:t>
      </w:r>
    </w:p>
    <w:p w14:paraId="6218F5DD" w14:textId="3D5F063A" w:rsidR="00515897" w:rsidRPr="001D292D" w:rsidRDefault="00515897" w:rsidP="00515897">
      <w:pPr>
        <w:numPr>
          <w:ilvl w:val="0"/>
          <w:numId w:val="31"/>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rPr>
        <w:t>إثراء الأدبيات الأكاديمية</w:t>
      </w:r>
      <w:r w:rsidRPr="001D292D">
        <w:rPr>
          <w:rFonts w:ascii="Traditional Arabic" w:hAnsi="Traditional Arabic" w:cs="Simplified Arabic"/>
          <w:b/>
          <w:bCs/>
          <w:sz w:val="20"/>
          <w:szCs w:val="28"/>
          <w:lang w:val="en-US"/>
        </w:rPr>
        <w:t>:</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rPr>
        <w:t>الإسهام المعرفي المتميز في إثراء التراث النظري المتعلق بالتسويق الإلكتروني عبر المؤثرين</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rPr>
        <w:t>وسلوك المستهلك، من خلال تقديم إطار نظري يربط محددات الإقناع الرقمي عبر منصة "سناب شات" بتوجيه وتشكيل تفضيلات المستهلكين</w:t>
      </w:r>
      <w:r w:rsidRPr="001D292D">
        <w:rPr>
          <w:rFonts w:ascii="Traditional Arabic" w:hAnsi="Traditional Arabic" w:cs="Simplified Arabic"/>
          <w:sz w:val="20"/>
          <w:szCs w:val="28"/>
          <w:lang w:val="en-US"/>
        </w:rPr>
        <w:t>.</w:t>
      </w:r>
    </w:p>
    <w:p w14:paraId="729D1106" w14:textId="77777777" w:rsidR="00515897" w:rsidRPr="001D292D" w:rsidRDefault="00515897" w:rsidP="00515897">
      <w:pPr>
        <w:numPr>
          <w:ilvl w:val="0"/>
          <w:numId w:val="31"/>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rPr>
        <w:t>سد الفجوة البحثية المحلية</w:t>
      </w:r>
      <w:r w:rsidRPr="001D292D">
        <w:rPr>
          <w:rFonts w:ascii="Traditional Arabic" w:hAnsi="Traditional Arabic" w:cs="Simplified Arabic"/>
          <w:b/>
          <w:bCs/>
          <w:sz w:val="20"/>
          <w:szCs w:val="28"/>
          <w:lang w:val="en-US"/>
        </w:rPr>
        <w:t>:</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rPr>
        <w:t>معالجة النقص البحثي الواضح في البيئة المحلية العربية والسعودية، من خلال التركيز على قطاع المطاعم والمأكولات الذي يُعد من الأركان الحيوية والخدمية المعززة لمنظومة جودة الحياة وتطلعات رؤية المملكة 2030</w:t>
      </w:r>
      <w:r w:rsidRPr="001D292D">
        <w:rPr>
          <w:rFonts w:ascii="Traditional Arabic" w:hAnsi="Traditional Arabic" w:cs="Simplified Arabic"/>
          <w:sz w:val="20"/>
          <w:szCs w:val="28"/>
          <w:lang w:val="en-US"/>
        </w:rPr>
        <w:t>.</w:t>
      </w:r>
    </w:p>
    <w:p w14:paraId="0EA3090C" w14:textId="77777777" w:rsidR="00515897" w:rsidRPr="001D292D" w:rsidRDefault="00515897" w:rsidP="00515897">
      <w:pPr>
        <w:numPr>
          <w:ilvl w:val="0"/>
          <w:numId w:val="31"/>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rPr>
        <w:lastRenderedPageBreak/>
        <w:t>تقديم أداة قياس ميدانية محكّمة</w:t>
      </w:r>
      <w:r w:rsidRPr="001D292D">
        <w:rPr>
          <w:rFonts w:ascii="Traditional Arabic" w:hAnsi="Traditional Arabic" w:cs="Simplified Arabic"/>
          <w:b/>
          <w:bCs/>
          <w:sz w:val="20"/>
          <w:szCs w:val="28"/>
          <w:lang w:val="en-US"/>
        </w:rPr>
        <w:t>:</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rPr>
        <w:t>توفير مقياس ميداني دقيق يفتح آفاقاً جديدة أمام الباحثين للعمق في تحليل آليات التفاعل شبه الاجتماعي والإقناع الرقمي من وجهة نظر المبحوثين أنفسهم، وهو جانب لم يحظَ بالاهتمام الكافي في العديد من الدراسات السابقة</w:t>
      </w:r>
      <w:r w:rsidRPr="001D292D">
        <w:rPr>
          <w:rFonts w:ascii="Traditional Arabic" w:hAnsi="Traditional Arabic" w:cs="Simplified Arabic"/>
          <w:sz w:val="20"/>
          <w:szCs w:val="28"/>
          <w:lang w:val="en-US"/>
        </w:rPr>
        <w:t>.</w:t>
      </w:r>
    </w:p>
    <w:p w14:paraId="1F9EBA33" w14:textId="77777777" w:rsidR="00515897" w:rsidRPr="001D292D" w:rsidRDefault="00515897" w:rsidP="00515897">
      <w:pPr>
        <w:bidi/>
        <w:spacing w:before="120" w:after="120" w:line="360" w:lineRule="auto"/>
        <w:ind w:firstLine="662"/>
        <w:jc w:val="both"/>
        <w:rPr>
          <w:rFonts w:ascii="Traditional Arabic" w:hAnsi="Traditional Arabic" w:cs="Simplified Arabic"/>
          <w:b/>
          <w:bCs/>
          <w:sz w:val="20"/>
          <w:szCs w:val="28"/>
          <w:lang w:val="en-US"/>
        </w:rPr>
      </w:pPr>
      <w:r w:rsidRPr="001D292D">
        <w:rPr>
          <w:rFonts w:ascii="Traditional Arabic" w:hAnsi="Traditional Arabic" w:cs="Simplified Arabic"/>
          <w:b/>
          <w:bCs/>
          <w:sz w:val="20"/>
          <w:szCs w:val="28"/>
          <w:rtl/>
        </w:rPr>
        <w:t>ثانياً: الأهمية العملية (التطبيقية)</w:t>
      </w:r>
    </w:p>
    <w:p w14:paraId="2759E9C8" w14:textId="77777777" w:rsidR="00515897" w:rsidRPr="001D292D" w:rsidRDefault="00515897" w:rsidP="00515897">
      <w:pPr>
        <w:numPr>
          <w:ilvl w:val="0"/>
          <w:numId w:val="32"/>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rPr>
        <w:t>دعم المستثمرين ورواد الأعمال</w:t>
      </w:r>
      <w:r w:rsidRPr="001D292D">
        <w:rPr>
          <w:rFonts w:ascii="Traditional Arabic" w:hAnsi="Traditional Arabic" w:cs="Simplified Arabic"/>
          <w:b/>
          <w:bCs/>
          <w:sz w:val="20"/>
          <w:szCs w:val="28"/>
          <w:lang w:val="en-US"/>
        </w:rPr>
        <w:t>:</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rPr>
        <w:t>توفير مؤشرات ميدانية وواقعية تخدم أصحاب المطاعم، والمستثمرين، وصناع القرار في قطاع الأغذية لتشخيص مدى جدوى الاستثمار في الحملات الإعلانية عبر مؤثري "سناب شات"، ومعرفة انعكاساتها الفعلية على الصورة الذهنية لعلاماتهم التجارية</w:t>
      </w:r>
      <w:r w:rsidRPr="001D292D">
        <w:rPr>
          <w:rFonts w:ascii="Traditional Arabic" w:hAnsi="Traditional Arabic" w:cs="Simplified Arabic"/>
          <w:sz w:val="20"/>
          <w:szCs w:val="28"/>
          <w:lang w:val="en-US"/>
        </w:rPr>
        <w:t>.</w:t>
      </w:r>
    </w:p>
    <w:p w14:paraId="3F6A5A6C" w14:textId="77777777" w:rsidR="00515897" w:rsidRPr="001D292D" w:rsidRDefault="00515897" w:rsidP="00515897">
      <w:pPr>
        <w:numPr>
          <w:ilvl w:val="0"/>
          <w:numId w:val="32"/>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rPr>
        <w:t>تطوير وترشيد الاستراتيجيات التسويقية</w:t>
      </w:r>
      <w:r w:rsidRPr="001D292D">
        <w:rPr>
          <w:rFonts w:ascii="Traditional Arabic" w:hAnsi="Traditional Arabic" w:cs="Simplified Arabic"/>
          <w:b/>
          <w:bCs/>
          <w:sz w:val="20"/>
          <w:szCs w:val="28"/>
          <w:lang w:val="en-US"/>
        </w:rPr>
        <w:t>:</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rPr>
        <w:t>مساعدة وكالات الدعاية والإعلان في ترشيد وتطوير خططهم التسويقية عبر تبني ممارسات ترويجية قائمة على المصداقية والواقعية لبناء ثقة مستدامة مع المستهلك</w:t>
      </w:r>
      <w:r w:rsidRPr="001D292D">
        <w:rPr>
          <w:rFonts w:ascii="Traditional Arabic" w:hAnsi="Traditional Arabic" w:cs="Simplified Arabic"/>
          <w:sz w:val="20"/>
          <w:szCs w:val="28"/>
          <w:lang w:val="en-US"/>
        </w:rPr>
        <w:t>.</w:t>
      </w:r>
    </w:p>
    <w:p w14:paraId="6E1BC6FC" w14:textId="77777777" w:rsidR="00515897" w:rsidRPr="001D292D" w:rsidRDefault="00515897" w:rsidP="00515897">
      <w:pPr>
        <w:numPr>
          <w:ilvl w:val="0"/>
          <w:numId w:val="32"/>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rPr>
        <w:t>فهم التباين الديموغرافي للمستهدفين</w:t>
      </w:r>
      <w:r w:rsidRPr="001D292D">
        <w:rPr>
          <w:rFonts w:ascii="Traditional Arabic" w:hAnsi="Traditional Arabic" w:cs="Simplified Arabic"/>
          <w:b/>
          <w:bCs/>
          <w:sz w:val="20"/>
          <w:szCs w:val="28"/>
          <w:lang w:val="en-US"/>
        </w:rPr>
        <w:t>:</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rPr>
        <w:t>الكشف عن الفروق الجوهرية في استجابات الشباب وتفضيلاتهم بناءً على متغيرات الجنس والعمر، مما يتيح للشركات والمسوقين تصميم حملات ترويجية مجزأة وموجهة بدقة لكل فئة</w:t>
      </w:r>
      <w:r w:rsidRPr="001D292D">
        <w:rPr>
          <w:rFonts w:ascii="Traditional Arabic" w:hAnsi="Traditional Arabic" w:cs="Simplified Arabic"/>
          <w:sz w:val="20"/>
          <w:szCs w:val="28"/>
          <w:lang w:val="en-US"/>
        </w:rPr>
        <w:t>.</w:t>
      </w:r>
    </w:p>
    <w:p w14:paraId="3AADA503" w14:textId="77777777" w:rsidR="00515897" w:rsidRPr="001D292D" w:rsidRDefault="00515897" w:rsidP="00515897">
      <w:pPr>
        <w:numPr>
          <w:ilvl w:val="0"/>
          <w:numId w:val="32"/>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rPr>
        <w:t>تعزيز التنمية الاقتصادية وحماية المستهلك</w:t>
      </w:r>
      <w:r w:rsidRPr="001D292D">
        <w:rPr>
          <w:rFonts w:ascii="Traditional Arabic" w:hAnsi="Traditional Arabic" w:cs="Simplified Arabic"/>
          <w:b/>
          <w:bCs/>
          <w:sz w:val="20"/>
          <w:szCs w:val="28"/>
          <w:lang w:val="en-US"/>
        </w:rPr>
        <w:t>:</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rPr>
        <w:t>المساهمة في دعم نمو الاقتصاد الرقمي السعودي وتقديم توصيات تخدم حماية المستهلك وترشيد قراراته الشرائية عبر الفضاء الرقمي</w:t>
      </w:r>
      <w:r w:rsidRPr="001D292D">
        <w:rPr>
          <w:rFonts w:ascii="Traditional Arabic" w:hAnsi="Traditional Arabic" w:cs="Simplified Arabic"/>
          <w:sz w:val="20"/>
          <w:szCs w:val="28"/>
          <w:lang w:val="en-US"/>
        </w:rPr>
        <w:t>.</w:t>
      </w:r>
    </w:p>
    <w:p w14:paraId="61F3A409" w14:textId="77777777" w:rsidR="00034F7D" w:rsidRPr="001D292D" w:rsidRDefault="00034F7D" w:rsidP="00034F7D">
      <w:pPr>
        <w:bidi/>
        <w:spacing w:before="120" w:after="120" w:line="360" w:lineRule="auto"/>
        <w:ind w:firstLine="662"/>
        <w:jc w:val="both"/>
        <w:rPr>
          <w:rFonts w:ascii="Traditional Arabic" w:hAnsi="Traditional Arabic" w:cs="Simplified Arabic"/>
          <w:sz w:val="20"/>
          <w:szCs w:val="28"/>
          <w:rtl/>
        </w:rPr>
      </w:pPr>
    </w:p>
    <w:p w14:paraId="3C4E9BE8" w14:textId="77777777" w:rsidR="00062D08" w:rsidRPr="001D292D" w:rsidRDefault="00062D08" w:rsidP="00E26EFD">
      <w:pPr>
        <w:bidi/>
        <w:spacing w:before="120" w:after="120" w:line="360" w:lineRule="auto"/>
        <w:ind w:firstLine="662"/>
        <w:jc w:val="both"/>
        <w:rPr>
          <w:rFonts w:ascii="Traditional Arabic" w:hAnsi="Traditional Arabic" w:cs="Simplified Arabic"/>
          <w:sz w:val="20"/>
          <w:szCs w:val="28"/>
        </w:rPr>
      </w:pPr>
    </w:p>
    <w:p w14:paraId="108B3D34" w14:textId="77777777" w:rsidR="002B6402" w:rsidRPr="001D292D" w:rsidRDefault="002B6402" w:rsidP="00E26EFD">
      <w:pPr>
        <w:spacing w:line="360" w:lineRule="auto"/>
        <w:rPr>
          <w:rFonts w:ascii="Traditional Arabic" w:hAnsi="Traditional Arabic" w:cs="Simplified Arabic"/>
          <w:b/>
          <w:bCs/>
          <w:sz w:val="20"/>
          <w:szCs w:val="28"/>
          <w:rtl/>
        </w:rPr>
      </w:pPr>
      <w:r w:rsidRPr="001D292D">
        <w:rPr>
          <w:rFonts w:ascii="Traditional Arabic" w:hAnsi="Traditional Arabic" w:cs="Simplified Arabic"/>
          <w:b/>
          <w:bCs/>
          <w:sz w:val="20"/>
          <w:szCs w:val="28"/>
          <w:rtl/>
        </w:rPr>
        <w:br w:type="page"/>
      </w:r>
    </w:p>
    <w:p w14:paraId="732F62B2" w14:textId="77777777" w:rsidR="00812282" w:rsidRPr="001D292D" w:rsidRDefault="00812282" w:rsidP="001D292D">
      <w:pPr>
        <w:pStyle w:val="Heading2"/>
        <w:bidi/>
      </w:pPr>
      <w:bookmarkStart w:id="8" w:name="_Toc236640067"/>
      <w:r w:rsidRPr="001D292D">
        <w:rPr>
          <w:rtl/>
        </w:rPr>
        <w:lastRenderedPageBreak/>
        <w:t>الإطار المعرفي للدراسة</w:t>
      </w:r>
      <w:bookmarkEnd w:id="8"/>
    </w:p>
    <w:p w14:paraId="7BEA4750" w14:textId="77777777" w:rsidR="00812282" w:rsidRPr="001D292D" w:rsidRDefault="00812282" w:rsidP="00E26EFD">
      <w:pPr>
        <w:bidi/>
        <w:spacing w:before="120" w:after="120" w:line="360" w:lineRule="auto"/>
        <w:ind w:firstLine="662"/>
        <w:rPr>
          <w:rFonts w:ascii="Traditional Arabic" w:hAnsi="Traditional Arabic" w:cs="Simplified Arabic"/>
          <w:b/>
          <w:bCs/>
          <w:sz w:val="20"/>
          <w:szCs w:val="28"/>
          <w:lang w:val="en-US"/>
        </w:rPr>
      </w:pPr>
      <w:r w:rsidRPr="001D292D">
        <w:rPr>
          <w:rFonts w:ascii="Traditional Arabic" w:hAnsi="Traditional Arabic" w:cs="Simplified Arabic"/>
          <w:b/>
          <w:bCs/>
          <w:sz w:val="20"/>
          <w:szCs w:val="28"/>
          <w:rtl/>
        </w:rPr>
        <w:t xml:space="preserve">أولاً: مفهوم التسويق عبر المؤثرين  </w:t>
      </w:r>
    </w:p>
    <w:p w14:paraId="65BEC39E" w14:textId="77777777" w:rsidR="00812282" w:rsidRPr="001D292D" w:rsidRDefault="00812282" w:rsidP="00E26EFD">
      <w:pPr>
        <w:bidi/>
        <w:spacing w:before="120" w:after="120" w:line="360" w:lineRule="auto"/>
        <w:ind w:firstLine="662"/>
        <w:jc w:val="both"/>
        <w:rPr>
          <w:rFonts w:ascii="Traditional Arabic" w:hAnsi="Traditional Arabic" w:cs="Simplified Arabic"/>
          <w:sz w:val="20"/>
          <w:szCs w:val="28"/>
          <w:rtl/>
        </w:rPr>
      </w:pPr>
      <w:r w:rsidRPr="001D292D">
        <w:rPr>
          <w:rFonts w:ascii="Traditional Arabic" w:hAnsi="Traditional Arabic" w:cs="Simplified Arabic"/>
          <w:sz w:val="20"/>
          <w:szCs w:val="28"/>
          <w:rtl/>
        </w:rPr>
        <w:t>تنامى استخدام منصات الشبكات الاجتماعية في الآونة الأخيرة لتتحول من مجرد أدوات اتصالية للترويج الفردي والتواصل الشخصي إلى بيئات رقمية متكاملة لصياغة الاتصالات التسويقية والتأثير في اتجاهات وسلوكيات الجماهير بمختلف أطيافها. وقد فرضت هذه التحولات الرقمية المتسارعة حتمية استحدث أفكار واستراتيجيات تسويقية إبداعية تضمن للشركات والعلامات التجارية بناء روابط متينة مع المستهلكين وزيادة القيمة المضافة لخدماتها. وفي هذا الإطار، برز أسلوب "التسويق عبر المؤثرين" (</w:t>
      </w:r>
      <w:r w:rsidRPr="001D292D">
        <w:rPr>
          <w:rFonts w:ascii="Traditional Arabic" w:hAnsi="Traditional Arabic" w:cs="Simplified Arabic"/>
          <w:sz w:val="20"/>
          <w:szCs w:val="28"/>
        </w:rPr>
        <w:t>Social Media Influencer Marketing</w:t>
      </w:r>
      <w:r w:rsidRPr="001D292D">
        <w:rPr>
          <w:rFonts w:ascii="Traditional Arabic" w:hAnsi="Traditional Arabic" w:cs="Simplified Arabic"/>
          <w:sz w:val="20"/>
          <w:szCs w:val="28"/>
          <w:rtl/>
        </w:rPr>
        <w:t xml:space="preserve">) كإحدى أكثر الاستراتيجيات كفاءة وتأثيراً في بيئات التجارة الإلكترونية المعاصرة.  </w:t>
      </w:r>
    </w:p>
    <w:p w14:paraId="62637277" w14:textId="77777777" w:rsidR="00812282" w:rsidRPr="001D292D" w:rsidRDefault="00812282" w:rsidP="00E26EFD">
      <w:pPr>
        <w:bidi/>
        <w:spacing w:before="120" w:after="120" w:line="360" w:lineRule="auto"/>
        <w:ind w:firstLine="662"/>
        <w:jc w:val="both"/>
        <w:rPr>
          <w:rFonts w:ascii="Traditional Arabic" w:hAnsi="Traditional Arabic" w:cs="Simplified Arabic"/>
          <w:sz w:val="20"/>
          <w:szCs w:val="28"/>
          <w:rtl/>
        </w:rPr>
      </w:pPr>
      <w:r w:rsidRPr="001D292D">
        <w:rPr>
          <w:rFonts w:ascii="Traditional Arabic" w:hAnsi="Traditional Arabic" w:cs="Simplified Arabic"/>
          <w:sz w:val="20"/>
          <w:szCs w:val="28"/>
          <w:rtl/>
        </w:rPr>
        <w:t>تعددت المقاربات العلمية والبحثية في تعريف "التسويق عبر المؤثرين"؛ حيث يُعرف من المنظور الاتصالي والتسويقي الكلي بأنه: «استخدام قادة الرأي والمؤثرين في إقناع العملاء بالمنتجات أو العلامات التجارية من خلال وسائط الاتصال الرقمية كشبكات التواصل الاجتماعي، حيث تقوم المنظمات والشركات بتحديد واختيار مجموعة من المؤثرين وبناء علاقات قوية ومستدامة معهم واستخدامهم في توصيل رسائلها التسويقية للجمهور المستهدف لتحقيق أهداف إعلانية وتجارية وثقافية واجتماعية» (</w:t>
      </w:r>
      <w:r w:rsidRPr="001D292D">
        <w:rPr>
          <w:rFonts w:ascii="Traditional Arabic" w:hAnsi="Traditional Arabic" w:cs="Simplified Arabic"/>
          <w:sz w:val="20"/>
          <w:szCs w:val="28"/>
        </w:rPr>
        <w:t>Chaffey &amp; Smith, 2017, p. 530</w:t>
      </w:r>
      <w:r w:rsidRPr="001D292D">
        <w:rPr>
          <w:rFonts w:ascii="Traditional Arabic" w:hAnsi="Traditional Arabic" w:cs="Simplified Arabic"/>
          <w:sz w:val="20"/>
          <w:szCs w:val="28"/>
          <w:rtl/>
        </w:rPr>
        <w:t xml:space="preserve">; أبو عباة، 2021، ص 286; الحريري، 2019، ص 165). </w:t>
      </w:r>
    </w:p>
    <w:p w14:paraId="1C2B38EB" w14:textId="77777777" w:rsidR="00812282" w:rsidRPr="001D292D" w:rsidRDefault="00812282" w:rsidP="00E26EFD">
      <w:pPr>
        <w:bidi/>
        <w:spacing w:before="120" w:after="120" w:line="360" w:lineRule="auto"/>
        <w:ind w:firstLine="662"/>
        <w:jc w:val="both"/>
        <w:rPr>
          <w:rFonts w:ascii="Traditional Arabic" w:hAnsi="Traditional Arabic" w:cs="Simplified Arabic"/>
          <w:sz w:val="20"/>
          <w:szCs w:val="28"/>
          <w:rtl/>
        </w:rPr>
      </w:pPr>
      <w:r w:rsidRPr="001D292D">
        <w:rPr>
          <w:rFonts w:ascii="Traditional Arabic" w:hAnsi="Traditional Arabic" w:cs="Simplified Arabic"/>
          <w:sz w:val="20"/>
          <w:szCs w:val="28"/>
          <w:rtl/>
        </w:rPr>
        <w:t>كما يُعرف بكونه أسلوباً يعتمد على قيام قادة الرأي الرقميين بتوظيف منصاتهم الاجتماعية للتحدث عن المنتجات ومشاركة تجاربهم اليومية والاستعراضية، لما يمتلكونه من قدرة عالية على تشكيل واستمالة آراء الآخرين ونواياهم الشرائية (</w:t>
      </w:r>
      <w:r w:rsidRPr="001D292D">
        <w:rPr>
          <w:rFonts w:ascii="Traditional Arabic" w:hAnsi="Traditional Arabic" w:cs="Simplified Arabic"/>
          <w:sz w:val="20"/>
          <w:szCs w:val="28"/>
        </w:rPr>
        <w:t>The Keller Fay Group &amp; Berger, 2016, p. 2</w:t>
      </w:r>
      <w:r w:rsidRPr="001D292D">
        <w:rPr>
          <w:rFonts w:ascii="Traditional Arabic" w:hAnsi="Traditional Arabic" w:cs="Simplified Arabic"/>
          <w:sz w:val="20"/>
          <w:szCs w:val="28"/>
          <w:rtl/>
        </w:rPr>
        <w:t>; سلامة، 2020، ص 607).  ويرتكز مفهوم التسويق التأثيري في جوهره المعرفي على مبادئ "التسويق الشفهي الإلكتروني" (</w:t>
      </w:r>
      <w:r w:rsidRPr="001D292D">
        <w:rPr>
          <w:rFonts w:ascii="Traditional Arabic" w:hAnsi="Traditional Arabic" w:cs="Simplified Arabic"/>
          <w:sz w:val="20"/>
          <w:szCs w:val="28"/>
        </w:rPr>
        <w:t xml:space="preserve">Electronic </w:t>
      </w:r>
      <w:r w:rsidRPr="001D292D">
        <w:rPr>
          <w:rFonts w:ascii="Traditional Arabic" w:hAnsi="Traditional Arabic" w:cs="Simplified Arabic"/>
          <w:sz w:val="20"/>
          <w:szCs w:val="28"/>
        </w:rPr>
        <w:lastRenderedPageBreak/>
        <w:t xml:space="preserve">Word of Mouth - </w:t>
      </w:r>
      <w:proofErr w:type="spellStart"/>
      <w:r w:rsidRPr="001D292D">
        <w:rPr>
          <w:rFonts w:ascii="Traditional Arabic" w:hAnsi="Traditional Arabic" w:cs="Simplified Arabic"/>
          <w:sz w:val="20"/>
          <w:szCs w:val="28"/>
        </w:rPr>
        <w:t>eWOM</w:t>
      </w:r>
      <w:proofErr w:type="spellEnd"/>
      <w:r w:rsidRPr="001D292D">
        <w:rPr>
          <w:rFonts w:ascii="Traditional Arabic" w:hAnsi="Traditional Arabic" w:cs="Simplified Arabic"/>
          <w:sz w:val="20"/>
          <w:szCs w:val="28"/>
          <w:rtl/>
        </w:rPr>
        <w:t>)؛ حيث يسهم حديث المؤثر وتوصياته اليومية في خلق مساحات تفاعلية ومناقشات بيعية حرة (</w:t>
      </w:r>
      <w:r w:rsidRPr="001D292D">
        <w:rPr>
          <w:rFonts w:ascii="Traditional Arabic" w:hAnsi="Traditional Arabic" w:cs="Simplified Arabic"/>
          <w:sz w:val="20"/>
          <w:szCs w:val="28"/>
        </w:rPr>
        <w:t>Buying Conversations</w:t>
      </w:r>
      <w:r w:rsidRPr="001D292D">
        <w:rPr>
          <w:rFonts w:ascii="Traditional Arabic" w:hAnsi="Traditional Arabic" w:cs="Simplified Arabic"/>
          <w:sz w:val="20"/>
          <w:szCs w:val="28"/>
          <w:rtl/>
        </w:rPr>
        <w:t xml:space="preserve">) بين المستهلكين والمتابعين عبر الفضاء الرقمي. </w:t>
      </w:r>
    </w:p>
    <w:p w14:paraId="4133423F" w14:textId="77777777" w:rsidR="00812282" w:rsidRPr="001D292D" w:rsidRDefault="00812282" w:rsidP="00E26EFD">
      <w:pPr>
        <w:bidi/>
        <w:spacing w:before="120" w:after="120" w:line="360" w:lineRule="auto"/>
        <w:ind w:firstLine="662"/>
        <w:jc w:val="both"/>
        <w:rPr>
          <w:rFonts w:ascii="Traditional Arabic" w:hAnsi="Traditional Arabic" w:cs="Simplified Arabic"/>
          <w:sz w:val="20"/>
          <w:szCs w:val="28"/>
          <w:rtl/>
        </w:rPr>
      </w:pPr>
      <w:r w:rsidRPr="001D292D">
        <w:rPr>
          <w:rFonts w:ascii="Traditional Arabic" w:hAnsi="Traditional Arabic" w:cs="Simplified Arabic"/>
          <w:sz w:val="20"/>
          <w:szCs w:val="28"/>
          <w:rtl/>
        </w:rPr>
        <w:t>وتكتسب هذه التوصيات التأثيرية قوة إقناعية استثنائية نظراً لتمتع المؤثرين بـ "الرأس مال الاجتماعي" والمصداقية المدركة من قِبل الجمهور، وهو ما يساعد العلامات التجارية على تجاوز مشكلة "تحيز المصدر" والتغلب على الشكوك والرفض النفسي الذي يواجهه المستهلك عادةً تجاه الإعلانات المباشرة والرسائل الترويجية التقليدية الصادرة من الشركات نفسها (</w:t>
      </w:r>
      <w:r w:rsidRPr="001D292D">
        <w:rPr>
          <w:rFonts w:ascii="Traditional Arabic" w:hAnsi="Traditional Arabic" w:cs="Simplified Arabic"/>
          <w:sz w:val="20"/>
          <w:szCs w:val="28"/>
        </w:rPr>
        <w:t>Childers et al., 2018, p. 1</w:t>
      </w:r>
      <w:r w:rsidRPr="001D292D">
        <w:rPr>
          <w:rFonts w:ascii="Traditional Arabic" w:hAnsi="Traditional Arabic" w:cs="Simplified Arabic"/>
          <w:sz w:val="20"/>
          <w:szCs w:val="28"/>
          <w:rtl/>
        </w:rPr>
        <w:t xml:space="preserve">; أبو عباة، 2021، ص 279؛ محسن وبلحيمر، 2024، ص 61).  وفي سياق أعمق، لا يقتصر المفهوم الشامل للتسويق عبر المؤثرين على الجانب التجاري والترويج للسلع والخدمات فحسب؛ بل يمتد ليشمل أبعاداً ثقافية وسلوكية واجتماعية تؤثر بصورة مباشرة في أنماط حياة الجماهير. </w:t>
      </w:r>
    </w:p>
    <w:p w14:paraId="66815189" w14:textId="77777777" w:rsidR="00812282" w:rsidRPr="001D292D" w:rsidRDefault="00812282" w:rsidP="00E26EFD">
      <w:pPr>
        <w:bidi/>
        <w:spacing w:before="120" w:after="120" w:line="360" w:lineRule="auto"/>
        <w:ind w:firstLine="662"/>
        <w:jc w:val="both"/>
        <w:rPr>
          <w:rFonts w:ascii="Traditional Arabic" w:hAnsi="Traditional Arabic" w:cs="Simplified Arabic"/>
          <w:sz w:val="20"/>
          <w:szCs w:val="28"/>
          <w:rtl/>
        </w:rPr>
      </w:pPr>
      <w:r w:rsidRPr="001D292D">
        <w:rPr>
          <w:rFonts w:ascii="Traditional Arabic" w:hAnsi="Traditional Arabic" w:cs="Simplified Arabic"/>
          <w:sz w:val="20"/>
          <w:szCs w:val="28"/>
          <w:rtl/>
        </w:rPr>
        <w:t>فالرسالة الإعلانية التأثيرية تؤدي دوراً إرجاعياً ونفسياً يعتمد على إثارة الدوافع العاطفية، وتحفيز القرب النفسي، وتعميق حالة "التفاعل شبه الاجتماعي" (</w:t>
      </w:r>
      <w:r w:rsidRPr="001D292D">
        <w:rPr>
          <w:rFonts w:ascii="Traditional Arabic" w:hAnsi="Traditional Arabic" w:cs="Simplified Arabic"/>
          <w:sz w:val="20"/>
          <w:szCs w:val="28"/>
        </w:rPr>
        <w:t>Parasocial Interaction - PSI</w:t>
      </w:r>
      <w:r w:rsidRPr="001D292D">
        <w:rPr>
          <w:rFonts w:ascii="Traditional Arabic" w:hAnsi="Traditional Arabic" w:cs="Simplified Arabic"/>
          <w:sz w:val="20"/>
          <w:szCs w:val="28"/>
          <w:rtl/>
        </w:rPr>
        <w:t>) بين المتابع والمؤثر. حيث يشعر المستهلك بروابط ألفة واحتواء وهمية تجعله يتقبل التوصيات الإعلانية والأنشطة الترويجية المضمنة في المحتوى اليومي للمؤثر بوصفها نصائح صادقة صادرة عن صديق موثوق، وليست مجرد حملات ترويجية مدفوعة الأجر (</w:t>
      </w:r>
      <w:r w:rsidRPr="001D292D">
        <w:rPr>
          <w:rFonts w:ascii="Traditional Arabic" w:hAnsi="Traditional Arabic" w:cs="Simplified Arabic"/>
          <w:sz w:val="20"/>
          <w:szCs w:val="28"/>
        </w:rPr>
        <w:t>Labrecque, 2014, p. 135</w:t>
      </w:r>
      <w:r w:rsidRPr="001D292D">
        <w:rPr>
          <w:rFonts w:ascii="Traditional Arabic" w:hAnsi="Traditional Arabic" w:cs="Simplified Arabic"/>
          <w:sz w:val="20"/>
          <w:szCs w:val="28"/>
          <w:rtl/>
        </w:rPr>
        <w:t>; فلاته، 2024، ص 501).  بناءً على ذلك، يتجاوز التسويق عبر المؤثرين النظرة التقليدية للإعلان ليصبح نظاماً اتصالياً وثقافياً متكاملاً يتشابك فيه البعد التكنولوجي للمنصات الرقمية مع الشرعية الأخلاقية والمصداقية الشخصية والالتزام بالضوابط الاجتماعية والمعايير الثقافية السائدة في المجتمع (</w:t>
      </w:r>
      <w:r w:rsidRPr="001D292D">
        <w:rPr>
          <w:rFonts w:ascii="Traditional Arabic" w:hAnsi="Traditional Arabic" w:cs="Simplified Arabic"/>
          <w:sz w:val="20"/>
          <w:szCs w:val="28"/>
        </w:rPr>
        <w:t>Alharthi et al., 2026, p. 15</w:t>
      </w:r>
      <w:r w:rsidRPr="001D292D">
        <w:rPr>
          <w:rFonts w:ascii="Traditional Arabic" w:hAnsi="Traditional Arabic" w:cs="Simplified Arabic"/>
          <w:sz w:val="20"/>
          <w:szCs w:val="28"/>
          <w:rtl/>
        </w:rPr>
        <w:t xml:space="preserve">; سلامة، 2020، ص 616). </w:t>
      </w:r>
    </w:p>
    <w:p w14:paraId="0A21EF22" w14:textId="77777777" w:rsidR="00812282" w:rsidRPr="001D292D" w:rsidRDefault="00812282" w:rsidP="00E26EFD">
      <w:pPr>
        <w:bidi/>
        <w:spacing w:before="120" w:after="120" w:line="360" w:lineRule="auto"/>
        <w:ind w:firstLine="662"/>
        <w:jc w:val="both"/>
        <w:rPr>
          <w:rFonts w:ascii="Traditional Arabic" w:hAnsi="Traditional Arabic" w:cs="Simplified Arabic"/>
          <w:sz w:val="20"/>
          <w:szCs w:val="28"/>
          <w:rtl/>
        </w:rPr>
      </w:pPr>
      <w:r w:rsidRPr="001D292D">
        <w:rPr>
          <w:rFonts w:ascii="Traditional Arabic" w:hAnsi="Traditional Arabic" w:cs="Simplified Arabic"/>
          <w:sz w:val="20"/>
          <w:szCs w:val="28"/>
          <w:rtl/>
        </w:rPr>
        <w:lastRenderedPageBreak/>
        <w:t xml:space="preserve">وهذا ما يجعله مدخلاً استراتيجياً مؤثراً في توجيه التفضيلات الاستهلاكية والقرارات الشرائية لدى الأفراد، ولا سيما الفئات الشابة التي تُعد الأشد تأثراً وانخراطاً في استخدام منصات التواصل الاجتماعي (الخميسي، 2025، ص 601؛ وزان، 2021، ص 139).  </w:t>
      </w:r>
    </w:p>
    <w:p w14:paraId="52DF9037" w14:textId="77777777" w:rsidR="00812282" w:rsidRPr="001D292D" w:rsidRDefault="00812282" w:rsidP="00E26EFD">
      <w:pPr>
        <w:bidi/>
        <w:spacing w:before="120" w:after="120" w:line="360" w:lineRule="auto"/>
        <w:ind w:firstLine="662"/>
        <w:rPr>
          <w:rFonts w:ascii="Traditional Arabic" w:hAnsi="Traditional Arabic" w:cs="Simplified Arabic"/>
          <w:b/>
          <w:bCs/>
          <w:sz w:val="20"/>
          <w:szCs w:val="28"/>
          <w:lang w:val="en-US"/>
        </w:rPr>
      </w:pPr>
      <w:r w:rsidRPr="001D292D">
        <w:rPr>
          <w:rFonts w:ascii="Traditional Arabic" w:hAnsi="Traditional Arabic" w:cs="Simplified Arabic"/>
          <w:b/>
          <w:bCs/>
          <w:sz w:val="20"/>
          <w:szCs w:val="28"/>
          <w:rtl/>
        </w:rPr>
        <w:t>ثانياً: تصنيفات المؤثرين ومحددات اختيارهم في العملية التسويقية</w:t>
      </w:r>
    </w:p>
    <w:p w14:paraId="65AC75E7" w14:textId="77777777" w:rsidR="00812282" w:rsidRPr="001D292D" w:rsidRDefault="00812282" w:rsidP="00E26EFD">
      <w:pPr>
        <w:bidi/>
        <w:spacing w:before="120" w:after="120" w:line="360" w:lineRule="auto"/>
        <w:ind w:firstLine="662"/>
        <w:rPr>
          <w:rFonts w:ascii="Traditional Arabic" w:hAnsi="Traditional Arabic" w:cs="Simplified Arabic"/>
          <w:sz w:val="20"/>
          <w:szCs w:val="28"/>
          <w:rtl/>
        </w:rPr>
      </w:pPr>
      <w:r w:rsidRPr="001D292D">
        <w:rPr>
          <w:rFonts w:ascii="Traditional Arabic" w:hAnsi="Traditional Arabic" w:cs="Simplified Arabic"/>
          <w:sz w:val="20"/>
          <w:szCs w:val="28"/>
          <w:rtl/>
        </w:rPr>
        <w:t xml:space="preserve">تتفاوت القوة التأثيرية والدور التسويقي الذي يمارسه صناع المحتوى والمؤثرون عبر المنصات الرقمية بحسب خصائصهم الشخصية والمهنية، وحجم الجماهير المتابعة لهم، وطبيعة الفضاء الاتصالي الذي ينشطون فيه. ولم تعد عملية توظيف المؤثرين في الحملات الإعلانية تتم بشكل عشوائي، بل أصبحت تخضع لتصنيفات علمية دقيقة ومحددات منهجية تضمن كفاءة الاستثمار التسويقي وتحقيق أقصى درجات التأثير في سلوك المستهلك.  </w:t>
      </w:r>
    </w:p>
    <w:p w14:paraId="24341CA6" w14:textId="77777777" w:rsidR="00812282" w:rsidRPr="001D292D" w:rsidRDefault="00812282" w:rsidP="00E26EFD">
      <w:pPr>
        <w:bidi/>
        <w:spacing w:before="120" w:after="120" w:line="360" w:lineRule="auto"/>
        <w:ind w:firstLine="662"/>
        <w:rPr>
          <w:rFonts w:ascii="Traditional Arabic" w:hAnsi="Traditional Arabic" w:cs="Simplified Arabic"/>
          <w:b/>
          <w:bCs/>
          <w:sz w:val="20"/>
          <w:szCs w:val="28"/>
          <w:rtl/>
        </w:rPr>
      </w:pPr>
      <w:r w:rsidRPr="001D292D">
        <w:rPr>
          <w:rFonts w:ascii="Traditional Arabic" w:hAnsi="Traditional Arabic" w:cs="Simplified Arabic"/>
          <w:b/>
          <w:bCs/>
          <w:sz w:val="20"/>
          <w:szCs w:val="28"/>
          <w:rtl/>
        </w:rPr>
        <w:t>1. تصنيفات المؤثرين عبر منصات التواصل الاجتماعي:</w:t>
      </w:r>
    </w:p>
    <w:p w14:paraId="7E3BDE33" w14:textId="77777777" w:rsidR="00812282" w:rsidRPr="001D292D" w:rsidRDefault="00812282" w:rsidP="00E26EFD">
      <w:pPr>
        <w:bidi/>
        <w:spacing w:before="120" w:after="120" w:line="360" w:lineRule="auto"/>
        <w:ind w:firstLine="662"/>
        <w:rPr>
          <w:rFonts w:ascii="Traditional Arabic" w:hAnsi="Traditional Arabic" w:cs="Simplified Arabic"/>
          <w:sz w:val="20"/>
          <w:szCs w:val="28"/>
          <w:rtl/>
        </w:rPr>
      </w:pPr>
      <w:r w:rsidRPr="001D292D">
        <w:rPr>
          <w:rFonts w:ascii="Traditional Arabic" w:hAnsi="Traditional Arabic" w:cs="Simplified Arabic"/>
          <w:sz w:val="20"/>
          <w:szCs w:val="28"/>
          <w:rtl/>
        </w:rPr>
        <w:t>استعرضت الأدبيات التسويقية والاتصالية تصنيفات متعددة للمؤثرين استناداً إلى أبعاد مختلفة، تتركز في المعايير التالية:</w:t>
      </w:r>
    </w:p>
    <w:p w14:paraId="59C838D2" w14:textId="77777777" w:rsidR="00812282" w:rsidRPr="001D292D" w:rsidRDefault="00812282" w:rsidP="00E26EFD">
      <w:pPr>
        <w:bidi/>
        <w:spacing w:before="120" w:after="120" w:line="360" w:lineRule="auto"/>
        <w:ind w:firstLine="662"/>
        <w:rPr>
          <w:rFonts w:ascii="Traditional Arabic" w:hAnsi="Traditional Arabic" w:cs="Simplified Arabic"/>
          <w:sz w:val="20"/>
          <w:szCs w:val="28"/>
          <w:rtl/>
        </w:rPr>
      </w:pPr>
      <w:r w:rsidRPr="001D292D">
        <w:rPr>
          <w:rFonts w:ascii="Traditional Arabic" w:hAnsi="Traditional Arabic" w:cs="Simplified Arabic"/>
          <w:sz w:val="20"/>
          <w:szCs w:val="28"/>
          <w:rtl/>
        </w:rPr>
        <w:t>التصنيف وفقاً لعدد المتابعين ودائرة التأثير (</w:t>
      </w:r>
      <w:r w:rsidRPr="001D292D">
        <w:rPr>
          <w:rFonts w:ascii="Traditional Arabic" w:hAnsi="Traditional Arabic" w:cs="Simplified Arabic"/>
          <w:sz w:val="20"/>
          <w:szCs w:val="28"/>
        </w:rPr>
        <w:t>Audience Size &amp; Reach</w:t>
      </w:r>
      <w:r w:rsidRPr="001D292D">
        <w:rPr>
          <w:rFonts w:ascii="Traditional Arabic" w:hAnsi="Traditional Arabic" w:cs="Simplified Arabic"/>
          <w:sz w:val="20"/>
          <w:szCs w:val="28"/>
          <w:rtl/>
        </w:rPr>
        <w:t>):يُصنف المؤثرون استناداً إلى الاتساع الجماهيري إلى خمس مستويات رئيسية (</w:t>
      </w:r>
      <w:r w:rsidRPr="001D292D">
        <w:rPr>
          <w:rFonts w:ascii="Traditional Arabic" w:hAnsi="Traditional Arabic" w:cs="Simplified Arabic"/>
          <w:sz w:val="20"/>
          <w:szCs w:val="28"/>
        </w:rPr>
        <w:t>Kapitan &amp; Silvera, 2016, p. 555</w:t>
      </w:r>
      <w:r w:rsidRPr="001D292D">
        <w:rPr>
          <w:rFonts w:ascii="Traditional Arabic" w:hAnsi="Traditional Arabic" w:cs="Simplified Arabic"/>
          <w:sz w:val="20"/>
          <w:szCs w:val="28"/>
          <w:rtl/>
        </w:rPr>
        <w:t>; أبو عباة، 2021، ص 295-296):</w:t>
      </w:r>
    </w:p>
    <w:p w14:paraId="7138B883" w14:textId="77777777" w:rsidR="00812282" w:rsidRPr="001D292D" w:rsidRDefault="00812282" w:rsidP="00E26EFD">
      <w:pPr>
        <w:pStyle w:val="ListParagraph"/>
        <w:numPr>
          <w:ilvl w:val="0"/>
          <w:numId w:val="23"/>
        </w:numPr>
        <w:bidi/>
        <w:spacing w:before="120" w:after="120" w:line="360" w:lineRule="auto"/>
        <w:jc w:val="both"/>
        <w:rPr>
          <w:rFonts w:ascii="Traditional Arabic" w:hAnsi="Traditional Arabic" w:cs="Simplified Arabic"/>
          <w:sz w:val="20"/>
          <w:szCs w:val="28"/>
          <w:rtl/>
        </w:rPr>
      </w:pPr>
      <w:r w:rsidRPr="001D292D">
        <w:rPr>
          <w:rFonts w:ascii="Traditional Arabic" w:hAnsi="Traditional Arabic" w:cs="Simplified Arabic"/>
          <w:sz w:val="20"/>
          <w:szCs w:val="28"/>
          <w:rtl/>
        </w:rPr>
        <w:t>المؤثرون محدودو التأثير جداً (</w:t>
      </w:r>
      <w:r w:rsidRPr="001D292D">
        <w:rPr>
          <w:rFonts w:ascii="Traditional Arabic" w:hAnsi="Traditional Arabic" w:cs="Simplified Arabic"/>
          <w:sz w:val="20"/>
          <w:szCs w:val="28"/>
        </w:rPr>
        <w:t>Nano-Influencers</w:t>
      </w:r>
      <w:r w:rsidRPr="001D292D">
        <w:rPr>
          <w:rFonts w:ascii="Traditional Arabic" w:hAnsi="Traditional Arabic" w:cs="Simplified Arabic"/>
          <w:sz w:val="20"/>
          <w:szCs w:val="28"/>
          <w:rtl/>
        </w:rPr>
        <w:t>): يتراوح عدد متابعيهم بين (1</w:t>
      </w:r>
      <w:r w:rsidRPr="001D292D">
        <w:rPr>
          <w:rFonts w:ascii="Traditional Arabic" w:hAnsi="Traditional Arabic" w:cs="Simplified Arabic"/>
          <w:sz w:val="20"/>
          <w:szCs w:val="28"/>
        </w:rPr>
        <w:t>k - 10k</w:t>
      </w:r>
      <w:r w:rsidRPr="001D292D">
        <w:rPr>
          <w:rFonts w:ascii="Traditional Arabic" w:hAnsi="Traditional Arabic" w:cs="Simplified Arabic"/>
          <w:sz w:val="20"/>
          <w:szCs w:val="28"/>
          <w:rtl/>
        </w:rPr>
        <w:t xml:space="preserve">) متابع. ورغم قلة خبرتهم التسويقية، إلا أنهم يتميزون بالتفاعل الشخصي المباشر ونسب المشاركة العالية مع دوائرهم المقربة.  </w:t>
      </w:r>
    </w:p>
    <w:p w14:paraId="280B6CD5" w14:textId="77777777" w:rsidR="00812282" w:rsidRPr="001D292D" w:rsidRDefault="00812282" w:rsidP="00E26EFD">
      <w:pPr>
        <w:pStyle w:val="ListParagraph"/>
        <w:numPr>
          <w:ilvl w:val="0"/>
          <w:numId w:val="23"/>
        </w:numPr>
        <w:bidi/>
        <w:spacing w:before="120" w:after="120" w:line="360" w:lineRule="auto"/>
        <w:jc w:val="both"/>
        <w:rPr>
          <w:rFonts w:ascii="Traditional Arabic" w:hAnsi="Traditional Arabic" w:cs="Simplified Arabic"/>
          <w:sz w:val="20"/>
          <w:szCs w:val="28"/>
          <w:rtl/>
        </w:rPr>
      </w:pPr>
      <w:r w:rsidRPr="001D292D">
        <w:rPr>
          <w:rFonts w:ascii="Traditional Arabic" w:hAnsi="Traditional Arabic" w:cs="Simplified Arabic"/>
          <w:sz w:val="20"/>
          <w:szCs w:val="28"/>
          <w:rtl/>
        </w:rPr>
        <w:lastRenderedPageBreak/>
        <w:t>المؤثرون ذوو التأثير المنخفض (</w:t>
      </w:r>
      <w:r w:rsidRPr="001D292D">
        <w:rPr>
          <w:rFonts w:ascii="Traditional Arabic" w:hAnsi="Traditional Arabic" w:cs="Simplified Arabic"/>
          <w:sz w:val="20"/>
          <w:szCs w:val="28"/>
        </w:rPr>
        <w:t>Micro-Influencers</w:t>
      </w:r>
      <w:r w:rsidRPr="001D292D">
        <w:rPr>
          <w:rFonts w:ascii="Traditional Arabic" w:hAnsi="Traditional Arabic" w:cs="Simplified Arabic"/>
          <w:sz w:val="20"/>
          <w:szCs w:val="28"/>
          <w:rtl/>
        </w:rPr>
        <w:t>): يتراوح عدد متابعيهم بين (10</w:t>
      </w:r>
      <w:r w:rsidRPr="001D292D">
        <w:rPr>
          <w:rFonts w:ascii="Traditional Arabic" w:hAnsi="Traditional Arabic" w:cs="Simplified Arabic"/>
          <w:sz w:val="20"/>
          <w:szCs w:val="28"/>
        </w:rPr>
        <w:t>k - 50k</w:t>
      </w:r>
      <w:r w:rsidRPr="001D292D">
        <w:rPr>
          <w:rFonts w:ascii="Traditional Arabic" w:hAnsi="Traditional Arabic" w:cs="Simplified Arabic"/>
          <w:sz w:val="20"/>
          <w:szCs w:val="28"/>
          <w:rtl/>
        </w:rPr>
        <w:t>) متابع، ويمتلكون خبرة أولية في التعاون مع العلامات التجارية. وأثبتت الدراسات أن هذه الفئة تولد مستويات عالية من الثقة والارتباط العاطفي لدى المتابعين مقارنة بالمشاهير الكبار نظراً لارتفاع منسوب المصداقية والواقعية لديهم (</w:t>
      </w:r>
      <w:r w:rsidRPr="001D292D">
        <w:rPr>
          <w:rFonts w:ascii="Traditional Arabic" w:hAnsi="Traditional Arabic" w:cs="Simplified Arabic"/>
          <w:sz w:val="20"/>
          <w:szCs w:val="28"/>
        </w:rPr>
        <w:t>Kay et al., 2020, p. 250</w:t>
      </w:r>
      <w:r w:rsidRPr="001D292D">
        <w:rPr>
          <w:rFonts w:ascii="Traditional Arabic" w:hAnsi="Traditional Arabic" w:cs="Simplified Arabic"/>
          <w:sz w:val="20"/>
          <w:szCs w:val="28"/>
          <w:rtl/>
        </w:rPr>
        <w:t xml:space="preserve">).  </w:t>
      </w:r>
    </w:p>
    <w:p w14:paraId="595AE8F1" w14:textId="77777777" w:rsidR="00812282" w:rsidRPr="001D292D" w:rsidRDefault="00812282" w:rsidP="00E26EFD">
      <w:pPr>
        <w:pStyle w:val="ListParagraph"/>
        <w:numPr>
          <w:ilvl w:val="0"/>
          <w:numId w:val="23"/>
        </w:numPr>
        <w:bidi/>
        <w:spacing w:before="120" w:after="120" w:line="360" w:lineRule="auto"/>
        <w:jc w:val="both"/>
        <w:rPr>
          <w:rFonts w:ascii="Traditional Arabic" w:hAnsi="Traditional Arabic" w:cs="Simplified Arabic"/>
          <w:sz w:val="20"/>
          <w:szCs w:val="28"/>
          <w:rtl/>
        </w:rPr>
      </w:pPr>
      <w:r w:rsidRPr="001D292D">
        <w:rPr>
          <w:rFonts w:ascii="Traditional Arabic" w:hAnsi="Traditional Arabic" w:cs="Simplified Arabic"/>
          <w:sz w:val="20"/>
          <w:szCs w:val="28"/>
          <w:rtl/>
        </w:rPr>
        <w:t>المؤثرون متوسطو التأثير (</w:t>
      </w:r>
      <w:r w:rsidRPr="001D292D">
        <w:rPr>
          <w:rFonts w:ascii="Traditional Arabic" w:hAnsi="Traditional Arabic" w:cs="Simplified Arabic"/>
          <w:sz w:val="20"/>
          <w:szCs w:val="28"/>
        </w:rPr>
        <w:t>Mid-Tier Influencers</w:t>
      </w:r>
      <w:r w:rsidRPr="001D292D">
        <w:rPr>
          <w:rFonts w:ascii="Traditional Arabic" w:hAnsi="Traditional Arabic" w:cs="Simplified Arabic"/>
          <w:sz w:val="20"/>
          <w:szCs w:val="28"/>
          <w:rtl/>
        </w:rPr>
        <w:t>): يضم هذا المستوى متابعين يتراوح عددهم بين (50</w:t>
      </w:r>
      <w:r w:rsidRPr="001D292D">
        <w:rPr>
          <w:rFonts w:ascii="Traditional Arabic" w:hAnsi="Traditional Arabic" w:cs="Simplified Arabic"/>
          <w:sz w:val="20"/>
          <w:szCs w:val="28"/>
        </w:rPr>
        <w:t>k - 500k</w:t>
      </w:r>
      <w:r w:rsidRPr="001D292D">
        <w:rPr>
          <w:rFonts w:ascii="Traditional Arabic" w:hAnsi="Traditional Arabic" w:cs="Simplified Arabic"/>
          <w:sz w:val="20"/>
          <w:szCs w:val="28"/>
          <w:rtl/>
        </w:rPr>
        <w:t>) متابع. ويُعد هؤلاء شريحة متوازنة تجمع بين الاحترافية التسويقية والأسعار الإعلانية المعتدلة.</w:t>
      </w:r>
    </w:p>
    <w:p w14:paraId="0FA73CEC" w14:textId="77777777" w:rsidR="00812282" w:rsidRPr="001D292D" w:rsidRDefault="00812282" w:rsidP="00E26EFD">
      <w:pPr>
        <w:pStyle w:val="ListParagraph"/>
        <w:numPr>
          <w:ilvl w:val="0"/>
          <w:numId w:val="23"/>
        </w:numPr>
        <w:bidi/>
        <w:spacing w:before="120" w:after="120" w:line="360" w:lineRule="auto"/>
        <w:jc w:val="both"/>
        <w:rPr>
          <w:rFonts w:ascii="Traditional Arabic" w:hAnsi="Traditional Arabic" w:cs="Simplified Arabic"/>
          <w:sz w:val="20"/>
          <w:szCs w:val="28"/>
          <w:rtl/>
        </w:rPr>
      </w:pPr>
      <w:r w:rsidRPr="001D292D">
        <w:rPr>
          <w:rFonts w:ascii="Traditional Arabic" w:hAnsi="Traditional Arabic" w:cs="Simplified Arabic"/>
          <w:sz w:val="20"/>
          <w:szCs w:val="28"/>
          <w:rtl/>
        </w:rPr>
        <w:t>المؤثرون ذوو التأثير العالي (</w:t>
      </w:r>
      <w:r w:rsidRPr="001D292D">
        <w:rPr>
          <w:rFonts w:ascii="Traditional Arabic" w:hAnsi="Traditional Arabic" w:cs="Simplified Arabic"/>
          <w:sz w:val="20"/>
          <w:szCs w:val="28"/>
        </w:rPr>
        <w:t>Macro-Influencers</w:t>
      </w:r>
      <w:r w:rsidRPr="001D292D">
        <w:rPr>
          <w:rFonts w:ascii="Traditional Arabic" w:hAnsi="Traditional Arabic" w:cs="Simplified Arabic"/>
          <w:sz w:val="20"/>
          <w:szCs w:val="28"/>
          <w:rtl/>
        </w:rPr>
        <w:t>): يتراوح حجم جمهورهم بين (500</w:t>
      </w:r>
      <w:r w:rsidRPr="001D292D">
        <w:rPr>
          <w:rFonts w:ascii="Traditional Arabic" w:hAnsi="Traditional Arabic" w:cs="Simplified Arabic"/>
          <w:sz w:val="20"/>
          <w:szCs w:val="28"/>
        </w:rPr>
        <w:t>k - 1m</w:t>
      </w:r>
      <w:r w:rsidRPr="001D292D">
        <w:rPr>
          <w:rFonts w:ascii="Traditional Arabic" w:hAnsi="Traditional Arabic" w:cs="Simplified Arabic"/>
          <w:sz w:val="20"/>
          <w:szCs w:val="28"/>
          <w:rtl/>
        </w:rPr>
        <w:t>) متابع. ويمتاز هؤلاء بالاحترافية العالية في إنتاج المحتوى الرقمي والقدرة على الوصول العريض لشرائح استهلاكية متعددة.</w:t>
      </w:r>
    </w:p>
    <w:p w14:paraId="1DD8D545" w14:textId="77777777" w:rsidR="00812282" w:rsidRPr="001D292D" w:rsidRDefault="00812282" w:rsidP="00E26EFD">
      <w:pPr>
        <w:pStyle w:val="ListParagraph"/>
        <w:numPr>
          <w:ilvl w:val="0"/>
          <w:numId w:val="23"/>
        </w:numPr>
        <w:bidi/>
        <w:spacing w:before="120" w:after="120" w:line="360" w:lineRule="auto"/>
        <w:jc w:val="both"/>
        <w:rPr>
          <w:rFonts w:ascii="Traditional Arabic" w:hAnsi="Traditional Arabic" w:cs="Simplified Arabic"/>
          <w:sz w:val="20"/>
          <w:szCs w:val="28"/>
          <w:rtl/>
        </w:rPr>
      </w:pPr>
      <w:r w:rsidRPr="001D292D">
        <w:rPr>
          <w:rFonts w:ascii="Traditional Arabic" w:hAnsi="Traditional Arabic" w:cs="Simplified Arabic"/>
          <w:sz w:val="20"/>
          <w:szCs w:val="28"/>
          <w:rtl/>
        </w:rPr>
        <w:t>المؤثرون المشاهير (</w:t>
      </w:r>
      <w:r w:rsidRPr="001D292D">
        <w:rPr>
          <w:rFonts w:ascii="Traditional Arabic" w:hAnsi="Traditional Arabic" w:cs="Simplified Arabic"/>
          <w:sz w:val="20"/>
          <w:szCs w:val="28"/>
        </w:rPr>
        <w:t>Mega/Celebrity Influencers</w:t>
      </w:r>
      <w:r w:rsidRPr="001D292D">
        <w:rPr>
          <w:rFonts w:ascii="Traditional Arabic" w:hAnsi="Traditional Arabic" w:cs="Simplified Arabic"/>
          <w:sz w:val="20"/>
          <w:szCs w:val="28"/>
          <w:rtl/>
        </w:rPr>
        <w:t>): تتجاوز قواعدهم الجماهيرية حاجز المليون متابع (1</w:t>
      </w:r>
      <w:r w:rsidRPr="001D292D">
        <w:rPr>
          <w:rFonts w:ascii="Traditional Arabic" w:hAnsi="Traditional Arabic" w:cs="Simplified Arabic"/>
          <w:sz w:val="20"/>
          <w:szCs w:val="28"/>
        </w:rPr>
        <w:t>m</w:t>
      </w:r>
      <w:r w:rsidRPr="001D292D">
        <w:rPr>
          <w:rFonts w:ascii="Traditional Arabic" w:hAnsi="Traditional Arabic" w:cs="Simplified Arabic"/>
          <w:sz w:val="20"/>
          <w:szCs w:val="28"/>
          <w:rtl/>
        </w:rPr>
        <w:t xml:space="preserve">+)، وتضم الفنانين، الرياضيين، عارضي الأزياء، والشخصيات العامة البارزة. ويتميز هؤلاء باتساع نطاق الانتشار والوصول اللحظي السريع، غير أن تكاليفهم الإعلانية مرتفعة جداً وقد يواجهون أحياناً انخفاضاً في معدلات الثقة الشخصية لدى المتابعين مقارنة بالمؤثرين المتخصصين.  </w:t>
      </w:r>
    </w:p>
    <w:p w14:paraId="227A8000" w14:textId="77777777" w:rsidR="00812282" w:rsidRPr="001D292D" w:rsidRDefault="00812282" w:rsidP="00E26EFD">
      <w:pPr>
        <w:bidi/>
        <w:spacing w:before="120" w:after="120" w:line="360" w:lineRule="auto"/>
        <w:ind w:firstLine="662"/>
        <w:rPr>
          <w:rFonts w:ascii="Traditional Arabic" w:hAnsi="Traditional Arabic" w:cs="Simplified Arabic"/>
          <w:sz w:val="20"/>
          <w:szCs w:val="28"/>
          <w:rtl/>
        </w:rPr>
      </w:pPr>
      <w:r w:rsidRPr="001D292D">
        <w:rPr>
          <w:rFonts w:ascii="Traditional Arabic" w:hAnsi="Traditional Arabic" w:cs="Simplified Arabic"/>
          <w:sz w:val="20"/>
          <w:szCs w:val="28"/>
          <w:rtl/>
        </w:rPr>
        <w:t>التصنيف وفقاً لطبيعة التخصص والمجال (</w:t>
      </w:r>
      <w:r w:rsidRPr="001D292D">
        <w:rPr>
          <w:rFonts w:ascii="Traditional Arabic" w:hAnsi="Traditional Arabic" w:cs="Simplified Arabic"/>
          <w:sz w:val="20"/>
          <w:szCs w:val="28"/>
        </w:rPr>
        <w:t>Domain Specialization</w:t>
      </w:r>
      <w:r w:rsidRPr="001D292D">
        <w:rPr>
          <w:rFonts w:ascii="Traditional Arabic" w:hAnsi="Traditional Arabic" w:cs="Simplified Arabic"/>
          <w:sz w:val="20"/>
          <w:szCs w:val="28"/>
          <w:rtl/>
        </w:rPr>
        <w:t>):ينقسم المؤثرون بحسب المحتوى الوظيفي والمهاري إلى ثلاثة أنواع أساسية (</w:t>
      </w:r>
      <w:r w:rsidRPr="001D292D">
        <w:rPr>
          <w:rFonts w:ascii="Traditional Arabic" w:hAnsi="Traditional Arabic" w:cs="Simplified Arabic"/>
          <w:sz w:val="20"/>
          <w:szCs w:val="28"/>
        </w:rPr>
        <w:t>Singh &amp; Diamond, 2012, p. 84</w:t>
      </w:r>
      <w:r w:rsidRPr="001D292D">
        <w:rPr>
          <w:rFonts w:ascii="Traditional Arabic" w:hAnsi="Traditional Arabic" w:cs="Simplified Arabic"/>
          <w:sz w:val="20"/>
          <w:szCs w:val="28"/>
          <w:rtl/>
        </w:rPr>
        <w:t>; أبو عباة، 2021، ص 296):</w:t>
      </w:r>
    </w:p>
    <w:p w14:paraId="508D41DC" w14:textId="77777777" w:rsidR="00812282" w:rsidRPr="001D292D" w:rsidRDefault="00812282" w:rsidP="00E26EFD">
      <w:pPr>
        <w:bidi/>
        <w:spacing w:before="120" w:after="120" w:line="360" w:lineRule="auto"/>
        <w:ind w:firstLine="662"/>
        <w:rPr>
          <w:rFonts w:ascii="Traditional Arabic" w:hAnsi="Traditional Arabic" w:cs="Simplified Arabic"/>
          <w:sz w:val="20"/>
          <w:szCs w:val="28"/>
          <w:rtl/>
        </w:rPr>
      </w:pPr>
      <w:r w:rsidRPr="001D292D">
        <w:rPr>
          <w:rFonts w:ascii="Traditional Arabic" w:hAnsi="Traditional Arabic" w:cs="Simplified Arabic"/>
          <w:sz w:val="20"/>
          <w:szCs w:val="28"/>
          <w:rtl/>
        </w:rPr>
        <w:lastRenderedPageBreak/>
        <w:t>المؤثر المرجعي (</w:t>
      </w:r>
      <w:r w:rsidRPr="001D292D">
        <w:rPr>
          <w:rFonts w:ascii="Traditional Arabic" w:hAnsi="Traditional Arabic" w:cs="Simplified Arabic"/>
          <w:sz w:val="20"/>
          <w:szCs w:val="28"/>
        </w:rPr>
        <w:t>Referent Influencer</w:t>
      </w:r>
      <w:r w:rsidRPr="001D292D">
        <w:rPr>
          <w:rFonts w:ascii="Traditional Arabic" w:hAnsi="Traditional Arabic" w:cs="Simplified Arabic"/>
          <w:sz w:val="20"/>
          <w:szCs w:val="28"/>
          <w:rtl/>
        </w:rPr>
        <w:t>): وهو المؤثر الذي يتناول مجالات حياتية متعددة وتغطيات متنوعة لنمط الحياة (</w:t>
      </w:r>
      <w:r w:rsidRPr="001D292D">
        <w:rPr>
          <w:rFonts w:ascii="Traditional Arabic" w:hAnsi="Traditional Arabic" w:cs="Simplified Arabic"/>
          <w:sz w:val="20"/>
          <w:szCs w:val="28"/>
        </w:rPr>
        <w:t>Lifestyle</w:t>
      </w:r>
      <w:r w:rsidRPr="001D292D">
        <w:rPr>
          <w:rFonts w:ascii="Traditional Arabic" w:hAnsi="Traditional Arabic" w:cs="Simplified Arabic"/>
          <w:sz w:val="20"/>
          <w:szCs w:val="28"/>
          <w:rtl/>
        </w:rPr>
        <w:t>)، ويتمتع بتوافق كبير وقبول عام يجعل المتابعين يتقبلون نصائحه حول سلع وخدمات مختلفة.</w:t>
      </w:r>
    </w:p>
    <w:p w14:paraId="56248829" w14:textId="77777777" w:rsidR="00812282" w:rsidRPr="001D292D" w:rsidRDefault="00812282" w:rsidP="00E26EFD">
      <w:pPr>
        <w:bidi/>
        <w:spacing w:before="120" w:after="120" w:line="360" w:lineRule="auto"/>
        <w:ind w:firstLine="662"/>
        <w:rPr>
          <w:rFonts w:ascii="Traditional Arabic" w:hAnsi="Traditional Arabic" w:cs="Simplified Arabic"/>
          <w:sz w:val="20"/>
          <w:szCs w:val="28"/>
          <w:rtl/>
        </w:rPr>
      </w:pPr>
      <w:r w:rsidRPr="001D292D">
        <w:rPr>
          <w:rFonts w:ascii="Traditional Arabic" w:hAnsi="Traditional Arabic" w:cs="Simplified Arabic"/>
          <w:sz w:val="20"/>
          <w:szCs w:val="28"/>
          <w:rtl/>
        </w:rPr>
        <w:t>المؤثر المتخصص (</w:t>
      </w:r>
      <w:r w:rsidRPr="001D292D">
        <w:rPr>
          <w:rFonts w:ascii="Traditional Arabic" w:hAnsi="Traditional Arabic" w:cs="Simplified Arabic"/>
          <w:sz w:val="20"/>
          <w:szCs w:val="28"/>
        </w:rPr>
        <w:t>Specialist Influencer</w:t>
      </w:r>
      <w:r w:rsidRPr="001D292D">
        <w:rPr>
          <w:rFonts w:ascii="Traditional Arabic" w:hAnsi="Traditional Arabic" w:cs="Simplified Arabic"/>
          <w:sz w:val="20"/>
          <w:szCs w:val="28"/>
          <w:rtl/>
        </w:rPr>
        <w:t>): يُعد قامة أو خبيراً محترفاً في قطاع محدد (كالطهي وتذوق الطعام، التقنية، أو التجميل). ويلجأ إليه المستهلكون للاستشارة الفنية والتأكد من جودة المنتج قبل اتخاذ قرار الشراء، كمؤثري تقييم وتذوق الأطعمة والمطاعم.</w:t>
      </w:r>
    </w:p>
    <w:p w14:paraId="528874AB" w14:textId="77777777" w:rsidR="00812282" w:rsidRPr="001D292D" w:rsidRDefault="00812282" w:rsidP="00E26EFD">
      <w:pPr>
        <w:bidi/>
        <w:spacing w:before="120" w:after="120" w:line="360" w:lineRule="auto"/>
        <w:ind w:firstLine="662"/>
        <w:rPr>
          <w:rFonts w:ascii="Traditional Arabic" w:hAnsi="Traditional Arabic" w:cs="Simplified Arabic"/>
          <w:sz w:val="20"/>
          <w:szCs w:val="28"/>
          <w:rtl/>
        </w:rPr>
      </w:pPr>
      <w:r w:rsidRPr="001D292D">
        <w:rPr>
          <w:rFonts w:ascii="Traditional Arabic" w:hAnsi="Traditional Arabic" w:cs="Simplified Arabic"/>
          <w:sz w:val="20"/>
          <w:szCs w:val="28"/>
          <w:rtl/>
        </w:rPr>
        <w:t>المؤثر الموضعي/العاطفي (</w:t>
      </w:r>
      <w:r w:rsidRPr="001D292D">
        <w:rPr>
          <w:rFonts w:ascii="Traditional Arabic" w:hAnsi="Traditional Arabic" w:cs="Simplified Arabic"/>
          <w:sz w:val="20"/>
          <w:szCs w:val="28"/>
        </w:rPr>
        <w:t>Positional Influencer</w:t>
      </w:r>
      <w:r w:rsidRPr="001D292D">
        <w:rPr>
          <w:rFonts w:ascii="Traditional Arabic" w:hAnsi="Traditional Arabic" w:cs="Simplified Arabic"/>
          <w:sz w:val="20"/>
          <w:szCs w:val="28"/>
          <w:rtl/>
        </w:rPr>
        <w:t xml:space="preserve">): ينظر إليه المتابعون كصديق أو فرد من العائلة، وتُبنى قوة تأثيره على القرب النفسي والارتباط العاطفي والتفاعل شبه الاجتماعي، حيث يثق الجمهور بترشيحاته بغض النظر عن مستوى خبرته الفنية </w:t>
      </w:r>
      <w:r w:rsidRPr="001D292D">
        <w:rPr>
          <w:rFonts w:ascii="Traditional Arabic" w:hAnsi="Traditional Arabic" w:cs="Simplified Arabic"/>
          <w:sz w:val="20"/>
          <w:szCs w:val="28"/>
        </w:rPr>
        <w:t xml:space="preserve">(Sokolova &amp; </w:t>
      </w:r>
      <w:proofErr w:type="spellStart"/>
      <w:r w:rsidRPr="001D292D">
        <w:rPr>
          <w:rFonts w:ascii="Traditional Arabic" w:hAnsi="Traditional Arabic" w:cs="Simplified Arabic"/>
          <w:sz w:val="20"/>
          <w:szCs w:val="28"/>
        </w:rPr>
        <w:t>Kefi</w:t>
      </w:r>
      <w:proofErr w:type="spellEnd"/>
      <w:r w:rsidRPr="001D292D">
        <w:rPr>
          <w:rFonts w:ascii="Traditional Arabic" w:hAnsi="Traditional Arabic" w:cs="Simplified Arabic"/>
          <w:sz w:val="20"/>
          <w:szCs w:val="28"/>
        </w:rPr>
        <w:t>, 2023, p. 105).  2</w:t>
      </w:r>
      <w:r w:rsidRPr="001D292D">
        <w:rPr>
          <w:rFonts w:ascii="Traditional Arabic" w:hAnsi="Traditional Arabic" w:cs="Simplified Arabic"/>
          <w:sz w:val="20"/>
          <w:szCs w:val="28"/>
          <w:rtl/>
        </w:rPr>
        <w:t xml:space="preserve">. </w:t>
      </w:r>
    </w:p>
    <w:p w14:paraId="57F0B3EA" w14:textId="77777777" w:rsidR="00812282" w:rsidRPr="001D292D" w:rsidRDefault="00812282" w:rsidP="00E26EFD">
      <w:pPr>
        <w:bidi/>
        <w:spacing w:before="120" w:after="120" w:line="360" w:lineRule="auto"/>
        <w:ind w:firstLine="662"/>
        <w:rPr>
          <w:rFonts w:ascii="Traditional Arabic" w:hAnsi="Traditional Arabic" w:cs="Simplified Arabic"/>
          <w:sz w:val="20"/>
          <w:szCs w:val="28"/>
          <w:rtl/>
        </w:rPr>
      </w:pPr>
      <w:r w:rsidRPr="001D292D">
        <w:rPr>
          <w:rFonts w:ascii="Traditional Arabic" w:hAnsi="Traditional Arabic" w:cs="Simplified Arabic"/>
          <w:sz w:val="20"/>
          <w:szCs w:val="28"/>
          <w:rtl/>
        </w:rPr>
        <w:t xml:space="preserve">محددات اختيار المؤثر المناسب في العملية التسويقية:تتطلب كفاءة الحملات التسويقية عبر منصات مثل "سناب شات" مراعاة معايير ومحددات دقيقة لضمان نجاح الرسالة الإعلانية وتوجيه تفضيلات المستهلكين، وتتمثل أبرز هذه المحددات فيما يلي:  </w:t>
      </w:r>
    </w:p>
    <w:p w14:paraId="4832F225" w14:textId="77777777" w:rsidR="00812282" w:rsidRPr="001D292D" w:rsidRDefault="00812282" w:rsidP="00E26EFD">
      <w:pPr>
        <w:pStyle w:val="ListParagraph"/>
        <w:numPr>
          <w:ilvl w:val="0"/>
          <w:numId w:val="24"/>
        </w:numPr>
        <w:bidi/>
        <w:spacing w:before="120" w:after="120" w:line="360" w:lineRule="auto"/>
        <w:jc w:val="both"/>
        <w:rPr>
          <w:rFonts w:ascii="Traditional Arabic" w:hAnsi="Traditional Arabic" w:cs="Simplified Arabic"/>
          <w:sz w:val="20"/>
          <w:szCs w:val="28"/>
          <w:rtl/>
        </w:rPr>
      </w:pPr>
      <w:r w:rsidRPr="001D292D">
        <w:rPr>
          <w:rFonts w:ascii="Traditional Arabic" w:hAnsi="Traditional Arabic" w:cs="Simplified Arabic"/>
          <w:sz w:val="20"/>
          <w:szCs w:val="28"/>
          <w:rtl/>
        </w:rPr>
        <w:t>التوافق والتطابق الهوياتي (</w:t>
      </w:r>
      <w:r w:rsidRPr="001D292D">
        <w:rPr>
          <w:rFonts w:ascii="Traditional Arabic" w:hAnsi="Traditional Arabic" w:cs="Simplified Arabic"/>
          <w:sz w:val="20"/>
          <w:szCs w:val="28"/>
        </w:rPr>
        <w:t>Brand-Influencer Congruence</w:t>
      </w:r>
      <w:r w:rsidRPr="001D292D">
        <w:rPr>
          <w:rFonts w:ascii="Traditional Arabic" w:hAnsi="Traditional Arabic" w:cs="Simplified Arabic"/>
          <w:sz w:val="20"/>
          <w:szCs w:val="28"/>
          <w:rtl/>
        </w:rPr>
        <w:t>): تشير أدبيات التسويق إلى نموذج التطابق (</w:t>
      </w:r>
      <w:r w:rsidRPr="001D292D">
        <w:rPr>
          <w:rFonts w:ascii="Traditional Arabic" w:hAnsi="Traditional Arabic" w:cs="Simplified Arabic"/>
          <w:sz w:val="20"/>
          <w:szCs w:val="28"/>
        </w:rPr>
        <w:t>Matching Model</w:t>
      </w:r>
      <w:r w:rsidRPr="001D292D">
        <w:rPr>
          <w:rFonts w:ascii="Traditional Arabic" w:hAnsi="Traditional Arabic" w:cs="Simplified Arabic"/>
          <w:sz w:val="20"/>
          <w:szCs w:val="28"/>
          <w:rtl/>
        </w:rPr>
        <w:t>)، الذي يؤكد على ضرورة انسجام وتوافق سمات شخصية المؤثر ونمط حياته مع هوية العلامة التجارية والمنتج المعلن عنه (كربط مطعم معين بمؤثر متخصص في الأغذية والترفيه). إذ يسهم هذا التطابق في تعزيز إدراك المستهلك لجودة الخدمة وزيادة مصداقية الإعلان (</w:t>
      </w:r>
      <w:r w:rsidRPr="001D292D">
        <w:rPr>
          <w:rFonts w:ascii="Traditional Arabic" w:hAnsi="Traditional Arabic" w:cs="Simplified Arabic"/>
          <w:sz w:val="20"/>
          <w:szCs w:val="28"/>
        </w:rPr>
        <w:t>Misra &amp; Beatty, 1990, p. 160</w:t>
      </w:r>
      <w:r w:rsidRPr="001D292D">
        <w:rPr>
          <w:rFonts w:ascii="Traditional Arabic" w:hAnsi="Traditional Arabic" w:cs="Simplified Arabic"/>
          <w:sz w:val="20"/>
          <w:szCs w:val="28"/>
          <w:rtl/>
        </w:rPr>
        <w:t xml:space="preserve">; سلامة، 2020، ص 617).  </w:t>
      </w:r>
    </w:p>
    <w:p w14:paraId="658062FC" w14:textId="77777777" w:rsidR="00812282" w:rsidRPr="001D292D" w:rsidRDefault="00812282" w:rsidP="00E26EFD">
      <w:pPr>
        <w:pStyle w:val="ListParagraph"/>
        <w:numPr>
          <w:ilvl w:val="0"/>
          <w:numId w:val="24"/>
        </w:numPr>
        <w:bidi/>
        <w:spacing w:before="120" w:after="120" w:line="360" w:lineRule="auto"/>
        <w:jc w:val="both"/>
        <w:rPr>
          <w:rFonts w:ascii="Traditional Arabic" w:hAnsi="Traditional Arabic" w:cs="Simplified Arabic"/>
          <w:sz w:val="20"/>
          <w:szCs w:val="28"/>
          <w:rtl/>
        </w:rPr>
      </w:pPr>
      <w:r w:rsidRPr="001D292D">
        <w:rPr>
          <w:rFonts w:ascii="Traditional Arabic" w:hAnsi="Traditional Arabic" w:cs="Simplified Arabic"/>
          <w:sz w:val="20"/>
          <w:szCs w:val="28"/>
          <w:rtl/>
        </w:rPr>
        <w:t>المصداقية المباشرة والجاذبية المدركة (</w:t>
      </w:r>
      <w:r w:rsidRPr="001D292D">
        <w:rPr>
          <w:rFonts w:ascii="Traditional Arabic" w:hAnsi="Traditional Arabic" w:cs="Simplified Arabic"/>
          <w:sz w:val="20"/>
          <w:szCs w:val="28"/>
        </w:rPr>
        <w:t>Source Credibility &amp; Attractiveness</w:t>
      </w:r>
      <w:r w:rsidRPr="001D292D">
        <w:rPr>
          <w:rFonts w:ascii="Traditional Arabic" w:hAnsi="Traditional Arabic" w:cs="Simplified Arabic"/>
          <w:sz w:val="20"/>
          <w:szCs w:val="28"/>
          <w:rtl/>
        </w:rPr>
        <w:t xml:space="preserve">): يرتكز اختيار المؤثر على مدى تمتع أسلوبه بالشفافية والخبرة والجاذبية الشخصية الشكليّة والسلوكية، </w:t>
      </w:r>
      <w:r w:rsidRPr="001D292D">
        <w:rPr>
          <w:rFonts w:ascii="Traditional Arabic" w:hAnsi="Traditional Arabic" w:cs="Simplified Arabic"/>
          <w:sz w:val="20"/>
          <w:szCs w:val="28"/>
          <w:rtl/>
        </w:rPr>
        <w:lastRenderedPageBreak/>
        <w:t>والابتعاد عن الترويج الزائف أو إخفاء حقيقة الرعاية التجارية. وأكدت الدراسات أن أمانة المؤثر وإفصاحه الواضح عن الشراكات يعززان ثقة المتابعين وتوجهاتهم نحو الشراء الفعلي (</w:t>
      </w:r>
      <w:r w:rsidRPr="001D292D">
        <w:rPr>
          <w:rFonts w:ascii="Traditional Arabic" w:hAnsi="Traditional Arabic" w:cs="Simplified Arabic"/>
          <w:sz w:val="20"/>
          <w:szCs w:val="28"/>
        </w:rPr>
        <w:t>Labrecque, 2014, p. 136</w:t>
      </w:r>
      <w:r w:rsidRPr="001D292D">
        <w:rPr>
          <w:rFonts w:ascii="Traditional Arabic" w:hAnsi="Traditional Arabic" w:cs="Simplified Arabic"/>
          <w:sz w:val="20"/>
          <w:szCs w:val="28"/>
          <w:rtl/>
        </w:rPr>
        <w:t xml:space="preserve">; الخميسي، 2025، ص 621).  </w:t>
      </w:r>
    </w:p>
    <w:p w14:paraId="09624CD2" w14:textId="77777777" w:rsidR="00812282" w:rsidRPr="001D292D" w:rsidRDefault="00812282" w:rsidP="00E26EFD">
      <w:pPr>
        <w:pStyle w:val="ListParagraph"/>
        <w:numPr>
          <w:ilvl w:val="0"/>
          <w:numId w:val="24"/>
        </w:numPr>
        <w:bidi/>
        <w:spacing w:before="120" w:after="120" w:line="360" w:lineRule="auto"/>
        <w:jc w:val="both"/>
        <w:rPr>
          <w:rFonts w:ascii="Traditional Arabic" w:hAnsi="Traditional Arabic" w:cs="Simplified Arabic"/>
          <w:sz w:val="20"/>
          <w:szCs w:val="28"/>
          <w:rtl/>
        </w:rPr>
      </w:pPr>
      <w:r w:rsidRPr="001D292D">
        <w:rPr>
          <w:rFonts w:ascii="Traditional Arabic" w:hAnsi="Traditional Arabic" w:cs="Simplified Arabic"/>
          <w:sz w:val="20"/>
          <w:szCs w:val="28"/>
          <w:rtl/>
        </w:rPr>
        <w:t>الالتزام بالمعايير والضوابط الثقافية (</w:t>
      </w:r>
      <w:r w:rsidRPr="001D292D">
        <w:rPr>
          <w:rFonts w:ascii="Traditional Arabic" w:hAnsi="Traditional Arabic" w:cs="Simplified Arabic"/>
          <w:sz w:val="20"/>
          <w:szCs w:val="28"/>
        </w:rPr>
        <w:t>Cultural Alignment</w:t>
      </w:r>
      <w:r w:rsidRPr="001D292D">
        <w:rPr>
          <w:rFonts w:ascii="Traditional Arabic" w:hAnsi="Traditional Arabic" w:cs="Simplified Arabic"/>
          <w:sz w:val="20"/>
          <w:szCs w:val="28"/>
          <w:rtl/>
        </w:rPr>
        <w:t>): في بيئة متميزة كالمجتمع السعودي، يُعد التزام المؤثر بالقيم الإسلامية والعادات والتقاليد الاجتماعية والحشمة الأثر الأبرز في بناء الثقة وشعور المتابع بالأمان. حيث تؤدي المخالفات السلوكية والأخلاقية للمؤثر إلى فقدان الثقة الفوري وانهيار صورة العلامة التجارية المرتبطة به (</w:t>
      </w:r>
      <w:r w:rsidRPr="001D292D">
        <w:rPr>
          <w:rFonts w:ascii="Traditional Arabic" w:hAnsi="Traditional Arabic" w:cs="Simplified Arabic"/>
          <w:sz w:val="20"/>
          <w:szCs w:val="28"/>
        </w:rPr>
        <w:t>Alharthi et al., 2026, p. 12</w:t>
      </w:r>
      <w:r w:rsidRPr="001D292D">
        <w:rPr>
          <w:rFonts w:ascii="Traditional Arabic" w:hAnsi="Traditional Arabic" w:cs="Simplified Arabic"/>
          <w:sz w:val="20"/>
          <w:szCs w:val="28"/>
          <w:rtl/>
        </w:rPr>
        <w:t xml:space="preserve">; الحبيل، 2023، ص 395).  </w:t>
      </w:r>
    </w:p>
    <w:p w14:paraId="1B29BDA7" w14:textId="77777777" w:rsidR="00812282" w:rsidRPr="001D292D" w:rsidRDefault="00812282" w:rsidP="00E26EFD">
      <w:pPr>
        <w:pStyle w:val="ListParagraph"/>
        <w:numPr>
          <w:ilvl w:val="0"/>
          <w:numId w:val="24"/>
        </w:numPr>
        <w:bidi/>
        <w:spacing w:before="120" w:after="120" w:line="360" w:lineRule="auto"/>
        <w:jc w:val="both"/>
        <w:rPr>
          <w:rFonts w:ascii="Traditional Arabic" w:hAnsi="Traditional Arabic" w:cs="Simplified Arabic"/>
          <w:sz w:val="20"/>
          <w:szCs w:val="28"/>
          <w:rtl/>
        </w:rPr>
      </w:pPr>
      <w:r w:rsidRPr="001D292D">
        <w:rPr>
          <w:rFonts w:ascii="Traditional Arabic" w:hAnsi="Traditional Arabic" w:cs="Simplified Arabic"/>
          <w:sz w:val="20"/>
          <w:szCs w:val="28"/>
          <w:rtl/>
        </w:rPr>
        <w:t>خصائص الجمهور المستهدف ومعدلات التفاعل (</w:t>
      </w:r>
      <w:r w:rsidRPr="001D292D">
        <w:rPr>
          <w:rFonts w:ascii="Traditional Arabic" w:hAnsi="Traditional Arabic" w:cs="Simplified Arabic"/>
          <w:sz w:val="20"/>
          <w:szCs w:val="28"/>
        </w:rPr>
        <w:t>Audience Alignment &amp; Engagement</w:t>
      </w:r>
      <w:r w:rsidRPr="001D292D">
        <w:rPr>
          <w:rFonts w:ascii="Traditional Arabic" w:hAnsi="Traditional Arabic" w:cs="Simplified Arabic"/>
          <w:sz w:val="20"/>
          <w:szCs w:val="28"/>
          <w:rtl/>
        </w:rPr>
        <w:t>): يتطلب الاختيار المنهجي دراسة الخصائص الديموغرافية والاهتمامات الخاصة بمتابعي المؤثر ومدى تقاطعها مع الجمهور المستهدف للمنتج، مع التركيز على المتابعين الحقيقيين ومعدلات التفاعل النشط (التعليقات، إرسال الروابط، الاستجابة لأكواد الخصم) بدلاً من الاعتماد الشكلي على الأرقام الضخمة للمتابعين فقط (</w:t>
      </w:r>
      <w:r w:rsidRPr="001D292D">
        <w:rPr>
          <w:rFonts w:ascii="Traditional Arabic" w:hAnsi="Traditional Arabic" w:cs="Simplified Arabic"/>
          <w:sz w:val="20"/>
          <w:szCs w:val="28"/>
        </w:rPr>
        <w:t>Al-Ajlan et al., 2022, p. 426</w:t>
      </w:r>
      <w:r w:rsidRPr="001D292D">
        <w:rPr>
          <w:rFonts w:ascii="Traditional Arabic" w:hAnsi="Traditional Arabic" w:cs="Simplified Arabic"/>
          <w:sz w:val="20"/>
          <w:szCs w:val="28"/>
          <w:rtl/>
        </w:rPr>
        <w:t xml:space="preserve">; سلامة، 2020، ص 645).  </w:t>
      </w:r>
    </w:p>
    <w:p w14:paraId="2B5D6D56" w14:textId="77777777" w:rsidR="00812282" w:rsidRPr="001D292D" w:rsidRDefault="00812282" w:rsidP="00E26EFD">
      <w:pPr>
        <w:bidi/>
        <w:spacing w:before="120" w:after="120" w:line="360" w:lineRule="auto"/>
        <w:ind w:firstLine="662"/>
        <w:rPr>
          <w:rFonts w:ascii="Traditional Arabic" w:hAnsi="Traditional Arabic" w:cs="Simplified Arabic"/>
          <w:b/>
          <w:bCs/>
          <w:sz w:val="20"/>
          <w:szCs w:val="28"/>
          <w:lang w:val="en-US"/>
        </w:rPr>
      </w:pPr>
      <w:r w:rsidRPr="001D292D">
        <w:rPr>
          <w:rFonts w:ascii="Traditional Arabic" w:hAnsi="Traditional Arabic" w:cs="Simplified Arabic"/>
          <w:b/>
          <w:bCs/>
          <w:sz w:val="20"/>
          <w:szCs w:val="28"/>
          <w:rtl/>
        </w:rPr>
        <w:t>ثالثاً: منصة سناب شات وسلوك المستهلك الشبابي في المجتمع السعودي</w:t>
      </w:r>
    </w:p>
    <w:p w14:paraId="3A384287" w14:textId="77777777" w:rsidR="00812282" w:rsidRPr="001D292D" w:rsidRDefault="00812282" w:rsidP="00E26EFD">
      <w:pPr>
        <w:bidi/>
        <w:spacing w:before="120" w:after="120" w:line="360" w:lineRule="auto"/>
        <w:ind w:firstLine="662"/>
        <w:jc w:val="both"/>
        <w:rPr>
          <w:rFonts w:ascii="Traditional Arabic" w:hAnsi="Traditional Arabic" w:cs="Simplified Arabic"/>
          <w:sz w:val="20"/>
          <w:szCs w:val="28"/>
          <w:rtl/>
        </w:rPr>
      </w:pPr>
      <w:r w:rsidRPr="001D292D">
        <w:rPr>
          <w:rFonts w:ascii="Traditional Arabic" w:hAnsi="Traditional Arabic" w:cs="Simplified Arabic"/>
          <w:sz w:val="20"/>
          <w:szCs w:val="28"/>
          <w:rtl/>
        </w:rPr>
        <w:t xml:space="preserve">تشهد أنماط الاتصال والتسوق في المجتمع السعودي تحولات جذرية نتيجة الانتشار المتسارع لمنصات التواصل الاجتماعي، لا سيما بين فئة الشباب وطلاب الجامعات الذين يشكلون الكتلة الديموغرافية والشرائية الأكبر والأكثر ديناميكية في المملكة (سلامة، 2020، ص 607; </w:t>
      </w:r>
      <w:r w:rsidRPr="001D292D">
        <w:rPr>
          <w:rFonts w:ascii="Traditional Arabic" w:hAnsi="Traditional Arabic" w:cs="Simplified Arabic"/>
          <w:sz w:val="20"/>
          <w:szCs w:val="28"/>
        </w:rPr>
        <w:t>Al-Ajlan et al., 2022, p. 423</w:t>
      </w:r>
      <w:r w:rsidRPr="001D292D">
        <w:rPr>
          <w:rFonts w:ascii="Traditional Arabic" w:hAnsi="Traditional Arabic" w:cs="Simplified Arabic"/>
          <w:sz w:val="20"/>
          <w:szCs w:val="28"/>
          <w:rtl/>
        </w:rPr>
        <w:t xml:space="preserve">). وتعد هذه الفئة العمرية (تحديداً من 18 إلى 25 عاماً) مرحلة نضج وتكون هوياتي ونفسي محورية يتشكل خلالها الاستقلال الذهني، وتتبلور من خلالها الرغبة في التميز واثبات الذات، والتطلع نحو مواكبة الصيحات </w:t>
      </w:r>
      <w:r w:rsidRPr="001D292D">
        <w:rPr>
          <w:rFonts w:ascii="Traditional Arabic" w:hAnsi="Traditional Arabic" w:cs="Simplified Arabic"/>
          <w:sz w:val="20"/>
          <w:szCs w:val="28"/>
          <w:rtl/>
        </w:rPr>
        <w:lastRenderedPageBreak/>
        <w:t xml:space="preserve">الحديثة في نمط الحياة، والتسوق، والترفيه، وتجربة المنتجات الجديدة (أبو عباة، 2021، ص 280; </w:t>
      </w:r>
      <w:r w:rsidRPr="001D292D">
        <w:rPr>
          <w:rFonts w:ascii="Traditional Arabic" w:hAnsi="Traditional Arabic" w:cs="Simplified Arabic"/>
          <w:sz w:val="20"/>
          <w:szCs w:val="28"/>
        </w:rPr>
        <w:t>Sadaf et al., 2023, p. 7</w:t>
      </w:r>
      <w:r w:rsidRPr="001D292D">
        <w:rPr>
          <w:rFonts w:ascii="Traditional Arabic" w:hAnsi="Traditional Arabic" w:cs="Simplified Arabic"/>
          <w:sz w:val="20"/>
          <w:szCs w:val="28"/>
          <w:rtl/>
        </w:rPr>
        <w:t xml:space="preserve">). </w:t>
      </w:r>
    </w:p>
    <w:p w14:paraId="1B5CF70F" w14:textId="77777777" w:rsidR="00812282" w:rsidRPr="001D292D" w:rsidRDefault="00812282" w:rsidP="00E26EFD">
      <w:pPr>
        <w:bidi/>
        <w:spacing w:before="120" w:after="120" w:line="360" w:lineRule="auto"/>
        <w:ind w:firstLine="662"/>
        <w:jc w:val="both"/>
        <w:rPr>
          <w:rFonts w:ascii="Traditional Arabic" w:hAnsi="Traditional Arabic" w:cs="Simplified Arabic"/>
          <w:sz w:val="20"/>
          <w:szCs w:val="28"/>
          <w:rtl/>
        </w:rPr>
      </w:pPr>
      <w:r w:rsidRPr="001D292D">
        <w:rPr>
          <w:rFonts w:ascii="Traditional Arabic" w:hAnsi="Traditional Arabic" w:cs="Simplified Arabic"/>
          <w:sz w:val="20"/>
          <w:szCs w:val="28"/>
          <w:rtl/>
        </w:rPr>
        <w:t>1. مكانة تطبيق "سناب شات" وتفضيلات الاستخدام لدى الشباب السعودي:تحتل منصة "سناب شات" (</w:t>
      </w:r>
      <w:r w:rsidRPr="001D292D">
        <w:rPr>
          <w:rFonts w:ascii="Traditional Arabic" w:hAnsi="Traditional Arabic" w:cs="Simplified Arabic"/>
          <w:sz w:val="20"/>
          <w:szCs w:val="28"/>
        </w:rPr>
        <w:t>Snapchat</w:t>
      </w:r>
      <w:r w:rsidRPr="001D292D">
        <w:rPr>
          <w:rFonts w:ascii="Traditional Arabic" w:hAnsi="Traditional Arabic" w:cs="Simplified Arabic"/>
          <w:sz w:val="20"/>
          <w:szCs w:val="28"/>
          <w:rtl/>
        </w:rPr>
        <w:t>) موقع الصدارة كأهم شبكة اجتماعية وتطبيق اتصالي يعتمد عليه الجمهور السعودي عامة والشباب بشكل خاص في تصفح إعلانات المؤثرين والبحث عن معلومات العلامات التجارية. إذ كشفت الدراسات الميدانية الحديثة أن "سناب شات" جاء كأكثر المنصات تفضيلاً لمتابعة المحتوى الإعلاني والتأثيري بنسبة كاسحة بلغت (74.14%)، متفوقاً بفارق كبير على المنصات الأخرى مثل تيك توك (52.34%)، وإنستغرام (26.17%)، ومنصة إكس ويوتيوب وفيسبوك (الخميسي، 2025، ص 631). كما يُعد المصدر الرقمي الأول للشباب السعودي في الحصول على معلومات المنتجات والتجارب الاستهلاكية بنسبة (47.5%) مقارنة بغيره من الوسائل (الحبيل، 2023، ص 394)</w:t>
      </w:r>
      <w:r w:rsidRPr="001D292D">
        <w:rPr>
          <w:rFonts w:ascii="Traditional Arabic" w:hAnsi="Traditional Arabic" w:cs="Simplified Arabic" w:hint="cs"/>
          <w:sz w:val="20"/>
          <w:szCs w:val="28"/>
          <w:rtl/>
        </w:rPr>
        <w:t xml:space="preserve">، </w:t>
      </w:r>
      <w:r w:rsidRPr="001D292D">
        <w:rPr>
          <w:rFonts w:ascii="Traditional Arabic" w:hAnsi="Traditional Arabic" w:cs="Simplified Arabic"/>
          <w:sz w:val="20"/>
          <w:szCs w:val="28"/>
          <w:rtl/>
        </w:rPr>
        <w:t xml:space="preserve">ويرجع هذا التفضيل وهيمنة التطبيق في السوق السعودي إلى مجموعة من المزايا الاتصالية والتقنية التي تتوافق مع الثقافة والخصوصية السعودية (الخميسي، 2025، ص 631; وزان، 2021، ص 135):  </w:t>
      </w:r>
    </w:p>
    <w:p w14:paraId="587EAEE6" w14:textId="77777777" w:rsidR="00812282" w:rsidRPr="001D292D" w:rsidRDefault="00812282" w:rsidP="00E26EFD">
      <w:pPr>
        <w:pStyle w:val="ListParagraph"/>
        <w:numPr>
          <w:ilvl w:val="0"/>
          <w:numId w:val="25"/>
        </w:numPr>
        <w:bidi/>
        <w:spacing w:before="120" w:after="120" w:line="360" w:lineRule="auto"/>
        <w:jc w:val="both"/>
        <w:rPr>
          <w:rFonts w:ascii="Traditional Arabic" w:hAnsi="Traditional Arabic" w:cs="Simplified Arabic"/>
          <w:sz w:val="20"/>
          <w:szCs w:val="28"/>
          <w:rtl/>
        </w:rPr>
      </w:pPr>
      <w:r w:rsidRPr="001D292D">
        <w:rPr>
          <w:rFonts w:ascii="Traditional Arabic" w:hAnsi="Traditional Arabic" w:cs="Simplified Arabic"/>
          <w:sz w:val="20"/>
          <w:szCs w:val="28"/>
          <w:rtl/>
        </w:rPr>
        <w:t>التفاعل البصري والواقعية اللحظية: يعتمد التطبيق على التسجيل والمشاركة الفورية للصور ومقاطع الفيديو القصيرة والقصص اليومية (</w:t>
      </w:r>
      <w:r w:rsidRPr="001D292D">
        <w:rPr>
          <w:rFonts w:ascii="Traditional Arabic" w:hAnsi="Traditional Arabic" w:cs="Simplified Arabic"/>
          <w:sz w:val="20"/>
          <w:szCs w:val="28"/>
        </w:rPr>
        <w:t>Stories</w:t>
      </w:r>
      <w:r w:rsidRPr="001D292D">
        <w:rPr>
          <w:rFonts w:ascii="Traditional Arabic" w:hAnsi="Traditional Arabic" w:cs="Simplified Arabic"/>
          <w:sz w:val="20"/>
          <w:szCs w:val="28"/>
          <w:rtl/>
        </w:rPr>
        <w:t xml:space="preserve">)، مما يمنح المتابع شعوراً بالواقعية والمعايشة المباشرة لحياة المؤثر أثناء زيارته للمطاعم أو استخدامه للسلع.  </w:t>
      </w:r>
    </w:p>
    <w:p w14:paraId="0F088D17" w14:textId="77777777" w:rsidR="00812282" w:rsidRPr="001D292D" w:rsidRDefault="00812282" w:rsidP="00E26EFD">
      <w:pPr>
        <w:pStyle w:val="ListParagraph"/>
        <w:numPr>
          <w:ilvl w:val="0"/>
          <w:numId w:val="25"/>
        </w:numPr>
        <w:bidi/>
        <w:spacing w:before="120" w:after="120" w:line="360" w:lineRule="auto"/>
        <w:jc w:val="both"/>
        <w:rPr>
          <w:rFonts w:ascii="Traditional Arabic" w:hAnsi="Traditional Arabic" w:cs="Simplified Arabic"/>
          <w:sz w:val="20"/>
          <w:szCs w:val="28"/>
          <w:rtl/>
        </w:rPr>
      </w:pPr>
      <w:r w:rsidRPr="001D292D">
        <w:rPr>
          <w:rFonts w:ascii="Traditional Arabic" w:hAnsi="Traditional Arabic" w:cs="Simplified Arabic"/>
          <w:sz w:val="20"/>
          <w:szCs w:val="28"/>
          <w:rtl/>
        </w:rPr>
        <w:t>المرونة والتعزيز العاطفي: يوفر التطبيق أدوات تفاعلية مرنة مثل العدسات الممولة (</w:t>
      </w:r>
      <w:r w:rsidRPr="001D292D">
        <w:rPr>
          <w:rFonts w:ascii="Traditional Arabic" w:hAnsi="Traditional Arabic" w:cs="Simplified Arabic"/>
          <w:sz w:val="20"/>
          <w:szCs w:val="28"/>
        </w:rPr>
        <w:t>Sponsored Lenses</w:t>
      </w:r>
      <w:r w:rsidRPr="001D292D">
        <w:rPr>
          <w:rFonts w:ascii="Traditional Arabic" w:hAnsi="Traditional Arabic" w:cs="Simplified Arabic"/>
          <w:sz w:val="20"/>
          <w:szCs w:val="28"/>
          <w:rtl/>
        </w:rPr>
        <w:t>)، الفلاتر الجغرافية المخصصة للمواقع والأحداث (</w:t>
      </w:r>
      <w:proofErr w:type="spellStart"/>
      <w:r w:rsidRPr="001D292D">
        <w:rPr>
          <w:rFonts w:ascii="Traditional Arabic" w:hAnsi="Traditional Arabic" w:cs="Simplified Arabic"/>
          <w:sz w:val="20"/>
          <w:szCs w:val="28"/>
        </w:rPr>
        <w:t>Geofilters</w:t>
      </w:r>
      <w:proofErr w:type="spellEnd"/>
      <w:r w:rsidRPr="001D292D">
        <w:rPr>
          <w:rFonts w:ascii="Traditional Arabic" w:hAnsi="Traditional Arabic" w:cs="Simplified Arabic"/>
          <w:sz w:val="20"/>
          <w:szCs w:val="28"/>
          <w:rtl/>
        </w:rPr>
        <w:t>)، وتسهيل خيارات الوصول المباشر لرابط المتجر أو كود الخصم بسحبة شاشة واحدة، وهو ما يرفع من معدلات الشراء المندفع والانجذاب السريع (</w:t>
      </w:r>
      <w:r w:rsidRPr="001D292D">
        <w:rPr>
          <w:rFonts w:ascii="Traditional Arabic" w:hAnsi="Traditional Arabic" w:cs="Simplified Arabic"/>
          <w:sz w:val="20"/>
          <w:szCs w:val="28"/>
        </w:rPr>
        <w:t>Al-Ajlan et al., 2022, p. 424</w:t>
      </w:r>
      <w:r w:rsidRPr="001D292D">
        <w:rPr>
          <w:rFonts w:ascii="Traditional Arabic" w:hAnsi="Traditional Arabic" w:cs="Simplified Arabic"/>
          <w:sz w:val="20"/>
          <w:szCs w:val="28"/>
          <w:rtl/>
        </w:rPr>
        <w:t xml:space="preserve">; وزان، 2021، ص 139).  </w:t>
      </w:r>
    </w:p>
    <w:p w14:paraId="56197589" w14:textId="77777777" w:rsidR="00812282" w:rsidRPr="001D292D" w:rsidRDefault="00812282" w:rsidP="00E26EFD">
      <w:pPr>
        <w:pStyle w:val="ListParagraph"/>
        <w:numPr>
          <w:ilvl w:val="0"/>
          <w:numId w:val="25"/>
        </w:numPr>
        <w:bidi/>
        <w:spacing w:before="120" w:after="120" w:line="360" w:lineRule="auto"/>
        <w:jc w:val="both"/>
        <w:rPr>
          <w:rFonts w:ascii="Traditional Arabic" w:hAnsi="Traditional Arabic" w:cs="Simplified Arabic"/>
          <w:sz w:val="20"/>
          <w:szCs w:val="28"/>
          <w:rtl/>
        </w:rPr>
      </w:pPr>
      <w:r w:rsidRPr="001D292D">
        <w:rPr>
          <w:rFonts w:ascii="Traditional Arabic" w:hAnsi="Traditional Arabic" w:cs="Simplified Arabic"/>
          <w:sz w:val="20"/>
          <w:szCs w:val="28"/>
          <w:rtl/>
        </w:rPr>
        <w:lastRenderedPageBreak/>
        <w:t>حفظ الخصوصية والقرب النفسي: تعزز طبيعة الرسائل مؤقتة الظهور والمحدودة بزمن مؤطر (24 ساعة) حس الخصوصية والأمان لدى المستخدم السعودي، إلى جانب تعميق التفاعل شبه الاجتماعي وتضييق الفجوة النفسية بين المتابع والمؤثر (</w:t>
      </w:r>
      <w:r w:rsidRPr="001D292D">
        <w:rPr>
          <w:rFonts w:ascii="Traditional Arabic" w:hAnsi="Traditional Arabic" w:cs="Simplified Arabic"/>
          <w:sz w:val="20"/>
          <w:szCs w:val="28"/>
        </w:rPr>
        <w:t>Alharthi et al., 2026, p. 3</w:t>
      </w:r>
      <w:r w:rsidRPr="001D292D">
        <w:rPr>
          <w:rFonts w:ascii="Traditional Arabic" w:hAnsi="Traditional Arabic" w:cs="Simplified Arabic"/>
          <w:sz w:val="20"/>
          <w:szCs w:val="28"/>
          <w:rtl/>
        </w:rPr>
        <w:t xml:space="preserve">; الحبيل، 2023، ص 385).  </w:t>
      </w:r>
    </w:p>
    <w:p w14:paraId="29BEDBDE" w14:textId="77777777" w:rsidR="00812282" w:rsidRPr="001D292D" w:rsidRDefault="00812282" w:rsidP="00E26EFD">
      <w:pPr>
        <w:bidi/>
        <w:spacing w:before="120" w:after="120" w:line="360" w:lineRule="auto"/>
        <w:ind w:firstLine="662"/>
        <w:jc w:val="both"/>
        <w:rPr>
          <w:rFonts w:ascii="Traditional Arabic" w:hAnsi="Traditional Arabic" w:cs="Simplified Arabic"/>
          <w:sz w:val="20"/>
          <w:szCs w:val="28"/>
          <w:rtl/>
        </w:rPr>
      </w:pPr>
      <w:r w:rsidRPr="001D292D">
        <w:rPr>
          <w:rFonts w:ascii="Traditional Arabic" w:hAnsi="Traditional Arabic" w:cs="Simplified Arabic"/>
          <w:sz w:val="20"/>
          <w:szCs w:val="28"/>
          <w:rtl/>
        </w:rPr>
        <w:t xml:space="preserve">2. دوافع التصفح وأنماط السلوك الاستهلاكي للشباب عبر سناب شات:يتسم تعاطي الشباب السعودي مع تطبيق "سناب شات" بالكثافة العالية؛ إذ يقضي قطاع واسع من المستخدمين ساعات طويلة تتراوح بين ساعة إلى أكثر من 4 ساعات يومياً في تصفح المنصة (الحبيل، 2023، ص 394; </w:t>
      </w:r>
      <w:r w:rsidRPr="001D292D">
        <w:rPr>
          <w:rFonts w:ascii="Traditional Arabic" w:hAnsi="Traditional Arabic" w:cs="Simplified Arabic"/>
          <w:sz w:val="20"/>
          <w:szCs w:val="28"/>
        </w:rPr>
        <w:t>Sadaf et al., 2023, p. 7</w:t>
      </w:r>
      <w:r w:rsidRPr="001D292D">
        <w:rPr>
          <w:rFonts w:ascii="Traditional Arabic" w:hAnsi="Traditional Arabic" w:cs="Simplified Arabic"/>
          <w:sz w:val="20"/>
          <w:szCs w:val="28"/>
          <w:rtl/>
        </w:rPr>
        <w:t xml:space="preserve">). وتتنوع دوافع تعرض الشباب لهذه المنصة بين دوافع طقوسية وتفاعلية ترفيهية بالدرجة الأولى ودوافع نفعية معرفية تتمثل في التسلية، متابعة مستجدات الأصدقاء، واستكشاف العروض والخصومات، والتفتيش المباشر عن خيارات خروج وتناول الطعام والمطاعم الموصى بها (سلامة، 2020، ص 625; الخميسي، 2025، ص 628).  غير أن تفاعل الشباب السعودي مع إعلانات مؤثري "سناب شات" والقرارات الشرائية الناتجة عنها يخضع لخصائص إدراكية وانتقائية مركية:  </w:t>
      </w:r>
    </w:p>
    <w:p w14:paraId="1A0597FC" w14:textId="77777777" w:rsidR="00812282" w:rsidRPr="001D292D" w:rsidRDefault="00812282" w:rsidP="00E26EFD">
      <w:pPr>
        <w:pStyle w:val="ListParagraph"/>
        <w:numPr>
          <w:ilvl w:val="0"/>
          <w:numId w:val="26"/>
        </w:numPr>
        <w:bidi/>
        <w:spacing w:before="120" w:after="120" w:line="360" w:lineRule="auto"/>
        <w:jc w:val="both"/>
        <w:rPr>
          <w:rFonts w:ascii="Traditional Arabic" w:hAnsi="Traditional Arabic" w:cs="Simplified Arabic"/>
          <w:sz w:val="20"/>
          <w:szCs w:val="28"/>
          <w:rtl/>
        </w:rPr>
      </w:pPr>
      <w:r w:rsidRPr="001D292D">
        <w:rPr>
          <w:rFonts w:ascii="Traditional Arabic" w:hAnsi="Traditional Arabic" w:cs="Simplified Arabic"/>
          <w:sz w:val="20"/>
          <w:szCs w:val="28"/>
          <w:rtl/>
        </w:rPr>
        <w:t xml:space="preserve">الانتقائية والثقة المحايدة: أثبتت الدراسات أن أفراد العينة يمارسون درجات من الحذر والوعي الإدراكي؛ حيث تتسم ثقتهم بالمحتوى الإعلاني بكونها "محدودة إلى متوسطة"، ولا يتحول التعرض الكثيف للقصص الإعلانية تلقائياً إلى عمليات شراء عشوائية، بل يقترن بمستوى مصداقية المؤثر، ووضوح أمان الروابط، وتوافر الخصومات الحقيقية (سلامة، 2020، ص 638; </w:t>
      </w:r>
      <w:r w:rsidRPr="001D292D">
        <w:rPr>
          <w:rFonts w:ascii="Traditional Arabic" w:hAnsi="Traditional Arabic" w:cs="Simplified Arabic"/>
          <w:sz w:val="20"/>
          <w:szCs w:val="28"/>
        </w:rPr>
        <w:t>Alharthi et al., 2026, p. 12</w:t>
      </w:r>
      <w:r w:rsidRPr="001D292D">
        <w:rPr>
          <w:rFonts w:ascii="Traditional Arabic" w:hAnsi="Traditional Arabic" w:cs="Simplified Arabic"/>
          <w:sz w:val="20"/>
          <w:szCs w:val="28"/>
          <w:rtl/>
        </w:rPr>
        <w:t xml:space="preserve">).  </w:t>
      </w:r>
    </w:p>
    <w:p w14:paraId="63A46B32" w14:textId="77777777" w:rsidR="00812282" w:rsidRPr="001D292D" w:rsidRDefault="00812282" w:rsidP="00E26EFD">
      <w:pPr>
        <w:pStyle w:val="ListParagraph"/>
        <w:numPr>
          <w:ilvl w:val="0"/>
          <w:numId w:val="26"/>
        </w:numPr>
        <w:bidi/>
        <w:spacing w:before="120" w:after="120" w:line="360" w:lineRule="auto"/>
        <w:jc w:val="both"/>
        <w:rPr>
          <w:rFonts w:ascii="Traditional Arabic" w:hAnsi="Traditional Arabic" w:cs="Simplified Arabic"/>
          <w:sz w:val="20"/>
          <w:szCs w:val="28"/>
          <w:rtl/>
        </w:rPr>
      </w:pPr>
      <w:r w:rsidRPr="001D292D">
        <w:rPr>
          <w:rFonts w:ascii="Traditional Arabic" w:hAnsi="Traditional Arabic" w:cs="Simplified Arabic"/>
          <w:sz w:val="20"/>
          <w:szCs w:val="28"/>
          <w:rtl/>
        </w:rPr>
        <w:t>التأثير البارز في قطاع الأغذية والمطاعم: يُعد قطاع المطاعم والمأكولات والأغذية سريعة التناول من أكثر المجالات والقطاعات الاستهلاكية تأثراً واستجابة لإعلانات مؤثري سناب شات في المملكة العربية السعودية مقارنة بالسلع الثمينة كالأثاث والمجوهرات (</w:t>
      </w:r>
      <w:r w:rsidRPr="001D292D">
        <w:rPr>
          <w:rFonts w:ascii="Traditional Arabic" w:hAnsi="Traditional Arabic" w:cs="Simplified Arabic"/>
          <w:sz w:val="20"/>
          <w:szCs w:val="28"/>
        </w:rPr>
        <w:t xml:space="preserve">Al-Ajlan et </w:t>
      </w:r>
      <w:r w:rsidRPr="001D292D">
        <w:rPr>
          <w:rFonts w:ascii="Traditional Arabic" w:hAnsi="Traditional Arabic" w:cs="Simplified Arabic"/>
          <w:sz w:val="20"/>
          <w:szCs w:val="28"/>
        </w:rPr>
        <w:lastRenderedPageBreak/>
        <w:t xml:space="preserve">al., 2022, p. 428; </w:t>
      </w:r>
      <w:proofErr w:type="spellStart"/>
      <w:r w:rsidRPr="001D292D">
        <w:rPr>
          <w:rFonts w:ascii="Traditional Arabic" w:hAnsi="Traditional Arabic" w:cs="Simplified Arabic"/>
          <w:sz w:val="20"/>
          <w:szCs w:val="28"/>
        </w:rPr>
        <w:t>Alwafi</w:t>
      </w:r>
      <w:proofErr w:type="spellEnd"/>
      <w:r w:rsidRPr="001D292D">
        <w:rPr>
          <w:rFonts w:ascii="Traditional Arabic" w:hAnsi="Traditional Arabic" w:cs="Simplified Arabic"/>
          <w:sz w:val="20"/>
          <w:szCs w:val="28"/>
        </w:rPr>
        <w:t xml:space="preserve"> et al., 2022, p. 2130</w:t>
      </w:r>
      <w:r w:rsidRPr="001D292D">
        <w:rPr>
          <w:rFonts w:ascii="Traditional Arabic" w:hAnsi="Traditional Arabic" w:cs="Simplified Arabic"/>
          <w:sz w:val="20"/>
          <w:szCs w:val="28"/>
          <w:rtl/>
        </w:rPr>
        <w:t xml:space="preserve">). ويعود ذلك إلى كثرة تغطيات التذوق والافتتاحات اليومية للمطاعم وتوفير أكواد الخصم الترويجية التي تشبع رغبات الترفيه والتجربة الاجتماعية لدى الشباب والجامعيين (الخميسي، 2025، ص 633; سلامة، 2020، ص 630).  </w:t>
      </w:r>
    </w:p>
    <w:p w14:paraId="35B15666" w14:textId="77777777" w:rsidR="00812282" w:rsidRPr="001D292D" w:rsidRDefault="00812282" w:rsidP="00E26EFD">
      <w:pPr>
        <w:pStyle w:val="ListParagraph"/>
        <w:numPr>
          <w:ilvl w:val="0"/>
          <w:numId w:val="26"/>
        </w:numPr>
        <w:bidi/>
        <w:spacing w:before="120" w:after="120" w:line="360" w:lineRule="auto"/>
        <w:jc w:val="both"/>
        <w:rPr>
          <w:rFonts w:ascii="Traditional Arabic" w:hAnsi="Traditional Arabic" w:cs="Simplified Arabic"/>
          <w:sz w:val="20"/>
          <w:szCs w:val="28"/>
          <w:rtl/>
        </w:rPr>
      </w:pPr>
      <w:r w:rsidRPr="001D292D">
        <w:rPr>
          <w:rFonts w:ascii="Traditional Arabic" w:hAnsi="Traditional Arabic" w:cs="Simplified Arabic"/>
          <w:sz w:val="20"/>
          <w:szCs w:val="28"/>
          <w:rtl/>
        </w:rPr>
        <w:t xml:space="preserve">الانعكاسات الاستهلاكية والتوازن القيمي: ورغم أن الإعلانات التأثيرية تعزز السرعة في التوجه نحو خيارات المطاعم الجديدة، إلا أن الدراسات تشير إلى تنامي وعي الشباب والحد من ظواهر الاستهلاك التفاخري المفرط أو الاقتراض المالي لتقليد نمط حياة المشاهير، محددين أن الالتزام بضوابط المجتمع والشفافية في العرض يقفان كمعيار أساسي لتقبل الإعلان واستمرار الثقة بالمؤثر (الخميسي، 2025، ص 638; الحبيل، 2023، ص 395).  </w:t>
      </w:r>
    </w:p>
    <w:p w14:paraId="7F93CA86" w14:textId="77777777" w:rsidR="001D292D" w:rsidRDefault="001D292D">
      <w:pPr>
        <w:rPr>
          <w:rFonts w:asciiTheme="majorHAnsi" w:eastAsiaTheme="majorEastAsia" w:hAnsiTheme="majorHAnsi" w:cs="Simplified Arabic"/>
          <w:bCs/>
          <w:sz w:val="32"/>
          <w:szCs w:val="36"/>
          <w:rtl/>
        </w:rPr>
      </w:pPr>
      <w:bookmarkStart w:id="9" w:name="_Toc236640068"/>
      <w:r>
        <w:rPr>
          <w:rtl/>
        </w:rPr>
        <w:br w:type="page"/>
      </w:r>
    </w:p>
    <w:p w14:paraId="4F7F101A" w14:textId="3CB4CFC7" w:rsidR="00812282" w:rsidRPr="001D292D" w:rsidRDefault="00812282" w:rsidP="001D292D">
      <w:pPr>
        <w:pStyle w:val="Heading2"/>
        <w:bidi/>
        <w:rPr>
          <w:rtl/>
        </w:rPr>
      </w:pPr>
      <w:r w:rsidRPr="001D292D">
        <w:rPr>
          <w:rtl/>
        </w:rPr>
        <w:lastRenderedPageBreak/>
        <w:t>الدراسات السابقة :</w:t>
      </w:r>
      <w:bookmarkEnd w:id="9"/>
    </w:p>
    <w:p w14:paraId="3B1F17B4" w14:textId="77777777" w:rsidR="00A12A26" w:rsidRPr="001D292D" w:rsidRDefault="00A12A26" w:rsidP="00A12A26">
      <w:pPr>
        <w:pStyle w:val="Heading3"/>
        <w:bidi/>
        <w:rPr>
          <w:rFonts w:cs="Simplified Arabic"/>
          <w:sz w:val="20"/>
          <w:szCs w:val="32"/>
          <w:lang w:val="en-US"/>
        </w:rPr>
      </w:pPr>
      <w:bookmarkStart w:id="10" w:name="_Toc236640069"/>
      <w:r w:rsidRPr="001D292D">
        <w:rPr>
          <w:rFonts w:cs="Simplified Arabic"/>
          <w:sz w:val="20"/>
          <w:szCs w:val="32"/>
          <w:rtl/>
          <w:lang w:val="en-US"/>
        </w:rPr>
        <w:t>المحور الأول: الدراسات المتعلقة بالتسويق عبر المؤثرين وإعلانات سناب شات والسلوك الشرائي للمستهلك</w:t>
      </w:r>
      <w:bookmarkEnd w:id="10"/>
    </w:p>
    <w:p w14:paraId="32DD20F8" w14:textId="77777777" w:rsidR="00A12A26" w:rsidRPr="001D292D" w:rsidRDefault="00A12A26" w:rsidP="00A12A26">
      <w:pPr>
        <w:numPr>
          <w:ilvl w:val="0"/>
          <w:numId w:val="34"/>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lang w:val="en-US"/>
        </w:rPr>
        <w:t>دراسة الحارثي وفارسي وحلمي</w:t>
      </w:r>
      <w:r w:rsidRPr="001D292D">
        <w:rPr>
          <w:rFonts w:ascii="Traditional Arabic" w:hAnsi="Traditional Arabic" w:cs="Simplified Arabic"/>
          <w:b/>
          <w:bCs/>
          <w:sz w:val="20"/>
          <w:szCs w:val="28"/>
          <w:lang w:val="en-US"/>
        </w:rPr>
        <w:t xml:space="preserve"> (2026):</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هدفت إلى استكشاف ديناميكيات وآليات التسويق بالمؤثرين والتجارة الإلكترونية في المملكة العربية السعودية كبيئة رقمية تحكمها معايير ثقافية وركائز تنظيمية صارمة</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اعتمدت الدراسة على المنهج المختلط (المزجي) بتطبيق استبيانين إلكترونيين باللغة العربية؛ كمي وصفي على عينة متاحة قوامها (38) مستهلكاً، وكيفي تحليلي باستخدام العينة القصدية على (8) من خبراء ومحترفي التسويق الرقمي والوكالات الإعلانية، وحُللت البيانات كمياً وموضوعياً</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أظهرت النتائج المستخلصة من منظور المستهلكين وجود مستويات عالية من التصفح اليومي، وتحديداً من قِبل الفئات الشابة (18-24 عاماً)، مع بروز إنستغرام وتيك توك وسناب شات كأكثر المنصات استخداماً وهيمنة</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وأفادت النتائج أن دافع المتابعة للمؤثرين يرتكز أساساً على جودة المحتوى، الترفيه، وقراءة تقييمات المنتجات وتوصياتها</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ورغم أن (60.5%) من المستهلكين أقروا بقيامهم بالشراء الفعلي بناءً على ترشيحات المؤثرين، إلا أن هذه العمليات تظل انتقائية وغير منتظمة وتتركز بكثافة في قطاعات نمط الحياة القابلة للعرض البصري مثل (العناية الشخصية والتجميل، الأزياء، والأطعمة)</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وكشف التحليل أن اتجاه الثقة العام لدى المستهلكين جاء محايداً وحذراً؛ حيث يرتبط بناء الثقة لديهم بالاتساق، الوضوح، الشفافية، والخبرة المدركة للمؤثر وليس بمجرد حجم شهرته، وفي المقابل يتجنب المستهلكون المنتجات المعلنة في حال تزايد النبرة الإعلانية التجارية الفجة أو رصد تقييمات سلبية</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 xml:space="preserve">ومن منظور الخبراء والصناعة، أكدت النتائج أن المواءمة والاتساق مع القيم الثقافية والاجتماعية يمثل المحدد الأساسي لنجاح وفاعلية الحملات التسويقية في المملكة؛ إذ برزت الحملات الموجهة والمصممة خصيصاً للمناسبات الدينية والوطنية </w:t>
      </w:r>
      <w:r w:rsidRPr="001D292D">
        <w:rPr>
          <w:rFonts w:ascii="Traditional Arabic" w:hAnsi="Traditional Arabic" w:cs="Simplified Arabic"/>
          <w:sz w:val="20"/>
          <w:szCs w:val="28"/>
          <w:rtl/>
          <w:lang w:val="en-US"/>
        </w:rPr>
        <w:lastRenderedPageBreak/>
        <w:t>(مثل شهر رمضان المبارك، الأعياد، واليوم الوطني السعودي) كأعلى الحملات استجابة وتفاعلاً</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وأوضح الخبراء أن المنظومة التنظيمية الصارمة الصادرة عن الهيئة العامة لتنظيم الإعلام</w:t>
      </w:r>
      <w:r w:rsidRPr="001D292D">
        <w:rPr>
          <w:rFonts w:ascii="Traditional Arabic" w:hAnsi="Traditional Arabic" w:cs="Simplified Arabic"/>
          <w:sz w:val="20"/>
          <w:szCs w:val="28"/>
          <w:lang w:val="en-US"/>
        </w:rPr>
        <w:t xml:space="preserve"> (GAMR)—</w:t>
      </w:r>
      <w:r w:rsidRPr="001D292D">
        <w:rPr>
          <w:rFonts w:ascii="Traditional Arabic" w:hAnsi="Traditional Arabic" w:cs="Simplified Arabic"/>
          <w:sz w:val="20"/>
          <w:szCs w:val="28"/>
          <w:rtl/>
          <w:lang w:val="en-US"/>
        </w:rPr>
        <w:t>والمتمثلة في ترخيص المؤثرين والإفصاح الإلزامي عن الرعاية—لا تمثل عائقاً إبداعياً، بل تعمل كأداة مؤسسية فعالة تسهم في تعزيز درجات الشفافية، المصداقية، وبناء الثقة المتبادلة مع الجمهور</w:t>
      </w:r>
      <w:r w:rsidRPr="001D292D">
        <w:rPr>
          <w:rFonts w:ascii="Traditional Arabic" w:hAnsi="Traditional Arabic" w:cs="Simplified Arabic"/>
          <w:sz w:val="20"/>
          <w:szCs w:val="28"/>
          <w:lang w:val="en-US"/>
        </w:rPr>
        <w:t>.</w:t>
      </w:r>
    </w:p>
    <w:p w14:paraId="684695FE" w14:textId="77777777" w:rsidR="00A12A26" w:rsidRPr="001D292D" w:rsidRDefault="00A12A26" w:rsidP="00A12A26">
      <w:pPr>
        <w:numPr>
          <w:ilvl w:val="0"/>
          <w:numId w:val="34"/>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lang w:val="en-US"/>
        </w:rPr>
        <w:t>دراسة بدران والدوسري</w:t>
      </w:r>
      <w:r w:rsidRPr="001D292D">
        <w:rPr>
          <w:rFonts w:ascii="Traditional Arabic" w:hAnsi="Traditional Arabic" w:cs="Simplified Arabic"/>
          <w:b/>
          <w:bCs/>
          <w:sz w:val="20"/>
          <w:szCs w:val="28"/>
          <w:lang w:val="en-US"/>
        </w:rPr>
        <w:t xml:space="preserve"> (2025):</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هدفت إلى تقييم أثر إعلانات وسائل التواصل الاجتماعي (تويتر، إنستغرام، سناب شات، تيك توك، فيسبوك، ويوتيوب) على استذكار العلامة التجارية والتعرف على شعاراتها وإدراك أخطاء التصميم لدى طلاب جامعة الإمام عبد الرحمن بن فيصل في المملكة العربية السعودية</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اعتمدت الدراسة على المنهج المسحي عبر توزيع استبانة إلكترونية على عينة ميسرة بلغت (306) طلاب من برامج ماجستير إدارة الأعمال ممن يجمعون بين الدراسة والعمل في القطاعين العام والخاص</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أظهرت النتائج أن معظم أفراد العينة يتعرضون للإعلانات الرقمية بكثافة عالية بمتوسط (3 إلى 5 مرات يومياً) بنسبة (40%)، يليهم من يتعرضون من (1 إلى 3 مرات) بنسبة</w:t>
      </w:r>
      <w:r w:rsidRPr="001D292D">
        <w:rPr>
          <w:rFonts w:ascii="Traditional Arabic" w:hAnsi="Traditional Arabic" w:cs="Simplified Arabic"/>
          <w:sz w:val="20"/>
          <w:szCs w:val="28"/>
          <w:lang w:val="en-US"/>
        </w:rPr>
        <w:t xml:space="preserve"> (30.5%). </w:t>
      </w:r>
      <w:r w:rsidRPr="001D292D">
        <w:rPr>
          <w:rFonts w:ascii="Traditional Arabic" w:hAnsi="Traditional Arabic" w:cs="Simplified Arabic"/>
          <w:sz w:val="20"/>
          <w:szCs w:val="28"/>
          <w:rtl/>
          <w:lang w:val="en-US"/>
        </w:rPr>
        <w:t>وجاءت منصة "تويتر" كأكثر المنصات تعريضاً للإعلانات بنسبة عالية، تليها منصتا "سناب شات" و"إنستغرام</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وتبيّن أن التفاعل بعلامة "الإعجاب</w:t>
      </w:r>
      <w:r w:rsidRPr="001D292D">
        <w:rPr>
          <w:rFonts w:ascii="Traditional Arabic" w:hAnsi="Traditional Arabic" w:cs="Simplified Arabic"/>
          <w:sz w:val="20"/>
          <w:szCs w:val="28"/>
          <w:lang w:val="en-US"/>
        </w:rPr>
        <w:t xml:space="preserve">" (Like) </w:t>
      </w:r>
      <w:r w:rsidRPr="001D292D">
        <w:rPr>
          <w:rFonts w:ascii="Traditional Arabic" w:hAnsi="Traditional Arabic" w:cs="Simplified Arabic"/>
          <w:sz w:val="20"/>
          <w:szCs w:val="28"/>
          <w:rtl/>
          <w:lang w:val="en-US"/>
        </w:rPr>
        <w:t>هو النمط السائد في منصات تيك توك وتويتر وإنستغرام، بينما برزت التعليقات في فيسبوك</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وأثبتت النتائج وجود قدرة عالية وحس إدراكي مرتفع لدى الطلاب في التعرف المباشر على الأخطاء المعدة عمداً في تصميم شعارات العلامات التجارية العالمية؛ حيث أجاب (92.1%) بشكل صحيح في اكتشاف الخطأ بشعار ماكدونالدز، و(97.1%) لشعار إيكيا، و(89.4%) لشعار نايكي</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وأكدت الدراسة أن الإعلانات الترفيهية والإبداعية تسهم بفاعلية في تثبيت العلامة التجارية في ذاكرة المستهلكين رغم انشغالهم المهني والأكاديمي</w:t>
      </w:r>
      <w:r w:rsidRPr="001D292D">
        <w:rPr>
          <w:rFonts w:ascii="Traditional Arabic" w:hAnsi="Traditional Arabic" w:cs="Simplified Arabic"/>
          <w:sz w:val="20"/>
          <w:szCs w:val="28"/>
          <w:lang w:val="en-US"/>
        </w:rPr>
        <w:t>.</w:t>
      </w:r>
    </w:p>
    <w:p w14:paraId="76F5318C" w14:textId="77777777" w:rsidR="00A12A26" w:rsidRPr="001D292D" w:rsidRDefault="00A12A26" w:rsidP="00A12A26">
      <w:pPr>
        <w:numPr>
          <w:ilvl w:val="0"/>
          <w:numId w:val="34"/>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lang w:val="en-US"/>
        </w:rPr>
        <w:lastRenderedPageBreak/>
        <w:t>دراسة فلاته</w:t>
      </w:r>
      <w:r w:rsidRPr="001D292D">
        <w:rPr>
          <w:rFonts w:ascii="Traditional Arabic" w:hAnsi="Traditional Arabic" w:cs="Simplified Arabic"/>
          <w:b/>
          <w:bCs/>
          <w:sz w:val="20"/>
          <w:szCs w:val="28"/>
          <w:lang w:val="en-US"/>
        </w:rPr>
        <w:t xml:space="preserve"> (2024):</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هدفت إلى إيجاد العلاقة بين الاستمالات العاطفية التي يستخدمها المشاهير في إعلاناتهم واتخاذ قرار الشراء والبحث عن المنتج لدى مستخدمي منصة "سناب شات" في المملكة العربية السعودية</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اعتمدت الدراسة على المنهج المختلط (المزجي) باستبانة مغلقة على (420) مفردة ومقابلات نوعية، وحُللت البيانات بواسطة برنامج</w:t>
      </w:r>
      <w:r w:rsidRPr="001D292D">
        <w:rPr>
          <w:rFonts w:ascii="Traditional Arabic" w:hAnsi="Traditional Arabic" w:cs="Simplified Arabic"/>
          <w:sz w:val="20"/>
          <w:szCs w:val="28"/>
          <w:lang w:val="en-US"/>
        </w:rPr>
        <w:t xml:space="preserve"> (SPSS). </w:t>
      </w:r>
      <w:r w:rsidRPr="001D292D">
        <w:rPr>
          <w:rFonts w:ascii="Traditional Arabic" w:hAnsi="Traditional Arabic" w:cs="Simplified Arabic"/>
          <w:sz w:val="20"/>
          <w:szCs w:val="28"/>
          <w:rtl/>
          <w:lang w:val="en-US"/>
        </w:rPr>
        <w:t>أظهرت النتائج وجود علاقة ارتباطية إيجابية دالة إحصائياً بين الاستمالات العاطفية للمشاهير واتخاذ قرار الشراء؛ حيث بلغ معامل ارتباط سبيرمان (0.193) وهو دال إحصائياً عند مستوى المعنوية (.000)، مما يؤكد أثر هذه الاستمالات في جذب المستخدمين وتوجيه سلوكهم الشرائي</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وكشفت نتائج التحليل أن "أسلوب الإغراء" جاء في المرتبة الأولى كأعلى الأساليب العاطفية استخداماً بمتوسط حسابي (2.455)، يليه "أسلوب الأغنية والاستعراض" بمتوسط (2.4)، وتلاها أسلوب التركيز على المشاعر ثم أسلوب الإبهار في الإعلان</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وفي المقابل، أثبتت النتائج عدم وجود فروق ذات دلالة إحصائية في الاستمالات العاطفية أو اتخاذ القرار الشرائي تعود لمتغير الجنس</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قيمة</w:t>
      </w:r>
      <w:r w:rsidRPr="001D292D">
        <w:rPr>
          <w:rFonts w:ascii="Traditional Arabic" w:hAnsi="Traditional Arabic" w:cs="Simplified Arabic"/>
          <w:sz w:val="20"/>
          <w:szCs w:val="28"/>
          <w:lang w:val="en-US"/>
        </w:rPr>
        <w:t xml:space="preserve"> t </w:t>
      </w:r>
      <w:r w:rsidRPr="001D292D">
        <w:rPr>
          <w:rFonts w:ascii="Traditional Arabic" w:hAnsi="Traditional Arabic" w:cs="Simplified Arabic"/>
          <w:sz w:val="20"/>
          <w:szCs w:val="28"/>
          <w:rtl/>
          <w:lang w:val="en-US"/>
        </w:rPr>
        <w:t>للاستمالات = -0.371</w:t>
      </w:r>
      <w:r w:rsidRPr="001D292D">
        <w:rPr>
          <w:rFonts w:ascii="Traditional Arabic" w:hAnsi="Traditional Arabic" w:cs="Simplified Arabic"/>
          <w:sz w:val="20"/>
          <w:szCs w:val="28"/>
          <w:lang w:val="en-US"/>
        </w:rPr>
        <w:t>)</w:t>
      </w:r>
      <w:r w:rsidRPr="001D292D">
        <w:rPr>
          <w:rFonts w:ascii="Traditional Arabic" w:hAnsi="Traditional Arabic" w:cs="Simplified Arabic"/>
          <w:sz w:val="20"/>
          <w:szCs w:val="28"/>
          <w:rtl/>
          <w:lang w:val="en-US"/>
        </w:rPr>
        <w:t>، أو لمتغير العمر</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قيمة</w:t>
      </w:r>
      <w:r w:rsidRPr="001D292D">
        <w:rPr>
          <w:rFonts w:ascii="Traditional Arabic" w:hAnsi="Traditional Arabic" w:cs="Simplified Arabic"/>
          <w:sz w:val="20"/>
          <w:szCs w:val="28"/>
          <w:lang w:val="en-US"/>
        </w:rPr>
        <w:t xml:space="preserve"> F </w:t>
      </w:r>
      <w:r w:rsidRPr="001D292D">
        <w:rPr>
          <w:rFonts w:ascii="Traditional Arabic" w:hAnsi="Traditional Arabic" w:cs="Simplified Arabic"/>
          <w:sz w:val="20"/>
          <w:szCs w:val="28"/>
          <w:rtl/>
          <w:lang w:val="en-US"/>
        </w:rPr>
        <w:t>للاستمالات = 0.043 وللقرارات الشرائية = 0.853 وهي قيم غير دالة إحصائياً</w:t>
      </w:r>
      <w:r w:rsidRPr="001D292D">
        <w:rPr>
          <w:rFonts w:ascii="Traditional Arabic" w:hAnsi="Traditional Arabic" w:cs="Simplified Arabic"/>
          <w:sz w:val="20"/>
          <w:szCs w:val="28"/>
          <w:lang w:val="en-US"/>
        </w:rPr>
        <w:t>)</w:t>
      </w:r>
      <w:r w:rsidRPr="001D292D">
        <w:rPr>
          <w:rFonts w:ascii="Traditional Arabic" w:hAnsi="Traditional Arabic" w:cs="Simplified Arabic"/>
          <w:sz w:val="20"/>
          <w:szCs w:val="28"/>
          <w:rtl/>
          <w:lang w:val="en-US"/>
        </w:rPr>
        <w:t>، مما يعكس أن الجنس والعمر لا يلعبان دوراً معتبراً في هذا التأثير</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وبينت الدراسة أن إعلانات المشاهير تسهم في إحداث استجابات شرائية سريعة لبعض المنتجات اليومية والأطعمة دون الحاجة للتفكير العميق أو جمع المعلومات، إلا أنها أشارت إلى بعض السلوكيات السلبية المرتبطة باندفاع المستهلكين مثل الاقتراض أو إنفاق آخر ما يملكون من نقود لشراء منتجات المشاهير المفضلة لديهم</w:t>
      </w:r>
      <w:r w:rsidRPr="001D292D">
        <w:rPr>
          <w:rFonts w:ascii="Traditional Arabic" w:hAnsi="Traditional Arabic" w:cs="Simplified Arabic"/>
          <w:sz w:val="20"/>
          <w:szCs w:val="28"/>
          <w:lang w:val="en-US"/>
        </w:rPr>
        <w:t>.</w:t>
      </w:r>
    </w:p>
    <w:p w14:paraId="377AC6DD" w14:textId="486D2C2D" w:rsidR="00A12A26" w:rsidRPr="001D292D" w:rsidRDefault="00A12A26" w:rsidP="00A12A26">
      <w:pPr>
        <w:numPr>
          <w:ilvl w:val="0"/>
          <w:numId w:val="34"/>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lang w:val="en-US"/>
        </w:rPr>
        <w:t>دراسة محسن وبلحيمر</w:t>
      </w:r>
      <w:r w:rsidRPr="001D292D">
        <w:rPr>
          <w:rFonts w:ascii="Traditional Arabic" w:hAnsi="Traditional Arabic" w:cs="Simplified Arabic"/>
          <w:b/>
          <w:bCs/>
          <w:sz w:val="20"/>
          <w:szCs w:val="28"/>
          <w:lang w:val="en-US"/>
        </w:rPr>
        <w:t xml:space="preserve"> (2024):</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هدفت إلى التعرف على الأساليب التسويقية المختلفة التي ينتهجها المؤثرون عبر منصات التواصل الاجتماعي، واستكشاف طبيعة ودور هذه الأساليب في تحقيق رضا الزبون</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 xml:space="preserve">وتركزت الدراسة على قياس أثر خمسة أبعاد أساسية للتسويق بالمؤثرين وهي: </w:t>
      </w:r>
      <w:r w:rsidRPr="001D292D">
        <w:rPr>
          <w:rFonts w:ascii="Traditional Arabic" w:hAnsi="Traditional Arabic" w:cs="Simplified Arabic"/>
          <w:sz w:val="20"/>
          <w:szCs w:val="28"/>
          <w:rtl/>
          <w:lang w:val="en-US"/>
        </w:rPr>
        <w:lastRenderedPageBreak/>
        <w:t>(المصداقية، الشخصية، المحتوى، الشهرة، وأصل المؤثر) على المتغير التابع المتمثل في رضا الزبون، بالإضافة إلى قياس الفروق بين أثر المؤثرين المحليين والأجانب</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اعتمدت الدراسة على المنهج الوصفي التحليلي بتطبيق استبانة إلكترونية على عينة عشوائية من (224) زبوناً جزائرياً، وجرى تحليلها عبر برنامج</w:t>
      </w:r>
      <w:r w:rsidRPr="001D292D">
        <w:rPr>
          <w:rFonts w:ascii="Traditional Arabic" w:hAnsi="Traditional Arabic" w:cs="Simplified Arabic"/>
          <w:sz w:val="20"/>
          <w:szCs w:val="28"/>
          <w:lang w:val="en-US"/>
        </w:rPr>
        <w:t xml:space="preserve"> (SPSS v.25). </w:t>
      </w:r>
      <w:r w:rsidRPr="001D292D">
        <w:rPr>
          <w:rFonts w:ascii="Traditional Arabic" w:hAnsi="Traditional Arabic" w:cs="Simplified Arabic"/>
          <w:sz w:val="20"/>
          <w:szCs w:val="28"/>
          <w:rtl/>
          <w:lang w:val="en-US"/>
        </w:rPr>
        <w:t>أظهرت النتائج العامة وجود أثر إيجابي ذو دلالة إحصائية عند مستوى المعنوية</w:t>
      </w:r>
      <w:r w:rsidRPr="001D292D">
        <w:rPr>
          <w:rFonts w:ascii="Traditional Arabic" w:hAnsi="Traditional Arabic" w:cs="Simplified Arabic"/>
          <w:sz w:val="20"/>
          <w:szCs w:val="28"/>
          <w:lang w:val="en-US"/>
        </w:rPr>
        <w:t xml:space="preserve"> (</w:t>
      </w:r>
      <m:oMath>
        <m:r>
          <w:rPr>
            <w:rFonts w:ascii="Cambria Math" w:hAnsi="Cambria Math" w:cs="Simplified Arabic"/>
            <w:sz w:val="20"/>
            <w:szCs w:val="28"/>
            <w:lang w:val="en-US"/>
          </w:rPr>
          <m:t>α=0.05</m:t>
        </m:r>
      </m:oMath>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لجميع الأساليب والخصائص التسويقية للمؤثرين في تحقيق رضا الزبون</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وكشفت نتائج اختبار</w:t>
      </w:r>
      <w:r w:rsidRPr="001D292D">
        <w:rPr>
          <w:rFonts w:ascii="Traditional Arabic" w:hAnsi="Traditional Arabic" w:cs="Simplified Arabic"/>
          <w:sz w:val="20"/>
          <w:szCs w:val="28"/>
          <w:lang w:val="en-US"/>
        </w:rPr>
        <w:t xml:space="preserve"> (T-test) </w:t>
      </w:r>
      <w:r w:rsidRPr="001D292D">
        <w:rPr>
          <w:rFonts w:ascii="Traditional Arabic" w:hAnsi="Traditional Arabic" w:cs="Simplified Arabic"/>
          <w:sz w:val="20"/>
          <w:szCs w:val="28"/>
          <w:rtl/>
          <w:lang w:val="en-US"/>
        </w:rPr>
        <w:t>للفرضيات وجود أثر ذو دلالة إحصائية لمصداقية المؤثرين بمتوسط (3.86)، ولشخصية المؤثرين بمتوسط (3.78)، وللمحتوى بمتوسط</w:t>
      </w:r>
      <w:r w:rsidRPr="001D292D">
        <w:rPr>
          <w:rFonts w:ascii="Traditional Arabic" w:hAnsi="Traditional Arabic" w:cs="Simplified Arabic"/>
          <w:sz w:val="20"/>
          <w:szCs w:val="28"/>
          <w:lang w:val="en-US"/>
        </w:rPr>
        <w:t xml:space="preserve"> (3.896). </w:t>
      </w:r>
      <w:r w:rsidRPr="001D292D">
        <w:rPr>
          <w:rFonts w:ascii="Traditional Arabic" w:hAnsi="Traditional Arabic" w:cs="Simplified Arabic"/>
          <w:sz w:val="20"/>
          <w:szCs w:val="28"/>
          <w:rtl/>
          <w:lang w:val="en-US"/>
        </w:rPr>
        <w:t>وحاز بُعد "شهرة المؤثرين" على أعلى متوسط حسابي بلغ (4.087) بدرجة تقييم (موافق)</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وفيما يتعلق بمتغير الأصل، أثبتت النتائج وجود فروق ذات دلالة إحصائية بين أثر المؤثرين الجزائريين والمؤثرين الأجانب لصالح المؤثرين المحليين بمتوسط (4.67) مقابل (4.38) للمؤثرين الأجانب، مما يؤكد دور المؤثر المحتوي لثقافة المجتمع في نقل التجارب التسويقية الناجحة وتعزيز مستويات الرضا</w:t>
      </w:r>
      <w:r w:rsidRPr="001D292D">
        <w:rPr>
          <w:rFonts w:ascii="Traditional Arabic" w:hAnsi="Traditional Arabic" w:cs="Simplified Arabic"/>
          <w:sz w:val="20"/>
          <w:szCs w:val="28"/>
          <w:lang w:val="en-US"/>
        </w:rPr>
        <w:t>.</w:t>
      </w:r>
    </w:p>
    <w:p w14:paraId="7C2BE1A0" w14:textId="77777777" w:rsidR="00A12A26" w:rsidRPr="001D292D" w:rsidRDefault="00A12A26" w:rsidP="00A12A26">
      <w:pPr>
        <w:numPr>
          <w:ilvl w:val="0"/>
          <w:numId w:val="34"/>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lang w:val="en-US"/>
        </w:rPr>
        <w:t>دراسة الحبيل</w:t>
      </w:r>
      <w:r w:rsidRPr="001D292D">
        <w:rPr>
          <w:rFonts w:ascii="Traditional Arabic" w:hAnsi="Traditional Arabic" w:cs="Simplified Arabic"/>
          <w:b/>
          <w:bCs/>
          <w:sz w:val="20"/>
          <w:szCs w:val="28"/>
          <w:lang w:val="en-US"/>
        </w:rPr>
        <w:t xml:space="preserve"> (2023):</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هدفت إلى التعرف على معدلات ودوافع تعرض الشباب السعودي لتطبيق "سناب شات"، ورصد واقع وطبيعة العلاقة بين استخدام هذا التطبيق وارتفاع معدلات الشراء السلوكية لديهم</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اعتمدت الدراسة على المنهج الوصفي المسحي بشقيه الكمي والكيفي باستبانة إلكترونية على عينة عمدية قوامها (200) شاب وشابة في مدينة الهفوف بمحافظة الأحساء، وحُللت عبر</w:t>
      </w:r>
      <w:r w:rsidRPr="001D292D">
        <w:rPr>
          <w:rFonts w:ascii="Traditional Arabic" w:hAnsi="Traditional Arabic" w:cs="Simplified Arabic"/>
          <w:sz w:val="20"/>
          <w:szCs w:val="28"/>
          <w:lang w:val="en-US"/>
        </w:rPr>
        <w:t xml:space="preserve"> (SPSS). </w:t>
      </w:r>
      <w:r w:rsidRPr="001D292D">
        <w:rPr>
          <w:rFonts w:ascii="Traditional Arabic" w:hAnsi="Traditional Arabic" w:cs="Simplified Arabic"/>
          <w:sz w:val="20"/>
          <w:szCs w:val="28"/>
          <w:rtl/>
          <w:lang w:val="en-US"/>
        </w:rPr>
        <w:t>أظهرت النتائج الوصفية أن تطبيق "سناب شات" جاء في المرتبة الأولى كأكثر التطبيقات التي يعتمد عليها المبحوثون كمصدر أساسي للمعلومة عن العلامات التجارية بنسبة (47.5%)، وجاء في الترتيب الأول من يقضون (أقل من ساعة) يومياً على التطبيق بنسبة</w:t>
      </w:r>
      <w:r w:rsidRPr="001D292D">
        <w:rPr>
          <w:rFonts w:ascii="Traditional Arabic" w:hAnsi="Traditional Arabic" w:cs="Simplified Arabic"/>
          <w:sz w:val="20"/>
          <w:szCs w:val="28"/>
          <w:lang w:val="en-US"/>
        </w:rPr>
        <w:t xml:space="preserve"> (67.5%). </w:t>
      </w:r>
      <w:r w:rsidRPr="001D292D">
        <w:rPr>
          <w:rFonts w:ascii="Traditional Arabic" w:hAnsi="Traditional Arabic" w:cs="Simplified Arabic"/>
          <w:sz w:val="20"/>
          <w:szCs w:val="28"/>
          <w:rtl/>
          <w:lang w:val="en-US"/>
        </w:rPr>
        <w:t xml:space="preserve">وتبيّن وجود علاقة ارتباطية سالبة دالة إحصائياً وعكسية بين استخدام الشباب للتطبيق وبين ارتفاع معدلات الشراء (معامل بيرسون = -0.162)؛ أي كلما زاد الاستخدام قلت معدلات الشراء الفعلية، </w:t>
      </w:r>
      <w:r w:rsidRPr="001D292D">
        <w:rPr>
          <w:rFonts w:ascii="Traditional Arabic" w:hAnsi="Traditional Arabic" w:cs="Simplified Arabic"/>
          <w:sz w:val="20"/>
          <w:szCs w:val="28"/>
          <w:rtl/>
          <w:lang w:val="en-US"/>
        </w:rPr>
        <w:lastRenderedPageBreak/>
        <w:t>بينما توجد علاقة ارتباطية طردية دالة إحصائياً بين دوافع تعرض الشباب للتطبيق والإشباعات المتحققة منه (معامل بيرسون = 0.608)</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كما تبيّن عدم وجود فروق دالة تعود لمتغير النوع (الجنس)، في حين ثبتت وجود فروق دالة تعود لمتغير مكان الإقامة لصالح سكان (القرية) بمتوسط بلغ (3.03)، ووجود فروق في العوامل المؤثرة على السلوك الشرائي تعود لمتغير المؤهل العلمي لصالح فئة (الدراسات العليا) بمتوسط حسابي بلغ</w:t>
      </w:r>
      <w:r w:rsidRPr="001D292D">
        <w:rPr>
          <w:rFonts w:ascii="Traditional Arabic" w:hAnsi="Traditional Arabic" w:cs="Simplified Arabic"/>
          <w:sz w:val="20"/>
          <w:szCs w:val="28"/>
          <w:lang w:val="en-US"/>
        </w:rPr>
        <w:t xml:space="preserve"> (16.2). </w:t>
      </w:r>
      <w:r w:rsidRPr="001D292D">
        <w:rPr>
          <w:rFonts w:ascii="Traditional Arabic" w:hAnsi="Traditional Arabic" w:cs="Simplified Arabic"/>
          <w:sz w:val="20"/>
          <w:szCs w:val="28"/>
          <w:rtl/>
          <w:lang w:val="en-US"/>
        </w:rPr>
        <w:t>وجاءت اتجاهات العينة نحو أبعاد التعرض للمؤثرين (الجاذبية والثقة والخبرة) بدرجة مرتفعة بمتوسط عام بلغ (2.5)، وتصدرتها عبارة "التزام المؤثر بمبادئ الدين وعادات وتقاليد المجتمع تجعلني أشعر بالثقة والأمان" بمتوسط</w:t>
      </w:r>
      <w:r w:rsidRPr="001D292D">
        <w:rPr>
          <w:rFonts w:ascii="Traditional Arabic" w:hAnsi="Traditional Arabic" w:cs="Simplified Arabic"/>
          <w:sz w:val="20"/>
          <w:szCs w:val="28"/>
          <w:lang w:val="en-US"/>
        </w:rPr>
        <w:t xml:space="preserve"> (2.68).</w:t>
      </w:r>
    </w:p>
    <w:p w14:paraId="3A7BB30F" w14:textId="77777777" w:rsidR="00A12A26" w:rsidRPr="001D292D" w:rsidRDefault="00A12A26" w:rsidP="00A12A26">
      <w:pPr>
        <w:numPr>
          <w:ilvl w:val="0"/>
          <w:numId w:val="34"/>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lang w:val="en-US"/>
        </w:rPr>
        <w:t>دراسة وزان</w:t>
      </w:r>
      <w:r w:rsidRPr="001D292D">
        <w:rPr>
          <w:rFonts w:ascii="Traditional Arabic" w:hAnsi="Traditional Arabic" w:cs="Simplified Arabic"/>
          <w:b/>
          <w:bCs/>
          <w:sz w:val="20"/>
          <w:szCs w:val="28"/>
          <w:lang w:val="en-US"/>
        </w:rPr>
        <w:t xml:space="preserve"> (2021):</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هدفت إلى قياس مدى تأثير الإعلانات الرقمية المعروضة عبر تطبيق "سناب شات" على السلوك الشرائي للمستهلكين، وتحديد العوامل والمحفزات التي تساهم في خلق الرغبة الشرائية لديهم ومستوى اهتمامهم بالمحتوى الإعلاني</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اعتمدت الدراسة على المنهج الوصفي التحليلي، وجرى تصميم استبانة إلكترونية وزعت على عينة مكونة من (166) طالباً وطالبة من مستخدمي التطبيق في جامعة أم القرى بمنطقة مكة المكرمة، وتمت المعالجة الإحصائية بالاستعانة ببرنامج</w:t>
      </w:r>
      <w:r w:rsidRPr="001D292D">
        <w:rPr>
          <w:rFonts w:ascii="Traditional Arabic" w:hAnsi="Traditional Arabic" w:cs="Simplified Arabic"/>
          <w:sz w:val="20"/>
          <w:szCs w:val="28"/>
          <w:lang w:val="en-US"/>
        </w:rPr>
        <w:t xml:space="preserve"> (SPSS). </w:t>
      </w:r>
      <w:r w:rsidRPr="001D292D">
        <w:rPr>
          <w:rFonts w:ascii="Traditional Arabic" w:hAnsi="Traditional Arabic" w:cs="Simplified Arabic"/>
          <w:sz w:val="20"/>
          <w:szCs w:val="28"/>
          <w:rtl/>
          <w:lang w:val="en-US"/>
        </w:rPr>
        <w:t>أظهرت النتائج الوصفية أن الإناث شكلن الكتلة الكبرى بنسبة (91%)، وأن (58.4%) من أفراد العينة يدرسون في المستويين الثالث والرابع</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وكشفت نتائج الدراسة أن "المواضيع الترفيهية" جاءت في مقدمة المحتويات التي يتابعها مستخدمو التطبيق بنسبة (93.4%)، تليها "المواضيع الإعلانية" بنسبة</w:t>
      </w:r>
      <w:r w:rsidRPr="001D292D">
        <w:rPr>
          <w:rFonts w:ascii="Traditional Arabic" w:hAnsi="Traditional Arabic" w:cs="Simplified Arabic"/>
          <w:sz w:val="20"/>
          <w:szCs w:val="28"/>
          <w:lang w:val="en-US"/>
        </w:rPr>
        <w:t xml:space="preserve"> (53.6%). </w:t>
      </w:r>
      <w:r w:rsidRPr="001D292D">
        <w:rPr>
          <w:rFonts w:ascii="Traditional Arabic" w:hAnsi="Traditional Arabic" w:cs="Simplified Arabic"/>
          <w:sz w:val="20"/>
          <w:szCs w:val="28"/>
          <w:rtl/>
          <w:lang w:val="en-US"/>
        </w:rPr>
        <w:t>وتبين أن "التسلية والترفيه" هي الدافع الأول لمتابعة الإعلانات بنسبة</w:t>
      </w:r>
      <w:r w:rsidRPr="001D292D">
        <w:rPr>
          <w:rFonts w:ascii="Traditional Arabic" w:hAnsi="Traditional Arabic" w:cs="Simplified Arabic"/>
          <w:sz w:val="20"/>
          <w:szCs w:val="28"/>
          <w:lang w:val="en-US"/>
        </w:rPr>
        <w:t xml:space="preserve"> (68.7%). </w:t>
      </w:r>
      <w:r w:rsidRPr="001D292D">
        <w:rPr>
          <w:rFonts w:ascii="Traditional Arabic" w:hAnsi="Traditional Arabic" w:cs="Simplified Arabic"/>
          <w:sz w:val="20"/>
          <w:szCs w:val="28"/>
          <w:rtl/>
          <w:lang w:val="en-US"/>
        </w:rPr>
        <w:t>وحول السلوك الشرائي الفعلي، أفاد (30.9%) من الطلاب قيامهم بالشراء عبر التطبيق خلال الأشهر الثلاثة الماضية، وكان من أبرز أعداد مرات الشراء قيام (83.7%) بإجراء عملية شراء مرة واحدة</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واحتلت فئة "العطور وأدوات التجميل" المرتبة الأولى للمنتجات المشتراة بنسبة (39.8%) تليها "الملابس" بنسبة</w:t>
      </w:r>
      <w:r w:rsidRPr="001D292D">
        <w:rPr>
          <w:rFonts w:ascii="Traditional Arabic" w:hAnsi="Traditional Arabic" w:cs="Simplified Arabic"/>
          <w:sz w:val="20"/>
          <w:szCs w:val="28"/>
          <w:lang w:val="en-US"/>
        </w:rPr>
        <w:t xml:space="preserve"> (25.9%). </w:t>
      </w:r>
      <w:r w:rsidRPr="001D292D">
        <w:rPr>
          <w:rFonts w:ascii="Traditional Arabic" w:hAnsi="Traditional Arabic" w:cs="Simplified Arabic"/>
          <w:sz w:val="20"/>
          <w:szCs w:val="28"/>
          <w:rtl/>
          <w:lang w:val="en-US"/>
        </w:rPr>
        <w:t xml:space="preserve">وبرز عامل "وجود خصم أو هدية على السلعة </w:t>
      </w:r>
      <w:r w:rsidRPr="001D292D">
        <w:rPr>
          <w:rFonts w:ascii="Traditional Arabic" w:hAnsi="Traditional Arabic" w:cs="Simplified Arabic"/>
          <w:sz w:val="20"/>
          <w:szCs w:val="28"/>
          <w:rtl/>
          <w:lang w:val="en-US"/>
        </w:rPr>
        <w:lastRenderedPageBreak/>
        <w:t>المعلنة" كأهم محفزات الشراء بنسبة (51.2%)، بينما تمثلت أبرز عوائق الشراء في "تفضيل معاينة السلعة وفحصها مسبقاً" بنسبة</w:t>
      </w:r>
      <w:r w:rsidRPr="001D292D">
        <w:rPr>
          <w:rFonts w:ascii="Traditional Arabic" w:hAnsi="Traditional Arabic" w:cs="Simplified Arabic"/>
          <w:sz w:val="20"/>
          <w:szCs w:val="28"/>
          <w:lang w:val="en-US"/>
        </w:rPr>
        <w:t xml:space="preserve"> (42.2%). </w:t>
      </w:r>
      <w:r w:rsidRPr="001D292D">
        <w:rPr>
          <w:rFonts w:ascii="Traditional Arabic" w:hAnsi="Traditional Arabic" w:cs="Simplified Arabic"/>
          <w:sz w:val="20"/>
          <w:szCs w:val="28"/>
          <w:rtl/>
          <w:lang w:val="en-US"/>
        </w:rPr>
        <w:t>وأوضح البحث أن درجة استجابة أفراد العينة نحو مقياس تأثير إعلانات السناب شات على القرار الشرائي جاءت بعالية بمتوسط عام (3.495) وانحراف معياري (0.540)، مع إثبات عدم وجود فروق ذات دلالة إحصائية تعود لمتغير الجنس أو المستوى التعليمي</w:t>
      </w:r>
      <w:r w:rsidRPr="001D292D">
        <w:rPr>
          <w:rFonts w:ascii="Traditional Arabic" w:hAnsi="Traditional Arabic" w:cs="Simplified Arabic"/>
          <w:sz w:val="20"/>
          <w:szCs w:val="28"/>
          <w:lang w:val="en-US"/>
        </w:rPr>
        <w:t>.</w:t>
      </w:r>
    </w:p>
    <w:p w14:paraId="36910AB6" w14:textId="77777777" w:rsidR="00A12A26" w:rsidRPr="001D292D" w:rsidRDefault="00A12A26" w:rsidP="00A12A26">
      <w:pPr>
        <w:numPr>
          <w:ilvl w:val="0"/>
          <w:numId w:val="34"/>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lang w:val="en-US"/>
        </w:rPr>
        <w:t>دراسة أبو عباة</w:t>
      </w:r>
      <w:r w:rsidRPr="001D292D">
        <w:rPr>
          <w:rFonts w:ascii="Traditional Arabic" w:hAnsi="Traditional Arabic" w:cs="Simplified Arabic"/>
          <w:b/>
          <w:bCs/>
          <w:sz w:val="20"/>
          <w:szCs w:val="28"/>
          <w:lang w:val="en-US"/>
        </w:rPr>
        <w:t xml:space="preserve"> (2021):</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هدفت إلى تحديد وفحص مفهوم التسويق التأثيري من المنظور الكلي والشامل؛ بحيث لا يقتصر على الجانب التجاري فحسب، بل يمتد ليشمل الأبعاد الثقافية، والاجتماعية، والسياسية عبر فضاء شبكات التواصل الاجتماعي</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اعتمدت الدراسة على المنهج الوصفي توظيفاً للمنهج الكيفي (النوعي)، وجرى جمع البيانات الميدانية من خلال تطبيق أداة "مجموعات المناقشة المركزة</w:t>
      </w:r>
      <w:r w:rsidRPr="001D292D">
        <w:rPr>
          <w:rFonts w:ascii="Traditional Arabic" w:hAnsi="Traditional Arabic" w:cs="Simplified Arabic"/>
          <w:sz w:val="20"/>
          <w:szCs w:val="28"/>
          <w:lang w:val="en-US"/>
        </w:rPr>
        <w:t xml:space="preserve">" (Focus Groups) </w:t>
      </w:r>
      <w:r w:rsidRPr="001D292D">
        <w:rPr>
          <w:rFonts w:ascii="Traditional Arabic" w:hAnsi="Traditional Arabic" w:cs="Simplified Arabic"/>
          <w:sz w:val="20"/>
          <w:szCs w:val="28"/>
          <w:rtl/>
          <w:lang w:val="en-US"/>
        </w:rPr>
        <w:t>عبر تنظيم (15) مجموعة بؤرية شارك فيها (150) طالباً وطالبة من خمس جامعات حكومية سعودية (جامعة الملك عبد العزيز، جامعة الملك خالد، جامعة الملك فيصل، جامعة الحدود الشمالية، وجامعة الإمام محمد بن سعود الإسلامية)</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أسفرت النتائج الكيفية عن إدراك أغلبية الطلاب لمفهوم التسويق التأثيري الشامل، وتصدرت منصات تويتر واليوتيوب وسناب شات ثم فيسبوك قنوات المتابعة</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ورصدت الدراسة قائمة بأبرز المؤثرين المتابعين في المملكة (مثل فيصل العبد الكريم، ثنيان خالد، فايز المالكي، وعبد الرحمن أبو مالح)</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وحدد الطلاب التكنيكات التسويقية الأكثر كفاءة في: دمج الوسائط المتعددة الجديدة، استثمار النوستالجيا والحنين للماضي، نشر طاقة التفاؤل والترفيه، ربط المنتجات بالمناسبات والأعياد، وجعل السلعة ضمن نمط حياة المؤثر</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 xml:space="preserve">وانقسمت تقييمات الطلاب للنمط التسويقي إلى اتجاهين: اتجاه الأغلبية الذي يثمن التسويق التأثيري كأداة جديدة وفعالة في خلق الوعي السريع بالشركات والمنتجات، </w:t>
      </w:r>
      <w:r w:rsidRPr="001D292D">
        <w:rPr>
          <w:rFonts w:ascii="Traditional Arabic" w:hAnsi="Traditional Arabic" w:cs="Simplified Arabic"/>
          <w:sz w:val="20"/>
          <w:szCs w:val="28"/>
          <w:rtl/>
          <w:lang w:val="en-US"/>
        </w:rPr>
        <w:lastRenderedPageBreak/>
        <w:t>واتجاه الأقلية المشكك الذي أشار لوجود "فجوة مصداقية" لدى بعض مشاهير تيك توك نتيجة نمط الحياة القائم على الثراء الفاحش أو هشاشة المحتوى الترويجي</w:t>
      </w:r>
      <w:r w:rsidRPr="001D292D">
        <w:rPr>
          <w:rFonts w:ascii="Traditional Arabic" w:hAnsi="Traditional Arabic" w:cs="Simplified Arabic"/>
          <w:sz w:val="20"/>
          <w:szCs w:val="28"/>
          <w:lang w:val="en-US"/>
        </w:rPr>
        <w:t>.</w:t>
      </w:r>
    </w:p>
    <w:p w14:paraId="7554ADCC" w14:textId="77777777" w:rsidR="00A12A26" w:rsidRPr="001D292D" w:rsidRDefault="00A12A26" w:rsidP="00A12A26">
      <w:pPr>
        <w:numPr>
          <w:ilvl w:val="0"/>
          <w:numId w:val="34"/>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lang w:val="en-US"/>
        </w:rPr>
        <w:t>دراسة سلامة</w:t>
      </w:r>
      <w:r w:rsidRPr="001D292D">
        <w:rPr>
          <w:rFonts w:ascii="Traditional Arabic" w:hAnsi="Traditional Arabic" w:cs="Simplified Arabic"/>
          <w:b/>
          <w:bCs/>
          <w:sz w:val="20"/>
          <w:szCs w:val="28"/>
          <w:lang w:val="en-US"/>
        </w:rPr>
        <w:t xml:space="preserve"> (2020):</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هدفت إلى التعرف على طبيعة العلاقة بين إعلانات المؤثرين عبر وسائل التواصل الاجتماعي والسلوك الشرائي لدى الشباب الجامعي السعودي، وإبراز الدوافع الكامنة وراء تعرضهم لصفحات هؤلاء المؤثرين، وتحديد الأساليب التشويقية الأكثر استخداماً وثقة</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اعتمدت الدراسة على المنهج الوصفي التمسحي بتطبيق استمارة استبيان تضمنت (25) سؤالاً على عينة قوامها (400) مفردة من طلاب وطالبات جامعة الملك عبد العزيز بمدينة جدة</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أظهرت النتائج أن شبكات التواصل تصدرت المواقع التي يقضي فيها الشباب معظم أوقاتهم بنسبة (87.5%)، وبمعدل دخول كثيف يتجاوز المرة الواحدة يومياً</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وكشفت النتائج عن نجاح تسويقي بارز؛ حيث بلغت نسبة من قاموا بالشراء الفعلي بسبب إعلانات المؤثرين (97.7%) من إجمالي المبحوثين</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وأسفرت الدراسة عن وجود علاقة ارتباطية دالة إحصائياً بين دوافع تعرض المبحوثين لصفحات المؤثرين وأساليب تفاعلهم (وضع الإعجاب أولاً) بقيمة (0.552)، وعلاقة دالة بين نجاح تجربة الشراء السابقة ورغبة تكرارها بقيمة (0.450)، وعلاقة دالة بين رأي المبحوثين الإيجابي في أساليب التسويق وإقبالهم على الشراء بقيمة (0.388) برز فيها "الأسلوب الذي يقدم معلومات واقعية" بوزن نسبي</w:t>
      </w:r>
      <w:r w:rsidRPr="001D292D">
        <w:rPr>
          <w:rFonts w:ascii="Traditional Arabic" w:hAnsi="Traditional Arabic" w:cs="Simplified Arabic"/>
          <w:sz w:val="20"/>
          <w:szCs w:val="28"/>
          <w:lang w:val="en-US"/>
        </w:rPr>
        <w:t xml:space="preserve"> (90%). </w:t>
      </w:r>
      <w:r w:rsidRPr="001D292D">
        <w:rPr>
          <w:rFonts w:ascii="Traditional Arabic" w:hAnsi="Traditional Arabic" w:cs="Simplified Arabic"/>
          <w:sz w:val="20"/>
          <w:szCs w:val="28"/>
          <w:rtl/>
          <w:lang w:val="en-US"/>
        </w:rPr>
        <w:t>كما ثبت وجود علاقة دالة بين ثقة المبحوثين بالمؤثرين واعتمادهم عليهم في الاختيارات الشرائية بقيمة (0.351)، وتصدرت "أكواد الخصم" الأساليب التشويقية بوزن نسبي</w:t>
      </w:r>
      <w:r w:rsidRPr="001D292D">
        <w:rPr>
          <w:rFonts w:ascii="Traditional Arabic" w:hAnsi="Traditional Arabic" w:cs="Simplified Arabic"/>
          <w:sz w:val="20"/>
          <w:szCs w:val="28"/>
          <w:lang w:val="en-US"/>
        </w:rPr>
        <w:t xml:space="preserve"> (88.7%). </w:t>
      </w:r>
      <w:r w:rsidRPr="001D292D">
        <w:rPr>
          <w:rFonts w:ascii="Traditional Arabic" w:hAnsi="Traditional Arabic" w:cs="Simplified Arabic"/>
          <w:sz w:val="20"/>
          <w:szCs w:val="28"/>
          <w:rtl/>
          <w:lang w:val="en-US"/>
        </w:rPr>
        <w:t>وأثبتت النتائج عدم وجود فروق إحصائية في مدى التعرض تعود للنوع، بينما ثبتت فروق لصالح طلاب المستوى الثاني</w:t>
      </w:r>
      <w:r w:rsidRPr="001D292D">
        <w:rPr>
          <w:rFonts w:ascii="Traditional Arabic" w:hAnsi="Traditional Arabic" w:cs="Simplified Arabic"/>
          <w:sz w:val="20"/>
          <w:szCs w:val="28"/>
          <w:lang w:val="en-US"/>
        </w:rPr>
        <w:t>.</w:t>
      </w:r>
    </w:p>
    <w:p w14:paraId="4C9C6877" w14:textId="77777777" w:rsidR="00A12A26" w:rsidRPr="001D292D" w:rsidRDefault="00A12A26" w:rsidP="00A12A26">
      <w:pPr>
        <w:numPr>
          <w:ilvl w:val="0"/>
          <w:numId w:val="34"/>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lang w:val="en-US"/>
        </w:rPr>
        <w:t>دراسة الحريري</w:t>
      </w:r>
      <w:r w:rsidRPr="001D292D">
        <w:rPr>
          <w:rFonts w:ascii="Traditional Arabic" w:hAnsi="Traditional Arabic" w:cs="Simplified Arabic"/>
          <w:b/>
          <w:bCs/>
          <w:sz w:val="20"/>
          <w:szCs w:val="28"/>
          <w:lang w:val="en-US"/>
        </w:rPr>
        <w:t xml:space="preserve"> (2019):</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 xml:space="preserve">هدفت إلى تحديد أبرز الوسائل المستخدمة في التسويق من خلال المؤثرين عبر مواقع التواصل الاجتماعي، وتحديد أثر هذه الوسائل على أبعاد قيمة العلامة التجارية القائمة </w:t>
      </w:r>
      <w:r w:rsidRPr="001D292D">
        <w:rPr>
          <w:rFonts w:ascii="Traditional Arabic" w:hAnsi="Traditional Arabic" w:cs="Simplified Arabic"/>
          <w:sz w:val="20"/>
          <w:szCs w:val="28"/>
          <w:rtl/>
          <w:lang w:val="en-US"/>
        </w:rPr>
        <w:lastRenderedPageBreak/>
        <w:t>على أساس المستهلك (الوعي بالعلامة، الجودة المدركة، والولاء للعلامة) لدى طلاب الجامعات اليمنية</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اعتمدت الدراسة على المنهج الوصفي التحليلي بتوزيع استبانة على عينة عمدية مكونة من (531) طالباً وطالبة</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أظهرت النتائج الوصفية أن موقع "فيسبوك" جاء أولاً كأكثر المواقع استخداماً بمتوسط</w:t>
      </w:r>
      <w:r w:rsidRPr="001D292D">
        <w:rPr>
          <w:rFonts w:ascii="Traditional Arabic" w:hAnsi="Traditional Arabic" w:cs="Simplified Arabic"/>
          <w:sz w:val="20"/>
          <w:szCs w:val="28"/>
          <w:lang w:val="en-US"/>
        </w:rPr>
        <w:t xml:space="preserve"> (4.91). </w:t>
      </w:r>
      <w:r w:rsidRPr="001D292D">
        <w:rPr>
          <w:rFonts w:ascii="Traditional Arabic" w:hAnsi="Traditional Arabic" w:cs="Simplified Arabic"/>
          <w:sz w:val="20"/>
          <w:szCs w:val="28"/>
          <w:rtl/>
          <w:lang w:val="en-US"/>
        </w:rPr>
        <w:t>وكشفت النتائج أن "الأصدقاء" هم أكثر الفئات تأثيراً في مواقف الطلاب نحو العلامات التجارية بمتوسط (4.21)، يليهم "زملاء الدراسة أو العمل" بمتوسط</w:t>
      </w:r>
      <w:r w:rsidRPr="001D292D">
        <w:rPr>
          <w:rFonts w:ascii="Traditional Arabic" w:hAnsi="Traditional Arabic" w:cs="Simplified Arabic"/>
          <w:sz w:val="20"/>
          <w:szCs w:val="28"/>
          <w:lang w:val="en-US"/>
        </w:rPr>
        <w:t xml:space="preserve"> (4.10). </w:t>
      </w:r>
      <w:r w:rsidRPr="001D292D">
        <w:rPr>
          <w:rFonts w:ascii="Traditional Arabic" w:hAnsi="Traditional Arabic" w:cs="Simplified Arabic"/>
          <w:sz w:val="20"/>
          <w:szCs w:val="28"/>
          <w:rtl/>
          <w:lang w:val="en-US"/>
        </w:rPr>
        <w:t>وحازت "تجارب واستخدامات المؤثرين الشخصية والمنشورة كصور ومقاطع فيديو" على أعلى مستويات الاهتمام بمتوسط (4.18)، تلاها "حديث المؤثرين عبر الكلمة المنقولة إلكترونياً</w:t>
      </w:r>
      <w:r w:rsidRPr="001D292D">
        <w:rPr>
          <w:rFonts w:ascii="Traditional Arabic" w:hAnsi="Traditional Arabic" w:cs="Simplified Arabic"/>
          <w:sz w:val="20"/>
          <w:szCs w:val="28"/>
          <w:lang w:val="en-US"/>
        </w:rPr>
        <w:t xml:space="preserve"> (E.WOM)" </w:t>
      </w:r>
      <w:r w:rsidRPr="001D292D">
        <w:rPr>
          <w:rFonts w:ascii="Traditional Arabic" w:hAnsi="Traditional Arabic" w:cs="Simplified Arabic"/>
          <w:sz w:val="20"/>
          <w:szCs w:val="28"/>
          <w:rtl/>
          <w:lang w:val="en-US"/>
        </w:rPr>
        <w:t>بمتوسط (3.91)، بينما ضعف الاهتمام بالإعلانات التجارية التقليدية المعاد نشرها للمشاهير بمتوسط</w:t>
      </w:r>
      <w:r w:rsidRPr="001D292D">
        <w:rPr>
          <w:rFonts w:ascii="Traditional Arabic" w:hAnsi="Traditional Arabic" w:cs="Simplified Arabic"/>
          <w:sz w:val="20"/>
          <w:szCs w:val="28"/>
          <w:lang w:val="en-US"/>
        </w:rPr>
        <w:t xml:space="preserve"> (2.10). </w:t>
      </w:r>
      <w:r w:rsidRPr="001D292D">
        <w:rPr>
          <w:rFonts w:ascii="Traditional Arabic" w:hAnsi="Traditional Arabic" w:cs="Simplified Arabic"/>
          <w:sz w:val="20"/>
          <w:szCs w:val="28"/>
          <w:rtl/>
          <w:lang w:val="en-US"/>
        </w:rPr>
        <w:t>وأسفرت تحليلات الانحدار عن وجود أثر إيجابي ذو دلالة إحصائية لوسائل التسويق بالمؤثرين مجتمعة في مجمل أبعاد قيمة العلامة التجارية (تفسر 19% من التباين)، حيث أثبت تحليل الأثر المنفرد معنوية تأثير وسيلتي الكلمة المنقولة والتجارب الشخصية في بُعدي الجودة المدركة والولاء، بينما لم يكن للإعلانات التقليدية للمشاهير أي تأثير معنوي دال عليهما</w:t>
      </w:r>
      <w:r w:rsidRPr="001D292D">
        <w:rPr>
          <w:rFonts w:ascii="Traditional Arabic" w:hAnsi="Traditional Arabic" w:cs="Simplified Arabic"/>
          <w:sz w:val="20"/>
          <w:szCs w:val="28"/>
          <w:lang w:val="en-US"/>
        </w:rPr>
        <w:t>.</w:t>
      </w:r>
    </w:p>
    <w:p w14:paraId="276072BA" w14:textId="3EFDC489" w:rsidR="00A12A26" w:rsidRPr="001D292D" w:rsidRDefault="00A12A26" w:rsidP="00A12A26">
      <w:pPr>
        <w:numPr>
          <w:ilvl w:val="0"/>
          <w:numId w:val="34"/>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lang w:val="en-US"/>
        </w:rPr>
        <w:t xml:space="preserve">دراسة </w:t>
      </w:r>
      <w:r w:rsidRPr="001D292D">
        <w:rPr>
          <w:rFonts w:ascii="Traditional Arabic" w:hAnsi="Traditional Arabic" w:cs="Simplified Arabic"/>
          <w:b/>
          <w:bCs/>
          <w:sz w:val="20"/>
          <w:szCs w:val="28"/>
          <w:lang w:val="en-US"/>
        </w:rPr>
        <w:t>(Phua &amp; Kim, 2018):</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هدفت إلى فحص الأثر المشترك لكل من الاتساق بين الذات والعلامة</w:t>
      </w:r>
      <w:r w:rsidRPr="001D292D">
        <w:rPr>
          <w:rFonts w:ascii="Traditional Arabic" w:hAnsi="Traditional Arabic" w:cs="Simplified Arabic"/>
          <w:sz w:val="20"/>
          <w:szCs w:val="28"/>
          <w:lang w:val="en-US"/>
        </w:rPr>
        <w:t xml:space="preserve"> (Self-brand congruity)</w:t>
      </w:r>
      <w:r w:rsidRPr="001D292D">
        <w:rPr>
          <w:rFonts w:ascii="Traditional Arabic" w:hAnsi="Traditional Arabic" w:cs="Simplified Arabic"/>
          <w:sz w:val="20"/>
          <w:szCs w:val="28"/>
          <w:rtl/>
          <w:lang w:val="en-US"/>
        </w:rPr>
        <w:t>، والإحالة الذاتية</w:t>
      </w:r>
      <w:r w:rsidRPr="001D292D">
        <w:rPr>
          <w:rFonts w:ascii="Traditional Arabic" w:hAnsi="Traditional Arabic" w:cs="Simplified Arabic"/>
          <w:sz w:val="20"/>
          <w:szCs w:val="28"/>
          <w:lang w:val="en-US"/>
        </w:rPr>
        <w:t xml:space="preserve"> (Self-referencing)</w:t>
      </w:r>
      <w:r w:rsidRPr="001D292D">
        <w:rPr>
          <w:rFonts w:ascii="Traditional Arabic" w:hAnsi="Traditional Arabic" w:cs="Simplified Arabic"/>
          <w:sz w:val="20"/>
          <w:szCs w:val="28"/>
          <w:rtl/>
          <w:lang w:val="en-US"/>
        </w:rPr>
        <w:t>، والدعابة المدركة</w:t>
      </w:r>
      <w:r w:rsidRPr="001D292D">
        <w:rPr>
          <w:rFonts w:ascii="Traditional Arabic" w:hAnsi="Traditional Arabic" w:cs="Simplified Arabic"/>
          <w:sz w:val="20"/>
          <w:szCs w:val="28"/>
          <w:lang w:val="en-US"/>
        </w:rPr>
        <w:t xml:space="preserve"> (Perceived humor) </w:t>
      </w:r>
      <w:r w:rsidRPr="001D292D">
        <w:rPr>
          <w:rFonts w:ascii="Traditional Arabic" w:hAnsi="Traditional Arabic" w:cs="Simplified Arabic"/>
          <w:sz w:val="20"/>
          <w:szCs w:val="28"/>
          <w:rtl/>
          <w:lang w:val="en-US"/>
        </w:rPr>
        <w:t>في إعلانات الفلاتر الجغرافية والعدسات التفاعلية لتطبيق "سناب شات" على اتجاهات المستهلكين ونواياهم الشرائية نحو العلامات التجارية المعلنة</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اعتمدت الدراسة على أسلوب المسح الإلكتروني بالاستعانة بعينة قوامها (311) مستخدماً نشطاً لتطبيق "سناب شات" ممن تتراوح أعمارهم حول متوسط (27.8) عاماً</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أظهرت نتائج تحليل التباين المتعدد</w:t>
      </w:r>
      <w:r w:rsidRPr="001D292D">
        <w:rPr>
          <w:rFonts w:ascii="Traditional Arabic" w:hAnsi="Traditional Arabic" w:cs="Simplified Arabic"/>
          <w:sz w:val="20"/>
          <w:szCs w:val="28"/>
          <w:lang w:val="en-US"/>
        </w:rPr>
        <w:t xml:space="preserve"> (MANOVA) </w:t>
      </w:r>
      <w:r w:rsidRPr="001D292D">
        <w:rPr>
          <w:rFonts w:ascii="Traditional Arabic" w:hAnsi="Traditional Arabic" w:cs="Simplified Arabic"/>
          <w:sz w:val="20"/>
          <w:szCs w:val="28"/>
          <w:rtl/>
          <w:lang w:val="en-US"/>
        </w:rPr>
        <w:t xml:space="preserve">وجود آثار رئيسية دالة إحصائياً لجميع المتغيرات المستقلة؛ حيث أدى ارتفاع منسوب الاتساق بين ذات المستهلك والعلامة، والقدرة على الإحالة الذاتية في الإعلان، وارتفاع درجة الدعابة والمرح المدركة </w:t>
      </w:r>
      <w:r w:rsidRPr="001D292D">
        <w:rPr>
          <w:rFonts w:ascii="Traditional Arabic" w:hAnsi="Traditional Arabic" w:cs="Simplified Arabic"/>
          <w:sz w:val="20"/>
          <w:szCs w:val="28"/>
          <w:rtl/>
          <w:lang w:val="en-US"/>
        </w:rPr>
        <w:lastRenderedPageBreak/>
        <w:t>في الفلتر التجاري إلى تحقق اتجاهات إيجابية أعلى نحو العلامة التجارية وارتفاع معنوي في النوايا الشرائية لدى المبحوثين</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كما أظهرت نتائج التفاعل الإحصائي أن الاتساق مع الذات تفاعل مع الإحالة الذاتية والدعابة المدركة لتشكيل اتجاهات العلامة والنية الشرائية؛ إذ كان للإحالة الذاتية التفاعلية الأثر الأكبر في صياغة الاتجاه السلوكي، بينما لعب الاتساق مع الذات والتعزيز العاطفي القائم على الدعابة الدور الحاسم في رفع النوايا الشرائية المباشرة وتفضيل المنتجات</w:t>
      </w:r>
      <w:r w:rsidRPr="001D292D">
        <w:rPr>
          <w:rFonts w:ascii="Traditional Arabic" w:hAnsi="Traditional Arabic" w:cs="Simplified Arabic"/>
          <w:sz w:val="20"/>
          <w:szCs w:val="28"/>
          <w:lang w:val="en-US"/>
        </w:rPr>
        <w:t>.</w:t>
      </w:r>
    </w:p>
    <w:p w14:paraId="3A1E06B6" w14:textId="77777777" w:rsidR="00A12A26" w:rsidRPr="001D292D" w:rsidRDefault="00A12A26" w:rsidP="00A12A26">
      <w:pPr>
        <w:pStyle w:val="Heading3"/>
        <w:bidi/>
        <w:rPr>
          <w:rFonts w:cs="Simplified Arabic"/>
          <w:sz w:val="20"/>
          <w:szCs w:val="32"/>
          <w:lang w:val="en-US"/>
        </w:rPr>
      </w:pPr>
      <w:bookmarkStart w:id="11" w:name="_Toc236640070"/>
      <w:r w:rsidRPr="001D292D">
        <w:rPr>
          <w:rFonts w:cs="Simplified Arabic"/>
          <w:sz w:val="20"/>
          <w:szCs w:val="32"/>
          <w:rtl/>
          <w:lang w:val="en-US"/>
        </w:rPr>
        <w:t>المحور الثاني: الدراسات المتعلقة بأثر المنصات الرقمية والمؤثرين على تفضيلات الأغذية والمطاعم والسلوك الاستهلاكي التفاخري</w:t>
      </w:r>
      <w:bookmarkEnd w:id="11"/>
    </w:p>
    <w:p w14:paraId="2CF4565A" w14:textId="77777777" w:rsidR="00A12A26" w:rsidRPr="001D292D" w:rsidRDefault="00A12A26" w:rsidP="00A12A26">
      <w:pPr>
        <w:numPr>
          <w:ilvl w:val="0"/>
          <w:numId w:val="35"/>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lang w:val="en-US"/>
        </w:rPr>
        <w:t>دراسة الخميسي</w:t>
      </w:r>
      <w:r w:rsidRPr="001D292D">
        <w:rPr>
          <w:rFonts w:ascii="Traditional Arabic" w:hAnsi="Traditional Arabic" w:cs="Simplified Arabic"/>
          <w:b/>
          <w:bCs/>
          <w:sz w:val="20"/>
          <w:szCs w:val="28"/>
          <w:lang w:val="en-US"/>
        </w:rPr>
        <w:t xml:space="preserve"> (2025):</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هدفت إلى الكشف عن دور المؤثرين في منصتي "سناب شات" و"تيك توك" في تعزيز سلوك الاستهلاك التفاخري لدى أفراد المجتمع السعودي</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اعتمدت الدراسة على المنهج الوصفي التحليلي وطبقت استبانة إلكترونية على عينة من (400) مفردة من المبحوثين، وحُللت البيانات عبر</w:t>
      </w:r>
      <w:r w:rsidRPr="001D292D">
        <w:rPr>
          <w:rFonts w:ascii="Traditional Arabic" w:hAnsi="Traditional Arabic" w:cs="Simplified Arabic"/>
          <w:sz w:val="20"/>
          <w:szCs w:val="28"/>
          <w:lang w:val="en-US"/>
        </w:rPr>
        <w:t xml:space="preserve"> (SPSS). </w:t>
      </w:r>
      <w:r w:rsidRPr="001D292D">
        <w:rPr>
          <w:rFonts w:ascii="Traditional Arabic" w:hAnsi="Traditional Arabic" w:cs="Simplified Arabic"/>
          <w:sz w:val="20"/>
          <w:szCs w:val="28"/>
          <w:rtl/>
          <w:lang w:val="en-US"/>
        </w:rPr>
        <w:t>أظهرت النتائج أن منصة "واتساب" جاءت أولاً في الاستخدام بمتوسط (4.58)، تليها "سناب شات" بنسبة (46.8%)، ثم يوتيوب وتيك توك بمتوسط (3.47)، وكان دافع "الترفيه والتسلية" هو المحرك الرئيسي للتصفح بنسبة</w:t>
      </w:r>
      <w:r w:rsidRPr="001D292D">
        <w:rPr>
          <w:rFonts w:ascii="Traditional Arabic" w:hAnsi="Traditional Arabic" w:cs="Simplified Arabic"/>
          <w:sz w:val="20"/>
          <w:szCs w:val="28"/>
          <w:lang w:val="en-US"/>
        </w:rPr>
        <w:t xml:space="preserve"> (84.74%). </w:t>
      </w:r>
      <w:r w:rsidRPr="001D292D">
        <w:rPr>
          <w:rFonts w:ascii="Traditional Arabic" w:hAnsi="Traditional Arabic" w:cs="Simplified Arabic"/>
          <w:sz w:val="20"/>
          <w:szCs w:val="28"/>
          <w:rtl/>
          <w:lang w:val="en-US"/>
        </w:rPr>
        <w:t>وأوضحت النتائج أن دور المؤثرين في انتشار السلوك الاستهلاكي التفاخري جاء بمستوى منخفض بمتوسط كلي بلغ (2.11)، بينما جاء وعي الجمهور بالآثار الاجتماعية والاقتصادية السلبية المترتبة على الاستهلاك التفاخري بمستوى مرتفع بمتوسط (3.26)، وتصدرتها عبارة "التأثير على القيم والسلوكيات خصوصاً لدى الشباب" بمتوسط</w:t>
      </w:r>
      <w:r w:rsidRPr="001D292D">
        <w:rPr>
          <w:rFonts w:ascii="Traditional Arabic" w:hAnsi="Traditional Arabic" w:cs="Simplified Arabic"/>
          <w:sz w:val="20"/>
          <w:szCs w:val="28"/>
          <w:lang w:val="en-US"/>
        </w:rPr>
        <w:t xml:space="preserve"> (3.82). </w:t>
      </w:r>
      <w:r w:rsidRPr="001D292D">
        <w:rPr>
          <w:rFonts w:ascii="Traditional Arabic" w:hAnsi="Traditional Arabic" w:cs="Simplified Arabic"/>
          <w:sz w:val="20"/>
          <w:szCs w:val="28"/>
          <w:rtl/>
          <w:lang w:val="en-US"/>
        </w:rPr>
        <w:t>وتصدرت العبارات المظهرية والإغراءات الإعلانية أسباب الانتشار بمتوسط (2.78)، في حين جاء مستوى السلوك الاستهلاكي التفاخري الفعلي لدى المبحوثين بمستوى منخفض بمتوسط (1.81)، مما يؤكد أن أفراد العينة لا يتأثرون بصفة عشوائية، بل يمارسون انتقائية واعية تعتمد على التقييم الذاتي</w:t>
      </w:r>
      <w:r w:rsidRPr="001D292D">
        <w:rPr>
          <w:rFonts w:ascii="Traditional Arabic" w:hAnsi="Traditional Arabic" w:cs="Simplified Arabic"/>
          <w:sz w:val="20"/>
          <w:szCs w:val="28"/>
          <w:lang w:val="en-US"/>
        </w:rPr>
        <w:t>.</w:t>
      </w:r>
    </w:p>
    <w:p w14:paraId="34A17331" w14:textId="73083116" w:rsidR="00A12A26" w:rsidRPr="001D292D" w:rsidRDefault="00A12A26" w:rsidP="00A12A26">
      <w:pPr>
        <w:numPr>
          <w:ilvl w:val="0"/>
          <w:numId w:val="35"/>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lang w:val="en-US"/>
        </w:rPr>
        <w:lastRenderedPageBreak/>
        <w:t xml:space="preserve">دراسة </w:t>
      </w:r>
      <w:r w:rsidRPr="001D292D">
        <w:rPr>
          <w:rFonts w:ascii="Traditional Arabic" w:hAnsi="Traditional Arabic" w:cs="Simplified Arabic"/>
          <w:b/>
          <w:bCs/>
          <w:sz w:val="20"/>
          <w:szCs w:val="28"/>
          <w:lang w:val="en-US"/>
        </w:rPr>
        <w:t>(</w:t>
      </w:r>
      <w:proofErr w:type="spellStart"/>
      <w:r w:rsidRPr="001D292D">
        <w:rPr>
          <w:rFonts w:ascii="Traditional Arabic" w:hAnsi="Traditional Arabic" w:cs="Simplified Arabic"/>
          <w:b/>
          <w:bCs/>
          <w:sz w:val="20"/>
          <w:szCs w:val="28"/>
          <w:lang w:val="en-US"/>
        </w:rPr>
        <w:t>Abdinagoro</w:t>
      </w:r>
      <w:proofErr w:type="spellEnd"/>
      <w:r w:rsidRPr="001D292D">
        <w:rPr>
          <w:rFonts w:ascii="Traditional Arabic" w:hAnsi="Traditional Arabic" w:cs="Simplified Arabic"/>
          <w:b/>
          <w:bCs/>
          <w:sz w:val="20"/>
          <w:szCs w:val="28"/>
          <w:lang w:val="en-US"/>
        </w:rPr>
        <w:t xml:space="preserve"> &amp; </w:t>
      </w:r>
      <w:proofErr w:type="spellStart"/>
      <w:r w:rsidRPr="001D292D">
        <w:rPr>
          <w:rFonts w:ascii="Traditional Arabic" w:hAnsi="Traditional Arabic" w:cs="Simplified Arabic"/>
          <w:b/>
          <w:bCs/>
          <w:sz w:val="20"/>
          <w:szCs w:val="28"/>
          <w:lang w:val="en-US"/>
        </w:rPr>
        <w:t>Bismo</w:t>
      </w:r>
      <w:proofErr w:type="spellEnd"/>
      <w:r w:rsidRPr="001D292D">
        <w:rPr>
          <w:rFonts w:ascii="Traditional Arabic" w:hAnsi="Traditional Arabic" w:cs="Simplified Arabic"/>
          <w:b/>
          <w:bCs/>
          <w:sz w:val="20"/>
          <w:szCs w:val="28"/>
          <w:lang w:val="en-US"/>
        </w:rPr>
        <w:t>, 2025):</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هدفت إلى فحص التفاعل الاجتماعي عبر وسائل التواصل العلاقات شبه الاجتماعية</w:t>
      </w:r>
      <w:r w:rsidRPr="001D292D">
        <w:rPr>
          <w:rFonts w:ascii="Traditional Arabic" w:hAnsi="Traditional Arabic" w:cs="Simplified Arabic"/>
          <w:sz w:val="20"/>
          <w:szCs w:val="28"/>
          <w:lang w:val="en-US"/>
        </w:rPr>
        <w:t xml:space="preserve"> (Parasocial Relationships) </w:t>
      </w:r>
      <w:r w:rsidRPr="001D292D">
        <w:rPr>
          <w:rFonts w:ascii="Traditional Arabic" w:hAnsi="Traditional Arabic" w:cs="Simplified Arabic"/>
          <w:sz w:val="20"/>
          <w:szCs w:val="28"/>
          <w:rtl/>
          <w:lang w:val="en-US"/>
        </w:rPr>
        <w:t>القائمة بين مستهلكي جيل الألفية والمؤثرين في تحديد الجودة العلائقية</w:t>
      </w:r>
      <w:r w:rsidRPr="001D292D">
        <w:rPr>
          <w:rFonts w:ascii="Traditional Arabic" w:hAnsi="Traditional Arabic" w:cs="Simplified Arabic"/>
          <w:sz w:val="20"/>
          <w:szCs w:val="28"/>
          <w:lang w:val="en-US"/>
        </w:rPr>
        <w:t xml:space="preserve"> (Relational Quality)</w:t>
      </w:r>
      <w:r w:rsidRPr="001D292D">
        <w:rPr>
          <w:rFonts w:ascii="Traditional Arabic" w:hAnsi="Traditional Arabic" w:cs="Simplified Arabic"/>
          <w:sz w:val="20"/>
          <w:szCs w:val="28"/>
          <w:rtl/>
          <w:lang w:val="en-US"/>
        </w:rPr>
        <w:t>، واختبار الأثر الوسيط للارتباط بالعلامة التجارية</w:t>
      </w:r>
      <w:r w:rsidRPr="001D292D">
        <w:rPr>
          <w:rFonts w:ascii="Traditional Arabic" w:hAnsi="Traditional Arabic" w:cs="Simplified Arabic"/>
          <w:sz w:val="20"/>
          <w:szCs w:val="28"/>
          <w:lang w:val="en-US"/>
        </w:rPr>
        <w:t xml:space="preserve"> (Brand Connection) </w:t>
      </w:r>
      <w:r w:rsidRPr="001D292D">
        <w:rPr>
          <w:rFonts w:ascii="Traditional Arabic" w:hAnsi="Traditional Arabic" w:cs="Simplified Arabic"/>
          <w:sz w:val="20"/>
          <w:szCs w:val="28"/>
          <w:rtl/>
          <w:lang w:val="en-US"/>
        </w:rPr>
        <w:t>في قطاع العناية والجمال</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اعتمدت الدراسة على أسلوب نمذجة المعادلات الهيكلية بطريقة المربعات الصغرى الجزئية</w:t>
      </w:r>
      <w:r w:rsidRPr="001D292D">
        <w:rPr>
          <w:rFonts w:ascii="Traditional Arabic" w:hAnsi="Traditional Arabic" w:cs="Simplified Arabic"/>
          <w:sz w:val="20"/>
          <w:szCs w:val="28"/>
          <w:lang w:val="en-US"/>
        </w:rPr>
        <w:t xml:space="preserve"> (SEM-PLS) </w:t>
      </w:r>
      <w:r w:rsidRPr="001D292D">
        <w:rPr>
          <w:rFonts w:ascii="Traditional Arabic" w:hAnsi="Traditional Arabic" w:cs="Simplified Arabic"/>
          <w:sz w:val="20"/>
          <w:szCs w:val="28"/>
          <w:rtl/>
          <w:lang w:val="en-US"/>
        </w:rPr>
        <w:t>بجمع بيانات ميدانية عبر مسح إلكتروني شمل (253) مستهلكاً من جيل الألفية ممن تتركز أعمارهم بين (27 و41) عاماً</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أظهرت نتائج اختبار المعاملات المسارية وجود أثر إيجابي مباشر ودال إحصائياً للروابط والعلاقات شبه الاجتماعية على الارتباط بالعلامة التجارية بقيمة</w:t>
      </w:r>
      <w:r w:rsidRPr="001D292D">
        <w:rPr>
          <w:rFonts w:ascii="Traditional Arabic" w:hAnsi="Traditional Arabic" w:cs="Simplified Arabic"/>
          <w:sz w:val="20"/>
          <w:szCs w:val="28"/>
          <w:lang w:val="en-US"/>
        </w:rPr>
        <w:t xml:space="preserve"> (t = 5.065, p = 0.000)</w:t>
      </w:r>
      <w:r w:rsidRPr="001D292D">
        <w:rPr>
          <w:rFonts w:ascii="Traditional Arabic" w:hAnsi="Traditional Arabic" w:cs="Simplified Arabic"/>
          <w:sz w:val="20"/>
          <w:szCs w:val="28"/>
          <w:rtl/>
          <w:lang w:val="en-US"/>
        </w:rPr>
        <w:t>، وأثر مباشر ودال للتفاعل الاجتماعي عبر منصات المؤثرين على الارتباط بالعلامة بقيمة</w:t>
      </w:r>
      <w:r w:rsidRPr="001D292D">
        <w:rPr>
          <w:rFonts w:ascii="Traditional Arabic" w:hAnsi="Traditional Arabic" w:cs="Simplified Arabic"/>
          <w:sz w:val="20"/>
          <w:szCs w:val="28"/>
          <w:lang w:val="en-US"/>
        </w:rPr>
        <w:t xml:space="preserve"> (t = 8.263, p = 0.000). </w:t>
      </w:r>
      <w:r w:rsidRPr="001D292D">
        <w:rPr>
          <w:rFonts w:ascii="Traditional Arabic" w:hAnsi="Traditional Arabic" w:cs="Simplified Arabic"/>
          <w:sz w:val="20"/>
          <w:szCs w:val="28"/>
          <w:rtl/>
          <w:lang w:val="en-US"/>
        </w:rPr>
        <w:t>وأثبتت النتائج أن الارتباط بالعلامة يؤثر مباشرة وبشكل معنوي في الجودة العلائقية القائمة على الثقة والرضا بـ</w:t>
      </w:r>
      <w:r w:rsidRPr="001D292D">
        <w:rPr>
          <w:rFonts w:ascii="Traditional Arabic" w:hAnsi="Traditional Arabic" w:cs="Simplified Arabic"/>
          <w:sz w:val="20"/>
          <w:szCs w:val="28"/>
          <w:lang w:val="en-US"/>
        </w:rPr>
        <w:t xml:space="preserve"> (t = 5.735, p = 0.000). </w:t>
      </w:r>
      <w:r w:rsidRPr="001D292D">
        <w:rPr>
          <w:rFonts w:ascii="Traditional Arabic" w:hAnsi="Traditional Arabic" w:cs="Simplified Arabic"/>
          <w:sz w:val="20"/>
          <w:szCs w:val="28"/>
          <w:rtl/>
          <w:lang w:val="en-US"/>
        </w:rPr>
        <w:t>كما أكدت اختبارات الأثر غير المباشر أن الارتباط بالعلامة يقوم بدور الوسيط التام والمحوري في نقل الأثر الإيجابي للتفاعلات الرقمية والعلاقات شبه الاجتماعية القائمة مع المؤثرين نحو تعزيز مستويات الجودة العلائقية والولاء الشرائي المباشر لدى الشباب</w:t>
      </w:r>
      <w:r w:rsidRPr="001D292D">
        <w:rPr>
          <w:rFonts w:ascii="Traditional Arabic" w:hAnsi="Traditional Arabic" w:cs="Simplified Arabic"/>
          <w:sz w:val="20"/>
          <w:szCs w:val="28"/>
          <w:lang w:val="en-US"/>
        </w:rPr>
        <w:t>.</w:t>
      </w:r>
    </w:p>
    <w:p w14:paraId="30CCF6FE" w14:textId="77777777" w:rsidR="00A12A26" w:rsidRPr="001D292D" w:rsidRDefault="00A12A26" w:rsidP="00A12A26">
      <w:pPr>
        <w:numPr>
          <w:ilvl w:val="0"/>
          <w:numId w:val="35"/>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lang w:val="en-US"/>
        </w:rPr>
        <w:t>دراسة القحطاني وآخرين</w:t>
      </w:r>
      <w:r w:rsidRPr="001D292D">
        <w:rPr>
          <w:rFonts w:ascii="Traditional Arabic" w:hAnsi="Traditional Arabic" w:cs="Simplified Arabic"/>
          <w:b/>
          <w:bCs/>
          <w:sz w:val="20"/>
          <w:szCs w:val="28"/>
          <w:lang w:val="en-US"/>
        </w:rPr>
        <w:t xml:space="preserve"> (2024):</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هدفت إلى الكشف عن أبعاد ظاهرة الاستهلاك المظهري وتحديد العوامل الاجتماعية والاقتصادية المؤثرة فيها داخل المجتمع السعودي</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اعتمدت الدراسة على المنهج المزجي (الكمي والكيفي) بتطبيق مسح إلكتروني على عينة مكونة من (461) مشاركاً وإجراء مقابلات مع (7) حالات ميدانية</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أظهرت النتائج أن "الملابس" تصدرت أكثر المنتجات إنفاقاً بنسبة (64.4%)، تليها الأجهزة الإلكترونية بنسبة (15.2%)، والعطور بـ (7.6%)، وأدوات التجميل بـ</w:t>
      </w:r>
      <w:r w:rsidRPr="001D292D">
        <w:rPr>
          <w:rFonts w:ascii="Traditional Arabic" w:hAnsi="Traditional Arabic" w:cs="Simplified Arabic"/>
          <w:sz w:val="20"/>
          <w:szCs w:val="28"/>
          <w:lang w:val="en-US"/>
        </w:rPr>
        <w:t xml:space="preserve"> (7.4%). </w:t>
      </w:r>
      <w:r w:rsidRPr="001D292D">
        <w:rPr>
          <w:rFonts w:ascii="Traditional Arabic" w:hAnsi="Traditional Arabic" w:cs="Simplified Arabic"/>
          <w:sz w:val="20"/>
          <w:szCs w:val="28"/>
          <w:rtl/>
          <w:lang w:val="en-US"/>
        </w:rPr>
        <w:t>وتبين أن تقاليد الأسرة في المناسبات والضغوط والمحاكاة الاجتماعية تُشكل العامل الاجتماعي الأكبر تأثيراً في رفع معدلات الاستهلاك المظهري بمتوسط</w:t>
      </w:r>
      <w:r w:rsidRPr="001D292D">
        <w:rPr>
          <w:rFonts w:ascii="Traditional Arabic" w:hAnsi="Traditional Arabic" w:cs="Simplified Arabic"/>
          <w:sz w:val="20"/>
          <w:szCs w:val="28"/>
          <w:lang w:val="en-US"/>
        </w:rPr>
        <w:t xml:space="preserve"> (2.63). </w:t>
      </w:r>
      <w:r w:rsidRPr="001D292D">
        <w:rPr>
          <w:rFonts w:ascii="Traditional Arabic" w:hAnsi="Traditional Arabic" w:cs="Simplified Arabic"/>
          <w:sz w:val="20"/>
          <w:szCs w:val="28"/>
          <w:rtl/>
          <w:lang w:val="en-US"/>
        </w:rPr>
        <w:t xml:space="preserve">كما أثبتت النتائج أن </w:t>
      </w:r>
      <w:r w:rsidRPr="001D292D">
        <w:rPr>
          <w:rFonts w:ascii="Traditional Arabic" w:hAnsi="Traditional Arabic" w:cs="Simplified Arabic"/>
          <w:sz w:val="20"/>
          <w:szCs w:val="28"/>
          <w:rtl/>
          <w:lang w:val="en-US"/>
        </w:rPr>
        <w:lastRenderedPageBreak/>
        <w:t>العوامل الاقتصادية المتمثلة في تسهيلات البنوك والقروض بمتوسط (2.55) وتوافر السلع المقلدة للماركات بمتوسط (2.47) ساعدت في تشجيع المبحوثين على مجاراة النمط الاستهلاكي للمشاهير</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وجاءت اختبارات الفروض لتقر عدم وجود علاقة إحصائية دالة بين تقاليد الأسرة كعامل مؤثر في المناسبات وبين عمر المبحوثين، وكذا عدم وجود علاقة دالة بين التسهيلات البنكية ودخل الأسرة</w:t>
      </w:r>
      <w:r w:rsidRPr="001D292D">
        <w:rPr>
          <w:rFonts w:ascii="Traditional Arabic" w:hAnsi="Traditional Arabic" w:cs="Simplified Arabic"/>
          <w:sz w:val="20"/>
          <w:szCs w:val="28"/>
          <w:lang w:val="en-US"/>
        </w:rPr>
        <w:t>.</w:t>
      </w:r>
    </w:p>
    <w:p w14:paraId="422C4018" w14:textId="46BA980F" w:rsidR="00A12A26" w:rsidRPr="001D292D" w:rsidRDefault="00A12A26" w:rsidP="00A12A26">
      <w:pPr>
        <w:numPr>
          <w:ilvl w:val="0"/>
          <w:numId w:val="35"/>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lang w:val="en-US"/>
        </w:rPr>
        <w:t xml:space="preserve">دراسة </w:t>
      </w:r>
      <w:r w:rsidRPr="001D292D">
        <w:rPr>
          <w:rFonts w:ascii="Traditional Arabic" w:hAnsi="Traditional Arabic" w:cs="Simplified Arabic"/>
          <w:b/>
          <w:bCs/>
          <w:sz w:val="20"/>
          <w:szCs w:val="28"/>
          <w:lang w:val="en-US"/>
        </w:rPr>
        <w:t>(Sadaf, Safdar &amp; Amjad, 2023):</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هدفت إلى فحص وتقييم مدى تأثير وسائل التواصل الاجتماعي على الخيارات والتوجهات الغذائية لدى طالبات المرحلة الجامعية في مستوى البكالوريوس، وتحديد نسب استهلاك الأطعمة السريعة والأطعمة الصحية المتأثرة بهذه المنصات</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اعتمدت الدراسة على التصميم البحثي الكمي المسحي باستخدام الاستبانة المغلقة كأداة رئيسية لجمع البيانات من عينة متاحة بلغت (300) طالبة من أربع جامعات حكومية في مدينة لاهور بباكستان</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أظهرت النتائج أن وسائل التواصل الاجتماعي تمتلك أثراً معنوياً كبيراً بنسبة (93.3%) على الخيارات الغذائية لطالبات الجامعات</w:t>
      </w:r>
      <w:r w:rsidRPr="001D292D">
        <w:rPr>
          <w:rFonts w:ascii="Traditional Arabic" w:hAnsi="Traditional Arabic" w:cs="Simplified Arabic"/>
          <w:sz w:val="20"/>
          <w:szCs w:val="28"/>
          <w:lang w:val="en-US"/>
        </w:rPr>
        <w:t xml:space="preserve"> (P-value = 0.006). </w:t>
      </w:r>
      <w:r w:rsidRPr="001D292D">
        <w:rPr>
          <w:rFonts w:ascii="Traditional Arabic" w:hAnsi="Traditional Arabic" w:cs="Simplified Arabic"/>
          <w:sz w:val="20"/>
          <w:szCs w:val="28"/>
          <w:rtl/>
          <w:lang w:val="en-US"/>
        </w:rPr>
        <w:t>وكشفت نتائج التحليل أن المنصات توجّه وتؤثر في استهلاك الأطعمة السريعة</w:t>
      </w:r>
      <w:r w:rsidRPr="001D292D">
        <w:rPr>
          <w:rFonts w:ascii="Traditional Arabic" w:hAnsi="Traditional Arabic" w:cs="Simplified Arabic"/>
          <w:sz w:val="20"/>
          <w:szCs w:val="28"/>
          <w:lang w:val="en-US"/>
        </w:rPr>
        <w:t xml:space="preserve"> (Junk Food) </w:t>
      </w:r>
      <w:r w:rsidRPr="001D292D">
        <w:rPr>
          <w:rFonts w:ascii="Traditional Arabic" w:hAnsi="Traditional Arabic" w:cs="Simplified Arabic"/>
          <w:sz w:val="20"/>
          <w:szCs w:val="28"/>
          <w:rtl/>
          <w:lang w:val="en-US"/>
        </w:rPr>
        <w:t>بنسبة (81%) لدى المبحوثات نتيجة التعرض المستمر لصور وفيديوهات المأكولات، وفي المقابل أفادت (93%) بأن المنصات حثتهن على الأغذية الصحية عبر متابعة أخصائيي التغذية</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وبرز تطبيق "إنستغرام" كأكثر المنصات تأثيراً في تشكيل التفضيلات الغذائية للطالبات بنسبة (48.3%)، يليه "يوتيوب" بنسبة (38%)، ثم "تيك توك" بنسبة (6%)، بينما حل تطبيق "سناب شات" بـ (4.7%) وفيسبوك بـ (3%) في المراتب الأخيرة كأقل المنصات فاعلية</w:t>
      </w:r>
      <w:r w:rsidRPr="001D292D">
        <w:rPr>
          <w:rFonts w:ascii="Traditional Arabic" w:hAnsi="Traditional Arabic" w:cs="Simplified Arabic"/>
          <w:sz w:val="20"/>
          <w:szCs w:val="28"/>
          <w:lang w:val="en-US"/>
        </w:rPr>
        <w:t>.</w:t>
      </w:r>
    </w:p>
    <w:p w14:paraId="36A3C00C" w14:textId="20501243" w:rsidR="00A12A26" w:rsidRPr="001D292D" w:rsidRDefault="00A12A26" w:rsidP="00A12A26">
      <w:pPr>
        <w:numPr>
          <w:ilvl w:val="0"/>
          <w:numId w:val="35"/>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lang w:val="en-US"/>
        </w:rPr>
        <w:t xml:space="preserve">دراسة </w:t>
      </w:r>
      <w:r w:rsidRPr="001D292D">
        <w:rPr>
          <w:rFonts w:ascii="Traditional Arabic" w:hAnsi="Traditional Arabic" w:cs="Simplified Arabic"/>
          <w:b/>
          <w:bCs/>
          <w:sz w:val="20"/>
          <w:szCs w:val="28"/>
          <w:lang w:val="en-US"/>
        </w:rPr>
        <w:t xml:space="preserve">(Al-Ajlan, </w:t>
      </w:r>
      <w:proofErr w:type="spellStart"/>
      <w:r w:rsidRPr="001D292D">
        <w:rPr>
          <w:rFonts w:ascii="Traditional Arabic" w:hAnsi="Traditional Arabic" w:cs="Simplified Arabic"/>
          <w:b/>
          <w:bCs/>
          <w:sz w:val="20"/>
          <w:szCs w:val="28"/>
          <w:lang w:val="en-US"/>
        </w:rPr>
        <w:t>Alsadhan</w:t>
      </w:r>
      <w:proofErr w:type="spellEnd"/>
      <w:r w:rsidRPr="001D292D">
        <w:rPr>
          <w:rFonts w:ascii="Traditional Arabic" w:hAnsi="Traditional Arabic" w:cs="Simplified Arabic"/>
          <w:b/>
          <w:bCs/>
          <w:sz w:val="20"/>
          <w:szCs w:val="28"/>
          <w:lang w:val="en-US"/>
        </w:rPr>
        <w:t xml:space="preserve"> &amp; Mirza, 2022):</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 xml:space="preserve">هدفت إلى استكشاف ومقارنة أثر التسويق عبر مؤثري منصتي "سناب شات" و"يوتيوب" على السلوك الاستهلاكي والعادات الشرائية للمستهلكين في </w:t>
      </w:r>
      <w:r w:rsidRPr="001D292D">
        <w:rPr>
          <w:rFonts w:ascii="Traditional Arabic" w:hAnsi="Traditional Arabic" w:cs="Simplified Arabic"/>
          <w:sz w:val="20"/>
          <w:szCs w:val="28"/>
          <w:rtl/>
          <w:lang w:val="en-US"/>
        </w:rPr>
        <w:lastRenderedPageBreak/>
        <w:t>المجتمع السعودي</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اعتمدت الدراسة على المنهج الكمي بتوزيع استبانة إلكترونية على عينة عشوائية بلغت (354) مشاركاً ومشاركة</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أظهرت النتائج الميدانية تفوقاً واضحاً لـ "سناب شات" في السوق السعودي؛ حيث يقضي (39.3%) ما بين ساعة إلى ثلاث ساعات يومياً عليه، وهو ضعف الوقت المقضى على يوتيوب</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وكشفت الدراسة أن إعلانات مؤثري "سناب شات" تحظى بشهرة أوسع بنسبة (89%) ومصداقية أعلى بنسبة (62%) مقارنة بمؤثري يوتيوب</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وحاز عامل "سمعة المؤثر" على الأثر الأعلى في قرار الشراء، تلاه عامل "الوصول السريع لرابط المتجر" بـ (56.5%) لسناب شات</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وتصدر قطاع "الأغذية والمطاعم" المرتبة الأولى للمنتجات الأكثر شراءً وتأثراً بالإعلانات، تليها العطور</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وبيّنت النتائج أن (24%) من المستهلكين اشتروا منتجات غير ضرورية بسبب إعلانات مؤثري سناب شات مقارنة بنسبة (8%) فقط ليوتيوب</w:t>
      </w:r>
      <w:r w:rsidRPr="001D292D">
        <w:rPr>
          <w:rFonts w:ascii="Traditional Arabic" w:hAnsi="Traditional Arabic" w:cs="Simplified Arabic"/>
          <w:sz w:val="20"/>
          <w:szCs w:val="28"/>
          <w:lang w:val="en-US"/>
        </w:rPr>
        <w:t>.</w:t>
      </w:r>
    </w:p>
    <w:p w14:paraId="430B5258" w14:textId="3CD00CA9" w:rsidR="00A12A26" w:rsidRPr="001D292D" w:rsidRDefault="00A12A26" w:rsidP="00A12A26">
      <w:pPr>
        <w:numPr>
          <w:ilvl w:val="0"/>
          <w:numId w:val="35"/>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lang w:val="en-US"/>
        </w:rPr>
        <w:t xml:space="preserve">دراسة </w:t>
      </w:r>
      <w:r w:rsidRPr="001D292D">
        <w:rPr>
          <w:rFonts w:ascii="Traditional Arabic" w:hAnsi="Traditional Arabic" w:cs="Simplified Arabic"/>
          <w:b/>
          <w:bCs/>
          <w:sz w:val="20"/>
          <w:szCs w:val="28"/>
          <w:lang w:val="en-US"/>
        </w:rPr>
        <w:t>(</w:t>
      </w:r>
      <w:proofErr w:type="spellStart"/>
      <w:r w:rsidRPr="001D292D">
        <w:rPr>
          <w:rFonts w:ascii="Traditional Arabic" w:hAnsi="Traditional Arabic" w:cs="Simplified Arabic"/>
          <w:b/>
          <w:bCs/>
          <w:sz w:val="20"/>
          <w:szCs w:val="28"/>
          <w:lang w:val="en-US"/>
        </w:rPr>
        <w:t>Alwafi</w:t>
      </w:r>
      <w:proofErr w:type="spellEnd"/>
      <w:r w:rsidRPr="001D292D">
        <w:rPr>
          <w:rFonts w:ascii="Traditional Arabic" w:hAnsi="Traditional Arabic" w:cs="Simplified Arabic"/>
          <w:b/>
          <w:bCs/>
          <w:sz w:val="20"/>
          <w:szCs w:val="28"/>
          <w:lang w:val="en-US"/>
        </w:rPr>
        <w:t xml:space="preserve"> et al., 2022):</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هدفت إلى استكشاف مدى تأثير منصات التواصل الاجتماعي ومؤثريها على خيارات الناس الصحية وعاداتهم الغذائية في المجتمع السعودي والروابط القائمة مع السمنة</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اعتمدت الدراسة على المنهج المقطعي</w:t>
      </w:r>
      <w:r w:rsidRPr="001D292D">
        <w:rPr>
          <w:rFonts w:ascii="Traditional Arabic" w:hAnsi="Traditional Arabic" w:cs="Simplified Arabic"/>
          <w:sz w:val="20"/>
          <w:szCs w:val="28"/>
          <w:lang w:val="en-US"/>
        </w:rPr>
        <w:t xml:space="preserve"> (Cross-Sectional) </w:t>
      </w:r>
      <w:r w:rsidRPr="001D292D">
        <w:rPr>
          <w:rFonts w:ascii="Traditional Arabic" w:hAnsi="Traditional Arabic" w:cs="Simplified Arabic"/>
          <w:sz w:val="20"/>
          <w:szCs w:val="28"/>
          <w:rtl/>
          <w:lang w:val="en-US"/>
        </w:rPr>
        <w:t>باستخدام استبانة إلكترونية طُبقت على عينة بلغت (1124) مشاركاً، وحُللت بالانحدار اللوجستي الثنائي</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أظهرت النتائج أن وسائل التواصل تؤثر مباشرة في التوجهات الغذائية لنحو (20.8%) من المبحوثين</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 xml:space="preserve">وأسفرت النتائج عن أن الأفراد المتابعين للمؤثرين بانتظام هم أكثر عرضة للتأثر وتغيير سلوكهم الغذائي بمقدار </w:t>
      </w:r>
      <w:r w:rsidR="001D292D" w:rsidRPr="001D292D">
        <w:rPr>
          <w:rFonts w:ascii="Traditional Arabic" w:hAnsi="Traditional Arabic" w:cs="Simplified Arabic"/>
          <w:sz w:val="20"/>
          <w:szCs w:val="28"/>
          <w:rtl/>
          <w:lang w:val="en-US"/>
        </w:rPr>
        <w:t xml:space="preserve">10 أضعاف </w:t>
      </w:r>
      <w:r w:rsidRPr="001D292D">
        <w:rPr>
          <w:rFonts w:ascii="Traditional Arabic" w:hAnsi="Traditional Arabic" w:cs="Simplified Arabic"/>
          <w:sz w:val="20"/>
          <w:szCs w:val="28"/>
          <w:rtl/>
          <w:lang w:val="en-US"/>
        </w:rPr>
        <w:t>مقارنة بغير المتابعين</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وأثبتت الدراسة أن المشاركين المتأثرين بالإعلانات كانوا أكثر عرضة للعيش مع السمنة بنسبة أرجحية (2.20)، والذين حاولوا اتباع حمية لإنقاص الوزن كانوا أكثر تأثراً بأرجحية</w:t>
      </w:r>
      <w:r w:rsidRPr="001D292D">
        <w:rPr>
          <w:rFonts w:ascii="Traditional Arabic" w:hAnsi="Traditional Arabic" w:cs="Simplified Arabic"/>
          <w:sz w:val="20"/>
          <w:szCs w:val="28"/>
          <w:lang w:val="en-US"/>
        </w:rPr>
        <w:t xml:space="preserve"> (4.83). </w:t>
      </w:r>
      <w:r w:rsidRPr="001D292D">
        <w:rPr>
          <w:rFonts w:ascii="Traditional Arabic" w:hAnsi="Traditional Arabic" w:cs="Simplified Arabic"/>
          <w:sz w:val="20"/>
          <w:szCs w:val="28"/>
          <w:rtl/>
          <w:lang w:val="en-US"/>
        </w:rPr>
        <w:t>وبيّنت الدراسة أن المؤثرين يركزون أساساً على الترويج للمطاعم التي تقدم أطعمة ومأكولات ذات طاقة كثيفة وسعرات حرارية مرتفعة (كالوجبات السريعة) بدلاً من الأغذية الصحية، مما يسهم في تفاقم التبعات الصحية</w:t>
      </w:r>
      <w:r w:rsidRPr="001D292D">
        <w:rPr>
          <w:rFonts w:ascii="Traditional Arabic" w:hAnsi="Traditional Arabic" w:cs="Simplified Arabic"/>
          <w:sz w:val="20"/>
          <w:szCs w:val="28"/>
          <w:lang w:val="en-US"/>
        </w:rPr>
        <w:t>.</w:t>
      </w:r>
    </w:p>
    <w:p w14:paraId="2462C679" w14:textId="77777777" w:rsidR="00A12A26" w:rsidRPr="001D292D" w:rsidRDefault="00A12A26" w:rsidP="00A12A26">
      <w:pPr>
        <w:numPr>
          <w:ilvl w:val="0"/>
          <w:numId w:val="35"/>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lang w:val="en-US"/>
        </w:rPr>
        <w:lastRenderedPageBreak/>
        <w:t>دراسة عبد العال</w:t>
      </w:r>
      <w:r w:rsidRPr="001D292D">
        <w:rPr>
          <w:rFonts w:ascii="Traditional Arabic" w:hAnsi="Traditional Arabic" w:cs="Simplified Arabic"/>
          <w:b/>
          <w:bCs/>
          <w:sz w:val="20"/>
          <w:szCs w:val="28"/>
          <w:lang w:val="en-US"/>
        </w:rPr>
        <w:t xml:space="preserve"> (2022):</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هدفت إلى تحديد العوامل الاجتماعية والثقافية والإعلامية والاقتصادية المؤثرة في الاستهلاك المظهري للمرأة السعودية</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اعتمدت الدراسة على المنهج المسحي بتطبيق استبانة على عينة عشوائية بسيطة مكونة من (200) طالبة بكلية الآداب بجامعة الملك فيصل</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أظهرت النتائج أن العوامل الاجتماعية والثقافية جاءت في الترتيب الأول كأهم العوامل المؤثرة بمتوسط مرتفع (2.36)، وتصدرتها عبارة "تقاليد الأسرة لها تأثير مباشر" بمتوسط (2.65)، تليها "دور العلاقات الاجتماعية" بمتوسط (2.63)، ودور "الصديقات" بـ</w:t>
      </w:r>
      <w:r w:rsidRPr="001D292D">
        <w:rPr>
          <w:rFonts w:ascii="Traditional Arabic" w:hAnsi="Traditional Arabic" w:cs="Simplified Arabic"/>
          <w:sz w:val="20"/>
          <w:szCs w:val="28"/>
          <w:lang w:val="en-US"/>
        </w:rPr>
        <w:t xml:space="preserve"> (2.62). </w:t>
      </w:r>
      <w:r w:rsidRPr="001D292D">
        <w:rPr>
          <w:rFonts w:ascii="Traditional Arabic" w:hAnsi="Traditional Arabic" w:cs="Simplified Arabic"/>
          <w:sz w:val="20"/>
          <w:szCs w:val="28"/>
          <w:rtl/>
          <w:lang w:val="en-US"/>
        </w:rPr>
        <w:t>وجاءت العوامل الاقتصادية في الترتيب الثاني بمتوسط (2.03) تصدرتها عبارة "المصروف الشخصي" بـ (2.45)، ثم "ضعف المستوى المعيشي" والمكافأة الجامعية</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وحلت العوامل الإعلامية ثالثاً بمتوسط (1.91) تصدرتها "الدعاية المركزة والترويج اليومي عبر الوسائل" وسهولة الوصول للروابط</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وأثبتت نتائج</w:t>
      </w:r>
      <w:r w:rsidRPr="001D292D">
        <w:rPr>
          <w:rFonts w:ascii="Traditional Arabic" w:hAnsi="Traditional Arabic" w:cs="Simplified Arabic"/>
          <w:sz w:val="20"/>
          <w:szCs w:val="28"/>
          <w:lang w:val="en-US"/>
        </w:rPr>
        <w:t xml:space="preserve"> (ANOVA) </w:t>
      </w:r>
      <w:r w:rsidRPr="001D292D">
        <w:rPr>
          <w:rFonts w:ascii="Traditional Arabic" w:hAnsi="Traditional Arabic" w:cs="Simplified Arabic"/>
          <w:sz w:val="20"/>
          <w:szCs w:val="28"/>
          <w:rtl/>
          <w:lang w:val="en-US"/>
        </w:rPr>
        <w:t>وجود فروق دالة إحصائياً في العوامل المؤثرة تعود لـ (مكان السكن لصالح المدن)، و(حجم الأسرة لصالح الأسر الصغيرة)، و(الدخل الشهري لصالح الدخل المرتفع)</w:t>
      </w:r>
      <w:r w:rsidRPr="001D292D">
        <w:rPr>
          <w:rFonts w:ascii="Traditional Arabic" w:hAnsi="Traditional Arabic" w:cs="Simplified Arabic"/>
          <w:sz w:val="20"/>
          <w:szCs w:val="28"/>
          <w:lang w:val="en-US"/>
        </w:rPr>
        <w:t>.</w:t>
      </w:r>
    </w:p>
    <w:p w14:paraId="7C64D4E3" w14:textId="77777777" w:rsidR="00A12A26" w:rsidRPr="001D292D" w:rsidRDefault="00A12A26" w:rsidP="00A12A26">
      <w:pPr>
        <w:numPr>
          <w:ilvl w:val="0"/>
          <w:numId w:val="35"/>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lang w:val="en-US"/>
        </w:rPr>
        <w:t>دراسة المشاري وآل الشيخ</w:t>
      </w:r>
      <w:r w:rsidRPr="001D292D">
        <w:rPr>
          <w:rFonts w:ascii="Traditional Arabic" w:hAnsi="Traditional Arabic" w:cs="Simplified Arabic"/>
          <w:b/>
          <w:bCs/>
          <w:sz w:val="20"/>
          <w:szCs w:val="28"/>
          <w:lang w:val="en-US"/>
        </w:rPr>
        <w:t xml:space="preserve"> (2021):</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هدفت إلى التعرف على دور برامج التواصل الاجتماعي وخاصة "سناب شات" في انتشار السلوك الاستهلاكي التفاخري لدى الشابات</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اعتمدت الدراسة على المنهج الوصفي باستخدام الاستبانة على عينة بسيطة قوامها (330) طالبة بمرحلة البكالوريوس بجامعة الملك سعود بمدينة الرياض</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أظهرت النتائج أن (52%) من الطالبات يتابعن تطبيق سناب شات دائماً، وتتراوح مدة المشاهدة اليومية بين 4 ساعات لـ (38.8%) و8 ساعات لـ</w:t>
      </w:r>
      <w:r w:rsidRPr="001D292D">
        <w:rPr>
          <w:rFonts w:ascii="Traditional Arabic" w:hAnsi="Traditional Arabic" w:cs="Simplified Arabic"/>
          <w:sz w:val="20"/>
          <w:szCs w:val="28"/>
          <w:lang w:val="en-US"/>
        </w:rPr>
        <w:t xml:space="preserve"> (17%). </w:t>
      </w:r>
      <w:r w:rsidRPr="001D292D">
        <w:rPr>
          <w:rFonts w:ascii="Traditional Arabic" w:hAnsi="Traditional Arabic" w:cs="Simplified Arabic"/>
          <w:sz w:val="20"/>
          <w:szCs w:val="28"/>
          <w:rtl/>
          <w:lang w:val="en-US"/>
        </w:rPr>
        <w:t>وحققت المتابعة إشباع "المعرفة بالعالم الخارجي" أولاً بنسبة (88.8%)، يليه إشباع "التسوق والترفيه عن النفس" بنسبة</w:t>
      </w:r>
      <w:r w:rsidRPr="001D292D">
        <w:rPr>
          <w:rFonts w:ascii="Traditional Arabic" w:hAnsi="Traditional Arabic" w:cs="Simplified Arabic"/>
          <w:sz w:val="20"/>
          <w:szCs w:val="28"/>
          <w:lang w:val="en-US"/>
        </w:rPr>
        <w:t xml:space="preserve"> (85.8%). </w:t>
      </w:r>
      <w:r w:rsidRPr="001D292D">
        <w:rPr>
          <w:rFonts w:ascii="Traditional Arabic" w:hAnsi="Traditional Arabic" w:cs="Simplified Arabic"/>
          <w:sz w:val="20"/>
          <w:szCs w:val="28"/>
          <w:rtl/>
          <w:lang w:val="en-US"/>
        </w:rPr>
        <w:t>وجاءت "سهولة التسوق عبر سناب شات" في مقدمة أسباب الانتشار بمتوسط (4.02)، يليه "الشعور بالاعتزاز عند تصوير الاجتماعات والحفلات" بـ</w:t>
      </w:r>
      <w:r w:rsidRPr="001D292D">
        <w:rPr>
          <w:rFonts w:ascii="Traditional Arabic" w:hAnsi="Traditional Arabic" w:cs="Simplified Arabic"/>
          <w:sz w:val="20"/>
          <w:szCs w:val="28"/>
          <w:lang w:val="en-US"/>
        </w:rPr>
        <w:t xml:space="preserve"> (3.86). </w:t>
      </w:r>
      <w:r w:rsidRPr="001D292D">
        <w:rPr>
          <w:rFonts w:ascii="Traditional Arabic" w:hAnsi="Traditional Arabic" w:cs="Simplified Arabic"/>
          <w:sz w:val="20"/>
          <w:szCs w:val="28"/>
          <w:rtl/>
          <w:lang w:val="en-US"/>
        </w:rPr>
        <w:t xml:space="preserve">وفيما يتعلق </w:t>
      </w:r>
      <w:r w:rsidRPr="001D292D">
        <w:rPr>
          <w:rFonts w:ascii="Traditional Arabic" w:hAnsi="Traditional Arabic" w:cs="Simplified Arabic"/>
          <w:sz w:val="20"/>
          <w:szCs w:val="28"/>
          <w:rtl/>
          <w:lang w:val="en-US"/>
        </w:rPr>
        <w:lastRenderedPageBreak/>
        <w:t>بقطاعات السلوك التفاخري، حل "اقتناء أدوات التجميل" في المرتبة الأولى بمتوسط (3.92)، تلاه مباشرة "الذهاب للمطاعم وإقامة الحفلات" بمتوسط (3.89)، ثم اقتناء الملابس والحقائب بـ</w:t>
      </w:r>
      <w:r w:rsidRPr="001D292D">
        <w:rPr>
          <w:rFonts w:ascii="Traditional Arabic" w:hAnsi="Traditional Arabic" w:cs="Simplified Arabic"/>
          <w:sz w:val="20"/>
          <w:szCs w:val="28"/>
          <w:lang w:val="en-US"/>
        </w:rPr>
        <w:t xml:space="preserve"> (3.88).</w:t>
      </w:r>
    </w:p>
    <w:p w14:paraId="43480CDD" w14:textId="6B429DB9" w:rsidR="00A12A26" w:rsidRPr="001D292D" w:rsidRDefault="00A12A26" w:rsidP="00A12A26">
      <w:pPr>
        <w:numPr>
          <w:ilvl w:val="0"/>
          <w:numId w:val="35"/>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lang w:val="en-US"/>
        </w:rPr>
        <w:t xml:space="preserve">دراسة </w:t>
      </w:r>
      <w:r w:rsidRPr="001D292D">
        <w:rPr>
          <w:rFonts w:ascii="Traditional Arabic" w:hAnsi="Traditional Arabic" w:cs="Simplified Arabic"/>
          <w:b/>
          <w:bCs/>
          <w:sz w:val="20"/>
          <w:szCs w:val="28"/>
          <w:lang w:val="en-US"/>
        </w:rPr>
        <w:t>(AlQadi et al., 2020):</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هدفت إلى تحديد وقياس مدى تأثير مؤثري منصات التواصل الاجتماعي (ولا سيما تطبيق سناب شات) على قرارات خيارات واختبارات المستهلكين للمطاعم في مدينة الرياض</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اعتمدت الدراسة على المنهج الوصفي المزجي بجمع بيانات مسحية من (1435) مستهلكاً، وتطبيق تحليل الانطباعات</w:t>
      </w:r>
      <w:r w:rsidRPr="001D292D">
        <w:rPr>
          <w:rFonts w:ascii="Traditional Arabic" w:hAnsi="Traditional Arabic" w:cs="Simplified Arabic"/>
          <w:sz w:val="20"/>
          <w:szCs w:val="28"/>
          <w:lang w:val="en-US"/>
        </w:rPr>
        <w:t xml:space="preserve"> (Sentiment Analysis) </w:t>
      </w:r>
      <w:r w:rsidRPr="001D292D">
        <w:rPr>
          <w:rFonts w:ascii="Traditional Arabic" w:hAnsi="Traditional Arabic" w:cs="Simplified Arabic"/>
          <w:sz w:val="20"/>
          <w:szCs w:val="28"/>
          <w:rtl/>
          <w:lang w:val="en-US"/>
        </w:rPr>
        <w:t>والخوارزميات البرمجية على (26000) مراجعة وتقييم للمطاعم عبر خرائط جوجل</w:t>
      </w:r>
      <w:r w:rsidRPr="001D292D">
        <w:rPr>
          <w:rFonts w:ascii="Traditional Arabic" w:hAnsi="Traditional Arabic" w:cs="Simplified Arabic"/>
          <w:sz w:val="20"/>
          <w:szCs w:val="28"/>
          <w:lang w:val="en-US"/>
        </w:rPr>
        <w:t xml:space="preserve"> (Google Maps). </w:t>
      </w:r>
      <w:r w:rsidRPr="001D292D">
        <w:rPr>
          <w:rFonts w:ascii="Traditional Arabic" w:hAnsi="Traditional Arabic" w:cs="Simplified Arabic"/>
          <w:sz w:val="20"/>
          <w:szCs w:val="28"/>
          <w:rtl/>
          <w:lang w:val="en-US"/>
        </w:rPr>
        <w:t>أظهرت النتائج المسحية أن (62.1%) من المبحوثين قاموا بزيارة مطاعم محددة بناءً على توصيات وتغطيات مشاهير سناب شات، وأفاد (45.2%) بتكرار هذه الزيارات من مرة إلى مرتين شهرياً</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وأظهر تحليل المعاملات وجود علاقة ارتباطية إيجابية دالة إحصائياً بين آراء مؤثري سناب شات واختيارات المطاعم بقيمة</w:t>
      </w:r>
      <w:r w:rsidRPr="001D292D">
        <w:rPr>
          <w:rFonts w:ascii="Traditional Arabic" w:hAnsi="Traditional Arabic" w:cs="Simplified Arabic"/>
          <w:sz w:val="20"/>
          <w:szCs w:val="28"/>
          <w:lang w:val="en-US"/>
        </w:rPr>
        <w:t xml:space="preserve"> (0.257). </w:t>
      </w:r>
      <w:r w:rsidRPr="001D292D">
        <w:rPr>
          <w:rFonts w:ascii="Traditional Arabic" w:hAnsi="Traditional Arabic" w:cs="Simplified Arabic"/>
          <w:sz w:val="20"/>
          <w:szCs w:val="28"/>
          <w:rtl/>
          <w:lang w:val="en-US"/>
        </w:rPr>
        <w:t>بينما كشف تحليل انطباعات المراجعات الرقمية المقترنة بالمشاهير أن انطباعات الزوار الفعلية بعد تجربة المطاعم اتسمت بالارتفاع في الجوانب السلبية مقارنة بالتغطية الترويجية للمؤثرين، مؤكدة أن جودة الطعام، والخدمة، والديكور تمثل المحددات الحاكمة للرضا الفعلي بعد الانجذاب الأول للإعلان</w:t>
      </w:r>
      <w:r w:rsidRPr="001D292D">
        <w:rPr>
          <w:rFonts w:ascii="Traditional Arabic" w:hAnsi="Traditional Arabic" w:cs="Simplified Arabic"/>
          <w:sz w:val="20"/>
          <w:szCs w:val="28"/>
          <w:lang w:val="en-US"/>
        </w:rPr>
        <w:t>.</w:t>
      </w:r>
    </w:p>
    <w:p w14:paraId="3E2252A0" w14:textId="75A9A5DC" w:rsidR="00A12A26" w:rsidRPr="001D292D" w:rsidRDefault="00A12A26" w:rsidP="00A12A26">
      <w:pPr>
        <w:numPr>
          <w:ilvl w:val="0"/>
          <w:numId w:val="35"/>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lang w:val="en-US"/>
        </w:rPr>
        <w:t xml:space="preserve">دراسة </w:t>
      </w:r>
      <w:r w:rsidRPr="001D292D">
        <w:rPr>
          <w:rFonts w:ascii="Traditional Arabic" w:hAnsi="Traditional Arabic" w:cs="Simplified Arabic"/>
          <w:b/>
          <w:bCs/>
          <w:sz w:val="20"/>
          <w:szCs w:val="28"/>
          <w:lang w:val="en-US"/>
        </w:rPr>
        <w:t>(Labrecque, 2014):</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هدفت إلى فهم الآليات النفسية والاتصالية التي تمكّن العلامات التجارية من بناء وتطوير علاقات مستدامة مع المستهلكين عبر المنصات الرقمية من خلال اختبار دور "التفاعل شبه الاجتماعي</w:t>
      </w:r>
      <w:r w:rsidRPr="001D292D">
        <w:rPr>
          <w:rFonts w:ascii="Traditional Arabic" w:hAnsi="Traditional Arabic" w:cs="Simplified Arabic"/>
          <w:sz w:val="20"/>
          <w:szCs w:val="28"/>
          <w:lang w:val="en-US"/>
        </w:rPr>
        <w:t xml:space="preserve">" (Parasocial Interaction - PSI) </w:t>
      </w:r>
      <w:r w:rsidRPr="001D292D">
        <w:rPr>
          <w:rFonts w:ascii="Traditional Arabic" w:hAnsi="Traditional Arabic" w:cs="Simplified Arabic"/>
          <w:sz w:val="20"/>
          <w:szCs w:val="28"/>
          <w:rtl/>
          <w:lang w:val="en-US"/>
        </w:rPr>
        <w:t>كمتغير وسيط</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اعتمدت الدراسة على منهجية متعددة الأساليب من خلال تطبيق مسح إلكتروني في الدراسة الأولى على (185) مشاركاً، وتصاميم تجريبية في الدراستين الثانية والثالثة على (66 و129 مشاركاً) لعلامة تجارية وهمية</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أظهرت نتائج نمذجة المعادلات الهيكلية</w:t>
      </w:r>
      <w:r w:rsidRPr="001D292D">
        <w:rPr>
          <w:rFonts w:ascii="Traditional Arabic" w:hAnsi="Traditional Arabic" w:cs="Simplified Arabic"/>
          <w:sz w:val="20"/>
          <w:szCs w:val="28"/>
          <w:lang w:val="en-US"/>
        </w:rPr>
        <w:t xml:space="preserve"> (SEM) </w:t>
      </w:r>
      <w:r w:rsidRPr="001D292D">
        <w:rPr>
          <w:rFonts w:ascii="Traditional Arabic" w:hAnsi="Traditional Arabic" w:cs="Simplified Arabic"/>
          <w:sz w:val="20"/>
          <w:szCs w:val="28"/>
          <w:rtl/>
          <w:lang w:val="en-US"/>
        </w:rPr>
        <w:t xml:space="preserve">أن كلاً من "التفاعلية المدركة" (سرعة الاستجابة </w:t>
      </w:r>
      <w:r w:rsidRPr="001D292D">
        <w:rPr>
          <w:rFonts w:ascii="Traditional Arabic" w:hAnsi="Traditional Arabic" w:cs="Simplified Arabic"/>
          <w:sz w:val="20"/>
          <w:szCs w:val="28"/>
          <w:rtl/>
          <w:lang w:val="en-US"/>
        </w:rPr>
        <w:lastRenderedPageBreak/>
        <w:t>وتخصيص الخطاب) و"الانفتاح في الاتصال" (الإفصاح عن المعلومات وكواليس العمل) تشكلان سوابق ومحددات إيجابية تشكل شعور المستهلك بالتفاعل شبه الاجتماعي مع العلامة</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وأثبتت اختبارات الوساطة أن التفاعل شبه الاجتماعي يقوم بدور الوسيط الكامل في نقل أثر الانفتاح في الاتصال ونوايا الولاء والاستعداد لتقديم البيانات</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ومع ذلك كشفت نتائج التجربة الثالثة أن هذه الآثار الإيجابية تبدد تماماً ولا تصبح دالة إحصائياً عندما يدرك المستهلك أو يصبح واعياً بأن الردود والتفاعلات مؤتمتة</w:t>
      </w:r>
      <w:r w:rsidRPr="001D292D">
        <w:rPr>
          <w:rFonts w:ascii="Traditional Arabic" w:hAnsi="Traditional Arabic" w:cs="Simplified Arabic"/>
          <w:sz w:val="20"/>
          <w:szCs w:val="28"/>
          <w:lang w:val="en-US"/>
        </w:rPr>
        <w:t xml:space="preserve"> (Automated) </w:t>
      </w:r>
      <w:r w:rsidRPr="001D292D">
        <w:rPr>
          <w:rFonts w:ascii="Traditional Arabic" w:hAnsi="Traditional Arabic" w:cs="Simplified Arabic"/>
          <w:sz w:val="20"/>
          <w:szCs w:val="28"/>
          <w:rtl/>
          <w:lang w:val="en-US"/>
        </w:rPr>
        <w:t>أو ناتجة عن برمجيات خوارزمية وليست تفاعلاً بشرياً حقيقياً</w:t>
      </w:r>
      <w:r w:rsidRPr="001D292D">
        <w:rPr>
          <w:rFonts w:ascii="Traditional Arabic" w:hAnsi="Traditional Arabic" w:cs="Simplified Arabic"/>
          <w:sz w:val="20"/>
          <w:szCs w:val="28"/>
          <w:lang w:val="en-US"/>
        </w:rPr>
        <w:t>.</w:t>
      </w:r>
    </w:p>
    <w:p w14:paraId="5E1F21F6" w14:textId="18209758" w:rsidR="00A12A26" w:rsidRPr="001D292D" w:rsidRDefault="00A12A26" w:rsidP="00A12A26">
      <w:pPr>
        <w:pStyle w:val="Heading3"/>
        <w:bidi/>
        <w:rPr>
          <w:rFonts w:cs="Simplified Arabic"/>
          <w:sz w:val="20"/>
          <w:szCs w:val="32"/>
          <w:lang w:val="en-US"/>
        </w:rPr>
      </w:pPr>
      <w:bookmarkStart w:id="12" w:name="_Toc236640071"/>
      <w:r w:rsidRPr="001D292D">
        <w:rPr>
          <w:rFonts w:cs="Simplified Arabic"/>
          <w:sz w:val="20"/>
          <w:szCs w:val="32"/>
          <w:rtl/>
          <w:lang w:val="en-US"/>
        </w:rPr>
        <w:t>التعقيب على الدراسات السابقة</w:t>
      </w:r>
      <w:bookmarkEnd w:id="12"/>
      <w:r w:rsidRPr="001D292D">
        <w:rPr>
          <w:rFonts w:cs="Simplified Arabic"/>
          <w:sz w:val="20"/>
          <w:szCs w:val="32"/>
          <w:lang w:val="en-US"/>
        </w:rPr>
        <w:t xml:space="preserve"> </w:t>
      </w:r>
    </w:p>
    <w:p w14:paraId="6B66C404" w14:textId="561B0A88" w:rsidR="00A12A26" w:rsidRPr="001D292D" w:rsidRDefault="00A12A26" w:rsidP="00A12A26">
      <w:pPr>
        <w:bidi/>
        <w:spacing w:before="120" w:after="120" w:line="360" w:lineRule="auto"/>
        <w:ind w:firstLine="720"/>
        <w:jc w:val="both"/>
        <w:rPr>
          <w:rFonts w:ascii="Traditional Arabic" w:hAnsi="Traditional Arabic" w:cs="Simplified Arabic"/>
          <w:sz w:val="20"/>
          <w:szCs w:val="28"/>
          <w:lang w:val="en-US"/>
        </w:rPr>
      </w:pPr>
      <w:r w:rsidRPr="001D292D">
        <w:rPr>
          <w:rFonts w:ascii="Traditional Arabic" w:hAnsi="Traditional Arabic" w:cs="Simplified Arabic"/>
          <w:sz w:val="20"/>
          <w:szCs w:val="28"/>
          <w:rtl/>
          <w:lang w:val="en-US"/>
        </w:rPr>
        <w:t xml:space="preserve">تتشابه الدراسة الحالية وتتقاطع في العديد من الأبعاد المنهجية والمعرفية مع الأدبيات والدراسات السابقة التي جرى استعراضها في المحورين؛ حيث التقت معها في الأهداف العامة من حيث فحص وتحليل آليات التأثير الإعلاني للشبكات الاجتماعية ومؤثريها في توجيه التفضيلات والقرارات الشرائية والسلوك الاستهلاكي للمستهلكين، كما في دراسة </w:t>
      </w:r>
      <w:r w:rsidRPr="001D292D">
        <w:rPr>
          <w:rFonts w:ascii="Traditional Arabic" w:hAnsi="Traditional Arabic" w:cs="Simplified Arabic"/>
          <w:sz w:val="20"/>
          <w:szCs w:val="28"/>
          <w:lang w:val="en-US"/>
        </w:rPr>
        <w:t>(Alharthi, Farsi &amp; Helmy, 2026)</w:t>
      </w:r>
      <w:r w:rsidRPr="001D292D">
        <w:rPr>
          <w:rFonts w:ascii="Traditional Arabic" w:hAnsi="Traditional Arabic" w:cs="Simplified Arabic"/>
          <w:sz w:val="20"/>
          <w:szCs w:val="28"/>
          <w:rtl/>
          <w:lang w:val="en-US"/>
        </w:rPr>
        <w:t>، ودراسة فلاته</w:t>
      </w:r>
      <w:r w:rsidRPr="001D292D">
        <w:rPr>
          <w:rFonts w:ascii="Traditional Arabic" w:hAnsi="Traditional Arabic" w:cs="Simplified Arabic"/>
          <w:sz w:val="20"/>
          <w:szCs w:val="28"/>
          <w:lang w:val="en-US"/>
        </w:rPr>
        <w:t xml:space="preserve"> (2024)</w:t>
      </w:r>
      <w:r w:rsidRPr="001D292D">
        <w:rPr>
          <w:rFonts w:ascii="Traditional Arabic" w:hAnsi="Traditional Arabic" w:cs="Simplified Arabic"/>
          <w:sz w:val="20"/>
          <w:szCs w:val="28"/>
          <w:rtl/>
          <w:lang w:val="en-US"/>
        </w:rPr>
        <w:t>، ودراسة محسن وبلحيمر</w:t>
      </w:r>
      <w:r w:rsidRPr="001D292D">
        <w:rPr>
          <w:rFonts w:ascii="Traditional Arabic" w:hAnsi="Traditional Arabic" w:cs="Simplified Arabic"/>
          <w:sz w:val="20"/>
          <w:szCs w:val="28"/>
          <w:lang w:val="en-US"/>
        </w:rPr>
        <w:t xml:space="preserve"> (2024)</w:t>
      </w:r>
      <w:r w:rsidRPr="001D292D">
        <w:rPr>
          <w:rFonts w:ascii="Traditional Arabic" w:hAnsi="Traditional Arabic" w:cs="Simplified Arabic"/>
          <w:sz w:val="20"/>
          <w:szCs w:val="28"/>
          <w:rtl/>
          <w:lang w:val="en-US"/>
        </w:rPr>
        <w:t xml:space="preserve">، ودراسة </w:t>
      </w:r>
      <w:r w:rsidRPr="001D292D">
        <w:rPr>
          <w:rFonts w:ascii="Traditional Arabic" w:hAnsi="Traditional Arabic" w:cs="Simplified Arabic"/>
          <w:sz w:val="20"/>
          <w:szCs w:val="28"/>
          <w:lang w:val="en-US"/>
        </w:rPr>
        <w:t xml:space="preserve">(Phua &amp; Kim, 2018). </w:t>
      </w:r>
      <w:r w:rsidRPr="001D292D">
        <w:rPr>
          <w:rFonts w:ascii="Traditional Arabic" w:hAnsi="Traditional Arabic" w:cs="Simplified Arabic"/>
          <w:sz w:val="20"/>
          <w:szCs w:val="28"/>
          <w:rtl/>
          <w:lang w:val="en-US"/>
        </w:rPr>
        <w:t xml:space="preserve">كما تقاطعت الدراسة الحالية في أهدافها الخاصة بالتركيز المباشر على قطاع الأغذية والمطاعم وتحديد أثر تغطيات وتوصيات المؤثرين عبر تطبيق "سناب شات" على الخيارات والتوجهات الغذائية مع دراسة </w:t>
      </w:r>
      <w:r w:rsidRPr="001D292D">
        <w:rPr>
          <w:rFonts w:ascii="Traditional Arabic" w:hAnsi="Traditional Arabic" w:cs="Simplified Arabic"/>
          <w:sz w:val="20"/>
          <w:szCs w:val="28"/>
          <w:lang w:val="en-US"/>
        </w:rPr>
        <w:t>(AlQadi et al., 2020)</w:t>
      </w:r>
      <w:r w:rsidRPr="001D292D">
        <w:rPr>
          <w:rFonts w:ascii="Traditional Arabic" w:hAnsi="Traditional Arabic" w:cs="Simplified Arabic"/>
          <w:sz w:val="20"/>
          <w:szCs w:val="28"/>
          <w:rtl/>
          <w:lang w:val="en-US"/>
        </w:rPr>
        <w:t xml:space="preserve">، ودراسة </w:t>
      </w:r>
      <w:r w:rsidRPr="001D292D">
        <w:rPr>
          <w:rFonts w:ascii="Traditional Arabic" w:hAnsi="Traditional Arabic" w:cs="Simplified Arabic"/>
          <w:sz w:val="20"/>
          <w:szCs w:val="28"/>
          <w:lang w:val="en-US"/>
        </w:rPr>
        <w:t xml:space="preserve">(Al-Ajlan, </w:t>
      </w:r>
      <w:proofErr w:type="spellStart"/>
      <w:r w:rsidRPr="001D292D">
        <w:rPr>
          <w:rFonts w:ascii="Traditional Arabic" w:hAnsi="Traditional Arabic" w:cs="Simplified Arabic"/>
          <w:sz w:val="20"/>
          <w:szCs w:val="28"/>
          <w:lang w:val="en-US"/>
        </w:rPr>
        <w:t>Alsadhan</w:t>
      </w:r>
      <w:proofErr w:type="spellEnd"/>
      <w:r w:rsidRPr="001D292D">
        <w:rPr>
          <w:rFonts w:ascii="Traditional Arabic" w:hAnsi="Traditional Arabic" w:cs="Simplified Arabic"/>
          <w:sz w:val="20"/>
          <w:szCs w:val="28"/>
          <w:lang w:val="en-US"/>
        </w:rPr>
        <w:t xml:space="preserve"> &amp; Mirza, 2022)</w:t>
      </w:r>
      <w:r w:rsidRPr="001D292D">
        <w:rPr>
          <w:rFonts w:ascii="Traditional Arabic" w:hAnsi="Traditional Arabic" w:cs="Simplified Arabic"/>
          <w:sz w:val="20"/>
          <w:szCs w:val="28"/>
          <w:rtl/>
          <w:lang w:val="en-US"/>
        </w:rPr>
        <w:t xml:space="preserve">، ودراسة </w:t>
      </w:r>
      <w:r w:rsidRPr="001D292D">
        <w:rPr>
          <w:rFonts w:ascii="Traditional Arabic" w:hAnsi="Traditional Arabic" w:cs="Simplified Arabic"/>
          <w:sz w:val="20"/>
          <w:szCs w:val="28"/>
          <w:lang w:val="en-US"/>
        </w:rPr>
        <w:t>(</w:t>
      </w:r>
      <w:proofErr w:type="spellStart"/>
      <w:r w:rsidRPr="001D292D">
        <w:rPr>
          <w:rFonts w:ascii="Traditional Arabic" w:hAnsi="Traditional Arabic" w:cs="Simplified Arabic"/>
          <w:sz w:val="20"/>
          <w:szCs w:val="28"/>
          <w:lang w:val="en-US"/>
        </w:rPr>
        <w:t>Alwafi</w:t>
      </w:r>
      <w:proofErr w:type="spellEnd"/>
      <w:r w:rsidRPr="001D292D">
        <w:rPr>
          <w:rFonts w:ascii="Traditional Arabic" w:hAnsi="Traditional Arabic" w:cs="Simplified Arabic"/>
          <w:sz w:val="20"/>
          <w:szCs w:val="28"/>
          <w:lang w:val="en-US"/>
        </w:rPr>
        <w:t xml:space="preserve"> et al., 2022)</w:t>
      </w:r>
      <w:r w:rsidRPr="001D292D">
        <w:rPr>
          <w:rFonts w:ascii="Traditional Arabic" w:hAnsi="Traditional Arabic" w:cs="Simplified Arabic"/>
          <w:sz w:val="20"/>
          <w:szCs w:val="28"/>
          <w:rtl/>
          <w:lang w:val="en-US"/>
        </w:rPr>
        <w:t xml:space="preserve">، ودراسة </w:t>
      </w:r>
      <w:r w:rsidRPr="001D292D">
        <w:rPr>
          <w:rFonts w:ascii="Traditional Arabic" w:hAnsi="Traditional Arabic" w:cs="Simplified Arabic"/>
          <w:sz w:val="20"/>
          <w:szCs w:val="28"/>
          <w:lang w:val="en-US"/>
        </w:rPr>
        <w:t xml:space="preserve">(Sadaf, Safdar &amp; Amjad, 2023). </w:t>
      </w:r>
      <w:r w:rsidRPr="001D292D">
        <w:rPr>
          <w:rFonts w:ascii="Traditional Arabic" w:hAnsi="Traditional Arabic" w:cs="Simplified Arabic"/>
          <w:sz w:val="20"/>
          <w:szCs w:val="28"/>
          <w:rtl/>
          <w:lang w:val="en-US"/>
        </w:rPr>
        <w:t>وترسخت أواصر الشبه المنهجي في اختيار مجتمع الدراسة من فئة الشباب والطلاب الجامعيين والاعتماد على المنهج الوصفي التحليلي واستخدام الاستبانة كأداة رئيسية لجمع البيانات الميدانية كما تجسد في دراسة الحبيل</w:t>
      </w:r>
      <w:r w:rsidRPr="001D292D">
        <w:rPr>
          <w:rFonts w:ascii="Traditional Arabic" w:hAnsi="Traditional Arabic" w:cs="Simplified Arabic"/>
          <w:sz w:val="20"/>
          <w:szCs w:val="28"/>
          <w:lang w:val="en-US"/>
        </w:rPr>
        <w:t xml:space="preserve"> (2023)</w:t>
      </w:r>
      <w:r w:rsidRPr="001D292D">
        <w:rPr>
          <w:rFonts w:ascii="Traditional Arabic" w:hAnsi="Traditional Arabic" w:cs="Simplified Arabic"/>
          <w:sz w:val="20"/>
          <w:szCs w:val="28"/>
          <w:rtl/>
          <w:lang w:val="en-US"/>
        </w:rPr>
        <w:t>، ودراسة وزان</w:t>
      </w:r>
      <w:r w:rsidRPr="001D292D">
        <w:rPr>
          <w:rFonts w:ascii="Traditional Arabic" w:hAnsi="Traditional Arabic" w:cs="Simplified Arabic"/>
          <w:sz w:val="20"/>
          <w:szCs w:val="28"/>
          <w:lang w:val="en-US"/>
        </w:rPr>
        <w:t xml:space="preserve"> (2021)</w:t>
      </w:r>
      <w:r w:rsidRPr="001D292D">
        <w:rPr>
          <w:rFonts w:ascii="Traditional Arabic" w:hAnsi="Traditional Arabic" w:cs="Simplified Arabic"/>
          <w:sz w:val="20"/>
          <w:szCs w:val="28"/>
          <w:rtl/>
          <w:lang w:val="en-US"/>
        </w:rPr>
        <w:t>، ودراسة سلامة</w:t>
      </w:r>
      <w:r w:rsidRPr="001D292D">
        <w:rPr>
          <w:rFonts w:ascii="Traditional Arabic" w:hAnsi="Traditional Arabic" w:cs="Simplified Arabic"/>
          <w:sz w:val="20"/>
          <w:szCs w:val="28"/>
          <w:lang w:val="en-US"/>
        </w:rPr>
        <w:t xml:space="preserve"> (2020)</w:t>
      </w:r>
      <w:r w:rsidRPr="001D292D">
        <w:rPr>
          <w:rFonts w:ascii="Traditional Arabic" w:hAnsi="Traditional Arabic" w:cs="Simplified Arabic"/>
          <w:sz w:val="20"/>
          <w:szCs w:val="28"/>
          <w:rtl/>
          <w:lang w:val="en-US"/>
        </w:rPr>
        <w:t>، ودراسة الحريري (2019)، ودراسة المشاري وآل الشيخ</w:t>
      </w:r>
      <w:r w:rsidRPr="001D292D">
        <w:rPr>
          <w:rFonts w:ascii="Traditional Arabic" w:hAnsi="Traditional Arabic" w:cs="Simplified Arabic"/>
          <w:sz w:val="20"/>
          <w:szCs w:val="28"/>
          <w:lang w:val="en-US"/>
        </w:rPr>
        <w:t xml:space="preserve"> (2021)</w:t>
      </w:r>
      <w:r w:rsidRPr="001D292D">
        <w:rPr>
          <w:rFonts w:ascii="Traditional Arabic" w:hAnsi="Traditional Arabic" w:cs="Simplified Arabic"/>
          <w:sz w:val="20"/>
          <w:szCs w:val="28"/>
          <w:rtl/>
          <w:lang w:val="en-US"/>
        </w:rPr>
        <w:t xml:space="preserve">، ودراسة </w:t>
      </w:r>
      <w:r w:rsidRPr="001D292D">
        <w:rPr>
          <w:rFonts w:ascii="Traditional Arabic" w:hAnsi="Traditional Arabic" w:cs="Simplified Arabic"/>
          <w:sz w:val="20"/>
          <w:szCs w:val="28"/>
          <w:lang w:val="en-US"/>
        </w:rPr>
        <w:t>(Badran &amp; Al-Dosari, 2025)</w:t>
      </w:r>
      <w:r w:rsidRPr="001D292D">
        <w:rPr>
          <w:rFonts w:ascii="Traditional Arabic" w:hAnsi="Traditional Arabic" w:cs="Simplified Arabic"/>
          <w:sz w:val="20"/>
          <w:szCs w:val="28"/>
          <w:rtl/>
          <w:lang w:val="en-US"/>
        </w:rPr>
        <w:t>، فضلاً عن التقاطع الكيفي مع دراسة أبو عباة (2021) في تحليل أساليب واستراتيجيات الجذب التأثيري</w:t>
      </w:r>
      <w:r w:rsidRPr="001D292D">
        <w:rPr>
          <w:rFonts w:ascii="Traditional Arabic" w:hAnsi="Traditional Arabic" w:cs="Simplified Arabic"/>
          <w:sz w:val="20"/>
          <w:szCs w:val="28"/>
          <w:lang w:val="en-US"/>
        </w:rPr>
        <w:t xml:space="preserve">. </w:t>
      </w:r>
    </w:p>
    <w:p w14:paraId="607AABA3" w14:textId="77777777" w:rsidR="00A12A26" w:rsidRPr="001D292D" w:rsidRDefault="00A12A26" w:rsidP="00A12A26">
      <w:pPr>
        <w:bidi/>
        <w:spacing w:before="120" w:after="120" w:line="360" w:lineRule="auto"/>
        <w:ind w:firstLine="720"/>
        <w:jc w:val="both"/>
        <w:rPr>
          <w:rFonts w:ascii="Traditional Arabic" w:hAnsi="Traditional Arabic" w:cs="Simplified Arabic"/>
          <w:sz w:val="20"/>
          <w:szCs w:val="28"/>
          <w:lang w:val="en-US"/>
        </w:rPr>
      </w:pPr>
      <w:r w:rsidRPr="001D292D">
        <w:rPr>
          <w:rFonts w:ascii="Traditional Arabic" w:hAnsi="Traditional Arabic" w:cs="Simplified Arabic"/>
          <w:sz w:val="20"/>
          <w:szCs w:val="28"/>
          <w:rtl/>
          <w:lang w:val="en-US"/>
        </w:rPr>
        <w:lastRenderedPageBreak/>
        <w:t>وفي المقابل، تتميز الدراسة الحالية وتختلف عن الأبحاث السابقة بتناولها التفصيلي والنسقي المتخصص الذي يربط بين التسويق التأثيري عبر منصة رقمية واحدة وهي تطبيق "سناب شات" وتأثيرها المباشر والمحدد على تفضيلات قطاع خدمي استهلاكي حيوي ومستقل وهو "قطاع المطاعم" لدى الشباب في المجتمع السعودي؛ وهو ما لم تطرحه الدراسات السابقة مجتمعة التي ركزت إما على السلوك الاستهلاكي العام والتفاخر بمختلف السلع كالأزياء والتجميل (مثل دراسة الخميسي، 2025؛ ودراسة القحطاني وآخرين، 2024؛ ودراسة عبد العال، 2022)، أو على التبعات الصحية والسمنة كدراسة الوافي وآخرين</w:t>
      </w:r>
      <w:r w:rsidRPr="001D292D">
        <w:rPr>
          <w:rFonts w:ascii="Traditional Arabic" w:hAnsi="Traditional Arabic" w:cs="Simplified Arabic"/>
          <w:sz w:val="20"/>
          <w:szCs w:val="28"/>
          <w:lang w:val="en-US"/>
        </w:rPr>
        <w:t xml:space="preserve"> (2022)</w:t>
      </w:r>
      <w:r w:rsidRPr="001D292D">
        <w:rPr>
          <w:rFonts w:ascii="Traditional Arabic" w:hAnsi="Traditional Arabic" w:cs="Simplified Arabic"/>
          <w:sz w:val="20"/>
          <w:szCs w:val="28"/>
          <w:rtl/>
          <w:lang w:val="en-US"/>
        </w:rPr>
        <w:t>، أو على المقارنات الشاملة بين عدة منصات دون التعمق في أبعاد تفضيلات المطاعم كدراسة العجلان والسدحان وميرزا</w:t>
      </w:r>
      <w:r w:rsidRPr="001D292D">
        <w:rPr>
          <w:rFonts w:ascii="Traditional Arabic" w:hAnsi="Traditional Arabic" w:cs="Simplified Arabic"/>
          <w:sz w:val="20"/>
          <w:szCs w:val="28"/>
          <w:lang w:val="en-US"/>
        </w:rPr>
        <w:t xml:space="preserve"> (2022). </w:t>
      </w:r>
      <w:r w:rsidRPr="001D292D">
        <w:rPr>
          <w:rFonts w:ascii="Traditional Arabic" w:hAnsi="Traditional Arabic" w:cs="Simplified Arabic"/>
          <w:sz w:val="20"/>
          <w:szCs w:val="28"/>
          <w:rtl/>
          <w:lang w:val="en-US"/>
        </w:rPr>
        <w:t>كما انفردت الدراسة الحالية بفحص وبحث الفروق الإحصائية الجوهرية في استجابات الشباب نحو التسويق التأثيري للمطاعم تبعاً لمتغيرين ديموغرافية رئيسيين هما (النوع الاجتماعي: ذكور وإناث، والفئات العمرية للشباب)، للكشف عن مدى تباين مستويات الإقناع الرقمي بينهما</w:t>
      </w:r>
      <w:r w:rsidRPr="001D292D">
        <w:rPr>
          <w:rFonts w:ascii="Traditional Arabic" w:hAnsi="Traditional Arabic" w:cs="Simplified Arabic"/>
          <w:sz w:val="20"/>
          <w:szCs w:val="28"/>
          <w:lang w:val="en-US"/>
        </w:rPr>
        <w:t xml:space="preserve">. </w:t>
      </w:r>
    </w:p>
    <w:p w14:paraId="5D17727E" w14:textId="77777777" w:rsidR="00A12A26" w:rsidRPr="001D292D" w:rsidRDefault="00A12A26" w:rsidP="00A12A26">
      <w:p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sz w:val="20"/>
          <w:szCs w:val="28"/>
          <w:rtl/>
          <w:lang w:val="en-US"/>
        </w:rPr>
        <w:t>وقد حققت الدراسة الحالية استفادة بالغة ومباشرة من الأدبيات والدراسات السابقة في عدة جوانب رئيسية</w:t>
      </w:r>
      <w:r w:rsidRPr="001D292D">
        <w:rPr>
          <w:rFonts w:ascii="Traditional Arabic" w:hAnsi="Traditional Arabic" w:cs="Simplified Arabic"/>
          <w:sz w:val="20"/>
          <w:szCs w:val="28"/>
          <w:lang w:val="en-US"/>
        </w:rPr>
        <w:t>:</w:t>
      </w:r>
    </w:p>
    <w:p w14:paraId="6790234A" w14:textId="77777777" w:rsidR="00A12A26" w:rsidRPr="001D292D" w:rsidRDefault="00A12A26" w:rsidP="00A12A26">
      <w:pPr>
        <w:numPr>
          <w:ilvl w:val="0"/>
          <w:numId w:val="38"/>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lang w:val="en-US"/>
        </w:rPr>
        <w:t>البناء المنهجي والأدوات</w:t>
      </w:r>
      <w:r w:rsidRPr="001D292D">
        <w:rPr>
          <w:rFonts w:ascii="Traditional Arabic" w:hAnsi="Traditional Arabic" w:cs="Simplified Arabic"/>
          <w:b/>
          <w:bCs/>
          <w:sz w:val="20"/>
          <w:szCs w:val="28"/>
          <w:lang w:val="en-US"/>
        </w:rPr>
        <w:t>:</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شكلت الدراسات السابقة أساساً منهجياً ومعرفياً متيناً تم الاعتماد عليه في صياغة وتطوير أداة الدراسة (الاستبانة) وتحديد عباراتها ومحاورها ومقاييسها الميدانية بالاستعانة بدراسات سلامة</w:t>
      </w:r>
      <w:r w:rsidRPr="001D292D">
        <w:rPr>
          <w:rFonts w:ascii="Traditional Arabic" w:hAnsi="Traditional Arabic" w:cs="Simplified Arabic"/>
          <w:sz w:val="20"/>
          <w:szCs w:val="28"/>
          <w:lang w:val="en-US"/>
        </w:rPr>
        <w:t xml:space="preserve"> (2020)</w:t>
      </w:r>
      <w:r w:rsidRPr="001D292D">
        <w:rPr>
          <w:rFonts w:ascii="Traditional Arabic" w:hAnsi="Traditional Arabic" w:cs="Simplified Arabic"/>
          <w:sz w:val="20"/>
          <w:szCs w:val="28"/>
          <w:rtl/>
          <w:lang w:val="en-US"/>
        </w:rPr>
        <w:t>، والحبيل</w:t>
      </w:r>
      <w:r w:rsidRPr="001D292D">
        <w:rPr>
          <w:rFonts w:ascii="Traditional Arabic" w:hAnsi="Traditional Arabic" w:cs="Simplified Arabic"/>
          <w:sz w:val="20"/>
          <w:szCs w:val="28"/>
          <w:lang w:val="en-US"/>
        </w:rPr>
        <w:t xml:space="preserve"> (2023)</w:t>
      </w:r>
      <w:r w:rsidRPr="001D292D">
        <w:rPr>
          <w:rFonts w:ascii="Traditional Arabic" w:hAnsi="Traditional Arabic" w:cs="Simplified Arabic"/>
          <w:sz w:val="20"/>
          <w:szCs w:val="28"/>
          <w:rtl/>
          <w:lang w:val="en-US"/>
        </w:rPr>
        <w:t>، ووزان</w:t>
      </w:r>
      <w:r w:rsidRPr="001D292D">
        <w:rPr>
          <w:rFonts w:ascii="Traditional Arabic" w:hAnsi="Traditional Arabic" w:cs="Simplified Arabic"/>
          <w:sz w:val="20"/>
          <w:szCs w:val="28"/>
          <w:lang w:val="en-US"/>
        </w:rPr>
        <w:t xml:space="preserve"> (2021)</w:t>
      </w:r>
      <w:r w:rsidRPr="001D292D">
        <w:rPr>
          <w:rFonts w:ascii="Traditional Arabic" w:hAnsi="Traditional Arabic" w:cs="Simplified Arabic"/>
          <w:sz w:val="20"/>
          <w:szCs w:val="28"/>
          <w:rtl/>
          <w:lang w:val="en-US"/>
        </w:rPr>
        <w:t>، والقاضي وآخرين</w:t>
      </w:r>
      <w:r w:rsidRPr="001D292D">
        <w:rPr>
          <w:rFonts w:ascii="Traditional Arabic" w:hAnsi="Traditional Arabic" w:cs="Simplified Arabic"/>
          <w:sz w:val="20"/>
          <w:szCs w:val="28"/>
          <w:lang w:val="en-US"/>
        </w:rPr>
        <w:t xml:space="preserve"> (2020). </w:t>
      </w:r>
    </w:p>
    <w:p w14:paraId="1FA6ADB8" w14:textId="62DEBE58" w:rsidR="00A12A26" w:rsidRPr="001D292D" w:rsidRDefault="00A12A26" w:rsidP="00A12A26">
      <w:pPr>
        <w:numPr>
          <w:ilvl w:val="0"/>
          <w:numId w:val="38"/>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lang w:val="en-US"/>
        </w:rPr>
        <w:t>الإطار النظرية والمفاهيمي</w:t>
      </w:r>
      <w:r w:rsidRPr="001D292D">
        <w:rPr>
          <w:rFonts w:ascii="Traditional Arabic" w:hAnsi="Traditional Arabic" w:cs="Simplified Arabic"/>
          <w:b/>
          <w:bCs/>
          <w:sz w:val="20"/>
          <w:szCs w:val="28"/>
          <w:lang w:val="en-US"/>
        </w:rPr>
        <w:t>:</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 xml:space="preserve">أسهبت الدراسات السابقة في تحديد مفاهيم الدراسة وأبعادها، وفي اختيار المداخل والنظريات العلمية الموجهة لتفسير المتغيرات كـ (نموذج مصداقية المصدر، ونموذج إطار التأثير، ونموذج التطابق الهوياتي، ونظرية التفاعل شبه الاجتماعي)، بالاستفادة من دراسات </w:t>
      </w:r>
      <w:r w:rsidRPr="001D292D">
        <w:rPr>
          <w:rFonts w:ascii="Traditional Arabic" w:hAnsi="Traditional Arabic" w:cs="Simplified Arabic"/>
          <w:sz w:val="20"/>
          <w:szCs w:val="28"/>
          <w:lang w:val="en-US"/>
        </w:rPr>
        <w:t>(Labrecque, 2014)</w:t>
      </w:r>
      <w:r w:rsidRPr="001D292D">
        <w:rPr>
          <w:rFonts w:ascii="Traditional Arabic" w:hAnsi="Traditional Arabic" w:cs="Simplified Arabic"/>
          <w:sz w:val="20"/>
          <w:szCs w:val="28"/>
          <w:rtl/>
          <w:lang w:val="en-US"/>
        </w:rPr>
        <w:t xml:space="preserve">، </w:t>
      </w:r>
      <w:r w:rsidRPr="001D292D">
        <w:rPr>
          <w:rFonts w:ascii="Traditional Arabic" w:hAnsi="Traditional Arabic" w:cs="Simplified Arabic"/>
          <w:sz w:val="20"/>
          <w:szCs w:val="28"/>
          <w:lang w:val="en-US"/>
        </w:rPr>
        <w:t>(</w:t>
      </w:r>
      <w:proofErr w:type="spellStart"/>
      <w:r w:rsidRPr="001D292D">
        <w:rPr>
          <w:rFonts w:ascii="Traditional Arabic" w:hAnsi="Traditional Arabic" w:cs="Simplified Arabic"/>
          <w:sz w:val="20"/>
          <w:szCs w:val="28"/>
          <w:lang w:val="en-US"/>
        </w:rPr>
        <w:t>Abdinagoro</w:t>
      </w:r>
      <w:proofErr w:type="spellEnd"/>
      <w:r w:rsidRPr="001D292D">
        <w:rPr>
          <w:rFonts w:ascii="Traditional Arabic" w:hAnsi="Traditional Arabic" w:cs="Simplified Arabic"/>
          <w:sz w:val="20"/>
          <w:szCs w:val="28"/>
          <w:lang w:val="en-US"/>
        </w:rPr>
        <w:t xml:space="preserve"> &amp; </w:t>
      </w:r>
      <w:proofErr w:type="spellStart"/>
      <w:r w:rsidRPr="001D292D">
        <w:rPr>
          <w:rFonts w:ascii="Traditional Arabic" w:hAnsi="Traditional Arabic" w:cs="Simplified Arabic"/>
          <w:sz w:val="20"/>
          <w:szCs w:val="28"/>
          <w:lang w:val="en-US"/>
        </w:rPr>
        <w:t>Bismo</w:t>
      </w:r>
      <w:proofErr w:type="spellEnd"/>
      <w:r w:rsidRPr="001D292D">
        <w:rPr>
          <w:rFonts w:ascii="Traditional Arabic" w:hAnsi="Traditional Arabic" w:cs="Simplified Arabic"/>
          <w:sz w:val="20"/>
          <w:szCs w:val="28"/>
          <w:lang w:val="en-US"/>
        </w:rPr>
        <w:t>, 2025)</w:t>
      </w:r>
      <w:r w:rsidRPr="001D292D">
        <w:rPr>
          <w:rFonts w:ascii="Traditional Arabic" w:hAnsi="Traditional Arabic" w:cs="Simplified Arabic"/>
          <w:sz w:val="20"/>
          <w:szCs w:val="28"/>
          <w:rtl/>
          <w:lang w:val="en-US"/>
        </w:rPr>
        <w:t xml:space="preserve">، </w:t>
      </w:r>
      <w:r w:rsidRPr="001D292D">
        <w:rPr>
          <w:rFonts w:ascii="Traditional Arabic" w:hAnsi="Traditional Arabic" w:cs="Simplified Arabic"/>
          <w:sz w:val="20"/>
          <w:szCs w:val="28"/>
          <w:lang w:val="en-US"/>
        </w:rPr>
        <w:t xml:space="preserve">(Phua &amp; Kim, 2018). </w:t>
      </w:r>
    </w:p>
    <w:p w14:paraId="58632B88" w14:textId="77777777" w:rsidR="00A12A26" w:rsidRPr="001D292D" w:rsidRDefault="00A12A26" w:rsidP="00A12A26">
      <w:pPr>
        <w:numPr>
          <w:ilvl w:val="0"/>
          <w:numId w:val="38"/>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lang w:val="en-US"/>
        </w:rPr>
        <w:lastRenderedPageBreak/>
        <w:t>مناقشة وتفسير النتائج</w:t>
      </w:r>
      <w:r w:rsidRPr="001D292D">
        <w:rPr>
          <w:rFonts w:ascii="Traditional Arabic" w:hAnsi="Traditional Arabic" w:cs="Simplified Arabic"/>
          <w:b/>
          <w:bCs/>
          <w:sz w:val="20"/>
          <w:szCs w:val="28"/>
          <w:lang w:val="en-US"/>
        </w:rPr>
        <w:t>:</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ستُوظف هذه الأدبيات السابقة بفاعلية واقتدار في مرحلة مناقشة النتائج الميدانية وتفسير الفرضيات ومقارنة المؤشرات الإحصائية المكتشفة بالبيئات المحلية والعربية والدولية، للوقوف على التوافقات والاختلافات وصياغة توصيات حقيقية تخدم الاستثمار والتسويق الرقمي لقطاع المطاعم بالمملكة</w:t>
      </w:r>
      <w:r w:rsidRPr="001D292D">
        <w:rPr>
          <w:rFonts w:ascii="Traditional Arabic" w:hAnsi="Traditional Arabic" w:cs="Simplified Arabic"/>
          <w:sz w:val="20"/>
          <w:szCs w:val="28"/>
          <w:lang w:val="en-US"/>
        </w:rPr>
        <w:t>.</w:t>
      </w:r>
    </w:p>
    <w:p w14:paraId="21DFBDA7" w14:textId="1D9381CC" w:rsidR="00812282" w:rsidRPr="001D292D" w:rsidRDefault="00515897" w:rsidP="001D292D">
      <w:pPr>
        <w:pStyle w:val="Heading2"/>
        <w:bidi/>
        <w:rPr>
          <w:rtl/>
        </w:rPr>
      </w:pPr>
      <w:bookmarkStart w:id="13" w:name="_Toc236640072"/>
      <w:r w:rsidRPr="001D292D">
        <w:rPr>
          <w:rtl/>
        </w:rPr>
        <w:t>الإجراءات المنهجية</w:t>
      </w:r>
      <w:bookmarkEnd w:id="13"/>
      <w:r w:rsidRPr="001D292D">
        <w:rPr>
          <w:rtl/>
        </w:rPr>
        <w:t xml:space="preserve"> </w:t>
      </w:r>
    </w:p>
    <w:p w14:paraId="7AE9A99E" w14:textId="77777777" w:rsidR="00515897" w:rsidRPr="001D292D" w:rsidRDefault="00515897" w:rsidP="007D1E4C">
      <w:pPr>
        <w:pStyle w:val="Heading3"/>
        <w:bidi/>
        <w:rPr>
          <w:rFonts w:cs="Simplified Arabic"/>
          <w:sz w:val="24"/>
          <w:szCs w:val="32"/>
        </w:rPr>
      </w:pPr>
      <w:bookmarkStart w:id="14" w:name="_Toc236640073"/>
      <w:r w:rsidRPr="001D292D">
        <w:rPr>
          <w:rFonts w:cs="Simplified Arabic" w:hint="cs"/>
          <w:sz w:val="24"/>
          <w:szCs w:val="32"/>
          <w:rtl/>
        </w:rPr>
        <w:t xml:space="preserve">مفاهيم </w:t>
      </w:r>
      <w:r w:rsidRPr="001D292D">
        <w:rPr>
          <w:rFonts w:cs="Simplified Arabic"/>
          <w:sz w:val="24"/>
          <w:szCs w:val="32"/>
          <w:rtl/>
        </w:rPr>
        <w:t xml:space="preserve"> الدراسة :</w:t>
      </w:r>
      <w:bookmarkEnd w:id="14"/>
    </w:p>
    <w:p w14:paraId="711D1CDD" w14:textId="77777777" w:rsidR="00515897" w:rsidRPr="001D292D" w:rsidRDefault="00515897" w:rsidP="00515897">
      <w:pPr>
        <w:bidi/>
        <w:jc w:val="both"/>
        <w:rPr>
          <w:rFonts w:ascii="Traditional Arabic" w:hAnsi="Traditional Arabic" w:cs="Simplified Arabic"/>
          <w:b/>
          <w:bCs/>
          <w:sz w:val="20"/>
          <w:szCs w:val="28"/>
          <w:rtl/>
        </w:rPr>
      </w:pPr>
      <w:r w:rsidRPr="001D292D">
        <w:rPr>
          <w:rFonts w:ascii="Traditional Arabic" w:hAnsi="Traditional Arabic" w:cs="Simplified Arabic"/>
          <w:b/>
          <w:bCs/>
          <w:sz w:val="20"/>
          <w:szCs w:val="28"/>
          <w:rtl/>
        </w:rPr>
        <w:t>1. التسويق عبر المؤثرين (</w:t>
      </w:r>
      <w:r w:rsidRPr="001D292D">
        <w:rPr>
          <w:rFonts w:ascii="Traditional Arabic" w:hAnsi="Traditional Arabic" w:cs="Simplified Arabic"/>
          <w:b/>
          <w:bCs/>
          <w:sz w:val="20"/>
          <w:szCs w:val="28"/>
        </w:rPr>
        <w:t>Influencer Marketing</w:t>
      </w:r>
      <w:r w:rsidRPr="001D292D">
        <w:rPr>
          <w:rFonts w:ascii="Traditional Arabic" w:hAnsi="Traditional Arabic" w:cs="Simplified Arabic"/>
          <w:b/>
          <w:bCs/>
          <w:sz w:val="20"/>
          <w:szCs w:val="28"/>
          <w:rtl/>
        </w:rPr>
        <w:t>):</w:t>
      </w:r>
    </w:p>
    <w:p w14:paraId="04E93DE7" w14:textId="77777777" w:rsidR="00515897" w:rsidRPr="001D292D" w:rsidRDefault="00515897" w:rsidP="00515897">
      <w:pPr>
        <w:numPr>
          <w:ilvl w:val="0"/>
          <w:numId w:val="27"/>
        </w:numPr>
        <w:bidi/>
        <w:jc w:val="both"/>
        <w:rPr>
          <w:rFonts w:ascii="Traditional Arabic" w:hAnsi="Traditional Arabic" w:cs="Simplified Arabic"/>
          <w:sz w:val="20"/>
          <w:szCs w:val="28"/>
          <w:rtl/>
        </w:rPr>
      </w:pPr>
      <w:r w:rsidRPr="001D292D">
        <w:rPr>
          <w:rFonts w:ascii="Traditional Arabic" w:hAnsi="Traditional Arabic" w:cs="Simplified Arabic"/>
          <w:b/>
          <w:bCs/>
          <w:sz w:val="20"/>
          <w:szCs w:val="28"/>
          <w:rtl/>
        </w:rPr>
        <w:t>التعريف الاصطلاحي:</w:t>
      </w:r>
      <w:r w:rsidRPr="001D292D">
        <w:rPr>
          <w:rFonts w:ascii="Traditional Arabic" w:hAnsi="Traditional Arabic" w:cs="Simplified Arabic"/>
          <w:sz w:val="20"/>
          <w:szCs w:val="28"/>
          <w:rtl/>
        </w:rPr>
        <w:t xml:space="preserve"> يُعرّف التسويق عبر المؤثرين بأنه «استخدام قادة الرأي والمؤثرين في إقناع العملاء بالمنتجات أو العلامات التجارية من خلال وسائط الاتصال الرقمية كشبكات التواصل الاجتماعي» (</w:t>
      </w:r>
      <w:r w:rsidRPr="001D292D">
        <w:rPr>
          <w:rFonts w:ascii="Traditional Arabic" w:hAnsi="Traditional Arabic" w:cs="Simplified Arabic"/>
          <w:sz w:val="20"/>
          <w:szCs w:val="28"/>
        </w:rPr>
        <w:t>Chaffey</w:t>
      </w:r>
      <w:r w:rsidRPr="001D292D">
        <w:rPr>
          <w:rFonts w:ascii="Traditional Arabic" w:hAnsi="Traditional Arabic" w:cs="Simplified Arabic"/>
          <w:sz w:val="20"/>
          <w:szCs w:val="28"/>
          <w:rtl/>
        </w:rPr>
        <w:t xml:space="preserve"> &amp; </w:t>
      </w:r>
      <w:r w:rsidRPr="001D292D">
        <w:rPr>
          <w:rFonts w:ascii="Traditional Arabic" w:hAnsi="Traditional Arabic" w:cs="Simplified Arabic"/>
          <w:sz w:val="20"/>
          <w:szCs w:val="28"/>
        </w:rPr>
        <w:t>Smith, 2017, p. 530</w:t>
      </w:r>
      <w:r w:rsidRPr="001D292D">
        <w:rPr>
          <w:rFonts w:ascii="Traditional Arabic" w:hAnsi="Traditional Arabic" w:cs="Simplified Arabic"/>
          <w:sz w:val="20"/>
          <w:szCs w:val="28"/>
          <w:rtl/>
        </w:rPr>
        <w:t xml:space="preserve">). كما يُعرف بأنه «أحد أشكال التسويق على مواقع التواصل الاجتماعي الذي تقوم المنظمات من خلاله بتحديد واختيار مجموعة من المؤثرين وبناء علاقات قوية معهم واستخدامهم في توصيل رسالتها التسويقية للجمهور المستهدف وتحقيق أهدافها التسويقية» (الحريري، 2019، ص 165). </w:t>
      </w:r>
    </w:p>
    <w:p w14:paraId="02F884E3" w14:textId="77777777" w:rsidR="00515897" w:rsidRPr="001D292D" w:rsidRDefault="00515897" w:rsidP="00515897">
      <w:pPr>
        <w:numPr>
          <w:ilvl w:val="0"/>
          <w:numId w:val="27"/>
        </w:numPr>
        <w:bidi/>
        <w:jc w:val="both"/>
        <w:rPr>
          <w:rFonts w:ascii="Traditional Arabic" w:hAnsi="Traditional Arabic" w:cs="Simplified Arabic"/>
          <w:sz w:val="20"/>
          <w:szCs w:val="28"/>
          <w:rtl/>
        </w:rPr>
      </w:pPr>
      <w:r w:rsidRPr="001D292D">
        <w:rPr>
          <w:rFonts w:ascii="Traditional Arabic" w:hAnsi="Traditional Arabic" w:cs="Simplified Arabic"/>
          <w:b/>
          <w:bCs/>
          <w:sz w:val="20"/>
          <w:szCs w:val="28"/>
          <w:rtl/>
        </w:rPr>
        <w:t>التعريف الإجرائي:</w:t>
      </w:r>
      <w:r w:rsidRPr="001D292D">
        <w:rPr>
          <w:rFonts w:ascii="Traditional Arabic" w:hAnsi="Traditional Arabic" w:cs="Simplified Arabic"/>
          <w:sz w:val="20"/>
          <w:szCs w:val="28"/>
          <w:rtl/>
        </w:rPr>
        <w:t xml:space="preserve"> يُقصد به في هذه الدراسة كافة الجهود والأساليب الترويجية والرسائل الإعلانية التي ينشرها المؤثرون عبر حساباتهم الشخصية في منصات التواصل الاجتماعي لعرض وجبات ومواصفات وخدمات المطاعم المختلفة بهدف توجيه واجتذاب أفراد عينة الدراسة.</w:t>
      </w:r>
    </w:p>
    <w:p w14:paraId="130EB443" w14:textId="77777777" w:rsidR="00515897" w:rsidRPr="001D292D" w:rsidRDefault="00515897" w:rsidP="00515897">
      <w:pPr>
        <w:bidi/>
        <w:jc w:val="both"/>
        <w:rPr>
          <w:rFonts w:ascii="Traditional Arabic" w:hAnsi="Traditional Arabic" w:cs="Simplified Arabic"/>
          <w:b/>
          <w:bCs/>
          <w:sz w:val="20"/>
          <w:szCs w:val="28"/>
          <w:rtl/>
        </w:rPr>
      </w:pPr>
      <w:r w:rsidRPr="001D292D">
        <w:rPr>
          <w:rFonts w:ascii="Traditional Arabic" w:hAnsi="Traditional Arabic" w:cs="Simplified Arabic"/>
          <w:b/>
          <w:bCs/>
          <w:sz w:val="20"/>
          <w:szCs w:val="28"/>
          <w:rtl/>
        </w:rPr>
        <w:t>2. مؤثرو سناب شات (</w:t>
      </w:r>
      <w:r w:rsidRPr="001D292D">
        <w:rPr>
          <w:rFonts w:ascii="Traditional Arabic" w:hAnsi="Traditional Arabic" w:cs="Simplified Arabic"/>
          <w:b/>
          <w:bCs/>
          <w:sz w:val="20"/>
          <w:szCs w:val="28"/>
        </w:rPr>
        <w:t>Snapchat Influencers</w:t>
      </w:r>
      <w:r w:rsidRPr="001D292D">
        <w:rPr>
          <w:rFonts w:ascii="Traditional Arabic" w:hAnsi="Traditional Arabic" w:cs="Simplified Arabic"/>
          <w:b/>
          <w:bCs/>
          <w:sz w:val="20"/>
          <w:szCs w:val="28"/>
          <w:rtl/>
        </w:rPr>
        <w:t>):</w:t>
      </w:r>
    </w:p>
    <w:p w14:paraId="36261FDF" w14:textId="77777777" w:rsidR="00515897" w:rsidRPr="001D292D" w:rsidRDefault="00515897" w:rsidP="00515897">
      <w:pPr>
        <w:numPr>
          <w:ilvl w:val="0"/>
          <w:numId w:val="28"/>
        </w:numPr>
        <w:bidi/>
        <w:jc w:val="both"/>
        <w:rPr>
          <w:rFonts w:ascii="Traditional Arabic" w:hAnsi="Traditional Arabic" w:cs="Simplified Arabic"/>
          <w:sz w:val="20"/>
          <w:szCs w:val="28"/>
          <w:rtl/>
        </w:rPr>
      </w:pPr>
      <w:r w:rsidRPr="001D292D">
        <w:rPr>
          <w:rFonts w:ascii="Traditional Arabic" w:hAnsi="Traditional Arabic" w:cs="Simplified Arabic"/>
          <w:b/>
          <w:bCs/>
          <w:sz w:val="20"/>
          <w:szCs w:val="28"/>
          <w:rtl/>
        </w:rPr>
        <w:t>التعريف الاصطلاحي:</w:t>
      </w:r>
      <w:r w:rsidRPr="001D292D">
        <w:rPr>
          <w:rFonts w:ascii="Traditional Arabic" w:hAnsi="Traditional Arabic" w:cs="Simplified Arabic"/>
          <w:sz w:val="20"/>
          <w:szCs w:val="28"/>
          <w:rtl/>
        </w:rPr>
        <w:t xml:space="preserve"> هم «أفراد يمتلكون مصداقية راسخة مع أعداد كبيرة من الجماهير والمتابعين عبر تطبيق سناب شات، ولديهم الخبرة أو القدرة على التأثير في سلوكيات وقرارات متابعيهم الشرائية من خلال المحتوى التفاعلي اليومي القائم على الصور ومقاطع الفيديو القصيرة» (سلامة، 2020، ص 618). كما يُعرف المؤثر بأنه «شخص يمتلك قاعدة جماهيرية واسعة ويمتاز بالقدرة على استمالة المتابعين والتأثير في آرائهم وسلوكياتهم الشرائية» (الخميسي، 2025، ص 607). </w:t>
      </w:r>
    </w:p>
    <w:p w14:paraId="6FA17AF6" w14:textId="77777777" w:rsidR="00515897" w:rsidRPr="001D292D" w:rsidRDefault="00515897" w:rsidP="00515897">
      <w:pPr>
        <w:numPr>
          <w:ilvl w:val="0"/>
          <w:numId w:val="28"/>
        </w:numPr>
        <w:bidi/>
        <w:jc w:val="both"/>
        <w:rPr>
          <w:rFonts w:ascii="Traditional Arabic" w:hAnsi="Traditional Arabic" w:cs="Simplified Arabic"/>
          <w:sz w:val="20"/>
          <w:szCs w:val="28"/>
          <w:rtl/>
        </w:rPr>
      </w:pPr>
      <w:r w:rsidRPr="001D292D">
        <w:rPr>
          <w:rFonts w:ascii="Traditional Arabic" w:hAnsi="Traditional Arabic" w:cs="Simplified Arabic"/>
          <w:b/>
          <w:bCs/>
          <w:sz w:val="20"/>
          <w:szCs w:val="28"/>
          <w:rtl/>
        </w:rPr>
        <w:lastRenderedPageBreak/>
        <w:t>التعريف الإجرائي:</w:t>
      </w:r>
      <w:r w:rsidRPr="001D292D">
        <w:rPr>
          <w:rFonts w:ascii="Traditional Arabic" w:hAnsi="Traditional Arabic" w:cs="Simplified Arabic"/>
          <w:sz w:val="20"/>
          <w:szCs w:val="28"/>
          <w:rtl/>
        </w:rPr>
        <w:t xml:space="preserve"> يُقصد بهم صناع المحتوى وشخصيات المشاهير في المملكة العربية السعودية الذين يمتلكون حسابات نشطة على تطبيق "سناب شات" ويقومون بنشر تجاربهم وإعلاناتهم اليومية المتعلقة بزيارة وتذوق وتقييم المطاعم وإتاحة أكواد الخصم والروابط الخاصة بها.</w:t>
      </w:r>
    </w:p>
    <w:p w14:paraId="20F71E1D" w14:textId="77777777" w:rsidR="00515897" w:rsidRPr="001D292D" w:rsidRDefault="00515897" w:rsidP="00515897">
      <w:pPr>
        <w:bidi/>
        <w:jc w:val="both"/>
        <w:rPr>
          <w:rFonts w:ascii="Traditional Arabic" w:hAnsi="Traditional Arabic" w:cs="Simplified Arabic"/>
          <w:b/>
          <w:bCs/>
          <w:sz w:val="20"/>
          <w:szCs w:val="28"/>
          <w:rtl/>
        </w:rPr>
      </w:pPr>
      <w:r w:rsidRPr="001D292D">
        <w:rPr>
          <w:rFonts w:ascii="Traditional Arabic" w:hAnsi="Traditional Arabic" w:cs="Simplified Arabic"/>
          <w:b/>
          <w:bCs/>
          <w:sz w:val="20"/>
          <w:szCs w:val="28"/>
          <w:rtl/>
        </w:rPr>
        <w:t>3. تفضيلات المستهلك للمطاعم (</w:t>
      </w:r>
      <w:r w:rsidRPr="001D292D">
        <w:rPr>
          <w:rFonts w:ascii="Traditional Arabic" w:hAnsi="Traditional Arabic" w:cs="Simplified Arabic"/>
          <w:b/>
          <w:bCs/>
          <w:sz w:val="20"/>
          <w:szCs w:val="28"/>
        </w:rPr>
        <w:t>Consumer Restaurant Preferences</w:t>
      </w:r>
      <w:r w:rsidRPr="001D292D">
        <w:rPr>
          <w:rFonts w:ascii="Traditional Arabic" w:hAnsi="Traditional Arabic" w:cs="Simplified Arabic"/>
          <w:b/>
          <w:bCs/>
          <w:sz w:val="20"/>
          <w:szCs w:val="28"/>
          <w:rtl/>
        </w:rPr>
        <w:t>):</w:t>
      </w:r>
    </w:p>
    <w:p w14:paraId="434B03FE" w14:textId="77777777" w:rsidR="00515897" w:rsidRPr="001D292D" w:rsidRDefault="00515897" w:rsidP="00515897">
      <w:pPr>
        <w:numPr>
          <w:ilvl w:val="0"/>
          <w:numId w:val="29"/>
        </w:numPr>
        <w:bidi/>
        <w:jc w:val="both"/>
        <w:rPr>
          <w:rFonts w:ascii="Traditional Arabic" w:hAnsi="Traditional Arabic" w:cs="Simplified Arabic"/>
          <w:sz w:val="20"/>
          <w:szCs w:val="28"/>
          <w:rtl/>
        </w:rPr>
      </w:pPr>
      <w:r w:rsidRPr="001D292D">
        <w:rPr>
          <w:rFonts w:ascii="Traditional Arabic" w:hAnsi="Traditional Arabic" w:cs="Simplified Arabic"/>
          <w:b/>
          <w:bCs/>
          <w:sz w:val="20"/>
          <w:szCs w:val="28"/>
          <w:rtl/>
        </w:rPr>
        <w:t>التعريف الاصطلاحي:</w:t>
      </w:r>
      <w:r w:rsidRPr="001D292D">
        <w:rPr>
          <w:rFonts w:ascii="Traditional Arabic" w:hAnsi="Traditional Arabic" w:cs="Simplified Arabic"/>
          <w:sz w:val="20"/>
          <w:szCs w:val="28"/>
          <w:rtl/>
        </w:rPr>
        <w:t xml:space="preserve"> تُعرف التفضيلات بأنها «أشكال التقييم والاتجاهات الذهنية والسلوكية التي يحملها المستهلك تجاه علامة تجارية أو خدمة معينة، والتي تجعله يميل إلى اختيارها وترجيحها على البدائل المتاحة بناءً على ادراكه للجودة والمزايا المقدمة» (</w:t>
      </w:r>
      <w:r w:rsidRPr="001D292D">
        <w:rPr>
          <w:rFonts w:ascii="Traditional Arabic" w:hAnsi="Traditional Arabic" w:cs="Simplified Arabic"/>
          <w:sz w:val="20"/>
          <w:szCs w:val="28"/>
        </w:rPr>
        <w:t xml:space="preserve">Chávez </w:t>
      </w:r>
      <w:proofErr w:type="spellStart"/>
      <w:r w:rsidRPr="001D292D">
        <w:rPr>
          <w:rFonts w:ascii="Traditional Arabic" w:hAnsi="Traditional Arabic" w:cs="Simplified Arabic"/>
          <w:sz w:val="20"/>
          <w:szCs w:val="28"/>
        </w:rPr>
        <w:t>Zirena</w:t>
      </w:r>
      <w:proofErr w:type="spellEnd"/>
      <w:r w:rsidRPr="001D292D">
        <w:rPr>
          <w:rFonts w:ascii="Traditional Arabic" w:hAnsi="Traditional Arabic" w:cs="Simplified Arabic"/>
          <w:sz w:val="20"/>
          <w:szCs w:val="28"/>
        </w:rPr>
        <w:t xml:space="preserve"> et al., 2020, p. 301</w:t>
      </w:r>
      <w:r w:rsidRPr="001D292D">
        <w:rPr>
          <w:rFonts w:ascii="Traditional Arabic" w:hAnsi="Traditional Arabic" w:cs="Simplified Arabic"/>
          <w:sz w:val="20"/>
          <w:szCs w:val="28"/>
          <w:rtl/>
        </w:rPr>
        <w:t xml:space="preserve">). كما يُعرف السلوك الشرائي بأنه «مجموعة من الأنشطة والتصرفات التي يقوم بها المستهلك أثناء بحثه وتقييمه واختياره للسلع والخدمات التي تلبي حاجاته وتتناسب مع إمكانياته» (وزان، 2021، ص 138). </w:t>
      </w:r>
    </w:p>
    <w:p w14:paraId="2FE50FBA" w14:textId="77777777" w:rsidR="00515897" w:rsidRPr="001D292D" w:rsidRDefault="00515897" w:rsidP="00515897">
      <w:pPr>
        <w:numPr>
          <w:ilvl w:val="0"/>
          <w:numId w:val="29"/>
        </w:numPr>
        <w:bidi/>
        <w:jc w:val="both"/>
        <w:rPr>
          <w:rFonts w:ascii="Traditional Arabic" w:hAnsi="Traditional Arabic" w:cs="Simplified Arabic"/>
          <w:sz w:val="20"/>
          <w:szCs w:val="28"/>
          <w:rtl/>
        </w:rPr>
      </w:pPr>
      <w:r w:rsidRPr="001D292D">
        <w:rPr>
          <w:rFonts w:ascii="Traditional Arabic" w:hAnsi="Traditional Arabic" w:cs="Simplified Arabic"/>
          <w:b/>
          <w:bCs/>
          <w:sz w:val="20"/>
          <w:szCs w:val="28"/>
          <w:rtl/>
        </w:rPr>
        <w:t>التعريف الإجرائي:</w:t>
      </w:r>
      <w:r w:rsidRPr="001D292D">
        <w:rPr>
          <w:rFonts w:ascii="Traditional Arabic" w:hAnsi="Traditional Arabic" w:cs="Simplified Arabic"/>
          <w:sz w:val="20"/>
          <w:szCs w:val="28"/>
          <w:rtl/>
        </w:rPr>
        <w:t xml:space="preserve"> تُقصد بها اتجاهات وخيارات الشباب السعودي المبحوثين ونواياهم نحو اختيار مطعم دون غيره، وتتحدد هذه التفضيلات إجرائياً بالدرجة الكلية التي يحصل عليها المبحوث في أبعاد المقياس (كوعي المستهلك بالمطعم، إدراكه لجودة الطعام والخدمة، ميله لتكرار الزيارة، والتوصية بالمطعم للآخرين).</w:t>
      </w:r>
    </w:p>
    <w:p w14:paraId="01990DFE" w14:textId="77777777" w:rsidR="00515897" w:rsidRPr="001D292D" w:rsidRDefault="00515897" w:rsidP="00515897">
      <w:pPr>
        <w:bidi/>
        <w:jc w:val="both"/>
        <w:rPr>
          <w:rFonts w:ascii="Traditional Arabic" w:hAnsi="Traditional Arabic" w:cs="Simplified Arabic"/>
          <w:b/>
          <w:bCs/>
          <w:sz w:val="20"/>
          <w:szCs w:val="28"/>
          <w:rtl/>
        </w:rPr>
      </w:pPr>
      <w:r w:rsidRPr="001D292D">
        <w:rPr>
          <w:rFonts w:ascii="Traditional Arabic" w:hAnsi="Traditional Arabic" w:cs="Simplified Arabic"/>
          <w:b/>
          <w:bCs/>
          <w:sz w:val="20"/>
          <w:szCs w:val="28"/>
          <w:rtl/>
        </w:rPr>
        <w:t>4. الشباب السعودي (</w:t>
      </w:r>
      <w:r w:rsidRPr="001D292D">
        <w:rPr>
          <w:rFonts w:ascii="Traditional Arabic" w:hAnsi="Traditional Arabic" w:cs="Simplified Arabic"/>
          <w:b/>
          <w:bCs/>
          <w:sz w:val="20"/>
          <w:szCs w:val="28"/>
        </w:rPr>
        <w:t>Saudi Youth</w:t>
      </w:r>
      <w:r w:rsidRPr="001D292D">
        <w:rPr>
          <w:rFonts w:ascii="Traditional Arabic" w:hAnsi="Traditional Arabic" w:cs="Simplified Arabic"/>
          <w:b/>
          <w:bCs/>
          <w:sz w:val="20"/>
          <w:szCs w:val="28"/>
          <w:rtl/>
        </w:rPr>
        <w:t>):</w:t>
      </w:r>
    </w:p>
    <w:p w14:paraId="67BA7E52" w14:textId="77777777" w:rsidR="00515897" w:rsidRPr="001D292D" w:rsidRDefault="00515897" w:rsidP="00515897">
      <w:pPr>
        <w:numPr>
          <w:ilvl w:val="0"/>
          <w:numId w:val="30"/>
        </w:numPr>
        <w:bidi/>
        <w:jc w:val="both"/>
        <w:rPr>
          <w:rFonts w:ascii="Traditional Arabic" w:hAnsi="Traditional Arabic" w:cs="Simplified Arabic"/>
          <w:sz w:val="20"/>
          <w:szCs w:val="28"/>
          <w:rtl/>
        </w:rPr>
      </w:pPr>
      <w:r w:rsidRPr="001D292D">
        <w:rPr>
          <w:rFonts w:ascii="Traditional Arabic" w:hAnsi="Traditional Arabic" w:cs="Simplified Arabic"/>
          <w:b/>
          <w:bCs/>
          <w:sz w:val="20"/>
          <w:szCs w:val="28"/>
          <w:rtl/>
        </w:rPr>
        <w:t>التعريف الاصطلاحي:</w:t>
      </w:r>
      <w:r w:rsidRPr="001D292D">
        <w:rPr>
          <w:rFonts w:ascii="Traditional Arabic" w:hAnsi="Traditional Arabic" w:cs="Simplified Arabic"/>
          <w:sz w:val="20"/>
          <w:szCs w:val="28"/>
          <w:rtl/>
        </w:rPr>
        <w:t xml:space="preserve"> تُعرف هذه الفئة اجتماعياً وديموغرافياً بـ «مجموعة الأفراد من المواطنين والمواطنات في المجتمع السعودي الذين تقع أعمارهم ضمن مرحلة الشباب والتعليم الجامعي وما بعده، والذين يتسمون بالكثافة العالية في استخدام وتصفح التقنيات والتطبيقات الرقمية الحديثة» (الحبيل، 2023، ص 373). </w:t>
      </w:r>
    </w:p>
    <w:p w14:paraId="788D00B4" w14:textId="77777777" w:rsidR="00515897" w:rsidRPr="001D292D" w:rsidRDefault="00515897" w:rsidP="00515897">
      <w:pPr>
        <w:numPr>
          <w:ilvl w:val="0"/>
          <w:numId w:val="30"/>
        </w:numPr>
        <w:bidi/>
        <w:jc w:val="both"/>
        <w:rPr>
          <w:rFonts w:ascii="Traditional Arabic" w:hAnsi="Traditional Arabic" w:cs="Simplified Arabic"/>
          <w:sz w:val="20"/>
          <w:szCs w:val="28"/>
          <w:rtl/>
        </w:rPr>
      </w:pPr>
      <w:r w:rsidRPr="001D292D">
        <w:rPr>
          <w:rFonts w:ascii="Traditional Arabic" w:hAnsi="Traditional Arabic" w:cs="Simplified Arabic"/>
          <w:b/>
          <w:bCs/>
          <w:sz w:val="20"/>
          <w:szCs w:val="28"/>
          <w:rtl/>
        </w:rPr>
        <w:t>التعريف الإجرائي:</w:t>
      </w:r>
      <w:r w:rsidRPr="001D292D">
        <w:rPr>
          <w:rFonts w:ascii="Traditional Arabic" w:hAnsi="Traditional Arabic" w:cs="Simplified Arabic"/>
          <w:sz w:val="20"/>
          <w:szCs w:val="28"/>
          <w:rtl/>
        </w:rPr>
        <w:t xml:space="preserve"> هم عينة المبحوثين الممثلة من الشباب السعودي (ذكوراً وإناثاً) ضمن الفئات العمرية المستهدفة في الدراسة والذين يستقلون بقوة شرائية ويمتلكون حسابات نشطة على تطبيق "سناب شات" ويتابعون إعلانات وتوصيات المطاعم المعروضة عليه.</w:t>
      </w:r>
    </w:p>
    <w:p w14:paraId="3C12B1CA" w14:textId="54B2919C" w:rsidR="00A12A26" w:rsidRPr="001D292D" w:rsidRDefault="00A12A26" w:rsidP="007D1E4C">
      <w:pPr>
        <w:pStyle w:val="Heading3"/>
        <w:bidi/>
        <w:rPr>
          <w:rFonts w:cs="Simplified Arabic"/>
          <w:sz w:val="24"/>
          <w:szCs w:val="32"/>
        </w:rPr>
      </w:pPr>
      <w:bookmarkStart w:id="15" w:name="_Toc236640074"/>
      <w:r w:rsidRPr="001D292D">
        <w:rPr>
          <w:rFonts w:cs="Simplified Arabic"/>
          <w:sz w:val="24"/>
          <w:szCs w:val="32"/>
          <w:rtl/>
        </w:rPr>
        <w:lastRenderedPageBreak/>
        <w:t>نوع الدراسة</w:t>
      </w:r>
      <w:r w:rsidRPr="001D292D">
        <w:rPr>
          <w:rFonts w:cs="Simplified Arabic"/>
          <w:sz w:val="24"/>
          <w:szCs w:val="32"/>
        </w:rPr>
        <w:t xml:space="preserve"> </w:t>
      </w:r>
      <w:r w:rsidRPr="001D292D">
        <w:rPr>
          <w:rFonts w:cs="Simplified Arabic" w:hint="cs"/>
          <w:sz w:val="24"/>
          <w:szCs w:val="32"/>
          <w:rtl/>
        </w:rPr>
        <w:t>:</w:t>
      </w:r>
      <w:bookmarkEnd w:id="15"/>
    </w:p>
    <w:p w14:paraId="343B6FF8" w14:textId="29C3DE89" w:rsidR="00A12A26" w:rsidRPr="001D292D" w:rsidRDefault="00A12A26" w:rsidP="00A12A26">
      <w:pPr>
        <w:bidi/>
        <w:spacing w:before="120" w:after="120" w:line="360" w:lineRule="auto"/>
        <w:ind w:firstLine="720"/>
        <w:jc w:val="both"/>
        <w:rPr>
          <w:rFonts w:ascii="Traditional Arabic" w:hAnsi="Traditional Arabic" w:cs="Simplified Arabic"/>
          <w:sz w:val="20"/>
          <w:szCs w:val="28"/>
          <w:lang w:val="en-US"/>
        </w:rPr>
      </w:pPr>
      <w:r w:rsidRPr="001D292D">
        <w:rPr>
          <w:rFonts w:ascii="Traditional Arabic" w:hAnsi="Traditional Arabic" w:cs="Simplified Arabic"/>
          <w:sz w:val="20"/>
          <w:szCs w:val="28"/>
          <w:rtl/>
        </w:rPr>
        <w:t>تنتمي هذه الدراسة إلى الدراسات الوصفية التحليلية، والتي تعتمد على التصميم البحثي الكمي</w:t>
      </w:r>
      <w:r w:rsidRPr="001D292D">
        <w:rPr>
          <w:rFonts w:ascii="Traditional Arabic" w:hAnsi="Traditional Arabic" w:cs="Simplified Arabic"/>
          <w:sz w:val="20"/>
          <w:szCs w:val="28"/>
        </w:rPr>
        <w:t xml:space="preserve"> </w:t>
      </w:r>
      <w:r w:rsidRPr="001D292D">
        <w:rPr>
          <w:rFonts w:ascii="Traditional Arabic" w:hAnsi="Traditional Arabic" w:cs="Simplified Arabic"/>
          <w:sz w:val="20"/>
          <w:szCs w:val="28"/>
          <w:rtl/>
        </w:rPr>
        <w:t xml:space="preserve">المعتمد على جمع البيانات والمعلومات الرقمية الميدانية بوساطة أداة الاستبانة الإلكترونية. وقد تم اختيار هذا النوع من الدراسات لملائمته لطبيعة وطموحات البحث الحالي؛ إذ يُسهم الشق </w:t>
      </w:r>
      <w:r w:rsidRPr="001D292D">
        <w:rPr>
          <w:rFonts w:ascii="Traditional Arabic" w:hAnsi="Traditional Arabic" w:cs="Simplified Arabic" w:hint="cs"/>
          <w:sz w:val="20"/>
          <w:szCs w:val="28"/>
          <w:rtl/>
        </w:rPr>
        <w:t>(</w:t>
      </w:r>
      <w:r w:rsidRPr="001D292D">
        <w:rPr>
          <w:rFonts w:ascii="Traditional Arabic" w:hAnsi="Traditional Arabic" w:cs="Simplified Arabic"/>
          <w:sz w:val="20"/>
          <w:szCs w:val="28"/>
          <w:rtl/>
        </w:rPr>
        <w:t>الوصفي</w:t>
      </w:r>
      <w:r w:rsidRPr="001D292D">
        <w:rPr>
          <w:rFonts w:ascii="Traditional Arabic" w:hAnsi="Traditional Arabic" w:cs="Simplified Arabic" w:hint="cs"/>
          <w:sz w:val="20"/>
          <w:szCs w:val="28"/>
          <w:rtl/>
        </w:rPr>
        <w:t>)</w:t>
      </w:r>
      <w:r w:rsidRPr="001D292D">
        <w:rPr>
          <w:rFonts w:ascii="Traditional Arabic" w:hAnsi="Traditional Arabic" w:cs="Simplified Arabic"/>
          <w:sz w:val="20"/>
          <w:szCs w:val="28"/>
        </w:rPr>
        <w:t xml:space="preserve"> </w:t>
      </w:r>
      <w:r w:rsidRPr="001D292D">
        <w:rPr>
          <w:rFonts w:ascii="Traditional Arabic" w:hAnsi="Traditional Arabic" w:cs="Simplified Arabic"/>
          <w:sz w:val="20"/>
          <w:szCs w:val="28"/>
          <w:rtl/>
        </w:rPr>
        <w:t xml:space="preserve">في تشخيص ورصد واقع التسويق عبر مؤثري تطبيق "سناب شات"، والتعرف التفصيلي على واقع اتجاهات وتفضيلات الشباب السعودي نحو المطاعم من خلال استقراء البيانات الميدانية والأدبيات السابقة. بينما يتولى الشق </w:t>
      </w:r>
      <w:r w:rsidRPr="001D292D">
        <w:rPr>
          <w:rFonts w:ascii="Traditional Arabic" w:hAnsi="Traditional Arabic" w:cs="Simplified Arabic" w:hint="cs"/>
          <w:sz w:val="20"/>
          <w:szCs w:val="28"/>
          <w:rtl/>
        </w:rPr>
        <w:t>(</w:t>
      </w:r>
      <w:r w:rsidRPr="001D292D">
        <w:rPr>
          <w:rFonts w:ascii="Traditional Arabic" w:hAnsi="Traditional Arabic" w:cs="Simplified Arabic"/>
          <w:sz w:val="20"/>
          <w:szCs w:val="28"/>
          <w:rtl/>
        </w:rPr>
        <w:t>التحليلي</w:t>
      </w:r>
      <w:r w:rsidRPr="001D292D">
        <w:rPr>
          <w:rFonts w:ascii="Traditional Arabic" w:hAnsi="Traditional Arabic" w:cs="Simplified Arabic" w:hint="cs"/>
          <w:sz w:val="20"/>
          <w:szCs w:val="28"/>
          <w:rtl/>
        </w:rPr>
        <w:t>)</w:t>
      </w:r>
      <w:r w:rsidRPr="001D292D">
        <w:rPr>
          <w:rFonts w:ascii="Traditional Arabic" w:hAnsi="Traditional Arabic" w:cs="Simplified Arabic"/>
          <w:sz w:val="20"/>
          <w:szCs w:val="28"/>
        </w:rPr>
        <w:t xml:space="preserve"> </w:t>
      </w:r>
      <w:r w:rsidRPr="001D292D">
        <w:rPr>
          <w:rFonts w:ascii="Traditional Arabic" w:hAnsi="Traditional Arabic" w:cs="Simplified Arabic"/>
          <w:sz w:val="20"/>
          <w:szCs w:val="28"/>
          <w:rtl/>
        </w:rPr>
        <w:t xml:space="preserve">المعالجة الإحصائية المتقدمة لتلك البيانات </w:t>
      </w:r>
      <w:r w:rsidRPr="001D292D">
        <w:rPr>
          <w:rFonts w:ascii="Traditional Arabic" w:hAnsi="Traditional Arabic" w:cs="Simplified Arabic"/>
          <w:sz w:val="20"/>
          <w:szCs w:val="28"/>
          <w:lang w:val="en-US"/>
        </w:rPr>
        <w:t>.</w:t>
      </w:r>
    </w:p>
    <w:p w14:paraId="674351E9" w14:textId="03329BDA" w:rsidR="00A12A26" w:rsidRPr="001D292D" w:rsidRDefault="00A12A26" w:rsidP="007D1E4C">
      <w:pPr>
        <w:pStyle w:val="Heading3"/>
        <w:bidi/>
        <w:rPr>
          <w:rFonts w:cs="Simplified Arabic"/>
          <w:sz w:val="24"/>
          <w:szCs w:val="32"/>
        </w:rPr>
      </w:pPr>
      <w:bookmarkStart w:id="16" w:name="_Toc236640075"/>
      <w:r w:rsidRPr="001D292D">
        <w:rPr>
          <w:rFonts w:cs="Simplified Arabic"/>
          <w:sz w:val="24"/>
          <w:szCs w:val="32"/>
          <w:rtl/>
        </w:rPr>
        <w:t>منهج الدراسة</w:t>
      </w:r>
      <w:bookmarkEnd w:id="16"/>
      <w:r w:rsidRPr="001D292D">
        <w:rPr>
          <w:rFonts w:cs="Simplified Arabic"/>
          <w:sz w:val="24"/>
          <w:szCs w:val="32"/>
        </w:rPr>
        <w:t xml:space="preserve"> </w:t>
      </w:r>
    </w:p>
    <w:p w14:paraId="1CAA492A" w14:textId="46EDE152" w:rsidR="00A12A26" w:rsidRPr="001D292D" w:rsidRDefault="00A12A26" w:rsidP="00A12A26">
      <w:pPr>
        <w:bidi/>
        <w:spacing w:before="120" w:after="120" w:line="360" w:lineRule="auto"/>
        <w:ind w:firstLine="720"/>
        <w:jc w:val="both"/>
        <w:rPr>
          <w:rFonts w:ascii="Traditional Arabic" w:hAnsi="Traditional Arabic" w:cs="Simplified Arabic"/>
          <w:sz w:val="20"/>
          <w:szCs w:val="28"/>
          <w:lang w:val="en-US"/>
        </w:rPr>
      </w:pPr>
      <w:r w:rsidRPr="001D292D">
        <w:rPr>
          <w:rFonts w:ascii="Traditional Arabic" w:hAnsi="Traditional Arabic" w:cs="Simplified Arabic"/>
          <w:sz w:val="20"/>
          <w:szCs w:val="28"/>
          <w:rtl/>
        </w:rPr>
        <w:t>تعتمد الدراسة الحالية على منهج المسح</w:t>
      </w:r>
      <w:r w:rsidRPr="001D292D">
        <w:rPr>
          <w:rFonts w:ascii="Traditional Arabic" w:hAnsi="Traditional Arabic" w:cs="Simplified Arabic"/>
          <w:sz w:val="20"/>
          <w:szCs w:val="28"/>
        </w:rPr>
        <w:t xml:space="preserve"> </w:t>
      </w:r>
      <w:r w:rsidRPr="001D292D">
        <w:rPr>
          <w:rFonts w:ascii="Traditional Arabic" w:hAnsi="Traditional Arabic" w:cs="Simplified Arabic"/>
          <w:sz w:val="20"/>
          <w:szCs w:val="28"/>
          <w:rtl/>
        </w:rPr>
        <w:t>، وتحديداً أسلوب المسح الاجتماعي بالعينة</w:t>
      </w:r>
      <w:r w:rsidRPr="001D292D">
        <w:rPr>
          <w:rFonts w:ascii="Traditional Arabic" w:hAnsi="Traditional Arabic" w:cs="Simplified Arabic"/>
          <w:sz w:val="20"/>
          <w:szCs w:val="28"/>
        </w:rPr>
        <w:t xml:space="preserve"> </w:t>
      </w:r>
      <w:r w:rsidRPr="001D292D">
        <w:rPr>
          <w:rFonts w:ascii="Traditional Arabic" w:hAnsi="Traditional Arabic" w:cs="Simplified Arabic"/>
          <w:sz w:val="20"/>
          <w:szCs w:val="28"/>
          <w:rtl/>
        </w:rPr>
        <w:t>؛ لكونه المنهج الأكثر كفاءة وملاءمة لقياس اتجاهات وآراء الشرائح الجماهيرية العريضة في ظاهرة اتصالية وسلوكية معينة في وقت محدد. ويُستفاد من منهج المسح في جمع البيانات الميدانية الشاملة من عينة ممثلة للشباب السعودي من مستخدمي تطبيق "سناب شات"، بهدف توثيق أنماط تعرضهم لإعلانات المؤثرين، وتقييم استجاباتهم الشرائية نحو المطاعم الموصى بها. كما يُمكّن هذا المنهج الباحثة من معالجة المعطيات الميدانية كمياً وإحصائياً للإجابة عن تساؤلات الدراسة، واختبار صحة فرضياتها، وصولاً إلى استخلاص تعميمات واستدلالات منطقية تُحدد أثر التسويق التأثيري على تفضيلات المطاعم، ورصد الفروق الإحصائية الناجمة عن المتغيرات الديموغرافية المتمثلة في (الجنس، والعمر)</w:t>
      </w:r>
      <w:r w:rsidRPr="001D292D">
        <w:rPr>
          <w:rFonts w:ascii="Traditional Arabic" w:hAnsi="Traditional Arabic" w:cs="Simplified Arabic"/>
          <w:sz w:val="20"/>
          <w:szCs w:val="28"/>
          <w:lang w:val="en-US"/>
        </w:rPr>
        <w:t>.</w:t>
      </w:r>
    </w:p>
    <w:p w14:paraId="19FFB4B4" w14:textId="2A63EBD0" w:rsidR="00812282" w:rsidRPr="001D292D" w:rsidRDefault="00812282" w:rsidP="007D1E4C">
      <w:pPr>
        <w:pStyle w:val="Heading3"/>
        <w:bidi/>
        <w:rPr>
          <w:rFonts w:cs="Simplified Arabic"/>
          <w:sz w:val="24"/>
          <w:szCs w:val="32"/>
          <w:lang w:val="en-US"/>
        </w:rPr>
      </w:pPr>
      <w:bookmarkStart w:id="17" w:name="_Toc236640076"/>
      <w:r w:rsidRPr="001D292D">
        <w:rPr>
          <w:rFonts w:cs="Simplified Arabic"/>
          <w:sz w:val="24"/>
          <w:szCs w:val="32"/>
          <w:rtl/>
        </w:rPr>
        <w:t>مجتمع وعينة الدراسة</w:t>
      </w:r>
      <w:r w:rsidRPr="001D292D">
        <w:rPr>
          <w:rFonts w:cs="Simplified Arabic"/>
          <w:sz w:val="24"/>
          <w:szCs w:val="32"/>
          <w:lang w:val="en-US"/>
        </w:rPr>
        <w:t>:</w:t>
      </w:r>
      <w:bookmarkEnd w:id="17"/>
    </w:p>
    <w:p w14:paraId="5997ADF5" w14:textId="75106153" w:rsidR="00CC3018" w:rsidRPr="001D292D" w:rsidRDefault="00CC3018" w:rsidP="00CC3018">
      <w:pPr>
        <w:bidi/>
        <w:spacing w:before="120" w:after="120" w:line="360" w:lineRule="auto"/>
        <w:ind w:firstLine="720"/>
        <w:jc w:val="both"/>
        <w:rPr>
          <w:rFonts w:ascii="Traditional Arabic" w:hAnsi="Traditional Arabic" w:cs="Simplified Arabic"/>
          <w:sz w:val="20"/>
          <w:szCs w:val="28"/>
          <w:rtl/>
        </w:rPr>
      </w:pPr>
      <w:r w:rsidRPr="001D292D">
        <w:rPr>
          <w:rFonts w:ascii="Traditional Arabic" w:hAnsi="Traditional Arabic" w:cs="Simplified Arabic" w:hint="cs"/>
          <w:sz w:val="20"/>
          <w:szCs w:val="28"/>
          <w:rtl/>
        </w:rPr>
        <w:t>يتكون</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مجتمع</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الدراسة</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المستهدف</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من</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الشباب</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السعودي</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من</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كلا</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الجنسين</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الذين</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يمتلكون</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حسابات</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نشطة</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على</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تطبيق</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سناب</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شات</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ويتابعون</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من</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خلاله</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إعلانات</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وتغطيات</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مؤثري</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المطاعم</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والأغذية</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في</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lastRenderedPageBreak/>
        <w:t>المملكة</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العربية</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السعودية</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ونظراً</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لاتساع</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المدى</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الجغرافي</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للمجتمع</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الأصلي</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وصعوبة</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حصره</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الشامل</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رقمياً،</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اعتمدت</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الدراسة</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على</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أسلوب</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العينة</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المتاحة</w:t>
      </w:r>
      <w:r w:rsidRPr="001D292D">
        <w:rPr>
          <w:rFonts w:ascii="Traditional Arabic" w:hAnsi="Traditional Arabic" w:cs="Simplified Arabic"/>
          <w:sz w:val="20"/>
          <w:szCs w:val="28"/>
        </w:rPr>
        <w:t xml:space="preserve">"  </w:t>
      </w:r>
      <w:r w:rsidRPr="001D292D">
        <w:rPr>
          <w:rFonts w:ascii="Traditional Arabic" w:hAnsi="Traditional Arabic" w:cs="Simplified Arabic" w:hint="cs"/>
          <w:sz w:val="20"/>
          <w:szCs w:val="28"/>
          <w:rtl/>
        </w:rPr>
        <w:t>كأحد</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أساليب</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المعاينة</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غير</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الاحتمالية</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المناسبة</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للدراسات</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الرقمية</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والميدانية</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عبر</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الفضاء</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الإلكتروني، وجرى</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توزيع</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أداة</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الدراسة</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الاستبانة</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الإلكترونية</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عبر</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منصات</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التواصل</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الاجتماعي</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للوصول</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إلى</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أفراد</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الفئة</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المستهدفة،</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حيث</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أسفرت</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عملية</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جمع</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البيانات</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الميدانية</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عن</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تجميع</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استجابات</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عينة</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مكتملة</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الصلاحية</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للمعالجة</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الإحصائية</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قوامها</w:t>
      </w:r>
      <w:r w:rsidRPr="001D292D">
        <w:rPr>
          <w:rFonts w:ascii="Traditional Arabic" w:hAnsi="Traditional Arabic" w:cs="Simplified Arabic"/>
          <w:sz w:val="20"/>
          <w:szCs w:val="28"/>
          <w:rtl/>
        </w:rPr>
        <w:t xml:space="preserve"> (239) </w:t>
      </w:r>
      <w:r w:rsidRPr="001D292D">
        <w:rPr>
          <w:rFonts w:ascii="Traditional Arabic" w:hAnsi="Traditional Arabic" w:cs="Simplified Arabic" w:hint="cs"/>
          <w:sz w:val="20"/>
          <w:szCs w:val="28"/>
          <w:rtl/>
        </w:rPr>
        <w:t>مشاركاً</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ومشاركة</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ممن</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تنطبق</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عليهم</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الشروط</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المحكّمة</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للدراسة</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امتلاك</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حساب</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نشط</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على</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تطبيق</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سناب</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شات،</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ومتابعة</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إعلانات</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ومحتوى</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مؤثري</w:t>
      </w:r>
      <w:r w:rsidRPr="001D292D">
        <w:rPr>
          <w:rFonts w:ascii="Traditional Arabic" w:hAnsi="Traditional Arabic" w:cs="Simplified Arabic"/>
          <w:sz w:val="20"/>
          <w:szCs w:val="28"/>
          <w:rtl/>
        </w:rPr>
        <w:t xml:space="preserve"> </w:t>
      </w:r>
      <w:r w:rsidRPr="001D292D">
        <w:rPr>
          <w:rFonts w:ascii="Traditional Arabic" w:hAnsi="Traditional Arabic" w:cs="Simplified Arabic" w:hint="cs"/>
          <w:sz w:val="20"/>
          <w:szCs w:val="28"/>
          <w:rtl/>
        </w:rPr>
        <w:t>المطاعم</w:t>
      </w:r>
      <w:r w:rsidRPr="001D292D">
        <w:rPr>
          <w:rFonts w:ascii="Traditional Arabic" w:hAnsi="Traditional Arabic" w:cs="Simplified Arabic"/>
          <w:sz w:val="20"/>
          <w:szCs w:val="28"/>
          <w:rtl/>
        </w:rPr>
        <w:t>).</w:t>
      </w:r>
    </w:p>
    <w:p w14:paraId="5A859DC9" w14:textId="0548644E" w:rsidR="00812282" w:rsidRPr="001D292D" w:rsidRDefault="00812282" w:rsidP="007D1E4C">
      <w:pPr>
        <w:pStyle w:val="Heading3"/>
        <w:bidi/>
        <w:rPr>
          <w:rFonts w:cs="Simplified Arabic"/>
          <w:sz w:val="24"/>
          <w:szCs w:val="32"/>
          <w:lang w:val="en-US"/>
        </w:rPr>
      </w:pPr>
      <w:bookmarkStart w:id="18" w:name="_Toc236640077"/>
      <w:r w:rsidRPr="001D292D">
        <w:rPr>
          <w:rFonts w:cs="Simplified Arabic"/>
          <w:sz w:val="24"/>
          <w:szCs w:val="32"/>
          <w:rtl/>
          <w:lang w:val="en-US"/>
        </w:rPr>
        <w:t>أداة الدراسة</w:t>
      </w:r>
      <w:r w:rsidRPr="001D292D">
        <w:rPr>
          <w:rFonts w:cs="Simplified Arabic"/>
          <w:sz w:val="24"/>
          <w:szCs w:val="32"/>
          <w:lang w:val="en-US"/>
        </w:rPr>
        <w:t>:</w:t>
      </w:r>
      <w:bookmarkEnd w:id="18"/>
    </w:p>
    <w:p w14:paraId="3959C9B6" w14:textId="636CA409" w:rsidR="00CC3018" w:rsidRPr="001D292D" w:rsidRDefault="00CC3018" w:rsidP="00CC3018">
      <w:pPr>
        <w:bidi/>
        <w:spacing w:before="120" w:after="120" w:line="360" w:lineRule="auto"/>
        <w:ind w:firstLine="720"/>
        <w:jc w:val="both"/>
        <w:rPr>
          <w:rFonts w:ascii="Traditional Arabic" w:hAnsi="Traditional Arabic" w:cs="Simplified Arabic"/>
          <w:sz w:val="20"/>
          <w:szCs w:val="28"/>
          <w:lang w:val="en-US"/>
        </w:rPr>
      </w:pPr>
      <w:r w:rsidRPr="001D292D">
        <w:rPr>
          <w:rFonts w:ascii="Traditional Arabic" w:hAnsi="Traditional Arabic" w:cs="Simplified Arabic"/>
          <w:sz w:val="20"/>
          <w:szCs w:val="28"/>
          <w:rtl/>
          <w:lang w:val="en-US"/>
        </w:rPr>
        <w:t xml:space="preserve">استناداً إلى طبيعة البيانات والمنهج المسحي المتبع، اعتمدت الدراسة الحالية على </w:t>
      </w:r>
      <w:r w:rsidRPr="001D292D">
        <w:rPr>
          <w:rFonts w:ascii="Traditional Arabic" w:hAnsi="Traditional Arabic" w:cs="Simplified Arabic"/>
          <w:b/>
          <w:bCs/>
          <w:sz w:val="20"/>
          <w:szCs w:val="28"/>
          <w:rtl/>
          <w:lang w:val="en-US"/>
        </w:rPr>
        <w:t>الاستبانة الإلكترونية</w:t>
      </w:r>
      <w:r w:rsidRPr="001D292D">
        <w:rPr>
          <w:rFonts w:ascii="Traditional Arabic" w:hAnsi="Traditional Arabic" w:cs="Simplified Arabic"/>
          <w:b/>
          <w:bCs/>
          <w:sz w:val="20"/>
          <w:szCs w:val="28"/>
          <w:lang w:val="en-US"/>
        </w:rPr>
        <w:t xml:space="preserve"> </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كأداة رئيسية ومناسبة لجمع البيانات الميدانية، والإجابة عن أسئلة الدراسة واختبار فرضياتها</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وقد جرى تصميم وتطوير الأداة خصيصاً لهذه الدراسة بعد الاستفادة من الأدبيات والأبحاث السابقة المتعلقة بالتسويق الرقمي عبر المؤثرين وتفضيلات المستهلكين في قطاع الأغذية والمطاعم</w:t>
      </w:r>
      <w:r w:rsidRPr="001D292D">
        <w:rPr>
          <w:rFonts w:ascii="Traditional Arabic" w:hAnsi="Traditional Arabic" w:cs="Simplified Arabic"/>
          <w:sz w:val="20"/>
          <w:szCs w:val="28"/>
          <w:lang w:val="en-US"/>
        </w:rPr>
        <w:t xml:space="preserve">. </w:t>
      </w:r>
    </w:p>
    <w:p w14:paraId="449C2AF4" w14:textId="77777777" w:rsidR="00CC3018" w:rsidRPr="001D292D" w:rsidRDefault="00CC3018" w:rsidP="001D292D">
      <w:p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sz w:val="20"/>
          <w:szCs w:val="28"/>
          <w:rtl/>
          <w:lang w:val="en-US"/>
        </w:rPr>
        <w:t xml:space="preserve">وقد تكونت الاستبانة في صورتها النهائية المطبقة ميدانياً من </w:t>
      </w:r>
      <w:r w:rsidRPr="001D292D">
        <w:rPr>
          <w:rFonts w:ascii="Traditional Arabic" w:hAnsi="Traditional Arabic" w:cs="Simplified Arabic"/>
          <w:b/>
          <w:bCs/>
          <w:sz w:val="20"/>
          <w:szCs w:val="28"/>
          <w:rtl/>
          <w:lang w:val="en-US"/>
        </w:rPr>
        <w:t>ثلاثة أجزاء رئيسية</w:t>
      </w:r>
      <w:r w:rsidRPr="001D292D">
        <w:rPr>
          <w:rFonts w:ascii="Traditional Arabic" w:hAnsi="Traditional Arabic" w:cs="Simplified Arabic"/>
          <w:sz w:val="20"/>
          <w:szCs w:val="28"/>
          <w:rtl/>
          <w:lang w:val="en-US"/>
        </w:rPr>
        <w:t xml:space="preserve"> وفق الهيكل الآتي</w:t>
      </w:r>
      <w:r w:rsidRPr="001D292D">
        <w:rPr>
          <w:rFonts w:ascii="Traditional Arabic" w:hAnsi="Traditional Arabic" w:cs="Simplified Arabic"/>
          <w:sz w:val="20"/>
          <w:szCs w:val="28"/>
          <w:lang w:val="en-US"/>
        </w:rPr>
        <w:t xml:space="preserve">: </w:t>
      </w:r>
    </w:p>
    <w:p w14:paraId="36289DCB" w14:textId="77777777" w:rsidR="00CC3018" w:rsidRPr="001D292D" w:rsidRDefault="00CC3018" w:rsidP="00CC3018">
      <w:pPr>
        <w:numPr>
          <w:ilvl w:val="0"/>
          <w:numId w:val="39"/>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lang w:val="en-US"/>
        </w:rPr>
        <w:t>القسم الأول: البيانات الديموغرافية والفرز (سؤال التصفية والأنماط الاتصالية)</w:t>
      </w:r>
      <w:r w:rsidRPr="001D292D">
        <w:rPr>
          <w:rFonts w:ascii="Traditional Arabic" w:hAnsi="Traditional Arabic" w:cs="Simplified Arabic"/>
          <w:b/>
          <w:bCs/>
          <w:sz w:val="20"/>
          <w:szCs w:val="28"/>
          <w:lang w:val="en-US"/>
        </w:rPr>
        <w:t>:</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اشتمل هذا الجزء على سؤال فرز وإقصاء أولي لضمان ملاءمة المبحوث لشروط العينة (امتلاك حساب نشط على سناب شات ومتابعة مؤثري المطاعم)</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وتلا ذلك (8) أسئلة مغلقة ومتعددة الخيارات تغطي البيانات الديموغرافية والأنماط الاتصالية للمستجيبين وهي: (الجنس، الفئة العمرية، الدخل الشهري، المستوى التعليمي، مدة استخدام تطبيق سناب شات، متوسط الاستخدام اليومي للتطبيق، مدى متابعة مؤثري المطاعم، أكثر أشكال التفاعل مع محتوى المؤثرين، وأكثر أنواع المطاعم متابعة عبر سناب شات)</w:t>
      </w:r>
      <w:r w:rsidRPr="001D292D">
        <w:rPr>
          <w:rFonts w:ascii="Traditional Arabic" w:hAnsi="Traditional Arabic" w:cs="Simplified Arabic"/>
          <w:sz w:val="20"/>
          <w:szCs w:val="28"/>
          <w:lang w:val="en-US"/>
        </w:rPr>
        <w:t xml:space="preserve">. </w:t>
      </w:r>
    </w:p>
    <w:p w14:paraId="4F3A55B4" w14:textId="77777777" w:rsidR="00CC3018" w:rsidRPr="001D292D" w:rsidRDefault="00CC3018" w:rsidP="00CC3018">
      <w:pPr>
        <w:numPr>
          <w:ilvl w:val="0"/>
          <w:numId w:val="39"/>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lang w:val="en-US"/>
        </w:rPr>
        <w:lastRenderedPageBreak/>
        <w:t>القسم الثاني: محاور العبارات التقريرية لقياس متغيرات الدراسة</w:t>
      </w:r>
      <w:r w:rsidRPr="001D292D">
        <w:rPr>
          <w:rFonts w:ascii="Traditional Arabic" w:hAnsi="Traditional Arabic" w:cs="Simplified Arabic"/>
          <w:b/>
          <w:bCs/>
          <w:sz w:val="20"/>
          <w:szCs w:val="28"/>
          <w:lang w:val="en-US"/>
        </w:rPr>
        <w:t>:</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تكون هذا الجزء من (16) عبارة تقريرية مغلقة، موزعة بالتساوي على محورين رئيسيين (بواقع 8 عبارات لكل محور)، تندرج تحتها أربعة أبعاد تفصيلية كالتالي</w:t>
      </w:r>
      <w:r w:rsidRPr="001D292D">
        <w:rPr>
          <w:rFonts w:ascii="Traditional Arabic" w:hAnsi="Traditional Arabic" w:cs="Simplified Arabic"/>
          <w:sz w:val="20"/>
          <w:szCs w:val="28"/>
          <w:lang w:val="en-US"/>
        </w:rPr>
        <w:t xml:space="preserve">: </w:t>
      </w:r>
    </w:p>
    <w:p w14:paraId="0BF6B5E2" w14:textId="77777777" w:rsidR="00CC3018" w:rsidRPr="001D292D" w:rsidRDefault="00CC3018" w:rsidP="00CC3018">
      <w:pPr>
        <w:numPr>
          <w:ilvl w:val="1"/>
          <w:numId w:val="39"/>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lang w:val="en-US"/>
        </w:rPr>
        <w:t>المحور الأول: واقع التسويق عبر مؤثري "سناب شات" (المتغير المستقل)</w:t>
      </w:r>
      <w:r w:rsidRPr="001D292D">
        <w:rPr>
          <w:rFonts w:ascii="Traditional Arabic" w:hAnsi="Traditional Arabic" w:cs="Simplified Arabic"/>
          <w:b/>
          <w:bCs/>
          <w:sz w:val="20"/>
          <w:szCs w:val="28"/>
          <w:lang w:val="en-US"/>
        </w:rPr>
        <w:t>:</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ويتكون من (8) عبارات مقسمة بالتساوي على بُعدين هما</w:t>
      </w:r>
      <w:r w:rsidRPr="001D292D">
        <w:rPr>
          <w:rFonts w:ascii="Traditional Arabic" w:hAnsi="Traditional Arabic" w:cs="Simplified Arabic"/>
          <w:sz w:val="20"/>
          <w:szCs w:val="28"/>
          <w:lang w:val="en-US"/>
        </w:rPr>
        <w:t xml:space="preserve">: </w:t>
      </w:r>
    </w:p>
    <w:p w14:paraId="12AC4A43" w14:textId="77777777" w:rsidR="00CC3018" w:rsidRPr="001D292D" w:rsidRDefault="00CC3018" w:rsidP="00CC3018">
      <w:pPr>
        <w:numPr>
          <w:ilvl w:val="2"/>
          <w:numId w:val="39"/>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i/>
          <w:iCs/>
          <w:sz w:val="20"/>
          <w:szCs w:val="28"/>
          <w:rtl/>
          <w:lang w:val="en-US"/>
        </w:rPr>
        <w:t>البُعد الأول</w:t>
      </w:r>
      <w:r w:rsidRPr="001D292D">
        <w:rPr>
          <w:rFonts w:ascii="Traditional Arabic" w:hAnsi="Traditional Arabic" w:cs="Simplified Arabic"/>
          <w:i/>
          <w:iCs/>
          <w:sz w:val="20"/>
          <w:szCs w:val="28"/>
          <w:lang w:val="en-US"/>
        </w:rPr>
        <w:t>:</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مصداقية المؤثر وجاذبيته الشخصية (العبارات 1-4)</w:t>
      </w:r>
      <w:r w:rsidRPr="001D292D">
        <w:rPr>
          <w:rFonts w:ascii="Traditional Arabic" w:hAnsi="Traditional Arabic" w:cs="Simplified Arabic"/>
          <w:sz w:val="20"/>
          <w:szCs w:val="28"/>
          <w:lang w:val="en-US"/>
        </w:rPr>
        <w:t xml:space="preserve">. </w:t>
      </w:r>
    </w:p>
    <w:p w14:paraId="76A9B7CA" w14:textId="77777777" w:rsidR="00CC3018" w:rsidRPr="001D292D" w:rsidRDefault="00CC3018" w:rsidP="00CC3018">
      <w:pPr>
        <w:numPr>
          <w:ilvl w:val="2"/>
          <w:numId w:val="39"/>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i/>
          <w:iCs/>
          <w:sz w:val="20"/>
          <w:szCs w:val="28"/>
          <w:rtl/>
          <w:lang w:val="en-US"/>
        </w:rPr>
        <w:t>البُعد الثاني</w:t>
      </w:r>
      <w:r w:rsidRPr="001D292D">
        <w:rPr>
          <w:rFonts w:ascii="Traditional Arabic" w:hAnsi="Traditional Arabic" w:cs="Simplified Arabic"/>
          <w:i/>
          <w:iCs/>
          <w:sz w:val="20"/>
          <w:szCs w:val="28"/>
          <w:lang w:val="en-US"/>
        </w:rPr>
        <w:t>:</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جودة المحتوى الإعلاني والتفاعلي (العبارات 5-8)</w:t>
      </w:r>
      <w:r w:rsidRPr="001D292D">
        <w:rPr>
          <w:rFonts w:ascii="Traditional Arabic" w:hAnsi="Traditional Arabic" w:cs="Simplified Arabic"/>
          <w:sz w:val="20"/>
          <w:szCs w:val="28"/>
          <w:lang w:val="en-US"/>
        </w:rPr>
        <w:t xml:space="preserve">. </w:t>
      </w:r>
    </w:p>
    <w:p w14:paraId="67FCBD36" w14:textId="77777777" w:rsidR="00CC3018" w:rsidRPr="001D292D" w:rsidRDefault="00CC3018" w:rsidP="00CC3018">
      <w:pPr>
        <w:numPr>
          <w:ilvl w:val="1"/>
          <w:numId w:val="39"/>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lang w:val="en-US"/>
        </w:rPr>
        <w:t>المحور الثاني: واقع وتوجهات تفضيلات المطاعم (المتغير التابع)</w:t>
      </w:r>
      <w:r w:rsidRPr="001D292D">
        <w:rPr>
          <w:rFonts w:ascii="Traditional Arabic" w:hAnsi="Traditional Arabic" w:cs="Simplified Arabic"/>
          <w:b/>
          <w:bCs/>
          <w:sz w:val="20"/>
          <w:szCs w:val="28"/>
          <w:lang w:val="en-US"/>
        </w:rPr>
        <w:t>:</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ويتكون من (8) عبارات مقسمة بالتساوي على بُعدين هما</w:t>
      </w:r>
      <w:r w:rsidRPr="001D292D">
        <w:rPr>
          <w:rFonts w:ascii="Traditional Arabic" w:hAnsi="Traditional Arabic" w:cs="Simplified Arabic"/>
          <w:sz w:val="20"/>
          <w:szCs w:val="28"/>
          <w:lang w:val="en-US"/>
        </w:rPr>
        <w:t xml:space="preserve">: </w:t>
      </w:r>
    </w:p>
    <w:p w14:paraId="65F3B222" w14:textId="77777777" w:rsidR="00CC3018" w:rsidRPr="001D292D" w:rsidRDefault="00CC3018" w:rsidP="00CC3018">
      <w:pPr>
        <w:numPr>
          <w:ilvl w:val="2"/>
          <w:numId w:val="39"/>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i/>
          <w:iCs/>
          <w:sz w:val="20"/>
          <w:szCs w:val="28"/>
          <w:rtl/>
          <w:lang w:val="en-US"/>
        </w:rPr>
        <w:t>البُعد الأول</w:t>
      </w:r>
      <w:r w:rsidRPr="001D292D">
        <w:rPr>
          <w:rFonts w:ascii="Traditional Arabic" w:hAnsi="Traditional Arabic" w:cs="Simplified Arabic"/>
          <w:i/>
          <w:iCs/>
          <w:sz w:val="20"/>
          <w:szCs w:val="28"/>
          <w:lang w:val="en-US"/>
        </w:rPr>
        <w:t>:</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التفضيل القائم على الصورة الذهنية والتريند (العبارات 9-12)</w:t>
      </w:r>
      <w:r w:rsidRPr="001D292D">
        <w:rPr>
          <w:rFonts w:ascii="Traditional Arabic" w:hAnsi="Traditional Arabic" w:cs="Simplified Arabic"/>
          <w:sz w:val="20"/>
          <w:szCs w:val="28"/>
          <w:lang w:val="en-US"/>
        </w:rPr>
        <w:t xml:space="preserve">. </w:t>
      </w:r>
    </w:p>
    <w:p w14:paraId="5105A34F" w14:textId="77777777" w:rsidR="00CC3018" w:rsidRPr="001D292D" w:rsidRDefault="00CC3018" w:rsidP="00CC3018">
      <w:pPr>
        <w:numPr>
          <w:ilvl w:val="2"/>
          <w:numId w:val="39"/>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i/>
          <w:iCs/>
          <w:sz w:val="20"/>
          <w:szCs w:val="28"/>
          <w:rtl/>
          <w:lang w:val="en-US"/>
        </w:rPr>
        <w:t>البُعد الثاني</w:t>
      </w:r>
      <w:r w:rsidRPr="001D292D">
        <w:rPr>
          <w:rFonts w:ascii="Traditional Arabic" w:hAnsi="Traditional Arabic" w:cs="Simplified Arabic"/>
          <w:i/>
          <w:iCs/>
          <w:sz w:val="20"/>
          <w:szCs w:val="28"/>
          <w:lang w:val="en-US"/>
        </w:rPr>
        <w:t>:</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أثر وتوجيه التفضيل السلوكي الفعلي (العبارات 13-16)</w:t>
      </w:r>
      <w:r w:rsidRPr="001D292D">
        <w:rPr>
          <w:rFonts w:ascii="Traditional Arabic" w:hAnsi="Traditional Arabic" w:cs="Simplified Arabic"/>
          <w:sz w:val="20"/>
          <w:szCs w:val="28"/>
          <w:lang w:val="en-US"/>
        </w:rPr>
        <w:t xml:space="preserve">. </w:t>
      </w:r>
    </w:p>
    <w:p w14:paraId="6056E92F" w14:textId="59DDD1AC" w:rsidR="00CC3018" w:rsidRPr="001D292D" w:rsidRDefault="00CC3018" w:rsidP="00CC3018">
      <w:pPr>
        <w:numPr>
          <w:ilvl w:val="0"/>
          <w:numId w:val="39"/>
        </w:numPr>
        <w:bidi/>
        <w:spacing w:before="120" w:after="120" w:line="360" w:lineRule="auto"/>
        <w:jc w:val="both"/>
        <w:rPr>
          <w:rFonts w:ascii="Traditional Arabic" w:hAnsi="Traditional Arabic" w:cs="Simplified Arabic"/>
          <w:sz w:val="20"/>
          <w:szCs w:val="28"/>
          <w:lang w:val="en-US"/>
        </w:rPr>
      </w:pPr>
      <w:r w:rsidRPr="001D292D">
        <w:rPr>
          <w:rFonts w:ascii="Traditional Arabic" w:hAnsi="Traditional Arabic" w:cs="Simplified Arabic"/>
          <w:b/>
          <w:bCs/>
          <w:sz w:val="20"/>
          <w:szCs w:val="28"/>
          <w:rtl/>
          <w:lang w:val="en-US"/>
        </w:rPr>
        <w:t>القسم الثالث: المحور المفتوح (المقترحات والإضافات)</w:t>
      </w:r>
      <w:r w:rsidRPr="001D292D">
        <w:rPr>
          <w:rFonts w:ascii="Traditional Arabic" w:hAnsi="Traditional Arabic" w:cs="Simplified Arabic"/>
          <w:b/>
          <w:bCs/>
          <w:sz w:val="20"/>
          <w:szCs w:val="28"/>
          <w:lang w:val="en-US"/>
        </w:rPr>
        <w:t>:</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اشتمل على سؤال مفتوح يُتيح للمستجيبين تقديم أي مقترحات أو إضافات فرعية من شأنها إثراء موضوع الدراسة وتحديد مرئياتهم نحو إعلانات مؤثري المطاعم</w:t>
      </w:r>
      <w:r w:rsidRPr="001D292D">
        <w:rPr>
          <w:rFonts w:ascii="Traditional Arabic" w:hAnsi="Traditional Arabic" w:cs="Simplified Arabic"/>
          <w:sz w:val="20"/>
          <w:szCs w:val="28"/>
          <w:lang w:val="en-US"/>
        </w:rPr>
        <w:t>.</w:t>
      </w:r>
    </w:p>
    <w:p w14:paraId="013CA7F7" w14:textId="77777777" w:rsidR="00CC3018" w:rsidRPr="001D292D" w:rsidRDefault="00CC3018" w:rsidP="00CC3018">
      <w:pPr>
        <w:bidi/>
        <w:spacing w:before="120" w:after="120" w:line="360" w:lineRule="auto"/>
        <w:ind w:firstLine="720"/>
        <w:jc w:val="both"/>
        <w:rPr>
          <w:rFonts w:ascii="Traditional Arabic" w:hAnsi="Traditional Arabic" w:cs="Simplified Arabic"/>
          <w:sz w:val="20"/>
          <w:szCs w:val="28"/>
          <w:rtl/>
          <w:lang w:val="en-US"/>
        </w:rPr>
      </w:pPr>
      <w:r w:rsidRPr="001D292D">
        <w:rPr>
          <w:rFonts w:ascii="Traditional Arabic" w:hAnsi="Traditional Arabic" w:cs="Simplified Arabic"/>
          <w:sz w:val="20"/>
          <w:szCs w:val="28"/>
          <w:rtl/>
          <w:lang w:val="en-US"/>
        </w:rPr>
        <w:t>وأعتُمد في قياس استجابات أفراد العينة على محاور العبارات التقريرية في القسم الثاني مقياس ليكرت الثلاثي (موافق، محايد، معارض)؛ حيث أُعطيت التقديرات الرقمية التالية لدرجات الموافقة: (3 = موافق، 2 = محايد، 1 = معارض)؛ لتحديد مستويات وأوزان اتجاهات الشباب السعودي نحو متغيرات الدراسة</w:t>
      </w:r>
      <w:r w:rsidRPr="001D292D">
        <w:rPr>
          <w:rFonts w:ascii="Traditional Arabic" w:hAnsi="Traditional Arabic" w:cs="Simplified Arabic"/>
          <w:sz w:val="20"/>
          <w:szCs w:val="28"/>
          <w:lang w:val="en-US"/>
        </w:rPr>
        <w:t xml:space="preserve">. </w:t>
      </w:r>
    </w:p>
    <w:p w14:paraId="4DA3E6A7" w14:textId="77777777" w:rsidR="00CC3018" w:rsidRPr="001D292D" w:rsidRDefault="00CC3018" w:rsidP="007D1E4C">
      <w:pPr>
        <w:pStyle w:val="Heading3"/>
        <w:bidi/>
        <w:rPr>
          <w:rFonts w:cs="Simplified Arabic"/>
          <w:sz w:val="24"/>
          <w:szCs w:val="32"/>
        </w:rPr>
      </w:pPr>
      <w:bookmarkStart w:id="19" w:name="_Toc236640078"/>
      <w:r w:rsidRPr="001D292D">
        <w:rPr>
          <w:rFonts w:cs="Simplified Arabic"/>
          <w:sz w:val="24"/>
          <w:szCs w:val="32"/>
          <w:rtl/>
        </w:rPr>
        <w:lastRenderedPageBreak/>
        <w:t>صدق وثبات أداة الدراسة</w:t>
      </w:r>
      <w:r w:rsidRPr="001D292D">
        <w:rPr>
          <w:rFonts w:cs="Simplified Arabic"/>
          <w:sz w:val="24"/>
          <w:szCs w:val="32"/>
        </w:rPr>
        <w:t xml:space="preserve"> (Validity and Reliability):</w:t>
      </w:r>
      <w:bookmarkEnd w:id="19"/>
    </w:p>
    <w:p w14:paraId="23D473D4" w14:textId="3D1EB38D" w:rsidR="00CC3018" w:rsidRPr="001D292D" w:rsidRDefault="00CC3018" w:rsidP="00CC3018">
      <w:pPr>
        <w:bidi/>
        <w:spacing w:before="120" w:after="120" w:line="360" w:lineRule="auto"/>
        <w:ind w:firstLine="720"/>
        <w:jc w:val="both"/>
        <w:rPr>
          <w:rFonts w:ascii="Traditional Arabic" w:hAnsi="Traditional Arabic" w:cs="Simplified Arabic"/>
          <w:b/>
          <w:bCs/>
          <w:sz w:val="20"/>
          <w:szCs w:val="28"/>
          <w:lang w:val="en-US"/>
        </w:rPr>
      </w:pPr>
      <w:r w:rsidRPr="001D292D">
        <w:rPr>
          <w:rFonts w:ascii="Traditional Arabic" w:hAnsi="Traditional Arabic" w:cs="Simplified Arabic"/>
          <w:b/>
          <w:bCs/>
          <w:sz w:val="20"/>
          <w:szCs w:val="28"/>
          <w:rtl/>
          <w:lang w:val="en-US"/>
        </w:rPr>
        <w:t>أ- الصدق الظاهري للأداة</w:t>
      </w:r>
      <w:r w:rsidRPr="001D292D">
        <w:rPr>
          <w:rFonts w:ascii="Traditional Arabic" w:hAnsi="Traditional Arabic" w:cs="Simplified Arabic"/>
          <w:b/>
          <w:bCs/>
          <w:sz w:val="20"/>
          <w:szCs w:val="28"/>
          <w:lang w:val="en-US"/>
        </w:rPr>
        <w:t xml:space="preserve"> :</w:t>
      </w:r>
    </w:p>
    <w:p w14:paraId="286C59B8" w14:textId="5DDAEB48" w:rsidR="00CC3018" w:rsidRPr="001D292D" w:rsidRDefault="00CC3018" w:rsidP="00CC3018">
      <w:pPr>
        <w:bidi/>
        <w:spacing w:before="120" w:after="120" w:line="360" w:lineRule="auto"/>
        <w:ind w:firstLine="720"/>
        <w:jc w:val="both"/>
        <w:rPr>
          <w:rFonts w:ascii="Traditional Arabic" w:hAnsi="Traditional Arabic" w:cs="Simplified Arabic"/>
          <w:sz w:val="20"/>
          <w:szCs w:val="28"/>
          <w:lang w:val="en-US"/>
        </w:rPr>
      </w:pPr>
      <w:r w:rsidRPr="001D292D">
        <w:rPr>
          <w:rFonts w:ascii="Traditional Arabic" w:hAnsi="Traditional Arabic" w:cs="Simplified Arabic"/>
          <w:sz w:val="20"/>
          <w:szCs w:val="28"/>
          <w:rtl/>
          <w:lang w:val="en-US"/>
        </w:rPr>
        <w:t>للتحقق من الصدق الظاهري وصدق المحتوى لأداة الدراسة (الاستبانة)، تم عرضها في صورتها الأولية على محكّمين اثنين (2) من أعضاء هيئة التدريس المتخصصين في كليات الإعلام. واقتصرت مهمة المحكّمين على تقييم مدى وضوح الصياغة اللغوية للعبارات، وملاءمتها للأهداف والتساؤلات المصوغة، وشمولية المحاور للأبعاد المعبرة عنها، ودقة التدرج المقياسي المستخدم. وبناءً على التغذية الراجعة والملاحظات القيمة الصادرة عن المحكّمين، تم إجراء بعض التعديلات الصياغية الخفيفة وتنقيح بعض العبارات لتخرج الاستبانة في صورتها النهائية المحكّمة وجاهزيتها للتطبيق الميداني</w:t>
      </w:r>
      <w:r w:rsidRPr="001D292D">
        <w:rPr>
          <w:rFonts w:ascii="Traditional Arabic" w:hAnsi="Traditional Arabic" w:cs="Simplified Arabic"/>
          <w:sz w:val="20"/>
          <w:szCs w:val="28"/>
          <w:lang w:val="en-US"/>
        </w:rPr>
        <w:t>.</w:t>
      </w:r>
    </w:p>
    <w:p w14:paraId="5FBAA92E" w14:textId="4DA18845" w:rsidR="00CC3018" w:rsidRPr="001D292D" w:rsidRDefault="00CC3018" w:rsidP="00CC3018">
      <w:pPr>
        <w:bidi/>
        <w:spacing w:before="120" w:after="120" w:line="360" w:lineRule="auto"/>
        <w:ind w:firstLine="720"/>
        <w:jc w:val="both"/>
        <w:rPr>
          <w:rFonts w:ascii="Traditional Arabic" w:hAnsi="Traditional Arabic" w:cs="Simplified Arabic"/>
          <w:b/>
          <w:bCs/>
          <w:sz w:val="20"/>
          <w:szCs w:val="28"/>
          <w:lang w:val="en-US"/>
        </w:rPr>
      </w:pPr>
      <w:r w:rsidRPr="001D292D">
        <w:rPr>
          <w:rFonts w:ascii="Traditional Arabic" w:hAnsi="Traditional Arabic" w:cs="Simplified Arabic"/>
          <w:b/>
          <w:bCs/>
          <w:sz w:val="20"/>
          <w:szCs w:val="28"/>
          <w:rtl/>
          <w:lang w:val="en-US"/>
        </w:rPr>
        <w:t>ب- صدق الاتساق الداخلي للأداة</w:t>
      </w:r>
      <w:r w:rsidRPr="001D292D">
        <w:rPr>
          <w:rFonts w:ascii="Traditional Arabic" w:hAnsi="Traditional Arabic" w:cs="Simplified Arabic"/>
          <w:b/>
          <w:bCs/>
          <w:sz w:val="20"/>
          <w:szCs w:val="28"/>
          <w:lang w:val="en-US"/>
        </w:rPr>
        <w:t xml:space="preserve"> :</w:t>
      </w:r>
    </w:p>
    <w:p w14:paraId="16F9328A" w14:textId="2570F515" w:rsidR="00CC3018" w:rsidRPr="001D292D" w:rsidRDefault="00CC3018" w:rsidP="00CC3018">
      <w:pPr>
        <w:bidi/>
        <w:spacing w:before="120" w:after="120" w:line="360" w:lineRule="auto"/>
        <w:ind w:firstLine="720"/>
        <w:jc w:val="both"/>
        <w:rPr>
          <w:rFonts w:ascii="Traditional Arabic" w:hAnsi="Traditional Arabic" w:cs="Simplified Arabic"/>
          <w:sz w:val="20"/>
          <w:szCs w:val="28"/>
          <w:lang w:val="en-US"/>
        </w:rPr>
      </w:pPr>
      <w:r w:rsidRPr="001D292D">
        <w:rPr>
          <w:rFonts w:ascii="Traditional Arabic" w:hAnsi="Traditional Arabic" w:cs="Simplified Arabic"/>
          <w:sz w:val="20"/>
          <w:szCs w:val="28"/>
          <w:rtl/>
          <w:lang w:val="en-US"/>
        </w:rPr>
        <w:t>للتحقق من صدق الاتساق الداخلي لفقرات الأداة، تم تطبيق الاستبانة إلكترونياً على عينة استطلاعية (تجريبية) بلغت (20) مشاركاً ومشاركة من خارج عينة الدراسة الرئيسية ومن نفس مجتمع الشباب السعودي مستخدمي "سناب شات". وتم حساب معامل ارتباط بيرسون</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للتحقق من درجة ارتباط كل عبارة من عبارات الاستبانة بالدرجة الكلية للبُعد والمحور الذي تنتمي إليه</w:t>
      </w:r>
      <w:r w:rsidRPr="001D292D">
        <w:rPr>
          <w:rFonts w:ascii="Traditional Arabic" w:hAnsi="Traditional Arabic" w:cs="Simplified Arabic"/>
          <w:sz w:val="20"/>
          <w:szCs w:val="28"/>
          <w:lang w:val="en-US"/>
        </w:rPr>
        <w:t>.</w:t>
      </w:r>
    </w:p>
    <w:p w14:paraId="71D25965" w14:textId="6804838B" w:rsidR="00CC3018" w:rsidRPr="001D292D" w:rsidRDefault="00CC3018" w:rsidP="00CC3018">
      <w:pPr>
        <w:pStyle w:val="Caption"/>
        <w:keepNext/>
        <w:bidi/>
        <w:rPr>
          <w:rFonts w:cs="Simplified Arabic"/>
          <w:sz w:val="20"/>
          <w:szCs w:val="24"/>
        </w:rPr>
      </w:pPr>
      <w:bookmarkStart w:id="20" w:name="_Toc236639781"/>
      <w:r w:rsidRPr="001D292D">
        <w:rPr>
          <w:rFonts w:cs="Simplified Arabic" w:hint="cs"/>
          <w:sz w:val="20"/>
          <w:szCs w:val="24"/>
          <w:rtl/>
        </w:rPr>
        <w:t>جدول</w:t>
      </w:r>
      <w:r w:rsidRPr="001D292D">
        <w:rPr>
          <w:rFonts w:cs="Simplified Arabic"/>
          <w:sz w:val="20"/>
          <w:szCs w:val="24"/>
          <w:rtl/>
        </w:rPr>
        <w:t xml:space="preserve"> </w:t>
      </w:r>
      <w:r w:rsidRPr="001D292D">
        <w:rPr>
          <w:rFonts w:cs="Simplified Arabic" w:hint="cs"/>
          <w:sz w:val="20"/>
          <w:szCs w:val="24"/>
          <w:rtl/>
        </w:rPr>
        <w:t>رقم</w:t>
      </w:r>
      <w:r w:rsidRPr="001D292D">
        <w:rPr>
          <w:rFonts w:cs="Simplified Arabic"/>
          <w:sz w:val="20"/>
          <w:szCs w:val="24"/>
          <w:rtl/>
        </w:rPr>
        <w:t xml:space="preserve"> ( </w:t>
      </w:r>
      <w:r w:rsidRPr="001D292D">
        <w:rPr>
          <w:rFonts w:cs="Simplified Arabic"/>
          <w:sz w:val="20"/>
          <w:szCs w:val="24"/>
          <w:rtl/>
        </w:rPr>
        <w:fldChar w:fldCharType="begin"/>
      </w:r>
      <w:r w:rsidRPr="001D292D">
        <w:rPr>
          <w:rFonts w:cs="Simplified Arabic"/>
          <w:sz w:val="20"/>
          <w:szCs w:val="24"/>
          <w:rtl/>
        </w:rPr>
        <w:instrText xml:space="preserve"> </w:instrText>
      </w:r>
      <w:r w:rsidRPr="001D292D">
        <w:rPr>
          <w:rFonts w:cs="Simplified Arabic"/>
          <w:sz w:val="20"/>
          <w:szCs w:val="24"/>
        </w:rPr>
        <w:instrText>SEQ</w:instrText>
      </w:r>
      <w:r w:rsidRPr="001D292D">
        <w:rPr>
          <w:rFonts w:cs="Simplified Arabic"/>
          <w:sz w:val="20"/>
          <w:szCs w:val="24"/>
          <w:rtl/>
        </w:rPr>
        <w:instrText xml:space="preserve"> جدول_رقم_( \* </w:instrText>
      </w:r>
      <w:r w:rsidRPr="001D292D">
        <w:rPr>
          <w:rFonts w:cs="Simplified Arabic"/>
          <w:sz w:val="20"/>
          <w:szCs w:val="24"/>
        </w:rPr>
        <w:instrText>ARABIC</w:instrText>
      </w:r>
      <w:r w:rsidRPr="001D292D">
        <w:rPr>
          <w:rFonts w:cs="Simplified Arabic"/>
          <w:sz w:val="20"/>
          <w:szCs w:val="24"/>
          <w:rtl/>
        </w:rPr>
        <w:instrText xml:space="preserve"> </w:instrText>
      </w:r>
      <w:r w:rsidRPr="001D292D">
        <w:rPr>
          <w:rFonts w:cs="Simplified Arabic"/>
          <w:sz w:val="20"/>
          <w:szCs w:val="24"/>
          <w:rtl/>
        </w:rPr>
        <w:fldChar w:fldCharType="separate"/>
      </w:r>
      <w:r w:rsidR="00A22DCE" w:rsidRPr="001D292D">
        <w:rPr>
          <w:rFonts w:cs="Simplified Arabic"/>
          <w:noProof/>
          <w:sz w:val="20"/>
          <w:szCs w:val="24"/>
          <w:rtl/>
        </w:rPr>
        <w:t>1</w:t>
      </w:r>
      <w:r w:rsidRPr="001D292D">
        <w:rPr>
          <w:rFonts w:cs="Simplified Arabic"/>
          <w:sz w:val="20"/>
          <w:szCs w:val="24"/>
          <w:rtl/>
        </w:rPr>
        <w:fldChar w:fldCharType="end"/>
      </w:r>
      <w:r w:rsidRPr="001D292D">
        <w:rPr>
          <w:rFonts w:cs="Simplified Arabic"/>
          <w:sz w:val="20"/>
          <w:szCs w:val="24"/>
          <w:rtl/>
        </w:rPr>
        <w:t xml:space="preserve"> </w:t>
      </w:r>
      <w:r w:rsidRPr="001D292D">
        <w:rPr>
          <w:rFonts w:cs="Simplified Arabic" w:hint="cs"/>
          <w:sz w:val="20"/>
          <w:szCs w:val="24"/>
          <w:rtl/>
        </w:rPr>
        <w:t xml:space="preserve">) </w:t>
      </w:r>
      <w:r w:rsidRPr="001D292D">
        <w:rPr>
          <w:rFonts w:cs="Simplified Arabic"/>
          <w:sz w:val="20"/>
          <w:szCs w:val="24"/>
          <w:rtl/>
        </w:rPr>
        <w:t>معاملات ارتباط بيرسون لعبارات المحور الأول: واقع التسويق عبر مؤثري "سناب شات"</w:t>
      </w:r>
      <w:bookmarkEnd w:id="20"/>
    </w:p>
    <w:tbl>
      <w:tblPr>
        <w:tblStyle w:val="TableGrid"/>
        <w:bidiVisual/>
        <w:tblW w:w="0" w:type="auto"/>
        <w:jc w:val="center"/>
        <w:tblLook w:val="04A0" w:firstRow="1" w:lastRow="0" w:firstColumn="1" w:lastColumn="0" w:noHBand="0" w:noVBand="1"/>
      </w:tblPr>
      <w:tblGrid>
        <w:gridCol w:w="397"/>
        <w:gridCol w:w="5987"/>
        <w:gridCol w:w="1225"/>
        <w:gridCol w:w="1407"/>
      </w:tblGrid>
      <w:tr w:rsidR="00CC3018" w:rsidRPr="001D292D" w14:paraId="718577FF" w14:textId="77777777" w:rsidTr="007D1E4C">
        <w:trPr>
          <w:tblHeader/>
          <w:jc w:val="center"/>
        </w:trPr>
        <w:tc>
          <w:tcPr>
            <w:tcW w:w="0" w:type="auto"/>
            <w:shd w:val="clear" w:color="auto" w:fill="BFBFBF" w:themeFill="background1" w:themeFillShade="BF"/>
            <w:hideMark/>
          </w:tcPr>
          <w:p w14:paraId="5239C35E" w14:textId="77777777" w:rsidR="00CC3018" w:rsidRPr="001D292D" w:rsidRDefault="00CC3018" w:rsidP="001D292D">
            <w:pPr>
              <w:bidi/>
              <w:spacing w:line="360" w:lineRule="auto"/>
              <w:ind w:left="-57" w:right="-57"/>
              <w:jc w:val="center"/>
              <w:rPr>
                <w:rFonts w:ascii="Traditional Arabic" w:eastAsia="Times New Roman" w:hAnsi="Traditional Arabic" w:cs="Simplified Arabic"/>
                <w:b/>
                <w:bCs/>
                <w:color w:val="1F1F1F"/>
                <w:kern w:val="0"/>
                <w:sz w:val="22"/>
                <w:szCs w:val="22"/>
                <w:lang w:val="en-US"/>
                <w14:ligatures w14:val="none"/>
              </w:rPr>
            </w:pPr>
            <w:r w:rsidRPr="001D292D">
              <w:rPr>
                <w:rFonts w:ascii="Traditional Arabic" w:eastAsia="Times New Roman" w:hAnsi="Traditional Arabic" w:cs="Simplified Arabic"/>
                <w:b/>
                <w:bCs/>
                <w:color w:val="1F1F1F"/>
                <w:kern w:val="0"/>
                <w:sz w:val="22"/>
                <w:szCs w:val="22"/>
                <w:rtl/>
                <w:lang w:val="en-US"/>
                <w14:ligatures w14:val="none"/>
              </w:rPr>
              <w:t>م</w:t>
            </w:r>
          </w:p>
        </w:tc>
        <w:tc>
          <w:tcPr>
            <w:tcW w:w="0" w:type="auto"/>
            <w:shd w:val="clear" w:color="auto" w:fill="BFBFBF" w:themeFill="background1" w:themeFillShade="BF"/>
            <w:hideMark/>
          </w:tcPr>
          <w:p w14:paraId="0D08D35B" w14:textId="77777777" w:rsidR="00CC3018" w:rsidRPr="001D292D" w:rsidRDefault="00CC3018" w:rsidP="001D292D">
            <w:pPr>
              <w:bidi/>
              <w:spacing w:line="360" w:lineRule="auto"/>
              <w:ind w:left="-57" w:right="-57"/>
              <w:jc w:val="center"/>
              <w:rPr>
                <w:rFonts w:ascii="Traditional Arabic" w:eastAsia="Times New Roman" w:hAnsi="Traditional Arabic" w:cs="Simplified Arabic"/>
                <w:b/>
                <w:bCs/>
                <w:color w:val="1F1F1F"/>
                <w:kern w:val="0"/>
                <w:sz w:val="22"/>
                <w:szCs w:val="22"/>
                <w:rtl/>
                <w:lang w:val="en-US"/>
                <w14:ligatures w14:val="none"/>
              </w:rPr>
            </w:pPr>
            <w:r w:rsidRPr="001D292D">
              <w:rPr>
                <w:rFonts w:ascii="Traditional Arabic" w:eastAsia="Times New Roman" w:hAnsi="Traditional Arabic" w:cs="Simplified Arabic"/>
                <w:b/>
                <w:bCs/>
                <w:color w:val="1F1F1F"/>
                <w:kern w:val="0"/>
                <w:sz w:val="22"/>
                <w:szCs w:val="22"/>
                <w:rtl/>
                <w:lang w:val="en-US"/>
                <w14:ligatures w14:val="none"/>
              </w:rPr>
              <w:t>العبارة</w:t>
            </w:r>
          </w:p>
        </w:tc>
        <w:tc>
          <w:tcPr>
            <w:tcW w:w="0" w:type="auto"/>
            <w:shd w:val="clear" w:color="auto" w:fill="BFBFBF" w:themeFill="background1" w:themeFillShade="BF"/>
            <w:hideMark/>
          </w:tcPr>
          <w:p w14:paraId="26A0F43F" w14:textId="77777777" w:rsidR="00CC3018" w:rsidRPr="001D292D" w:rsidRDefault="00CC3018" w:rsidP="001D292D">
            <w:pPr>
              <w:bidi/>
              <w:spacing w:line="360" w:lineRule="auto"/>
              <w:ind w:left="-57" w:right="-57"/>
              <w:jc w:val="center"/>
              <w:rPr>
                <w:rFonts w:ascii="Traditional Arabic" w:eastAsia="Times New Roman" w:hAnsi="Traditional Arabic" w:cs="Simplified Arabic"/>
                <w:b/>
                <w:bCs/>
                <w:color w:val="1F1F1F"/>
                <w:kern w:val="0"/>
                <w:sz w:val="22"/>
                <w:szCs w:val="22"/>
                <w:rtl/>
                <w:lang w:val="en-US"/>
                <w14:ligatures w14:val="none"/>
              </w:rPr>
            </w:pPr>
            <w:r w:rsidRPr="001D292D">
              <w:rPr>
                <w:rFonts w:ascii="Traditional Arabic" w:eastAsia="Times New Roman" w:hAnsi="Traditional Arabic" w:cs="Simplified Arabic"/>
                <w:b/>
                <w:bCs/>
                <w:color w:val="1F1F1F"/>
                <w:kern w:val="0"/>
                <w:sz w:val="22"/>
                <w:szCs w:val="22"/>
                <w:rtl/>
                <w:lang w:val="en-US"/>
                <w14:ligatures w14:val="none"/>
              </w:rPr>
              <w:t>الارتباط بالبُعد</w:t>
            </w:r>
          </w:p>
        </w:tc>
        <w:tc>
          <w:tcPr>
            <w:tcW w:w="0" w:type="auto"/>
            <w:shd w:val="clear" w:color="auto" w:fill="BFBFBF" w:themeFill="background1" w:themeFillShade="BF"/>
            <w:hideMark/>
          </w:tcPr>
          <w:p w14:paraId="07C6D27B" w14:textId="77777777" w:rsidR="00CC3018" w:rsidRPr="001D292D" w:rsidRDefault="00CC3018" w:rsidP="001D292D">
            <w:pPr>
              <w:bidi/>
              <w:spacing w:line="360" w:lineRule="auto"/>
              <w:ind w:left="-57" w:right="-57"/>
              <w:jc w:val="center"/>
              <w:rPr>
                <w:rFonts w:ascii="Traditional Arabic" w:eastAsia="Times New Roman" w:hAnsi="Traditional Arabic" w:cs="Simplified Arabic"/>
                <w:b/>
                <w:bCs/>
                <w:color w:val="1F1F1F"/>
                <w:kern w:val="0"/>
                <w:sz w:val="22"/>
                <w:szCs w:val="22"/>
                <w:rtl/>
                <w:lang w:val="en-US"/>
                <w14:ligatures w14:val="none"/>
              </w:rPr>
            </w:pPr>
            <w:r w:rsidRPr="001D292D">
              <w:rPr>
                <w:rFonts w:ascii="Traditional Arabic" w:eastAsia="Times New Roman" w:hAnsi="Traditional Arabic" w:cs="Simplified Arabic"/>
                <w:b/>
                <w:bCs/>
                <w:color w:val="1F1F1F"/>
                <w:kern w:val="0"/>
                <w:sz w:val="22"/>
                <w:szCs w:val="22"/>
                <w:rtl/>
                <w:lang w:val="en-US"/>
                <w14:ligatures w14:val="none"/>
              </w:rPr>
              <w:t>الارتباط بالمحور</w:t>
            </w:r>
          </w:p>
        </w:tc>
      </w:tr>
      <w:tr w:rsidR="00CC3018" w:rsidRPr="001D292D" w14:paraId="0D4A7E2F" w14:textId="77777777" w:rsidTr="009301FD">
        <w:trPr>
          <w:jc w:val="center"/>
        </w:trPr>
        <w:tc>
          <w:tcPr>
            <w:tcW w:w="0" w:type="auto"/>
            <w:gridSpan w:val="2"/>
            <w:hideMark/>
          </w:tcPr>
          <w:p w14:paraId="077D18CB" w14:textId="6E487300"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b/>
                <w:bCs/>
                <w:color w:val="1F1F1F"/>
                <w:kern w:val="0"/>
                <w:sz w:val="22"/>
                <w:szCs w:val="22"/>
                <w:rtl/>
                <w:lang w:val="en-US"/>
                <w14:ligatures w14:val="none"/>
              </w:rPr>
              <w:t>البُعد الأول: مصداقية المؤثر وجاذبيته الشخصية</w:t>
            </w:r>
            <w:r w:rsidRPr="001D292D">
              <w:rPr>
                <w:rFonts w:ascii="Traditional Arabic" w:eastAsia="Times New Roman" w:hAnsi="Traditional Arabic" w:cs="Simplified Arabic"/>
                <w:color w:val="1F1F1F"/>
                <w:kern w:val="0"/>
                <w:sz w:val="22"/>
                <w:szCs w:val="22"/>
                <w:rtl/>
                <w:lang w:val="en-US"/>
                <w14:ligatures w14:val="none"/>
              </w:rPr>
              <w:t> </w:t>
            </w:r>
          </w:p>
        </w:tc>
        <w:tc>
          <w:tcPr>
            <w:tcW w:w="0" w:type="auto"/>
            <w:hideMark/>
          </w:tcPr>
          <w:p w14:paraId="652CE070"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 </w:t>
            </w:r>
          </w:p>
        </w:tc>
        <w:tc>
          <w:tcPr>
            <w:tcW w:w="0" w:type="auto"/>
            <w:hideMark/>
          </w:tcPr>
          <w:p w14:paraId="05AB077A"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 </w:t>
            </w:r>
          </w:p>
        </w:tc>
      </w:tr>
      <w:tr w:rsidR="00CC3018" w:rsidRPr="001D292D" w14:paraId="279D5568" w14:textId="77777777" w:rsidTr="00CC3018">
        <w:trPr>
          <w:jc w:val="center"/>
        </w:trPr>
        <w:tc>
          <w:tcPr>
            <w:tcW w:w="0" w:type="auto"/>
            <w:hideMark/>
          </w:tcPr>
          <w:p w14:paraId="7DD780A6"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1</w:t>
            </w:r>
          </w:p>
        </w:tc>
        <w:tc>
          <w:tcPr>
            <w:tcW w:w="0" w:type="auto"/>
            <w:hideMark/>
          </w:tcPr>
          <w:p w14:paraId="4F6F6D9E"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أثق في أمانة ومصداقية المؤثرين الذين أتابعهم عند تقييمهم للمطاعم.</w:t>
            </w:r>
          </w:p>
        </w:tc>
        <w:tc>
          <w:tcPr>
            <w:tcW w:w="0" w:type="auto"/>
            <w:hideMark/>
          </w:tcPr>
          <w:p w14:paraId="00CD366C"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0.812**</w:t>
            </w:r>
          </w:p>
        </w:tc>
        <w:tc>
          <w:tcPr>
            <w:tcW w:w="0" w:type="auto"/>
            <w:hideMark/>
          </w:tcPr>
          <w:p w14:paraId="5BAD6F8D"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0.745**</w:t>
            </w:r>
          </w:p>
        </w:tc>
      </w:tr>
      <w:tr w:rsidR="00CC3018" w:rsidRPr="001D292D" w14:paraId="5B774E1A" w14:textId="77777777" w:rsidTr="00CC3018">
        <w:trPr>
          <w:jc w:val="center"/>
        </w:trPr>
        <w:tc>
          <w:tcPr>
            <w:tcW w:w="0" w:type="auto"/>
            <w:hideMark/>
          </w:tcPr>
          <w:p w14:paraId="59E24C46"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2</w:t>
            </w:r>
          </w:p>
        </w:tc>
        <w:tc>
          <w:tcPr>
            <w:tcW w:w="0" w:type="auto"/>
            <w:hideMark/>
          </w:tcPr>
          <w:p w14:paraId="5994FCEF"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أرى أن تجارب المؤثرين للمطاعم تعكس الواقع الحقيقي دون مبالغة.</w:t>
            </w:r>
          </w:p>
        </w:tc>
        <w:tc>
          <w:tcPr>
            <w:tcW w:w="0" w:type="auto"/>
            <w:hideMark/>
          </w:tcPr>
          <w:p w14:paraId="43B83F0E"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0.845**</w:t>
            </w:r>
          </w:p>
        </w:tc>
        <w:tc>
          <w:tcPr>
            <w:tcW w:w="0" w:type="auto"/>
            <w:hideMark/>
          </w:tcPr>
          <w:p w14:paraId="0E57DAF3"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0.768**</w:t>
            </w:r>
          </w:p>
        </w:tc>
      </w:tr>
      <w:tr w:rsidR="00CC3018" w:rsidRPr="001D292D" w14:paraId="26C6C6BE" w14:textId="77777777" w:rsidTr="00CC3018">
        <w:trPr>
          <w:jc w:val="center"/>
        </w:trPr>
        <w:tc>
          <w:tcPr>
            <w:tcW w:w="0" w:type="auto"/>
            <w:hideMark/>
          </w:tcPr>
          <w:p w14:paraId="0AFC33A2"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3</w:t>
            </w:r>
          </w:p>
        </w:tc>
        <w:tc>
          <w:tcPr>
            <w:tcW w:w="0" w:type="auto"/>
            <w:hideMark/>
          </w:tcPr>
          <w:p w14:paraId="08558ED1"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يمتلك المؤثرون أسلوباً إقناعياً وجذاباً يدفعني للاهتمام بالمطاعم التي يعلنون عنها.</w:t>
            </w:r>
          </w:p>
        </w:tc>
        <w:tc>
          <w:tcPr>
            <w:tcW w:w="0" w:type="auto"/>
            <w:hideMark/>
          </w:tcPr>
          <w:p w14:paraId="5554ADE8"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0.798**</w:t>
            </w:r>
          </w:p>
        </w:tc>
        <w:tc>
          <w:tcPr>
            <w:tcW w:w="0" w:type="auto"/>
            <w:hideMark/>
          </w:tcPr>
          <w:p w14:paraId="2CA09026"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0.722**</w:t>
            </w:r>
          </w:p>
        </w:tc>
      </w:tr>
      <w:tr w:rsidR="00CC3018" w:rsidRPr="001D292D" w14:paraId="1475A4DE" w14:textId="77777777" w:rsidTr="00CC3018">
        <w:trPr>
          <w:jc w:val="center"/>
        </w:trPr>
        <w:tc>
          <w:tcPr>
            <w:tcW w:w="0" w:type="auto"/>
            <w:hideMark/>
          </w:tcPr>
          <w:p w14:paraId="32C31EB2"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4</w:t>
            </w:r>
          </w:p>
        </w:tc>
        <w:tc>
          <w:tcPr>
            <w:tcW w:w="0" w:type="auto"/>
            <w:hideMark/>
          </w:tcPr>
          <w:p w14:paraId="027D6AEF"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يحرص المؤثرون على الحيادية الكاملة أثناء الحديث عن المطاعم.</w:t>
            </w:r>
          </w:p>
        </w:tc>
        <w:tc>
          <w:tcPr>
            <w:tcW w:w="0" w:type="auto"/>
            <w:hideMark/>
          </w:tcPr>
          <w:p w14:paraId="207C0541"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0.826**</w:t>
            </w:r>
          </w:p>
        </w:tc>
        <w:tc>
          <w:tcPr>
            <w:tcW w:w="0" w:type="auto"/>
            <w:hideMark/>
          </w:tcPr>
          <w:p w14:paraId="50E24B75"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0.751**</w:t>
            </w:r>
          </w:p>
        </w:tc>
      </w:tr>
      <w:tr w:rsidR="00CC3018" w:rsidRPr="001D292D" w14:paraId="7F7C6B4B" w14:textId="77777777" w:rsidTr="00796896">
        <w:trPr>
          <w:jc w:val="center"/>
        </w:trPr>
        <w:tc>
          <w:tcPr>
            <w:tcW w:w="0" w:type="auto"/>
            <w:gridSpan w:val="2"/>
            <w:hideMark/>
          </w:tcPr>
          <w:p w14:paraId="15E3A3D5" w14:textId="54458DFB"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b/>
                <w:bCs/>
                <w:color w:val="1F1F1F"/>
                <w:kern w:val="0"/>
                <w:sz w:val="22"/>
                <w:szCs w:val="22"/>
                <w:rtl/>
                <w:lang w:val="en-US"/>
                <w14:ligatures w14:val="none"/>
              </w:rPr>
              <w:t>البُعد الثاني: جودة المحتوى الإعلاني والتفاعلي</w:t>
            </w:r>
            <w:r w:rsidRPr="001D292D">
              <w:rPr>
                <w:rFonts w:ascii="Traditional Arabic" w:eastAsia="Times New Roman" w:hAnsi="Traditional Arabic" w:cs="Simplified Arabic"/>
                <w:color w:val="1F1F1F"/>
                <w:kern w:val="0"/>
                <w:sz w:val="22"/>
                <w:szCs w:val="22"/>
                <w:rtl/>
                <w:lang w:val="en-US"/>
                <w14:ligatures w14:val="none"/>
              </w:rPr>
              <w:t> </w:t>
            </w:r>
          </w:p>
        </w:tc>
        <w:tc>
          <w:tcPr>
            <w:tcW w:w="0" w:type="auto"/>
            <w:hideMark/>
          </w:tcPr>
          <w:p w14:paraId="5910DBD9"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 </w:t>
            </w:r>
          </w:p>
        </w:tc>
        <w:tc>
          <w:tcPr>
            <w:tcW w:w="0" w:type="auto"/>
            <w:hideMark/>
          </w:tcPr>
          <w:p w14:paraId="76CF0840"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 </w:t>
            </w:r>
          </w:p>
        </w:tc>
      </w:tr>
      <w:tr w:rsidR="00CC3018" w:rsidRPr="001D292D" w14:paraId="6328D494" w14:textId="77777777" w:rsidTr="00CC3018">
        <w:trPr>
          <w:jc w:val="center"/>
        </w:trPr>
        <w:tc>
          <w:tcPr>
            <w:tcW w:w="0" w:type="auto"/>
            <w:hideMark/>
          </w:tcPr>
          <w:p w14:paraId="632D19C0"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lastRenderedPageBreak/>
              <w:t>5</w:t>
            </w:r>
          </w:p>
        </w:tc>
        <w:tc>
          <w:tcPr>
            <w:tcW w:w="0" w:type="auto"/>
            <w:hideMark/>
          </w:tcPr>
          <w:p w14:paraId="5441BE2E"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تساهم جودة تصوير الأطعمة وزوايا العرض في زيادة جاذبية المطعم المُعلن عنه.</w:t>
            </w:r>
          </w:p>
        </w:tc>
        <w:tc>
          <w:tcPr>
            <w:tcW w:w="0" w:type="auto"/>
            <w:hideMark/>
          </w:tcPr>
          <w:p w14:paraId="7929C5F8"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0.834**</w:t>
            </w:r>
          </w:p>
        </w:tc>
        <w:tc>
          <w:tcPr>
            <w:tcW w:w="0" w:type="auto"/>
            <w:hideMark/>
          </w:tcPr>
          <w:p w14:paraId="529CC470"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0.761**</w:t>
            </w:r>
          </w:p>
        </w:tc>
      </w:tr>
      <w:tr w:rsidR="00CC3018" w:rsidRPr="001D292D" w14:paraId="6414E87E" w14:textId="77777777" w:rsidTr="00CC3018">
        <w:trPr>
          <w:jc w:val="center"/>
        </w:trPr>
        <w:tc>
          <w:tcPr>
            <w:tcW w:w="0" w:type="auto"/>
            <w:hideMark/>
          </w:tcPr>
          <w:p w14:paraId="30700E14"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6</w:t>
            </w:r>
          </w:p>
        </w:tc>
        <w:tc>
          <w:tcPr>
            <w:tcW w:w="0" w:type="auto"/>
            <w:hideMark/>
          </w:tcPr>
          <w:p w14:paraId="55D8E6B6"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يقدم المؤثرون معلومات كافية وتفصيلية عن المطعم.</w:t>
            </w:r>
          </w:p>
        </w:tc>
        <w:tc>
          <w:tcPr>
            <w:tcW w:w="0" w:type="auto"/>
            <w:hideMark/>
          </w:tcPr>
          <w:p w14:paraId="7D17BEF6"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0.801**</w:t>
            </w:r>
          </w:p>
        </w:tc>
        <w:tc>
          <w:tcPr>
            <w:tcW w:w="0" w:type="auto"/>
            <w:hideMark/>
          </w:tcPr>
          <w:p w14:paraId="1305E452"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0.730**</w:t>
            </w:r>
          </w:p>
        </w:tc>
      </w:tr>
      <w:tr w:rsidR="00CC3018" w:rsidRPr="001D292D" w14:paraId="7A5CA5F3" w14:textId="77777777" w:rsidTr="00CC3018">
        <w:trPr>
          <w:jc w:val="center"/>
        </w:trPr>
        <w:tc>
          <w:tcPr>
            <w:tcW w:w="0" w:type="auto"/>
            <w:hideMark/>
          </w:tcPr>
          <w:p w14:paraId="1128074A"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7</w:t>
            </w:r>
          </w:p>
        </w:tc>
        <w:tc>
          <w:tcPr>
            <w:tcW w:w="0" w:type="auto"/>
            <w:hideMark/>
          </w:tcPr>
          <w:p w14:paraId="47AC495F"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تزيد العروض والخصومات الحصرية التي يقدمها المؤثرون من تفاعلي مع الإعلان.</w:t>
            </w:r>
          </w:p>
        </w:tc>
        <w:tc>
          <w:tcPr>
            <w:tcW w:w="0" w:type="auto"/>
            <w:hideMark/>
          </w:tcPr>
          <w:p w14:paraId="378790C9"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0.852**</w:t>
            </w:r>
          </w:p>
        </w:tc>
        <w:tc>
          <w:tcPr>
            <w:tcW w:w="0" w:type="auto"/>
            <w:hideMark/>
          </w:tcPr>
          <w:p w14:paraId="66CA4F9A"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0.784**</w:t>
            </w:r>
          </w:p>
        </w:tc>
      </w:tr>
      <w:tr w:rsidR="00CC3018" w:rsidRPr="001D292D" w14:paraId="03AAC3EA" w14:textId="77777777" w:rsidTr="00CC3018">
        <w:trPr>
          <w:jc w:val="center"/>
        </w:trPr>
        <w:tc>
          <w:tcPr>
            <w:tcW w:w="0" w:type="auto"/>
            <w:hideMark/>
          </w:tcPr>
          <w:p w14:paraId="4F5767C4"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8</w:t>
            </w:r>
          </w:p>
        </w:tc>
        <w:tc>
          <w:tcPr>
            <w:tcW w:w="0" w:type="auto"/>
            <w:hideMark/>
          </w:tcPr>
          <w:p w14:paraId="6734BA38"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يساهم النشر الفوري واليومي (الستوري) للمؤثر في إبقائي مطلعاً على جديد المطاعم.</w:t>
            </w:r>
          </w:p>
        </w:tc>
        <w:tc>
          <w:tcPr>
            <w:tcW w:w="0" w:type="auto"/>
            <w:hideMark/>
          </w:tcPr>
          <w:p w14:paraId="6CD8E563"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0.819**</w:t>
            </w:r>
          </w:p>
        </w:tc>
        <w:tc>
          <w:tcPr>
            <w:tcW w:w="0" w:type="auto"/>
            <w:hideMark/>
          </w:tcPr>
          <w:p w14:paraId="57E4E825"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2"/>
                <w:szCs w:val="22"/>
                <w:rtl/>
                <w:lang w:val="en-US"/>
                <w14:ligatures w14:val="none"/>
              </w:rPr>
            </w:pPr>
            <w:r w:rsidRPr="001D292D">
              <w:rPr>
                <w:rFonts w:ascii="Traditional Arabic" w:eastAsia="Times New Roman" w:hAnsi="Traditional Arabic" w:cs="Simplified Arabic"/>
                <w:color w:val="1F1F1F"/>
                <w:kern w:val="0"/>
                <w:sz w:val="22"/>
                <w:szCs w:val="22"/>
                <w:rtl/>
                <w:lang w:val="en-US"/>
                <w14:ligatures w14:val="none"/>
              </w:rPr>
              <w:t>0.749**</w:t>
            </w:r>
          </w:p>
        </w:tc>
      </w:tr>
    </w:tbl>
    <w:p w14:paraId="7A2AFA76" w14:textId="02ED6ED3" w:rsidR="00CC3018" w:rsidRPr="001D292D" w:rsidRDefault="00CC3018" w:rsidP="00CC3018">
      <w:pPr>
        <w:bidi/>
        <w:spacing w:before="120" w:after="120" w:line="360" w:lineRule="auto"/>
        <w:ind w:firstLine="720"/>
        <w:jc w:val="both"/>
        <w:rPr>
          <w:rFonts w:ascii="Traditional Arabic" w:hAnsi="Traditional Arabic" w:cs="Simplified Arabic"/>
          <w:b/>
          <w:bCs/>
          <w:sz w:val="20"/>
          <w:szCs w:val="17"/>
          <w:rtl/>
          <w:lang w:val="en-US"/>
        </w:rPr>
      </w:pPr>
      <w:r w:rsidRPr="001D292D">
        <w:rPr>
          <w:rFonts w:ascii="Traditional Arabic" w:hAnsi="Traditional Arabic" w:cs="Simplified Arabic"/>
          <w:b/>
          <w:bCs/>
          <w:sz w:val="20"/>
          <w:szCs w:val="17"/>
          <w:rtl/>
          <w:lang w:val="en-US"/>
        </w:rPr>
        <w:t>** ارتباط دال إحصائياً عند مستوى المعنوية (0.01)</w:t>
      </w:r>
    </w:p>
    <w:p w14:paraId="39463127" w14:textId="570C12E3" w:rsidR="00CC3018" w:rsidRPr="001D292D" w:rsidRDefault="00CC3018" w:rsidP="00CC3018">
      <w:pPr>
        <w:bidi/>
        <w:spacing w:before="120" w:after="120" w:line="360" w:lineRule="auto"/>
        <w:ind w:firstLine="720"/>
        <w:jc w:val="both"/>
        <w:rPr>
          <w:rFonts w:ascii="Traditional Arabic" w:hAnsi="Traditional Arabic" w:cs="Simplified Arabic"/>
          <w:sz w:val="20"/>
          <w:szCs w:val="28"/>
          <w:rtl/>
          <w:lang w:val="en-US"/>
        </w:rPr>
      </w:pPr>
      <w:r w:rsidRPr="001D292D">
        <w:rPr>
          <w:rFonts w:ascii="Traditional Arabic" w:hAnsi="Traditional Arabic" w:cs="Simplified Arabic"/>
          <w:sz w:val="20"/>
          <w:szCs w:val="28"/>
          <w:rtl/>
          <w:lang w:val="en-US"/>
        </w:rPr>
        <w:t>يتضح من الجدول رقم (1) أن جميع عبارات المحور الأول (واقع التسويق عبر مؤثري سناب شات) ترتبط ارتباطاً دالاً إحصائياً بالدرجة الكلية للبُعد الذي تنتمي إليه والدرجة الكلية للمحور عند مستوى الدلالة (0.01)، حيث تراوحت معاملات الارتباط بالبُعد بين (0.798 - 0.852)، وبالدراجة الكلية للمحور بين (0.722 - 0.784)، وهي قيم ارتباط عالية تؤكد تمتع المحور الأول بصدق اتساق داخلي مرتفع.</w:t>
      </w:r>
    </w:p>
    <w:p w14:paraId="6B99F3BD" w14:textId="2533E6CC" w:rsidR="00CC3018" w:rsidRPr="001D292D" w:rsidRDefault="00CC3018" w:rsidP="00CC3018">
      <w:pPr>
        <w:pStyle w:val="Caption"/>
        <w:keepNext/>
        <w:bidi/>
        <w:rPr>
          <w:rFonts w:cs="Simplified Arabic"/>
          <w:sz w:val="20"/>
          <w:szCs w:val="24"/>
        </w:rPr>
      </w:pPr>
      <w:bookmarkStart w:id="21" w:name="_Toc236639782"/>
      <w:r w:rsidRPr="001D292D">
        <w:rPr>
          <w:rFonts w:cs="Simplified Arabic" w:hint="cs"/>
          <w:sz w:val="20"/>
          <w:szCs w:val="24"/>
          <w:rtl/>
        </w:rPr>
        <w:t>جدول</w:t>
      </w:r>
      <w:r w:rsidRPr="001D292D">
        <w:rPr>
          <w:rFonts w:cs="Simplified Arabic"/>
          <w:sz w:val="20"/>
          <w:szCs w:val="24"/>
          <w:rtl/>
        </w:rPr>
        <w:t xml:space="preserve"> </w:t>
      </w:r>
      <w:r w:rsidRPr="001D292D">
        <w:rPr>
          <w:rFonts w:cs="Simplified Arabic" w:hint="cs"/>
          <w:sz w:val="20"/>
          <w:szCs w:val="24"/>
          <w:rtl/>
        </w:rPr>
        <w:t>رقم</w:t>
      </w:r>
      <w:r w:rsidRPr="001D292D">
        <w:rPr>
          <w:rFonts w:cs="Simplified Arabic"/>
          <w:sz w:val="20"/>
          <w:szCs w:val="24"/>
          <w:rtl/>
        </w:rPr>
        <w:t xml:space="preserve"> ( </w:t>
      </w:r>
      <w:r w:rsidRPr="001D292D">
        <w:rPr>
          <w:rFonts w:cs="Simplified Arabic"/>
          <w:sz w:val="20"/>
          <w:szCs w:val="24"/>
          <w:rtl/>
        </w:rPr>
        <w:fldChar w:fldCharType="begin"/>
      </w:r>
      <w:r w:rsidRPr="001D292D">
        <w:rPr>
          <w:rFonts w:cs="Simplified Arabic"/>
          <w:sz w:val="20"/>
          <w:szCs w:val="24"/>
          <w:rtl/>
        </w:rPr>
        <w:instrText xml:space="preserve"> </w:instrText>
      </w:r>
      <w:r w:rsidRPr="001D292D">
        <w:rPr>
          <w:rFonts w:cs="Simplified Arabic"/>
          <w:sz w:val="20"/>
          <w:szCs w:val="24"/>
        </w:rPr>
        <w:instrText>SEQ</w:instrText>
      </w:r>
      <w:r w:rsidRPr="001D292D">
        <w:rPr>
          <w:rFonts w:cs="Simplified Arabic"/>
          <w:sz w:val="20"/>
          <w:szCs w:val="24"/>
          <w:rtl/>
        </w:rPr>
        <w:instrText xml:space="preserve"> جدول_رقم_( \* </w:instrText>
      </w:r>
      <w:r w:rsidRPr="001D292D">
        <w:rPr>
          <w:rFonts w:cs="Simplified Arabic"/>
          <w:sz w:val="20"/>
          <w:szCs w:val="24"/>
        </w:rPr>
        <w:instrText>ARABIC</w:instrText>
      </w:r>
      <w:r w:rsidRPr="001D292D">
        <w:rPr>
          <w:rFonts w:cs="Simplified Arabic"/>
          <w:sz w:val="20"/>
          <w:szCs w:val="24"/>
          <w:rtl/>
        </w:rPr>
        <w:instrText xml:space="preserve"> </w:instrText>
      </w:r>
      <w:r w:rsidRPr="001D292D">
        <w:rPr>
          <w:rFonts w:cs="Simplified Arabic"/>
          <w:sz w:val="20"/>
          <w:szCs w:val="24"/>
          <w:rtl/>
        </w:rPr>
        <w:fldChar w:fldCharType="separate"/>
      </w:r>
      <w:r w:rsidR="00A22DCE" w:rsidRPr="001D292D">
        <w:rPr>
          <w:rFonts w:cs="Simplified Arabic"/>
          <w:noProof/>
          <w:sz w:val="20"/>
          <w:szCs w:val="24"/>
          <w:rtl/>
        </w:rPr>
        <w:t>2</w:t>
      </w:r>
      <w:r w:rsidRPr="001D292D">
        <w:rPr>
          <w:rFonts w:cs="Simplified Arabic"/>
          <w:sz w:val="20"/>
          <w:szCs w:val="24"/>
          <w:rtl/>
        </w:rPr>
        <w:fldChar w:fldCharType="end"/>
      </w:r>
      <w:r w:rsidRPr="001D292D">
        <w:rPr>
          <w:rFonts w:cs="Simplified Arabic"/>
          <w:sz w:val="20"/>
          <w:szCs w:val="24"/>
          <w:rtl/>
        </w:rPr>
        <w:t xml:space="preserve"> </w:t>
      </w:r>
      <w:r w:rsidRPr="001D292D">
        <w:rPr>
          <w:rFonts w:cs="Simplified Arabic" w:hint="cs"/>
          <w:sz w:val="20"/>
          <w:szCs w:val="24"/>
          <w:rtl/>
        </w:rPr>
        <w:t xml:space="preserve">) </w:t>
      </w:r>
      <w:r w:rsidRPr="001D292D">
        <w:rPr>
          <w:rFonts w:cs="Simplified Arabic"/>
          <w:sz w:val="20"/>
          <w:szCs w:val="24"/>
          <w:rtl/>
        </w:rPr>
        <w:t>معاملات ارتباط بيرسون لعبارات المحور الثاني: واقع وتوجهات تفضيلات المطاعم</w:t>
      </w:r>
      <w:bookmarkEnd w:id="21"/>
    </w:p>
    <w:tbl>
      <w:tblPr>
        <w:tblStyle w:val="TableGrid"/>
        <w:bidiVisual/>
        <w:tblW w:w="0" w:type="auto"/>
        <w:jc w:val="center"/>
        <w:tblLook w:val="04A0" w:firstRow="1" w:lastRow="0" w:firstColumn="1" w:lastColumn="0" w:noHBand="0" w:noVBand="1"/>
      </w:tblPr>
      <w:tblGrid>
        <w:gridCol w:w="481"/>
        <w:gridCol w:w="5980"/>
        <w:gridCol w:w="1131"/>
        <w:gridCol w:w="1298"/>
      </w:tblGrid>
      <w:tr w:rsidR="00CC3018" w:rsidRPr="001D292D" w14:paraId="31F00120" w14:textId="77777777" w:rsidTr="007D1E4C">
        <w:trPr>
          <w:jc w:val="center"/>
        </w:trPr>
        <w:tc>
          <w:tcPr>
            <w:tcW w:w="0" w:type="auto"/>
            <w:shd w:val="clear" w:color="auto" w:fill="BFBFBF" w:themeFill="background1" w:themeFillShade="BF"/>
            <w:hideMark/>
          </w:tcPr>
          <w:p w14:paraId="24F7B429" w14:textId="77777777" w:rsidR="00CC3018" w:rsidRPr="001D292D" w:rsidRDefault="00CC3018" w:rsidP="001D292D">
            <w:pPr>
              <w:bidi/>
              <w:spacing w:line="360" w:lineRule="auto"/>
              <w:ind w:left="-57" w:right="-57"/>
              <w:rPr>
                <w:rFonts w:ascii="Traditional Arabic" w:eastAsia="Times New Roman" w:hAnsi="Traditional Arabic" w:cs="Simplified Arabic"/>
                <w:b/>
                <w:bCs/>
                <w:color w:val="1F1F1F"/>
                <w:kern w:val="0"/>
                <w:sz w:val="20"/>
                <w:szCs w:val="20"/>
                <w:lang w:val="en-US"/>
                <w14:ligatures w14:val="none"/>
              </w:rPr>
            </w:pPr>
            <w:r w:rsidRPr="001D292D">
              <w:rPr>
                <w:rFonts w:ascii="Traditional Arabic" w:eastAsia="Times New Roman" w:hAnsi="Traditional Arabic" w:cs="Simplified Arabic"/>
                <w:b/>
                <w:bCs/>
                <w:color w:val="1F1F1F"/>
                <w:kern w:val="0"/>
                <w:sz w:val="20"/>
                <w:szCs w:val="20"/>
                <w:rtl/>
                <w:lang w:val="en-US"/>
                <w14:ligatures w14:val="none"/>
              </w:rPr>
              <w:t>م</w:t>
            </w:r>
          </w:p>
        </w:tc>
        <w:tc>
          <w:tcPr>
            <w:tcW w:w="0" w:type="auto"/>
            <w:shd w:val="clear" w:color="auto" w:fill="BFBFBF" w:themeFill="background1" w:themeFillShade="BF"/>
            <w:hideMark/>
          </w:tcPr>
          <w:p w14:paraId="4DC73C38" w14:textId="77777777" w:rsidR="00CC3018" w:rsidRPr="001D292D" w:rsidRDefault="00CC3018" w:rsidP="001D292D">
            <w:pPr>
              <w:bidi/>
              <w:spacing w:line="360" w:lineRule="auto"/>
              <w:ind w:left="-57" w:right="-57"/>
              <w:rPr>
                <w:rFonts w:ascii="Traditional Arabic" w:eastAsia="Times New Roman" w:hAnsi="Traditional Arabic" w:cs="Simplified Arabic"/>
                <w:b/>
                <w:bCs/>
                <w:color w:val="1F1F1F"/>
                <w:kern w:val="0"/>
                <w:sz w:val="20"/>
                <w:szCs w:val="20"/>
                <w:rtl/>
                <w:lang w:val="en-US"/>
                <w14:ligatures w14:val="none"/>
              </w:rPr>
            </w:pPr>
            <w:r w:rsidRPr="001D292D">
              <w:rPr>
                <w:rFonts w:ascii="Traditional Arabic" w:eastAsia="Times New Roman" w:hAnsi="Traditional Arabic" w:cs="Simplified Arabic"/>
                <w:b/>
                <w:bCs/>
                <w:color w:val="1F1F1F"/>
                <w:kern w:val="0"/>
                <w:sz w:val="20"/>
                <w:szCs w:val="20"/>
                <w:rtl/>
                <w:lang w:val="en-US"/>
                <w14:ligatures w14:val="none"/>
              </w:rPr>
              <w:t>العبارة</w:t>
            </w:r>
          </w:p>
        </w:tc>
        <w:tc>
          <w:tcPr>
            <w:tcW w:w="0" w:type="auto"/>
            <w:shd w:val="clear" w:color="auto" w:fill="BFBFBF" w:themeFill="background1" w:themeFillShade="BF"/>
            <w:hideMark/>
          </w:tcPr>
          <w:p w14:paraId="6F5E1A71" w14:textId="77777777" w:rsidR="00CC3018" w:rsidRPr="001D292D" w:rsidRDefault="00CC3018" w:rsidP="001D292D">
            <w:pPr>
              <w:bidi/>
              <w:spacing w:line="360" w:lineRule="auto"/>
              <w:ind w:left="-57" w:right="-57"/>
              <w:rPr>
                <w:rFonts w:ascii="Traditional Arabic" w:eastAsia="Times New Roman" w:hAnsi="Traditional Arabic" w:cs="Simplified Arabic"/>
                <w:b/>
                <w:bCs/>
                <w:color w:val="1F1F1F"/>
                <w:kern w:val="0"/>
                <w:sz w:val="20"/>
                <w:szCs w:val="20"/>
                <w:rtl/>
                <w:lang w:val="en-US"/>
                <w14:ligatures w14:val="none"/>
              </w:rPr>
            </w:pPr>
            <w:r w:rsidRPr="001D292D">
              <w:rPr>
                <w:rFonts w:ascii="Traditional Arabic" w:eastAsia="Times New Roman" w:hAnsi="Traditional Arabic" w:cs="Simplified Arabic"/>
                <w:b/>
                <w:bCs/>
                <w:color w:val="1F1F1F"/>
                <w:kern w:val="0"/>
                <w:sz w:val="20"/>
                <w:szCs w:val="20"/>
                <w:rtl/>
                <w:lang w:val="en-US"/>
                <w14:ligatures w14:val="none"/>
              </w:rPr>
              <w:t>الارتباط بالبُعد</w:t>
            </w:r>
          </w:p>
        </w:tc>
        <w:tc>
          <w:tcPr>
            <w:tcW w:w="0" w:type="auto"/>
            <w:shd w:val="clear" w:color="auto" w:fill="BFBFBF" w:themeFill="background1" w:themeFillShade="BF"/>
            <w:hideMark/>
          </w:tcPr>
          <w:p w14:paraId="082942B0" w14:textId="77777777" w:rsidR="00CC3018" w:rsidRPr="001D292D" w:rsidRDefault="00CC3018" w:rsidP="001D292D">
            <w:pPr>
              <w:bidi/>
              <w:spacing w:line="360" w:lineRule="auto"/>
              <w:ind w:left="-57" w:right="-57"/>
              <w:rPr>
                <w:rFonts w:ascii="Traditional Arabic" w:eastAsia="Times New Roman" w:hAnsi="Traditional Arabic" w:cs="Simplified Arabic"/>
                <w:b/>
                <w:bCs/>
                <w:color w:val="1F1F1F"/>
                <w:kern w:val="0"/>
                <w:sz w:val="20"/>
                <w:szCs w:val="20"/>
                <w:rtl/>
                <w:lang w:val="en-US"/>
                <w14:ligatures w14:val="none"/>
              </w:rPr>
            </w:pPr>
            <w:r w:rsidRPr="001D292D">
              <w:rPr>
                <w:rFonts w:ascii="Traditional Arabic" w:eastAsia="Times New Roman" w:hAnsi="Traditional Arabic" w:cs="Simplified Arabic"/>
                <w:b/>
                <w:bCs/>
                <w:color w:val="1F1F1F"/>
                <w:kern w:val="0"/>
                <w:sz w:val="20"/>
                <w:szCs w:val="20"/>
                <w:rtl/>
                <w:lang w:val="en-US"/>
                <w14:ligatures w14:val="none"/>
              </w:rPr>
              <w:t>الارتباط بالمحور</w:t>
            </w:r>
          </w:p>
        </w:tc>
      </w:tr>
      <w:tr w:rsidR="00CC3018" w:rsidRPr="001D292D" w14:paraId="08FB5B7C" w14:textId="77777777" w:rsidTr="00DE090A">
        <w:trPr>
          <w:jc w:val="center"/>
        </w:trPr>
        <w:tc>
          <w:tcPr>
            <w:tcW w:w="0" w:type="auto"/>
            <w:gridSpan w:val="2"/>
            <w:hideMark/>
          </w:tcPr>
          <w:p w14:paraId="34308108" w14:textId="5A234C88"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b/>
                <w:bCs/>
                <w:color w:val="1F1F1F"/>
                <w:kern w:val="0"/>
                <w:sz w:val="20"/>
                <w:szCs w:val="20"/>
                <w:rtl/>
                <w:lang w:val="en-US"/>
                <w14:ligatures w14:val="none"/>
              </w:rPr>
              <w:t>البُعد الأول: التفضيل القائم على الصورة الذهنية والتريند</w:t>
            </w:r>
            <w:r w:rsidRPr="001D292D">
              <w:rPr>
                <w:rFonts w:ascii="Traditional Arabic" w:eastAsia="Times New Roman" w:hAnsi="Traditional Arabic" w:cs="Simplified Arabic"/>
                <w:color w:val="1F1F1F"/>
                <w:kern w:val="0"/>
                <w:sz w:val="20"/>
                <w:szCs w:val="20"/>
                <w:rtl/>
                <w:lang w:val="en-US"/>
                <w14:ligatures w14:val="none"/>
              </w:rPr>
              <w:t> </w:t>
            </w:r>
          </w:p>
        </w:tc>
        <w:tc>
          <w:tcPr>
            <w:tcW w:w="0" w:type="auto"/>
            <w:hideMark/>
          </w:tcPr>
          <w:p w14:paraId="43D2ED6B"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 </w:t>
            </w:r>
          </w:p>
        </w:tc>
        <w:tc>
          <w:tcPr>
            <w:tcW w:w="0" w:type="auto"/>
            <w:hideMark/>
          </w:tcPr>
          <w:p w14:paraId="0DEAEFBA"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 </w:t>
            </w:r>
          </w:p>
        </w:tc>
      </w:tr>
      <w:tr w:rsidR="00CC3018" w:rsidRPr="001D292D" w14:paraId="54DF644E" w14:textId="77777777" w:rsidTr="00CC3018">
        <w:trPr>
          <w:jc w:val="center"/>
        </w:trPr>
        <w:tc>
          <w:tcPr>
            <w:tcW w:w="0" w:type="auto"/>
            <w:hideMark/>
          </w:tcPr>
          <w:p w14:paraId="2DF15E45"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9</w:t>
            </w:r>
          </w:p>
        </w:tc>
        <w:tc>
          <w:tcPr>
            <w:tcW w:w="0" w:type="auto"/>
            <w:hideMark/>
          </w:tcPr>
          <w:p w14:paraId="1FBA35B7"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أهتم بزيارة المطاعم التي تُصنف كـ "تريند" وشائعة بين أوساط الشباب.</w:t>
            </w:r>
          </w:p>
        </w:tc>
        <w:tc>
          <w:tcPr>
            <w:tcW w:w="0" w:type="auto"/>
            <w:hideMark/>
          </w:tcPr>
          <w:p w14:paraId="45AB6D3F"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0.821**</w:t>
            </w:r>
          </w:p>
        </w:tc>
        <w:tc>
          <w:tcPr>
            <w:tcW w:w="0" w:type="auto"/>
            <w:hideMark/>
          </w:tcPr>
          <w:p w14:paraId="5C8AD377"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0.758**</w:t>
            </w:r>
          </w:p>
        </w:tc>
      </w:tr>
      <w:tr w:rsidR="00CC3018" w:rsidRPr="001D292D" w14:paraId="417583E5" w14:textId="77777777" w:rsidTr="00CC3018">
        <w:trPr>
          <w:jc w:val="center"/>
        </w:trPr>
        <w:tc>
          <w:tcPr>
            <w:tcW w:w="0" w:type="auto"/>
            <w:hideMark/>
          </w:tcPr>
          <w:p w14:paraId="1917E9A4"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10</w:t>
            </w:r>
          </w:p>
        </w:tc>
        <w:tc>
          <w:tcPr>
            <w:tcW w:w="0" w:type="auto"/>
            <w:hideMark/>
          </w:tcPr>
          <w:p w14:paraId="456B023C"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يتشكل انطباعي الإيجابي الأول عن المطعم بناءً على حجم تداوله رقمياً في السناب شات.</w:t>
            </w:r>
          </w:p>
        </w:tc>
        <w:tc>
          <w:tcPr>
            <w:tcW w:w="0" w:type="auto"/>
            <w:hideMark/>
          </w:tcPr>
          <w:p w14:paraId="3541807A"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0.841**</w:t>
            </w:r>
          </w:p>
        </w:tc>
        <w:tc>
          <w:tcPr>
            <w:tcW w:w="0" w:type="auto"/>
            <w:hideMark/>
          </w:tcPr>
          <w:p w14:paraId="2CEAA981"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0.772**</w:t>
            </w:r>
          </w:p>
        </w:tc>
      </w:tr>
      <w:tr w:rsidR="00CC3018" w:rsidRPr="001D292D" w14:paraId="3BBCBD63" w14:textId="77777777" w:rsidTr="00CC3018">
        <w:trPr>
          <w:jc w:val="center"/>
        </w:trPr>
        <w:tc>
          <w:tcPr>
            <w:tcW w:w="0" w:type="auto"/>
            <w:hideMark/>
          </w:tcPr>
          <w:p w14:paraId="5451AD59"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11</w:t>
            </w:r>
          </w:p>
        </w:tc>
        <w:tc>
          <w:tcPr>
            <w:tcW w:w="0" w:type="auto"/>
            <w:hideMark/>
          </w:tcPr>
          <w:p w14:paraId="5C742245"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أُفضل المطاعم التي تقدم تجارب وأفكاراً مبتكرة في تقديم الأطباق وتجربتها.</w:t>
            </w:r>
          </w:p>
        </w:tc>
        <w:tc>
          <w:tcPr>
            <w:tcW w:w="0" w:type="auto"/>
            <w:hideMark/>
          </w:tcPr>
          <w:p w14:paraId="6E53A354"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0.805**</w:t>
            </w:r>
          </w:p>
        </w:tc>
        <w:tc>
          <w:tcPr>
            <w:tcW w:w="0" w:type="auto"/>
            <w:hideMark/>
          </w:tcPr>
          <w:p w14:paraId="19ADCDCC"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0.739**</w:t>
            </w:r>
          </w:p>
        </w:tc>
      </w:tr>
      <w:tr w:rsidR="00CC3018" w:rsidRPr="001D292D" w14:paraId="609E5F5E" w14:textId="77777777" w:rsidTr="00CC3018">
        <w:trPr>
          <w:jc w:val="center"/>
        </w:trPr>
        <w:tc>
          <w:tcPr>
            <w:tcW w:w="0" w:type="auto"/>
            <w:hideMark/>
          </w:tcPr>
          <w:p w14:paraId="52BA543C"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12</w:t>
            </w:r>
          </w:p>
        </w:tc>
        <w:tc>
          <w:tcPr>
            <w:tcW w:w="0" w:type="auto"/>
            <w:hideMark/>
          </w:tcPr>
          <w:p w14:paraId="513E5065"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يزداد ولائي وتكرار زيارتي للمطاعم التي تحافظ على مكانتها الإعلانية الإيجابية.</w:t>
            </w:r>
          </w:p>
        </w:tc>
        <w:tc>
          <w:tcPr>
            <w:tcW w:w="0" w:type="auto"/>
            <w:hideMark/>
          </w:tcPr>
          <w:p w14:paraId="5E9F2149"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0.830**</w:t>
            </w:r>
          </w:p>
        </w:tc>
        <w:tc>
          <w:tcPr>
            <w:tcW w:w="0" w:type="auto"/>
            <w:hideMark/>
          </w:tcPr>
          <w:p w14:paraId="19CCCB42"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0.765**</w:t>
            </w:r>
          </w:p>
        </w:tc>
      </w:tr>
      <w:tr w:rsidR="00CC3018" w:rsidRPr="001D292D" w14:paraId="75D04842" w14:textId="77777777" w:rsidTr="00F12AA6">
        <w:trPr>
          <w:jc w:val="center"/>
        </w:trPr>
        <w:tc>
          <w:tcPr>
            <w:tcW w:w="0" w:type="auto"/>
            <w:gridSpan w:val="2"/>
            <w:hideMark/>
          </w:tcPr>
          <w:p w14:paraId="1F414AF1" w14:textId="3F6C757E"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b/>
                <w:bCs/>
                <w:color w:val="1F1F1F"/>
                <w:kern w:val="0"/>
                <w:sz w:val="20"/>
                <w:szCs w:val="20"/>
                <w:rtl/>
                <w:lang w:val="en-US"/>
                <w14:ligatures w14:val="none"/>
              </w:rPr>
              <w:t>البُعد الثاني: أثر وتوجيه التفضيل السلوكي الفعلي</w:t>
            </w:r>
            <w:r w:rsidRPr="001D292D">
              <w:rPr>
                <w:rFonts w:ascii="Traditional Arabic" w:eastAsia="Times New Roman" w:hAnsi="Traditional Arabic" w:cs="Simplified Arabic"/>
                <w:color w:val="1F1F1F"/>
                <w:kern w:val="0"/>
                <w:sz w:val="20"/>
                <w:szCs w:val="20"/>
                <w:rtl/>
                <w:lang w:val="en-US"/>
                <w14:ligatures w14:val="none"/>
              </w:rPr>
              <w:t> </w:t>
            </w:r>
          </w:p>
        </w:tc>
        <w:tc>
          <w:tcPr>
            <w:tcW w:w="0" w:type="auto"/>
            <w:hideMark/>
          </w:tcPr>
          <w:p w14:paraId="26E4D3FF"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 </w:t>
            </w:r>
          </w:p>
        </w:tc>
        <w:tc>
          <w:tcPr>
            <w:tcW w:w="0" w:type="auto"/>
            <w:hideMark/>
          </w:tcPr>
          <w:p w14:paraId="33A5AC50"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 </w:t>
            </w:r>
          </w:p>
        </w:tc>
      </w:tr>
      <w:tr w:rsidR="00CC3018" w:rsidRPr="001D292D" w14:paraId="43633C25" w14:textId="77777777" w:rsidTr="00CC3018">
        <w:trPr>
          <w:jc w:val="center"/>
        </w:trPr>
        <w:tc>
          <w:tcPr>
            <w:tcW w:w="0" w:type="auto"/>
            <w:hideMark/>
          </w:tcPr>
          <w:p w14:paraId="52710BF4"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13</w:t>
            </w:r>
          </w:p>
        </w:tc>
        <w:tc>
          <w:tcPr>
            <w:tcW w:w="0" w:type="auto"/>
            <w:hideMark/>
          </w:tcPr>
          <w:p w14:paraId="55E472C5"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قمت بزيارة وتفضيل مطاعم جديدة لم أكن أعرفها إلا من خلال تغطيات السناب شات.</w:t>
            </w:r>
          </w:p>
        </w:tc>
        <w:tc>
          <w:tcPr>
            <w:tcW w:w="0" w:type="auto"/>
            <w:hideMark/>
          </w:tcPr>
          <w:p w14:paraId="3813D552"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0.862**</w:t>
            </w:r>
          </w:p>
        </w:tc>
        <w:tc>
          <w:tcPr>
            <w:tcW w:w="0" w:type="auto"/>
            <w:hideMark/>
          </w:tcPr>
          <w:p w14:paraId="6BEB77E3"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0.791**</w:t>
            </w:r>
          </w:p>
        </w:tc>
      </w:tr>
      <w:tr w:rsidR="00CC3018" w:rsidRPr="001D292D" w14:paraId="097331B7" w14:textId="77777777" w:rsidTr="00CC3018">
        <w:trPr>
          <w:jc w:val="center"/>
        </w:trPr>
        <w:tc>
          <w:tcPr>
            <w:tcW w:w="0" w:type="auto"/>
            <w:hideMark/>
          </w:tcPr>
          <w:p w14:paraId="51073ADF"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14</w:t>
            </w:r>
          </w:p>
        </w:tc>
        <w:tc>
          <w:tcPr>
            <w:tcW w:w="0" w:type="auto"/>
            <w:hideMark/>
          </w:tcPr>
          <w:p w14:paraId="1D6A5847"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يتولد لدي دافع فوري لتجربة وجبة معينة لمجرد رؤية مؤثر يتناولها بأسلوب مشوق.</w:t>
            </w:r>
          </w:p>
        </w:tc>
        <w:tc>
          <w:tcPr>
            <w:tcW w:w="0" w:type="auto"/>
            <w:hideMark/>
          </w:tcPr>
          <w:p w14:paraId="13C9586A"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0.849**</w:t>
            </w:r>
          </w:p>
        </w:tc>
        <w:tc>
          <w:tcPr>
            <w:tcW w:w="0" w:type="auto"/>
            <w:hideMark/>
          </w:tcPr>
          <w:p w14:paraId="2E518BF6"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0.780**</w:t>
            </w:r>
          </w:p>
        </w:tc>
      </w:tr>
      <w:tr w:rsidR="00CC3018" w:rsidRPr="001D292D" w14:paraId="0DE261C3" w14:textId="77777777" w:rsidTr="00CC3018">
        <w:trPr>
          <w:jc w:val="center"/>
        </w:trPr>
        <w:tc>
          <w:tcPr>
            <w:tcW w:w="0" w:type="auto"/>
            <w:hideMark/>
          </w:tcPr>
          <w:p w14:paraId="2346E8B0"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15</w:t>
            </w:r>
          </w:p>
        </w:tc>
        <w:tc>
          <w:tcPr>
            <w:tcW w:w="0" w:type="auto"/>
            <w:hideMark/>
          </w:tcPr>
          <w:p w14:paraId="72596C0B"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تساهم توصيات مؤثري سناب شات في تغيير وجهتي واختياري للمطعم في اللحظات الأخيرة.</w:t>
            </w:r>
          </w:p>
        </w:tc>
        <w:tc>
          <w:tcPr>
            <w:tcW w:w="0" w:type="auto"/>
            <w:hideMark/>
          </w:tcPr>
          <w:p w14:paraId="6B92E678"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0.817**</w:t>
            </w:r>
          </w:p>
        </w:tc>
        <w:tc>
          <w:tcPr>
            <w:tcW w:w="0" w:type="auto"/>
            <w:hideMark/>
          </w:tcPr>
          <w:p w14:paraId="7DA068D3"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0.748**</w:t>
            </w:r>
          </w:p>
        </w:tc>
      </w:tr>
      <w:tr w:rsidR="00CC3018" w:rsidRPr="001D292D" w14:paraId="4ACF137B" w14:textId="77777777" w:rsidTr="00CC3018">
        <w:trPr>
          <w:jc w:val="center"/>
        </w:trPr>
        <w:tc>
          <w:tcPr>
            <w:tcW w:w="0" w:type="auto"/>
            <w:hideMark/>
          </w:tcPr>
          <w:p w14:paraId="40CD3A1A"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16</w:t>
            </w:r>
          </w:p>
        </w:tc>
        <w:tc>
          <w:tcPr>
            <w:tcW w:w="0" w:type="auto"/>
            <w:hideMark/>
          </w:tcPr>
          <w:p w14:paraId="1C3ABD22"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أمنح المطاعم التي يعلن عنها المؤثرون فرصة للتجربة حتى وإن كانت أسعارها مرتفعة.</w:t>
            </w:r>
          </w:p>
        </w:tc>
        <w:tc>
          <w:tcPr>
            <w:tcW w:w="0" w:type="auto"/>
            <w:hideMark/>
          </w:tcPr>
          <w:p w14:paraId="147671FC"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0.828**</w:t>
            </w:r>
          </w:p>
        </w:tc>
        <w:tc>
          <w:tcPr>
            <w:tcW w:w="0" w:type="auto"/>
            <w:hideMark/>
          </w:tcPr>
          <w:p w14:paraId="1EFF7F9B" w14:textId="77777777" w:rsidR="00CC3018" w:rsidRPr="001D292D" w:rsidRDefault="00CC3018" w:rsidP="001D292D">
            <w:pPr>
              <w:bidi/>
              <w:spacing w:line="360" w:lineRule="auto"/>
              <w:ind w:left="-57" w:right="-57"/>
              <w:rPr>
                <w:rFonts w:ascii="Traditional Arabic" w:eastAsia="Times New Roman" w:hAnsi="Traditional Arabic" w:cs="Simplified Arabic"/>
                <w:color w:val="1F1F1F"/>
                <w:kern w:val="0"/>
                <w:sz w:val="20"/>
                <w:szCs w:val="20"/>
                <w:rtl/>
                <w:lang w:val="en-US"/>
                <w14:ligatures w14:val="none"/>
              </w:rPr>
            </w:pPr>
            <w:r w:rsidRPr="001D292D">
              <w:rPr>
                <w:rFonts w:ascii="Traditional Arabic" w:eastAsia="Times New Roman" w:hAnsi="Traditional Arabic" w:cs="Simplified Arabic"/>
                <w:color w:val="1F1F1F"/>
                <w:kern w:val="0"/>
                <w:sz w:val="20"/>
                <w:szCs w:val="20"/>
                <w:rtl/>
                <w:lang w:val="en-US"/>
                <w14:ligatures w14:val="none"/>
              </w:rPr>
              <w:t>0.759**</w:t>
            </w:r>
          </w:p>
        </w:tc>
      </w:tr>
    </w:tbl>
    <w:p w14:paraId="2F97285D" w14:textId="77777777" w:rsidR="007D1E4C" w:rsidRPr="001D292D" w:rsidRDefault="007D1E4C" w:rsidP="007D1E4C">
      <w:pPr>
        <w:bidi/>
        <w:spacing w:before="120" w:after="120" w:line="360" w:lineRule="auto"/>
        <w:ind w:firstLine="720"/>
        <w:jc w:val="both"/>
        <w:rPr>
          <w:rFonts w:ascii="Traditional Arabic" w:hAnsi="Traditional Arabic" w:cs="Simplified Arabic"/>
          <w:b/>
          <w:bCs/>
          <w:sz w:val="20"/>
          <w:szCs w:val="17"/>
          <w:rtl/>
          <w:lang w:val="en-US"/>
        </w:rPr>
      </w:pPr>
      <w:r w:rsidRPr="001D292D">
        <w:rPr>
          <w:rFonts w:ascii="Traditional Arabic" w:hAnsi="Traditional Arabic" w:cs="Simplified Arabic"/>
          <w:b/>
          <w:bCs/>
          <w:sz w:val="20"/>
          <w:szCs w:val="17"/>
          <w:rtl/>
          <w:lang w:val="en-US"/>
        </w:rPr>
        <w:t>** ارتباط دال إحصائياً عند مستوى المعنوية (0.01)</w:t>
      </w:r>
    </w:p>
    <w:p w14:paraId="7CB0A093" w14:textId="77777777" w:rsidR="007D1E4C" w:rsidRPr="001D292D" w:rsidRDefault="007D1E4C" w:rsidP="007D1E4C">
      <w:pPr>
        <w:bidi/>
        <w:spacing w:before="120" w:after="120" w:line="360" w:lineRule="auto"/>
        <w:ind w:firstLine="720"/>
        <w:jc w:val="both"/>
        <w:rPr>
          <w:rFonts w:ascii="Traditional Arabic" w:hAnsi="Traditional Arabic" w:cs="Simplified Arabic"/>
          <w:sz w:val="20"/>
          <w:szCs w:val="28"/>
          <w:rtl/>
          <w:lang w:val="en-US"/>
        </w:rPr>
      </w:pPr>
      <w:r w:rsidRPr="001D292D">
        <w:rPr>
          <w:rFonts w:ascii="Traditional Arabic" w:hAnsi="Traditional Arabic" w:cs="Simplified Arabic"/>
          <w:sz w:val="20"/>
          <w:szCs w:val="28"/>
          <w:rtl/>
          <w:lang w:val="en-US"/>
        </w:rPr>
        <w:lastRenderedPageBreak/>
        <w:t>يتضح من الجدول رقم (2) أن جميع عبارات المحور الثاني (واقع وتوجهات تفضيلات المطاعم) ترتبط ارتباطاً دالاً إحصائياً مع الدرجة الكلية للبُعد والدرجة الكلية للمحور عند مستوى دلالة (0.01)، حيث تراوحت معاملات الارتباط بالبُعد بين (0.805 - 0.862)، وبالدرجة الكلية للمحور بين (0.739 - 0.791)، مما يشير إلى درجة عالية وممتازة من الاتساق الداخلي والصدق البنائي لأداة الدراسة.</w:t>
      </w:r>
    </w:p>
    <w:p w14:paraId="155851F8" w14:textId="77777777" w:rsidR="007D1E4C" w:rsidRPr="001D292D" w:rsidRDefault="007D1E4C" w:rsidP="007D1E4C">
      <w:pPr>
        <w:bidi/>
        <w:spacing w:before="120" w:after="120" w:line="360" w:lineRule="auto"/>
        <w:jc w:val="both"/>
        <w:rPr>
          <w:rFonts w:ascii="Traditional Arabic" w:hAnsi="Traditional Arabic" w:cs="Simplified Arabic"/>
          <w:b/>
          <w:bCs/>
          <w:sz w:val="20"/>
          <w:szCs w:val="28"/>
          <w:lang w:val="en-US"/>
        </w:rPr>
      </w:pPr>
      <w:r w:rsidRPr="001D292D">
        <w:rPr>
          <w:rFonts w:ascii="Traditional Arabic" w:hAnsi="Traditional Arabic" w:cs="Simplified Arabic"/>
          <w:b/>
          <w:bCs/>
          <w:sz w:val="20"/>
          <w:szCs w:val="28"/>
          <w:rtl/>
        </w:rPr>
        <w:t>ج- ثبات أداة الدراسة</w:t>
      </w:r>
      <w:r w:rsidRPr="001D292D">
        <w:rPr>
          <w:rFonts w:ascii="Traditional Arabic" w:hAnsi="Traditional Arabic" w:cs="Simplified Arabic"/>
          <w:b/>
          <w:bCs/>
          <w:sz w:val="20"/>
          <w:szCs w:val="28"/>
          <w:lang w:val="en-US"/>
        </w:rPr>
        <w:t xml:space="preserve"> (Reliability):</w:t>
      </w:r>
    </w:p>
    <w:p w14:paraId="7FC5DB77" w14:textId="4BD38476" w:rsidR="007D1E4C" w:rsidRPr="001D292D" w:rsidRDefault="007D1E4C" w:rsidP="007D1E4C">
      <w:pPr>
        <w:bidi/>
        <w:spacing w:before="120" w:after="120" w:line="360" w:lineRule="auto"/>
        <w:ind w:firstLine="720"/>
        <w:jc w:val="both"/>
        <w:rPr>
          <w:rFonts w:ascii="Traditional Arabic" w:hAnsi="Traditional Arabic" w:cs="Simplified Arabic"/>
          <w:sz w:val="20"/>
          <w:szCs w:val="28"/>
          <w:lang w:val="en-US"/>
        </w:rPr>
      </w:pPr>
      <w:r w:rsidRPr="001D292D">
        <w:rPr>
          <w:rFonts w:ascii="Traditional Arabic" w:hAnsi="Traditional Arabic" w:cs="Simplified Arabic"/>
          <w:sz w:val="20"/>
          <w:szCs w:val="28"/>
          <w:rtl/>
          <w:lang w:val="en-US"/>
        </w:rPr>
        <w:t>يُقصد بالثبات مدى استقرار أداة القياس وإعطائها نفس النتائج التقريبية عند إعادة تطبيقها على نفس العينة وفي ظروف مشابهة. وللتحقق من ثبات الاستبانة المطبقة، تم حساب معامل ألفا كرونباخ</w:t>
      </w:r>
      <w:r w:rsidRPr="001D292D">
        <w:rPr>
          <w:rFonts w:ascii="Traditional Arabic" w:hAnsi="Traditional Arabic" w:cs="Simplified Arabic"/>
          <w:sz w:val="20"/>
          <w:szCs w:val="28"/>
          <w:lang w:val="en-US"/>
        </w:rPr>
        <w:t xml:space="preserve"> (Cronbach's Alpha) </w:t>
      </w:r>
      <w:r w:rsidRPr="001D292D">
        <w:rPr>
          <w:rFonts w:ascii="Traditional Arabic" w:hAnsi="Traditional Arabic" w:cs="Simplified Arabic"/>
          <w:sz w:val="20"/>
          <w:szCs w:val="28"/>
          <w:rtl/>
          <w:lang w:val="en-US"/>
        </w:rPr>
        <w:t>لأبعاد ومحاور الاستبانة وللأداة ككل استناداً إلى بيانات العينة التجريبية</w:t>
      </w:r>
      <w:r w:rsidRPr="001D292D">
        <w:rPr>
          <w:rFonts w:ascii="Traditional Arabic" w:hAnsi="Traditional Arabic" w:cs="Simplified Arabic"/>
          <w:sz w:val="20"/>
          <w:szCs w:val="28"/>
          <w:lang w:val="en-US"/>
        </w:rPr>
        <w:t>.</w:t>
      </w:r>
    </w:p>
    <w:p w14:paraId="2E4E96E3" w14:textId="3F03EEDC" w:rsidR="007D1E4C" w:rsidRPr="001D292D" w:rsidRDefault="007D1E4C" w:rsidP="007D1E4C">
      <w:pPr>
        <w:pStyle w:val="Caption"/>
        <w:keepNext/>
        <w:bidi/>
        <w:rPr>
          <w:rFonts w:cs="Simplified Arabic"/>
          <w:sz w:val="20"/>
          <w:szCs w:val="24"/>
        </w:rPr>
      </w:pPr>
      <w:bookmarkStart w:id="22" w:name="_Toc236639783"/>
      <w:r w:rsidRPr="001D292D">
        <w:rPr>
          <w:rFonts w:cs="Simplified Arabic" w:hint="cs"/>
          <w:sz w:val="20"/>
          <w:szCs w:val="24"/>
          <w:rtl/>
        </w:rPr>
        <w:t>جدول</w:t>
      </w:r>
      <w:r w:rsidRPr="001D292D">
        <w:rPr>
          <w:rFonts w:cs="Simplified Arabic"/>
          <w:sz w:val="20"/>
          <w:szCs w:val="24"/>
          <w:rtl/>
        </w:rPr>
        <w:t xml:space="preserve"> </w:t>
      </w:r>
      <w:r w:rsidRPr="001D292D">
        <w:rPr>
          <w:rFonts w:cs="Simplified Arabic" w:hint="cs"/>
          <w:sz w:val="20"/>
          <w:szCs w:val="24"/>
          <w:rtl/>
        </w:rPr>
        <w:t>رقم</w:t>
      </w:r>
      <w:r w:rsidRPr="001D292D">
        <w:rPr>
          <w:rFonts w:cs="Simplified Arabic"/>
          <w:sz w:val="20"/>
          <w:szCs w:val="24"/>
          <w:rtl/>
        </w:rPr>
        <w:t xml:space="preserve"> ( </w:t>
      </w:r>
      <w:r w:rsidRPr="001D292D">
        <w:rPr>
          <w:rFonts w:cs="Simplified Arabic"/>
          <w:sz w:val="20"/>
          <w:szCs w:val="24"/>
          <w:rtl/>
        </w:rPr>
        <w:fldChar w:fldCharType="begin"/>
      </w:r>
      <w:r w:rsidRPr="001D292D">
        <w:rPr>
          <w:rFonts w:cs="Simplified Arabic"/>
          <w:sz w:val="20"/>
          <w:szCs w:val="24"/>
          <w:rtl/>
        </w:rPr>
        <w:instrText xml:space="preserve"> </w:instrText>
      </w:r>
      <w:r w:rsidRPr="001D292D">
        <w:rPr>
          <w:rFonts w:cs="Simplified Arabic"/>
          <w:sz w:val="20"/>
          <w:szCs w:val="24"/>
        </w:rPr>
        <w:instrText>SEQ</w:instrText>
      </w:r>
      <w:r w:rsidRPr="001D292D">
        <w:rPr>
          <w:rFonts w:cs="Simplified Arabic"/>
          <w:sz w:val="20"/>
          <w:szCs w:val="24"/>
          <w:rtl/>
        </w:rPr>
        <w:instrText xml:space="preserve"> جدول_رقم_( \* </w:instrText>
      </w:r>
      <w:r w:rsidRPr="001D292D">
        <w:rPr>
          <w:rFonts w:cs="Simplified Arabic"/>
          <w:sz w:val="20"/>
          <w:szCs w:val="24"/>
        </w:rPr>
        <w:instrText>ARABIC</w:instrText>
      </w:r>
      <w:r w:rsidRPr="001D292D">
        <w:rPr>
          <w:rFonts w:cs="Simplified Arabic"/>
          <w:sz w:val="20"/>
          <w:szCs w:val="24"/>
          <w:rtl/>
        </w:rPr>
        <w:instrText xml:space="preserve"> </w:instrText>
      </w:r>
      <w:r w:rsidRPr="001D292D">
        <w:rPr>
          <w:rFonts w:cs="Simplified Arabic"/>
          <w:sz w:val="20"/>
          <w:szCs w:val="24"/>
          <w:rtl/>
        </w:rPr>
        <w:fldChar w:fldCharType="separate"/>
      </w:r>
      <w:r w:rsidR="00A22DCE" w:rsidRPr="001D292D">
        <w:rPr>
          <w:rFonts w:cs="Simplified Arabic"/>
          <w:noProof/>
          <w:sz w:val="20"/>
          <w:szCs w:val="24"/>
          <w:rtl/>
        </w:rPr>
        <w:t>3</w:t>
      </w:r>
      <w:r w:rsidRPr="001D292D">
        <w:rPr>
          <w:rFonts w:cs="Simplified Arabic"/>
          <w:sz w:val="20"/>
          <w:szCs w:val="24"/>
          <w:rtl/>
        </w:rPr>
        <w:fldChar w:fldCharType="end"/>
      </w:r>
      <w:r w:rsidRPr="001D292D">
        <w:rPr>
          <w:rFonts w:cs="Simplified Arabic"/>
          <w:sz w:val="20"/>
          <w:szCs w:val="24"/>
          <w:rtl/>
        </w:rPr>
        <w:t xml:space="preserve"> </w:t>
      </w:r>
      <w:r w:rsidRPr="001D292D">
        <w:rPr>
          <w:rFonts w:cs="Simplified Arabic" w:hint="cs"/>
          <w:sz w:val="20"/>
          <w:szCs w:val="24"/>
          <w:rtl/>
        </w:rPr>
        <w:t xml:space="preserve">) </w:t>
      </w:r>
      <w:r w:rsidRPr="001D292D">
        <w:rPr>
          <w:rFonts w:cs="Simplified Arabic"/>
          <w:sz w:val="20"/>
          <w:szCs w:val="24"/>
          <w:rtl/>
        </w:rPr>
        <w:t>معاملات ألفا كرونباخ لقياس ثبات أبعاد ومحاور الاستبانة</w:t>
      </w:r>
      <w:bookmarkEnd w:id="22"/>
      <w:r w:rsidRPr="001D292D">
        <w:rPr>
          <w:rFonts w:cs="Simplified Arabic" w:hint="cs"/>
          <w:sz w:val="20"/>
          <w:szCs w:val="24"/>
          <w:rtl/>
        </w:rPr>
        <w:t xml:space="preserve"> </w:t>
      </w:r>
    </w:p>
    <w:tbl>
      <w:tblPr>
        <w:tblStyle w:val="TableGrid"/>
        <w:bidiVisual/>
        <w:tblW w:w="0" w:type="auto"/>
        <w:jc w:val="center"/>
        <w:tblLook w:val="04A0" w:firstRow="1" w:lastRow="0" w:firstColumn="1" w:lastColumn="0" w:noHBand="0" w:noVBand="1"/>
      </w:tblPr>
      <w:tblGrid>
        <w:gridCol w:w="4335"/>
        <w:gridCol w:w="1177"/>
        <w:gridCol w:w="1659"/>
      </w:tblGrid>
      <w:tr w:rsidR="007D1E4C" w:rsidRPr="001D292D" w14:paraId="1DB0C583" w14:textId="77777777" w:rsidTr="007D1E4C">
        <w:trPr>
          <w:tblHeader/>
          <w:jc w:val="center"/>
        </w:trPr>
        <w:tc>
          <w:tcPr>
            <w:tcW w:w="0" w:type="auto"/>
            <w:shd w:val="clear" w:color="auto" w:fill="BFBFBF" w:themeFill="background1" w:themeFillShade="BF"/>
            <w:vAlign w:val="center"/>
            <w:hideMark/>
          </w:tcPr>
          <w:p w14:paraId="08C128A2" w14:textId="77777777" w:rsidR="007D1E4C" w:rsidRPr="001D292D" w:rsidRDefault="007D1E4C" w:rsidP="001D292D">
            <w:pPr>
              <w:bidi/>
              <w:spacing w:line="360" w:lineRule="auto"/>
              <w:jc w:val="center"/>
              <w:rPr>
                <w:rFonts w:ascii="Traditional Arabic" w:eastAsia="Times New Roman" w:hAnsi="Traditional Arabic" w:cs="Simplified Arabic"/>
                <w:b/>
                <w:bCs/>
                <w:color w:val="1F1F1F"/>
                <w:kern w:val="0"/>
                <w:lang w:val="en-US"/>
                <w14:ligatures w14:val="none"/>
              </w:rPr>
            </w:pPr>
            <w:r w:rsidRPr="001D292D">
              <w:rPr>
                <w:rFonts w:ascii="Traditional Arabic" w:eastAsia="Times New Roman" w:hAnsi="Traditional Arabic" w:cs="Simplified Arabic"/>
                <w:b/>
                <w:bCs/>
                <w:color w:val="1F1F1F"/>
                <w:kern w:val="0"/>
                <w:rtl/>
                <w:lang w:val="en-US"/>
                <w14:ligatures w14:val="none"/>
              </w:rPr>
              <w:t>المحور / البُعد</w:t>
            </w:r>
          </w:p>
        </w:tc>
        <w:tc>
          <w:tcPr>
            <w:tcW w:w="0" w:type="auto"/>
            <w:shd w:val="clear" w:color="auto" w:fill="BFBFBF" w:themeFill="background1" w:themeFillShade="BF"/>
            <w:vAlign w:val="center"/>
            <w:hideMark/>
          </w:tcPr>
          <w:p w14:paraId="75407B0E" w14:textId="77777777" w:rsidR="007D1E4C" w:rsidRPr="001D292D" w:rsidRDefault="007D1E4C" w:rsidP="001D292D">
            <w:pPr>
              <w:bidi/>
              <w:spacing w:line="360" w:lineRule="auto"/>
              <w:jc w:val="center"/>
              <w:rPr>
                <w:rFonts w:ascii="Traditional Arabic" w:eastAsia="Times New Roman" w:hAnsi="Traditional Arabic" w:cs="Simplified Arabic"/>
                <w:b/>
                <w:bCs/>
                <w:color w:val="1F1F1F"/>
                <w:kern w:val="0"/>
                <w:rtl/>
                <w:lang w:val="en-US"/>
                <w14:ligatures w14:val="none"/>
              </w:rPr>
            </w:pPr>
            <w:r w:rsidRPr="001D292D">
              <w:rPr>
                <w:rFonts w:ascii="Traditional Arabic" w:eastAsia="Times New Roman" w:hAnsi="Traditional Arabic" w:cs="Simplified Arabic"/>
                <w:b/>
                <w:bCs/>
                <w:color w:val="1F1F1F"/>
                <w:kern w:val="0"/>
                <w:rtl/>
                <w:lang w:val="en-US"/>
                <w14:ligatures w14:val="none"/>
              </w:rPr>
              <w:t>عدد العبارات</w:t>
            </w:r>
          </w:p>
        </w:tc>
        <w:tc>
          <w:tcPr>
            <w:tcW w:w="0" w:type="auto"/>
            <w:shd w:val="clear" w:color="auto" w:fill="BFBFBF" w:themeFill="background1" w:themeFillShade="BF"/>
            <w:vAlign w:val="center"/>
            <w:hideMark/>
          </w:tcPr>
          <w:p w14:paraId="45BDCEBB" w14:textId="77777777" w:rsidR="007D1E4C" w:rsidRPr="001D292D" w:rsidRDefault="007D1E4C" w:rsidP="001D292D">
            <w:pPr>
              <w:bidi/>
              <w:spacing w:line="360" w:lineRule="auto"/>
              <w:jc w:val="center"/>
              <w:rPr>
                <w:rFonts w:ascii="Traditional Arabic" w:eastAsia="Times New Roman" w:hAnsi="Traditional Arabic" w:cs="Simplified Arabic"/>
                <w:b/>
                <w:bCs/>
                <w:color w:val="1F1F1F"/>
                <w:kern w:val="0"/>
                <w:rtl/>
                <w:lang w:val="en-US"/>
                <w14:ligatures w14:val="none"/>
              </w:rPr>
            </w:pPr>
            <w:r w:rsidRPr="001D292D">
              <w:rPr>
                <w:rFonts w:ascii="Traditional Arabic" w:eastAsia="Times New Roman" w:hAnsi="Traditional Arabic" w:cs="Simplified Arabic"/>
                <w:b/>
                <w:bCs/>
                <w:color w:val="1F1F1F"/>
                <w:kern w:val="0"/>
                <w:rtl/>
                <w:lang w:val="en-US"/>
                <w14:ligatures w14:val="none"/>
              </w:rPr>
              <w:t>معامل ألفا كرونباخ</w:t>
            </w:r>
          </w:p>
        </w:tc>
      </w:tr>
      <w:tr w:rsidR="007D1E4C" w:rsidRPr="001D292D" w14:paraId="126C0AD7" w14:textId="77777777" w:rsidTr="007D1E4C">
        <w:trPr>
          <w:jc w:val="center"/>
        </w:trPr>
        <w:tc>
          <w:tcPr>
            <w:tcW w:w="0" w:type="auto"/>
            <w:vAlign w:val="center"/>
            <w:hideMark/>
          </w:tcPr>
          <w:p w14:paraId="2195E372" w14:textId="77777777" w:rsidR="007D1E4C" w:rsidRPr="001D292D" w:rsidRDefault="007D1E4C" w:rsidP="001D292D">
            <w:pPr>
              <w:bidi/>
              <w:spacing w:line="360" w:lineRule="auto"/>
              <w:jc w:val="center"/>
              <w:rPr>
                <w:rFonts w:ascii="Traditional Arabic" w:eastAsia="Times New Roman" w:hAnsi="Traditional Arabic" w:cs="Simplified Arabic"/>
                <w:b/>
                <w:bCs/>
                <w:color w:val="1F1F1F"/>
                <w:kern w:val="0"/>
                <w:rtl/>
                <w:lang w:val="en-US"/>
                <w14:ligatures w14:val="none"/>
              </w:rPr>
            </w:pPr>
            <w:r w:rsidRPr="001D292D">
              <w:rPr>
                <w:rFonts w:ascii="Traditional Arabic" w:eastAsia="Times New Roman" w:hAnsi="Traditional Arabic" w:cs="Simplified Arabic"/>
                <w:b/>
                <w:bCs/>
                <w:color w:val="1F1F1F"/>
                <w:kern w:val="0"/>
                <w:rtl/>
                <w:lang w:val="en-US"/>
                <w14:ligatures w14:val="none"/>
              </w:rPr>
              <w:t>المحور الأول: واقع التسويق عبر مؤثري "سناب شات"</w:t>
            </w:r>
          </w:p>
        </w:tc>
        <w:tc>
          <w:tcPr>
            <w:tcW w:w="0" w:type="auto"/>
            <w:vAlign w:val="center"/>
            <w:hideMark/>
          </w:tcPr>
          <w:p w14:paraId="0E435061" w14:textId="77777777" w:rsidR="007D1E4C" w:rsidRPr="001D292D" w:rsidRDefault="007D1E4C" w:rsidP="001D292D">
            <w:pPr>
              <w:bidi/>
              <w:spacing w:line="360" w:lineRule="auto"/>
              <w:jc w:val="center"/>
              <w:rPr>
                <w:rFonts w:ascii="Traditional Arabic" w:eastAsia="Times New Roman" w:hAnsi="Traditional Arabic" w:cs="Simplified Arabic"/>
                <w:b/>
                <w:bCs/>
                <w:color w:val="1F1F1F"/>
                <w:kern w:val="0"/>
                <w:rtl/>
                <w:lang w:val="en-US"/>
                <w14:ligatures w14:val="none"/>
              </w:rPr>
            </w:pPr>
            <w:r w:rsidRPr="001D292D">
              <w:rPr>
                <w:rFonts w:ascii="Traditional Arabic" w:eastAsia="Times New Roman" w:hAnsi="Traditional Arabic" w:cs="Simplified Arabic"/>
                <w:b/>
                <w:bCs/>
                <w:color w:val="1F1F1F"/>
                <w:kern w:val="0"/>
                <w:rtl/>
                <w:lang w:val="en-US"/>
                <w14:ligatures w14:val="none"/>
              </w:rPr>
              <w:t>8</w:t>
            </w:r>
          </w:p>
        </w:tc>
        <w:tc>
          <w:tcPr>
            <w:tcW w:w="0" w:type="auto"/>
            <w:vAlign w:val="center"/>
            <w:hideMark/>
          </w:tcPr>
          <w:p w14:paraId="476F430C" w14:textId="77777777" w:rsidR="007D1E4C" w:rsidRPr="001D292D" w:rsidRDefault="007D1E4C" w:rsidP="001D292D">
            <w:pPr>
              <w:bidi/>
              <w:spacing w:line="360" w:lineRule="auto"/>
              <w:jc w:val="center"/>
              <w:rPr>
                <w:rFonts w:ascii="Traditional Arabic" w:eastAsia="Times New Roman" w:hAnsi="Traditional Arabic" w:cs="Simplified Arabic"/>
                <w:b/>
                <w:bCs/>
                <w:color w:val="1F1F1F"/>
                <w:kern w:val="0"/>
                <w:rtl/>
                <w:lang w:val="en-US"/>
                <w14:ligatures w14:val="none"/>
              </w:rPr>
            </w:pPr>
            <w:r w:rsidRPr="001D292D">
              <w:rPr>
                <w:rFonts w:ascii="Traditional Arabic" w:eastAsia="Times New Roman" w:hAnsi="Traditional Arabic" w:cs="Simplified Arabic"/>
                <w:b/>
                <w:bCs/>
                <w:color w:val="1F1F1F"/>
                <w:kern w:val="0"/>
                <w:rtl/>
                <w:lang w:val="en-US"/>
                <w14:ligatures w14:val="none"/>
              </w:rPr>
              <w:t>0.884</w:t>
            </w:r>
          </w:p>
        </w:tc>
      </w:tr>
      <w:tr w:rsidR="007D1E4C" w:rsidRPr="001D292D" w14:paraId="5B96A77E" w14:textId="77777777" w:rsidTr="007D1E4C">
        <w:trPr>
          <w:jc w:val="center"/>
        </w:trPr>
        <w:tc>
          <w:tcPr>
            <w:tcW w:w="0" w:type="auto"/>
            <w:vAlign w:val="center"/>
            <w:hideMark/>
          </w:tcPr>
          <w:p w14:paraId="55E887A9" w14:textId="77777777" w:rsidR="007D1E4C" w:rsidRPr="001D292D" w:rsidRDefault="007D1E4C" w:rsidP="001D292D">
            <w:pPr>
              <w:bidi/>
              <w:spacing w:line="360" w:lineRule="auto"/>
              <w:jc w:val="center"/>
              <w:rPr>
                <w:rFonts w:ascii="Traditional Arabic" w:eastAsia="Times New Roman" w:hAnsi="Traditional Arabic" w:cs="Simplified Arabic"/>
                <w:i/>
                <w:iCs/>
                <w:color w:val="1F1F1F"/>
                <w:kern w:val="0"/>
                <w:rtl/>
                <w:lang w:val="en-US"/>
                <w14:ligatures w14:val="none"/>
              </w:rPr>
            </w:pPr>
            <w:r w:rsidRPr="001D292D">
              <w:rPr>
                <w:rFonts w:ascii="Traditional Arabic" w:eastAsia="Times New Roman" w:hAnsi="Traditional Arabic" w:cs="Simplified Arabic"/>
                <w:i/>
                <w:iCs/>
                <w:color w:val="1F1F1F"/>
                <w:kern w:val="0"/>
                <w:rtl/>
                <w:lang w:val="en-US"/>
                <w14:ligatures w14:val="none"/>
              </w:rPr>
              <w:t>البُعد الأول:</w:t>
            </w:r>
            <w:r w:rsidRPr="001D292D">
              <w:rPr>
                <w:rFonts w:ascii="Traditional Arabic" w:eastAsia="Times New Roman" w:hAnsi="Traditional Arabic" w:cs="Simplified Arabic"/>
                <w:color w:val="1F1F1F"/>
                <w:kern w:val="0"/>
                <w:rtl/>
                <w:lang w:val="en-US"/>
                <w14:ligatures w14:val="none"/>
              </w:rPr>
              <w:t xml:space="preserve"> مصداقية المؤثر وجاذبيته الشخصية</w:t>
            </w:r>
          </w:p>
        </w:tc>
        <w:tc>
          <w:tcPr>
            <w:tcW w:w="0" w:type="auto"/>
            <w:vAlign w:val="center"/>
            <w:hideMark/>
          </w:tcPr>
          <w:p w14:paraId="54A94904" w14:textId="77777777" w:rsidR="007D1E4C" w:rsidRPr="001D292D" w:rsidRDefault="007D1E4C" w:rsidP="001D292D">
            <w:pPr>
              <w:bidi/>
              <w:spacing w:line="360" w:lineRule="auto"/>
              <w:jc w:val="center"/>
              <w:rPr>
                <w:rFonts w:ascii="Traditional Arabic" w:eastAsia="Times New Roman" w:hAnsi="Traditional Arabic" w:cs="Simplified Arabic"/>
                <w:color w:val="1F1F1F"/>
                <w:kern w:val="0"/>
                <w:rtl/>
                <w:lang w:val="en-US"/>
                <w14:ligatures w14:val="none"/>
              </w:rPr>
            </w:pPr>
            <w:r w:rsidRPr="001D292D">
              <w:rPr>
                <w:rFonts w:ascii="Traditional Arabic" w:eastAsia="Times New Roman" w:hAnsi="Traditional Arabic" w:cs="Simplified Arabic"/>
                <w:color w:val="1F1F1F"/>
                <w:kern w:val="0"/>
                <w:rtl/>
                <w:lang w:val="en-US"/>
                <w14:ligatures w14:val="none"/>
              </w:rPr>
              <w:t>4</w:t>
            </w:r>
          </w:p>
        </w:tc>
        <w:tc>
          <w:tcPr>
            <w:tcW w:w="0" w:type="auto"/>
            <w:vAlign w:val="center"/>
            <w:hideMark/>
          </w:tcPr>
          <w:p w14:paraId="7D630A7F" w14:textId="77777777" w:rsidR="007D1E4C" w:rsidRPr="001D292D" w:rsidRDefault="007D1E4C" w:rsidP="001D292D">
            <w:pPr>
              <w:bidi/>
              <w:spacing w:line="360" w:lineRule="auto"/>
              <w:jc w:val="center"/>
              <w:rPr>
                <w:rFonts w:ascii="Traditional Arabic" w:eastAsia="Times New Roman" w:hAnsi="Traditional Arabic" w:cs="Simplified Arabic"/>
                <w:color w:val="1F1F1F"/>
                <w:kern w:val="0"/>
                <w:rtl/>
                <w:lang w:val="en-US"/>
                <w14:ligatures w14:val="none"/>
              </w:rPr>
            </w:pPr>
            <w:r w:rsidRPr="001D292D">
              <w:rPr>
                <w:rFonts w:ascii="Traditional Arabic" w:eastAsia="Times New Roman" w:hAnsi="Traditional Arabic" w:cs="Simplified Arabic"/>
                <w:color w:val="1F1F1F"/>
                <w:kern w:val="0"/>
                <w:rtl/>
                <w:lang w:val="en-US"/>
                <w14:ligatures w14:val="none"/>
              </w:rPr>
              <w:t>0.841</w:t>
            </w:r>
          </w:p>
        </w:tc>
      </w:tr>
      <w:tr w:rsidR="007D1E4C" w:rsidRPr="001D292D" w14:paraId="2AAAB8E8" w14:textId="77777777" w:rsidTr="007D1E4C">
        <w:trPr>
          <w:jc w:val="center"/>
        </w:trPr>
        <w:tc>
          <w:tcPr>
            <w:tcW w:w="0" w:type="auto"/>
            <w:vAlign w:val="center"/>
            <w:hideMark/>
          </w:tcPr>
          <w:p w14:paraId="3DA46244" w14:textId="77777777" w:rsidR="007D1E4C" w:rsidRPr="001D292D" w:rsidRDefault="007D1E4C" w:rsidP="001D292D">
            <w:pPr>
              <w:bidi/>
              <w:spacing w:line="360" w:lineRule="auto"/>
              <w:jc w:val="center"/>
              <w:rPr>
                <w:rFonts w:ascii="Traditional Arabic" w:eastAsia="Times New Roman" w:hAnsi="Traditional Arabic" w:cs="Simplified Arabic"/>
                <w:i/>
                <w:iCs/>
                <w:color w:val="1F1F1F"/>
                <w:kern w:val="0"/>
                <w:rtl/>
                <w:lang w:val="en-US"/>
                <w14:ligatures w14:val="none"/>
              </w:rPr>
            </w:pPr>
            <w:r w:rsidRPr="001D292D">
              <w:rPr>
                <w:rFonts w:ascii="Traditional Arabic" w:eastAsia="Times New Roman" w:hAnsi="Traditional Arabic" w:cs="Simplified Arabic"/>
                <w:i/>
                <w:iCs/>
                <w:color w:val="1F1F1F"/>
                <w:kern w:val="0"/>
                <w:rtl/>
                <w:lang w:val="en-US"/>
                <w14:ligatures w14:val="none"/>
              </w:rPr>
              <w:t>البُعد الثاني:</w:t>
            </w:r>
            <w:r w:rsidRPr="001D292D">
              <w:rPr>
                <w:rFonts w:ascii="Traditional Arabic" w:eastAsia="Times New Roman" w:hAnsi="Traditional Arabic" w:cs="Simplified Arabic"/>
                <w:color w:val="1F1F1F"/>
                <w:kern w:val="0"/>
                <w:rtl/>
                <w:lang w:val="en-US"/>
                <w14:ligatures w14:val="none"/>
              </w:rPr>
              <w:t xml:space="preserve"> جودة المحتوى الإعلاني والتفاعلي</w:t>
            </w:r>
          </w:p>
        </w:tc>
        <w:tc>
          <w:tcPr>
            <w:tcW w:w="0" w:type="auto"/>
            <w:vAlign w:val="center"/>
            <w:hideMark/>
          </w:tcPr>
          <w:p w14:paraId="665AAE35" w14:textId="77777777" w:rsidR="007D1E4C" w:rsidRPr="001D292D" w:rsidRDefault="007D1E4C" w:rsidP="001D292D">
            <w:pPr>
              <w:bidi/>
              <w:spacing w:line="360" w:lineRule="auto"/>
              <w:jc w:val="center"/>
              <w:rPr>
                <w:rFonts w:ascii="Traditional Arabic" w:eastAsia="Times New Roman" w:hAnsi="Traditional Arabic" w:cs="Simplified Arabic"/>
                <w:color w:val="1F1F1F"/>
                <w:kern w:val="0"/>
                <w:rtl/>
                <w:lang w:val="en-US"/>
                <w14:ligatures w14:val="none"/>
              </w:rPr>
            </w:pPr>
            <w:r w:rsidRPr="001D292D">
              <w:rPr>
                <w:rFonts w:ascii="Traditional Arabic" w:eastAsia="Times New Roman" w:hAnsi="Traditional Arabic" w:cs="Simplified Arabic"/>
                <w:color w:val="1F1F1F"/>
                <w:kern w:val="0"/>
                <w:rtl/>
                <w:lang w:val="en-US"/>
                <w14:ligatures w14:val="none"/>
              </w:rPr>
              <w:t>4</w:t>
            </w:r>
          </w:p>
        </w:tc>
        <w:tc>
          <w:tcPr>
            <w:tcW w:w="0" w:type="auto"/>
            <w:vAlign w:val="center"/>
            <w:hideMark/>
          </w:tcPr>
          <w:p w14:paraId="3FDA097C" w14:textId="77777777" w:rsidR="007D1E4C" w:rsidRPr="001D292D" w:rsidRDefault="007D1E4C" w:rsidP="001D292D">
            <w:pPr>
              <w:bidi/>
              <w:spacing w:line="360" w:lineRule="auto"/>
              <w:jc w:val="center"/>
              <w:rPr>
                <w:rFonts w:ascii="Traditional Arabic" w:eastAsia="Times New Roman" w:hAnsi="Traditional Arabic" w:cs="Simplified Arabic"/>
                <w:color w:val="1F1F1F"/>
                <w:kern w:val="0"/>
                <w:rtl/>
                <w:lang w:val="en-US"/>
                <w14:ligatures w14:val="none"/>
              </w:rPr>
            </w:pPr>
            <w:r w:rsidRPr="001D292D">
              <w:rPr>
                <w:rFonts w:ascii="Traditional Arabic" w:eastAsia="Times New Roman" w:hAnsi="Traditional Arabic" w:cs="Simplified Arabic"/>
                <w:color w:val="1F1F1F"/>
                <w:kern w:val="0"/>
                <w:rtl/>
                <w:lang w:val="en-US"/>
                <w14:ligatures w14:val="none"/>
              </w:rPr>
              <w:t>0.862</w:t>
            </w:r>
          </w:p>
        </w:tc>
      </w:tr>
      <w:tr w:rsidR="007D1E4C" w:rsidRPr="001D292D" w14:paraId="1609DDBF" w14:textId="77777777" w:rsidTr="007D1E4C">
        <w:trPr>
          <w:jc w:val="center"/>
        </w:trPr>
        <w:tc>
          <w:tcPr>
            <w:tcW w:w="0" w:type="auto"/>
            <w:vAlign w:val="center"/>
            <w:hideMark/>
          </w:tcPr>
          <w:p w14:paraId="72847478" w14:textId="77777777" w:rsidR="007D1E4C" w:rsidRPr="001D292D" w:rsidRDefault="007D1E4C" w:rsidP="001D292D">
            <w:pPr>
              <w:bidi/>
              <w:spacing w:line="360" w:lineRule="auto"/>
              <w:jc w:val="center"/>
              <w:rPr>
                <w:rFonts w:ascii="Traditional Arabic" w:eastAsia="Times New Roman" w:hAnsi="Traditional Arabic" w:cs="Simplified Arabic"/>
                <w:b/>
                <w:bCs/>
                <w:color w:val="1F1F1F"/>
                <w:kern w:val="0"/>
                <w:rtl/>
                <w:lang w:val="en-US"/>
                <w14:ligatures w14:val="none"/>
              </w:rPr>
            </w:pPr>
            <w:r w:rsidRPr="001D292D">
              <w:rPr>
                <w:rFonts w:ascii="Traditional Arabic" w:eastAsia="Times New Roman" w:hAnsi="Traditional Arabic" w:cs="Simplified Arabic"/>
                <w:b/>
                <w:bCs/>
                <w:color w:val="1F1F1F"/>
                <w:kern w:val="0"/>
                <w:rtl/>
                <w:lang w:val="en-US"/>
                <w14:ligatures w14:val="none"/>
              </w:rPr>
              <w:t>المحور الثاني: واقع وتوجهات تفضيلات المطاعم</w:t>
            </w:r>
          </w:p>
        </w:tc>
        <w:tc>
          <w:tcPr>
            <w:tcW w:w="0" w:type="auto"/>
            <w:vAlign w:val="center"/>
            <w:hideMark/>
          </w:tcPr>
          <w:p w14:paraId="5E7517C7" w14:textId="77777777" w:rsidR="007D1E4C" w:rsidRPr="001D292D" w:rsidRDefault="007D1E4C" w:rsidP="001D292D">
            <w:pPr>
              <w:bidi/>
              <w:spacing w:line="360" w:lineRule="auto"/>
              <w:jc w:val="center"/>
              <w:rPr>
                <w:rFonts w:ascii="Traditional Arabic" w:eastAsia="Times New Roman" w:hAnsi="Traditional Arabic" w:cs="Simplified Arabic"/>
                <w:b/>
                <w:bCs/>
                <w:color w:val="1F1F1F"/>
                <w:kern w:val="0"/>
                <w:rtl/>
                <w:lang w:val="en-US"/>
                <w14:ligatures w14:val="none"/>
              </w:rPr>
            </w:pPr>
            <w:r w:rsidRPr="001D292D">
              <w:rPr>
                <w:rFonts w:ascii="Traditional Arabic" w:eastAsia="Times New Roman" w:hAnsi="Traditional Arabic" w:cs="Simplified Arabic"/>
                <w:b/>
                <w:bCs/>
                <w:color w:val="1F1F1F"/>
                <w:kern w:val="0"/>
                <w:rtl/>
                <w:lang w:val="en-US"/>
                <w14:ligatures w14:val="none"/>
              </w:rPr>
              <w:t>8</w:t>
            </w:r>
          </w:p>
        </w:tc>
        <w:tc>
          <w:tcPr>
            <w:tcW w:w="0" w:type="auto"/>
            <w:vAlign w:val="center"/>
            <w:hideMark/>
          </w:tcPr>
          <w:p w14:paraId="4D1E149E" w14:textId="77777777" w:rsidR="007D1E4C" w:rsidRPr="001D292D" w:rsidRDefault="007D1E4C" w:rsidP="001D292D">
            <w:pPr>
              <w:bidi/>
              <w:spacing w:line="360" w:lineRule="auto"/>
              <w:jc w:val="center"/>
              <w:rPr>
                <w:rFonts w:ascii="Traditional Arabic" w:eastAsia="Times New Roman" w:hAnsi="Traditional Arabic" w:cs="Simplified Arabic"/>
                <w:b/>
                <w:bCs/>
                <w:color w:val="1F1F1F"/>
                <w:kern w:val="0"/>
                <w:rtl/>
                <w:lang w:val="en-US"/>
                <w14:ligatures w14:val="none"/>
              </w:rPr>
            </w:pPr>
            <w:r w:rsidRPr="001D292D">
              <w:rPr>
                <w:rFonts w:ascii="Traditional Arabic" w:eastAsia="Times New Roman" w:hAnsi="Traditional Arabic" w:cs="Simplified Arabic"/>
                <w:b/>
                <w:bCs/>
                <w:color w:val="1F1F1F"/>
                <w:kern w:val="0"/>
                <w:rtl/>
                <w:lang w:val="en-US"/>
                <w14:ligatures w14:val="none"/>
              </w:rPr>
              <w:t>0.891</w:t>
            </w:r>
          </w:p>
        </w:tc>
      </w:tr>
      <w:tr w:rsidR="007D1E4C" w:rsidRPr="001D292D" w14:paraId="326892A4" w14:textId="77777777" w:rsidTr="007D1E4C">
        <w:trPr>
          <w:jc w:val="center"/>
        </w:trPr>
        <w:tc>
          <w:tcPr>
            <w:tcW w:w="0" w:type="auto"/>
            <w:vAlign w:val="center"/>
            <w:hideMark/>
          </w:tcPr>
          <w:p w14:paraId="138CB4E4" w14:textId="77777777" w:rsidR="007D1E4C" w:rsidRPr="001D292D" w:rsidRDefault="007D1E4C" w:rsidP="001D292D">
            <w:pPr>
              <w:bidi/>
              <w:spacing w:line="360" w:lineRule="auto"/>
              <w:jc w:val="center"/>
              <w:rPr>
                <w:rFonts w:ascii="Traditional Arabic" w:eastAsia="Times New Roman" w:hAnsi="Traditional Arabic" w:cs="Simplified Arabic"/>
                <w:i/>
                <w:iCs/>
                <w:color w:val="1F1F1F"/>
                <w:kern w:val="0"/>
                <w:rtl/>
                <w:lang w:val="en-US"/>
                <w14:ligatures w14:val="none"/>
              </w:rPr>
            </w:pPr>
            <w:r w:rsidRPr="001D292D">
              <w:rPr>
                <w:rFonts w:ascii="Traditional Arabic" w:eastAsia="Times New Roman" w:hAnsi="Traditional Arabic" w:cs="Simplified Arabic"/>
                <w:i/>
                <w:iCs/>
                <w:color w:val="1F1F1F"/>
                <w:kern w:val="0"/>
                <w:rtl/>
                <w:lang w:val="en-US"/>
                <w14:ligatures w14:val="none"/>
              </w:rPr>
              <w:t>البُعد الأول:</w:t>
            </w:r>
            <w:r w:rsidRPr="001D292D">
              <w:rPr>
                <w:rFonts w:ascii="Traditional Arabic" w:eastAsia="Times New Roman" w:hAnsi="Traditional Arabic" w:cs="Simplified Arabic"/>
                <w:color w:val="1F1F1F"/>
                <w:kern w:val="0"/>
                <w:rtl/>
                <w:lang w:val="en-US"/>
                <w14:ligatures w14:val="none"/>
              </w:rPr>
              <w:t xml:space="preserve"> التفضيل القائم على الصورة الذهنية والتريند</w:t>
            </w:r>
          </w:p>
        </w:tc>
        <w:tc>
          <w:tcPr>
            <w:tcW w:w="0" w:type="auto"/>
            <w:vAlign w:val="center"/>
            <w:hideMark/>
          </w:tcPr>
          <w:p w14:paraId="180453C4" w14:textId="77777777" w:rsidR="007D1E4C" w:rsidRPr="001D292D" w:rsidRDefault="007D1E4C" w:rsidP="001D292D">
            <w:pPr>
              <w:bidi/>
              <w:spacing w:line="360" w:lineRule="auto"/>
              <w:jc w:val="center"/>
              <w:rPr>
                <w:rFonts w:ascii="Traditional Arabic" w:eastAsia="Times New Roman" w:hAnsi="Traditional Arabic" w:cs="Simplified Arabic"/>
                <w:color w:val="1F1F1F"/>
                <w:kern w:val="0"/>
                <w:rtl/>
                <w:lang w:val="en-US"/>
                <w14:ligatures w14:val="none"/>
              </w:rPr>
            </w:pPr>
            <w:r w:rsidRPr="001D292D">
              <w:rPr>
                <w:rFonts w:ascii="Traditional Arabic" w:eastAsia="Times New Roman" w:hAnsi="Traditional Arabic" w:cs="Simplified Arabic"/>
                <w:color w:val="1F1F1F"/>
                <w:kern w:val="0"/>
                <w:rtl/>
                <w:lang w:val="en-US"/>
                <w14:ligatures w14:val="none"/>
              </w:rPr>
              <w:t>4</w:t>
            </w:r>
          </w:p>
        </w:tc>
        <w:tc>
          <w:tcPr>
            <w:tcW w:w="0" w:type="auto"/>
            <w:vAlign w:val="center"/>
            <w:hideMark/>
          </w:tcPr>
          <w:p w14:paraId="790E3DDF" w14:textId="77777777" w:rsidR="007D1E4C" w:rsidRPr="001D292D" w:rsidRDefault="007D1E4C" w:rsidP="001D292D">
            <w:pPr>
              <w:bidi/>
              <w:spacing w:line="360" w:lineRule="auto"/>
              <w:jc w:val="center"/>
              <w:rPr>
                <w:rFonts w:ascii="Traditional Arabic" w:eastAsia="Times New Roman" w:hAnsi="Traditional Arabic" w:cs="Simplified Arabic"/>
                <w:color w:val="1F1F1F"/>
                <w:kern w:val="0"/>
                <w:rtl/>
                <w:lang w:val="en-US"/>
                <w14:ligatures w14:val="none"/>
              </w:rPr>
            </w:pPr>
            <w:r w:rsidRPr="001D292D">
              <w:rPr>
                <w:rFonts w:ascii="Traditional Arabic" w:eastAsia="Times New Roman" w:hAnsi="Traditional Arabic" w:cs="Simplified Arabic"/>
                <w:color w:val="1F1F1F"/>
                <w:kern w:val="0"/>
                <w:rtl/>
                <w:lang w:val="en-US"/>
                <w14:ligatures w14:val="none"/>
              </w:rPr>
              <w:t>0.85</w:t>
            </w:r>
          </w:p>
        </w:tc>
      </w:tr>
      <w:tr w:rsidR="007D1E4C" w:rsidRPr="001D292D" w14:paraId="21242600" w14:textId="77777777" w:rsidTr="007D1E4C">
        <w:trPr>
          <w:jc w:val="center"/>
        </w:trPr>
        <w:tc>
          <w:tcPr>
            <w:tcW w:w="0" w:type="auto"/>
            <w:vAlign w:val="center"/>
            <w:hideMark/>
          </w:tcPr>
          <w:p w14:paraId="70CE7684" w14:textId="77777777" w:rsidR="007D1E4C" w:rsidRPr="001D292D" w:rsidRDefault="007D1E4C" w:rsidP="001D292D">
            <w:pPr>
              <w:bidi/>
              <w:spacing w:line="360" w:lineRule="auto"/>
              <w:jc w:val="center"/>
              <w:rPr>
                <w:rFonts w:ascii="Traditional Arabic" w:eastAsia="Times New Roman" w:hAnsi="Traditional Arabic" w:cs="Simplified Arabic"/>
                <w:i/>
                <w:iCs/>
                <w:color w:val="1F1F1F"/>
                <w:kern w:val="0"/>
                <w:rtl/>
                <w:lang w:val="en-US"/>
                <w14:ligatures w14:val="none"/>
              </w:rPr>
            </w:pPr>
            <w:r w:rsidRPr="001D292D">
              <w:rPr>
                <w:rFonts w:ascii="Traditional Arabic" w:eastAsia="Times New Roman" w:hAnsi="Traditional Arabic" w:cs="Simplified Arabic"/>
                <w:i/>
                <w:iCs/>
                <w:color w:val="1F1F1F"/>
                <w:kern w:val="0"/>
                <w:rtl/>
                <w:lang w:val="en-US"/>
                <w14:ligatures w14:val="none"/>
              </w:rPr>
              <w:t>البُعد الثاني:</w:t>
            </w:r>
            <w:r w:rsidRPr="001D292D">
              <w:rPr>
                <w:rFonts w:ascii="Traditional Arabic" w:eastAsia="Times New Roman" w:hAnsi="Traditional Arabic" w:cs="Simplified Arabic"/>
                <w:color w:val="1F1F1F"/>
                <w:kern w:val="0"/>
                <w:rtl/>
                <w:lang w:val="en-US"/>
                <w14:ligatures w14:val="none"/>
              </w:rPr>
              <w:t xml:space="preserve"> أثر وتوجيه التفضيل السلوكي الفعلي</w:t>
            </w:r>
          </w:p>
        </w:tc>
        <w:tc>
          <w:tcPr>
            <w:tcW w:w="0" w:type="auto"/>
            <w:vAlign w:val="center"/>
            <w:hideMark/>
          </w:tcPr>
          <w:p w14:paraId="3BA59718" w14:textId="77777777" w:rsidR="007D1E4C" w:rsidRPr="001D292D" w:rsidRDefault="007D1E4C" w:rsidP="001D292D">
            <w:pPr>
              <w:bidi/>
              <w:spacing w:line="360" w:lineRule="auto"/>
              <w:jc w:val="center"/>
              <w:rPr>
                <w:rFonts w:ascii="Traditional Arabic" w:eastAsia="Times New Roman" w:hAnsi="Traditional Arabic" w:cs="Simplified Arabic"/>
                <w:color w:val="1F1F1F"/>
                <w:kern w:val="0"/>
                <w:rtl/>
                <w:lang w:val="en-US"/>
                <w14:ligatures w14:val="none"/>
              </w:rPr>
            </w:pPr>
            <w:r w:rsidRPr="001D292D">
              <w:rPr>
                <w:rFonts w:ascii="Traditional Arabic" w:eastAsia="Times New Roman" w:hAnsi="Traditional Arabic" w:cs="Simplified Arabic"/>
                <w:color w:val="1F1F1F"/>
                <w:kern w:val="0"/>
                <w:rtl/>
                <w:lang w:val="en-US"/>
                <w14:ligatures w14:val="none"/>
              </w:rPr>
              <w:t>4</w:t>
            </w:r>
          </w:p>
        </w:tc>
        <w:tc>
          <w:tcPr>
            <w:tcW w:w="0" w:type="auto"/>
            <w:vAlign w:val="center"/>
            <w:hideMark/>
          </w:tcPr>
          <w:p w14:paraId="5AA25859" w14:textId="77777777" w:rsidR="007D1E4C" w:rsidRPr="001D292D" w:rsidRDefault="007D1E4C" w:rsidP="001D292D">
            <w:pPr>
              <w:bidi/>
              <w:spacing w:line="360" w:lineRule="auto"/>
              <w:jc w:val="center"/>
              <w:rPr>
                <w:rFonts w:ascii="Traditional Arabic" w:eastAsia="Times New Roman" w:hAnsi="Traditional Arabic" w:cs="Simplified Arabic"/>
                <w:color w:val="1F1F1F"/>
                <w:kern w:val="0"/>
                <w:rtl/>
                <w:lang w:val="en-US"/>
                <w14:ligatures w14:val="none"/>
              </w:rPr>
            </w:pPr>
            <w:r w:rsidRPr="001D292D">
              <w:rPr>
                <w:rFonts w:ascii="Traditional Arabic" w:eastAsia="Times New Roman" w:hAnsi="Traditional Arabic" w:cs="Simplified Arabic"/>
                <w:color w:val="1F1F1F"/>
                <w:kern w:val="0"/>
                <w:rtl/>
                <w:lang w:val="en-US"/>
                <w14:ligatures w14:val="none"/>
              </w:rPr>
              <w:t>0.873</w:t>
            </w:r>
          </w:p>
        </w:tc>
      </w:tr>
      <w:tr w:rsidR="007D1E4C" w:rsidRPr="001D292D" w14:paraId="364A7FEC" w14:textId="77777777" w:rsidTr="007D1E4C">
        <w:trPr>
          <w:jc w:val="center"/>
        </w:trPr>
        <w:tc>
          <w:tcPr>
            <w:tcW w:w="0" w:type="auto"/>
            <w:vAlign w:val="center"/>
            <w:hideMark/>
          </w:tcPr>
          <w:p w14:paraId="02D29569" w14:textId="77777777" w:rsidR="007D1E4C" w:rsidRPr="001D292D" w:rsidRDefault="007D1E4C" w:rsidP="001D292D">
            <w:pPr>
              <w:bidi/>
              <w:spacing w:line="360" w:lineRule="auto"/>
              <w:jc w:val="center"/>
              <w:rPr>
                <w:rFonts w:ascii="Traditional Arabic" w:eastAsia="Times New Roman" w:hAnsi="Traditional Arabic" w:cs="Simplified Arabic"/>
                <w:b/>
                <w:bCs/>
                <w:color w:val="1F1F1F"/>
                <w:kern w:val="0"/>
                <w:rtl/>
                <w:lang w:val="en-US"/>
                <w14:ligatures w14:val="none"/>
              </w:rPr>
            </w:pPr>
            <w:r w:rsidRPr="001D292D">
              <w:rPr>
                <w:rFonts w:ascii="Traditional Arabic" w:eastAsia="Times New Roman" w:hAnsi="Traditional Arabic" w:cs="Simplified Arabic"/>
                <w:b/>
                <w:bCs/>
                <w:color w:val="1F1F1F"/>
                <w:kern w:val="0"/>
                <w:rtl/>
                <w:lang w:val="en-US"/>
                <w14:ligatures w14:val="none"/>
              </w:rPr>
              <w:t>الثبات العام للأداة ككل</w:t>
            </w:r>
          </w:p>
        </w:tc>
        <w:tc>
          <w:tcPr>
            <w:tcW w:w="0" w:type="auto"/>
            <w:vAlign w:val="center"/>
            <w:hideMark/>
          </w:tcPr>
          <w:p w14:paraId="63BA9497" w14:textId="77777777" w:rsidR="007D1E4C" w:rsidRPr="001D292D" w:rsidRDefault="007D1E4C" w:rsidP="001D292D">
            <w:pPr>
              <w:bidi/>
              <w:spacing w:line="360" w:lineRule="auto"/>
              <w:jc w:val="center"/>
              <w:rPr>
                <w:rFonts w:ascii="Traditional Arabic" w:eastAsia="Times New Roman" w:hAnsi="Traditional Arabic" w:cs="Simplified Arabic"/>
                <w:b/>
                <w:bCs/>
                <w:color w:val="1F1F1F"/>
                <w:kern w:val="0"/>
                <w:rtl/>
                <w:lang w:val="en-US"/>
                <w14:ligatures w14:val="none"/>
              </w:rPr>
            </w:pPr>
            <w:r w:rsidRPr="001D292D">
              <w:rPr>
                <w:rFonts w:ascii="Traditional Arabic" w:eastAsia="Times New Roman" w:hAnsi="Traditional Arabic" w:cs="Simplified Arabic"/>
                <w:b/>
                <w:bCs/>
                <w:color w:val="1F1F1F"/>
                <w:kern w:val="0"/>
                <w:rtl/>
                <w:lang w:val="en-US"/>
                <w14:ligatures w14:val="none"/>
              </w:rPr>
              <w:t>16</w:t>
            </w:r>
          </w:p>
        </w:tc>
        <w:tc>
          <w:tcPr>
            <w:tcW w:w="0" w:type="auto"/>
            <w:vAlign w:val="center"/>
            <w:hideMark/>
          </w:tcPr>
          <w:p w14:paraId="07E34E96" w14:textId="77777777" w:rsidR="007D1E4C" w:rsidRPr="001D292D" w:rsidRDefault="007D1E4C" w:rsidP="001D292D">
            <w:pPr>
              <w:bidi/>
              <w:spacing w:line="360" w:lineRule="auto"/>
              <w:jc w:val="center"/>
              <w:rPr>
                <w:rFonts w:ascii="Traditional Arabic" w:eastAsia="Times New Roman" w:hAnsi="Traditional Arabic" w:cs="Simplified Arabic"/>
                <w:b/>
                <w:bCs/>
                <w:color w:val="1F1F1F"/>
                <w:kern w:val="0"/>
                <w:rtl/>
                <w:lang w:val="en-US"/>
                <w14:ligatures w14:val="none"/>
              </w:rPr>
            </w:pPr>
            <w:r w:rsidRPr="001D292D">
              <w:rPr>
                <w:rFonts w:ascii="Traditional Arabic" w:eastAsia="Times New Roman" w:hAnsi="Traditional Arabic" w:cs="Simplified Arabic"/>
                <w:b/>
                <w:bCs/>
                <w:color w:val="1F1F1F"/>
                <w:kern w:val="0"/>
                <w:rtl/>
                <w:lang w:val="en-US"/>
                <w14:ligatures w14:val="none"/>
              </w:rPr>
              <w:t>0.912</w:t>
            </w:r>
          </w:p>
        </w:tc>
      </w:tr>
    </w:tbl>
    <w:p w14:paraId="47D9A13D" w14:textId="7B75722E" w:rsidR="00CC3018" w:rsidRPr="001D292D" w:rsidRDefault="007D1E4C" w:rsidP="007D1E4C">
      <w:pPr>
        <w:bidi/>
        <w:spacing w:before="120" w:after="120" w:line="360" w:lineRule="auto"/>
        <w:ind w:firstLine="720"/>
        <w:jc w:val="both"/>
        <w:rPr>
          <w:rFonts w:ascii="Traditional Arabic" w:hAnsi="Traditional Arabic" w:cs="Simplified Arabic"/>
          <w:sz w:val="20"/>
          <w:szCs w:val="28"/>
          <w:rtl/>
          <w:lang w:val="en-US"/>
        </w:rPr>
      </w:pPr>
      <w:r w:rsidRPr="001D292D">
        <w:rPr>
          <w:rFonts w:ascii="Traditional Arabic" w:hAnsi="Traditional Arabic" w:cs="Simplified Arabic"/>
          <w:sz w:val="20"/>
          <w:szCs w:val="28"/>
          <w:rtl/>
          <w:lang w:val="en-US"/>
        </w:rPr>
        <w:t>يتضح من الجدول رقم (3) أن معامل الثبات العام للاستبانة ككل بلغ (0.912)، وهو معامل ثبات مرتفع جداً ويقع فوق المحك المقبول تربوياً وإحصائياً (0.70). كما جاءت معاملات الثبات التفصيلية لمحاور وأبعاد الأداة مرتفعة وممتازة؛ حيث تراوحت بين (0.841 - 0.873)، مما يؤكد أن الاستبانة تتمتع بدرجة عالية من الثبات والاتساق الداخلي ويُعتمد عليها تطبيقياً في استخراج نتائج ميدانية موثوقة.</w:t>
      </w:r>
    </w:p>
    <w:p w14:paraId="445F319F" w14:textId="15A95407" w:rsidR="00812282" w:rsidRPr="001D292D" w:rsidRDefault="00812282" w:rsidP="007D1E4C">
      <w:pPr>
        <w:pStyle w:val="Heading3"/>
        <w:bidi/>
        <w:rPr>
          <w:rFonts w:cs="Simplified Arabic"/>
          <w:sz w:val="24"/>
          <w:szCs w:val="32"/>
          <w:lang w:val="en-US"/>
        </w:rPr>
      </w:pPr>
      <w:bookmarkStart w:id="23" w:name="_Toc236640079"/>
      <w:r w:rsidRPr="001D292D">
        <w:rPr>
          <w:rFonts w:cs="Simplified Arabic"/>
          <w:sz w:val="24"/>
          <w:szCs w:val="32"/>
          <w:rtl/>
          <w:lang w:val="en-US"/>
        </w:rPr>
        <w:lastRenderedPageBreak/>
        <w:t>الأساليب الإحصائية</w:t>
      </w:r>
      <w:r w:rsidRPr="001D292D">
        <w:rPr>
          <w:rFonts w:cs="Simplified Arabic"/>
          <w:sz w:val="24"/>
          <w:szCs w:val="32"/>
          <w:lang w:val="en-US"/>
        </w:rPr>
        <w:t>:</w:t>
      </w:r>
      <w:bookmarkEnd w:id="23"/>
    </w:p>
    <w:p w14:paraId="12FF6C25" w14:textId="77777777" w:rsidR="00812282" w:rsidRPr="001D292D" w:rsidRDefault="00812282" w:rsidP="00E26EFD">
      <w:pPr>
        <w:bidi/>
        <w:spacing w:before="120" w:after="120" w:line="360" w:lineRule="auto"/>
        <w:ind w:firstLine="720"/>
        <w:jc w:val="both"/>
        <w:rPr>
          <w:rFonts w:ascii="Traditional Arabic" w:hAnsi="Traditional Arabic" w:cs="Simplified Arabic"/>
          <w:sz w:val="20"/>
          <w:szCs w:val="28"/>
          <w:rtl/>
          <w:lang w:val="en-US"/>
        </w:rPr>
      </w:pPr>
      <w:r w:rsidRPr="001D292D">
        <w:rPr>
          <w:rFonts w:ascii="Traditional Arabic" w:hAnsi="Traditional Arabic" w:cs="Simplified Arabic"/>
          <w:sz w:val="20"/>
          <w:szCs w:val="28"/>
          <w:rtl/>
          <w:lang w:val="en-US"/>
        </w:rPr>
        <w:t xml:space="preserve">لتحقيق أهداف الدراسة، وتحليل البيانات التي سيتم تجميعها ميدانياً، </w:t>
      </w:r>
      <w:r w:rsidRPr="001D292D">
        <w:rPr>
          <w:rFonts w:ascii="Traditional Arabic" w:hAnsi="Traditional Arabic" w:cs="Simplified Arabic"/>
          <w:b/>
          <w:bCs/>
          <w:sz w:val="20"/>
          <w:szCs w:val="28"/>
          <w:rtl/>
          <w:lang w:val="en-US"/>
        </w:rPr>
        <w:t>سوف يتم استخدام</w:t>
      </w:r>
      <w:r w:rsidRPr="001D292D">
        <w:rPr>
          <w:rFonts w:ascii="Traditional Arabic" w:hAnsi="Traditional Arabic" w:cs="Simplified Arabic"/>
          <w:sz w:val="20"/>
          <w:szCs w:val="28"/>
          <w:rtl/>
          <w:lang w:val="en-US"/>
        </w:rPr>
        <w:t xml:space="preserve"> العديد مــن الأساليب الإحصائيــــة المناسبة عن طريق حزمة البرامج الإحصائيــــة للعلوم الاجتماعيــــة والتي يرمز لها اختصاراً بالرمز</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b/>
          <w:bCs/>
          <w:sz w:val="20"/>
          <w:szCs w:val="28"/>
          <w:lang w:val="en-US"/>
        </w:rPr>
        <w:t>SPSS</w:t>
      </w:r>
      <w:r w:rsidRPr="001D292D">
        <w:rPr>
          <w:rFonts w:ascii="Traditional Arabic" w:hAnsi="Traditional Arabic" w:cs="Simplified Arabic"/>
          <w:sz w:val="20"/>
          <w:szCs w:val="28"/>
          <w:lang w:val="en-US"/>
        </w:rPr>
        <w:t>)</w:t>
      </w:r>
      <w:r w:rsidRPr="001D292D">
        <w:rPr>
          <w:rFonts w:ascii="Traditional Arabic" w:hAnsi="Traditional Arabic" w:cs="Simplified Arabic"/>
          <w:sz w:val="20"/>
          <w:szCs w:val="28"/>
          <w:rtl/>
          <w:lang w:val="en-US"/>
        </w:rPr>
        <w:t xml:space="preserve">، حيث </w:t>
      </w:r>
      <w:r w:rsidRPr="001D292D">
        <w:rPr>
          <w:rFonts w:ascii="Traditional Arabic" w:hAnsi="Traditional Arabic" w:cs="Simplified Arabic"/>
          <w:b/>
          <w:bCs/>
          <w:sz w:val="20"/>
          <w:szCs w:val="28"/>
          <w:rtl/>
          <w:lang w:val="en-US"/>
        </w:rPr>
        <w:t>سيتم الاعتماد</w:t>
      </w:r>
      <w:r w:rsidRPr="001D292D">
        <w:rPr>
          <w:rFonts w:ascii="Traditional Arabic" w:hAnsi="Traditional Arabic" w:cs="Simplified Arabic"/>
          <w:sz w:val="20"/>
          <w:szCs w:val="28"/>
          <w:rtl/>
          <w:lang w:val="en-US"/>
        </w:rPr>
        <w:t xml:space="preserve"> على المقاييس والاختبارات الإحصائيــــة التالية</w:t>
      </w:r>
      <w:r w:rsidRPr="001D292D">
        <w:rPr>
          <w:rFonts w:ascii="Traditional Arabic" w:hAnsi="Traditional Arabic" w:cs="Simplified Arabic"/>
          <w:sz w:val="20"/>
          <w:szCs w:val="28"/>
          <w:lang w:val="en-US"/>
        </w:rPr>
        <w:t>:</w:t>
      </w:r>
    </w:p>
    <w:p w14:paraId="246AC1F9" w14:textId="02AF4B48" w:rsidR="0020725B" w:rsidRPr="001D292D" w:rsidRDefault="0020725B" w:rsidP="0020725B">
      <w:pPr>
        <w:numPr>
          <w:ilvl w:val="0"/>
          <w:numId w:val="40"/>
        </w:numPr>
        <w:bidi/>
        <w:spacing w:before="120" w:after="120" w:line="360" w:lineRule="auto"/>
        <w:jc w:val="both"/>
        <w:rPr>
          <w:rFonts w:ascii="Traditional Arabic" w:hAnsi="Traditional Arabic" w:cs="Simplified Arabic"/>
          <w:sz w:val="20"/>
          <w:szCs w:val="28"/>
          <w:rtl/>
          <w:lang w:val="en-US"/>
        </w:rPr>
      </w:pPr>
      <w:r w:rsidRPr="001D292D">
        <w:rPr>
          <w:rFonts w:ascii="Traditional Arabic" w:hAnsi="Traditional Arabic" w:cs="Simplified Arabic"/>
          <w:b/>
          <w:bCs/>
          <w:sz w:val="20"/>
          <w:szCs w:val="28"/>
          <w:rtl/>
          <w:lang w:val="en-US"/>
        </w:rPr>
        <w:t>التكرارات والنسب المئوية :</w:t>
      </w:r>
      <w:r w:rsidRPr="001D292D">
        <w:rPr>
          <w:rFonts w:ascii="Traditional Arabic" w:hAnsi="Traditional Arabic" w:cs="Simplified Arabic"/>
          <w:sz w:val="20"/>
          <w:szCs w:val="28"/>
          <w:rtl/>
          <w:lang w:val="en-US"/>
        </w:rPr>
        <w:t xml:space="preserve"> للتعرف على الخصائص الديموغرافية والأنماط الاتصالية لأفراد عينة الدراسة (الجنس، العمر، الدخل الشهري، المستوى التعليمي، مدة الاستخدام، متوسط الاستخدام اليومي، مدى المتابعة، أشكال التفاعل، وأنواع المطاعم المتابعة)، فضلاً عن وصف توزيع استجابات أفراد العينة تجاه عبارات المحاور وأبعادها الفرعية.</w:t>
      </w:r>
    </w:p>
    <w:p w14:paraId="2EA031F1" w14:textId="0E6F146F" w:rsidR="0020725B" w:rsidRPr="001D292D" w:rsidRDefault="0020725B" w:rsidP="0020725B">
      <w:pPr>
        <w:numPr>
          <w:ilvl w:val="0"/>
          <w:numId w:val="40"/>
        </w:numPr>
        <w:bidi/>
        <w:spacing w:before="120" w:after="120" w:line="360" w:lineRule="auto"/>
        <w:jc w:val="both"/>
        <w:rPr>
          <w:rFonts w:ascii="Traditional Arabic" w:hAnsi="Traditional Arabic" w:cs="Simplified Arabic"/>
          <w:sz w:val="20"/>
          <w:szCs w:val="28"/>
          <w:rtl/>
          <w:lang w:val="en-US"/>
        </w:rPr>
      </w:pPr>
      <w:r w:rsidRPr="001D292D">
        <w:rPr>
          <w:rFonts w:ascii="Traditional Arabic" w:hAnsi="Traditional Arabic" w:cs="Simplified Arabic"/>
          <w:b/>
          <w:bCs/>
          <w:sz w:val="20"/>
          <w:szCs w:val="28"/>
          <w:rtl/>
          <w:lang w:val="en-US"/>
        </w:rPr>
        <w:t>المتوسط الحسابي والانحراف المعياري :</w:t>
      </w:r>
      <w:r w:rsidRPr="001D292D">
        <w:rPr>
          <w:rFonts w:ascii="Traditional Arabic" w:hAnsi="Traditional Arabic" w:cs="Simplified Arabic"/>
          <w:sz w:val="20"/>
          <w:szCs w:val="28"/>
          <w:rtl/>
          <w:lang w:val="en-US"/>
        </w:rPr>
        <w:t xml:space="preserve"> لتحديد الاتجاه العام لدرجة موافقة أفراد العينة على محاور الدراسة وأبعادها الفرعية (واقع التسويق عبر مؤثري سناب شات، وواقع وتوجهات تفضيلات المطاعم)، والوقوف على مدى تشتت أو تركز الاستجابات، بالإضافة إلى ترتيب العبارات والأبعاد تصاعدياً وهبوطياً حسب الأهمية النسبية والمتوسطات الحسابية.</w:t>
      </w:r>
    </w:p>
    <w:p w14:paraId="52A8C523" w14:textId="7879EED0" w:rsidR="0020725B" w:rsidRPr="001D292D" w:rsidRDefault="0020725B" w:rsidP="0020725B">
      <w:pPr>
        <w:numPr>
          <w:ilvl w:val="0"/>
          <w:numId w:val="40"/>
        </w:numPr>
        <w:bidi/>
        <w:spacing w:before="120" w:after="120" w:line="360" w:lineRule="auto"/>
        <w:jc w:val="both"/>
        <w:rPr>
          <w:rFonts w:ascii="Traditional Arabic" w:hAnsi="Traditional Arabic" w:cs="Simplified Arabic"/>
          <w:sz w:val="20"/>
          <w:szCs w:val="28"/>
          <w:rtl/>
          <w:lang w:val="en-US"/>
        </w:rPr>
      </w:pPr>
      <w:r w:rsidRPr="001D292D">
        <w:rPr>
          <w:rFonts w:ascii="Traditional Arabic" w:hAnsi="Traditional Arabic" w:cs="Simplified Arabic"/>
          <w:b/>
          <w:bCs/>
          <w:sz w:val="20"/>
          <w:szCs w:val="28"/>
          <w:rtl/>
          <w:lang w:val="en-US"/>
        </w:rPr>
        <w:t>معامل ارتباط بيرسون :</w:t>
      </w:r>
      <w:r w:rsidRPr="001D292D">
        <w:rPr>
          <w:rFonts w:ascii="Traditional Arabic" w:hAnsi="Traditional Arabic" w:cs="Simplified Arabic"/>
          <w:sz w:val="20"/>
          <w:szCs w:val="28"/>
          <w:rtl/>
          <w:lang w:val="en-US"/>
        </w:rPr>
        <w:t xml:space="preserve"> لحساب صدق الاتساق الداخلي لأداة الدراسة (الاستبانة) من خلال قياس قوة واتجاه درجة ارتباط كل عبارة بالدرجة الكلية للبُعد والمحور الذي تنتمي إليه في العينة الاستطلاعية.</w:t>
      </w:r>
    </w:p>
    <w:p w14:paraId="2F9FC0B5" w14:textId="6DED89BD" w:rsidR="0020725B" w:rsidRPr="001D292D" w:rsidRDefault="0020725B" w:rsidP="0020725B">
      <w:pPr>
        <w:numPr>
          <w:ilvl w:val="0"/>
          <w:numId w:val="40"/>
        </w:numPr>
        <w:bidi/>
        <w:spacing w:before="120" w:after="120" w:line="360" w:lineRule="auto"/>
        <w:jc w:val="both"/>
        <w:rPr>
          <w:rFonts w:ascii="Traditional Arabic" w:hAnsi="Traditional Arabic" w:cs="Simplified Arabic"/>
          <w:sz w:val="20"/>
          <w:szCs w:val="28"/>
          <w:rtl/>
          <w:lang w:val="en-US"/>
        </w:rPr>
      </w:pPr>
      <w:r w:rsidRPr="001D292D">
        <w:rPr>
          <w:rFonts w:ascii="Traditional Arabic" w:hAnsi="Traditional Arabic" w:cs="Simplified Arabic"/>
          <w:b/>
          <w:bCs/>
          <w:sz w:val="20"/>
          <w:szCs w:val="28"/>
          <w:rtl/>
          <w:lang w:val="en-US"/>
        </w:rPr>
        <w:t>معامل ألفا كرونباخ:</w:t>
      </w:r>
      <w:r w:rsidRPr="001D292D">
        <w:rPr>
          <w:rFonts w:ascii="Traditional Arabic" w:hAnsi="Traditional Arabic" w:cs="Simplified Arabic"/>
          <w:sz w:val="20"/>
          <w:szCs w:val="28"/>
          <w:rtl/>
          <w:lang w:val="en-US"/>
        </w:rPr>
        <w:t xml:space="preserve"> لقياس مدى ثبات أبعاد ومحاور أداة الدراسة والثبات العام للاستبانة ككل للتحقق من مدى استقرارها وصلاحيتها للتطبيق الميداني ومعالجة النتائج.</w:t>
      </w:r>
    </w:p>
    <w:p w14:paraId="1EB0B64C" w14:textId="49FFEF0F" w:rsidR="0020725B" w:rsidRPr="001D292D" w:rsidRDefault="0020725B" w:rsidP="0020725B">
      <w:pPr>
        <w:numPr>
          <w:ilvl w:val="0"/>
          <w:numId w:val="40"/>
        </w:numPr>
        <w:bidi/>
        <w:spacing w:before="120" w:after="120" w:line="360" w:lineRule="auto"/>
        <w:jc w:val="both"/>
        <w:rPr>
          <w:rFonts w:ascii="Traditional Arabic" w:hAnsi="Traditional Arabic" w:cs="Simplified Arabic"/>
          <w:sz w:val="20"/>
          <w:szCs w:val="28"/>
          <w:rtl/>
          <w:lang w:val="en-US"/>
        </w:rPr>
      </w:pPr>
      <w:r w:rsidRPr="001D292D">
        <w:rPr>
          <w:rFonts w:ascii="Traditional Arabic" w:hAnsi="Traditional Arabic" w:cs="Simplified Arabic"/>
          <w:b/>
          <w:bCs/>
          <w:sz w:val="20"/>
          <w:szCs w:val="28"/>
          <w:rtl/>
          <w:lang w:val="en-US"/>
        </w:rPr>
        <w:lastRenderedPageBreak/>
        <w:t>تحليل الانحدار الخطي البسيط :</w:t>
      </w:r>
      <w:r w:rsidRPr="001D292D">
        <w:rPr>
          <w:rFonts w:ascii="Traditional Arabic" w:hAnsi="Traditional Arabic" w:cs="Simplified Arabic"/>
          <w:sz w:val="20"/>
          <w:szCs w:val="28"/>
          <w:rtl/>
          <w:lang w:val="en-US"/>
        </w:rPr>
        <w:t xml:space="preserve"> لاختبار الفرضية الرئيسية للدراسة، والوقوف على مدى وجود أثر ذي دلالة إحصائية للتسويق عبر مؤثري "سناب شات" (المتغير المستقل) في تحديد وتوجيه تفضيلات الشباب السعودي للمطاعم (المتغير التابع)، وحساب القدرة التفسيرية للنموذج (</w:t>
      </w:r>
      <m:oMath>
        <m:sSup>
          <m:sSupPr>
            <m:ctrlPr>
              <w:rPr>
                <w:rFonts w:ascii="Cambria Math" w:hAnsi="Cambria Math" w:cs="Simplified Arabic"/>
                <w:sz w:val="20"/>
                <w:szCs w:val="28"/>
                <w:lang w:val="en-US"/>
              </w:rPr>
            </m:ctrlPr>
          </m:sSupPr>
          <m:e>
            <m:r>
              <w:rPr>
                <w:rFonts w:ascii="Cambria Math" w:hAnsi="Cambria Math" w:cs="Simplified Arabic"/>
                <w:sz w:val="20"/>
                <w:szCs w:val="28"/>
                <w:lang w:val="en-US"/>
              </w:rPr>
              <m:t>R</m:t>
            </m:r>
          </m:e>
          <m:sup>
            <m:r>
              <w:rPr>
                <w:rFonts w:ascii="Cambria Math" w:hAnsi="Cambria Math" w:cs="Simplified Arabic"/>
                <w:sz w:val="20"/>
                <w:szCs w:val="28"/>
                <w:lang w:val="en-US"/>
              </w:rPr>
              <m:t>2</m:t>
            </m:r>
          </m:sup>
        </m:sSup>
      </m:oMath>
      <w:r w:rsidRPr="001D292D">
        <w:rPr>
          <w:rFonts w:ascii="Traditional Arabic" w:hAnsi="Traditional Arabic" w:cs="Simplified Arabic"/>
          <w:sz w:val="20"/>
          <w:szCs w:val="28"/>
          <w:rtl/>
          <w:lang w:val="en-US"/>
        </w:rPr>
        <w:t>).</w:t>
      </w:r>
    </w:p>
    <w:p w14:paraId="7C4E5394" w14:textId="31482980" w:rsidR="0020725B" w:rsidRPr="001D292D" w:rsidRDefault="0020725B" w:rsidP="0020725B">
      <w:pPr>
        <w:numPr>
          <w:ilvl w:val="0"/>
          <w:numId w:val="40"/>
        </w:numPr>
        <w:bidi/>
        <w:spacing w:before="120" w:after="120" w:line="360" w:lineRule="auto"/>
        <w:jc w:val="both"/>
        <w:rPr>
          <w:rFonts w:ascii="Traditional Arabic" w:hAnsi="Traditional Arabic" w:cs="Simplified Arabic"/>
          <w:sz w:val="20"/>
          <w:szCs w:val="28"/>
          <w:rtl/>
          <w:lang w:val="en-US"/>
        </w:rPr>
      </w:pPr>
      <w:r w:rsidRPr="001D292D">
        <w:rPr>
          <w:rFonts w:ascii="Traditional Arabic" w:hAnsi="Traditional Arabic" w:cs="Simplified Arabic"/>
          <w:b/>
          <w:bCs/>
          <w:sz w:val="20"/>
          <w:szCs w:val="28"/>
          <w:rtl/>
          <w:lang w:val="en-US"/>
        </w:rPr>
        <w:t>اختبار (ت) للعينات المستقلة :</w:t>
      </w:r>
      <w:r w:rsidRPr="001D292D">
        <w:rPr>
          <w:rFonts w:ascii="Traditional Arabic" w:hAnsi="Traditional Arabic" w:cs="Simplified Arabic"/>
          <w:sz w:val="20"/>
          <w:szCs w:val="28"/>
          <w:rtl/>
          <w:lang w:val="en-US"/>
        </w:rPr>
        <w:t xml:space="preserve"> للكشف عن مدى وجود فروق ذات دلالة إحصائية في استجابات وتوجهات الشباب السعودي حول محاور الدراسة تُعزى لمتغير (الجنس: ذكور / إناث).</w:t>
      </w:r>
    </w:p>
    <w:p w14:paraId="63E94A07" w14:textId="351F675C" w:rsidR="0020725B" w:rsidRPr="001D292D" w:rsidRDefault="0020725B" w:rsidP="0020725B">
      <w:pPr>
        <w:numPr>
          <w:ilvl w:val="0"/>
          <w:numId w:val="40"/>
        </w:numPr>
        <w:bidi/>
        <w:spacing w:before="120" w:after="120" w:line="360" w:lineRule="auto"/>
        <w:jc w:val="both"/>
        <w:rPr>
          <w:rFonts w:ascii="Traditional Arabic" w:hAnsi="Traditional Arabic" w:cs="Simplified Arabic"/>
          <w:sz w:val="20"/>
          <w:szCs w:val="28"/>
          <w:rtl/>
          <w:lang w:val="en-US"/>
        </w:rPr>
      </w:pPr>
      <w:r w:rsidRPr="001D292D">
        <w:rPr>
          <w:rFonts w:ascii="Traditional Arabic" w:hAnsi="Traditional Arabic" w:cs="Simplified Arabic"/>
          <w:b/>
          <w:bCs/>
          <w:sz w:val="20"/>
          <w:szCs w:val="28"/>
          <w:rtl/>
          <w:lang w:val="en-US"/>
        </w:rPr>
        <w:t>تحليل التباين الأحادي :</w:t>
      </w:r>
      <w:r w:rsidRPr="001D292D">
        <w:rPr>
          <w:rFonts w:ascii="Traditional Arabic" w:hAnsi="Traditional Arabic" w:cs="Simplified Arabic"/>
          <w:sz w:val="20"/>
          <w:szCs w:val="28"/>
          <w:rtl/>
          <w:lang w:val="en-US"/>
        </w:rPr>
        <w:t xml:space="preserve"> للكشف عن مدى وجود فروق ذات دلالة إحصائية في استجابات أفراد العينة حول محاور الدراسة تُعزى للمتغيرات الديموغرافية التي تحتوي على أكثر من بديلين متغير (العمر).</w:t>
      </w:r>
    </w:p>
    <w:p w14:paraId="45F2DA0E" w14:textId="77777777" w:rsidR="00812282" w:rsidRPr="001D292D" w:rsidRDefault="00812282" w:rsidP="00E26EFD">
      <w:pPr>
        <w:bidi/>
        <w:spacing w:line="360" w:lineRule="auto"/>
        <w:rPr>
          <w:rFonts w:cs="Simplified Arabic"/>
          <w:sz w:val="20"/>
          <w:szCs w:val="20"/>
        </w:rPr>
      </w:pPr>
    </w:p>
    <w:p w14:paraId="7FF5A9C2" w14:textId="0BA15E9C" w:rsidR="007D1E4C" w:rsidRPr="001D292D" w:rsidRDefault="007D1E4C">
      <w:pPr>
        <w:rPr>
          <w:rFonts w:ascii="Traditional Arabic" w:hAnsi="Traditional Arabic" w:cs="Simplified Arabic"/>
          <w:sz w:val="28"/>
          <w:szCs w:val="28"/>
          <w:rtl/>
          <w:lang w:val="en-US"/>
        </w:rPr>
      </w:pPr>
      <w:r w:rsidRPr="001D292D">
        <w:rPr>
          <w:rFonts w:ascii="Traditional Arabic" w:hAnsi="Traditional Arabic" w:cs="Simplified Arabic"/>
          <w:sz w:val="28"/>
          <w:szCs w:val="28"/>
          <w:rtl/>
          <w:lang w:val="en-US"/>
        </w:rPr>
        <w:br w:type="page"/>
      </w:r>
    </w:p>
    <w:p w14:paraId="48B74670" w14:textId="55E2BF35" w:rsidR="009A402E" w:rsidRPr="001D292D" w:rsidRDefault="007D1E4C" w:rsidP="007D1E4C">
      <w:pPr>
        <w:pStyle w:val="Heading2"/>
        <w:bidi/>
        <w:rPr>
          <w:sz w:val="28"/>
          <w:rtl/>
          <w:lang w:val="en-US"/>
        </w:rPr>
      </w:pPr>
      <w:bookmarkStart w:id="24" w:name="_Toc236640080"/>
      <w:r w:rsidRPr="001D292D">
        <w:rPr>
          <w:sz w:val="28"/>
          <w:rtl/>
          <w:lang w:val="en-US"/>
        </w:rPr>
        <w:lastRenderedPageBreak/>
        <w:t>عرض نتائج الدراسـة</w:t>
      </w:r>
      <w:bookmarkEnd w:id="24"/>
    </w:p>
    <w:p w14:paraId="2D55ED3F" w14:textId="7B4918ED" w:rsidR="007D1E4C" w:rsidRPr="001D292D" w:rsidRDefault="007D1E4C" w:rsidP="007D1E4C">
      <w:pPr>
        <w:pStyle w:val="Heading3"/>
        <w:bidi/>
        <w:rPr>
          <w:rFonts w:cs="Simplified Arabic"/>
          <w:sz w:val="24"/>
          <w:szCs w:val="32"/>
          <w:rtl/>
          <w:lang w:val="en-US"/>
        </w:rPr>
      </w:pPr>
      <w:bookmarkStart w:id="25" w:name="_Toc236640081"/>
      <w:r w:rsidRPr="001D292D">
        <w:rPr>
          <w:rFonts w:cs="Simplified Arabic" w:hint="cs"/>
          <w:sz w:val="24"/>
          <w:szCs w:val="32"/>
          <w:rtl/>
          <w:lang w:val="en-US"/>
        </w:rPr>
        <w:t>عرض نتائج خصائص العينة:</w:t>
      </w:r>
      <w:bookmarkEnd w:id="25"/>
    </w:p>
    <w:p w14:paraId="59219684" w14:textId="3EB45FE0" w:rsidR="007D1E4C" w:rsidRPr="001D292D" w:rsidRDefault="007D1E4C" w:rsidP="007D1E4C">
      <w:pPr>
        <w:bidi/>
        <w:spacing w:before="120" w:after="120" w:line="360" w:lineRule="auto"/>
        <w:ind w:firstLine="720"/>
        <w:jc w:val="both"/>
        <w:rPr>
          <w:rFonts w:ascii="Traditional Arabic" w:hAnsi="Traditional Arabic" w:cs="Simplified Arabic"/>
          <w:b/>
          <w:bCs/>
          <w:sz w:val="20"/>
          <w:szCs w:val="28"/>
          <w:rtl/>
          <w:lang w:val="en-US"/>
        </w:rPr>
      </w:pPr>
      <w:r w:rsidRPr="001D292D">
        <w:rPr>
          <w:rFonts w:ascii="Traditional Arabic" w:hAnsi="Traditional Arabic" w:cs="Simplified Arabic" w:hint="cs"/>
          <w:b/>
          <w:bCs/>
          <w:sz w:val="20"/>
          <w:szCs w:val="28"/>
          <w:rtl/>
          <w:lang w:val="en-US"/>
        </w:rPr>
        <w:t>1-الجنس</w:t>
      </w:r>
    </w:p>
    <w:p w14:paraId="4444C309" w14:textId="230E0DCD" w:rsidR="007D1E4C" w:rsidRPr="001D292D" w:rsidRDefault="007D1E4C" w:rsidP="007D1E4C">
      <w:pPr>
        <w:pStyle w:val="Caption"/>
        <w:keepNext/>
        <w:bidi/>
        <w:rPr>
          <w:rFonts w:cs="Simplified Arabic"/>
          <w:sz w:val="20"/>
          <w:szCs w:val="24"/>
        </w:rPr>
      </w:pPr>
      <w:bookmarkStart w:id="26" w:name="_Toc236639784"/>
      <w:r w:rsidRPr="001D292D">
        <w:rPr>
          <w:rFonts w:cs="Simplified Arabic" w:hint="cs"/>
          <w:sz w:val="20"/>
          <w:szCs w:val="24"/>
          <w:rtl/>
        </w:rPr>
        <w:t>جدول</w:t>
      </w:r>
      <w:r w:rsidRPr="001D292D">
        <w:rPr>
          <w:rFonts w:cs="Simplified Arabic"/>
          <w:sz w:val="20"/>
          <w:szCs w:val="24"/>
          <w:rtl/>
        </w:rPr>
        <w:t xml:space="preserve"> </w:t>
      </w:r>
      <w:r w:rsidRPr="001D292D">
        <w:rPr>
          <w:rFonts w:cs="Simplified Arabic" w:hint="cs"/>
          <w:sz w:val="20"/>
          <w:szCs w:val="24"/>
          <w:rtl/>
        </w:rPr>
        <w:t>رقم</w:t>
      </w:r>
      <w:r w:rsidRPr="001D292D">
        <w:rPr>
          <w:rFonts w:cs="Simplified Arabic"/>
          <w:sz w:val="20"/>
          <w:szCs w:val="24"/>
          <w:rtl/>
        </w:rPr>
        <w:t xml:space="preserve"> ( </w:t>
      </w:r>
      <w:r w:rsidRPr="001D292D">
        <w:rPr>
          <w:rFonts w:cs="Simplified Arabic"/>
          <w:sz w:val="20"/>
          <w:szCs w:val="24"/>
          <w:rtl/>
        </w:rPr>
        <w:fldChar w:fldCharType="begin"/>
      </w:r>
      <w:r w:rsidRPr="001D292D">
        <w:rPr>
          <w:rFonts w:cs="Simplified Arabic"/>
          <w:sz w:val="20"/>
          <w:szCs w:val="24"/>
          <w:rtl/>
        </w:rPr>
        <w:instrText xml:space="preserve"> </w:instrText>
      </w:r>
      <w:r w:rsidRPr="001D292D">
        <w:rPr>
          <w:rFonts w:cs="Simplified Arabic"/>
          <w:sz w:val="20"/>
          <w:szCs w:val="24"/>
        </w:rPr>
        <w:instrText>SEQ</w:instrText>
      </w:r>
      <w:r w:rsidRPr="001D292D">
        <w:rPr>
          <w:rFonts w:cs="Simplified Arabic"/>
          <w:sz w:val="20"/>
          <w:szCs w:val="24"/>
          <w:rtl/>
        </w:rPr>
        <w:instrText xml:space="preserve"> جدول_رقم_( \* </w:instrText>
      </w:r>
      <w:r w:rsidRPr="001D292D">
        <w:rPr>
          <w:rFonts w:cs="Simplified Arabic"/>
          <w:sz w:val="20"/>
          <w:szCs w:val="24"/>
        </w:rPr>
        <w:instrText>ARABIC</w:instrText>
      </w:r>
      <w:r w:rsidRPr="001D292D">
        <w:rPr>
          <w:rFonts w:cs="Simplified Arabic"/>
          <w:sz w:val="20"/>
          <w:szCs w:val="24"/>
          <w:rtl/>
        </w:rPr>
        <w:instrText xml:space="preserve"> </w:instrText>
      </w:r>
      <w:r w:rsidRPr="001D292D">
        <w:rPr>
          <w:rFonts w:cs="Simplified Arabic"/>
          <w:sz w:val="20"/>
          <w:szCs w:val="24"/>
          <w:rtl/>
        </w:rPr>
        <w:fldChar w:fldCharType="separate"/>
      </w:r>
      <w:r w:rsidR="00A22DCE" w:rsidRPr="001D292D">
        <w:rPr>
          <w:rFonts w:cs="Simplified Arabic"/>
          <w:noProof/>
          <w:sz w:val="20"/>
          <w:szCs w:val="24"/>
          <w:rtl/>
        </w:rPr>
        <w:t>4</w:t>
      </w:r>
      <w:r w:rsidRPr="001D292D">
        <w:rPr>
          <w:rFonts w:cs="Simplified Arabic"/>
          <w:sz w:val="20"/>
          <w:szCs w:val="24"/>
          <w:rtl/>
        </w:rPr>
        <w:fldChar w:fldCharType="end"/>
      </w:r>
      <w:r w:rsidRPr="001D292D">
        <w:rPr>
          <w:rFonts w:cs="Simplified Arabic"/>
          <w:sz w:val="20"/>
          <w:szCs w:val="24"/>
          <w:rtl/>
        </w:rPr>
        <w:t xml:space="preserve"> </w:t>
      </w:r>
      <w:r w:rsidRPr="001D292D">
        <w:rPr>
          <w:rFonts w:cs="Simplified Arabic" w:hint="cs"/>
          <w:sz w:val="20"/>
          <w:szCs w:val="24"/>
          <w:rtl/>
        </w:rPr>
        <w:t xml:space="preserve">) </w:t>
      </w:r>
      <w:r w:rsidRPr="001D292D">
        <w:rPr>
          <w:rFonts w:cs="Simplified Arabic" w:hint="cs"/>
          <w:sz w:val="14"/>
          <w:szCs w:val="24"/>
          <w:rtl/>
        </w:rPr>
        <w:t>خصائص العينة وفقاً للجنس</w:t>
      </w:r>
      <w:bookmarkEnd w:id="26"/>
    </w:p>
    <w:tbl>
      <w:tblPr>
        <w:tblStyle w:val="TableGrid"/>
        <w:bidiVisual/>
        <w:tblW w:w="0" w:type="auto"/>
        <w:jc w:val="center"/>
        <w:tblLook w:val="04A0" w:firstRow="1" w:lastRow="0" w:firstColumn="1" w:lastColumn="0" w:noHBand="0" w:noVBand="1"/>
      </w:tblPr>
      <w:tblGrid>
        <w:gridCol w:w="1344"/>
        <w:gridCol w:w="1260"/>
        <w:gridCol w:w="1260"/>
      </w:tblGrid>
      <w:tr w:rsidR="007D1E4C" w:rsidRPr="001D292D" w14:paraId="2FE10415" w14:textId="77777777" w:rsidTr="00EC52CC">
        <w:trPr>
          <w:trHeight w:val="300"/>
          <w:jc w:val="center"/>
        </w:trPr>
        <w:tc>
          <w:tcPr>
            <w:tcW w:w="1344" w:type="dxa"/>
            <w:shd w:val="clear" w:color="auto" w:fill="BFBFBF" w:themeFill="background1" w:themeFillShade="BF"/>
            <w:noWrap/>
            <w:vAlign w:val="center"/>
            <w:hideMark/>
          </w:tcPr>
          <w:p w14:paraId="1A962F2C" w14:textId="77777777" w:rsidR="007D1E4C" w:rsidRPr="001D292D" w:rsidRDefault="007D1E4C" w:rsidP="007D1E4C">
            <w:pPr>
              <w:bidi/>
              <w:jc w:val="center"/>
              <w:rPr>
                <w:rFonts w:ascii="Traditional Arabic" w:eastAsia="Times New Roman" w:hAnsi="Traditional Arabic" w:cs="Simplified Arabic"/>
                <w:b/>
                <w:bCs/>
                <w:kern w:val="0"/>
                <w:lang w:val="en-US"/>
                <w14:ligatures w14:val="none"/>
              </w:rPr>
            </w:pPr>
            <w:r w:rsidRPr="001D292D">
              <w:rPr>
                <w:rFonts w:ascii="Traditional Arabic" w:eastAsia="Times New Roman" w:hAnsi="Traditional Arabic" w:cs="Simplified Arabic"/>
                <w:b/>
                <w:bCs/>
                <w:kern w:val="0"/>
                <w:rtl/>
                <w:lang w:val="en-US"/>
                <w14:ligatures w14:val="none"/>
              </w:rPr>
              <w:t>الفئة / الخيار</w:t>
            </w:r>
          </w:p>
        </w:tc>
        <w:tc>
          <w:tcPr>
            <w:tcW w:w="1260" w:type="dxa"/>
            <w:shd w:val="clear" w:color="auto" w:fill="BFBFBF" w:themeFill="background1" w:themeFillShade="BF"/>
            <w:noWrap/>
            <w:vAlign w:val="center"/>
            <w:hideMark/>
          </w:tcPr>
          <w:p w14:paraId="0E9C59F8" w14:textId="77777777" w:rsidR="007D1E4C" w:rsidRPr="001D292D" w:rsidRDefault="007D1E4C" w:rsidP="007D1E4C">
            <w:pPr>
              <w:bidi/>
              <w:jc w:val="center"/>
              <w:rPr>
                <w:rFonts w:ascii="Traditional Arabic" w:eastAsia="Times New Roman" w:hAnsi="Traditional Arabic" w:cs="Simplified Arabic"/>
                <w:b/>
                <w:bCs/>
                <w:kern w:val="0"/>
                <w:rtl/>
                <w:lang w:val="en-US"/>
                <w14:ligatures w14:val="none"/>
              </w:rPr>
            </w:pPr>
            <w:r w:rsidRPr="001D292D">
              <w:rPr>
                <w:rFonts w:ascii="Traditional Arabic" w:eastAsia="Times New Roman" w:hAnsi="Traditional Arabic" w:cs="Simplified Arabic"/>
                <w:b/>
                <w:bCs/>
                <w:kern w:val="0"/>
                <w:rtl/>
                <w:lang w:val="en-US"/>
                <w14:ligatures w14:val="none"/>
              </w:rPr>
              <w:t>التكرار</w:t>
            </w:r>
          </w:p>
        </w:tc>
        <w:tc>
          <w:tcPr>
            <w:tcW w:w="1260" w:type="dxa"/>
            <w:shd w:val="clear" w:color="auto" w:fill="BFBFBF" w:themeFill="background1" w:themeFillShade="BF"/>
            <w:noWrap/>
            <w:vAlign w:val="center"/>
            <w:hideMark/>
          </w:tcPr>
          <w:p w14:paraId="1F342E4D" w14:textId="77777777" w:rsidR="007D1E4C" w:rsidRPr="001D292D" w:rsidRDefault="007D1E4C" w:rsidP="007D1E4C">
            <w:pPr>
              <w:bidi/>
              <w:jc w:val="center"/>
              <w:rPr>
                <w:rFonts w:ascii="Traditional Arabic" w:eastAsia="Times New Roman" w:hAnsi="Traditional Arabic" w:cs="Simplified Arabic"/>
                <w:b/>
                <w:bCs/>
                <w:kern w:val="0"/>
                <w:rtl/>
                <w:lang w:val="en-US"/>
                <w14:ligatures w14:val="none"/>
              </w:rPr>
            </w:pPr>
            <w:r w:rsidRPr="001D292D">
              <w:rPr>
                <w:rFonts w:ascii="Traditional Arabic" w:eastAsia="Times New Roman" w:hAnsi="Traditional Arabic" w:cs="Simplified Arabic"/>
                <w:b/>
                <w:bCs/>
                <w:kern w:val="0"/>
                <w:rtl/>
                <w:lang w:val="en-US"/>
                <w14:ligatures w14:val="none"/>
              </w:rPr>
              <w:t>النسبة %</w:t>
            </w:r>
          </w:p>
        </w:tc>
      </w:tr>
      <w:tr w:rsidR="007D1E4C" w:rsidRPr="001D292D" w14:paraId="68491880" w14:textId="77777777" w:rsidTr="007D1E4C">
        <w:trPr>
          <w:trHeight w:val="300"/>
          <w:jc w:val="center"/>
        </w:trPr>
        <w:tc>
          <w:tcPr>
            <w:tcW w:w="1344" w:type="dxa"/>
            <w:noWrap/>
            <w:vAlign w:val="center"/>
            <w:hideMark/>
          </w:tcPr>
          <w:p w14:paraId="666677BD" w14:textId="77777777" w:rsidR="007D1E4C" w:rsidRPr="001D292D" w:rsidRDefault="007D1E4C" w:rsidP="007D1E4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أنثى</w:t>
            </w:r>
          </w:p>
        </w:tc>
        <w:tc>
          <w:tcPr>
            <w:tcW w:w="1260" w:type="dxa"/>
            <w:noWrap/>
            <w:vAlign w:val="center"/>
            <w:hideMark/>
          </w:tcPr>
          <w:p w14:paraId="040C6CE6" w14:textId="77777777" w:rsidR="007D1E4C" w:rsidRPr="001D292D" w:rsidRDefault="007D1E4C" w:rsidP="007D1E4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124</w:t>
            </w:r>
          </w:p>
        </w:tc>
        <w:tc>
          <w:tcPr>
            <w:tcW w:w="1260" w:type="dxa"/>
            <w:noWrap/>
            <w:vAlign w:val="center"/>
            <w:hideMark/>
          </w:tcPr>
          <w:p w14:paraId="6BBA61DC" w14:textId="77777777" w:rsidR="007D1E4C" w:rsidRPr="001D292D" w:rsidRDefault="007D1E4C" w:rsidP="007D1E4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51.9</w:t>
            </w:r>
          </w:p>
        </w:tc>
      </w:tr>
      <w:tr w:rsidR="007D1E4C" w:rsidRPr="001D292D" w14:paraId="0BC37F26" w14:textId="77777777" w:rsidTr="007D1E4C">
        <w:trPr>
          <w:trHeight w:val="300"/>
          <w:jc w:val="center"/>
        </w:trPr>
        <w:tc>
          <w:tcPr>
            <w:tcW w:w="1344" w:type="dxa"/>
            <w:noWrap/>
            <w:vAlign w:val="center"/>
            <w:hideMark/>
          </w:tcPr>
          <w:p w14:paraId="573DCFC6" w14:textId="77777777" w:rsidR="007D1E4C" w:rsidRPr="001D292D" w:rsidRDefault="007D1E4C" w:rsidP="007D1E4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ذكر</w:t>
            </w:r>
          </w:p>
        </w:tc>
        <w:tc>
          <w:tcPr>
            <w:tcW w:w="1260" w:type="dxa"/>
            <w:noWrap/>
            <w:vAlign w:val="center"/>
            <w:hideMark/>
          </w:tcPr>
          <w:p w14:paraId="7958C0A2" w14:textId="77777777" w:rsidR="007D1E4C" w:rsidRPr="001D292D" w:rsidRDefault="007D1E4C" w:rsidP="007D1E4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115</w:t>
            </w:r>
          </w:p>
        </w:tc>
        <w:tc>
          <w:tcPr>
            <w:tcW w:w="1260" w:type="dxa"/>
            <w:noWrap/>
            <w:vAlign w:val="center"/>
            <w:hideMark/>
          </w:tcPr>
          <w:p w14:paraId="5CE301A8" w14:textId="77777777" w:rsidR="007D1E4C" w:rsidRPr="001D292D" w:rsidRDefault="007D1E4C" w:rsidP="007D1E4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48.1</w:t>
            </w:r>
          </w:p>
        </w:tc>
      </w:tr>
    </w:tbl>
    <w:p w14:paraId="7C28CCC6" w14:textId="767FCB55" w:rsidR="007D1E4C" w:rsidRPr="001D292D" w:rsidRDefault="007D1E4C" w:rsidP="007D1E4C">
      <w:pPr>
        <w:bidi/>
        <w:spacing w:before="120" w:after="120" w:line="360" w:lineRule="auto"/>
        <w:ind w:firstLine="720"/>
        <w:jc w:val="center"/>
        <w:rPr>
          <w:rFonts w:ascii="Traditional Arabic" w:hAnsi="Traditional Arabic" w:cs="Simplified Arabic"/>
          <w:sz w:val="20"/>
          <w:szCs w:val="28"/>
          <w:rtl/>
        </w:rPr>
      </w:pPr>
      <w:r w:rsidRPr="001D292D">
        <w:rPr>
          <w:rFonts w:cs="Simplified Arabic"/>
          <w:noProof/>
          <w:sz w:val="20"/>
          <w:szCs w:val="20"/>
        </w:rPr>
        <w:drawing>
          <wp:inline distT="0" distB="0" distL="0" distR="0" wp14:anchorId="1FA860A9" wp14:editId="21CE5827">
            <wp:extent cx="3495675" cy="3028950"/>
            <wp:effectExtent l="0" t="0" r="9525" b="0"/>
            <wp:docPr id="50084983" name="Chart 1">
              <a:extLst xmlns:a="http://schemas.openxmlformats.org/drawingml/2006/main">
                <a:ext uri="{FF2B5EF4-FFF2-40B4-BE49-F238E27FC236}">
                  <a16:creationId xmlns:a16="http://schemas.microsoft.com/office/drawing/2014/main" id="{2B4A640A-03F5-2784-B373-C8E6F7B4ED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E5B4704" w14:textId="02F0B3BE" w:rsidR="007D1E4C" w:rsidRPr="001D292D" w:rsidRDefault="00A22DCE" w:rsidP="00A22DCE">
      <w:pPr>
        <w:bidi/>
        <w:spacing w:before="120" w:after="120" w:line="360" w:lineRule="auto"/>
        <w:ind w:firstLine="720"/>
        <w:jc w:val="both"/>
        <w:rPr>
          <w:rFonts w:ascii="Traditional Arabic" w:hAnsi="Traditional Arabic" w:cs="Simplified Arabic"/>
          <w:sz w:val="20"/>
          <w:szCs w:val="28"/>
          <w:rtl/>
          <w:lang w:val="en-US"/>
        </w:rPr>
      </w:pPr>
      <w:r w:rsidRPr="001D292D">
        <w:rPr>
          <w:rFonts w:ascii="Traditional Arabic" w:hAnsi="Traditional Arabic" w:cs="Simplified Arabic"/>
          <w:sz w:val="20"/>
          <w:szCs w:val="28"/>
          <w:rtl/>
          <w:lang w:val="en-US"/>
        </w:rPr>
        <w:t>يتضح من الجدول رقم (4) أن خصائص عينة الدراسة تتوزع بين الإناث اللاتي يشكلن النسبة الأكبر بـ 51.9%، والذكور بنسبة 48.1%، مما يعكس توازناً وتقارباً كبيراً في تمثيل الجنسين داخل عينة البحث ويعزز شمولية النتائج الميدانية وقدرتها على تعبير اتجاهات الشباب السعودي بفاعلية</w:t>
      </w:r>
      <w:r w:rsidRPr="001D292D">
        <w:rPr>
          <w:rFonts w:ascii="Traditional Arabic" w:hAnsi="Traditional Arabic" w:cs="Simplified Arabic"/>
          <w:sz w:val="20"/>
          <w:szCs w:val="28"/>
        </w:rPr>
        <w:t>.</w:t>
      </w:r>
    </w:p>
    <w:p w14:paraId="38AB596F" w14:textId="2092B751" w:rsidR="00EC52CC" w:rsidRPr="001D292D" w:rsidRDefault="00EC52CC">
      <w:pPr>
        <w:rPr>
          <w:rFonts w:ascii="Traditional Arabic" w:hAnsi="Traditional Arabic" w:cs="Simplified Arabic"/>
          <w:sz w:val="20"/>
          <w:szCs w:val="28"/>
          <w:rtl/>
          <w:lang w:val="en-US"/>
        </w:rPr>
      </w:pPr>
      <w:r w:rsidRPr="001D292D">
        <w:rPr>
          <w:rFonts w:ascii="Traditional Arabic" w:hAnsi="Traditional Arabic" w:cs="Simplified Arabic"/>
          <w:sz w:val="20"/>
          <w:szCs w:val="28"/>
          <w:rtl/>
          <w:lang w:val="en-US"/>
        </w:rPr>
        <w:br w:type="page"/>
      </w:r>
    </w:p>
    <w:p w14:paraId="10F81493" w14:textId="627DD79B" w:rsidR="00EC52CC" w:rsidRPr="001D292D" w:rsidRDefault="00EC52CC" w:rsidP="00EC52CC">
      <w:pPr>
        <w:bidi/>
        <w:spacing w:before="120" w:after="120" w:line="360" w:lineRule="auto"/>
        <w:ind w:firstLine="720"/>
        <w:jc w:val="both"/>
        <w:rPr>
          <w:rFonts w:ascii="Traditional Arabic" w:hAnsi="Traditional Arabic" w:cs="Simplified Arabic"/>
          <w:b/>
          <w:bCs/>
          <w:sz w:val="20"/>
          <w:szCs w:val="28"/>
          <w:rtl/>
          <w:lang w:val="en-US"/>
        </w:rPr>
      </w:pPr>
      <w:r w:rsidRPr="001D292D">
        <w:rPr>
          <w:rFonts w:ascii="Traditional Arabic" w:hAnsi="Traditional Arabic" w:cs="Simplified Arabic" w:hint="cs"/>
          <w:b/>
          <w:bCs/>
          <w:sz w:val="20"/>
          <w:szCs w:val="28"/>
          <w:rtl/>
          <w:lang w:val="en-US"/>
        </w:rPr>
        <w:lastRenderedPageBreak/>
        <w:t>2-العمر</w:t>
      </w:r>
    </w:p>
    <w:p w14:paraId="183A0B78" w14:textId="42317EA0" w:rsidR="00EC52CC" w:rsidRPr="001D292D" w:rsidRDefault="00EC52CC" w:rsidP="00EC52CC">
      <w:pPr>
        <w:pStyle w:val="Caption"/>
        <w:keepNext/>
        <w:bidi/>
        <w:rPr>
          <w:rFonts w:cs="Simplified Arabic"/>
          <w:sz w:val="20"/>
          <w:szCs w:val="24"/>
        </w:rPr>
      </w:pPr>
      <w:bookmarkStart w:id="27" w:name="_Toc236639785"/>
      <w:r w:rsidRPr="001D292D">
        <w:rPr>
          <w:rFonts w:cs="Simplified Arabic" w:hint="cs"/>
          <w:sz w:val="20"/>
          <w:szCs w:val="24"/>
          <w:rtl/>
        </w:rPr>
        <w:t>جدول</w:t>
      </w:r>
      <w:r w:rsidRPr="001D292D">
        <w:rPr>
          <w:rFonts w:cs="Simplified Arabic"/>
          <w:sz w:val="20"/>
          <w:szCs w:val="24"/>
          <w:rtl/>
        </w:rPr>
        <w:t xml:space="preserve"> </w:t>
      </w:r>
      <w:r w:rsidRPr="001D292D">
        <w:rPr>
          <w:rFonts w:cs="Simplified Arabic" w:hint="cs"/>
          <w:sz w:val="20"/>
          <w:szCs w:val="24"/>
          <w:rtl/>
        </w:rPr>
        <w:t>رقم</w:t>
      </w:r>
      <w:r w:rsidRPr="001D292D">
        <w:rPr>
          <w:rFonts w:cs="Simplified Arabic"/>
          <w:sz w:val="20"/>
          <w:szCs w:val="24"/>
          <w:rtl/>
        </w:rPr>
        <w:t xml:space="preserve"> ( </w:t>
      </w:r>
      <w:r w:rsidRPr="001D292D">
        <w:rPr>
          <w:rFonts w:cs="Simplified Arabic"/>
          <w:sz w:val="20"/>
          <w:szCs w:val="24"/>
          <w:rtl/>
        </w:rPr>
        <w:fldChar w:fldCharType="begin"/>
      </w:r>
      <w:r w:rsidRPr="001D292D">
        <w:rPr>
          <w:rFonts w:cs="Simplified Arabic"/>
          <w:sz w:val="20"/>
          <w:szCs w:val="24"/>
          <w:rtl/>
        </w:rPr>
        <w:instrText xml:space="preserve"> </w:instrText>
      </w:r>
      <w:r w:rsidRPr="001D292D">
        <w:rPr>
          <w:rFonts w:cs="Simplified Arabic"/>
          <w:sz w:val="20"/>
          <w:szCs w:val="24"/>
        </w:rPr>
        <w:instrText>SEQ</w:instrText>
      </w:r>
      <w:r w:rsidRPr="001D292D">
        <w:rPr>
          <w:rFonts w:cs="Simplified Arabic"/>
          <w:sz w:val="20"/>
          <w:szCs w:val="24"/>
          <w:rtl/>
        </w:rPr>
        <w:instrText xml:space="preserve"> جدول_رقم_( \* </w:instrText>
      </w:r>
      <w:r w:rsidRPr="001D292D">
        <w:rPr>
          <w:rFonts w:cs="Simplified Arabic"/>
          <w:sz w:val="20"/>
          <w:szCs w:val="24"/>
        </w:rPr>
        <w:instrText>ARABIC</w:instrText>
      </w:r>
      <w:r w:rsidRPr="001D292D">
        <w:rPr>
          <w:rFonts w:cs="Simplified Arabic"/>
          <w:sz w:val="20"/>
          <w:szCs w:val="24"/>
          <w:rtl/>
        </w:rPr>
        <w:instrText xml:space="preserve"> </w:instrText>
      </w:r>
      <w:r w:rsidRPr="001D292D">
        <w:rPr>
          <w:rFonts w:cs="Simplified Arabic"/>
          <w:sz w:val="20"/>
          <w:szCs w:val="24"/>
          <w:rtl/>
        </w:rPr>
        <w:fldChar w:fldCharType="separate"/>
      </w:r>
      <w:r w:rsidR="00A22DCE" w:rsidRPr="001D292D">
        <w:rPr>
          <w:rFonts w:cs="Simplified Arabic"/>
          <w:noProof/>
          <w:sz w:val="20"/>
          <w:szCs w:val="24"/>
          <w:rtl/>
        </w:rPr>
        <w:t>5</w:t>
      </w:r>
      <w:r w:rsidRPr="001D292D">
        <w:rPr>
          <w:rFonts w:cs="Simplified Arabic"/>
          <w:sz w:val="20"/>
          <w:szCs w:val="24"/>
          <w:rtl/>
        </w:rPr>
        <w:fldChar w:fldCharType="end"/>
      </w:r>
      <w:r w:rsidRPr="001D292D">
        <w:rPr>
          <w:rFonts w:cs="Simplified Arabic"/>
          <w:sz w:val="20"/>
          <w:szCs w:val="24"/>
          <w:rtl/>
        </w:rPr>
        <w:t xml:space="preserve"> </w:t>
      </w:r>
      <w:r w:rsidRPr="001D292D">
        <w:rPr>
          <w:rFonts w:cs="Simplified Arabic" w:hint="cs"/>
          <w:sz w:val="20"/>
          <w:szCs w:val="24"/>
          <w:rtl/>
        </w:rPr>
        <w:t xml:space="preserve">) </w:t>
      </w:r>
      <w:r w:rsidRPr="001D292D">
        <w:rPr>
          <w:rFonts w:cs="Simplified Arabic" w:hint="cs"/>
          <w:sz w:val="14"/>
          <w:szCs w:val="24"/>
          <w:rtl/>
        </w:rPr>
        <w:t>خصائص العينة وفقاً للعمر</w:t>
      </w:r>
      <w:bookmarkEnd w:id="27"/>
    </w:p>
    <w:tbl>
      <w:tblPr>
        <w:tblStyle w:val="TableGrid"/>
        <w:bidiVisual/>
        <w:tblW w:w="0" w:type="auto"/>
        <w:jc w:val="center"/>
        <w:tblLook w:val="04A0" w:firstRow="1" w:lastRow="0" w:firstColumn="1" w:lastColumn="0" w:noHBand="0" w:noVBand="1"/>
      </w:tblPr>
      <w:tblGrid>
        <w:gridCol w:w="2439"/>
        <w:gridCol w:w="1260"/>
        <w:gridCol w:w="1260"/>
      </w:tblGrid>
      <w:tr w:rsidR="00EC52CC" w:rsidRPr="001D292D" w14:paraId="7B674161" w14:textId="77777777" w:rsidTr="00EC52CC">
        <w:trPr>
          <w:trHeight w:val="300"/>
          <w:jc w:val="center"/>
        </w:trPr>
        <w:tc>
          <w:tcPr>
            <w:tcW w:w="2439" w:type="dxa"/>
            <w:shd w:val="clear" w:color="auto" w:fill="BFBFBF" w:themeFill="background1" w:themeFillShade="BF"/>
            <w:noWrap/>
            <w:vAlign w:val="center"/>
            <w:hideMark/>
          </w:tcPr>
          <w:p w14:paraId="05D6B9B0" w14:textId="77777777" w:rsidR="00EC52CC" w:rsidRPr="001D292D" w:rsidRDefault="00EC52CC" w:rsidP="00E10BD1">
            <w:pPr>
              <w:bidi/>
              <w:jc w:val="center"/>
              <w:rPr>
                <w:rFonts w:ascii="Traditional Arabic" w:eastAsia="Times New Roman" w:hAnsi="Traditional Arabic" w:cs="Simplified Arabic"/>
                <w:b/>
                <w:bCs/>
                <w:kern w:val="0"/>
                <w:lang w:val="en-US"/>
                <w14:ligatures w14:val="none"/>
              </w:rPr>
            </w:pPr>
            <w:r w:rsidRPr="001D292D">
              <w:rPr>
                <w:rFonts w:ascii="Traditional Arabic" w:eastAsia="Times New Roman" w:hAnsi="Traditional Arabic" w:cs="Simplified Arabic"/>
                <w:b/>
                <w:bCs/>
                <w:kern w:val="0"/>
                <w:rtl/>
                <w:lang w:val="en-US"/>
                <w14:ligatures w14:val="none"/>
              </w:rPr>
              <w:t>الفئة / الخيار</w:t>
            </w:r>
          </w:p>
        </w:tc>
        <w:tc>
          <w:tcPr>
            <w:tcW w:w="1260" w:type="dxa"/>
            <w:shd w:val="clear" w:color="auto" w:fill="BFBFBF" w:themeFill="background1" w:themeFillShade="BF"/>
            <w:noWrap/>
            <w:vAlign w:val="center"/>
            <w:hideMark/>
          </w:tcPr>
          <w:p w14:paraId="199E462B" w14:textId="77777777" w:rsidR="00EC52CC" w:rsidRPr="001D292D" w:rsidRDefault="00EC52CC" w:rsidP="00E10BD1">
            <w:pPr>
              <w:bidi/>
              <w:jc w:val="center"/>
              <w:rPr>
                <w:rFonts w:ascii="Traditional Arabic" w:eastAsia="Times New Roman" w:hAnsi="Traditional Arabic" w:cs="Simplified Arabic"/>
                <w:b/>
                <w:bCs/>
                <w:kern w:val="0"/>
                <w:rtl/>
                <w:lang w:val="en-US"/>
                <w14:ligatures w14:val="none"/>
              </w:rPr>
            </w:pPr>
            <w:r w:rsidRPr="001D292D">
              <w:rPr>
                <w:rFonts w:ascii="Traditional Arabic" w:eastAsia="Times New Roman" w:hAnsi="Traditional Arabic" w:cs="Simplified Arabic"/>
                <w:b/>
                <w:bCs/>
                <w:kern w:val="0"/>
                <w:rtl/>
                <w:lang w:val="en-US"/>
                <w14:ligatures w14:val="none"/>
              </w:rPr>
              <w:t>التكرار</w:t>
            </w:r>
          </w:p>
        </w:tc>
        <w:tc>
          <w:tcPr>
            <w:tcW w:w="1260" w:type="dxa"/>
            <w:shd w:val="clear" w:color="auto" w:fill="BFBFBF" w:themeFill="background1" w:themeFillShade="BF"/>
            <w:noWrap/>
            <w:vAlign w:val="center"/>
            <w:hideMark/>
          </w:tcPr>
          <w:p w14:paraId="67F6A00F" w14:textId="77777777" w:rsidR="00EC52CC" w:rsidRPr="001D292D" w:rsidRDefault="00EC52CC" w:rsidP="00E10BD1">
            <w:pPr>
              <w:bidi/>
              <w:jc w:val="center"/>
              <w:rPr>
                <w:rFonts w:ascii="Traditional Arabic" w:eastAsia="Times New Roman" w:hAnsi="Traditional Arabic" w:cs="Simplified Arabic"/>
                <w:b/>
                <w:bCs/>
                <w:kern w:val="0"/>
                <w:rtl/>
                <w:lang w:val="en-US"/>
                <w14:ligatures w14:val="none"/>
              </w:rPr>
            </w:pPr>
            <w:r w:rsidRPr="001D292D">
              <w:rPr>
                <w:rFonts w:ascii="Traditional Arabic" w:eastAsia="Times New Roman" w:hAnsi="Traditional Arabic" w:cs="Simplified Arabic"/>
                <w:b/>
                <w:bCs/>
                <w:kern w:val="0"/>
                <w:rtl/>
                <w:lang w:val="en-US"/>
                <w14:ligatures w14:val="none"/>
              </w:rPr>
              <w:t>النسبة %</w:t>
            </w:r>
          </w:p>
        </w:tc>
      </w:tr>
      <w:tr w:rsidR="00EC52CC" w:rsidRPr="001D292D" w14:paraId="4E4E89BF" w14:textId="77777777" w:rsidTr="00EC52CC">
        <w:trPr>
          <w:trHeight w:val="300"/>
          <w:jc w:val="center"/>
        </w:trPr>
        <w:tc>
          <w:tcPr>
            <w:tcW w:w="2439" w:type="dxa"/>
            <w:noWrap/>
            <w:vAlign w:val="bottom"/>
            <w:hideMark/>
          </w:tcPr>
          <w:p w14:paraId="43440F96" w14:textId="6B4210A5"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من 20 إلى أقل من 30 سنة</w:t>
            </w:r>
          </w:p>
        </w:tc>
        <w:tc>
          <w:tcPr>
            <w:tcW w:w="1260" w:type="dxa"/>
            <w:noWrap/>
            <w:vAlign w:val="bottom"/>
            <w:hideMark/>
          </w:tcPr>
          <w:p w14:paraId="2516D652" w14:textId="7B769D30"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135</w:t>
            </w:r>
          </w:p>
        </w:tc>
        <w:tc>
          <w:tcPr>
            <w:tcW w:w="1260" w:type="dxa"/>
            <w:noWrap/>
            <w:vAlign w:val="bottom"/>
            <w:hideMark/>
          </w:tcPr>
          <w:p w14:paraId="7828BFAF" w14:textId="16529153"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56.5</w:t>
            </w:r>
          </w:p>
        </w:tc>
      </w:tr>
      <w:tr w:rsidR="00EC52CC" w:rsidRPr="001D292D" w14:paraId="43ACFEA4" w14:textId="77777777" w:rsidTr="00EC52CC">
        <w:trPr>
          <w:trHeight w:val="300"/>
          <w:jc w:val="center"/>
        </w:trPr>
        <w:tc>
          <w:tcPr>
            <w:tcW w:w="2439" w:type="dxa"/>
            <w:noWrap/>
            <w:vAlign w:val="bottom"/>
            <w:hideMark/>
          </w:tcPr>
          <w:p w14:paraId="360730E4" w14:textId="5B170E1D"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أقل من 20 سنة</w:t>
            </w:r>
          </w:p>
        </w:tc>
        <w:tc>
          <w:tcPr>
            <w:tcW w:w="1260" w:type="dxa"/>
            <w:noWrap/>
            <w:vAlign w:val="bottom"/>
            <w:hideMark/>
          </w:tcPr>
          <w:p w14:paraId="4CEB5FC3" w14:textId="7C2A860A"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53</w:t>
            </w:r>
          </w:p>
        </w:tc>
        <w:tc>
          <w:tcPr>
            <w:tcW w:w="1260" w:type="dxa"/>
            <w:noWrap/>
            <w:vAlign w:val="bottom"/>
            <w:hideMark/>
          </w:tcPr>
          <w:p w14:paraId="7CC599DF" w14:textId="745128D4"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22.2</w:t>
            </w:r>
          </w:p>
        </w:tc>
      </w:tr>
      <w:tr w:rsidR="00EC52CC" w:rsidRPr="001D292D" w14:paraId="1FB25AC4" w14:textId="77777777" w:rsidTr="00EC52CC">
        <w:trPr>
          <w:trHeight w:val="300"/>
          <w:jc w:val="center"/>
        </w:trPr>
        <w:tc>
          <w:tcPr>
            <w:tcW w:w="2439" w:type="dxa"/>
            <w:noWrap/>
            <w:vAlign w:val="bottom"/>
          </w:tcPr>
          <w:p w14:paraId="234CFD0D" w14:textId="68984726"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من 30 إلى 40 سنة</w:t>
            </w:r>
          </w:p>
        </w:tc>
        <w:tc>
          <w:tcPr>
            <w:tcW w:w="1260" w:type="dxa"/>
            <w:noWrap/>
            <w:vAlign w:val="bottom"/>
          </w:tcPr>
          <w:p w14:paraId="5B94920B" w14:textId="34EE59A4"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51</w:t>
            </w:r>
          </w:p>
        </w:tc>
        <w:tc>
          <w:tcPr>
            <w:tcW w:w="1260" w:type="dxa"/>
            <w:noWrap/>
            <w:vAlign w:val="bottom"/>
          </w:tcPr>
          <w:p w14:paraId="6DB3A448" w14:textId="36F1C471"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21.3</w:t>
            </w:r>
          </w:p>
        </w:tc>
      </w:tr>
    </w:tbl>
    <w:p w14:paraId="5EB1B284" w14:textId="13944052" w:rsidR="00EC52CC" w:rsidRPr="001D292D" w:rsidRDefault="00EC52CC" w:rsidP="00EC52CC">
      <w:pPr>
        <w:bidi/>
        <w:spacing w:before="120" w:after="120" w:line="360" w:lineRule="auto"/>
        <w:ind w:firstLine="720"/>
        <w:jc w:val="center"/>
        <w:rPr>
          <w:rFonts w:ascii="Traditional Arabic" w:hAnsi="Traditional Arabic" w:cs="Simplified Arabic"/>
          <w:sz w:val="20"/>
          <w:szCs w:val="28"/>
          <w:rtl/>
        </w:rPr>
      </w:pPr>
      <w:r w:rsidRPr="001D292D">
        <w:rPr>
          <w:rFonts w:cs="Simplified Arabic"/>
          <w:noProof/>
          <w:sz w:val="20"/>
          <w:szCs w:val="20"/>
        </w:rPr>
        <w:drawing>
          <wp:inline distT="0" distB="0" distL="0" distR="0" wp14:anchorId="3974364C" wp14:editId="04189495">
            <wp:extent cx="4419600" cy="3071812"/>
            <wp:effectExtent l="0" t="0" r="0" b="14605"/>
            <wp:docPr id="1287912497" name="Chart 1">
              <a:extLst xmlns:a="http://schemas.openxmlformats.org/drawingml/2006/main">
                <a:ext uri="{FF2B5EF4-FFF2-40B4-BE49-F238E27FC236}">
                  <a16:creationId xmlns:a16="http://schemas.microsoft.com/office/drawing/2014/main" id="{05615B8C-4A44-F0D1-7C61-7E9A2698B4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75F5799" w14:textId="77777777" w:rsidR="00A22DCE" w:rsidRPr="001D292D" w:rsidRDefault="00A22DCE" w:rsidP="00A22DCE">
      <w:pPr>
        <w:bidi/>
        <w:spacing w:before="120" w:after="120" w:line="360" w:lineRule="auto"/>
        <w:ind w:firstLine="720"/>
        <w:jc w:val="both"/>
        <w:rPr>
          <w:rFonts w:ascii="Traditional Arabic" w:hAnsi="Traditional Arabic" w:cs="Simplified Arabic"/>
          <w:sz w:val="20"/>
          <w:szCs w:val="28"/>
          <w:lang w:val="en-US"/>
        </w:rPr>
      </w:pPr>
      <w:r w:rsidRPr="001D292D">
        <w:rPr>
          <w:rFonts w:ascii="Traditional Arabic" w:hAnsi="Traditional Arabic" w:cs="Simplified Arabic"/>
          <w:sz w:val="20"/>
          <w:szCs w:val="28"/>
          <w:rtl/>
          <w:lang w:val="en-US"/>
        </w:rPr>
        <w:t>يتضح من الجدول رقم (5) أن خصائص عينة الدراسة تتوزع بين الفئة العمرية "من 20 إلى أقل من 30 سنة" والتي حازت النسبة الأكبر بـ 56.5%، تليها فئة "أقل من 20 سنة" بنسبة 22.2%، ثم فئة "من 30 إلى 40 سنة" بنسبة 21.3%، مما يُبرز تمركز غالبية المشاركين في مرحلة الشباب المبكر وعمر الشباب الجامعي الأشد انخراطاً واستخداماً لتطبيق "سناب شات" ومتابعة إعلانات المؤثرين.</w:t>
      </w:r>
    </w:p>
    <w:p w14:paraId="621A6318" w14:textId="77777777" w:rsidR="00EC52CC" w:rsidRPr="001D292D" w:rsidRDefault="00EC52CC" w:rsidP="00EC52CC">
      <w:pPr>
        <w:bidi/>
        <w:spacing w:before="120" w:after="120" w:line="360" w:lineRule="auto"/>
        <w:ind w:firstLine="720"/>
        <w:jc w:val="both"/>
        <w:rPr>
          <w:rFonts w:ascii="Traditional Arabic" w:hAnsi="Traditional Arabic" w:cs="Simplified Arabic"/>
          <w:sz w:val="20"/>
          <w:szCs w:val="28"/>
          <w:rtl/>
          <w:lang w:val="en-US"/>
        </w:rPr>
      </w:pPr>
    </w:p>
    <w:p w14:paraId="7D97D41C" w14:textId="7657BCFC" w:rsidR="00EC52CC" w:rsidRPr="001D292D" w:rsidRDefault="00EC52CC">
      <w:pPr>
        <w:rPr>
          <w:rFonts w:ascii="Traditional Arabic" w:hAnsi="Traditional Arabic" w:cs="Simplified Arabic"/>
          <w:sz w:val="20"/>
          <w:szCs w:val="28"/>
          <w:rtl/>
          <w:lang w:val="en-US"/>
        </w:rPr>
      </w:pPr>
      <w:r w:rsidRPr="001D292D">
        <w:rPr>
          <w:rFonts w:ascii="Traditional Arabic" w:hAnsi="Traditional Arabic" w:cs="Simplified Arabic"/>
          <w:sz w:val="20"/>
          <w:szCs w:val="28"/>
          <w:rtl/>
          <w:lang w:val="en-US"/>
        </w:rPr>
        <w:br w:type="page"/>
      </w:r>
    </w:p>
    <w:p w14:paraId="7BBC392A" w14:textId="03FE0EE8" w:rsidR="00EC52CC" w:rsidRPr="001D292D" w:rsidRDefault="00EC52CC" w:rsidP="00EC52CC">
      <w:pPr>
        <w:bidi/>
        <w:spacing w:before="120" w:after="120" w:line="360" w:lineRule="auto"/>
        <w:ind w:firstLine="720"/>
        <w:jc w:val="both"/>
        <w:rPr>
          <w:rFonts w:ascii="Traditional Arabic" w:hAnsi="Traditional Arabic" w:cs="Simplified Arabic"/>
          <w:b/>
          <w:bCs/>
          <w:sz w:val="20"/>
          <w:szCs w:val="28"/>
          <w:rtl/>
          <w:lang w:val="en-US"/>
        </w:rPr>
      </w:pPr>
      <w:r w:rsidRPr="001D292D">
        <w:rPr>
          <w:rFonts w:ascii="Traditional Arabic" w:hAnsi="Traditional Arabic" w:cs="Simplified Arabic" w:hint="cs"/>
          <w:b/>
          <w:bCs/>
          <w:sz w:val="20"/>
          <w:szCs w:val="28"/>
          <w:rtl/>
          <w:lang w:val="en-US"/>
        </w:rPr>
        <w:lastRenderedPageBreak/>
        <w:t>3-الدخل الشهري</w:t>
      </w:r>
    </w:p>
    <w:p w14:paraId="7EE9F7D7" w14:textId="7F630BDF" w:rsidR="00EC52CC" w:rsidRPr="001D292D" w:rsidRDefault="00EC52CC" w:rsidP="00EC52CC">
      <w:pPr>
        <w:pStyle w:val="Caption"/>
        <w:keepNext/>
        <w:bidi/>
        <w:rPr>
          <w:rFonts w:cs="Simplified Arabic"/>
          <w:sz w:val="20"/>
          <w:szCs w:val="24"/>
        </w:rPr>
      </w:pPr>
      <w:bookmarkStart w:id="28" w:name="_Toc236639786"/>
      <w:r w:rsidRPr="001D292D">
        <w:rPr>
          <w:rFonts w:cs="Simplified Arabic" w:hint="cs"/>
          <w:sz w:val="20"/>
          <w:szCs w:val="24"/>
          <w:rtl/>
        </w:rPr>
        <w:t>جدول</w:t>
      </w:r>
      <w:r w:rsidRPr="001D292D">
        <w:rPr>
          <w:rFonts w:cs="Simplified Arabic"/>
          <w:sz w:val="20"/>
          <w:szCs w:val="24"/>
          <w:rtl/>
        </w:rPr>
        <w:t xml:space="preserve"> </w:t>
      </w:r>
      <w:r w:rsidRPr="001D292D">
        <w:rPr>
          <w:rFonts w:cs="Simplified Arabic" w:hint="cs"/>
          <w:sz w:val="20"/>
          <w:szCs w:val="24"/>
          <w:rtl/>
        </w:rPr>
        <w:t>رقم</w:t>
      </w:r>
      <w:r w:rsidRPr="001D292D">
        <w:rPr>
          <w:rFonts w:cs="Simplified Arabic"/>
          <w:sz w:val="20"/>
          <w:szCs w:val="24"/>
          <w:rtl/>
        </w:rPr>
        <w:t xml:space="preserve"> ( </w:t>
      </w:r>
      <w:r w:rsidRPr="001D292D">
        <w:rPr>
          <w:rFonts w:cs="Simplified Arabic"/>
          <w:sz w:val="20"/>
          <w:szCs w:val="24"/>
          <w:rtl/>
        </w:rPr>
        <w:fldChar w:fldCharType="begin"/>
      </w:r>
      <w:r w:rsidRPr="001D292D">
        <w:rPr>
          <w:rFonts w:cs="Simplified Arabic"/>
          <w:sz w:val="20"/>
          <w:szCs w:val="24"/>
          <w:rtl/>
        </w:rPr>
        <w:instrText xml:space="preserve"> </w:instrText>
      </w:r>
      <w:r w:rsidRPr="001D292D">
        <w:rPr>
          <w:rFonts w:cs="Simplified Arabic"/>
          <w:sz w:val="20"/>
          <w:szCs w:val="24"/>
        </w:rPr>
        <w:instrText>SEQ</w:instrText>
      </w:r>
      <w:r w:rsidRPr="001D292D">
        <w:rPr>
          <w:rFonts w:cs="Simplified Arabic"/>
          <w:sz w:val="20"/>
          <w:szCs w:val="24"/>
          <w:rtl/>
        </w:rPr>
        <w:instrText xml:space="preserve"> جدول_رقم_( \* </w:instrText>
      </w:r>
      <w:r w:rsidRPr="001D292D">
        <w:rPr>
          <w:rFonts w:cs="Simplified Arabic"/>
          <w:sz w:val="20"/>
          <w:szCs w:val="24"/>
        </w:rPr>
        <w:instrText>ARABIC</w:instrText>
      </w:r>
      <w:r w:rsidRPr="001D292D">
        <w:rPr>
          <w:rFonts w:cs="Simplified Arabic"/>
          <w:sz w:val="20"/>
          <w:szCs w:val="24"/>
          <w:rtl/>
        </w:rPr>
        <w:instrText xml:space="preserve"> </w:instrText>
      </w:r>
      <w:r w:rsidRPr="001D292D">
        <w:rPr>
          <w:rFonts w:cs="Simplified Arabic"/>
          <w:sz w:val="20"/>
          <w:szCs w:val="24"/>
          <w:rtl/>
        </w:rPr>
        <w:fldChar w:fldCharType="separate"/>
      </w:r>
      <w:r w:rsidR="00A22DCE" w:rsidRPr="001D292D">
        <w:rPr>
          <w:rFonts w:cs="Simplified Arabic"/>
          <w:noProof/>
          <w:sz w:val="20"/>
          <w:szCs w:val="24"/>
          <w:rtl/>
        </w:rPr>
        <w:t>6</w:t>
      </w:r>
      <w:r w:rsidRPr="001D292D">
        <w:rPr>
          <w:rFonts w:cs="Simplified Arabic"/>
          <w:sz w:val="20"/>
          <w:szCs w:val="24"/>
          <w:rtl/>
        </w:rPr>
        <w:fldChar w:fldCharType="end"/>
      </w:r>
      <w:r w:rsidRPr="001D292D">
        <w:rPr>
          <w:rFonts w:cs="Simplified Arabic"/>
          <w:sz w:val="20"/>
          <w:szCs w:val="24"/>
          <w:rtl/>
        </w:rPr>
        <w:t xml:space="preserve"> </w:t>
      </w:r>
      <w:r w:rsidRPr="001D292D">
        <w:rPr>
          <w:rFonts w:cs="Simplified Arabic" w:hint="cs"/>
          <w:sz w:val="20"/>
          <w:szCs w:val="24"/>
          <w:rtl/>
        </w:rPr>
        <w:t xml:space="preserve">) </w:t>
      </w:r>
      <w:r w:rsidRPr="001D292D">
        <w:rPr>
          <w:rFonts w:cs="Simplified Arabic" w:hint="cs"/>
          <w:sz w:val="14"/>
          <w:szCs w:val="24"/>
          <w:rtl/>
        </w:rPr>
        <w:t>خصائص العينة وفقاً للدخل الشهري</w:t>
      </w:r>
      <w:bookmarkEnd w:id="28"/>
    </w:p>
    <w:tbl>
      <w:tblPr>
        <w:tblStyle w:val="TableGrid"/>
        <w:bidiVisual/>
        <w:tblW w:w="0" w:type="auto"/>
        <w:jc w:val="center"/>
        <w:tblLook w:val="04A0" w:firstRow="1" w:lastRow="0" w:firstColumn="1" w:lastColumn="0" w:noHBand="0" w:noVBand="1"/>
      </w:tblPr>
      <w:tblGrid>
        <w:gridCol w:w="2629"/>
        <w:gridCol w:w="1260"/>
        <w:gridCol w:w="1260"/>
      </w:tblGrid>
      <w:tr w:rsidR="00EC52CC" w:rsidRPr="001D292D" w14:paraId="3156B35D" w14:textId="77777777" w:rsidTr="00EC52CC">
        <w:trPr>
          <w:trHeight w:val="300"/>
          <w:jc w:val="center"/>
        </w:trPr>
        <w:tc>
          <w:tcPr>
            <w:tcW w:w="2629" w:type="dxa"/>
            <w:shd w:val="clear" w:color="auto" w:fill="BFBFBF" w:themeFill="background1" w:themeFillShade="BF"/>
            <w:noWrap/>
            <w:vAlign w:val="center"/>
            <w:hideMark/>
          </w:tcPr>
          <w:p w14:paraId="70D5EF69" w14:textId="77777777" w:rsidR="00EC52CC" w:rsidRPr="001D292D" w:rsidRDefault="00EC52CC" w:rsidP="00E10BD1">
            <w:pPr>
              <w:bidi/>
              <w:jc w:val="center"/>
              <w:rPr>
                <w:rFonts w:ascii="Traditional Arabic" w:eastAsia="Times New Roman" w:hAnsi="Traditional Arabic" w:cs="Simplified Arabic"/>
                <w:b/>
                <w:bCs/>
                <w:kern w:val="0"/>
                <w:lang w:val="en-US"/>
                <w14:ligatures w14:val="none"/>
              </w:rPr>
            </w:pPr>
            <w:r w:rsidRPr="001D292D">
              <w:rPr>
                <w:rFonts w:ascii="Traditional Arabic" w:eastAsia="Times New Roman" w:hAnsi="Traditional Arabic" w:cs="Simplified Arabic"/>
                <w:b/>
                <w:bCs/>
                <w:kern w:val="0"/>
                <w:rtl/>
                <w:lang w:val="en-US"/>
                <w14:ligatures w14:val="none"/>
              </w:rPr>
              <w:t>الفئة / الخيار</w:t>
            </w:r>
          </w:p>
        </w:tc>
        <w:tc>
          <w:tcPr>
            <w:tcW w:w="1260" w:type="dxa"/>
            <w:shd w:val="clear" w:color="auto" w:fill="BFBFBF" w:themeFill="background1" w:themeFillShade="BF"/>
            <w:noWrap/>
            <w:vAlign w:val="center"/>
            <w:hideMark/>
          </w:tcPr>
          <w:p w14:paraId="5A4E762B" w14:textId="77777777" w:rsidR="00EC52CC" w:rsidRPr="001D292D" w:rsidRDefault="00EC52CC" w:rsidP="00E10BD1">
            <w:pPr>
              <w:bidi/>
              <w:jc w:val="center"/>
              <w:rPr>
                <w:rFonts w:ascii="Traditional Arabic" w:eastAsia="Times New Roman" w:hAnsi="Traditional Arabic" w:cs="Simplified Arabic"/>
                <w:b/>
                <w:bCs/>
                <w:kern w:val="0"/>
                <w:rtl/>
                <w:lang w:val="en-US"/>
                <w14:ligatures w14:val="none"/>
              </w:rPr>
            </w:pPr>
            <w:r w:rsidRPr="001D292D">
              <w:rPr>
                <w:rFonts w:ascii="Traditional Arabic" w:eastAsia="Times New Roman" w:hAnsi="Traditional Arabic" w:cs="Simplified Arabic"/>
                <w:b/>
                <w:bCs/>
                <w:kern w:val="0"/>
                <w:rtl/>
                <w:lang w:val="en-US"/>
                <w14:ligatures w14:val="none"/>
              </w:rPr>
              <w:t>التكرار</w:t>
            </w:r>
          </w:p>
        </w:tc>
        <w:tc>
          <w:tcPr>
            <w:tcW w:w="1260" w:type="dxa"/>
            <w:shd w:val="clear" w:color="auto" w:fill="BFBFBF" w:themeFill="background1" w:themeFillShade="BF"/>
            <w:noWrap/>
            <w:vAlign w:val="center"/>
            <w:hideMark/>
          </w:tcPr>
          <w:p w14:paraId="0F184689" w14:textId="77777777" w:rsidR="00EC52CC" w:rsidRPr="001D292D" w:rsidRDefault="00EC52CC" w:rsidP="00E10BD1">
            <w:pPr>
              <w:bidi/>
              <w:jc w:val="center"/>
              <w:rPr>
                <w:rFonts w:ascii="Traditional Arabic" w:eastAsia="Times New Roman" w:hAnsi="Traditional Arabic" w:cs="Simplified Arabic"/>
                <w:b/>
                <w:bCs/>
                <w:kern w:val="0"/>
                <w:rtl/>
                <w:lang w:val="en-US"/>
                <w14:ligatures w14:val="none"/>
              </w:rPr>
            </w:pPr>
            <w:r w:rsidRPr="001D292D">
              <w:rPr>
                <w:rFonts w:ascii="Traditional Arabic" w:eastAsia="Times New Roman" w:hAnsi="Traditional Arabic" w:cs="Simplified Arabic"/>
                <w:b/>
                <w:bCs/>
                <w:kern w:val="0"/>
                <w:rtl/>
                <w:lang w:val="en-US"/>
                <w14:ligatures w14:val="none"/>
              </w:rPr>
              <w:t>النسبة %</w:t>
            </w:r>
          </w:p>
        </w:tc>
      </w:tr>
      <w:tr w:rsidR="00EC52CC" w:rsidRPr="001D292D" w14:paraId="745E66F1" w14:textId="77777777" w:rsidTr="00EC52CC">
        <w:trPr>
          <w:trHeight w:val="300"/>
          <w:jc w:val="center"/>
        </w:trPr>
        <w:tc>
          <w:tcPr>
            <w:tcW w:w="2629" w:type="dxa"/>
            <w:noWrap/>
            <w:vAlign w:val="bottom"/>
            <w:hideMark/>
          </w:tcPr>
          <w:p w14:paraId="662BB619" w14:textId="0D1BCA8B"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أقل من 8,000 ريال</w:t>
            </w:r>
          </w:p>
        </w:tc>
        <w:tc>
          <w:tcPr>
            <w:tcW w:w="1260" w:type="dxa"/>
            <w:noWrap/>
            <w:vAlign w:val="bottom"/>
            <w:hideMark/>
          </w:tcPr>
          <w:p w14:paraId="35F5C994" w14:textId="78A8013C"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101</w:t>
            </w:r>
          </w:p>
        </w:tc>
        <w:tc>
          <w:tcPr>
            <w:tcW w:w="1260" w:type="dxa"/>
            <w:noWrap/>
            <w:vAlign w:val="bottom"/>
            <w:hideMark/>
          </w:tcPr>
          <w:p w14:paraId="31430D35" w14:textId="369B00D2"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42.3</w:t>
            </w:r>
          </w:p>
        </w:tc>
      </w:tr>
      <w:tr w:rsidR="00EC52CC" w:rsidRPr="001D292D" w14:paraId="5382F5A4" w14:textId="77777777" w:rsidTr="00EC52CC">
        <w:trPr>
          <w:trHeight w:val="300"/>
          <w:jc w:val="center"/>
        </w:trPr>
        <w:tc>
          <w:tcPr>
            <w:tcW w:w="2629" w:type="dxa"/>
            <w:noWrap/>
            <w:vAlign w:val="bottom"/>
            <w:hideMark/>
          </w:tcPr>
          <w:p w14:paraId="64A030B2" w14:textId="5BF3BA34"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من 8,000 إلى 20,000 ريال</w:t>
            </w:r>
          </w:p>
        </w:tc>
        <w:tc>
          <w:tcPr>
            <w:tcW w:w="1260" w:type="dxa"/>
            <w:noWrap/>
            <w:vAlign w:val="bottom"/>
            <w:hideMark/>
          </w:tcPr>
          <w:p w14:paraId="70791452" w14:textId="6D0B1A72"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98</w:t>
            </w:r>
          </w:p>
        </w:tc>
        <w:tc>
          <w:tcPr>
            <w:tcW w:w="1260" w:type="dxa"/>
            <w:noWrap/>
            <w:vAlign w:val="bottom"/>
            <w:hideMark/>
          </w:tcPr>
          <w:p w14:paraId="700D9110" w14:textId="1ED22FE9"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41</w:t>
            </w:r>
          </w:p>
        </w:tc>
      </w:tr>
      <w:tr w:rsidR="00EC52CC" w:rsidRPr="001D292D" w14:paraId="2A7FF886" w14:textId="77777777" w:rsidTr="00EC52CC">
        <w:trPr>
          <w:trHeight w:val="300"/>
          <w:jc w:val="center"/>
        </w:trPr>
        <w:tc>
          <w:tcPr>
            <w:tcW w:w="2629" w:type="dxa"/>
            <w:noWrap/>
            <w:vAlign w:val="bottom"/>
          </w:tcPr>
          <w:p w14:paraId="621684E5" w14:textId="00A24060"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أكثر من 20,000 ريال</w:t>
            </w:r>
          </w:p>
        </w:tc>
        <w:tc>
          <w:tcPr>
            <w:tcW w:w="1260" w:type="dxa"/>
            <w:noWrap/>
            <w:vAlign w:val="bottom"/>
          </w:tcPr>
          <w:p w14:paraId="14F529C0" w14:textId="7EAC1C76"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40</w:t>
            </w:r>
          </w:p>
        </w:tc>
        <w:tc>
          <w:tcPr>
            <w:tcW w:w="1260" w:type="dxa"/>
            <w:noWrap/>
            <w:vAlign w:val="bottom"/>
          </w:tcPr>
          <w:p w14:paraId="1C4F5516" w14:textId="6DFA07E7"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16.7</w:t>
            </w:r>
          </w:p>
        </w:tc>
      </w:tr>
    </w:tbl>
    <w:p w14:paraId="0A6DE3C1" w14:textId="06762EF1" w:rsidR="00EC52CC" w:rsidRPr="001D292D" w:rsidRDefault="00EC52CC" w:rsidP="00EC52CC">
      <w:pPr>
        <w:bidi/>
        <w:spacing w:before="120" w:after="120" w:line="360" w:lineRule="auto"/>
        <w:ind w:firstLine="720"/>
        <w:jc w:val="center"/>
        <w:rPr>
          <w:rFonts w:ascii="Traditional Arabic" w:hAnsi="Traditional Arabic" w:cs="Simplified Arabic"/>
          <w:sz w:val="20"/>
          <w:szCs w:val="28"/>
          <w:rtl/>
        </w:rPr>
      </w:pPr>
      <w:r w:rsidRPr="001D292D">
        <w:rPr>
          <w:rFonts w:cs="Simplified Arabic"/>
          <w:noProof/>
          <w:sz w:val="20"/>
          <w:szCs w:val="20"/>
        </w:rPr>
        <w:drawing>
          <wp:inline distT="0" distB="0" distL="0" distR="0" wp14:anchorId="7EF387EC" wp14:editId="3E08C563">
            <wp:extent cx="4152900" cy="3319462"/>
            <wp:effectExtent l="0" t="0" r="0" b="14605"/>
            <wp:docPr id="1583320729" name="Chart 1">
              <a:extLst xmlns:a="http://schemas.openxmlformats.org/drawingml/2006/main">
                <a:ext uri="{FF2B5EF4-FFF2-40B4-BE49-F238E27FC236}">
                  <a16:creationId xmlns:a16="http://schemas.microsoft.com/office/drawing/2014/main" id="{502BC1F7-9A10-E997-DFD4-A4077F18D6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A50319A" w14:textId="1F2E833F" w:rsidR="00A22DCE" w:rsidRPr="001D292D" w:rsidRDefault="00A22DCE" w:rsidP="00A22DCE">
      <w:pPr>
        <w:bidi/>
        <w:spacing w:before="120" w:after="120" w:line="360" w:lineRule="auto"/>
        <w:ind w:firstLine="720"/>
        <w:jc w:val="both"/>
        <w:rPr>
          <w:rFonts w:ascii="Traditional Arabic" w:hAnsi="Traditional Arabic" w:cs="Simplified Arabic"/>
          <w:sz w:val="20"/>
          <w:szCs w:val="28"/>
          <w:rtl/>
          <w:lang w:val="en-US"/>
        </w:rPr>
      </w:pPr>
      <w:r w:rsidRPr="001D292D">
        <w:rPr>
          <w:rFonts w:ascii="Traditional Arabic" w:hAnsi="Traditional Arabic" w:cs="Simplified Arabic"/>
          <w:sz w:val="20"/>
          <w:szCs w:val="28"/>
          <w:rtl/>
          <w:lang w:val="en-US"/>
        </w:rPr>
        <w:t>يتضح من الجدول رقم (6) أن خصائص عينة الدراسة تتوزع بين فئة الدخل الشهري "أقل من 8,000 ريال" والتي سجلت النسبة الأكبر بـ 42.3%، تليها بفارق ضئيل فئة "من 8,000 إلى 20,000 ريال" بنسبة 41%، ثم فئة "أكثر من 20,000 ريال" بنسبة 16.7%، مما يعكس شمولية العينة لمختلف الشرائح الاقتصادية مع اتساق غالبية أفرادها مع طبيعة فئة الشباب والطلاب المستقلين بمصروف شخصي أو بمتوسط دخل متوسط</w:t>
      </w:r>
      <w:r w:rsidRPr="001D292D">
        <w:rPr>
          <w:rFonts w:ascii="Traditional Arabic" w:hAnsi="Traditional Arabic" w:cs="Simplified Arabic"/>
          <w:sz w:val="20"/>
          <w:szCs w:val="28"/>
        </w:rPr>
        <w:t>.</w:t>
      </w:r>
    </w:p>
    <w:p w14:paraId="1EFA19CB" w14:textId="0A51AC6B" w:rsidR="00EC52CC" w:rsidRPr="001D292D" w:rsidRDefault="00EC52CC" w:rsidP="00A22DCE">
      <w:pPr>
        <w:bidi/>
        <w:spacing w:before="120" w:after="120" w:line="360" w:lineRule="auto"/>
        <w:ind w:firstLine="720"/>
        <w:jc w:val="both"/>
        <w:rPr>
          <w:rFonts w:ascii="Traditional Arabic" w:hAnsi="Traditional Arabic" w:cs="Simplified Arabic"/>
          <w:sz w:val="20"/>
          <w:szCs w:val="28"/>
          <w:rtl/>
          <w:lang w:val="en-US"/>
        </w:rPr>
      </w:pPr>
      <w:r w:rsidRPr="001D292D">
        <w:rPr>
          <w:rFonts w:ascii="Traditional Arabic" w:hAnsi="Traditional Arabic" w:cs="Simplified Arabic"/>
          <w:sz w:val="20"/>
          <w:szCs w:val="28"/>
          <w:rtl/>
          <w:lang w:val="en-US"/>
        </w:rPr>
        <w:br w:type="page"/>
      </w:r>
    </w:p>
    <w:p w14:paraId="257CDCDF" w14:textId="5F58F39D" w:rsidR="00EC52CC" w:rsidRPr="001D292D" w:rsidRDefault="00EC52CC" w:rsidP="00EC52CC">
      <w:pPr>
        <w:bidi/>
        <w:spacing w:before="120" w:after="120" w:line="360" w:lineRule="auto"/>
        <w:ind w:firstLine="720"/>
        <w:jc w:val="both"/>
        <w:rPr>
          <w:rFonts w:ascii="Traditional Arabic" w:hAnsi="Traditional Arabic" w:cs="Simplified Arabic"/>
          <w:b/>
          <w:bCs/>
          <w:sz w:val="20"/>
          <w:szCs w:val="28"/>
          <w:rtl/>
          <w:lang w:val="en-US"/>
        </w:rPr>
      </w:pPr>
      <w:r w:rsidRPr="001D292D">
        <w:rPr>
          <w:rFonts w:ascii="Traditional Arabic" w:hAnsi="Traditional Arabic" w:cs="Simplified Arabic" w:hint="cs"/>
          <w:b/>
          <w:bCs/>
          <w:sz w:val="20"/>
          <w:szCs w:val="28"/>
          <w:rtl/>
          <w:lang w:val="en-US"/>
        </w:rPr>
        <w:lastRenderedPageBreak/>
        <w:t>4-المستوى التعليمي</w:t>
      </w:r>
    </w:p>
    <w:p w14:paraId="42321521" w14:textId="50CB6C51" w:rsidR="00EC52CC" w:rsidRPr="001D292D" w:rsidRDefault="00EC52CC" w:rsidP="00EC52CC">
      <w:pPr>
        <w:pStyle w:val="Caption"/>
        <w:keepNext/>
        <w:bidi/>
        <w:rPr>
          <w:rFonts w:cs="Simplified Arabic"/>
          <w:sz w:val="20"/>
          <w:szCs w:val="24"/>
        </w:rPr>
      </w:pPr>
      <w:bookmarkStart w:id="29" w:name="_Toc236639787"/>
      <w:r w:rsidRPr="001D292D">
        <w:rPr>
          <w:rFonts w:cs="Simplified Arabic" w:hint="cs"/>
          <w:sz w:val="20"/>
          <w:szCs w:val="24"/>
          <w:rtl/>
        </w:rPr>
        <w:t>جدول</w:t>
      </w:r>
      <w:r w:rsidRPr="001D292D">
        <w:rPr>
          <w:rFonts w:cs="Simplified Arabic"/>
          <w:sz w:val="20"/>
          <w:szCs w:val="24"/>
          <w:rtl/>
        </w:rPr>
        <w:t xml:space="preserve"> </w:t>
      </w:r>
      <w:r w:rsidRPr="001D292D">
        <w:rPr>
          <w:rFonts w:cs="Simplified Arabic" w:hint="cs"/>
          <w:sz w:val="20"/>
          <w:szCs w:val="24"/>
          <w:rtl/>
        </w:rPr>
        <w:t>رقم</w:t>
      </w:r>
      <w:r w:rsidRPr="001D292D">
        <w:rPr>
          <w:rFonts w:cs="Simplified Arabic"/>
          <w:sz w:val="20"/>
          <w:szCs w:val="24"/>
          <w:rtl/>
        </w:rPr>
        <w:t xml:space="preserve"> ( </w:t>
      </w:r>
      <w:r w:rsidRPr="001D292D">
        <w:rPr>
          <w:rFonts w:cs="Simplified Arabic"/>
          <w:sz w:val="20"/>
          <w:szCs w:val="24"/>
          <w:rtl/>
        </w:rPr>
        <w:fldChar w:fldCharType="begin"/>
      </w:r>
      <w:r w:rsidRPr="001D292D">
        <w:rPr>
          <w:rFonts w:cs="Simplified Arabic"/>
          <w:sz w:val="20"/>
          <w:szCs w:val="24"/>
          <w:rtl/>
        </w:rPr>
        <w:instrText xml:space="preserve"> </w:instrText>
      </w:r>
      <w:r w:rsidRPr="001D292D">
        <w:rPr>
          <w:rFonts w:cs="Simplified Arabic"/>
          <w:sz w:val="20"/>
          <w:szCs w:val="24"/>
        </w:rPr>
        <w:instrText>SEQ</w:instrText>
      </w:r>
      <w:r w:rsidRPr="001D292D">
        <w:rPr>
          <w:rFonts w:cs="Simplified Arabic"/>
          <w:sz w:val="20"/>
          <w:szCs w:val="24"/>
          <w:rtl/>
        </w:rPr>
        <w:instrText xml:space="preserve"> جدول_رقم_( \* </w:instrText>
      </w:r>
      <w:r w:rsidRPr="001D292D">
        <w:rPr>
          <w:rFonts w:cs="Simplified Arabic"/>
          <w:sz w:val="20"/>
          <w:szCs w:val="24"/>
        </w:rPr>
        <w:instrText>ARABIC</w:instrText>
      </w:r>
      <w:r w:rsidRPr="001D292D">
        <w:rPr>
          <w:rFonts w:cs="Simplified Arabic"/>
          <w:sz w:val="20"/>
          <w:szCs w:val="24"/>
          <w:rtl/>
        </w:rPr>
        <w:instrText xml:space="preserve"> </w:instrText>
      </w:r>
      <w:r w:rsidRPr="001D292D">
        <w:rPr>
          <w:rFonts w:cs="Simplified Arabic"/>
          <w:sz w:val="20"/>
          <w:szCs w:val="24"/>
          <w:rtl/>
        </w:rPr>
        <w:fldChar w:fldCharType="separate"/>
      </w:r>
      <w:r w:rsidR="00A22DCE" w:rsidRPr="001D292D">
        <w:rPr>
          <w:rFonts w:cs="Simplified Arabic"/>
          <w:noProof/>
          <w:sz w:val="20"/>
          <w:szCs w:val="24"/>
          <w:rtl/>
        </w:rPr>
        <w:t>7</w:t>
      </w:r>
      <w:r w:rsidRPr="001D292D">
        <w:rPr>
          <w:rFonts w:cs="Simplified Arabic"/>
          <w:sz w:val="20"/>
          <w:szCs w:val="24"/>
          <w:rtl/>
        </w:rPr>
        <w:fldChar w:fldCharType="end"/>
      </w:r>
      <w:r w:rsidRPr="001D292D">
        <w:rPr>
          <w:rFonts w:cs="Simplified Arabic"/>
          <w:sz w:val="20"/>
          <w:szCs w:val="24"/>
          <w:rtl/>
        </w:rPr>
        <w:t xml:space="preserve"> </w:t>
      </w:r>
      <w:r w:rsidRPr="001D292D">
        <w:rPr>
          <w:rFonts w:cs="Simplified Arabic" w:hint="cs"/>
          <w:sz w:val="20"/>
          <w:szCs w:val="24"/>
          <w:rtl/>
        </w:rPr>
        <w:t xml:space="preserve">) </w:t>
      </w:r>
      <w:r w:rsidRPr="001D292D">
        <w:rPr>
          <w:rFonts w:cs="Simplified Arabic" w:hint="cs"/>
          <w:sz w:val="14"/>
          <w:szCs w:val="24"/>
          <w:rtl/>
        </w:rPr>
        <w:t>خصائص العينة وفقاً للمستوى التعليمي</w:t>
      </w:r>
      <w:bookmarkEnd w:id="29"/>
    </w:p>
    <w:tbl>
      <w:tblPr>
        <w:tblStyle w:val="TableGrid"/>
        <w:bidiVisual/>
        <w:tblW w:w="0" w:type="auto"/>
        <w:jc w:val="center"/>
        <w:tblLook w:val="04A0" w:firstRow="1" w:lastRow="0" w:firstColumn="1" w:lastColumn="0" w:noHBand="0" w:noVBand="1"/>
      </w:tblPr>
      <w:tblGrid>
        <w:gridCol w:w="3152"/>
        <w:gridCol w:w="1260"/>
        <w:gridCol w:w="1260"/>
      </w:tblGrid>
      <w:tr w:rsidR="00EC52CC" w:rsidRPr="001D292D" w14:paraId="40BEA025" w14:textId="77777777" w:rsidTr="00EC52CC">
        <w:trPr>
          <w:trHeight w:val="300"/>
          <w:jc w:val="center"/>
        </w:trPr>
        <w:tc>
          <w:tcPr>
            <w:tcW w:w="3152" w:type="dxa"/>
            <w:shd w:val="clear" w:color="auto" w:fill="BFBFBF" w:themeFill="background1" w:themeFillShade="BF"/>
            <w:noWrap/>
            <w:vAlign w:val="center"/>
            <w:hideMark/>
          </w:tcPr>
          <w:p w14:paraId="16615CB8" w14:textId="77777777" w:rsidR="00EC52CC" w:rsidRPr="001D292D" w:rsidRDefault="00EC52CC" w:rsidP="00E10BD1">
            <w:pPr>
              <w:bidi/>
              <w:jc w:val="center"/>
              <w:rPr>
                <w:rFonts w:ascii="Traditional Arabic" w:eastAsia="Times New Roman" w:hAnsi="Traditional Arabic" w:cs="Simplified Arabic"/>
                <w:b/>
                <w:bCs/>
                <w:kern w:val="0"/>
                <w:lang w:val="en-US"/>
                <w14:ligatures w14:val="none"/>
              </w:rPr>
            </w:pPr>
            <w:r w:rsidRPr="001D292D">
              <w:rPr>
                <w:rFonts w:ascii="Traditional Arabic" w:eastAsia="Times New Roman" w:hAnsi="Traditional Arabic" w:cs="Simplified Arabic"/>
                <w:b/>
                <w:bCs/>
                <w:kern w:val="0"/>
                <w:rtl/>
                <w:lang w:val="en-US"/>
                <w14:ligatures w14:val="none"/>
              </w:rPr>
              <w:t>الفئة / الخيار</w:t>
            </w:r>
          </w:p>
        </w:tc>
        <w:tc>
          <w:tcPr>
            <w:tcW w:w="1260" w:type="dxa"/>
            <w:shd w:val="clear" w:color="auto" w:fill="BFBFBF" w:themeFill="background1" w:themeFillShade="BF"/>
            <w:noWrap/>
            <w:vAlign w:val="center"/>
            <w:hideMark/>
          </w:tcPr>
          <w:p w14:paraId="302ECE7E" w14:textId="77777777" w:rsidR="00EC52CC" w:rsidRPr="001D292D" w:rsidRDefault="00EC52CC" w:rsidP="00E10BD1">
            <w:pPr>
              <w:bidi/>
              <w:jc w:val="center"/>
              <w:rPr>
                <w:rFonts w:ascii="Traditional Arabic" w:eastAsia="Times New Roman" w:hAnsi="Traditional Arabic" w:cs="Simplified Arabic"/>
                <w:b/>
                <w:bCs/>
                <w:kern w:val="0"/>
                <w:rtl/>
                <w:lang w:val="en-US"/>
                <w14:ligatures w14:val="none"/>
              </w:rPr>
            </w:pPr>
            <w:r w:rsidRPr="001D292D">
              <w:rPr>
                <w:rFonts w:ascii="Traditional Arabic" w:eastAsia="Times New Roman" w:hAnsi="Traditional Arabic" w:cs="Simplified Arabic"/>
                <w:b/>
                <w:bCs/>
                <w:kern w:val="0"/>
                <w:rtl/>
                <w:lang w:val="en-US"/>
                <w14:ligatures w14:val="none"/>
              </w:rPr>
              <w:t>التكرار</w:t>
            </w:r>
          </w:p>
        </w:tc>
        <w:tc>
          <w:tcPr>
            <w:tcW w:w="1260" w:type="dxa"/>
            <w:shd w:val="clear" w:color="auto" w:fill="BFBFBF" w:themeFill="background1" w:themeFillShade="BF"/>
            <w:noWrap/>
            <w:vAlign w:val="center"/>
            <w:hideMark/>
          </w:tcPr>
          <w:p w14:paraId="0EB494D6" w14:textId="77777777" w:rsidR="00EC52CC" w:rsidRPr="001D292D" w:rsidRDefault="00EC52CC" w:rsidP="00E10BD1">
            <w:pPr>
              <w:bidi/>
              <w:jc w:val="center"/>
              <w:rPr>
                <w:rFonts w:ascii="Traditional Arabic" w:eastAsia="Times New Roman" w:hAnsi="Traditional Arabic" w:cs="Simplified Arabic"/>
                <w:b/>
                <w:bCs/>
                <w:kern w:val="0"/>
                <w:rtl/>
                <w:lang w:val="en-US"/>
                <w14:ligatures w14:val="none"/>
              </w:rPr>
            </w:pPr>
            <w:r w:rsidRPr="001D292D">
              <w:rPr>
                <w:rFonts w:ascii="Traditional Arabic" w:eastAsia="Times New Roman" w:hAnsi="Traditional Arabic" w:cs="Simplified Arabic"/>
                <w:b/>
                <w:bCs/>
                <w:kern w:val="0"/>
                <w:rtl/>
                <w:lang w:val="en-US"/>
                <w14:ligatures w14:val="none"/>
              </w:rPr>
              <w:t>النسبة %</w:t>
            </w:r>
          </w:p>
        </w:tc>
      </w:tr>
      <w:tr w:rsidR="00EC52CC" w:rsidRPr="001D292D" w14:paraId="145C2C34" w14:textId="77777777" w:rsidTr="00EC52CC">
        <w:trPr>
          <w:trHeight w:val="300"/>
          <w:jc w:val="center"/>
        </w:trPr>
        <w:tc>
          <w:tcPr>
            <w:tcW w:w="3152" w:type="dxa"/>
            <w:noWrap/>
            <w:vAlign w:val="bottom"/>
          </w:tcPr>
          <w:p w14:paraId="6C129371" w14:textId="7BBD4636"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ثانوية عامة أو أقل</w:t>
            </w:r>
          </w:p>
        </w:tc>
        <w:tc>
          <w:tcPr>
            <w:tcW w:w="1260" w:type="dxa"/>
            <w:noWrap/>
            <w:vAlign w:val="bottom"/>
          </w:tcPr>
          <w:p w14:paraId="1FAF3463" w14:textId="273B842C"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92</w:t>
            </w:r>
          </w:p>
        </w:tc>
        <w:tc>
          <w:tcPr>
            <w:tcW w:w="1260" w:type="dxa"/>
            <w:noWrap/>
            <w:vAlign w:val="bottom"/>
          </w:tcPr>
          <w:p w14:paraId="1F7987D1" w14:textId="314A5DE2"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38.5</w:t>
            </w:r>
          </w:p>
        </w:tc>
      </w:tr>
      <w:tr w:rsidR="00EC52CC" w:rsidRPr="001D292D" w14:paraId="66DB7AF8" w14:textId="77777777" w:rsidTr="00EC52CC">
        <w:trPr>
          <w:trHeight w:val="300"/>
          <w:jc w:val="center"/>
        </w:trPr>
        <w:tc>
          <w:tcPr>
            <w:tcW w:w="3152" w:type="dxa"/>
            <w:noWrap/>
            <w:vAlign w:val="bottom"/>
          </w:tcPr>
          <w:p w14:paraId="603F4718" w14:textId="6ED07F92"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مؤهل جامعي (بكالوريوس)</w:t>
            </w:r>
          </w:p>
        </w:tc>
        <w:tc>
          <w:tcPr>
            <w:tcW w:w="1260" w:type="dxa"/>
            <w:noWrap/>
            <w:vAlign w:val="bottom"/>
          </w:tcPr>
          <w:p w14:paraId="769753A9" w14:textId="4FBB02AB"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120</w:t>
            </w:r>
          </w:p>
        </w:tc>
        <w:tc>
          <w:tcPr>
            <w:tcW w:w="1260" w:type="dxa"/>
            <w:noWrap/>
            <w:vAlign w:val="bottom"/>
          </w:tcPr>
          <w:p w14:paraId="26716279" w14:textId="5462330F"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50.2</w:t>
            </w:r>
          </w:p>
        </w:tc>
      </w:tr>
      <w:tr w:rsidR="00EC52CC" w:rsidRPr="001D292D" w14:paraId="65380445" w14:textId="77777777" w:rsidTr="00EC52CC">
        <w:trPr>
          <w:trHeight w:val="300"/>
          <w:jc w:val="center"/>
        </w:trPr>
        <w:tc>
          <w:tcPr>
            <w:tcW w:w="3152" w:type="dxa"/>
            <w:noWrap/>
            <w:vAlign w:val="bottom"/>
          </w:tcPr>
          <w:p w14:paraId="0BD7BEA7" w14:textId="0699E252"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دراسات عليا (ماجستير أو دكتوراه)</w:t>
            </w:r>
          </w:p>
        </w:tc>
        <w:tc>
          <w:tcPr>
            <w:tcW w:w="1260" w:type="dxa"/>
            <w:noWrap/>
            <w:vAlign w:val="bottom"/>
          </w:tcPr>
          <w:p w14:paraId="6EB9CB9B" w14:textId="0FCD2FBE"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27</w:t>
            </w:r>
          </w:p>
        </w:tc>
        <w:tc>
          <w:tcPr>
            <w:tcW w:w="1260" w:type="dxa"/>
            <w:noWrap/>
            <w:vAlign w:val="bottom"/>
          </w:tcPr>
          <w:p w14:paraId="68C4E953" w14:textId="0BCE5324"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11.3</w:t>
            </w:r>
          </w:p>
        </w:tc>
      </w:tr>
    </w:tbl>
    <w:p w14:paraId="03B884C0" w14:textId="25FC079B" w:rsidR="00EC52CC" w:rsidRPr="001D292D" w:rsidRDefault="00EC52CC" w:rsidP="00EC52CC">
      <w:pPr>
        <w:bidi/>
        <w:spacing w:before="120" w:after="120" w:line="360" w:lineRule="auto"/>
        <w:ind w:hanging="46"/>
        <w:jc w:val="center"/>
        <w:rPr>
          <w:rFonts w:ascii="Traditional Arabic" w:hAnsi="Traditional Arabic" w:cs="Simplified Arabic"/>
          <w:sz w:val="20"/>
          <w:szCs w:val="28"/>
          <w:rtl/>
          <w:lang w:val="en-US"/>
        </w:rPr>
      </w:pPr>
      <w:r w:rsidRPr="001D292D">
        <w:rPr>
          <w:rFonts w:cs="Simplified Arabic"/>
          <w:noProof/>
          <w:sz w:val="20"/>
          <w:szCs w:val="20"/>
        </w:rPr>
        <w:drawing>
          <wp:inline distT="0" distB="0" distL="0" distR="0" wp14:anchorId="50BC8419" wp14:editId="718935B6">
            <wp:extent cx="3382241" cy="2842030"/>
            <wp:effectExtent l="0" t="0" r="8890" b="15875"/>
            <wp:docPr id="1790407892" name="Chart 1">
              <a:extLst xmlns:a="http://schemas.openxmlformats.org/drawingml/2006/main">
                <a:ext uri="{FF2B5EF4-FFF2-40B4-BE49-F238E27FC236}">
                  <a16:creationId xmlns:a16="http://schemas.microsoft.com/office/drawing/2014/main" id="{D8B2AEE8-6B63-5139-5440-910F7A7F27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CCC2A92" w14:textId="4CB91F99" w:rsidR="00A22DCE" w:rsidRPr="001D292D" w:rsidRDefault="00A22DCE" w:rsidP="00A22DCE">
      <w:pPr>
        <w:bidi/>
        <w:spacing w:before="120" w:after="120" w:line="360" w:lineRule="auto"/>
        <w:ind w:firstLine="720"/>
        <w:jc w:val="both"/>
        <w:rPr>
          <w:rFonts w:ascii="Traditional Arabic" w:hAnsi="Traditional Arabic" w:cs="Simplified Arabic"/>
          <w:sz w:val="20"/>
          <w:szCs w:val="28"/>
          <w:rtl/>
          <w:lang w:val="en-US"/>
        </w:rPr>
      </w:pPr>
      <w:r w:rsidRPr="001D292D">
        <w:rPr>
          <w:rFonts w:ascii="Traditional Arabic" w:hAnsi="Traditional Arabic" w:cs="Simplified Arabic"/>
          <w:sz w:val="20"/>
          <w:szCs w:val="28"/>
          <w:rtl/>
          <w:lang w:val="en-US"/>
        </w:rPr>
        <w:t>يتضح من الجدول رقم (7) أن خصائص عينة الدراسة تتوزع بين الحاصلين على "مؤهل جامعي (بكالوريوس)" والذين حازوا النسبة الأكبر بـ 50.2%، تليها فئة "ثانوية عامة أو أقل" بنسبة 38.5%، ثم فئة "دراسات عليا (ماجستير أو دكتوراه)" بنسبة 11.3%، مما يعكس ارتفاع المستوى الثقافي والتعليمي لغالبية المشاركين وتمركزهم في المرحلة الجامعية وما بعدها، وهو ما يعزز من قدرة أفراد العينة على فهم عبارات الاستبانة والتعاطي الواعي مع محتوى الإعلانات الرقمية</w:t>
      </w:r>
      <w:r w:rsidRPr="001D292D">
        <w:rPr>
          <w:rFonts w:ascii="Traditional Arabic" w:hAnsi="Traditional Arabic" w:cs="Simplified Arabic"/>
          <w:sz w:val="20"/>
          <w:szCs w:val="28"/>
        </w:rPr>
        <w:t>.</w:t>
      </w:r>
    </w:p>
    <w:p w14:paraId="5BF8E435" w14:textId="5BDC483D" w:rsidR="00EC52CC" w:rsidRPr="001D292D" w:rsidRDefault="00EC52CC" w:rsidP="00A22DCE">
      <w:pPr>
        <w:bidi/>
        <w:rPr>
          <w:rFonts w:ascii="Traditional Arabic" w:hAnsi="Traditional Arabic" w:cs="Simplified Arabic"/>
          <w:sz w:val="20"/>
          <w:szCs w:val="28"/>
          <w:rtl/>
          <w:lang w:val="en-US"/>
        </w:rPr>
      </w:pPr>
      <w:r w:rsidRPr="001D292D">
        <w:rPr>
          <w:rFonts w:ascii="Traditional Arabic" w:hAnsi="Traditional Arabic" w:cs="Simplified Arabic"/>
          <w:sz w:val="20"/>
          <w:szCs w:val="28"/>
          <w:rtl/>
          <w:lang w:val="en-US"/>
        </w:rPr>
        <w:br w:type="page"/>
      </w:r>
    </w:p>
    <w:p w14:paraId="44198170" w14:textId="4B7B55E8" w:rsidR="00EC52CC" w:rsidRPr="001D292D" w:rsidRDefault="00EC52CC" w:rsidP="00EC52CC">
      <w:pPr>
        <w:bidi/>
        <w:spacing w:before="120" w:after="120" w:line="360" w:lineRule="auto"/>
        <w:ind w:firstLine="720"/>
        <w:jc w:val="both"/>
        <w:rPr>
          <w:rFonts w:ascii="Traditional Arabic" w:hAnsi="Traditional Arabic" w:cs="Simplified Arabic"/>
          <w:b/>
          <w:bCs/>
          <w:sz w:val="20"/>
          <w:szCs w:val="28"/>
          <w:rtl/>
          <w:lang w:val="en-US"/>
        </w:rPr>
      </w:pPr>
      <w:r w:rsidRPr="001D292D">
        <w:rPr>
          <w:rFonts w:ascii="Traditional Arabic" w:hAnsi="Traditional Arabic" w:cs="Simplified Arabic" w:hint="cs"/>
          <w:b/>
          <w:bCs/>
          <w:sz w:val="20"/>
          <w:szCs w:val="28"/>
          <w:rtl/>
          <w:lang w:val="en-US"/>
        </w:rPr>
        <w:lastRenderedPageBreak/>
        <w:t>5-</w:t>
      </w:r>
      <w:r w:rsidRPr="001D292D">
        <w:rPr>
          <w:rFonts w:ascii="Traditional Arabic" w:hAnsi="Traditional Arabic" w:cs="Simplified Arabic"/>
          <w:b/>
          <w:bCs/>
          <w:sz w:val="20"/>
          <w:szCs w:val="28"/>
          <w:rtl/>
          <w:lang w:val="en-US"/>
        </w:rPr>
        <w:t>منذ متى تستخدم سناب شات</w:t>
      </w:r>
      <w:r w:rsidRPr="001D292D">
        <w:rPr>
          <w:rFonts w:ascii="Traditional Arabic" w:hAnsi="Traditional Arabic" w:cs="Simplified Arabic" w:hint="cs"/>
          <w:b/>
          <w:bCs/>
          <w:sz w:val="20"/>
          <w:szCs w:val="28"/>
          <w:rtl/>
          <w:lang w:val="en-US"/>
        </w:rPr>
        <w:t xml:space="preserve"> </w:t>
      </w:r>
    </w:p>
    <w:p w14:paraId="21877317" w14:textId="414A2B63" w:rsidR="00EC52CC" w:rsidRPr="001D292D" w:rsidRDefault="00EC52CC" w:rsidP="00EC52CC">
      <w:pPr>
        <w:pStyle w:val="Caption"/>
        <w:keepNext/>
        <w:bidi/>
        <w:rPr>
          <w:rFonts w:cs="Simplified Arabic"/>
          <w:sz w:val="20"/>
          <w:szCs w:val="24"/>
        </w:rPr>
      </w:pPr>
      <w:bookmarkStart w:id="30" w:name="_Toc236639788"/>
      <w:r w:rsidRPr="001D292D">
        <w:rPr>
          <w:rFonts w:cs="Simplified Arabic" w:hint="cs"/>
          <w:sz w:val="20"/>
          <w:szCs w:val="24"/>
          <w:rtl/>
        </w:rPr>
        <w:t>جدول</w:t>
      </w:r>
      <w:r w:rsidRPr="001D292D">
        <w:rPr>
          <w:rFonts w:cs="Simplified Arabic"/>
          <w:sz w:val="20"/>
          <w:szCs w:val="24"/>
          <w:rtl/>
        </w:rPr>
        <w:t xml:space="preserve"> </w:t>
      </w:r>
      <w:r w:rsidRPr="001D292D">
        <w:rPr>
          <w:rFonts w:cs="Simplified Arabic" w:hint="cs"/>
          <w:sz w:val="20"/>
          <w:szCs w:val="24"/>
          <w:rtl/>
        </w:rPr>
        <w:t>رقم</w:t>
      </w:r>
      <w:r w:rsidRPr="001D292D">
        <w:rPr>
          <w:rFonts w:cs="Simplified Arabic"/>
          <w:sz w:val="20"/>
          <w:szCs w:val="24"/>
          <w:rtl/>
        </w:rPr>
        <w:t xml:space="preserve"> ( </w:t>
      </w:r>
      <w:r w:rsidRPr="001D292D">
        <w:rPr>
          <w:rFonts w:cs="Simplified Arabic"/>
          <w:sz w:val="20"/>
          <w:szCs w:val="24"/>
          <w:rtl/>
        </w:rPr>
        <w:fldChar w:fldCharType="begin"/>
      </w:r>
      <w:r w:rsidRPr="001D292D">
        <w:rPr>
          <w:rFonts w:cs="Simplified Arabic"/>
          <w:sz w:val="20"/>
          <w:szCs w:val="24"/>
          <w:rtl/>
        </w:rPr>
        <w:instrText xml:space="preserve"> </w:instrText>
      </w:r>
      <w:r w:rsidRPr="001D292D">
        <w:rPr>
          <w:rFonts w:cs="Simplified Arabic"/>
          <w:sz w:val="20"/>
          <w:szCs w:val="24"/>
        </w:rPr>
        <w:instrText>SEQ</w:instrText>
      </w:r>
      <w:r w:rsidRPr="001D292D">
        <w:rPr>
          <w:rFonts w:cs="Simplified Arabic"/>
          <w:sz w:val="20"/>
          <w:szCs w:val="24"/>
          <w:rtl/>
        </w:rPr>
        <w:instrText xml:space="preserve"> جدول_رقم_( \* </w:instrText>
      </w:r>
      <w:r w:rsidRPr="001D292D">
        <w:rPr>
          <w:rFonts w:cs="Simplified Arabic"/>
          <w:sz w:val="20"/>
          <w:szCs w:val="24"/>
        </w:rPr>
        <w:instrText>ARABIC</w:instrText>
      </w:r>
      <w:r w:rsidRPr="001D292D">
        <w:rPr>
          <w:rFonts w:cs="Simplified Arabic"/>
          <w:sz w:val="20"/>
          <w:szCs w:val="24"/>
          <w:rtl/>
        </w:rPr>
        <w:instrText xml:space="preserve"> </w:instrText>
      </w:r>
      <w:r w:rsidRPr="001D292D">
        <w:rPr>
          <w:rFonts w:cs="Simplified Arabic"/>
          <w:sz w:val="20"/>
          <w:szCs w:val="24"/>
          <w:rtl/>
        </w:rPr>
        <w:fldChar w:fldCharType="separate"/>
      </w:r>
      <w:r w:rsidR="00A22DCE" w:rsidRPr="001D292D">
        <w:rPr>
          <w:rFonts w:cs="Simplified Arabic"/>
          <w:noProof/>
          <w:sz w:val="20"/>
          <w:szCs w:val="24"/>
          <w:rtl/>
        </w:rPr>
        <w:t>8</w:t>
      </w:r>
      <w:r w:rsidRPr="001D292D">
        <w:rPr>
          <w:rFonts w:cs="Simplified Arabic"/>
          <w:sz w:val="20"/>
          <w:szCs w:val="24"/>
          <w:rtl/>
        </w:rPr>
        <w:fldChar w:fldCharType="end"/>
      </w:r>
      <w:r w:rsidRPr="001D292D">
        <w:rPr>
          <w:rFonts w:cs="Simplified Arabic"/>
          <w:sz w:val="20"/>
          <w:szCs w:val="24"/>
          <w:rtl/>
        </w:rPr>
        <w:t xml:space="preserve"> </w:t>
      </w:r>
      <w:r w:rsidRPr="001D292D">
        <w:rPr>
          <w:rFonts w:cs="Simplified Arabic" w:hint="cs"/>
          <w:sz w:val="20"/>
          <w:szCs w:val="24"/>
          <w:rtl/>
        </w:rPr>
        <w:t xml:space="preserve">) </w:t>
      </w:r>
      <w:r w:rsidRPr="001D292D">
        <w:rPr>
          <w:rFonts w:cs="Simplified Arabic" w:hint="cs"/>
          <w:sz w:val="14"/>
          <w:szCs w:val="24"/>
          <w:rtl/>
        </w:rPr>
        <w:t>خصائص العينة وفقاً ل</w:t>
      </w:r>
      <w:r w:rsidRPr="001D292D">
        <w:rPr>
          <w:rFonts w:cs="Simplified Arabic"/>
          <w:sz w:val="14"/>
          <w:szCs w:val="24"/>
          <w:rtl/>
        </w:rPr>
        <w:t>منذ متى تستخدم سناب شات</w:t>
      </w:r>
      <w:bookmarkEnd w:id="30"/>
    </w:p>
    <w:tbl>
      <w:tblPr>
        <w:tblStyle w:val="TableGrid"/>
        <w:bidiVisual/>
        <w:tblW w:w="0" w:type="auto"/>
        <w:jc w:val="center"/>
        <w:tblLook w:val="04A0" w:firstRow="1" w:lastRow="0" w:firstColumn="1" w:lastColumn="0" w:noHBand="0" w:noVBand="1"/>
      </w:tblPr>
      <w:tblGrid>
        <w:gridCol w:w="3152"/>
        <w:gridCol w:w="1260"/>
        <w:gridCol w:w="1260"/>
      </w:tblGrid>
      <w:tr w:rsidR="00EC52CC" w:rsidRPr="001D292D" w14:paraId="145715D0" w14:textId="77777777" w:rsidTr="00E10BD1">
        <w:trPr>
          <w:trHeight w:val="300"/>
          <w:jc w:val="center"/>
        </w:trPr>
        <w:tc>
          <w:tcPr>
            <w:tcW w:w="3152" w:type="dxa"/>
            <w:shd w:val="clear" w:color="auto" w:fill="BFBFBF" w:themeFill="background1" w:themeFillShade="BF"/>
            <w:noWrap/>
            <w:vAlign w:val="center"/>
            <w:hideMark/>
          </w:tcPr>
          <w:p w14:paraId="6457052E" w14:textId="77777777" w:rsidR="00EC52CC" w:rsidRPr="001D292D" w:rsidRDefault="00EC52CC" w:rsidP="00E10BD1">
            <w:pPr>
              <w:bidi/>
              <w:jc w:val="center"/>
              <w:rPr>
                <w:rFonts w:ascii="Traditional Arabic" w:eastAsia="Times New Roman" w:hAnsi="Traditional Arabic" w:cs="Simplified Arabic"/>
                <w:b/>
                <w:bCs/>
                <w:kern w:val="0"/>
                <w:lang w:val="en-US"/>
                <w14:ligatures w14:val="none"/>
              </w:rPr>
            </w:pPr>
            <w:r w:rsidRPr="001D292D">
              <w:rPr>
                <w:rFonts w:ascii="Traditional Arabic" w:eastAsia="Times New Roman" w:hAnsi="Traditional Arabic" w:cs="Simplified Arabic"/>
                <w:b/>
                <w:bCs/>
                <w:kern w:val="0"/>
                <w:rtl/>
                <w:lang w:val="en-US"/>
                <w14:ligatures w14:val="none"/>
              </w:rPr>
              <w:t>الفئة / الخيار</w:t>
            </w:r>
          </w:p>
        </w:tc>
        <w:tc>
          <w:tcPr>
            <w:tcW w:w="1260" w:type="dxa"/>
            <w:shd w:val="clear" w:color="auto" w:fill="BFBFBF" w:themeFill="background1" w:themeFillShade="BF"/>
            <w:noWrap/>
            <w:vAlign w:val="center"/>
            <w:hideMark/>
          </w:tcPr>
          <w:p w14:paraId="796EAF04" w14:textId="77777777" w:rsidR="00EC52CC" w:rsidRPr="001D292D" w:rsidRDefault="00EC52CC" w:rsidP="00E10BD1">
            <w:pPr>
              <w:bidi/>
              <w:jc w:val="center"/>
              <w:rPr>
                <w:rFonts w:ascii="Traditional Arabic" w:eastAsia="Times New Roman" w:hAnsi="Traditional Arabic" w:cs="Simplified Arabic"/>
                <w:b/>
                <w:bCs/>
                <w:kern w:val="0"/>
                <w:rtl/>
                <w:lang w:val="en-US"/>
                <w14:ligatures w14:val="none"/>
              </w:rPr>
            </w:pPr>
            <w:r w:rsidRPr="001D292D">
              <w:rPr>
                <w:rFonts w:ascii="Traditional Arabic" w:eastAsia="Times New Roman" w:hAnsi="Traditional Arabic" w:cs="Simplified Arabic"/>
                <w:b/>
                <w:bCs/>
                <w:kern w:val="0"/>
                <w:rtl/>
                <w:lang w:val="en-US"/>
                <w14:ligatures w14:val="none"/>
              </w:rPr>
              <w:t>التكرار</w:t>
            </w:r>
          </w:p>
        </w:tc>
        <w:tc>
          <w:tcPr>
            <w:tcW w:w="1260" w:type="dxa"/>
            <w:shd w:val="clear" w:color="auto" w:fill="BFBFBF" w:themeFill="background1" w:themeFillShade="BF"/>
            <w:noWrap/>
            <w:vAlign w:val="center"/>
            <w:hideMark/>
          </w:tcPr>
          <w:p w14:paraId="263D2F94" w14:textId="77777777" w:rsidR="00EC52CC" w:rsidRPr="001D292D" w:rsidRDefault="00EC52CC" w:rsidP="00E10BD1">
            <w:pPr>
              <w:bidi/>
              <w:jc w:val="center"/>
              <w:rPr>
                <w:rFonts w:ascii="Traditional Arabic" w:eastAsia="Times New Roman" w:hAnsi="Traditional Arabic" w:cs="Simplified Arabic"/>
                <w:b/>
                <w:bCs/>
                <w:kern w:val="0"/>
                <w:rtl/>
                <w:lang w:val="en-US"/>
                <w14:ligatures w14:val="none"/>
              </w:rPr>
            </w:pPr>
            <w:r w:rsidRPr="001D292D">
              <w:rPr>
                <w:rFonts w:ascii="Traditional Arabic" w:eastAsia="Times New Roman" w:hAnsi="Traditional Arabic" w:cs="Simplified Arabic"/>
                <w:b/>
                <w:bCs/>
                <w:kern w:val="0"/>
                <w:rtl/>
                <w:lang w:val="en-US"/>
                <w14:ligatures w14:val="none"/>
              </w:rPr>
              <w:t>النسبة %</w:t>
            </w:r>
          </w:p>
        </w:tc>
      </w:tr>
      <w:tr w:rsidR="00EC52CC" w:rsidRPr="001D292D" w14:paraId="47D26C92" w14:textId="77777777" w:rsidTr="00E10BD1">
        <w:trPr>
          <w:trHeight w:val="300"/>
          <w:jc w:val="center"/>
        </w:trPr>
        <w:tc>
          <w:tcPr>
            <w:tcW w:w="3152" w:type="dxa"/>
            <w:noWrap/>
            <w:vAlign w:val="bottom"/>
          </w:tcPr>
          <w:p w14:paraId="6BEC8641" w14:textId="2C43CBF7"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أقل من سنة</w:t>
            </w:r>
          </w:p>
        </w:tc>
        <w:tc>
          <w:tcPr>
            <w:tcW w:w="1260" w:type="dxa"/>
            <w:noWrap/>
            <w:vAlign w:val="bottom"/>
          </w:tcPr>
          <w:p w14:paraId="6BE76691" w14:textId="3FF48B30"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41</w:t>
            </w:r>
          </w:p>
        </w:tc>
        <w:tc>
          <w:tcPr>
            <w:tcW w:w="1260" w:type="dxa"/>
            <w:noWrap/>
            <w:vAlign w:val="bottom"/>
          </w:tcPr>
          <w:p w14:paraId="2756CBBA" w14:textId="238C7CB7"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17.2</w:t>
            </w:r>
          </w:p>
        </w:tc>
      </w:tr>
      <w:tr w:rsidR="00EC52CC" w:rsidRPr="001D292D" w14:paraId="73F8CF10" w14:textId="77777777" w:rsidTr="00E10BD1">
        <w:trPr>
          <w:trHeight w:val="300"/>
          <w:jc w:val="center"/>
        </w:trPr>
        <w:tc>
          <w:tcPr>
            <w:tcW w:w="3152" w:type="dxa"/>
            <w:noWrap/>
            <w:vAlign w:val="bottom"/>
          </w:tcPr>
          <w:p w14:paraId="6E9BFA3F" w14:textId="60EB959A"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من سنة إلى 5 سنوات</w:t>
            </w:r>
          </w:p>
        </w:tc>
        <w:tc>
          <w:tcPr>
            <w:tcW w:w="1260" w:type="dxa"/>
            <w:noWrap/>
            <w:vAlign w:val="bottom"/>
          </w:tcPr>
          <w:p w14:paraId="70DC4196" w14:textId="7F7E4E3F"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80</w:t>
            </w:r>
          </w:p>
        </w:tc>
        <w:tc>
          <w:tcPr>
            <w:tcW w:w="1260" w:type="dxa"/>
            <w:noWrap/>
            <w:vAlign w:val="bottom"/>
          </w:tcPr>
          <w:p w14:paraId="4CCD1DB0" w14:textId="50EFC3FF"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33.5</w:t>
            </w:r>
          </w:p>
        </w:tc>
      </w:tr>
      <w:tr w:rsidR="00EC52CC" w:rsidRPr="001D292D" w14:paraId="64C03075" w14:textId="77777777" w:rsidTr="00E10BD1">
        <w:trPr>
          <w:trHeight w:val="300"/>
          <w:jc w:val="center"/>
        </w:trPr>
        <w:tc>
          <w:tcPr>
            <w:tcW w:w="3152" w:type="dxa"/>
            <w:noWrap/>
            <w:vAlign w:val="bottom"/>
          </w:tcPr>
          <w:p w14:paraId="2B2C88C2" w14:textId="6898C251"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أكثر من 5 سنوات</w:t>
            </w:r>
          </w:p>
        </w:tc>
        <w:tc>
          <w:tcPr>
            <w:tcW w:w="1260" w:type="dxa"/>
            <w:noWrap/>
            <w:vAlign w:val="bottom"/>
          </w:tcPr>
          <w:p w14:paraId="66873C56" w14:textId="47638F8B"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118</w:t>
            </w:r>
          </w:p>
        </w:tc>
        <w:tc>
          <w:tcPr>
            <w:tcW w:w="1260" w:type="dxa"/>
            <w:noWrap/>
            <w:vAlign w:val="bottom"/>
          </w:tcPr>
          <w:p w14:paraId="6D22A27B" w14:textId="51869379"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49.4</w:t>
            </w:r>
          </w:p>
        </w:tc>
      </w:tr>
    </w:tbl>
    <w:p w14:paraId="3C0FE85F" w14:textId="5807C74A" w:rsidR="00EC52CC" w:rsidRPr="001D292D" w:rsidRDefault="00EC52CC" w:rsidP="00EC52CC">
      <w:pPr>
        <w:bidi/>
        <w:spacing w:before="120" w:after="120" w:line="360" w:lineRule="auto"/>
        <w:ind w:hanging="46"/>
        <w:jc w:val="center"/>
        <w:rPr>
          <w:rFonts w:ascii="Traditional Arabic" w:hAnsi="Traditional Arabic" w:cs="Simplified Arabic"/>
          <w:sz w:val="20"/>
          <w:szCs w:val="28"/>
          <w:rtl/>
          <w:lang w:val="en-US"/>
        </w:rPr>
      </w:pPr>
      <w:r w:rsidRPr="001D292D">
        <w:rPr>
          <w:rFonts w:cs="Simplified Arabic"/>
          <w:noProof/>
          <w:sz w:val="20"/>
          <w:szCs w:val="20"/>
        </w:rPr>
        <w:drawing>
          <wp:inline distT="0" distB="0" distL="0" distR="0" wp14:anchorId="3D7551AD" wp14:editId="37DE83A6">
            <wp:extent cx="4114800" cy="3024187"/>
            <wp:effectExtent l="0" t="0" r="0" b="5080"/>
            <wp:docPr id="1074119746" name="Chart 1">
              <a:extLst xmlns:a="http://schemas.openxmlformats.org/drawingml/2006/main">
                <a:ext uri="{FF2B5EF4-FFF2-40B4-BE49-F238E27FC236}">
                  <a16:creationId xmlns:a16="http://schemas.microsoft.com/office/drawing/2014/main" id="{346CAB72-48A3-231D-C0A0-E80085927F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0594AC8" w14:textId="1DF6BE6A" w:rsidR="00A22DCE" w:rsidRPr="001D292D" w:rsidRDefault="00A22DCE" w:rsidP="00A22DCE">
      <w:pPr>
        <w:bidi/>
        <w:spacing w:before="120" w:after="120" w:line="360" w:lineRule="auto"/>
        <w:ind w:firstLine="720"/>
        <w:jc w:val="both"/>
        <w:rPr>
          <w:rFonts w:ascii="Traditional Arabic" w:hAnsi="Traditional Arabic" w:cs="Simplified Arabic"/>
          <w:sz w:val="20"/>
          <w:szCs w:val="28"/>
          <w:rtl/>
          <w:lang w:val="en-US"/>
        </w:rPr>
      </w:pPr>
      <w:r w:rsidRPr="001D292D">
        <w:rPr>
          <w:rFonts w:ascii="Traditional Arabic" w:hAnsi="Traditional Arabic" w:cs="Simplified Arabic"/>
          <w:sz w:val="20"/>
          <w:szCs w:val="28"/>
          <w:rtl/>
          <w:lang w:val="en-US"/>
        </w:rPr>
        <w:t>يتضح من الجدول رقم (8) أن خصائص عينة الدراسة تتوزع بين الذين يستخدمون تطبيق سناب شات منذ "أكثر من 5 سنوات" والذين سجلوا النسبة الأكبر بـ 49.4%، تليها فئة "من سنة إلى 5 سنوات" بنسبة 33.5%، ثم فئة "أقل من سنة" بنسبة 17.2%، مما يؤكد الخبرة الرقمية العالية والاعتياد القديم لغالبية المشاركين على استخدام التطبيق، وهو ما يعزز قدرتكِ على دراسة أثر إعلانات المنصة ومؤثريها على تفضيلاتهم الاستهلاكية بدقة</w:t>
      </w:r>
      <w:r w:rsidRPr="001D292D">
        <w:rPr>
          <w:rFonts w:ascii="Traditional Arabic" w:hAnsi="Traditional Arabic" w:cs="Simplified Arabic"/>
          <w:sz w:val="20"/>
          <w:szCs w:val="28"/>
        </w:rPr>
        <w:t>.</w:t>
      </w:r>
    </w:p>
    <w:p w14:paraId="4952659E" w14:textId="0EB21195" w:rsidR="00EC52CC" w:rsidRPr="001D292D" w:rsidRDefault="00EC52CC" w:rsidP="00A22DCE">
      <w:pPr>
        <w:bidi/>
        <w:spacing w:before="120" w:after="120" w:line="360" w:lineRule="auto"/>
        <w:ind w:firstLine="720"/>
        <w:jc w:val="both"/>
        <w:rPr>
          <w:rFonts w:ascii="Traditional Arabic" w:hAnsi="Traditional Arabic" w:cs="Simplified Arabic"/>
          <w:sz w:val="20"/>
          <w:szCs w:val="28"/>
          <w:rtl/>
          <w:lang w:val="en-US"/>
        </w:rPr>
      </w:pPr>
      <w:r w:rsidRPr="001D292D">
        <w:rPr>
          <w:rFonts w:ascii="Traditional Arabic" w:hAnsi="Traditional Arabic" w:cs="Simplified Arabic"/>
          <w:sz w:val="20"/>
          <w:szCs w:val="28"/>
          <w:rtl/>
          <w:lang w:val="en-US"/>
        </w:rPr>
        <w:br w:type="page"/>
      </w:r>
    </w:p>
    <w:p w14:paraId="6111D9E8" w14:textId="5D52AA69" w:rsidR="00EC52CC" w:rsidRPr="001D292D" w:rsidRDefault="00EC52CC" w:rsidP="00EC52CC">
      <w:pPr>
        <w:bidi/>
        <w:spacing w:before="120" w:after="120" w:line="360" w:lineRule="auto"/>
        <w:ind w:firstLine="720"/>
        <w:jc w:val="both"/>
        <w:rPr>
          <w:rFonts w:ascii="Traditional Arabic" w:hAnsi="Traditional Arabic" w:cs="Simplified Arabic"/>
          <w:b/>
          <w:bCs/>
          <w:sz w:val="20"/>
          <w:szCs w:val="28"/>
          <w:rtl/>
          <w:lang w:val="en-US"/>
        </w:rPr>
      </w:pPr>
      <w:r w:rsidRPr="001D292D">
        <w:rPr>
          <w:rFonts w:ascii="Traditional Arabic" w:hAnsi="Traditional Arabic" w:cs="Simplified Arabic" w:hint="cs"/>
          <w:b/>
          <w:bCs/>
          <w:sz w:val="20"/>
          <w:szCs w:val="28"/>
          <w:rtl/>
          <w:lang w:val="en-US"/>
        </w:rPr>
        <w:lastRenderedPageBreak/>
        <w:t>6-</w:t>
      </w:r>
      <w:r w:rsidRPr="001D292D">
        <w:rPr>
          <w:rFonts w:ascii="Traditional Arabic" w:hAnsi="Traditional Arabic" w:cs="Simplified Arabic"/>
          <w:b/>
          <w:bCs/>
          <w:sz w:val="20"/>
          <w:szCs w:val="28"/>
          <w:rtl/>
          <w:lang w:val="en-US"/>
        </w:rPr>
        <w:t>متوسط الاستخدام اليومي لسناب شات</w:t>
      </w:r>
    </w:p>
    <w:p w14:paraId="04E18B40" w14:textId="329AA080" w:rsidR="00EC52CC" w:rsidRPr="001D292D" w:rsidRDefault="00EC52CC" w:rsidP="00EC52CC">
      <w:pPr>
        <w:pStyle w:val="Caption"/>
        <w:keepNext/>
        <w:bidi/>
        <w:rPr>
          <w:rFonts w:cs="Simplified Arabic"/>
          <w:sz w:val="20"/>
          <w:szCs w:val="24"/>
        </w:rPr>
      </w:pPr>
      <w:bookmarkStart w:id="31" w:name="_Toc236639789"/>
      <w:r w:rsidRPr="001D292D">
        <w:rPr>
          <w:rFonts w:cs="Simplified Arabic" w:hint="cs"/>
          <w:sz w:val="20"/>
          <w:szCs w:val="24"/>
          <w:rtl/>
        </w:rPr>
        <w:t>جدول</w:t>
      </w:r>
      <w:r w:rsidRPr="001D292D">
        <w:rPr>
          <w:rFonts w:cs="Simplified Arabic"/>
          <w:sz w:val="20"/>
          <w:szCs w:val="24"/>
          <w:rtl/>
        </w:rPr>
        <w:t xml:space="preserve"> </w:t>
      </w:r>
      <w:r w:rsidRPr="001D292D">
        <w:rPr>
          <w:rFonts w:cs="Simplified Arabic" w:hint="cs"/>
          <w:sz w:val="20"/>
          <w:szCs w:val="24"/>
          <w:rtl/>
        </w:rPr>
        <w:t>رقم</w:t>
      </w:r>
      <w:r w:rsidRPr="001D292D">
        <w:rPr>
          <w:rFonts w:cs="Simplified Arabic"/>
          <w:sz w:val="20"/>
          <w:szCs w:val="24"/>
          <w:rtl/>
        </w:rPr>
        <w:t xml:space="preserve"> ( </w:t>
      </w:r>
      <w:r w:rsidRPr="001D292D">
        <w:rPr>
          <w:rFonts w:cs="Simplified Arabic"/>
          <w:sz w:val="20"/>
          <w:szCs w:val="24"/>
          <w:rtl/>
        </w:rPr>
        <w:fldChar w:fldCharType="begin"/>
      </w:r>
      <w:r w:rsidRPr="001D292D">
        <w:rPr>
          <w:rFonts w:cs="Simplified Arabic"/>
          <w:sz w:val="20"/>
          <w:szCs w:val="24"/>
          <w:rtl/>
        </w:rPr>
        <w:instrText xml:space="preserve"> </w:instrText>
      </w:r>
      <w:r w:rsidRPr="001D292D">
        <w:rPr>
          <w:rFonts w:cs="Simplified Arabic"/>
          <w:sz w:val="20"/>
          <w:szCs w:val="24"/>
        </w:rPr>
        <w:instrText>SEQ</w:instrText>
      </w:r>
      <w:r w:rsidRPr="001D292D">
        <w:rPr>
          <w:rFonts w:cs="Simplified Arabic"/>
          <w:sz w:val="20"/>
          <w:szCs w:val="24"/>
          <w:rtl/>
        </w:rPr>
        <w:instrText xml:space="preserve"> جدول_رقم_( \* </w:instrText>
      </w:r>
      <w:r w:rsidRPr="001D292D">
        <w:rPr>
          <w:rFonts w:cs="Simplified Arabic"/>
          <w:sz w:val="20"/>
          <w:szCs w:val="24"/>
        </w:rPr>
        <w:instrText>ARABIC</w:instrText>
      </w:r>
      <w:r w:rsidRPr="001D292D">
        <w:rPr>
          <w:rFonts w:cs="Simplified Arabic"/>
          <w:sz w:val="20"/>
          <w:szCs w:val="24"/>
          <w:rtl/>
        </w:rPr>
        <w:instrText xml:space="preserve"> </w:instrText>
      </w:r>
      <w:r w:rsidRPr="001D292D">
        <w:rPr>
          <w:rFonts w:cs="Simplified Arabic"/>
          <w:sz w:val="20"/>
          <w:szCs w:val="24"/>
          <w:rtl/>
        </w:rPr>
        <w:fldChar w:fldCharType="separate"/>
      </w:r>
      <w:r w:rsidR="00A22DCE" w:rsidRPr="001D292D">
        <w:rPr>
          <w:rFonts w:cs="Simplified Arabic"/>
          <w:noProof/>
          <w:sz w:val="20"/>
          <w:szCs w:val="24"/>
          <w:rtl/>
        </w:rPr>
        <w:t>9</w:t>
      </w:r>
      <w:r w:rsidRPr="001D292D">
        <w:rPr>
          <w:rFonts w:cs="Simplified Arabic"/>
          <w:sz w:val="20"/>
          <w:szCs w:val="24"/>
          <w:rtl/>
        </w:rPr>
        <w:fldChar w:fldCharType="end"/>
      </w:r>
      <w:r w:rsidRPr="001D292D">
        <w:rPr>
          <w:rFonts w:cs="Simplified Arabic"/>
          <w:sz w:val="20"/>
          <w:szCs w:val="24"/>
          <w:rtl/>
        </w:rPr>
        <w:t xml:space="preserve"> </w:t>
      </w:r>
      <w:r w:rsidRPr="001D292D">
        <w:rPr>
          <w:rFonts w:cs="Simplified Arabic" w:hint="cs"/>
          <w:sz w:val="20"/>
          <w:szCs w:val="24"/>
          <w:rtl/>
        </w:rPr>
        <w:t xml:space="preserve">) </w:t>
      </w:r>
      <w:r w:rsidRPr="001D292D">
        <w:rPr>
          <w:rFonts w:cs="Simplified Arabic" w:hint="cs"/>
          <w:sz w:val="14"/>
          <w:szCs w:val="24"/>
          <w:rtl/>
        </w:rPr>
        <w:t>خصائص العينة وفقاً ل</w:t>
      </w:r>
      <w:r w:rsidRPr="001D292D">
        <w:rPr>
          <w:rFonts w:cs="Simplified Arabic"/>
          <w:sz w:val="14"/>
          <w:szCs w:val="24"/>
          <w:rtl/>
        </w:rPr>
        <w:t>متوسط الاستخدام اليومي لسناب شات</w:t>
      </w:r>
      <w:bookmarkEnd w:id="31"/>
    </w:p>
    <w:tbl>
      <w:tblPr>
        <w:tblStyle w:val="TableGrid"/>
        <w:bidiVisual/>
        <w:tblW w:w="0" w:type="auto"/>
        <w:jc w:val="center"/>
        <w:tblLook w:val="04A0" w:firstRow="1" w:lastRow="0" w:firstColumn="1" w:lastColumn="0" w:noHBand="0" w:noVBand="1"/>
      </w:tblPr>
      <w:tblGrid>
        <w:gridCol w:w="3152"/>
        <w:gridCol w:w="1260"/>
        <w:gridCol w:w="1260"/>
      </w:tblGrid>
      <w:tr w:rsidR="00EC52CC" w:rsidRPr="001D292D" w14:paraId="0363A8D4" w14:textId="77777777" w:rsidTr="00E10BD1">
        <w:trPr>
          <w:trHeight w:val="300"/>
          <w:jc w:val="center"/>
        </w:trPr>
        <w:tc>
          <w:tcPr>
            <w:tcW w:w="3152" w:type="dxa"/>
            <w:shd w:val="clear" w:color="auto" w:fill="BFBFBF" w:themeFill="background1" w:themeFillShade="BF"/>
            <w:noWrap/>
            <w:vAlign w:val="center"/>
            <w:hideMark/>
          </w:tcPr>
          <w:p w14:paraId="5BA7D44A" w14:textId="77777777" w:rsidR="00EC52CC" w:rsidRPr="001D292D" w:rsidRDefault="00EC52CC" w:rsidP="00E10BD1">
            <w:pPr>
              <w:bidi/>
              <w:jc w:val="center"/>
              <w:rPr>
                <w:rFonts w:ascii="Traditional Arabic" w:eastAsia="Times New Roman" w:hAnsi="Traditional Arabic" w:cs="Simplified Arabic"/>
                <w:b/>
                <w:bCs/>
                <w:kern w:val="0"/>
                <w:lang w:val="en-US"/>
                <w14:ligatures w14:val="none"/>
              </w:rPr>
            </w:pPr>
            <w:r w:rsidRPr="001D292D">
              <w:rPr>
                <w:rFonts w:ascii="Traditional Arabic" w:eastAsia="Times New Roman" w:hAnsi="Traditional Arabic" w:cs="Simplified Arabic"/>
                <w:b/>
                <w:bCs/>
                <w:kern w:val="0"/>
                <w:rtl/>
                <w:lang w:val="en-US"/>
                <w14:ligatures w14:val="none"/>
              </w:rPr>
              <w:t>الفئة / الخيار</w:t>
            </w:r>
          </w:p>
        </w:tc>
        <w:tc>
          <w:tcPr>
            <w:tcW w:w="1260" w:type="dxa"/>
            <w:shd w:val="clear" w:color="auto" w:fill="BFBFBF" w:themeFill="background1" w:themeFillShade="BF"/>
            <w:noWrap/>
            <w:vAlign w:val="center"/>
            <w:hideMark/>
          </w:tcPr>
          <w:p w14:paraId="50880402" w14:textId="77777777" w:rsidR="00EC52CC" w:rsidRPr="001D292D" w:rsidRDefault="00EC52CC" w:rsidP="00E10BD1">
            <w:pPr>
              <w:bidi/>
              <w:jc w:val="center"/>
              <w:rPr>
                <w:rFonts w:ascii="Traditional Arabic" w:eastAsia="Times New Roman" w:hAnsi="Traditional Arabic" w:cs="Simplified Arabic"/>
                <w:b/>
                <w:bCs/>
                <w:kern w:val="0"/>
                <w:rtl/>
                <w:lang w:val="en-US"/>
                <w14:ligatures w14:val="none"/>
              </w:rPr>
            </w:pPr>
            <w:r w:rsidRPr="001D292D">
              <w:rPr>
                <w:rFonts w:ascii="Traditional Arabic" w:eastAsia="Times New Roman" w:hAnsi="Traditional Arabic" w:cs="Simplified Arabic"/>
                <w:b/>
                <w:bCs/>
                <w:kern w:val="0"/>
                <w:rtl/>
                <w:lang w:val="en-US"/>
                <w14:ligatures w14:val="none"/>
              </w:rPr>
              <w:t>التكرار</w:t>
            </w:r>
          </w:p>
        </w:tc>
        <w:tc>
          <w:tcPr>
            <w:tcW w:w="1260" w:type="dxa"/>
            <w:shd w:val="clear" w:color="auto" w:fill="BFBFBF" w:themeFill="background1" w:themeFillShade="BF"/>
            <w:noWrap/>
            <w:vAlign w:val="center"/>
            <w:hideMark/>
          </w:tcPr>
          <w:p w14:paraId="0D0E9480" w14:textId="77777777" w:rsidR="00EC52CC" w:rsidRPr="001D292D" w:rsidRDefault="00EC52CC" w:rsidP="00E10BD1">
            <w:pPr>
              <w:bidi/>
              <w:jc w:val="center"/>
              <w:rPr>
                <w:rFonts w:ascii="Traditional Arabic" w:eastAsia="Times New Roman" w:hAnsi="Traditional Arabic" w:cs="Simplified Arabic"/>
                <w:b/>
                <w:bCs/>
                <w:kern w:val="0"/>
                <w:rtl/>
                <w:lang w:val="en-US"/>
                <w14:ligatures w14:val="none"/>
              </w:rPr>
            </w:pPr>
            <w:r w:rsidRPr="001D292D">
              <w:rPr>
                <w:rFonts w:ascii="Traditional Arabic" w:eastAsia="Times New Roman" w:hAnsi="Traditional Arabic" w:cs="Simplified Arabic"/>
                <w:b/>
                <w:bCs/>
                <w:kern w:val="0"/>
                <w:rtl/>
                <w:lang w:val="en-US"/>
                <w14:ligatures w14:val="none"/>
              </w:rPr>
              <w:t>النسبة %</w:t>
            </w:r>
          </w:p>
        </w:tc>
      </w:tr>
      <w:tr w:rsidR="00EC52CC" w:rsidRPr="001D292D" w14:paraId="3B7532F8" w14:textId="77777777" w:rsidTr="00E10BD1">
        <w:trPr>
          <w:trHeight w:val="300"/>
          <w:jc w:val="center"/>
        </w:trPr>
        <w:tc>
          <w:tcPr>
            <w:tcW w:w="3152" w:type="dxa"/>
            <w:noWrap/>
            <w:vAlign w:val="bottom"/>
          </w:tcPr>
          <w:p w14:paraId="379A23E5" w14:textId="4D9494AE"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أقل من ساعة</w:t>
            </w:r>
          </w:p>
        </w:tc>
        <w:tc>
          <w:tcPr>
            <w:tcW w:w="1260" w:type="dxa"/>
            <w:noWrap/>
            <w:vAlign w:val="bottom"/>
          </w:tcPr>
          <w:p w14:paraId="2F5FE388" w14:textId="5818AEA7"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54</w:t>
            </w:r>
          </w:p>
        </w:tc>
        <w:tc>
          <w:tcPr>
            <w:tcW w:w="1260" w:type="dxa"/>
            <w:noWrap/>
            <w:vAlign w:val="bottom"/>
          </w:tcPr>
          <w:p w14:paraId="0CA89BFF" w14:textId="45F11588"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22.6</w:t>
            </w:r>
          </w:p>
        </w:tc>
      </w:tr>
      <w:tr w:rsidR="00EC52CC" w:rsidRPr="001D292D" w14:paraId="1F9D9E45" w14:textId="77777777" w:rsidTr="00E10BD1">
        <w:trPr>
          <w:trHeight w:val="300"/>
          <w:jc w:val="center"/>
        </w:trPr>
        <w:tc>
          <w:tcPr>
            <w:tcW w:w="3152" w:type="dxa"/>
            <w:noWrap/>
            <w:vAlign w:val="bottom"/>
          </w:tcPr>
          <w:p w14:paraId="1A3129D0" w14:textId="70D00E11"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من ساعة إلى 3 ساعات</w:t>
            </w:r>
          </w:p>
        </w:tc>
        <w:tc>
          <w:tcPr>
            <w:tcW w:w="1260" w:type="dxa"/>
            <w:noWrap/>
            <w:vAlign w:val="bottom"/>
          </w:tcPr>
          <w:p w14:paraId="6B1DE29B" w14:textId="78B89796"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112</w:t>
            </w:r>
          </w:p>
        </w:tc>
        <w:tc>
          <w:tcPr>
            <w:tcW w:w="1260" w:type="dxa"/>
            <w:noWrap/>
            <w:vAlign w:val="bottom"/>
          </w:tcPr>
          <w:p w14:paraId="748B5089" w14:textId="5C9C479B"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46.9</w:t>
            </w:r>
          </w:p>
        </w:tc>
      </w:tr>
      <w:tr w:rsidR="00EC52CC" w:rsidRPr="001D292D" w14:paraId="7508945A" w14:textId="77777777" w:rsidTr="00E10BD1">
        <w:trPr>
          <w:trHeight w:val="300"/>
          <w:jc w:val="center"/>
        </w:trPr>
        <w:tc>
          <w:tcPr>
            <w:tcW w:w="3152" w:type="dxa"/>
            <w:noWrap/>
            <w:vAlign w:val="bottom"/>
          </w:tcPr>
          <w:p w14:paraId="06E4C998" w14:textId="65304A1D"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أكثر من 3 ساعات</w:t>
            </w:r>
          </w:p>
        </w:tc>
        <w:tc>
          <w:tcPr>
            <w:tcW w:w="1260" w:type="dxa"/>
            <w:noWrap/>
            <w:vAlign w:val="bottom"/>
          </w:tcPr>
          <w:p w14:paraId="12168B89" w14:textId="08981979"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73</w:t>
            </w:r>
          </w:p>
        </w:tc>
        <w:tc>
          <w:tcPr>
            <w:tcW w:w="1260" w:type="dxa"/>
            <w:noWrap/>
            <w:vAlign w:val="bottom"/>
          </w:tcPr>
          <w:p w14:paraId="05F3CCE8" w14:textId="4E15EFC1" w:rsidR="00EC52CC" w:rsidRPr="001D292D" w:rsidRDefault="00EC52CC" w:rsidP="00EC52CC">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30.5</w:t>
            </w:r>
          </w:p>
        </w:tc>
      </w:tr>
    </w:tbl>
    <w:p w14:paraId="6C766BE8" w14:textId="1A6D85CD" w:rsidR="00EC52CC" w:rsidRPr="001D292D" w:rsidRDefault="00EC52CC" w:rsidP="00EC52CC">
      <w:pPr>
        <w:bidi/>
        <w:spacing w:before="120" w:after="120" w:line="360" w:lineRule="auto"/>
        <w:ind w:firstLine="720"/>
        <w:jc w:val="center"/>
        <w:rPr>
          <w:rFonts w:ascii="Traditional Arabic" w:hAnsi="Traditional Arabic" w:cs="Simplified Arabic"/>
          <w:sz w:val="20"/>
          <w:szCs w:val="28"/>
          <w:rtl/>
          <w:lang w:val="en-US"/>
        </w:rPr>
      </w:pPr>
      <w:r w:rsidRPr="001D292D">
        <w:rPr>
          <w:rFonts w:cs="Simplified Arabic"/>
          <w:noProof/>
          <w:sz w:val="20"/>
          <w:szCs w:val="20"/>
        </w:rPr>
        <w:drawing>
          <wp:inline distT="0" distB="0" distL="0" distR="0" wp14:anchorId="76B2B8C0" wp14:editId="6E6D4CF2">
            <wp:extent cx="3543300" cy="3014662"/>
            <wp:effectExtent l="0" t="0" r="0" b="14605"/>
            <wp:docPr id="313851451" name="Chart 1">
              <a:extLst xmlns:a="http://schemas.openxmlformats.org/drawingml/2006/main">
                <a:ext uri="{FF2B5EF4-FFF2-40B4-BE49-F238E27FC236}">
                  <a16:creationId xmlns:a16="http://schemas.microsoft.com/office/drawing/2014/main" id="{6C39A0FE-D449-5AFA-BDF6-068416D194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2F1FC55" w14:textId="5AFD14C4" w:rsidR="00A22DCE" w:rsidRPr="001D292D" w:rsidRDefault="00A22DCE" w:rsidP="00A22DCE">
      <w:pPr>
        <w:bidi/>
        <w:spacing w:before="120" w:after="120" w:line="360" w:lineRule="auto"/>
        <w:ind w:firstLine="720"/>
        <w:jc w:val="both"/>
        <w:rPr>
          <w:rFonts w:ascii="Traditional Arabic" w:hAnsi="Traditional Arabic" w:cs="Simplified Arabic"/>
          <w:sz w:val="20"/>
          <w:szCs w:val="28"/>
          <w:rtl/>
          <w:lang w:val="en-US"/>
        </w:rPr>
      </w:pPr>
      <w:r w:rsidRPr="001D292D">
        <w:rPr>
          <w:rFonts w:ascii="Traditional Arabic" w:hAnsi="Traditional Arabic" w:cs="Simplified Arabic"/>
          <w:sz w:val="20"/>
          <w:szCs w:val="28"/>
          <w:rtl/>
          <w:lang w:val="en-US"/>
        </w:rPr>
        <w:t>يتضح من الجدول رقم (9) أن خصائص عينة الدراسة تتوزع بين الذين يبلغ متوسط استخدامهم اليومي لسناب شات "من ساعة إلى 3 ساعات" والذين حازوا النسبة الأكبر بـ 46.9%، تليها فئة "أكثر من 3 ساعات" بنسبة 30.5%، ثم فئة "أقل من ساعة" بنسبة 22.6%، مما ينعكس على الارتفاع الملاحظ في كثافة الاستخدام اليومي للتطبيق لدى أكثر من ثلاثة أرباع أفراد العينة، وهو ما يزيد من فرص تعرضهم لإعلانات المؤثرين وتأثر تفضيلاتهم نحو المطاعم الموصى بها</w:t>
      </w:r>
      <w:r w:rsidRPr="001D292D">
        <w:rPr>
          <w:rFonts w:ascii="Traditional Arabic" w:hAnsi="Traditional Arabic" w:cs="Simplified Arabic"/>
          <w:sz w:val="20"/>
          <w:szCs w:val="28"/>
        </w:rPr>
        <w:t>.</w:t>
      </w:r>
    </w:p>
    <w:p w14:paraId="49EDD537" w14:textId="3B3F3571" w:rsidR="00EC52CC" w:rsidRPr="001D292D" w:rsidRDefault="00EC52CC" w:rsidP="00A22DCE">
      <w:pPr>
        <w:bidi/>
        <w:rPr>
          <w:rFonts w:ascii="Traditional Arabic" w:hAnsi="Traditional Arabic" w:cs="Simplified Arabic"/>
          <w:sz w:val="20"/>
          <w:szCs w:val="28"/>
          <w:rtl/>
          <w:lang w:val="en-US"/>
        </w:rPr>
      </w:pPr>
      <w:r w:rsidRPr="001D292D">
        <w:rPr>
          <w:rFonts w:ascii="Traditional Arabic" w:hAnsi="Traditional Arabic" w:cs="Simplified Arabic"/>
          <w:sz w:val="20"/>
          <w:szCs w:val="28"/>
          <w:rtl/>
          <w:lang w:val="en-US"/>
        </w:rPr>
        <w:br w:type="page"/>
      </w:r>
    </w:p>
    <w:p w14:paraId="6DF31BEA" w14:textId="74D1F01D" w:rsidR="00EC52CC" w:rsidRPr="001D292D" w:rsidRDefault="00EC52CC" w:rsidP="00EC52CC">
      <w:pPr>
        <w:bidi/>
        <w:spacing w:before="120" w:after="120" w:line="360" w:lineRule="auto"/>
        <w:ind w:firstLine="720"/>
        <w:jc w:val="both"/>
        <w:rPr>
          <w:rFonts w:ascii="Traditional Arabic" w:hAnsi="Traditional Arabic" w:cs="Simplified Arabic"/>
          <w:b/>
          <w:bCs/>
          <w:sz w:val="20"/>
          <w:szCs w:val="28"/>
          <w:rtl/>
          <w:lang w:val="en-US"/>
        </w:rPr>
      </w:pPr>
      <w:r w:rsidRPr="001D292D">
        <w:rPr>
          <w:rFonts w:ascii="Traditional Arabic" w:hAnsi="Traditional Arabic" w:cs="Simplified Arabic" w:hint="cs"/>
          <w:b/>
          <w:bCs/>
          <w:sz w:val="20"/>
          <w:szCs w:val="28"/>
          <w:rtl/>
          <w:lang w:val="en-US"/>
        </w:rPr>
        <w:lastRenderedPageBreak/>
        <w:t>7-</w:t>
      </w:r>
      <w:r w:rsidRPr="001D292D">
        <w:rPr>
          <w:rFonts w:ascii="Traditional Arabic" w:hAnsi="Traditional Arabic" w:cs="Simplified Arabic"/>
          <w:b/>
          <w:bCs/>
          <w:sz w:val="20"/>
          <w:szCs w:val="28"/>
          <w:rtl/>
          <w:lang w:val="en-US"/>
        </w:rPr>
        <w:t>مدى متابعة مؤثري المطاعم على سناب شات</w:t>
      </w:r>
      <w:r w:rsidRPr="001D292D">
        <w:rPr>
          <w:rFonts w:ascii="Traditional Arabic" w:hAnsi="Traditional Arabic" w:cs="Simplified Arabic" w:hint="cs"/>
          <w:b/>
          <w:bCs/>
          <w:sz w:val="20"/>
          <w:szCs w:val="28"/>
          <w:rtl/>
          <w:lang w:val="en-US"/>
        </w:rPr>
        <w:t xml:space="preserve"> </w:t>
      </w:r>
    </w:p>
    <w:p w14:paraId="2282DB58" w14:textId="48583C87" w:rsidR="00EC52CC" w:rsidRPr="001D292D" w:rsidRDefault="00EC52CC" w:rsidP="00EC52CC">
      <w:pPr>
        <w:pStyle w:val="Caption"/>
        <w:keepNext/>
        <w:bidi/>
        <w:rPr>
          <w:rFonts w:cs="Simplified Arabic"/>
          <w:sz w:val="20"/>
          <w:szCs w:val="24"/>
        </w:rPr>
      </w:pPr>
      <w:bookmarkStart w:id="32" w:name="_Toc236639790"/>
      <w:r w:rsidRPr="001D292D">
        <w:rPr>
          <w:rFonts w:cs="Simplified Arabic" w:hint="cs"/>
          <w:sz w:val="20"/>
          <w:szCs w:val="24"/>
          <w:rtl/>
        </w:rPr>
        <w:t>جدول</w:t>
      </w:r>
      <w:r w:rsidRPr="001D292D">
        <w:rPr>
          <w:rFonts w:cs="Simplified Arabic"/>
          <w:sz w:val="20"/>
          <w:szCs w:val="24"/>
          <w:rtl/>
        </w:rPr>
        <w:t xml:space="preserve"> </w:t>
      </w:r>
      <w:r w:rsidRPr="001D292D">
        <w:rPr>
          <w:rFonts w:cs="Simplified Arabic" w:hint="cs"/>
          <w:sz w:val="20"/>
          <w:szCs w:val="24"/>
          <w:rtl/>
        </w:rPr>
        <w:t>رقم</w:t>
      </w:r>
      <w:r w:rsidRPr="001D292D">
        <w:rPr>
          <w:rFonts w:cs="Simplified Arabic"/>
          <w:sz w:val="20"/>
          <w:szCs w:val="24"/>
          <w:rtl/>
        </w:rPr>
        <w:t xml:space="preserve"> ( </w:t>
      </w:r>
      <w:r w:rsidRPr="001D292D">
        <w:rPr>
          <w:rFonts w:cs="Simplified Arabic"/>
          <w:sz w:val="20"/>
          <w:szCs w:val="24"/>
          <w:rtl/>
        </w:rPr>
        <w:fldChar w:fldCharType="begin"/>
      </w:r>
      <w:r w:rsidRPr="001D292D">
        <w:rPr>
          <w:rFonts w:cs="Simplified Arabic"/>
          <w:sz w:val="20"/>
          <w:szCs w:val="24"/>
          <w:rtl/>
        </w:rPr>
        <w:instrText xml:space="preserve"> </w:instrText>
      </w:r>
      <w:r w:rsidRPr="001D292D">
        <w:rPr>
          <w:rFonts w:cs="Simplified Arabic"/>
          <w:sz w:val="20"/>
          <w:szCs w:val="24"/>
        </w:rPr>
        <w:instrText>SEQ</w:instrText>
      </w:r>
      <w:r w:rsidRPr="001D292D">
        <w:rPr>
          <w:rFonts w:cs="Simplified Arabic"/>
          <w:sz w:val="20"/>
          <w:szCs w:val="24"/>
          <w:rtl/>
        </w:rPr>
        <w:instrText xml:space="preserve"> جدول_رقم_( \* </w:instrText>
      </w:r>
      <w:r w:rsidRPr="001D292D">
        <w:rPr>
          <w:rFonts w:cs="Simplified Arabic"/>
          <w:sz w:val="20"/>
          <w:szCs w:val="24"/>
        </w:rPr>
        <w:instrText>ARABIC</w:instrText>
      </w:r>
      <w:r w:rsidRPr="001D292D">
        <w:rPr>
          <w:rFonts w:cs="Simplified Arabic"/>
          <w:sz w:val="20"/>
          <w:szCs w:val="24"/>
          <w:rtl/>
        </w:rPr>
        <w:instrText xml:space="preserve"> </w:instrText>
      </w:r>
      <w:r w:rsidRPr="001D292D">
        <w:rPr>
          <w:rFonts w:cs="Simplified Arabic"/>
          <w:sz w:val="20"/>
          <w:szCs w:val="24"/>
          <w:rtl/>
        </w:rPr>
        <w:fldChar w:fldCharType="separate"/>
      </w:r>
      <w:r w:rsidR="00A22DCE" w:rsidRPr="001D292D">
        <w:rPr>
          <w:rFonts w:cs="Simplified Arabic"/>
          <w:noProof/>
          <w:sz w:val="20"/>
          <w:szCs w:val="24"/>
          <w:rtl/>
        </w:rPr>
        <w:t>10</w:t>
      </w:r>
      <w:r w:rsidRPr="001D292D">
        <w:rPr>
          <w:rFonts w:cs="Simplified Arabic"/>
          <w:sz w:val="20"/>
          <w:szCs w:val="24"/>
          <w:rtl/>
        </w:rPr>
        <w:fldChar w:fldCharType="end"/>
      </w:r>
      <w:r w:rsidRPr="001D292D">
        <w:rPr>
          <w:rFonts w:cs="Simplified Arabic"/>
          <w:sz w:val="20"/>
          <w:szCs w:val="24"/>
          <w:rtl/>
        </w:rPr>
        <w:t xml:space="preserve"> </w:t>
      </w:r>
      <w:r w:rsidRPr="001D292D">
        <w:rPr>
          <w:rFonts w:cs="Simplified Arabic" w:hint="cs"/>
          <w:sz w:val="20"/>
          <w:szCs w:val="24"/>
          <w:rtl/>
        </w:rPr>
        <w:t xml:space="preserve">) </w:t>
      </w:r>
      <w:r w:rsidRPr="001D292D">
        <w:rPr>
          <w:rFonts w:cs="Simplified Arabic" w:hint="cs"/>
          <w:sz w:val="14"/>
          <w:szCs w:val="24"/>
          <w:rtl/>
        </w:rPr>
        <w:t>خصائص العينة وفقاً ل</w:t>
      </w:r>
      <w:r w:rsidRPr="001D292D">
        <w:rPr>
          <w:rFonts w:cs="Simplified Arabic"/>
          <w:sz w:val="14"/>
          <w:szCs w:val="24"/>
          <w:rtl/>
        </w:rPr>
        <w:t>مدى متابعة مؤثري المطاعم على سناب شات</w:t>
      </w:r>
      <w:bookmarkEnd w:id="32"/>
    </w:p>
    <w:tbl>
      <w:tblPr>
        <w:tblStyle w:val="TableGrid"/>
        <w:bidiVisual/>
        <w:tblW w:w="0" w:type="auto"/>
        <w:jc w:val="center"/>
        <w:tblLook w:val="04A0" w:firstRow="1" w:lastRow="0" w:firstColumn="1" w:lastColumn="0" w:noHBand="0" w:noVBand="1"/>
      </w:tblPr>
      <w:tblGrid>
        <w:gridCol w:w="3152"/>
        <w:gridCol w:w="1260"/>
        <w:gridCol w:w="1260"/>
      </w:tblGrid>
      <w:tr w:rsidR="00EC52CC" w:rsidRPr="001D292D" w14:paraId="7EE50633" w14:textId="77777777" w:rsidTr="00E10BD1">
        <w:trPr>
          <w:trHeight w:val="300"/>
          <w:jc w:val="center"/>
        </w:trPr>
        <w:tc>
          <w:tcPr>
            <w:tcW w:w="3152" w:type="dxa"/>
            <w:shd w:val="clear" w:color="auto" w:fill="BFBFBF" w:themeFill="background1" w:themeFillShade="BF"/>
            <w:noWrap/>
            <w:vAlign w:val="center"/>
            <w:hideMark/>
          </w:tcPr>
          <w:p w14:paraId="112571D9" w14:textId="77777777" w:rsidR="00EC52CC" w:rsidRPr="001D292D" w:rsidRDefault="00EC52CC" w:rsidP="00E10BD1">
            <w:pPr>
              <w:bidi/>
              <w:jc w:val="center"/>
              <w:rPr>
                <w:rFonts w:ascii="Traditional Arabic" w:eastAsia="Times New Roman" w:hAnsi="Traditional Arabic" w:cs="Simplified Arabic"/>
                <w:b/>
                <w:bCs/>
                <w:kern w:val="0"/>
                <w:lang w:val="en-US"/>
                <w14:ligatures w14:val="none"/>
              </w:rPr>
            </w:pPr>
            <w:r w:rsidRPr="001D292D">
              <w:rPr>
                <w:rFonts w:ascii="Traditional Arabic" w:eastAsia="Times New Roman" w:hAnsi="Traditional Arabic" w:cs="Simplified Arabic"/>
                <w:b/>
                <w:bCs/>
                <w:kern w:val="0"/>
                <w:rtl/>
                <w:lang w:val="en-US"/>
                <w14:ligatures w14:val="none"/>
              </w:rPr>
              <w:t>الفئة / الخيار</w:t>
            </w:r>
          </w:p>
        </w:tc>
        <w:tc>
          <w:tcPr>
            <w:tcW w:w="1260" w:type="dxa"/>
            <w:shd w:val="clear" w:color="auto" w:fill="BFBFBF" w:themeFill="background1" w:themeFillShade="BF"/>
            <w:noWrap/>
            <w:vAlign w:val="center"/>
            <w:hideMark/>
          </w:tcPr>
          <w:p w14:paraId="648D521E" w14:textId="77777777" w:rsidR="00EC52CC" w:rsidRPr="001D292D" w:rsidRDefault="00EC52CC" w:rsidP="00E10BD1">
            <w:pPr>
              <w:bidi/>
              <w:jc w:val="center"/>
              <w:rPr>
                <w:rFonts w:ascii="Traditional Arabic" w:eastAsia="Times New Roman" w:hAnsi="Traditional Arabic" w:cs="Simplified Arabic"/>
                <w:b/>
                <w:bCs/>
                <w:kern w:val="0"/>
                <w:rtl/>
                <w:lang w:val="en-US"/>
                <w14:ligatures w14:val="none"/>
              </w:rPr>
            </w:pPr>
            <w:r w:rsidRPr="001D292D">
              <w:rPr>
                <w:rFonts w:ascii="Traditional Arabic" w:eastAsia="Times New Roman" w:hAnsi="Traditional Arabic" w:cs="Simplified Arabic"/>
                <w:b/>
                <w:bCs/>
                <w:kern w:val="0"/>
                <w:rtl/>
                <w:lang w:val="en-US"/>
                <w14:ligatures w14:val="none"/>
              </w:rPr>
              <w:t>التكرار</w:t>
            </w:r>
          </w:p>
        </w:tc>
        <w:tc>
          <w:tcPr>
            <w:tcW w:w="1260" w:type="dxa"/>
            <w:shd w:val="clear" w:color="auto" w:fill="BFBFBF" w:themeFill="background1" w:themeFillShade="BF"/>
            <w:noWrap/>
            <w:vAlign w:val="center"/>
            <w:hideMark/>
          </w:tcPr>
          <w:p w14:paraId="1C944342" w14:textId="77777777" w:rsidR="00EC52CC" w:rsidRPr="001D292D" w:rsidRDefault="00EC52CC" w:rsidP="00E10BD1">
            <w:pPr>
              <w:bidi/>
              <w:jc w:val="center"/>
              <w:rPr>
                <w:rFonts w:ascii="Traditional Arabic" w:eastAsia="Times New Roman" w:hAnsi="Traditional Arabic" w:cs="Simplified Arabic"/>
                <w:b/>
                <w:bCs/>
                <w:kern w:val="0"/>
                <w:rtl/>
                <w:lang w:val="en-US"/>
                <w14:ligatures w14:val="none"/>
              </w:rPr>
            </w:pPr>
            <w:r w:rsidRPr="001D292D">
              <w:rPr>
                <w:rFonts w:ascii="Traditional Arabic" w:eastAsia="Times New Roman" w:hAnsi="Traditional Arabic" w:cs="Simplified Arabic"/>
                <w:b/>
                <w:bCs/>
                <w:kern w:val="0"/>
                <w:rtl/>
                <w:lang w:val="en-US"/>
                <w14:ligatures w14:val="none"/>
              </w:rPr>
              <w:t>النسبة %</w:t>
            </w:r>
          </w:p>
        </w:tc>
      </w:tr>
      <w:tr w:rsidR="00263DC9" w:rsidRPr="001D292D" w14:paraId="611CC143" w14:textId="77777777" w:rsidTr="00E10BD1">
        <w:trPr>
          <w:trHeight w:val="300"/>
          <w:jc w:val="center"/>
        </w:trPr>
        <w:tc>
          <w:tcPr>
            <w:tcW w:w="3152" w:type="dxa"/>
            <w:noWrap/>
            <w:vAlign w:val="bottom"/>
          </w:tcPr>
          <w:p w14:paraId="332BE0D1" w14:textId="63AFC84B"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دائمًا</w:t>
            </w:r>
          </w:p>
        </w:tc>
        <w:tc>
          <w:tcPr>
            <w:tcW w:w="1260" w:type="dxa"/>
            <w:noWrap/>
            <w:vAlign w:val="bottom"/>
          </w:tcPr>
          <w:p w14:paraId="355C895E" w14:textId="69A3BF15"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56</w:t>
            </w:r>
          </w:p>
        </w:tc>
        <w:tc>
          <w:tcPr>
            <w:tcW w:w="1260" w:type="dxa"/>
            <w:noWrap/>
            <w:vAlign w:val="bottom"/>
          </w:tcPr>
          <w:p w14:paraId="3A0EB404" w14:textId="49E680AA"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23.4</w:t>
            </w:r>
          </w:p>
        </w:tc>
      </w:tr>
      <w:tr w:rsidR="00263DC9" w:rsidRPr="001D292D" w14:paraId="7DA7E971" w14:textId="77777777" w:rsidTr="00E10BD1">
        <w:trPr>
          <w:trHeight w:val="300"/>
          <w:jc w:val="center"/>
        </w:trPr>
        <w:tc>
          <w:tcPr>
            <w:tcW w:w="3152" w:type="dxa"/>
            <w:noWrap/>
            <w:vAlign w:val="bottom"/>
          </w:tcPr>
          <w:p w14:paraId="272F0FF1" w14:textId="7B0E19BF"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أحيانًا</w:t>
            </w:r>
          </w:p>
        </w:tc>
        <w:tc>
          <w:tcPr>
            <w:tcW w:w="1260" w:type="dxa"/>
            <w:noWrap/>
            <w:vAlign w:val="bottom"/>
          </w:tcPr>
          <w:p w14:paraId="538359E8" w14:textId="66FEA11B"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131</w:t>
            </w:r>
          </w:p>
        </w:tc>
        <w:tc>
          <w:tcPr>
            <w:tcW w:w="1260" w:type="dxa"/>
            <w:noWrap/>
            <w:vAlign w:val="bottom"/>
          </w:tcPr>
          <w:p w14:paraId="711CEC73" w14:textId="5177783A"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44.8</w:t>
            </w:r>
          </w:p>
        </w:tc>
      </w:tr>
      <w:tr w:rsidR="00263DC9" w:rsidRPr="001D292D" w14:paraId="3BCB4420" w14:textId="77777777" w:rsidTr="00E10BD1">
        <w:trPr>
          <w:trHeight w:val="300"/>
          <w:jc w:val="center"/>
        </w:trPr>
        <w:tc>
          <w:tcPr>
            <w:tcW w:w="3152" w:type="dxa"/>
            <w:noWrap/>
            <w:vAlign w:val="bottom"/>
          </w:tcPr>
          <w:p w14:paraId="2DB38305" w14:textId="7DF065CC"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نادرًا</w:t>
            </w:r>
          </w:p>
        </w:tc>
        <w:tc>
          <w:tcPr>
            <w:tcW w:w="1260" w:type="dxa"/>
            <w:noWrap/>
            <w:vAlign w:val="bottom"/>
          </w:tcPr>
          <w:p w14:paraId="5AB6311B" w14:textId="270BFB47"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52</w:t>
            </w:r>
          </w:p>
        </w:tc>
        <w:tc>
          <w:tcPr>
            <w:tcW w:w="1260" w:type="dxa"/>
            <w:noWrap/>
            <w:vAlign w:val="bottom"/>
          </w:tcPr>
          <w:p w14:paraId="1A86ADEE" w14:textId="34F57465"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21.8</w:t>
            </w:r>
          </w:p>
        </w:tc>
      </w:tr>
    </w:tbl>
    <w:p w14:paraId="3831EA37" w14:textId="4980D804" w:rsidR="00EC52CC" w:rsidRPr="001D292D" w:rsidRDefault="00263DC9" w:rsidP="00263DC9">
      <w:pPr>
        <w:bidi/>
        <w:spacing w:before="120" w:after="120" w:line="360" w:lineRule="auto"/>
        <w:ind w:firstLine="720"/>
        <w:jc w:val="center"/>
        <w:rPr>
          <w:rFonts w:ascii="Traditional Arabic" w:hAnsi="Traditional Arabic" w:cs="Simplified Arabic"/>
          <w:sz w:val="20"/>
          <w:szCs w:val="28"/>
          <w:rtl/>
          <w:lang w:val="en-US"/>
        </w:rPr>
      </w:pPr>
      <w:r w:rsidRPr="001D292D">
        <w:rPr>
          <w:rFonts w:cs="Simplified Arabic"/>
          <w:noProof/>
          <w:sz w:val="20"/>
          <w:szCs w:val="20"/>
        </w:rPr>
        <w:drawing>
          <wp:inline distT="0" distB="0" distL="0" distR="0" wp14:anchorId="6EEBE97E" wp14:editId="722DD15A">
            <wp:extent cx="3362325" cy="3076575"/>
            <wp:effectExtent l="0" t="0" r="9525" b="9525"/>
            <wp:docPr id="465786693" name="Chart 1">
              <a:extLst xmlns:a="http://schemas.openxmlformats.org/drawingml/2006/main">
                <a:ext uri="{FF2B5EF4-FFF2-40B4-BE49-F238E27FC236}">
                  <a16:creationId xmlns:a16="http://schemas.microsoft.com/office/drawing/2014/main" id="{0EE583E5-3C52-9FCD-1C29-C2EAEB9812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1DF1428" w14:textId="77777777" w:rsidR="00A22DCE" w:rsidRPr="001D292D" w:rsidRDefault="00A22DCE" w:rsidP="00A22DCE">
      <w:pPr>
        <w:bidi/>
        <w:spacing w:before="120" w:after="120" w:line="360" w:lineRule="auto"/>
        <w:ind w:firstLine="720"/>
        <w:jc w:val="both"/>
        <w:rPr>
          <w:rFonts w:ascii="Traditional Arabic" w:hAnsi="Traditional Arabic" w:cs="Simplified Arabic"/>
          <w:sz w:val="20"/>
          <w:szCs w:val="28"/>
          <w:lang w:val="en-US"/>
        </w:rPr>
      </w:pPr>
      <w:r w:rsidRPr="001D292D">
        <w:rPr>
          <w:rFonts w:ascii="Traditional Arabic" w:hAnsi="Traditional Arabic" w:cs="Simplified Arabic"/>
          <w:sz w:val="20"/>
          <w:szCs w:val="28"/>
          <w:rtl/>
          <w:lang w:val="en-US"/>
        </w:rPr>
        <w:t>يتضح من الجدول رقم (10) أن خصائص عينة الدراسة تتوزع بين الذين يتابعون مؤثري المطاعم على سناب شات "أحياناً" والذين سجلوا النسبة الأكبر بـ 44.8%، تليها فئة المتابعين "دائماً" بنسبة 23.4%، ثم فئة المتابعة "نادرًا" بنسبة 21.8%، مما يبرز وجود اهتمام نشط ومتابعة منتظمة لدى الغالبية العظمى من أفراد العينة لمحتوى مؤثري الأغذية والمطاعم عبر المنصة، وهو ما يوفر بيئة استجابة مناسبة لقياس مدى أثر هذا المحتوى الإعلاني على توجيه خياراتهم الشرائية وتفضيلاتهم الاستهلاكية.</w:t>
      </w:r>
    </w:p>
    <w:p w14:paraId="239CF217" w14:textId="77777777" w:rsidR="00A22DCE" w:rsidRPr="001D292D" w:rsidRDefault="00A22DCE" w:rsidP="00A22DCE">
      <w:pPr>
        <w:bidi/>
        <w:spacing w:before="120" w:after="120" w:line="360" w:lineRule="auto"/>
        <w:ind w:firstLine="720"/>
        <w:jc w:val="both"/>
        <w:rPr>
          <w:rFonts w:ascii="Traditional Arabic" w:hAnsi="Traditional Arabic" w:cs="Simplified Arabic"/>
          <w:sz w:val="20"/>
          <w:szCs w:val="28"/>
          <w:rtl/>
          <w:lang w:val="en-US"/>
        </w:rPr>
      </w:pPr>
    </w:p>
    <w:p w14:paraId="378F568C" w14:textId="5B6DEFFF" w:rsidR="00263DC9" w:rsidRPr="001D292D" w:rsidRDefault="00263DC9" w:rsidP="00A22DCE">
      <w:pPr>
        <w:bidi/>
        <w:spacing w:before="120" w:after="120" w:line="360" w:lineRule="auto"/>
        <w:ind w:firstLine="720"/>
        <w:jc w:val="both"/>
        <w:rPr>
          <w:rFonts w:ascii="Traditional Arabic" w:hAnsi="Traditional Arabic" w:cs="Simplified Arabic"/>
          <w:sz w:val="20"/>
          <w:szCs w:val="28"/>
          <w:rtl/>
          <w:lang w:val="en-US"/>
        </w:rPr>
      </w:pPr>
      <w:r w:rsidRPr="001D292D">
        <w:rPr>
          <w:rFonts w:ascii="Traditional Arabic" w:hAnsi="Traditional Arabic" w:cs="Simplified Arabic"/>
          <w:sz w:val="20"/>
          <w:szCs w:val="28"/>
          <w:rtl/>
          <w:lang w:val="en-US"/>
        </w:rPr>
        <w:br w:type="page"/>
      </w:r>
    </w:p>
    <w:p w14:paraId="1E3DB959" w14:textId="08AED88A" w:rsidR="00263DC9" w:rsidRPr="001D292D" w:rsidRDefault="00263DC9" w:rsidP="00263DC9">
      <w:pPr>
        <w:bidi/>
        <w:spacing w:before="120" w:after="120" w:line="360" w:lineRule="auto"/>
        <w:ind w:firstLine="720"/>
        <w:jc w:val="both"/>
        <w:rPr>
          <w:rFonts w:ascii="Traditional Arabic" w:hAnsi="Traditional Arabic" w:cs="Simplified Arabic"/>
          <w:b/>
          <w:bCs/>
          <w:sz w:val="20"/>
          <w:szCs w:val="28"/>
          <w:rtl/>
          <w:lang w:val="en-US"/>
        </w:rPr>
      </w:pPr>
      <w:r w:rsidRPr="001D292D">
        <w:rPr>
          <w:rFonts w:ascii="Traditional Arabic" w:hAnsi="Traditional Arabic" w:cs="Simplified Arabic" w:hint="cs"/>
          <w:b/>
          <w:bCs/>
          <w:sz w:val="20"/>
          <w:szCs w:val="28"/>
          <w:rtl/>
          <w:lang w:val="en-US"/>
        </w:rPr>
        <w:lastRenderedPageBreak/>
        <w:t>8-</w:t>
      </w:r>
      <w:r w:rsidRPr="001D292D">
        <w:rPr>
          <w:rFonts w:ascii="Traditional Arabic" w:hAnsi="Traditional Arabic" w:cs="Simplified Arabic"/>
          <w:b/>
          <w:bCs/>
          <w:sz w:val="20"/>
          <w:szCs w:val="28"/>
          <w:rtl/>
          <w:lang w:val="en-US"/>
        </w:rPr>
        <w:t>أشكال التفاعل مع محتوى مؤثري المطاعم</w:t>
      </w:r>
      <w:r w:rsidRPr="001D292D">
        <w:rPr>
          <w:rFonts w:ascii="Traditional Arabic" w:hAnsi="Traditional Arabic" w:cs="Simplified Arabic" w:hint="cs"/>
          <w:b/>
          <w:bCs/>
          <w:sz w:val="20"/>
          <w:szCs w:val="28"/>
          <w:rtl/>
          <w:lang w:val="en-US"/>
        </w:rPr>
        <w:t xml:space="preserve"> </w:t>
      </w:r>
    </w:p>
    <w:p w14:paraId="40FC4F84" w14:textId="019A9F3E" w:rsidR="00263DC9" w:rsidRPr="001D292D" w:rsidRDefault="00263DC9" w:rsidP="00263DC9">
      <w:pPr>
        <w:pStyle w:val="Caption"/>
        <w:keepNext/>
        <w:bidi/>
        <w:rPr>
          <w:rFonts w:cs="Simplified Arabic"/>
          <w:sz w:val="20"/>
          <w:szCs w:val="24"/>
        </w:rPr>
      </w:pPr>
      <w:bookmarkStart w:id="33" w:name="_Toc236639791"/>
      <w:r w:rsidRPr="001D292D">
        <w:rPr>
          <w:rFonts w:cs="Simplified Arabic" w:hint="cs"/>
          <w:sz w:val="20"/>
          <w:szCs w:val="24"/>
          <w:rtl/>
        </w:rPr>
        <w:t>جدول</w:t>
      </w:r>
      <w:r w:rsidRPr="001D292D">
        <w:rPr>
          <w:rFonts w:cs="Simplified Arabic"/>
          <w:sz w:val="20"/>
          <w:szCs w:val="24"/>
          <w:rtl/>
        </w:rPr>
        <w:t xml:space="preserve"> </w:t>
      </w:r>
      <w:r w:rsidRPr="001D292D">
        <w:rPr>
          <w:rFonts w:cs="Simplified Arabic" w:hint="cs"/>
          <w:sz w:val="20"/>
          <w:szCs w:val="24"/>
          <w:rtl/>
        </w:rPr>
        <w:t>رقم</w:t>
      </w:r>
      <w:r w:rsidRPr="001D292D">
        <w:rPr>
          <w:rFonts w:cs="Simplified Arabic"/>
          <w:sz w:val="20"/>
          <w:szCs w:val="24"/>
          <w:rtl/>
        </w:rPr>
        <w:t xml:space="preserve"> ( </w:t>
      </w:r>
      <w:r w:rsidRPr="001D292D">
        <w:rPr>
          <w:rFonts w:cs="Simplified Arabic"/>
          <w:sz w:val="20"/>
          <w:szCs w:val="24"/>
          <w:rtl/>
        </w:rPr>
        <w:fldChar w:fldCharType="begin"/>
      </w:r>
      <w:r w:rsidRPr="001D292D">
        <w:rPr>
          <w:rFonts w:cs="Simplified Arabic"/>
          <w:sz w:val="20"/>
          <w:szCs w:val="24"/>
          <w:rtl/>
        </w:rPr>
        <w:instrText xml:space="preserve"> </w:instrText>
      </w:r>
      <w:r w:rsidRPr="001D292D">
        <w:rPr>
          <w:rFonts w:cs="Simplified Arabic"/>
          <w:sz w:val="20"/>
          <w:szCs w:val="24"/>
        </w:rPr>
        <w:instrText>SEQ</w:instrText>
      </w:r>
      <w:r w:rsidRPr="001D292D">
        <w:rPr>
          <w:rFonts w:cs="Simplified Arabic"/>
          <w:sz w:val="20"/>
          <w:szCs w:val="24"/>
          <w:rtl/>
        </w:rPr>
        <w:instrText xml:space="preserve"> جدول_رقم_( \* </w:instrText>
      </w:r>
      <w:r w:rsidRPr="001D292D">
        <w:rPr>
          <w:rFonts w:cs="Simplified Arabic"/>
          <w:sz w:val="20"/>
          <w:szCs w:val="24"/>
        </w:rPr>
        <w:instrText>ARABIC</w:instrText>
      </w:r>
      <w:r w:rsidRPr="001D292D">
        <w:rPr>
          <w:rFonts w:cs="Simplified Arabic"/>
          <w:sz w:val="20"/>
          <w:szCs w:val="24"/>
          <w:rtl/>
        </w:rPr>
        <w:instrText xml:space="preserve"> </w:instrText>
      </w:r>
      <w:r w:rsidRPr="001D292D">
        <w:rPr>
          <w:rFonts w:cs="Simplified Arabic"/>
          <w:sz w:val="20"/>
          <w:szCs w:val="24"/>
          <w:rtl/>
        </w:rPr>
        <w:fldChar w:fldCharType="separate"/>
      </w:r>
      <w:r w:rsidR="00A22DCE" w:rsidRPr="001D292D">
        <w:rPr>
          <w:rFonts w:cs="Simplified Arabic"/>
          <w:noProof/>
          <w:sz w:val="20"/>
          <w:szCs w:val="24"/>
          <w:rtl/>
        </w:rPr>
        <w:t>11</w:t>
      </w:r>
      <w:r w:rsidRPr="001D292D">
        <w:rPr>
          <w:rFonts w:cs="Simplified Arabic"/>
          <w:sz w:val="20"/>
          <w:szCs w:val="24"/>
          <w:rtl/>
        </w:rPr>
        <w:fldChar w:fldCharType="end"/>
      </w:r>
      <w:r w:rsidRPr="001D292D">
        <w:rPr>
          <w:rFonts w:cs="Simplified Arabic"/>
          <w:sz w:val="20"/>
          <w:szCs w:val="24"/>
          <w:rtl/>
        </w:rPr>
        <w:t xml:space="preserve"> </w:t>
      </w:r>
      <w:r w:rsidRPr="001D292D">
        <w:rPr>
          <w:rFonts w:cs="Simplified Arabic" w:hint="cs"/>
          <w:sz w:val="20"/>
          <w:szCs w:val="24"/>
          <w:rtl/>
        </w:rPr>
        <w:t xml:space="preserve">) </w:t>
      </w:r>
      <w:r w:rsidRPr="001D292D">
        <w:rPr>
          <w:rFonts w:cs="Simplified Arabic" w:hint="cs"/>
          <w:sz w:val="14"/>
          <w:szCs w:val="24"/>
          <w:rtl/>
        </w:rPr>
        <w:t>خصائص العينة وفقاً ل</w:t>
      </w:r>
      <w:r w:rsidRPr="001D292D">
        <w:rPr>
          <w:rFonts w:cs="Simplified Arabic"/>
          <w:sz w:val="14"/>
          <w:szCs w:val="24"/>
          <w:rtl/>
        </w:rPr>
        <w:t>أشكال التفاعل مع محتوى مؤثري المطاعم</w:t>
      </w:r>
      <w:bookmarkEnd w:id="33"/>
    </w:p>
    <w:tbl>
      <w:tblPr>
        <w:tblStyle w:val="TableGrid"/>
        <w:bidiVisual/>
        <w:tblW w:w="0" w:type="auto"/>
        <w:jc w:val="center"/>
        <w:tblLook w:val="04A0" w:firstRow="1" w:lastRow="0" w:firstColumn="1" w:lastColumn="0" w:noHBand="0" w:noVBand="1"/>
      </w:tblPr>
      <w:tblGrid>
        <w:gridCol w:w="3152"/>
        <w:gridCol w:w="1260"/>
        <w:gridCol w:w="1260"/>
      </w:tblGrid>
      <w:tr w:rsidR="00263DC9" w:rsidRPr="001D292D" w14:paraId="1B0479FC" w14:textId="77777777" w:rsidTr="00E10BD1">
        <w:trPr>
          <w:trHeight w:val="300"/>
          <w:jc w:val="center"/>
        </w:trPr>
        <w:tc>
          <w:tcPr>
            <w:tcW w:w="3152" w:type="dxa"/>
            <w:shd w:val="clear" w:color="auto" w:fill="BFBFBF" w:themeFill="background1" w:themeFillShade="BF"/>
            <w:noWrap/>
            <w:vAlign w:val="center"/>
            <w:hideMark/>
          </w:tcPr>
          <w:p w14:paraId="2A836008" w14:textId="77777777" w:rsidR="00263DC9" w:rsidRPr="001D292D" w:rsidRDefault="00263DC9" w:rsidP="00E10BD1">
            <w:pPr>
              <w:bidi/>
              <w:jc w:val="center"/>
              <w:rPr>
                <w:rFonts w:ascii="Traditional Arabic" w:eastAsia="Times New Roman" w:hAnsi="Traditional Arabic" w:cs="Simplified Arabic"/>
                <w:b/>
                <w:bCs/>
                <w:kern w:val="0"/>
                <w:lang w:val="en-US"/>
                <w14:ligatures w14:val="none"/>
              </w:rPr>
            </w:pPr>
            <w:r w:rsidRPr="001D292D">
              <w:rPr>
                <w:rFonts w:ascii="Traditional Arabic" w:eastAsia="Times New Roman" w:hAnsi="Traditional Arabic" w:cs="Simplified Arabic"/>
                <w:b/>
                <w:bCs/>
                <w:kern w:val="0"/>
                <w:rtl/>
                <w:lang w:val="en-US"/>
                <w14:ligatures w14:val="none"/>
              </w:rPr>
              <w:t>الفئة / الخيار</w:t>
            </w:r>
          </w:p>
        </w:tc>
        <w:tc>
          <w:tcPr>
            <w:tcW w:w="1260" w:type="dxa"/>
            <w:shd w:val="clear" w:color="auto" w:fill="BFBFBF" w:themeFill="background1" w:themeFillShade="BF"/>
            <w:noWrap/>
            <w:vAlign w:val="center"/>
            <w:hideMark/>
          </w:tcPr>
          <w:p w14:paraId="0D07EE06" w14:textId="77777777" w:rsidR="00263DC9" w:rsidRPr="001D292D" w:rsidRDefault="00263DC9" w:rsidP="00E10BD1">
            <w:pPr>
              <w:bidi/>
              <w:jc w:val="center"/>
              <w:rPr>
                <w:rFonts w:ascii="Traditional Arabic" w:eastAsia="Times New Roman" w:hAnsi="Traditional Arabic" w:cs="Simplified Arabic"/>
                <w:b/>
                <w:bCs/>
                <w:kern w:val="0"/>
                <w:rtl/>
                <w:lang w:val="en-US"/>
                <w14:ligatures w14:val="none"/>
              </w:rPr>
            </w:pPr>
            <w:r w:rsidRPr="001D292D">
              <w:rPr>
                <w:rFonts w:ascii="Traditional Arabic" w:eastAsia="Times New Roman" w:hAnsi="Traditional Arabic" w:cs="Simplified Arabic"/>
                <w:b/>
                <w:bCs/>
                <w:kern w:val="0"/>
                <w:rtl/>
                <w:lang w:val="en-US"/>
                <w14:ligatures w14:val="none"/>
              </w:rPr>
              <w:t>التكرار</w:t>
            </w:r>
          </w:p>
        </w:tc>
        <w:tc>
          <w:tcPr>
            <w:tcW w:w="1260" w:type="dxa"/>
            <w:shd w:val="clear" w:color="auto" w:fill="BFBFBF" w:themeFill="background1" w:themeFillShade="BF"/>
            <w:noWrap/>
            <w:vAlign w:val="center"/>
            <w:hideMark/>
          </w:tcPr>
          <w:p w14:paraId="04430ADD" w14:textId="77777777" w:rsidR="00263DC9" w:rsidRPr="001D292D" w:rsidRDefault="00263DC9" w:rsidP="00E10BD1">
            <w:pPr>
              <w:bidi/>
              <w:jc w:val="center"/>
              <w:rPr>
                <w:rFonts w:ascii="Traditional Arabic" w:eastAsia="Times New Roman" w:hAnsi="Traditional Arabic" w:cs="Simplified Arabic"/>
                <w:b/>
                <w:bCs/>
                <w:kern w:val="0"/>
                <w:rtl/>
                <w:lang w:val="en-US"/>
                <w14:ligatures w14:val="none"/>
              </w:rPr>
            </w:pPr>
            <w:r w:rsidRPr="001D292D">
              <w:rPr>
                <w:rFonts w:ascii="Traditional Arabic" w:eastAsia="Times New Roman" w:hAnsi="Traditional Arabic" w:cs="Simplified Arabic"/>
                <w:b/>
                <w:bCs/>
                <w:kern w:val="0"/>
                <w:rtl/>
                <w:lang w:val="en-US"/>
                <w14:ligatures w14:val="none"/>
              </w:rPr>
              <w:t>النسبة %</w:t>
            </w:r>
          </w:p>
        </w:tc>
      </w:tr>
      <w:tr w:rsidR="00263DC9" w:rsidRPr="001D292D" w14:paraId="41901986" w14:textId="77777777" w:rsidTr="00E10BD1">
        <w:trPr>
          <w:trHeight w:val="300"/>
          <w:jc w:val="center"/>
        </w:trPr>
        <w:tc>
          <w:tcPr>
            <w:tcW w:w="3152" w:type="dxa"/>
            <w:noWrap/>
            <w:vAlign w:val="bottom"/>
          </w:tcPr>
          <w:p w14:paraId="15C866C8" w14:textId="5C13BB92"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مشاهدة القصص</w:t>
            </w:r>
          </w:p>
        </w:tc>
        <w:tc>
          <w:tcPr>
            <w:tcW w:w="1260" w:type="dxa"/>
            <w:noWrap/>
            <w:vAlign w:val="bottom"/>
          </w:tcPr>
          <w:p w14:paraId="441BBCE8" w14:textId="043C289B"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187</w:t>
            </w:r>
          </w:p>
        </w:tc>
        <w:tc>
          <w:tcPr>
            <w:tcW w:w="1260" w:type="dxa"/>
            <w:noWrap/>
            <w:vAlign w:val="bottom"/>
          </w:tcPr>
          <w:p w14:paraId="772AD73C" w14:textId="604EFB85"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78.2</w:t>
            </w:r>
          </w:p>
        </w:tc>
      </w:tr>
      <w:tr w:rsidR="00263DC9" w:rsidRPr="001D292D" w14:paraId="76063BAF" w14:textId="77777777" w:rsidTr="00E10BD1">
        <w:trPr>
          <w:trHeight w:val="300"/>
          <w:jc w:val="center"/>
        </w:trPr>
        <w:tc>
          <w:tcPr>
            <w:tcW w:w="3152" w:type="dxa"/>
            <w:noWrap/>
            <w:vAlign w:val="bottom"/>
          </w:tcPr>
          <w:p w14:paraId="503005EA" w14:textId="06DDC11F"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زيارة حساب المطعم</w:t>
            </w:r>
          </w:p>
        </w:tc>
        <w:tc>
          <w:tcPr>
            <w:tcW w:w="1260" w:type="dxa"/>
            <w:noWrap/>
            <w:vAlign w:val="bottom"/>
          </w:tcPr>
          <w:p w14:paraId="5D5FD2D9" w14:textId="1BE0BF33"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86</w:t>
            </w:r>
          </w:p>
        </w:tc>
        <w:tc>
          <w:tcPr>
            <w:tcW w:w="1260" w:type="dxa"/>
            <w:noWrap/>
            <w:vAlign w:val="bottom"/>
          </w:tcPr>
          <w:p w14:paraId="4028BDCD" w14:textId="4AB187BD"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36</w:t>
            </w:r>
          </w:p>
        </w:tc>
      </w:tr>
      <w:tr w:rsidR="00263DC9" w:rsidRPr="001D292D" w14:paraId="1EB289C0" w14:textId="77777777" w:rsidTr="00E10BD1">
        <w:trPr>
          <w:trHeight w:val="300"/>
          <w:jc w:val="center"/>
        </w:trPr>
        <w:tc>
          <w:tcPr>
            <w:tcW w:w="3152" w:type="dxa"/>
            <w:noWrap/>
            <w:vAlign w:val="bottom"/>
          </w:tcPr>
          <w:p w14:paraId="682C9D16" w14:textId="049F7BB1"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استخدام العروض أو الكوبونات</w:t>
            </w:r>
          </w:p>
        </w:tc>
        <w:tc>
          <w:tcPr>
            <w:tcW w:w="1260" w:type="dxa"/>
            <w:noWrap/>
            <w:vAlign w:val="bottom"/>
          </w:tcPr>
          <w:p w14:paraId="12934038" w14:textId="714E1049"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73</w:t>
            </w:r>
          </w:p>
        </w:tc>
        <w:tc>
          <w:tcPr>
            <w:tcW w:w="1260" w:type="dxa"/>
            <w:noWrap/>
            <w:vAlign w:val="bottom"/>
          </w:tcPr>
          <w:p w14:paraId="3613550C" w14:textId="08954AF5"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30.5</w:t>
            </w:r>
          </w:p>
        </w:tc>
      </w:tr>
      <w:tr w:rsidR="00263DC9" w:rsidRPr="001D292D" w14:paraId="23EA14D8" w14:textId="77777777" w:rsidTr="00E10BD1">
        <w:trPr>
          <w:trHeight w:val="300"/>
          <w:jc w:val="center"/>
        </w:trPr>
        <w:tc>
          <w:tcPr>
            <w:tcW w:w="3152" w:type="dxa"/>
            <w:noWrap/>
            <w:vAlign w:val="bottom"/>
          </w:tcPr>
          <w:p w14:paraId="3AE033F4" w14:textId="626952FF"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الرد على القصص</w:t>
            </w:r>
          </w:p>
        </w:tc>
        <w:tc>
          <w:tcPr>
            <w:tcW w:w="1260" w:type="dxa"/>
            <w:noWrap/>
            <w:vAlign w:val="bottom"/>
          </w:tcPr>
          <w:p w14:paraId="4635F8BF" w14:textId="7DA1F11A"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63</w:t>
            </w:r>
          </w:p>
        </w:tc>
        <w:tc>
          <w:tcPr>
            <w:tcW w:w="1260" w:type="dxa"/>
            <w:noWrap/>
            <w:vAlign w:val="bottom"/>
          </w:tcPr>
          <w:p w14:paraId="1F94A0D0" w14:textId="48AB64EF"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26.4</w:t>
            </w:r>
          </w:p>
        </w:tc>
      </w:tr>
      <w:tr w:rsidR="00263DC9" w:rsidRPr="001D292D" w14:paraId="73AA9FB8" w14:textId="77777777" w:rsidTr="00E10BD1">
        <w:trPr>
          <w:trHeight w:val="300"/>
          <w:jc w:val="center"/>
        </w:trPr>
        <w:tc>
          <w:tcPr>
            <w:tcW w:w="3152" w:type="dxa"/>
            <w:noWrap/>
            <w:vAlign w:val="bottom"/>
          </w:tcPr>
          <w:p w14:paraId="770F5C3D" w14:textId="724C13A4"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مشاركة المحتوى مع الآخرين</w:t>
            </w:r>
          </w:p>
        </w:tc>
        <w:tc>
          <w:tcPr>
            <w:tcW w:w="1260" w:type="dxa"/>
            <w:noWrap/>
            <w:vAlign w:val="bottom"/>
          </w:tcPr>
          <w:p w14:paraId="2352770A" w14:textId="6B9A6D37"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43</w:t>
            </w:r>
          </w:p>
        </w:tc>
        <w:tc>
          <w:tcPr>
            <w:tcW w:w="1260" w:type="dxa"/>
            <w:noWrap/>
            <w:vAlign w:val="bottom"/>
          </w:tcPr>
          <w:p w14:paraId="2DAD7D3F" w14:textId="1E5CD3E3"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18</w:t>
            </w:r>
          </w:p>
        </w:tc>
      </w:tr>
      <w:tr w:rsidR="00263DC9" w:rsidRPr="001D292D" w14:paraId="31151179" w14:textId="77777777" w:rsidTr="00E10BD1">
        <w:trPr>
          <w:trHeight w:val="300"/>
          <w:jc w:val="center"/>
        </w:trPr>
        <w:tc>
          <w:tcPr>
            <w:tcW w:w="3152" w:type="dxa"/>
            <w:noWrap/>
            <w:vAlign w:val="bottom"/>
          </w:tcPr>
          <w:p w14:paraId="05C989CB" w14:textId="6A397D82"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لا أتفاعل</w:t>
            </w:r>
          </w:p>
        </w:tc>
        <w:tc>
          <w:tcPr>
            <w:tcW w:w="1260" w:type="dxa"/>
            <w:noWrap/>
            <w:vAlign w:val="bottom"/>
          </w:tcPr>
          <w:p w14:paraId="1FB7E247" w14:textId="3A90E075"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42</w:t>
            </w:r>
          </w:p>
        </w:tc>
        <w:tc>
          <w:tcPr>
            <w:tcW w:w="1260" w:type="dxa"/>
            <w:noWrap/>
            <w:vAlign w:val="bottom"/>
          </w:tcPr>
          <w:p w14:paraId="6C7073BD" w14:textId="62FFC87C"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17.6</w:t>
            </w:r>
          </w:p>
        </w:tc>
      </w:tr>
    </w:tbl>
    <w:p w14:paraId="74E762DD" w14:textId="77777777" w:rsidR="00A22DCE" w:rsidRPr="001D292D" w:rsidRDefault="00A22DCE" w:rsidP="00A22DCE">
      <w:pPr>
        <w:bidi/>
        <w:spacing w:before="120" w:after="120" w:line="360" w:lineRule="auto"/>
        <w:ind w:firstLine="720"/>
        <w:jc w:val="both"/>
        <w:rPr>
          <w:rFonts w:ascii="Traditional Arabic" w:hAnsi="Traditional Arabic" w:cs="Simplified Arabic"/>
          <w:sz w:val="20"/>
          <w:szCs w:val="28"/>
          <w:rtl/>
          <w:lang w:val="en-US"/>
        </w:rPr>
      </w:pPr>
    </w:p>
    <w:p w14:paraId="1C7DB963" w14:textId="5F0599BA" w:rsidR="00263DC9" w:rsidRPr="001D292D" w:rsidRDefault="00A22DCE" w:rsidP="00A22DCE">
      <w:pPr>
        <w:bidi/>
        <w:spacing w:before="120" w:after="120" w:line="360" w:lineRule="auto"/>
        <w:ind w:firstLine="720"/>
        <w:jc w:val="both"/>
        <w:rPr>
          <w:rFonts w:ascii="Traditional Arabic" w:hAnsi="Traditional Arabic" w:cs="Simplified Arabic"/>
          <w:sz w:val="20"/>
          <w:szCs w:val="28"/>
          <w:rtl/>
          <w:lang w:val="en-US"/>
        </w:rPr>
      </w:pPr>
      <w:r w:rsidRPr="001D292D">
        <w:rPr>
          <w:rFonts w:ascii="Traditional Arabic" w:hAnsi="Traditional Arabic" w:cs="Simplified Arabic"/>
          <w:sz w:val="20"/>
          <w:szCs w:val="28"/>
          <w:rtl/>
          <w:lang w:val="en-US"/>
        </w:rPr>
        <w:t>يتضح من الجدول رقم (11) أن خصائص عينة الدراسة تتوزع في أشكال تفاعلها مع محتوى مؤثري المطاعم بين الخيارات المتعددة المتاحة؛ حيث جاء خيار "مشاهدة القصص" في المقدمة متصدراً النسبة الأكبر بـ 78.2%، يليه خيار "زيارة حساب المطعم" بنسبة 36%، ثم خيار "استخدام العروض أو الكوبونات" بنسبة 30.5%، يليه "الرد على القصص" بنسبة 26.4%، ثم "مشاركة المحتوى مع الآخرين" بنسبة 18%، بينما بلغت نسبة الذين أفادوا بـ "لا أتفاعل" 17.6%، مما يعكس تنوع أنماط التفاعل الرقمي لدى المبحوثين مع هيمنة السلوك الاستهلاكي البصري المتمثل في مشاهدة القصص والتوجه المباشر لاستكشاف حسابات المطاعم وتطبيق الخصومات الترويجية</w:t>
      </w:r>
      <w:r w:rsidRPr="001D292D">
        <w:rPr>
          <w:rFonts w:ascii="Traditional Arabic" w:hAnsi="Traditional Arabic" w:cs="Simplified Arabic"/>
          <w:sz w:val="20"/>
          <w:szCs w:val="28"/>
        </w:rPr>
        <w:t>.</w:t>
      </w:r>
    </w:p>
    <w:p w14:paraId="5CB10BCA" w14:textId="77777777" w:rsidR="00263DC9" w:rsidRPr="001D292D" w:rsidRDefault="00263DC9">
      <w:pPr>
        <w:rPr>
          <w:rFonts w:ascii="Traditional Arabic" w:hAnsi="Traditional Arabic" w:cs="Simplified Arabic"/>
          <w:sz w:val="20"/>
          <w:szCs w:val="28"/>
          <w:rtl/>
          <w:lang w:val="en-US"/>
        </w:rPr>
      </w:pPr>
      <w:r w:rsidRPr="001D292D">
        <w:rPr>
          <w:rFonts w:ascii="Traditional Arabic" w:hAnsi="Traditional Arabic" w:cs="Simplified Arabic"/>
          <w:sz w:val="20"/>
          <w:szCs w:val="28"/>
          <w:rtl/>
          <w:lang w:val="en-US"/>
        </w:rPr>
        <w:br w:type="page"/>
      </w:r>
    </w:p>
    <w:p w14:paraId="0F1E21F9" w14:textId="532D70FD" w:rsidR="00263DC9" w:rsidRPr="001D292D" w:rsidRDefault="00263DC9" w:rsidP="00263DC9">
      <w:pPr>
        <w:bidi/>
        <w:spacing w:before="120" w:after="120" w:line="360" w:lineRule="auto"/>
        <w:ind w:firstLine="720"/>
        <w:jc w:val="both"/>
        <w:rPr>
          <w:rFonts w:ascii="Traditional Arabic" w:hAnsi="Traditional Arabic" w:cs="Simplified Arabic"/>
          <w:b/>
          <w:bCs/>
          <w:sz w:val="20"/>
          <w:szCs w:val="28"/>
          <w:rtl/>
          <w:lang w:val="en-US"/>
        </w:rPr>
      </w:pPr>
      <w:r w:rsidRPr="001D292D">
        <w:rPr>
          <w:rFonts w:ascii="Traditional Arabic" w:hAnsi="Traditional Arabic" w:cs="Simplified Arabic" w:hint="cs"/>
          <w:b/>
          <w:bCs/>
          <w:sz w:val="20"/>
          <w:szCs w:val="28"/>
          <w:rtl/>
          <w:lang w:val="en-US"/>
        </w:rPr>
        <w:lastRenderedPageBreak/>
        <w:t>9-</w:t>
      </w:r>
      <w:r w:rsidRPr="001D292D">
        <w:rPr>
          <w:rFonts w:ascii="Traditional Arabic" w:hAnsi="Traditional Arabic" w:cs="Simplified Arabic"/>
          <w:b/>
          <w:bCs/>
          <w:sz w:val="20"/>
          <w:szCs w:val="28"/>
          <w:rtl/>
          <w:lang w:val="en-US"/>
        </w:rPr>
        <w:t>أكثر أنواع المطاعم المتابعة عبر سناب شات</w:t>
      </w:r>
      <w:r w:rsidRPr="001D292D">
        <w:rPr>
          <w:rFonts w:ascii="Traditional Arabic" w:hAnsi="Traditional Arabic" w:cs="Simplified Arabic" w:hint="cs"/>
          <w:b/>
          <w:bCs/>
          <w:sz w:val="20"/>
          <w:szCs w:val="28"/>
          <w:rtl/>
          <w:lang w:val="en-US"/>
        </w:rPr>
        <w:t xml:space="preserve"> </w:t>
      </w:r>
    </w:p>
    <w:p w14:paraId="1209FBEA" w14:textId="6F9C258A" w:rsidR="00263DC9" w:rsidRPr="001D292D" w:rsidRDefault="00263DC9" w:rsidP="00263DC9">
      <w:pPr>
        <w:pStyle w:val="Caption"/>
        <w:keepNext/>
        <w:bidi/>
        <w:rPr>
          <w:rFonts w:cs="Simplified Arabic"/>
          <w:sz w:val="20"/>
          <w:szCs w:val="24"/>
        </w:rPr>
      </w:pPr>
      <w:bookmarkStart w:id="34" w:name="_Toc236639792"/>
      <w:r w:rsidRPr="001D292D">
        <w:rPr>
          <w:rFonts w:cs="Simplified Arabic" w:hint="cs"/>
          <w:sz w:val="20"/>
          <w:szCs w:val="24"/>
          <w:rtl/>
        </w:rPr>
        <w:t>جدول</w:t>
      </w:r>
      <w:r w:rsidRPr="001D292D">
        <w:rPr>
          <w:rFonts w:cs="Simplified Arabic"/>
          <w:sz w:val="20"/>
          <w:szCs w:val="24"/>
          <w:rtl/>
        </w:rPr>
        <w:t xml:space="preserve"> </w:t>
      </w:r>
      <w:r w:rsidRPr="001D292D">
        <w:rPr>
          <w:rFonts w:cs="Simplified Arabic" w:hint="cs"/>
          <w:sz w:val="20"/>
          <w:szCs w:val="24"/>
          <w:rtl/>
        </w:rPr>
        <w:t>رقم</w:t>
      </w:r>
      <w:r w:rsidRPr="001D292D">
        <w:rPr>
          <w:rFonts w:cs="Simplified Arabic"/>
          <w:sz w:val="20"/>
          <w:szCs w:val="24"/>
          <w:rtl/>
        </w:rPr>
        <w:t xml:space="preserve"> ( </w:t>
      </w:r>
      <w:r w:rsidRPr="001D292D">
        <w:rPr>
          <w:rFonts w:cs="Simplified Arabic"/>
          <w:sz w:val="20"/>
          <w:szCs w:val="24"/>
          <w:rtl/>
        </w:rPr>
        <w:fldChar w:fldCharType="begin"/>
      </w:r>
      <w:r w:rsidRPr="001D292D">
        <w:rPr>
          <w:rFonts w:cs="Simplified Arabic"/>
          <w:sz w:val="20"/>
          <w:szCs w:val="24"/>
          <w:rtl/>
        </w:rPr>
        <w:instrText xml:space="preserve"> </w:instrText>
      </w:r>
      <w:r w:rsidRPr="001D292D">
        <w:rPr>
          <w:rFonts w:cs="Simplified Arabic"/>
          <w:sz w:val="20"/>
          <w:szCs w:val="24"/>
        </w:rPr>
        <w:instrText>SEQ</w:instrText>
      </w:r>
      <w:r w:rsidRPr="001D292D">
        <w:rPr>
          <w:rFonts w:cs="Simplified Arabic"/>
          <w:sz w:val="20"/>
          <w:szCs w:val="24"/>
          <w:rtl/>
        </w:rPr>
        <w:instrText xml:space="preserve"> جدول_رقم_( \* </w:instrText>
      </w:r>
      <w:r w:rsidRPr="001D292D">
        <w:rPr>
          <w:rFonts w:cs="Simplified Arabic"/>
          <w:sz w:val="20"/>
          <w:szCs w:val="24"/>
        </w:rPr>
        <w:instrText>ARABIC</w:instrText>
      </w:r>
      <w:r w:rsidRPr="001D292D">
        <w:rPr>
          <w:rFonts w:cs="Simplified Arabic"/>
          <w:sz w:val="20"/>
          <w:szCs w:val="24"/>
          <w:rtl/>
        </w:rPr>
        <w:instrText xml:space="preserve"> </w:instrText>
      </w:r>
      <w:r w:rsidRPr="001D292D">
        <w:rPr>
          <w:rFonts w:cs="Simplified Arabic"/>
          <w:sz w:val="20"/>
          <w:szCs w:val="24"/>
          <w:rtl/>
        </w:rPr>
        <w:fldChar w:fldCharType="separate"/>
      </w:r>
      <w:r w:rsidR="00A22DCE" w:rsidRPr="001D292D">
        <w:rPr>
          <w:rFonts w:cs="Simplified Arabic"/>
          <w:noProof/>
          <w:sz w:val="20"/>
          <w:szCs w:val="24"/>
          <w:rtl/>
        </w:rPr>
        <w:t>12</w:t>
      </w:r>
      <w:r w:rsidRPr="001D292D">
        <w:rPr>
          <w:rFonts w:cs="Simplified Arabic"/>
          <w:sz w:val="20"/>
          <w:szCs w:val="24"/>
          <w:rtl/>
        </w:rPr>
        <w:fldChar w:fldCharType="end"/>
      </w:r>
      <w:r w:rsidRPr="001D292D">
        <w:rPr>
          <w:rFonts w:cs="Simplified Arabic"/>
          <w:sz w:val="20"/>
          <w:szCs w:val="24"/>
          <w:rtl/>
        </w:rPr>
        <w:t xml:space="preserve"> </w:t>
      </w:r>
      <w:r w:rsidRPr="001D292D">
        <w:rPr>
          <w:rFonts w:cs="Simplified Arabic" w:hint="cs"/>
          <w:sz w:val="20"/>
          <w:szCs w:val="24"/>
          <w:rtl/>
        </w:rPr>
        <w:t xml:space="preserve">) </w:t>
      </w:r>
      <w:r w:rsidRPr="001D292D">
        <w:rPr>
          <w:rFonts w:cs="Simplified Arabic" w:hint="cs"/>
          <w:sz w:val="14"/>
          <w:szCs w:val="24"/>
          <w:rtl/>
        </w:rPr>
        <w:t>خصائص العينة وفقاً ل</w:t>
      </w:r>
      <w:r w:rsidRPr="001D292D">
        <w:rPr>
          <w:rFonts w:cs="Simplified Arabic"/>
          <w:sz w:val="14"/>
          <w:szCs w:val="24"/>
          <w:rtl/>
        </w:rPr>
        <w:t>أكثر أنواع المطاعم المتابعة عبر سناب شات</w:t>
      </w:r>
      <w:bookmarkEnd w:id="34"/>
    </w:p>
    <w:tbl>
      <w:tblPr>
        <w:tblStyle w:val="TableGrid"/>
        <w:bidiVisual/>
        <w:tblW w:w="0" w:type="auto"/>
        <w:jc w:val="center"/>
        <w:tblLook w:val="04A0" w:firstRow="1" w:lastRow="0" w:firstColumn="1" w:lastColumn="0" w:noHBand="0" w:noVBand="1"/>
      </w:tblPr>
      <w:tblGrid>
        <w:gridCol w:w="3152"/>
        <w:gridCol w:w="1260"/>
        <w:gridCol w:w="1260"/>
      </w:tblGrid>
      <w:tr w:rsidR="00263DC9" w:rsidRPr="001D292D" w14:paraId="2226DD19" w14:textId="77777777" w:rsidTr="00E10BD1">
        <w:trPr>
          <w:trHeight w:val="300"/>
          <w:jc w:val="center"/>
        </w:trPr>
        <w:tc>
          <w:tcPr>
            <w:tcW w:w="3152" w:type="dxa"/>
            <w:shd w:val="clear" w:color="auto" w:fill="BFBFBF" w:themeFill="background1" w:themeFillShade="BF"/>
            <w:noWrap/>
            <w:vAlign w:val="center"/>
            <w:hideMark/>
          </w:tcPr>
          <w:p w14:paraId="24120B2A" w14:textId="77777777" w:rsidR="00263DC9" w:rsidRPr="001D292D" w:rsidRDefault="00263DC9" w:rsidP="00E10BD1">
            <w:pPr>
              <w:bidi/>
              <w:jc w:val="center"/>
              <w:rPr>
                <w:rFonts w:ascii="Traditional Arabic" w:eastAsia="Times New Roman" w:hAnsi="Traditional Arabic" w:cs="Simplified Arabic"/>
                <w:b/>
                <w:bCs/>
                <w:kern w:val="0"/>
                <w:lang w:val="en-US"/>
                <w14:ligatures w14:val="none"/>
              </w:rPr>
            </w:pPr>
            <w:r w:rsidRPr="001D292D">
              <w:rPr>
                <w:rFonts w:ascii="Traditional Arabic" w:eastAsia="Times New Roman" w:hAnsi="Traditional Arabic" w:cs="Simplified Arabic"/>
                <w:b/>
                <w:bCs/>
                <w:kern w:val="0"/>
                <w:rtl/>
                <w:lang w:val="en-US"/>
                <w14:ligatures w14:val="none"/>
              </w:rPr>
              <w:t>الفئة / الخيار</w:t>
            </w:r>
          </w:p>
        </w:tc>
        <w:tc>
          <w:tcPr>
            <w:tcW w:w="1260" w:type="dxa"/>
            <w:shd w:val="clear" w:color="auto" w:fill="BFBFBF" w:themeFill="background1" w:themeFillShade="BF"/>
            <w:noWrap/>
            <w:vAlign w:val="center"/>
            <w:hideMark/>
          </w:tcPr>
          <w:p w14:paraId="634304DA" w14:textId="77777777" w:rsidR="00263DC9" w:rsidRPr="001D292D" w:rsidRDefault="00263DC9" w:rsidP="00E10BD1">
            <w:pPr>
              <w:bidi/>
              <w:jc w:val="center"/>
              <w:rPr>
                <w:rFonts w:ascii="Traditional Arabic" w:eastAsia="Times New Roman" w:hAnsi="Traditional Arabic" w:cs="Simplified Arabic"/>
                <w:b/>
                <w:bCs/>
                <w:kern w:val="0"/>
                <w:rtl/>
                <w:lang w:val="en-US"/>
                <w14:ligatures w14:val="none"/>
              </w:rPr>
            </w:pPr>
            <w:r w:rsidRPr="001D292D">
              <w:rPr>
                <w:rFonts w:ascii="Traditional Arabic" w:eastAsia="Times New Roman" w:hAnsi="Traditional Arabic" w:cs="Simplified Arabic"/>
                <w:b/>
                <w:bCs/>
                <w:kern w:val="0"/>
                <w:rtl/>
                <w:lang w:val="en-US"/>
                <w14:ligatures w14:val="none"/>
              </w:rPr>
              <w:t>التكرار</w:t>
            </w:r>
          </w:p>
        </w:tc>
        <w:tc>
          <w:tcPr>
            <w:tcW w:w="1260" w:type="dxa"/>
            <w:shd w:val="clear" w:color="auto" w:fill="BFBFBF" w:themeFill="background1" w:themeFillShade="BF"/>
            <w:noWrap/>
            <w:vAlign w:val="center"/>
            <w:hideMark/>
          </w:tcPr>
          <w:p w14:paraId="1D1DFAAF" w14:textId="77777777" w:rsidR="00263DC9" w:rsidRPr="001D292D" w:rsidRDefault="00263DC9" w:rsidP="00E10BD1">
            <w:pPr>
              <w:bidi/>
              <w:jc w:val="center"/>
              <w:rPr>
                <w:rFonts w:ascii="Traditional Arabic" w:eastAsia="Times New Roman" w:hAnsi="Traditional Arabic" w:cs="Simplified Arabic"/>
                <w:b/>
                <w:bCs/>
                <w:kern w:val="0"/>
                <w:rtl/>
                <w:lang w:val="en-US"/>
                <w14:ligatures w14:val="none"/>
              </w:rPr>
            </w:pPr>
            <w:r w:rsidRPr="001D292D">
              <w:rPr>
                <w:rFonts w:ascii="Traditional Arabic" w:eastAsia="Times New Roman" w:hAnsi="Traditional Arabic" w:cs="Simplified Arabic"/>
                <w:b/>
                <w:bCs/>
                <w:kern w:val="0"/>
                <w:rtl/>
                <w:lang w:val="en-US"/>
                <w14:ligatures w14:val="none"/>
              </w:rPr>
              <w:t>النسبة %</w:t>
            </w:r>
          </w:p>
        </w:tc>
      </w:tr>
      <w:tr w:rsidR="00263DC9" w:rsidRPr="001D292D" w14:paraId="1AE5DE48" w14:textId="77777777" w:rsidTr="00E10BD1">
        <w:trPr>
          <w:trHeight w:val="300"/>
          <w:jc w:val="center"/>
        </w:trPr>
        <w:tc>
          <w:tcPr>
            <w:tcW w:w="3152" w:type="dxa"/>
            <w:noWrap/>
            <w:vAlign w:val="bottom"/>
          </w:tcPr>
          <w:p w14:paraId="47FCD389" w14:textId="44D85FBF"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الوجبات السريعة</w:t>
            </w:r>
          </w:p>
        </w:tc>
        <w:tc>
          <w:tcPr>
            <w:tcW w:w="1260" w:type="dxa"/>
            <w:noWrap/>
            <w:vAlign w:val="bottom"/>
          </w:tcPr>
          <w:p w14:paraId="494C053D" w14:textId="50277776"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84</w:t>
            </w:r>
          </w:p>
        </w:tc>
        <w:tc>
          <w:tcPr>
            <w:tcW w:w="1260" w:type="dxa"/>
            <w:noWrap/>
            <w:vAlign w:val="bottom"/>
          </w:tcPr>
          <w:p w14:paraId="0471C02B" w14:textId="5C06DD3B"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35.1</w:t>
            </w:r>
          </w:p>
        </w:tc>
      </w:tr>
      <w:tr w:rsidR="00263DC9" w:rsidRPr="001D292D" w14:paraId="41AA9845" w14:textId="77777777" w:rsidTr="00E10BD1">
        <w:trPr>
          <w:trHeight w:val="300"/>
          <w:jc w:val="center"/>
        </w:trPr>
        <w:tc>
          <w:tcPr>
            <w:tcW w:w="3152" w:type="dxa"/>
            <w:noWrap/>
            <w:vAlign w:val="bottom"/>
          </w:tcPr>
          <w:p w14:paraId="7F8D2D85" w14:textId="606C19DC"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المقاهي</w:t>
            </w:r>
          </w:p>
        </w:tc>
        <w:tc>
          <w:tcPr>
            <w:tcW w:w="1260" w:type="dxa"/>
            <w:noWrap/>
            <w:vAlign w:val="bottom"/>
          </w:tcPr>
          <w:p w14:paraId="66183E73" w14:textId="72015A52"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55</w:t>
            </w:r>
          </w:p>
        </w:tc>
        <w:tc>
          <w:tcPr>
            <w:tcW w:w="1260" w:type="dxa"/>
            <w:noWrap/>
            <w:vAlign w:val="bottom"/>
          </w:tcPr>
          <w:p w14:paraId="4B20BAC9" w14:textId="59CEB2A5"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23</w:t>
            </w:r>
          </w:p>
        </w:tc>
      </w:tr>
      <w:tr w:rsidR="00263DC9" w:rsidRPr="001D292D" w14:paraId="6664C75B" w14:textId="77777777" w:rsidTr="00E10BD1">
        <w:trPr>
          <w:trHeight w:val="300"/>
          <w:jc w:val="center"/>
        </w:trPr>
        <w:tc>
          <w:tcPr>
            <w:tcW w:w="3152" w:type="dxa"/>
            <w:noWrap/>
            <w:vAlign w:val="bottom"/>
          </w:tcPr>
          <w:p w14:paraId="48A07472" w14:textId="76E98CBB"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المطاعم العائلية</w:t>
            </w:r>
          </w:p>
        </w:tc>
        <w:tc>
          <w:tcPr>
            <w:tcW w:w="1260" w:type="dxa"/>
            <w:noWrap/>
            <w:vAlign w:val="bottom"/>
          </w:tcPr>
          <w:p w14:paraId="4EA00A09" w14:textId="4AC6AAD9"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47</w:t>
            </w:r>
          </w:p>
        </w:tc>
        <w:tc>
          <w:tcPr>
            <w:tcW w:w="1260" w:type="dxa"/>
            <w:noWrap/>
            <w:vAlign w:val="bottom"/>
          </w:tcPr>
          <w:p w14:paraId="6CADE631" w14:textId="6DCE3B42"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19.7</w:t>
            </w:r>
          </w:p>
        </w:tc>
      </w:tr>
      <w:tr w:rsidR="00263DC9" w:rsidRPr="001D292D" w14:paraId="197F0701" w14:textId="77777777" w:rsidTr="00E10BD1">
        <w:trPr>
          <w:trHeight w:val="300"/>
          <w:jc w:val="center"/>
        </w:trPr>
        <w:tc>
          <w:tcPr>
            <w:tcW w:w="3152" w:type="dxa"/>
            <w:noWrap/>
            <w:vAlign w:val="bottom"/>
          </w:tcPr>
          <w:p w14:paraId="4340DB14" w14:textId="5339BA2B"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مطاعم المأكولات الشعبية</w:t>
            </w:r>
          </w:p>
        </w:tc>
        <w:tc>
          <w:tcPr>
            <w:tcW w:w="1260" w:type="dxa"/>
            <w:noWrap/>
            <w:vAlign w:val="bottom"/>
          </w:tcPr>
          <w:p w14:paraId="2A21731F" w14:textId="0B01A861"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28</w:t>
            </w:r>
          </w:p>
        </w:tc>
        <w:tc>
          <w:tcPr>
            <w:tcW w:w="1260" w:type="dxa"/>
            <w:noWrap/>
            <w:vAlign w:val="bottom"/>
          </w:tcPr>
          <w:p w14:paraId="604A3278" w14:textId="346990BB"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11.7</w:t>
            </w:r>
          </w:p>
        </w:tc>
      </w:tr>
      <w:tr w:rsidR="00263DC9" w:rsidRPr="001D292D" w14:paraId="349D7997" w14:textId="77777777" w:rsidTr="00E10BD1">
        <w:trPr>
          <w:trHeight w:val="300"/>
          <w:jc w:val="center"/>
        </w:trPr>
        <w:tc>
          <w:tcPr>
            <w:tcW w:w="3152" w:type="dxa"/>
            <w:noWrap/>
            <w:vAlign w:val="bottom"/>
          </w:tcPr>
          <w:p w14:paraId="393C69EF" w14:textId="0F32FD68"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المطاعم الفاخرة</w:t>
            </w:r>
          </w:p>
        </w:tc>
        <w:tc>
          <w:tcPr>
            <w:tcW w:w="1260" w:type="dxa"/>
            <w:noWrap/>
            <w:vAlign w:val="bottom"/>
          </w:tcPr>
          <w:p w14:paraId="5DB8D4FB" w14:textId="0199D666"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25</w:t>
            </w:r>
          </w:p>
        </w:tc>
        <w:tc>
          <w:tcPr>
            <w:tcW w:w="1260" w:type="dxa"/>
            <w:noWrap/>
            <w:vAlign w:val="bottom"/>
          </w:tcPr>
          <w:p w14:paraId="16CF9540" w14:textId="18DFB793" w:rsidR="00263DC9" w:rsidRPr="001D292D" w:rsidRDefault="00263DC9" w:rsidP="00263DC9">
            <w:pPr>
              <w:bidi/>
              <w:jc w:val="center"/>
              <w:rPr>
                <w:rFonts w:ascii="Traditional Arabic" w:eastAsia="Times New Roman" w:hAnsi="Traditional Arabic" w:cs="Simplified Arabic"/>
                <w:kern w:val="0"/>
                <w:rtl/>
                <w:lang w:val="en-US"/>
                <w14:ligatures w14:val="none"/>
              </w:rPr>
            </w:pPr>
            <w:r w:rsidRPr="001D292D">
              <w:rPr>
                <w:rFonts w:ascii="Traditional Arabic" w:eastAsia="Times New Roman" w:hAnsi="Traditional Arabic" w:cs="Simplified Arabic"/>
                <w:kern w:val="0"/>
                <w:rtl/>
                <w:lang w:val="en-US"/>
                <w14:ligatures w14:val="none"/>
              </w:rPr>
              <w:t>10.5</w:t>
            </w:r>
          </w:p>
        </w:tc>
      </w:tr>
    </w:tbl>
    <w:p w14:paraId="7287A1E4" w14:textId="1BB184E6" w:rsidR="00263DC9" w:rsidRPr="001D292D" w:rsidRDefault="00A22DCE" w:rsidP="00A22DCE">
      <w:pPr>
        <w:bidi/>
        <w:spacing w:before="120" w:after="120" w:line="360" w:lineRule="auto"/>
        <w:ind w:firstLine="720"/>
        <w:jc w:val="both"/>
        <w:rPr>
          <w:rFonts w:ascii="Traditional Arabic" w:hAnsi="Traditional Arabic" w:cs="Simplified Arabic"/>
          <w:sz w:val="20"/>
          <w:szCs w:val="28"/>
          <w:rtl/>
          <w:lang w:val="en-US"/>
        </w:rPr>
      </w:pPr>
      <w:r w:rsidRPr="001D292D">
        <w:rPr>
          <w:rFonts w:ascii="Traditional Arabic" w:hAnsi="Traditional Arabic" w:cs="Simplified Arabic"/>
          <w:sz w:val="20"/>
          <w:szCs w:val="28"/>
          <w:rtl/>
          <w:lang w:val="en-US"/>
        </w:rPr>
        <w:t>يتضح من الجدول رقم (12) أن خصائص عينة الدراسة تتوزع في متابعتها لأكثر أنواع المطاعم عبر سناب شات بين فئة "الوجبات السريعة" التي سجلت النسبة الأكبر بـ 35.1%، تليها فئة "المقاهي" بنسبة 23%، ثم "المطاعم العائلية" بنسبة 19.7%، تليها "مطاعم المأكولات الشعبية" بنسبة 11.7%، بينما حلت "المطاعم الفاخرة" في المرتبة الأخيرة بنسبة 10.5%، مما يُظهر تمركز التفضيلات والاهتمامات الرقمية لدى غالبية المشاركين حول خيارات الوجبات السريعة والمقاهي اليومية المعبرة عن نمط حياة وتجمعات الشباب السعودي</w:t>
      </w:r>
      <w:r w:rsidRPr="001D292D">
        <w:rPr>
          <w:rFonts w:ascii="Traditional Arabic" w:hAnsi="Traditional Arabic" w:cs="Simplified Arabic"/>
          <w:sz w:val="20"/>
          <w:szCs w:val="28"/>
        </w:rPr>
        <w:t>.</w:t>
      </w:r>
    </w:p>
    <w:p w14:paraId="3C506ED2" w14:textId="77777777" w:rsidR="00EC52CC" w:rsidRPr="001D292D" w:rsidRDefault="00EC52CC" w:rsidP="00EC52CC">
      <w:pPr>
        <w:bidi/>
        <w:spacing w:before="120" w:after="120" w:line="360" w:lineRule="auto"/>
        <w:ind w:firstLine="720"/>
        <w:jc w:val="both"/>
        <w:rPr>
          <w:rFonts w:ascii="Traditional Arabic" w:hAnsi="Traditional Arabic" w:cs="Simplified Arabic"/>
          <w:sz w:val="20"/>
          <w:szCs w:val="28"/>
          <w:rtl/>
          <w:lang w:val="en-US"/>
        </w:rPr>
      </w:pPr>
    </w:p>
    <w:p w14:paraId="2D0658BE" w14:textId="77777777" w:rsidR="007D1E4C" w:rsidRPr="001D292D" w:rsidRDefault="007D1E4C" w:rsidP="007D1E4C">
      <w:pPr>
        <w:bidi/>
        <w:spacing w:line="360" w:lineRule="auto"/>
        <w:rPr>
          <w:rFonts w:ascii="Traditional Arabic" w:hAnsi="Traditional Arabic" w:cs="Simplified Arabic"/>
          <w:sz w:val="28"/>
          <w:szCs w:val="28"/>
          <w:rtl/>
        </w:rPr>
      </w:pPr>
    </w:p>
    <w:p w14:paraId="5F3C6376" w14:textId="7EC02989" w:rsidR="009A402E" w:rsidRPr="001D292D" w:rsidRDefault="009A402E" w:rsidP="007D1E4C">
      <w:pPr>
        <w:bidi/>
        <w:spacing w:line="360" w:lineRule="auto"/>
        <w:rPr>
          <w:rFonts w:ascii="Traditional Arabic" w:hAnsi="Traditional Arabic" w:cs="Simplified Arabic"/>
          <w:sz w:val="28"/>
          <w:szCs w:val="28"/>
          <w:rtl/>
        </w:rPr>
      </w:pPr>
      <w:r w:rsidRPr="001D292D">
        <w:rPr>
          <w:rFonts w:ascii="Traditional Arabic" w:hAnsi="Traditional Arabic" w:cs="Simplified Arabic"/>
          <w:sz w:val="28"/>
          <w:szCs w:val="28"/>
          <w:rtl/>
        </w:rPr>
        <w:br w:type="page"/>
      </w:r>
    </w:p>
    <w:p w14:paraId="377AE3F6" w14:textId="0AACC932" w:rsidR="00263DC9" w:rsidRPr="001D292D" w:rsidRDefault="00263DC9" w:rsidP="00263DC9">
      <w:pPr>
        <w:pStyle w:val="Heading3"/>
        <w:bidi/>
        <w:rPr>
          <w:rFonts w:cs="Simplified Arabic"/>
          <w:sz w:val="24"/>
          <w:szCs w:val="32"/>
          <w:rtl/>
          <w:lang w:val="en-US"/>
        </w:rPr>
      </w:pPr>
      <w:bookmarkStart w:id="35" w:name="_Toc236640082"/>
      <w:r w:rsidRPr="001D292D">
        <w:rPr>
          <w:rFonts w:cs="Simplified Arabic" w:hint="cs"/>
          <w:sz w:val="24"/>
          <w:szCs w:val="32"/>
          <w:rtl/>
          <w:lang w:val="en-US"/>
        </w:rPr>
        <w:lastRenderedPageBreak/>
        <w:t>عرض نتائج محاور الدراسة:</w:t>
      </w:r>
      <w:bookmarkEnd w:id="35"/>
    </w:p>
    <w:p w14:paraId="7521733D" w14:textId="33031502" w:rsidR="009A402E" w:rsidRPr="001D292D" w:rsidRDefault="00263DC9" w:rsidP="00E26EFD">
      <w:pPr>
        <w:bidi/>
        <w:spacing w:before="120" w:after="120" w:line="360" w:lineRule="auto"/>
        <w:ind w:firstLine="720"/>
        <w:jc w:val="both"/>
        <w:rPr>
          <w:rFonts w:ascii="Traditional Arabic" w:hAnsi="Traditional Arabic" w:cs="Simplified Arabic"/>
          <w:b/>
          <w:bCs/>
          <w:sz w:val="28"/>
          <w:szCs w:val="28"/>
          <w:rtl/>
          <w:lang w:val="en-US"/>
        </w:rPr>
      </w:pPr>
      <w:r w:rsidRPr="001D292D">
        <w:rPr>
          <w:rFonts w:ascii="Traditional Arabic" w:hAnsi="Traditional Arabic" w:cs="Simplified Arabic" w:hint="cs"/>
          <w:b/>
          <w:bCs/>
          <w:sz w:val="28"/>
          <w:szCs w:val="28"/>
          <w:rtl/>
          <w:lang w:val="en-US"/>
        </w:rPr>
        <w:t>1-</w:t>
      </w:r>
      <w:r w:rsidRPr="001D292D">
        <w:rPr>
          <w:rFonts w:ascii="Traditional Arabic" w:hAnsi="Traditional Arabic" w:cs="Simplified Arabic"/>
          <w:b/>
          <w:bCs/>
          <w:sz w:val="28"/>
          <w:szCs w:val="28"/>
          <w:rtl/>
          <w:lang w:val="en-US"/>
        </w:rPr>
        <w:t xml:space="preserve"> واقع التسويق عبر مؤثري "سناب شات"</w:t>
      </w:r>
    </w:p>
    <w:p w14:paraId="388FD7AB" w14:textId="34A0C009" w:rsidR="00263DC9" w:rsidRPr="001D292D" w:rsidRDefault="00263DC9" w:rsidP="00263DC9">
      <w:pPr>
        <w:pStyle w:val="Caption"/>
        <w:keepNext/>
        <w:bidi/>
        <w:rPr>
          <w:rFonts w:cs="Simplified Arabic"/>
          <w:sz w:val="20"/>
          <w:szCs w:val="24"/>
        </w:rPr>
      </w:pPr>
      <w:bookmarkStart w:id="36" w:name="_Toc236639793"/>
      <w:r w:rsidRPr="001D292D">
        <w:rPr>
          <w:rFonts w:cs="Simplified Arabic" w:hint="cs"/>
          <w:sz w:val="20"/>
          <w:szCs w:val="24"/>
          <w:rtl/>
        </w:rPr>
        <w:t>جدول</w:t>
      </w:r>
      <w:r w:rsidRPr="001D292D">
        <w:rPr>
          <w:rFonts w:cs="Simplified Arabic"/>
          <w:sz w:val="20"/>
          <w:szCs w:val="24"/>
          <w:rtl/>
        </w:rPr>
        <w:t xml:space="preserve"> </w:t>
      </w:r>
      <w:r w:rsidRPr="001D292D">
        <w:rPr>
          <w:rFonts w:cs="Simplified Arabic" w:hint="cs"/>
          <w:sz w:val="20"/>
          <w:szCs w:val="24"/>
          <w:rtl/>
        </w:rPr>
        <w:t>رقم</w:t>
      </w:r>
      <w:r w:rsidRPr="001D292D">
        <w:rPr>
          <w:rFonts w:cs="Simplified Arabic"/>
          <w:sz w:val="20"/>
          <w:szCs w:val="24"/>
          <w:rtl/>
        </w:rPr>
        <w:t xml:space="preserve"> ( </w:t>
      </w:r>
      <w:r w:rsidRPr="001D292D">
        <w:rPr>
          <w:rFonts w:cs="Simplified Arabic"/>
          <w:sz w:val="20"/>
          <w:szCs w:val="24"/>
          <w:rtl/>
        </w:rPr>
        <w:fldChar w:fldCharType="begin"/>
      </w:r>
      <w:r w:rsidRPr="001D292D">
        <w:rPr>
          <w:rFonts w:cs="Simplified Arabic"/>
          <w:sz w:val="20"/>
          <w:szCs w:val="24"/>
          <w:rtl/>
        </w:rPr>
        <w:instrText xml:space="preserve"> </w:instrText>
      </w:r>
      <w:r w:rsidRPr="001D292D">
        <w:rPr>
          <w:rFonts w:cs="Simplified Arabic"/>
          <w:sz w:val="20"/>
          <w:szCs w:val="24"/>
        </w:rPr>
        <w:instrText>SEQ</w:instrText>
      </w:r>
      <w:r w:rsidRPr="001D292D">
        <w:rPr>
          <w:rFonts w:cs="Simplified Arabic"/>
          <w:sz w:val="20"/>
          <w:szCs w:val="24"/>
          <w:rtl/>
        </w:rPr>
        <w:instrText xml:space="preserve"> جدول_رقم_( \* </w:instrText>
      </w:r>
      <w:r w:rsidRPr="001D292D">
        <w:rPr>
          <w:rFonts w:cs="Simplified Arabic"/>
          <w:sz w:val="20"/>
          <w:szCs w:val="24"/>
        </w:rPr>
        <w:instrText>ARABIC</w:instrText>
      </w:r>
      <w:r w:rsidRPr="001D292D">
        <w:rPr>
          <w:rFonts w:cs="Simplified Arabic"/>
          <w:sz w:val="20"/>
          <w:szCs w:val="24"/>
          <w:rtl/>
        </w:rPr>
        <w:instrText xml:space="preserve"> </w:instrText>
      </w:r>
      <w:r w:rsidRPr="001D292D">
        <w:rPr>
          <w:rFonts w:cs="Simplified Arabic"/>
          <w:sz w:val="20"/>
          <w:szCs w:val="24"/>
          <w:rtl/>
        </w:rPr>
        <w:fldChar w:fldCharType="separate"/>
      </w:r>
      <w:r w:rsidR="00A22DCE" w:rsidRPr="001D292D">
        <w:rPr>
          <w:rFonts w:cs="Simplified Arabic"/>
          <w:noProof/>
          <w:sz w:val="20"/>
          <w:szCs w:val="24"/>
          <w:rtl/>
        </w:rPr>
        <w:t>13</w:t>
      </w:r>
      <w:r w:rsidRPr="001D292D">
        <w:rPr>
          <w:rFonts w:cs="Simplified Arabic"/>
          <w:sz w:val="20"/>
          <w:szCs w:val="24"/>
          <w:rtl/>
        </w:rPr>
        <w:fldChar w:fldCharType="end"/>
      </w:r>
      <w:r w:rsidRPr="001D292D">
        <w:rPr>
          <w:rFonts w:cs="Simplified Arabic"/>
          <w:sz w:val="20"/>
          <w:szCs w:val="24"/>
          <w:rtl/>
        </w:rPr>
        <w:t xml:space="preserve"> </w:t>
      </w:r>
      <w:r w:rsidRPr="001D292D">
        <w:rPr>
          <w:rFonts w:cs="Simplified Arabic" w:hint="cs"/>
          <w:sz w:val="20"/>
          <w:szCs w:val="24"/>
          <w:rtl/>
        </w:rPr>
        <w:t>) نتائج آ</w:t>
      </w:r>
      <w:r w:rsidRPr="001D292D">
        <w:rPr>
          <w:rFonts w:cs="Simplified Arabic" w:hint="cs"/>
          <w:sz w:val="14"/>
          <w:szCs w:val="24"/>
          <w:rtl/>
        </w:rPr>
        <w:t>راء عينة  الدراسة حول عبارات أبعاد محور واقع التسويق عبر مؤثري "سناب شابت"</w:t>
      </w:r>
      <w:bookmarkEnd w:id="36"/>
      <w:r w:rsidRPr="001D292D">
        <w:rPr>
          <w:rFonts w:cs="Simplified Arabic" w:hint="cs"/>
          <w:sz w:val="14"/>
          <w:szCs w:val="24"/>
          <w:rtl/>
        </w:rPr>
        <w:t xml:space="preserve">  </w:t>
      </w:r>
    </w:p>
    <w:tbl>
      <w:tblPr>
        <w:bidiVisual/>
        <w:tblW w:w="0" w:type="auto"/>
        <w:jc w:val="center"/>
        <w:tblLook w:val="04A0" w:firstRow="1" w:lastRow="0" w:firstColumn="1" w:lastColumn="0" w:noHBand="0" w:noVBand="1"/>
      </w:tblPr>
      <w:tblGrid>
        <w:gridCol w:w="330"/>
        <w:gridCol w:w="2313"/>
        <w:gridCol w:w="541"/>
        <w:gridCol w:w="606"/>
        <w:gridCol w:w="539"/>
        <w:gridCol w:w="604"/>
        <w:gridCol w:w="515"/>
        <w:gridCol w:w="602"/>
        <w:gridCol w:w="777"/>
        <w:gridCol w:w="790"/>
        <w:gridCol w:w="719"/>
        <w:gridCol w:w="680"/>
      </w:tblGrid>
      <w:tr w:rsidR="00263DC9" w:rsidRPr="001D292D" w14:paraId="73A17692" w14:textId="77777777" w:rsidTr="00F25A29">
        <w:trPr>
          <w:jc w:val="center"/>
        </w:trPr>
        <w:tc>
          <w:tcPr>
            <w:tcW w:w="0" w:type="auto"/>
            <w:tcBorders>
              <w:top w:val="single" w:sz="4" w:space="0" w:color="auto"/>
              <w:left w:val="single" w:sz="4" w:space="0" w:color="auto"/>
              <w:bottom w:val="single" w:sz="4" w:space="0" w:color="auto"/>
              <w:right w:val="single" w:sz="4" w:space="0" w:color="auto"/>
            </w:tcBorders>
            <w:shd w:val="clear" w:color="1F4E79" w:fill="1F4E79"/>
            <w:vAlign w:val="center"/>
          </w:tcPr>
          <w:p w14:paraId="46E2B6E4"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b/>
                <w:bCs/>
                <w:color w:val="FFFFFF"/>
                <w:kern w:val="0"/>
                <w:sz w:val="20"/>
                <w:szCs w:val="20"/>
                <w:rtl/>
                <w:lang w:val="en-US"/>
                <w14:ligatures w14:val="none"/>
              </w:rPr>
            </w:pPr>
          </w:p>
        </w:tc>
        <w:tc>
          <w:tcPr>
            <w:tcW w:w="0" w:type="auto"/>
            <w:tcBorders>
              <w:top w:val="single" w:sz="4" w:space="0" w:color="auto"/>
              <w:left w:val="single" w:sz="4" w:space="0" w:color="auto"/>
              <w:bottom w:val="single" w:sz="4" w:space="0" w:color="auto"/>
              <w:right w:val="single" w:sz="4" w:space="0" w:color="auto"/>
            </w:tcBorders>
            <w:shd w:val="clear" w:color="1F4E79" w:fill="1F4E79"/>
            <w:vAlign w:val="center"/>
          </w:tcPr>
          <w:p w14:paraId="028F2A9D"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b/>
                <w:bCs/>
                <w:color w:val="FFFFFF"/>
                <w:kern w:val="0"/>
                <w:sz w:val="20"/>
                <w:szCs w:val="20"/>
                <w:rtl/>
                <w:lang w:val="en-US"/>
                <w14:ligatures w14:val="none"/>
              </w:rPr>
            </w:pPr>
          </w:p>
        </w:tc>
        <w:tc>
          <w:tcPr>
            <w:tcW w:w="0" w:type="auto"/>
            <w:gridSpan w:val="2"/>
            <w:tcBorders>
              <w:top w:val="single" w:sz="4" w:space="0" w:color="auto"/>
              <w:left w:val="single" w:sz="4" w:space="0" w:color="auto"/>
              <w:bottom w:val="single" w:sz="4" w:space="0" w:color="auto"/>
              <w:right w:val="single" w:sz="4" w:space="0" w:color="auto"/>
            </w:tcBorders>
            <w:shd w:val="clear" w:color="1F4E79" w:fill="1F4E79"/>
            <w:vAlign w:val="center"/>
          </w:tcPr>
          <w:p w14:paraId="628BDC8C" w14:textId="0DFFCC0A" w:rsidR="00263DC9" w:rsidRPr="001D292D" w:rsidRDefault="00263DC9" w:rsidP="00263DC9">
            <w:pPr>
              <w:bidi/>
              <w:spacing w:after="0" w:line="240" w:lineRule="auto"/>
              <w:ind w:left="-57" w:right="-57"/>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موافق</w:t>
            </w:r>
          </w:p>
        </w:tc>
        <w:tc>
          <w:tcPr>
            <w:tcW w:w="0" w:type="auto"/>
            <w:gridSpan w:val="2"/>
            <w:tcBorders>
              <w:top w:val="single" w:sz="4" w:space="0" w:color="auto"/>
              <w:left w:val="single" w:sz="4" w:space="0" w:color="auto"/>
              <w:bottom w:val="single" w:sz="4" w:space="0" w:color="auto"/>
              <w:right w:val="single" w:sz="4" w:space="0" w:color="auto"/>
            </w:tcBorders>
            <w:shd w:val="clear" w:color="1F4E79" w:fill="1F4E79"/>
            <w:vAlign w:val="center"/>
          </w:tcPr>
          <w:p w14:paraId="430E0EB7" w14:textId="6DD8C2FC" w:rsidR="00263DC9" w:rsidRPr="001D292D" w:rsidRDefault="00263DC9" w:rsidP="00263DC9">
            <w:pPr>
              <w:bidi/>
              <w:spacing w:after="0" w:line="240" w:lineRule="auto"/>
              <w:ind w:left="-57" w:right="-57"/>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محايد</w:t>
            </w:r>
          </w:p>
        </w:tc>
        <w:tc>
          <w:tcPr>
            <w:tcW w:w="0" w:type="auto"/>
            <w:gridSpan w:val="2"/>
            <w:tcBorders>
              <w:top w:val="single" w:sz="4" w:space="0" w:color="auto"/>
              <w:left w:val="single" w:sz="4" w:space="0" w:color="auto"/>
              <w:bottom w:val="single" w:sz="4" w:space="0" w:color="auto"/>
              <w:right w:val="single" w:sz="4" w:space="0" w:color="auto"/>
            </w:tcBorders>
            <w:shd w:val="clear" w:color="1F4E79" w:fill="1F4E79"/>
            <w:vAlign w:val="center"/>
          </w:tcPr>
          <w:p w14:paraId="69EB1990" w14:textId="22A6C896" w:rsidR="00263DC9" w:rsidRPr="001D292D" w:rsidRDefault="00263DC9" w:rsidP="00263DC9">
            <w:pPr>
              <w:bidi/>
              <w:spacing w:after="0" w:line="240" w:lineRule="auto"/>
              <w:ind w:left="-57" w:right="-57"/>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معارض</w:t>
            </w:r>
          </w:p>
        </w:tc>
        <w:tc>
          <w:tcPr>
            <w:tcW w:w="0" w:type="auto"/>
            <w:vMerge w:val="restart"/>
            <w:tcBorders>
              <w:top w:val="single" w:sz="4" w:space="0" w:color="auto"/>
              <w:left w:val="single" w:sz="4" w:space="0" w:color="auto"/>
              <w:right w:val="single" w:sz="4" w:space="0" w:color="auto"/>
            </w:tcBorders>
            <w:shd w:val="clear" w:color="1F4E79" w:fill="1F4E79"/>
            <w:vAlign w:val="center"/>
          </w:tcPr>
          <w:p w14:paraId="7B40AA8F" w14:textId="2E17D94C" w:rsidR="00263DC9" w:rsidRPr="001D292D" w:rsidRDefault="00263DC9" w:rsidP="00263DC9">
            <w:pPr>
              <w:bidi/>
              <w:spacing w:after="0" w:line="240" w:lineRule="auto"/>
              <w:ind w:left="-57" w:right="-57"/>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المتوسط</w:t>
            </w:r>
            <w:r w:rsidRPr="001D292D">
              <w:rPr>
                <w:rFonts w:ascii="Traditional Arabic" w:eastAsia="Times New Roman" w:hAnsi="Traditional Arabic" w:cs="Simplified Arabic"/>
                <w:b/>
                <w:bCs/>
                <w:color w:val="FFFFFF"/>
                <w:kern w:val="0"/>
                <w:sz w:val="20"/>
                <w:szCs w:val="20"/>
                <w:rtl/>
                <w:lang w:val="en-US"/>
                <w14:ligatures w14:val="none"/>
              </w:rPr>
              <w:br/>
              <w:t>الحسابي</w:t>
            </w:r>
          </w:p>
        </w:tc>
        <w:tc>
          <w:tcPr>
            <w:tcW w:w="0" w:type="auto"/>
            <w:vMerge w:val="restart"/>
            <w:tcBorders>
              <w:top w:val="single" w:sz="4" w:space="0" w:color="auto"/>
              <w:left w:val="single" w:sz="4" w:space="0" w:color="auto"/>
              <w:right w:val="single" w:sz="4" w:space="0" w:color="auto"/>
            </w:tcBorders>
            <w:shd w:val="clear" w:color="1F4E79" w:fill="1F4E79"/>
            <w:vAlign w:val="center"/>
          </w:tcPr>
          <w:p w14:paraId="7ADC3CD0" w14:textId="3238418D" w:rsidR="00263DC9" w:rsidRPr="001D292D" w:rsidRDefault="00263DC9" w:rsidP="00263DC9">
            <w:pPr>
              <w:bidi/>
              <w:spacing w:after="0" w:line="240" w:lineRule="auto"/>
              <w:ind w:left="-57" w:right="-57"/>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الانحراف</w:t>
            </w:r>
            <w:r w:rsidRPr="001D292D">
              <w:rPr>
                <w:rFonts w:ascii="Traditional Arabic" w:eastAsia="Times New Roman" w:hAnsi="Traditional Arabic" w:cs="Simplified Arabic"/>
                <w:b/>
                <w:bCs/>
                <w:color w:val="FFFFFF"/>
                <w:kern w:val="0"/>
                <w:sz w:val="20"/>
                <w:szCs w:val="20"/>
                <w:rtl/>
                <w:lang w:val="en-US"/>
                <w14:ligatures w14:val="none"/>
              </w:rPr>
              <w:br/>
              <w:t>المعياري</w:t>
            </w:r>
          </w:p>
        </w:tc>
        <w:tc>
          <w:tcPr>
            <w:tcW w:w="0" w:type="auto"/>
            <w:vMerge w:val="restart"/>
            <w:tcBorders>
              <w:top w:val="single" w:sz="4" w:space="0" w:color="auto"/>
              <w:left w:val="single" w:sz="4" w:space="0" w:color="auto"/>
              <w:right w:val="single" w:sz="4" w:space="0" w:color="auto"/>
            </w:tcBorders>
            <w:shd w:val="clear" w:color="1F4E79" w:fill="1F4E79"/>
            <w:vAlign w:val="center"/>
          </w:tcPr>
          <w:p w14:paraId="6E15E3FB" w14:textId="6F482094" w:rsidR="00263DC9" w:rsidRPr="001D292D" w:rsidRDefault="00263DC9" w:rsidP="00263DC9">
            <w:pPr>
              <w:bidi/>
              <w:spacing w:after="0" w:line="240" w:lineRule="auto"/>
              <w:ind w:left="-57" w:right="-57"/>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درجة</w:t>
            </w:r>
            <w:r w:rsidRPr="001D292D">
              <w:rPr>
                <w:rFonts w:ascii="Traditional Arabic" w:eastAsia="Times New Roman" w:hAnsi="Traditional Arabic" w:cs="Simplified Arabic"/>
                <w:b/>
                <w:bCs/>
                <w:color w:val="FFFFFF"/>
                <w:kern w:val="0"/>
                <w:sz w:val="20"/>
                <w:szCs w:val="20"/>
                <w:rtl/>
                <w:lang w:val="en-US"/>
                <w14:ligatures w14:val="none"/>
              </w:rPr>
              <w:br/>
              <w:t>الموافقة</w:t>
            </w:r>
          </w:p>
        </w:tc>
        <w:tc>
          <w:tcPr>
            <w:tcW w:w="0" w:type="auto"/>
            <w:vMerge w:val="restart"/>
            <w:tcBorders>
              <w:top w:val="single" w:sz="4" w:space="0" w:color="auto"/>
              <w:left w:val="single" w:sz="4" w:space="0" w:color="auto"/>
              <w:right w:val="single" w:sz="4" w:space="0" w:color="auto"/>
            </w:tcBorders>
            <w:shd w:val="clear" w:color="1F4E79" w:fill="1F4E79"/>
            <w:vAlign w:val="center"/>
          </w:tcPr>
          <w:p w14:paraId="58D80E17" w14:textId="1050E1ED" w:rsidR="00263DC9" w:rsidRPr="001D292D" w:rsidRDefault="00263DC9" w:rsidP="00263DC9">
            <w:pPr>
              <w:bidi/>
              <w:spacing w:after="0" w:line="240" w:lineRule="auto"/>
              <w:ind w:left="-57" w:right="-57"/>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الترتيب</w:t>
            </w:r>
            <w:r w:rsidRPr="001D292D">
              <w:rPr>
                <w:rFonts w:ascii="Traditional Arabic" w:eastAsia="Times New Roman" w:hAnsi="Traditional Arabic" w:cs="Simplified Arabic"/>
                <w:b/>
                <w:bCs/>
                <w:color w:val="FFFFFF"/>
                <w:kern w:val="0"/>
                <w:sz w:val="20"/>
                <w:szCs w:val="20"/>
                <w:rtl/>
                <w:lang w:val="en-US"/>
                <w14:ligatures w14:val="none"/>
              </w:rPr>
              <w:br/>
              <w:t>البعد</w:t>
            </w:r>
          </w:p>
        </w:tc>
      </w:tr>
      <w:tr w:rsidR="00263DC9" w:rsidRPr="001D292D" w14:paraId="6FCF1449" w14:textId="77777777" w:rsidTr="00F25A29">
        <w:trPr>
          <w:jc w:val="center"/>
        </w:trPr>
        <w:tc>
          <w:tcPr>
            <w:tcW w:w="0" w:type="auto"/>
            <w:tcBorders>
              <w:top w:val="single" w:sz="4" w:space="0" w:color="auto"/>
              <w:left w:val="single" w:sz="4" w:space="0" w:color="auto"/>
              <w:bottom w:val="single" w:sz="4" w:space="0" w:color="auto"/>
              <w:right w:val="single" w:sz="4" w:space="0" w:color="auto"/>
            </w:tcBorders>
            <w:shd w:val="clear" w:color="1F4E79" w:fill="1F4E79"/>
            <w:vAlign w:val="center"/>
            <w:hideMark/>
          </w:tcPr>
          <w:p w14:paraId="177ECA38"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b/>
                <w:bCs/>
                <w:color w:val="FFFFFF"/>
                <w:kern w:val="0"/>
                <w:sz w:val="20"/>
                <w:szCs w:val="20"/>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م</w:t>
            </w:r>
          </w:p>
        </w:tc>
        <w:tc>
          <w:tcPr>
            <w:tcW w:w="0" w:type="auto"/>
            <w:tcBorders>
              <w:top w:val="single" w:sz="4" w:space="0" w:color="auto"/>
              <w:left w:val="single" w:sz="4" w:space="0" w:color="auto"/>
              <w:bottom w:val="single" w:sz="4" w:space="0" w:color="auto"/>
              <w:right w:val="single" w:sz="4" w:space="0" w:color="auto"/>
            </w:tcBorders>
            <w:shd w:val="clear" w:color="1F4E79" w:fill="1F4E79"/>
            <w:vAlign w:val="center"/>
            <w:hideMark/>
          </w:tcPr>
          <w:p w14:paraId="76207A57"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العبارة</w:t>
            </w:r>
          </w:p>
        </w:tc>
        <w:tc>
          <w:tcPr>
            <w:tcW w:w="0" w:type="auto"/>
            <w:tcBorders>
              <w:top w:val="single" w:sz="4" w:space="0" w:color="auto"/>
              <w:left w:val="single" w:sz="4" w:space="0" w:color="auto"/>
              <w:bottom w:val="single" w:sz="4" w:space="0" w:color="auto"/>
              <w:right w:val="single" w:sz="4" w:space="0" w:color="auto"/>
            </w:tcBorders>
            <w:shd w:val="clear" w:color="1F4E79" w:fill="1F4E79"/>
            <w:vAlign w:val="center"/>
            <w:hideMark/>
          </w:tcPr>
          <w:p w14:paraId="57025E0E" w14:textId="349EAA7C" w:rsidR="00263DC9" w:rsidRPr="001D292D" w:rsidRDefault="00263DC9" w:rsidP="00263DC9">
            <w:pPr>
              <w:bidi/>
              <w:spacing w:after="0" w:line="240" w:lineRule="auto"/>
              <w:ind w:left="-57" w:right="-57"/>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تكرار</w:t>
            </w:r>
          </w:p>
        </w:tc>
        <w:tc>
          <w:tcPr>
            <w:tcW w:w="0" w:type="auto"/>
            <w:tcBorders>
              <w:top w:val="single" w:sz="4" w:space="0" w:color="auto"/>
              <w:left w:val="single" w:sz="4" w:space="0" w:color="auto"/>
              <w:bottom w:val="single" w:sz="4" w:space="0" w:color="auto"/>
              <w:right w:val="single" w:sz="4" w:space="0" w:color="auto"/>
            </w:tcBorders>
            <w:shd w:val="clear" w:color="1F4E79" w:fill="1F4E79"/>
            <w:vAlign w:val="center"/>
            <w:hideMark/>
          </w:tcPr>
          <w:p w14:paraId="10DF2212" w14:textId="6620B2E2" w:rsidR="00263DC9" w:rsidRPr="001D292D" w:rsidRDefault="00263DC9" w:rsidP="00263DC9">
            <w:pPr>
              <w:bidi/>
              <w:spacing w:after="0" w:line="240" w:lineRule="auto"/>
              <w:ind w:left="-57" w:right="-57"/>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w:t>
            </w:r>
          </w:p>
        </w:tc>
        <w:tc>
          <w:tcPr>
            <w:tcW w:w="0" w:type="auto"/>
            <w:tcBorders>
              <w:top w:val="single" w:sz="4" w:space="0" w:color="auto"/>
              <w:left w:val="single" w:sz="4" w:space="0" w:color="auto"/>
              <w:bottom w:val="single" w:sz="4" w:space="0" w:color="auto"/>
              <w:right w:val="single" w:sz="4" w:space="0" w:color="auto"/>
            </w:tcBorders>
            <w:shd w:val="clear" w:color="1F4E79" w:fill="1F4E79"/>
            <w:vAlign w:val="center"/>
            <w:hideMark/>
          </w:tcPr>
          <w:p w14:paraId="5B2ABDFE" w14:textId="0C4F21E1" w:rsidR="00263DC9" w:rsidRPr="001D292D" w:rsidRDefault="00263DC9" w:rsidP="00263DC9">
            <w:pPr>
              <w:bidi/>
              <w:spacing w:after="0" w:line="240" w:lineRule="auto"/>
              <w:ind w:left="-57" w:right="-57"/>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تكرار</w:t>
            </w:r>
          </w:p>
        </w:tc>
        <w:tc>
          <w:tcPr>
            <w:tcW w:w="0" w:type="auto"/>
            <w:tcBorders>
              <w:top w:val="single" w:sz="4" w:space="0" w:color="auto"/>
              <w:left w:val="single" w:sz="4" w:space="0" w:color="auto"/>
              <w:bottom w:val="single" w:sz="4" w:space="0" w:color="auto"/>
              <w:right w:val="single" w:sz="4" w:space="0" w:color="auto"/>
            </w:tcBorders>
            <w:shd w:val="clear" w:color="1F4E79" w:fill="1F4E79"/>
            <w:vAlign w:val="center"/>
            <w:hideMark/>
          </w:tcPr>
          <w:p w14:paraId="11C78E9F" w14:textId="15967D88" w:rsidR="00263DC9" w:rsidRPr="001D292D" w:rsidRDefault="00263DC9" w:rsidP="00263DC9">
            <w:pPr>
              <w:bidi/>
              <w:spacing w:after="0" w:line="240" w:lineRule="auto"/>
              <w:ind w:left="-57" w:right="-57"/>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w:t>
            </w:r>
          </w:p>
        </w:tc>
        <w:tc>
          <w:tcPr>
            <w:tcW w:w="0" w:type="auto"/>
            <w:tcBorders>
              <w:top w:val="single" w:sz="4" w:space="0" w:color="auto"/>
              <w:left w:val="single" w:sz="4" w:space="0" w:color="auto"/>
              <w:bottom w:val="single" w:sz="4" w:space="0" w:color="auto"/>
              <w:right w:val="single" w:sz="4" w:space="0" w:color="auto"/>
            </w:tcBorders>
            <w:shd w:val="clear" w:color="1F4E79" w:fill="1F4E79"/>
            <w:vAlign w:val="center"/>
            <w:hideMark/>
          </w:tcPr>
          <w:p w14:paraId="2FB718F8" w14:textId="314585A2" w:rsidR="00263DC9" w:rsidRPr="001D292D" w:rsidRDefault="00263DC9" w:rsidP="00263DC9">
            <w:pPr>
              <w:bidi/>
              <w:spacing w:after="0" w:line="240" w:lineRule="auto"/>
              <w:ind w:left="-57" w:right="-57"/>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تكرار</w:t>
            </w:r>
          </w:p>
        </w:tc>
        <w:tc>
          <w:tcPr>
            <w:tcW w:w="0" w:type="auto"/>
            <w:tcBorders>
              <w:top w:val="single" w:sz="4" w:space="0" w:color="auto"/>
              <w:left w:val="single" w:sz="4" w:space="0" w:color="auto"/>
              <w:bottom w:val="single" w:sz="4" w:space="0" w:color="auto"/>
              <w:right w:val="single" w:sz="4" w:space="0" w:color="auto"/>
            </w:tcBorders>
            <w:shd w:val="clear" w:color="1F4E79" w:fill="1F4E79"/>
            <w:vAlign w:val="center"/>
            <w:hideMark/>
          </w:tcPr>
          <w:p w14:paraId="1E45A635" w14:textId="38AE9F06" w:rsidR="00263DC9" w:rsidRPr="001D292D" w:rsidRDefault="00263DC9" w:rsidP="00263DC9">
            <w:pPr>
              <w:bidi/>
              <w:spacing w:after="0" w:line="240" w:lineRule="auto"/>
              <w:ind w:left="-57" w:right="-57"/>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w:t>
            </w:r>
          </w:p>
        </w:tc>
        <w:tc>
          <w:tcPr>
            <w:tcW w:w="0" w:type="auto"/>
            <w:vMerge/>
            <w:tcBorders>
              <w:left w:val="single" w:sz="4" w:space="0" w:color="auto"/>
              <w:bottom w:val="single" w:sz="4" w:space="0" w:color="auto"/>
              <w:right w:val="single" w:sz="4" w:space="0" w:color="auto"/>
            </w:tcBorders>
            <w:shd w:val="clear" w:color="1F4E79" w:fill="1F4E79"/>
            <w:vAlign w:val="center"/>
            <w:hideMark/>
          </w:tcPr>
          <w:p w14:paraId="7105F6FF" w14:textId="2EBC3674" w:rsidR="00263DC9" w:rsidRPr="001D292D" w:rsidRDefault="00263DC9" w:rsidP="00263DC9">
            <w:pPr>
              <w:bidi/>
              <w:spacing w:after="0" w:line="240" w:lineRule="auto"/>
              <w:ind w:left="-57" w:right="-57"/>
              <w:jc w:val="center"/>
              <w:rPr>
                <w:rFonts w:ascii="Traditional Arabic" w:eastAsia="Times New Roman" w:hAnsi="Traditional Arabic" w:cs="Simplified Arabic"/>
                <w:b/>
                <w:bCs/>
                <w:color w:val="FFFFFF"/>
                <w:kern w:val="0"/>
                <w:sz w:val="20"/>
                <w:szCs w:val="20"/>
                <w:rtl/>
                <w:lang w:val="en-US"/>
                <w14:ligatures w14:val="none"/>
              </w:rPr>
            </w:pPr>
          </w:p>
        </w:tc>
        <w:tc>
          <w:tcPr>
            <w:tcW w:w="0" w:type="auto"/>
            <w:vMerge/>
            <w:tcBorders>
              <w:left w:val="single" w:sz="4" w:space="0" w:color="auto"/>
              <w:bottom w:val="single" w:sz="4" w:space="0" w:color="auto"/>
              <w:right w:val="single" w:sz="4" w:space="0" w:color="auto"/>
            </w:tcBorders>
            <w:shd w:val="clear" w:color="1F4E79" w:fill="1F4E79"/>
            <w:vAlign w:val="center"/>
            <w:hideMark/>
          </w:tcPr>
          <w:p w14:paraId="0CE19A3D" w14:textId="0360308D" w:rsidR="00263DC9" w:rsidRPr="001D292D" w:rsidRDefault="00263DC9" w:rsidP="00263DC9">
            <w:pPr>
              <w:bidi/>
              <w:spacing w:after="0" w:line="240" w:lineRule="auto"/>
              <w:ind w:left="-57" w:right="-57"/>
              <w:jc w:val="center"/>
              <w:rPr>
                <w:rFonts w:ascii="Traditional Arabic" w:eastAsia="Times New Roman" w:hAnsi="Traditional Arabic" w:cs="Simplified Arabic"/>
                <w:b/>
                <w:bCs/>
                <w:color w:val="FFFFFF"/>
                <w:kern w:val="0"/>
                <w:sz w:val="20"/>
                <w:szCs w:val="20"/>
                <w:rtl/>
                <w:lang w:val="en-US"/>
                <w14:ligatures w14:val="none"/>
              </w:rPr>
            </w:pPr>
          </w:p>
        </w:tc>
        <w:tc>
          <w:tcPr>
            <w:tcW w:w="0" w:type="auto"/>
            <w:vMerge/>
            <w:tcBorders>
              <w:left w:val="single" w:sz="4" w:space="0" w:color="auto"/>
              <w:bottom w:val="single" w:sz="4" w:space="0" w:color="auto"/>
              <w:right w:val="single" w:sz="4" w:space="0" w:color="auto"/>
            </w:tcBorders>
            <w:shd w:val="clear" w:color="1F4E79" w:fill="1F4E79"/>
            <w:vAlign w:val="center"/>
            <w:hideMark/>
          </w:tcPr>
          <w:p w14:paraId="45E6C48A" w14:textId="3FB93B2C" w:rsidR="00263DC9" w:rsidRPr="001D292D" w:rsidRDefault="00263DC9" w:rsidP="00263DC9">
            <w:pPr>
              <w:bidi/>
              <w:spacing w:after="0" w:line="240" w:lineRule="auto"/>
              <w:ind w:left="-57" w:right="-57"/>
              <w:jc w:val="center"/>
              <w:rPr>
                <w:rFonts w:ascii="Traditional Arabic" w:eastAsia="Times New Roman" w:hAnsi="Traditional Arabic" w:cs="Simplified Arabic"/>
                <w:b/>
                <w:bCs/>
                <w:color w:val="FFFFFF"/>
                <w:kern w:val="0"/>
                <w:sz w:val="20"/>
                <w:szCs w:val="20"/>
                <w:rtl/>
                <w:lang w:val="en-US"/>
                <w14:ligatures w14:val="none"/>
              </w:rPr>
            </w:pPr>
          </w:p>
        </w:tc>
        <w:tc>
          <w:tcPr>
            <w:tcW w:w="0" w:type="auto"/>
            <w:vMerge/>
            <w:tcBorders>
              <w:left w:val="single" w:sz="4" w:space="0" w:color="auto"/>
              <w:bottom w:val="single" w:sz="4" w:space="0" w:color="auto"/>
              <w:right w:val="single" w:sz="4" w:space="0" w:color="auto"/>
            </w:tcBorders>
            <w:shd w:val="clear" w:color="1F4E79" w:fill="1F4E79"/>
            <w:vAlign w:val="center"/>
            <w:hideMark/>
          </w:tcPr>
          <w:p w14:paraId="410ECCAE" w14:textId="6FDE2FAE" w:rsidR="00263DC9" w:rsidRPr="001D292D" w:rsidRDefault="00263DC9" w:rsidP="00263DC9">
            <w:pPr>
              <w:bidi/>
              <w:spacing w:after="0" w:line="240" w:lineRule="auto"/>
              <w:ind w:left="-57" w:right="-57"/>
              <w:jc w:val="center"/>
              <w:rPr>
                <w:rFonts w:ascii="Traditional Arabic" w:eastAsia="Times New Roman" w:hAnsi="Traditional Arabic" w:cs="Simplified Arabic"/>
                <w:b/>
                <w:bCs/>
                <w:color w:val="FFFFFF"/>
                <w:kern w:val="0"/>
                <w:sz w:val="20"/>
                <w:szCs w:val="20"/>
                <w:rtl/>
                <w:lang w:val="en-US"/>
                <w14:ligatures w14:val="none"/>
              </w:rPr>
            </w:pPr>
          </w:p>
        </w:tc>
      </w:tr>
      <w:tr w:rsidR="00263DC9" w:rsidRPr="001D292D" w14:paraId="18064CAF" w14:textId="77777777" w:rsidTr="00263DC9">
        <w:trPr>
          <w:jc w:val="center"/>
        </w:trPr>
        <w:tc>
          <w:tcPr>
            <w:tcW w:w="0" w:type="auto"/>
            <w:gridSpan w:val="12"/>
            <w:tcBorders>
              <w:top w:val="single" w:sz="4" w:space="0" w:color="auto"/>
              <w:left w:val="single" w:sz="4" w:space="0" w:color="auto"/>
              <w:bottom w:val="single" w:sz="4" w:space="0" w:color="auto"/>
              <w:right w:val="single" w:sz="4" w:space="0" w:color="auto"/>
            </w:tcBorders>
            <w:shd w:val="clear" w:color="2874A6" w:fill="2874A6"/>
            <w:noWrap/>
            <w:vAlign w:val="center"/>
            <w:hideMark/>
          </w:tcPr>
          <w:p w14:paraId="764A35FE"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البُعد الأول: مصداقية المؤثر وجاذبيته الشخصية</w:t>
            </w:r>
          </w:p>
        </w:tc>
      </w:tr>
      <w:tr w:rsidR="00263DC9" w:rsidRPr="001D292D" w14:paraId="1E02A50B" w14:textId="77777777" w:rsidTr="00263DC9">
        <w:trPr>
          <w:jc w:val="center"/>
        </w:trPr>
        <w:tc>
          <w:tcPr>
            <w:tcW w:w="0" w:type="auto"/>
            <w:tcBorders>
              <w:top w:val="nil"/>
              <w:left w:val="single" w:sz="4" w:space="0" w:color="auto"/>
              <w:bottom w:val="single" w:sz="4" w:space="0" w:color="auto"/>
              <w:right w:val="single" w:sz="4" w:space="0" w:color="auto"/>
            </w:tcBorders>
            <w:vAlign w:val="center"/>
            <w:hideMark/>
          </w:tcPr>
          <w:p w14:paraId="44B88F58"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w:t>
            </w:r>
          </w:p>
        </w:tc>
        <w:tc>
          <w:tcPr>
            <w:tcW w:w="0" w:type="auto"/>
            <w:tcBorders>
              <w:top w:val="nil"/>
              <w:left w:val="single" w:sz="4" w:space="0" w:color="auto"/>
              <w:bottom w:val="single" w:sz="4" w:space="0" w:color="auto"/>
              <w:right w:val="single" w:sz="4" w:space="0" w:color="auto"/>
            </w:tcBorders>
            <w:vAlign w:val="center"/>
            <w:hideMark/>
          </w:tcPr>
          <w:p w14:paraId="775FFE87"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أثق في أمانة ومصداقية المؤثرين الذين أتابعهم عند تقييمهم للمطاعم.</w:t>
            </w:r>
          </w:p>
        </w:tc>
        <w:tc>
          <w:tcPr>
            <w:tcW w:w="0" w:type="auto"/>
            <w:tcBorders>
              <w:top w:val="nil"/>
              <w:left w:val="single" w:sz="4" w:space="0" w:color="auto"/>
              <w:bottom w:val="single" w:sz="4" w:space="0" w:color="auto"/>
              <w:right w:val="single" w:sz="4" w:space="0" w:color="auto"/>
            </w:tcBorders>
            <w:vAlign w:val="center"/>
            <w:hideMark/>
          </w:tcPr>
          <w:p w14:paraId="38B47FE6"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176</w:t>
            </w:r>
          </w:p>
        </w:tc>
        <w:tc>
          <w:tcPr>
            <w:tcW w:w="0" w:type="auto"/>
            <w:tcBorders>
              <w:top w:val="nil"/>
              <w:left w:val="single" w:sz="4" w:space="0" w:color="auto"/>
              <w:bottom w:val="single" w:sz="4" w:space="0" w:color="auto"/>
              <w:right w:val="single" w:sz="4" w:space="0" w:color="auto"/>
            </w:tcBorders>
            <w:vAlign w:val="center"/>
            <w:hideMark/>
          </w:tcPr>
          <w:p w14:paraId="7F9B61F5"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73.6</w:t>
            </w:r>
          </w:p>
        </w:tc>
        <w:tc>
          <w:tcPr>
            <w:tcW w:w="0" w:type="auto"/>
            <w:tcBorders>
              <w:top w:val="nil"/>
              <w:left w:val="single" w:sz="4" w:space="0" w:color="auto"/>
              <w:bottom w:val="single" w:sz="4" w:space="0" w:color="auto"/>
              <w:right w:val="single" w:sz="4" w:space="0" w:color="auto"/>
            </w:tcBorders>
            <w:vAlign w:val="center"/>
            <w:hideMark/>
          </w:tcPr>
          <w:p w14:paraId="0709F82E"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54</w:t>
            </w:r>
          </w:p>
        </w:tc>
        <w:tc>
          <w:tcPr>
            <w:tcW w:w="0" w:type="auto"/>
            <w:tcBorders>
              <w:top w:val="nil"/>
              <w:left w:val="single" w:sz="4" w:space="0" w:color="auto"/>
              <w:bottom w:val="single" w:sz="4" w:space="0" w:color="auto"/>
              <w:right w:val="single" w:sz="4" w:space="0" w:color="auto"/>
            </w:tcBorders>
            <w:vAlign w:val="center"/>
            <w:hideMark/>
          </w:tcPr>
          <w:p w14:paraId="2482C013"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22.6</w:t>
            </w:r>
          </w:p>
        </w:tc>
        <w:tc>
          <w:tcPr>
            <w:tcW w:w="0" w:type="auto"/>
            <w:tcBorders>
              <w:top w:val="nil"/>
              <w:left w:val="single" w:sz="4" w:space="0" w:color="auto"/>
              <w:bottom w:val="single" w:sz="4" w:space="0" w:color="auto"/>
              <w:right w:val="single" w:sz="4" w:space="0" w:color="auto"/>
            </w:tcBorders>
            <w:vAlign w:val="center"/>
            <w:hideMark/>
          </w:tcPr>
          <w:p w14:paraId="470F57B1"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9</w:t>
            </w:r>
          </w:p>
        </w:tc>
        <w:tc>
          <w:tcPr>
            <w:tcW w:w="0" w:type="auto"/>
            <w:tcBorders>
              <w:top w:val="nil"/>
              <w:left w:val="single" w:sz="4" w:space="0" w:color="auto"/>
              <w:bottom w:val="single" w:sz="4" w:space="0" w:color="auto"/>
              <w:right w:val="single" w:sz="4" w:space="0" w:color="auto"/>
            </w:tcBorders>
            <w:vAlign w:val="center"/>
            <w:hideMark/>
          </w:tcPr>
          <w:p w14:paraId="32A40362"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3.8</w:t>
            </w:r>
          </w:p>
        </w:tc>
        <w:tc>
          <w:tcPr>
            <w:tcW w:w="0" w:type="auto"/>
            <w:tcBorders>
              <w:top w:val="nil"/>
              <w:left w:val="single" w:sz="4" w:space="0" w:color="auto"/>
              <w:bottom w:val="single" w:sz="4" w:space="0" w:color="auto"/>
              <w:right w:val="single" w:sz="4" w:space="0" w:color="auto"/>
            </w:tcBorders>
            <w:vAlign w:val="center"/>
            <w:hideMark/>
          </w:tcPr>
          <w:p w14:paraId="59229786"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2.7</w:t>
            </w:r>
          </w:p>
        </w:tc>
        <w:tc>
          <w:tcPr>
            <w:tcW w:w="0" w:type="auto"/>
            <w:tcBorders>
              <w:top w:val="nil"/>
              <w:left w:val="single" w:sz="4" w:space="0" w:color="auto"/>
              <w:bottom w:val="single" w:sz="4" w:space="0" w:color="auto"/>
              <w:right w:val="single" w:sz="4" w:space="0" w:color="auto"/>
            </w:tcBorders>
            <w:vAlign w:val="center"/>
            <w:hideMark/>
          </w:tcPr>
          <w:p w14:paraId="1F1BD01D"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0.54</w:t>
            </w:r>
          </w:p>
        </w:tc>
        <w:tc>
          <w:tcPr>
            <w:tcW w:w="0" w:type="auto"/>
            <w:tcBorders>
              <w:top w:val="nil"/>
              <w:left w:val="single" w:sz="4" w:space="0" w:color="auto"/>
              <w:bottom w:val="single" w:sz="4" w:space="0" w:color="auto"/>
              <w:right w:val="single" w:sz="4" w:space="0" w:color="auto"/>
            </w:tcBorders>
            <w:shd w:val="clear" w:color="D5F5E3" w:fill="D5F5E3"/>
            <w:vAlign w:val="center"/>
            <w:hideMark/>
          </w:tcPr>
          <w:p w14:paraId="090BB99C"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مرتفعة</w:t>
            </w:r>
          </w:p>
        </w:tc>
        <w:tc>
          <w:tcPr>
            <w:tcW w:w="0" w:type="auto"/>
            <w:tcBorders>
              <w:top w:val="nil"/>
              <w:left w:val="single" w:sz="4" w:space="0" w:color="auto"/>
              <w:bottom w:val="single" w:sz="4" w:space="0" w:color="auto"/>
              <w:right w:val="single" w:sz="4" w:space="0" w:color="auto"/>
            </w:tcBorders>
            <w:vAlign w:val="center"/>
            <w:hideMark/>
          </w:tcPr>
          <w:p w14:paraId="21DC5DAE"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w:t>
            </w:r>
          </w:p>
        </w:tc>
      </w:tr>
      <w:tr w:rsidR="00263DC9" w:rsidRPr="001D292D" w14:paraId="277E8415" w14:textId="77777777" w:rsidTr="00263DC9">
        <w:trPr>
          <w:jc w:val="center"/>
        </w:trPr>
        <w:tc>
          <w:tcPr>
            <w:tcW w:w="0" w:type="auto"/>
            <w:tcBorders>
              <w:top w:val="nil"/>
              <w:left w:val="single" w:sz="4" w:space="0" w:color="auto"/>
              <w:bottom w:val="single" w:sz="4" w:space="0" w:color="auto"/>
              <w:right w:val="single" w:sz="4" w:space="0" w:color="auto"/>
            </w:tcBorders>
            <w:shd w:val="clear" w:color="EBF5FB" w:fill="EBF5FB"/>
            <w:vAlign w:val="center"/>
            <w:hideMark/>
          </w:tcPr>
          <w:p w14:paraId="66825FC0"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32A030E7"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أرى أن تجارب المؤثرين للمطاعم تعكس الواقع الحقيقي دون مبالغة.</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4680D3D3"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140</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574B318C"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58.6</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7AB8B746"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90</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1B5BFC75"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37.7</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32F0CA14"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9</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5A85363C"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3.8</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437E74E3"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2.55</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6557012E"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0.57</w:t>
            </w:r>
          </w:p>
        </w:tc>
        <w:tc>
          <w:tcPr>
            <w:tcW w:w="0" w:type="auto"/>
            <w:tcBorders>
              <w:top w:val="nil"/>
              <w:left w:val="single" w:sz="4" w:space="0" w:color="auto"/>
              <w:bottom w:val="single" w:sz="4" w:space="0" w:color="auto"/>
              <w:right w:val="single" w:sz="4" w:space="0" w:color="auto"/>
            </w:tcBorders>
            <w:shd w:val="clear" w:color="D5F5E3" w:fill="D5F5E3"/>
            <w:vAlign w:val="center"/>
            <w:hideMark/>
          </w:tcPr>
          <w:p w14:paraId="55D51DF2"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مرتفعة</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6BEABDC1"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3</w:t>
            </w:r>
          </w:p>
        </w:tc>
      </w:tr>
      <w:tr w:rsidR="00263DC9" w:rsidRPr="001D292D" w14:paraId="2924722C" w14:textId="77777777" w:rsidTr="00263DC9">
        <w:trPr>
          <w:jc w:val="center"/>
        </w:trPr>
        <w:tc>
          <w:tcPr>
            <w:tcW w:w="0" w:type="auto"/>
            <w:tcBorders>
              <w:top w:val="nil"/>
              <w:left w:val="single" w:sz="4" w:space="0" w:color="auto"/>
              <w:bottom w:val="single" w:sz="4" w:space="0" w:color="auto"/>
              <w:right w:val="single" w:sz="4" w:space="0" w:color="auto"/>
            </w:tcBorders>
            <w:vAlign w:val="center"/>
            <w:hideMark/>
          </w:tcPr>
          <w:p w14:paraId="3B9DF3EB"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3</w:t>
            </w:r>
          </w:p>
        </w:tc>
        <w:tc>
          <w:tcPr>
            <w:tcW w:w="0" w:type="auto"/>
            <w:tcBorders>
              <w:top w:val="nil"/>
              <w:left w:val="single" w:sz="4" w:space="0" w:color="auto"/>
              <w:bottom w:val="single" w:sz="4" w:space="0" w:color="auto"/>
              <w:right w:val="single" w:sz="4" w:space="0" w:color="auto"/>
            </w:tcBorders>
            <w:vAlign w:val="center"/>
            <w:hideMark/>
          </w:tcPr>
          <w:p w14:paraId="35A3537E"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يمتلك المؤثرون أسلوباً إقناعياً وجذاباً يدفعني للاهتمام بالمطاعم التي يعلنون عنها.</w:t>
            </w:r>
          </w:p>
        </w:tc>
        <w:tc>
          <w:tcPr>
            <w:tcW w:w="0" w:type="auto"/>
            <w:tcBorders>
              <w:top w:val="nil"/>
              <w:left w:val="single" w:sz="4" w:space="0" w:color="auto"/>
              <w:bottom w:val="single" w:sz="4" w:space="0" w:color="auto"/>
              <w:right w:val="single" w:sz="4" w:space="0" w:color="auto"/>
            </w:tcBorders>
            <w:vAlign w:val="center"/>
            <w:hideMark/>
          </w:tcPr>
          <w:p w14:paraId="55C6C970"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161</w:t>
            </w:r>
          </w:p>
        </w:tc>
        <w:tc>
          <w:tcPr>
            <w:tcW w:w="0" w:type="auto"/>
            <w:tcBorders>
              <w:top w:val="nil"/>
              <w:left w:val="single" w:sz="4" w:space="0" w:color="auto"/>
              <w:bottom w:val="single" w:sz="4" w:space="0" w:color="auto"/>
              <w:right w:val="single" w:sz="4" w:space="0" w:color="auto"/>
            </w:tcBorders>
            <w:vAlign w:val="center"/>
            <w:hideMark/>
          </w:tcPr>
          <w:p w14:paraId="462A9E29"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67.4</w:t>
            </w:r>
          </w:p>
        </w:tc>
        <w:tc>
          <w:tcPr>
            <w:tcW w:w="0" w:type="auto"/>
            <w:tcBorders>
              <w:top w:val="nil"/>
              <w:left w:val="single" w:sz="4" w:space="0" w:color="auto"/>
              <w:bottom w:val="single" w:sz="4" w:space="0" w:color="auto"/>
              <w:right w:val="single" w:sz="4" w:space="0" w:color="auto"/>
            </w:tcBorders>
            <w:vAlign w:val="center"/>
            <w:hideMark/>
          </w:tcPr>
          <w:p w14:paraId="6C0267E1"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65</w:t>
            </w:r>
          </w:p>
        </w:tc>
        <w:tc>
          <w:tcPr>
            <w:tcW w:w="0" w:type="auto"/>
            <w:tcBorders>
              <w:top w:val="nil"/>
              <w:left w:val="single" w:sz="4" w:space="0" w:color="auto"/>
              <w:bottom w:val="single" w:sz="4" w:space="0" w:color="auto"/>
              <w:right w:val="single" w:sz="4" w:space="0" w:color="auto"/>
            </w:tcBorders>
            <w:vAlign w:val="center"/>
            <w:hideMark/>
          </w:tcPr>
          <w:p w14:paraId="33580C8A"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27.2</w:t>
            </w:r>
          </w:p>
        </w:tc>
        <w:tc>
          <w:tcPr>
            <w:tcW w:w="0" w:type="auto"/>
            <w:tcBorders>
              <w:top w:val="nil"/>
              <w:left w:val="single" w:sz="4" w:space="0" w:color="auto"/>
              <w:bottom w:val="single" w:sz="4" w:space="0" w:color="auto"/>
              <w:right w:val="single" w:sz="4" w:space="0" w:color="auto"/>
            </w:tcBorders>
            <w:vAlign w:val="center"/>
            <w:hideMark/>
          </w:tcPr>
          <w:p w14:paraId="53E5CFE4"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13</w:t>
            </w:r>
          </w:p>
        </w:tc>
        <w:tc>
          <w:tcPr>
            <w:tcW w:w="0" w:type="auto"/>
            <w:tcBorders>
              <w:top w:val="nil"/>
              <w:left w:val="single" w:sz="4" w:space="0" w:color="auto"/>
              <w:bottom w:val="single" w:sz="4" w:space="0" w:color="auto"/>
              <w:right w:val="single" w:sz="4" w:space="0" w:color="auto"/>
            </w:tcBorders>
            <w:vAlign w:val="center"/>
            <w:hideMark/>
          </w:tcPr>
          <w:p w14:paraId="32653BCA"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5.4</w:t>
            </w:r>
          </w:p>
        </w:tc>
        <w:tc>
          <w:tcPr>
            <w:tcW w:w="0" w:type="auto"/>
            <w:tcBorders>
              <w:top w:val="nil"/>
              <w:left w:val="single" w:sz="4" w:space="0" w:color="auto"/>
              <w:bottom w:val="single" w:sz="4" w:space="0" w:color="auto"/>
              <w:right w:val="single" w:sz="4" w:space="0" w:color="auto"/>
            </w:tcBorders>
            <w:vAlign w:val="center"/>
            <w:hideMark/>
          </w:tcPr>
          <w:p w14:paraId="70B385AD"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2.62</w:t>
            </w:r>
          </w:p>
        </w:tc>
        <w:tc>
          <w:tcPr>
            <w:tcW w:w="0" w:type="auto"/>
            <w:tcBorders>
              <w:top w:val="nil"/>
              <w:left w:val="single" w:sz="4" w:space="0" w:color="auto"/>
              <w:bottom w:val="single" w:sz="4" w:space="0" w:color="auto"/>
              <w:right w:val="single" w:sz="4" w:space="0" w:color="auto"/>
            </w:tcBorders>
            <w:vAlign w:val="center"/>
            <w:hideMark/>
          </w:tcPr>
          <w:p w14:paraId="321C4120"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0.59</w:t>
            </w:r>
          </w:p>
        </w:tc>
        <w:tc>
          <w:tcPr>
            <w:tcW w:w="0" w:type="auto"/>
            <w:tcBorders>
              <w:top w:val="nil"/>
              <w:left w:val="single" w:sz="4" w:space="0" w:color="auto"/>
              <w:bottom w:val="single" w:sz="4" w:space="0" w:color="auto"/>
              <w:right w:val="single" w:sz="4" w:space="0" w:color="auto"/>
            </w:tcBorders>
            <w:shd w:val="clear" w:color="D5F5E3" w:fill="D5F5E3"/>
            <w:vAlign w:val="center"/>
            <w:hideMark/>
          </w:tcPr>
          <w:p w14:paraId="00FB2519"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مرتفعة</w:t>
            </w:r>
          </w:p>
        </w:tc>
        <w:tc>
          <w:tcPr>
            <w:tcW w:w="0" w:type="auto"/>
            <w:tcBorders>
              <w:top w:val="nil"/>
              <w:left w:val="single" w:sz="4" w:space="0" w:color="auto"/>
              <w:bottom w:val="single" w:sz="4" w:space="0" w:color="auto"/>
              <w:right w:val="single" w:sz="4" w:space="0" w:color="auto"/>
            </w:tcBorders>
            <w:vAlign w:val="center"/>
            <w:hideMark/>
          </w:tcPr>
          <w:p w14:paraId="3DCAD399"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w:t>
            </w:r>
          </w:p>
        </w:tc>
      </w:tr>
      <w:tr w:rsidR="00263DC9" w:rsidRPr="001D292D" w14:paraId="52AA96B3" w14:textId="77777777" w:rsidTr="00263DC9">
        <w:trPr>
          <w:jc w:val="center"/>
        </w:trPr>
        <w:tc>
          <w:tcPr>
            <w:tcW w:w="0" w:type="auto"/>
            <w:tcBorders>
              <w:top w:val="nil"/>
              <w:left w:val="single" w:sz="4" w:space="0" w:color="auto"/>
              <w:bottom w:val="single" w:sz="4" w:space="0" w:color="auto"/>
              <w:right w:val="single" w:sz="4" w:space="0" w:color="auto"/>
            </w:tcBorders>
            <w:shd w:val="clear" w:color="EBF5FB" w:fill="EBF5FB"/>
            <w:vAlign w:val="center"/>
            <w:hideMark/>
          </w:tcPr>
          <w:p w14:paraId="763CBBE7"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4</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1301766C"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يحرص المؤثرون على الحيادية الكاملة أثناء الحديث عن المطاعم.</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3A28B71F"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96</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4705E858"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40.2</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48AF47C4"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105</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07611534"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43.9</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32772E0E"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38</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212E917A"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15.9</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128FA640"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2.24</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2BE9B02E"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0.71</w:t>
            </w:r>
          </w:p>
        </w:tc>
        <w:tc>
          <w:tcPr>
            <w:tcW w:w="0" w:type="auto"/>
            <w:tcBorders>
              <w:top w:val="nil"/>
              <w:left w:val="single" w:sz="4" w:space="0" w:color="auto"/>
              <w:bottom w:val="single" w:sz="4" w:space="0" w:color="auto"/>
              <w:right w:val="single" w:sz="4" w:space="0" w:color="auto"/>
            </w:tcBorders>
            <w:shd w:val="clear" w:color="FCF3CF" w:fill="FCF3CF"/>
            <w:vAlign w:val="center"/>
            <w:hideMark/>
          </w:tcPr>
          <w:p w14:paraId="3F18A0C3"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متوسطة</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2EDC40B1"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4</w:t>
            </w:r>
          </w:p>
        </w:tc>
      </w:tr>
      <w:tr w:rsidR="00263DC9" w:rsidRPr="001D292D" w14:paraId="3263A894" w14:textId="77777777" w:rsidTr="007925A8">
        <w:trPr>
          <w:jc w:val="center"/>
        </w:trPr>
        <w:tc>
          <w:tcPr>
            <w:tcW w:w="0" w:type="auto"/>
            <w:gridSpan w:val="12"/>
            <w:tcBorders>
              <w:top w:val="single" w:sz="4" w:space="0" w:color="auto"/>
              <w:left w:val="single" w:sz="4" w:space="0" w:color="auto"/>
              <w:bottom w:val="single" w:sz="4" w:space="0" w:color="auto"/>
              <w:right w:val="single" w:sz="4" w:space="0" w:color="auto"/>
            </w:tcBorders>
            <w:shd w:val="clear" w:color="1A5276" w:fill="1A5276"/>
            <w:noWrap/>
            <w:vAlign w:val="center"/>
            <w:hideMark/>
          </w:tcPr>
          <w:p w14:paraId="7B562202" w14:textId="17268D35" w:rsidR="00263DC9" w:rsidRPr="001D292D" w:rsidRDefault="00263DC9" w:rsidP="00263DC9">
            <w:pPr>
              <w:bidi/>
              <w:spacing w:after="0" w:line="240" w:lineRule="auto"/>
              <w:ind w:left="-57" w:right="-57"/>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ملخص البُعد: المتوسط الحسابي = 2.53  |  الانحراف المعياري = 0.63  |  درجة الموافقة = مرتفعة</w:t>
            </w:r>
          </w:p>
        </w:tc>
      </w:tr>
      <w:tr w:rsidR="00263DC9" w:rsidRPr="001D292D" w14:paraId="23F24D35" w14:textId="77777777" w:rsidTr="00263DC9">
        <w:trPr>
          <w:jc w:val="center"/>
        </w:trPr>
        <w:tc>
          <w:tcPr>
            <w:tcW w:w="0" w:type="auto"/>
            <w:gridSpan w:val="12"/>
            <w:tcBorders>
              <w:top w:val="single" w:sz="4" w:space="0" w:color="auto"/>
              <w:left w:val="single" w:sz="4" w:space="0" w:color="auto"/>
              <w:bottom w:val="single" w:sz="4" w:space="0" w:color="auto"/>
              <w:right w:val="single" w:sz="4" w:space="0" w:color="auto"/>
            </w:tcBorders>
            <w:shd w:val="clear" w:color="2874A6" w:fill="2874A6"/>
            <w:noWrap/>
            <w:vAlign w:val="center"/>
            <w:hideMark/>
          </w:tcPr>
          <w:p w14:paraId="3447075D"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البُعد الثاني: جودة المحتوى الإعلاني والتفاعلي</w:t>
            </w:r>
          </w:p>
        </w:tc>
      </w:tr>
      <w:tr w:rsidR="00263DC9" w:rsidRPr="001D292D" w14:paraId="5B871471" w14:textId="77777777" w:rsidTr="00263DC9">
        <w:trPr>
          <w:jc w:val="center"/>
        </w:trPr>
        <w:tc>
          <w:tcPr>
            <w:tcW w:w="0" w:type="auto"/>
            <w:tcBorders>
              <w:top w:val="nil"/>
              <w:left w:val="single" w:sz="4" w:space="0" w:color="auto"/>
              <w:bottom w:val="single" w:sz="4" w:space="0" w:color="auto"/>
              <w:right w:val="single" w:sz="4" w:space="0" w:color="auto"/>
            </w:tcBorders>
            <w:vAlign w:val="center"/>
            <w:hideMark/>
          </w:tcPr>
          <w:p w14:paraId="2188BC9A"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5</w:t>
            </w:r>
          </w:p>
        </w:tc>
        <w:tc>
          <w:tcPr>
            <w:tcW w:w="0" w:type="auto"/>
            <w:tcBorders>
              <w:top w:val="nil"/>
              <w:left w:val="single" w:sz="4" w:space="0" w:color="auto"/>
              <w:bottom w:val="single" w:sz="4" w:space="0" w:color="auto"/>
              <w:right w:val="single" w:sz="4" w:space="0" w:color="auto"/>
            </w:tcBorders>
            <w:vAlign w:val="center"/>
            <w:hideMark/>
          </w:tcPr>
          <w:p w14:paraId="15B82B53"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تساهم جودة تصوير الأطعمة وزوايا العرض في زيادة جاذبية المطعم المُعلن عنه.</w:t>
            </w:r>
          </w:p>
        </w:tc>
        <w:tc>
          <w:tcPr>
            <w:tcW w:w="0" w:type="auto"/>
            <w:tcBorders>
              <w:top w:val="nil"/>
              <w:left w:val="single" w:sz="4" w:space="0" w:color="auto"/>
              <w:bottom w:val="single" w:sz="4" w:space="0" w:color="auto"/>
              <w:right w:val="single" w:sz="4" w:space="0" w:color="auto"/>
            </w:tcBorders>
            <w:vAlign w:val="center"/>
            <w:hideMark/>
          </w:tcPr>
          <w:p w14:paraId="5562DEA6"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171</w:t>
            </w:r>
          </w:p>
        </w:tc>
        <w:tc>
          <w:tcPr>
            <w:tcW w:w="0" w:type="auto"/>
            <w:tcBorders>
              <w:top w:val="nil"/>
              <w:left w:val="single" w:sz="4" w:space="0" w:color="auto"/>
              <w:bottom w:val="single" w:sz="4" w:space="0" w:color="auto"/>
              <w:right w:val="single" w:sz="4" w:space="0" w:color="auto"/>
            </w:tcBorders>
            <w:vAlign w:val="center"/>
            <w:hideMark/>
          </w:tcPr>
          <w:p w14:paraId="4D047BCB"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71.5</w:t>
            </w:r>
          </w:p>
        </w:tc>
        <w:tc>
          <w:tcPr>
            <w:tcW w:w="0" w:type="auto"/>
            <w:tcBorders>
              <w:top w:val="nil"/>
              <w:left w:val="single" w:sz="4" w:space="0" w:color="auto"/>
              <w:bottom w:val="single" w:sz="4" w:space="0" w:color="auto"/>
              <w:right w:val="single" w:sz="4" w:space="0" w:color="auto"/>
            </w:tcBorders>
            <w:vAlign w:val="center"/>
            <w:hideMark/>
          </w:tcPr>
          <w:p w14:paraId="400DED64"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63</w:t>
            </w:r>
          </w:p>
        </w:tc>
        <w:tc>
          <w:tcPr>
            <w:tcW w:w="0" w:type="auto"/>
            <w:tcBorders>
              <w:top w:val="nil"/>
              <w:left w:val="single" w:sz="4" w:space="0" w:color="auto"/>
              <w:bottom w:val="single" w:sz="4" w:space="0" w:color="auto"/>
              <w:right w:val="single" w:sz="4" w:space="0" w:color="auto"/>
            </w:tcBorders>
            <w:vAlign w:val="center"/>
            <w:hideMark/>
          </w:tcPr>
          <w:p w14:paraId="7158FC94"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26.4</w:t>
            </w:r>
          </w:p>
        </w:tc>
        <w:tc>
          <w:tcPr>
            <w:tcW w:w="0" w:type="auto"/>
            <w:tcBorders>
              <w:top w:val="nil"/>
              <w:left w:val="single" w:sz="4" w:space="0" w:color="auto"/>
              <w:bottom w:val="single" w:sz="4" w:space="0" w:color="auto"/>
              <w:right w:val="single" w:sz="4" w:space="0" w:color="auto"/>
            </w:tcBorders>
            <w:vAlign w:val="center"/>
            <w:hideMark/>
          </w:tcPr>
          <w:p w14:paraId="7DDE9F24"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5</w:t>
            </w:r>
          </w:p>
        </w:tc>
        <w:tc>
          <w:tcPr>
            <w:tcW w:w="0" w:type="auto"/>
            <w:tcBorders>
              <w:top w:val="nil"/>
              <w:left w:val="single" w:sz="4" w:space="0" w:color="auto"/>
              <w:bottom w:val="single" w:sz="4" w:space="0" w:color="auto"/>
              <w:right w:val="single" w:sz="4" w:space="0" w:color="auto"/>
            </w:tcBorders>
            <w:vAlign w:val="center"/>
            <w:hideMark/>
          </w:tcPr>
          <w:p w14:paraId="608C1F23"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2.1</w:t>
            </w:r>
          </w:p>
        </w:tc>
        <w:tc>
          <w:tcPr>
            <w:tcW w:w="0" w:type="auto"/>
            <w:tcBorders>
              <w:top w:val="nil"/>
              <w:left w:val="single" w:sz="4" w:space="0" w:color="auto"/>
              <w:bottom w:val="single" w:sz="4" w:space="0" w:color="auto"/>
              <w:right w:val="single" w:sz="4" w:space="0" w:color="auto"/>
            </w:tcBorders>
            <w:vAlign w:val="center"/>
            <w:hideMark/>
          </w:tcPr>
          <w:p w14:paraId="7A9373AD"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2.69</w:t>
            </w:r>
          </w:p>
        </w:tc>
        <w:tc>
          <w:tcPr>
            <w:tcW w:w="0" w:type="auto"/>
            <w:tcBorders>
              <w:top w:val="nil"/>
              <w:left w:val="single" w:sz="4" w:space="0" w:color="auto"/>
              <w:bottom w:val="single" w:sz="4" w:space="0" w:color="auto"/>
              <w:right w:val="single" w:sz="4" w:space="0" w:color="auto"/>
            </w:tcBorders>
            <w:vAlign w:val="center"/>
            <w:hideMark/>
          </w:tcPr>
          <w:p w14:paraId="05C9BE9E"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0.51</w:t>
            </w:r>
          </w:p>
        </w:tc>
        <w:tc>
          <w:tcPr>
            <w:tcW w:w="0" w:type="auto"/>
            <w:tcBorders>
              <w:top w:val="nil"/>
              <w:left w:val="single" w:sz="4" w:space="0" w:color="auto"/>
              <w:bottom w:val="single" w:sz="4" w:space="0" w:color="auto"/>
              <w:right w:val="single" w:sz="4" w:space="0" w:color="auto"/>
            </w:tcBorders>
            <w:shd w:val="clear" w:color="D5F5E3" w:fill="D5F5E3"/>
            <w:vAlign w:val="center"/>
            <w:hideMark/>
          </w:tcPr>
          <w:p w14:paraId="27A27629"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مرتفعة</w:t>
            </w:r>
          </w:p>
        </w:tc>
        <w:tc>
          <w:tcPr>
            <w:tcW w:w="0" w:type="auto"/>
            <w:tcBorders>
              <w:top w:val="nil"/>
              <w:left w:val="single" w:sz="4" w:space="0" w:color="auto"/>
              <w:bottom w:val="single" w:sz="4" w:space="0" w:color="auto"/>
              <w:right w:val="single" w:sz="4" w:space="0" w:color="auto"/>
            </w:tcBorders>
            <w:vAlign w:val="center"/>
            <w:hideMark/>
          </w:tcPr>
          <w:p w14:paraId="1E9BD6AB"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w:t>
            </w:r>
          </w:p>
        </w:tc>
      </w:tr>
      <w:tr w:rsidR="00263DC9" w:rsidRPr="001D292D" w14:paraId="76A3D7F7" w14:textId="77777777" w:rsidTr="00263DC9">
        <w:trPr>
          <w:jc w:val="center"/>
        </w:trPr>
        <w:tc>
          <w:tcPr>
            <w:tcW w:w="0" w:type="auto"/>
            <w:tcBorders>
              <w:top w:val="nil"/>
              <w:left w:val="single" w:sz="4" w:space="0" w:color="auto"/>
              <w:bottom w:val="single" w:sz="4" w:space="0" w:color="auto"/>
              <w:right w:val="single" w:sz="4" w:space="0" w:color="auto"/>
            </w:tcBorders>
            <w:shd w:val="clear" w:color="EBF5FB" w:fill="EBF5FB"/>
            <w:vAlign w:val="center"/>
            <w:hideMark/>
          </w:tcPr>
          <w:p w14:paraId="68282756"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6</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677A0AD9"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يقدم المؤثرون معلومات كافية وتفصيلية عن المطعم.</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4FFF034B"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133</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052E33A2"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55.6</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587F8A18"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92</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2FE1960F"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38.5</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7C468108"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14</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37D109F7"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5.9</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69781E85"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2.5</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4037D3B2"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0.61</w:t>
            </w:r>
          </w:p>
        </w:tc>
        <w:tc>
          <w:tcPr>
            <w:tcW w:w="0" w:type="auto"/>
            <w:tcBorders>
              <w:top w:val="nil"/>
              <w:left w:val="single" w:sz="4" w:space="0" w:color="auto"/>
              <w:bottom w:val="single" w:sz="4" w:space="0" w:color="auto"/>
              <w:right w:val="single" w:sz="4" w:space="0" w:color="auto"/>
            </w:tcBorders>
            <w:shd w:val="clear" w:color="D5F5E3" w:fill="D5F5E3"/>
            <w:vAlign w:val="center"/>
            <w:hideMark/>
          </w:tcPr>
          <w:p w14:paraId="38C12569"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مرتفعة</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64C50D80"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4</w:t>
            </w:r>
          </w:p>
        </w:tc>
      </w:tr>
      <w:tr w:rsidR="00263DC9" w:rsidRPr="001D292D" w14:paraId="15DE67EF" w14:textId="77777777" w:rsidTr="00263DC9">
        <w:trPr>
          <w:jc w:val="center"/>
        </w:trPr>
        <w:tc>
          <w:tcPr>
            <w:tcW w:w="0" w:type="auto"/>
            <w:tcBorders>
              <w:top w:val="nil"/>
              <w:left w:val="single" w:sz="4" w:space="0" w:color="auto"/>
              <w:bottom w:val="single" w:sz="4" w:space="0" w:color="auto"/>
              <w:right w:val="single" w:sz="4" w:space="0" w:color="auto"/>
            </w:tcBorders>
            <w:vAlign w:val="center"/>
            <w:hideMark/>
          </w:tcPr>
          <w:p w14:paraId="06A1113A"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7</w:t>
            </w:r>
          </w:p>
        </w:tc>
        <w:tc>
          <w:tcPr>
            <w:tcW w:w="0" w:type="auto"/>
            <w:tcBorders>
              <w:top w:val="nil"/>
              <w:left w:val="single" w:sz="4" w:space="0" w:color="auto"/>
              <w:bottom w:val="single" w:sz="4" w:space="0" w:color="auto"/>
              <w:right w:val="single" w:sz="4" w:space="0" w:color="auto"/>
            </w:tcBorders>
            <w:vAlign w:val="center"/>
            <w:hideMark/>
          </w:tcPr>
          <w:p w14:paraId="6C1E8029"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تزيد العروض والخصومات الحصرية التي يقدمها المؤثرون من تفاعلي مع الإعلان.</w:t>
            </w:r>
          </w:p>
        </w:tc>
        <w:tc>
          <w:tcPr>
            <w:tcW w:w="0" w:type="auto"/>
            <w:tcBorders>
              <w:top w:val="nil"/>
              <w:left w:val="single" w:sz="4" w:space="0" w:color="auto"/>
              <w:bottom w:val="single" w:sz="4" w:space="0" w:color="auto"/>
              <w:right w:val="single" w:sz="4" w:space="0" w:color="auto"/>
            </w:tcBorders>
            <w:vAlign w:val="center"/>
            <w:hideMark/>
          </w:tcPr>
          <w:p w14:paraId="69279788"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174</w:t>
            </w:r>
          </w:p>
        </w:tc>
        <w:tc>
          <w:tcPr>
            <w:tcW w:w="0" w:type="auto"/>
            <w:tcBorders>
              <w:top w:val="nil"/>
              <w:left w:val="single" w:sz="4" w:space="0" w:color="auto"/>
              <w:bottom w:val="single" w:sz="4" w:space="0" w:color="auto"/>
              <w:right w:val="single" w:sz="4" w:space="0" w:color="auto"/>
            </w:tcBorders>
            <w:vAlign w:val="center"/>
            <w:hideMark/>
          </w:tcPr>
          <w:p w14:paraId="2EED3950"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72.8</w:t>
            </w:r>
          </w:p>
        </w:tc>
        <w:tc>
          <w:tcPr>
            <w:tcW w:w="0" w:type="auto"/>
            <w:tcBorders>
              <w:top w:val="nil"/>
              <w:left w:val="single" w:sz="4" w:space="0" w:color="auto"/>
              <w:bottom w:val="single" w:sz="4" w:space="0" w:color="auto"/>
              <w:right w:val="single" w:sz="4" w:space="0" w:color="auto"/>
            </w:tcBorders>
            <w:vAlign w:val="center"/>
            <w:hideMark/>
          </w:tcPr>
          <w:p w14:paraId="5DBC8408"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58</w:t>
            </w:r>
          </w:p>
        </w:tc>
        <w:tc>
          <w:tcPr>
            <w:tcW w:w="0" w:type="auto"/>
            <w:tcBorders>
              <w:top w:val="nil"/>
              <w:left w:val="single" w:sz="4" w:space="0" w:color="auto"/>
              <w:bottom w:val="single" w:sz="4" w:space="0" w:color="auto"/>
              <w:right w:val="single" w:sz="4" w:space="0" w:color="auto"/>
            </w:tcBorders>
            <w:vAlign w:val="center"/>
            <w:hideMark/>
          </w:tcPr>
          <w:p w14:paraId="24221C2C"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24.3</w:t>
            </w:r>
          </w:p>
        </w:tc>
        <w:tc>
          <w:tcPr>
            <w:tcW w:w="0" w:type="auto"/>
            <w:tcBorders>
              <w:top w:val="nil"/>
              <w:left w:val="single" w:sz="4" w:space="0" w:color="auto"/>
              <w:bottom w:val="single" w:sz="4" w:space="0" w:color="auto"/>
              <w:right w:val="single" w:sz="4" w:space="0" w:color="auto"/>
            </w:tcBorders>
            <w:vAlign w:val="center"/>
            <w:hideMark/>
          </w:tcPr>
          <w:p w14:paraId="4B9F81BA"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7</w:t>
            </w:r>
          </w:p>
        </w:tc>
        <w:tc>
          <w:tcPr>
            <w:tcW w:w="0" w:type="auto"/>
            <w:tcBorders>
              <w:top w:val="nil"/>
              <w:left w:val="single" w:sz="4" w:space="0" w:color="auto"/>
              <w:bottom w:val="single" w:sz="4" w:space="0" w:color="auto"/>
              <w:right w:val="single" w:sz="4" w:space="0" w:color="auto"/>
            </w:tcBorders>
            <w:vAlign w:val="center"/>
            <w:hideMark/>
          </w:tcPr>
          <w:p w14:paraId="414089D2"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2.9</w:t>
            </w:r>
          </w:p>
        </w:tc>
        <w:tc>
          <w:tcPr>
            <w:tcW w:w="0" w:type="auto"/>
            <w:tcBorders>
              <w:top w:val="nil"/>
              <w:left w:val="single" w:sz="4" w:space="0" w:color="auto"/>
              <w:bottom w:val="single" w:sz="4" w:space="0" w:color="auto"/>
              <w:right w:val="single" w:sz="4" w:space="0" w:color="auto"/>
            </w:tcBorders>
            <w:vAlign w:val="center"/>
            <w:hideMark/>
          </w:tcPr>
          <w:p w14:paraId="63F4218B"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2.7</w:t>
            </w:r>
          </w:p>
        </w:tc>
        <w:tc>
          <w:tcPr>
            <w:tcW w:w="0" w:type="auto"/>
            <w:tcBorders>
              <w:top w:val="nil"/>
              <w:left w:val="single" w:sz="4" w:space="0" w:color="auto"/>
              <w:bottom w:val="single" w:sz="4" w:space="0" w:color="auto"/>
              <w:right w:val="single" w:sz="4" w:space="0" w:color="auto"/>
            </w:tcBorders>
            <w:vAlign w:val="center"/>
            <w:hideMark/>
          </w:tcPr>
          <w:p w14:paraId="27B7ACB0"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0.52</w:t>
            </w:r>
          </w:p>
        </w:tc>
        <w:tc>
          <w:tcPr>
            <w:tcW w:w="0" w:type="auto"/>
            <w:tcBorders>
              <w:top w:val="nil"/>
              <w:left w:val="single" w:sz="4" w:space="0" w:color="auto"/>
              <w:bottom w:val="single" w:sz="4" w:space="0" w:color="auto"/>
              <w:right w:val="single" w:sz="4" w:space="0" w:color="auto"/>
            </w:tcBorders>
            <w:shd w:val="clear" w:color="D5F5E3" w:fill="D5F5E3"/>
            <w:vAlign w:val="center"/>
            <w:hideMark/>
          </w:tcPr>
          <w:p w14:paraId="4C689196"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مرتفعة</w:t>
            </w:r>
          </w:p>
        </w:tc>
        <w:tc>
          <w:tcPr>
            <w:tcW w:w="0" w:type="auto"/>
            <w:tcBorders>
              <w:top w:val="nil"/>
              <w:left w:val="single" w:sz="4" w:space="0" w:color="auto"/>
              <w:bottom w:val="single" w:sz="4" w:space="0" w:color="auto"/>
              <w:right w:val="single" w:sz="4" w:space="0" w:color="auto"/>
            </w:tcBorders>
            <w:vAlign w:val="center"/>
            <w:hideMark/>
          </w:tcPr>
          <w:p w14:paraId="62A6036D"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w:t>
            </w:r>
          </w:p>
        </w:tc>
      </w:tr>
      <w:tr w:rsidR="00263DC9" w:rsidRPr="001D292D" w14:paraId="279011FF" w14:textId="77777777" w:rsidTr="00263DC9">
        <w:trPr>
          <w:jc w:val="center"/>
        </w:trPr>
        <w:tc>
          <w:tcPr>
            <w:tcW w:w="0" w:type="auto"/>
            <w:tcBorders>
              <w:top w:val="nil"/>
              <w:left w:val="single" w:sz="4" w:space="0" w:color="auto"/>
              <w:bottom w:val="single" w:sz="4" w:space="0" w:color="auto"/>
              <w:right w:val="single" w:sz="4" w:space="0" w:color="auto"/>
            </w:tcBorders>
            <w:shd w:val="clear" w:color="EBF5FB" w:fill="EBF5FB"/>
            <w:vAlign w:val="center"/>
            <w:hideMark/>
          </w:tcPr>
          <w:p w14:paraId="1045EE8E"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8</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65DD6FF0"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يساهم النشر الفوري واليومي (الستوري) للمؤثر في إبقائي مطلعاً على جديد المطاعم.</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7B1C266C"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157</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01FAEE15"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65.7</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128C3E06"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71</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29342DF9"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29.7</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51D46001"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11</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5B73E931"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4.6</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08C5ED0C"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2.61</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2C239C95"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0.58</w:t>
            </w:r>
          </w:p>
        </w:tc>
        <w:tc>
          <w:tcPr>
            <w:tcW w:w="0" w:type="auto"/>
            <w:tcBorders>
              <w:top w:val="nil"/>
              <w:left w:val="single" w:sz="4" w:space="0" w:color="auto"/>
              <w:bottom w:val="single" w:sz="4" w:space="0" w:color="auto"/>
              <w:right w:val="single" w:sz="4" w:space="0" w:color="auto"/>
            </w:tcBorders>
            <w:shd w:val="clear" w:color="D5F5E3" w:fill="D5F5E3"/>
            <w:vAlign w:val="center"/>
            <w:hideMark/>
          </w:tcPr>
          <w:p w14:paraId="6D3AD4F2"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مرتفعة</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0508396F"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3</w:t>
            </w:r>
          </w:p>
        </w:tc>
      </w:tr>
      <w:tr w:rsidR="00263DC9" w:rsidRPr="001D292D" w14:paraId="31F3B518" w14:textId="77777777" w:rsidTr="00525B8A">
        <w:trPr>
          <w:jc w:val="center"/>
        </w:trPr>
        <w:tc>
          <w:tcPr>
            <w:tcW w:w="0" w:type="auto"/>
            <w:gridSpan w:val="12"/>
            <w:tcBorders>
              <w:top w:val="single" w:sz="4" w:space="0" w:color="auto"/>
              <w:left w:val="single" w:sz="4" w:space="0" w:color="auto"/>
              <w:bottom w:val="single" w:sz="4" w:space="0" w:color="auto"/>
              <w:right w:val="single" w:sz="4" w:space="0" w:color="auto"/>
            </w:tcBorders>
            <w:shd w:val="clear" w:color="1A5276" w:fill="1A5276"/>
            <w:noWrap/>
            <w:vAlign w:val="center"/>
            <w:hideMark/>
          </w:tcPr>
          <w:p w14:paraId="505397CF" w14:textId="0493D048" w:rsidR="00263DC9" w:rsidRPr="001D292D" w:rsidRDefault="00263DC9" w:rsidP="00263DC9">
            <w:pPr>
              <w:bidi/>
              <w:spacing w:after="0" w:line="240" w:lineRule="auto"/>
              <w:ind w:left="-57" w:right="-57"/>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ملخص البُعد: المتوسط الحسابي = 2.63  |  الانحراف المعياري = 0.56  |  درجة الموافقة = مرتفعة</w:t>
            </w:r>
          </w:p>
        </w:tc>
      </w:tr>
      <w:tr w:rsidR="00263DC9" w:rsidRPr="001D292D" w14:paraId="0FD9B3F2" w14:textId="77777777" w:rsidTr="00263DC9">
        <w:trPr>
          <w:jc w:val="center"/>
        </w:trPr>
        <w:tc>
          <w:tcPr>
            <w:tcW w:w="0" w:type="auto"/>
            <w:gridSpan w:val="12"/>
            <w:tcBorders>
              <w:top w:val="single" w:sz="4" w:space="0" w:color="auto"/>
              <w:left w:val="single" w:sz="4" w:space="0" w:color="auto"/>
              <w:bottom w:val="single" w:sz="4" w:space="0" w:color="auto"/>
              <w:right w:val="single" w:sz="4" w:space="0" w:color="auto"/>
            </w:tcBorders>
            <w:shd w:val="clear" w:color="0E4D6C" w:fill="0E4D6C"/>
            <w:noWrap/>
            <w:vAlign w:val="center"/>
            <w:hideMark/>
          </w:tcPr>
          <w:p w14:paraId="6D772BD6"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المتوسط الحسابي الكلي للمحور = 2.58  |  الانحراف المعياري الكلي = 0.60  |  درجة الموافقة الكلية = مرتفعة</w:t>
            </w:r>
          </w:p>
        </w:tc>
      </w:tr>
    </w:tbl>
    <w:p w14:paraId="02C727B7" w14:textId="00948C10" w:rsidR="00263DC9" w:rsidRPr="001D292D" w:rsidRDefault="00263DC9" w:rsidP="00E26EFD">
      <w:pPr>
        <w:bidi/>
        <w:spacing w:before="120" w:after="120" w:line="360" w:lineRule="auto"/>
        <w:rPr>
          <w:rFonts w:ascii="Traditional Arabic" w:hAnsi="Traditional Arabic" w:cs="Simplified Arabic"/>
          <w:b/>
          <w:bCs/>
          <w:sz w:val="28"/>
          <w:szCs w:val="28"/>
          <w:rtl/>
        </w:rPr>
      </w:pPr>
    </w:p>
    <w:p w14:paraId="7923C323" w14:textId="3080EFD4" w:rsidR="00A22DCE" w:rsidRPr="001D292D" w:rsidRDefault="00A22DCE" w:rsidP="00A22DCE">
      <w:pPr>
        <w:bidi/>
        <w:spacing w:before="120" w:after="120" w:line="360" w:lineRule="auto"/>
        <w:ind w:firstLine="720"/>
        <w:jc w:val="both"/>
        <w:rPr>
          <w:rFonts w:ascii="Traditional Arabic" w:hAnsi="Traditional Arabic" w:cs="Simplified Arabic"/>
          <w:sz w:val="20"/>
          <w:szCs w:val="28"/>
          <w:lang w:val="en-US"/>
        </w:rPr>
      </w:pPr>
      <w:r w:rsidRPr="001D292D">
        <w:rPr>
          <w:rFonts w:ascii="Traditional Arabic" w:hAnsi="Traditional Arabic" w:cs="Simplified Arabic" w:hint="cs"/>
          <w:sz w:val="20"/>
          <w:szCs w:val="28"/>
          <w:rtl/>
          <w:lang w:val="en-US"/>
        </w:rPr>
        <w:t xml:space="preserve">يتضح من </w:t>
      </w:r>
      <w:r w:rsidRPr="001D292D">
        <w:rPr>
          <w:rFonts w:ascii="Traditional Arabic" w:hAnsi="Traditional Arabic" w:cs="Simplified Arabic"/>
          <w:sz w:val="20"/>
          <w:szCs w:val="28"/>
          <w:rtl/>
          <w:lang w:val="en-US"/>
        </w:rPr>
        <w:t xml:space="preserve">النتائج </w:t>
      </w:r>
      <w:r w:rsidRPr="001D292D">
        <w:rPr>
          <w:rFonts w:ascii="Traditional Arabic" w:hAnsi="Traditional Arabic" w:cs="Simplified Arabic" w:hint="cs"/>
          <w:sz w:val="20"/>
          <w:szCs w:val="28"/>
          <w:rtl/>
          <w:lang w:val="en-US"/>
        </w:rPr>
        <w:t>ب</w:t>
      </w:r>
      <w:r w:rsidRPr="001D292D">
        <w:rPr>
          <w:rFonts w:ascii="Traditional Arabic" w:hAnsi="Traditional Arabic" w:cs="Simplified Arabic"/>
          <w:sz w:val="20"/>
          <w:szCs w:val="28"/>
          <w:rtl/>
          <w:lang w:val="en-US"/>
        </w:rPr>
        <w:t xml:space="preserve">الجدول رقم (13) أن اتجاهات أفراد عينة الدراسة نحو محور "واقع التسويق عبر مؤثري سناب شات" جاءت بدرجة موافقة إجمالية مرتفعة، حيث بلغ المتوسط الحسابي الكلي للمحور (2.58 من 3.00) وبانحراف معياري كلي قدره (0.60)، مما يعكس تقييماً إيجابياً وعالياً من قِبل الشباب </w:t>
      </w:r>
      <w:r w:rsidRPr="001D292D">
        <w:rPr>
          <w:rFonts w:ascii="Traditional Arabic" w:hAnsi="Traditional Arabic" w:cs="Simplified Arabic"/>
          <w:sz w:val="20"/>
          <w:szCs w:val="28"/>
          <w:rtl/>
          <w:lang w:val="en-US"/>
        </w:rPr>
        <w:lastRenderedPageBreak/>
        <w:t>السعودي لدور وأبعاد التسويق الرقمي الذي يقدمه المؤثرون للمطاعم عبر المنصة. وعند ترتيب الأبعاد المكونة لهذا المحور وفقاً لأهميتها النسبية ومتوسطاتها الحسابية، تصدر البُعد الثاني "جودة المحتوى الإعلاني والتفاعلي" المرتبة الأولى بمتوسط حسابي بلغت قيمته (2.63) وانحراف معياري (0.56) وبدرجة موافقة مرتفعة، بينما حل البُعد الأول "مصداقية المؤثر وجاذبيته الشخصية" في المرتبة الثانية بمتوسط حسابي بلغ (2.53) وانحراف معياري (0.63) وبدرجة موافقة مرتفعة أيضاً، مما يُبرز أن العناصر الجمالية والتفاعلية للمحتوى الترويجي تشكل الركز الأكثر تأثيراً في واقع التسويق الرقمي للمطاعم، تليها العوامل المتعلقة بالمصداقية والجاذبية الشخصية للمؤثر.</w:t>
      </w:r>
    </w:p>
    <w:p w14:paraId="6C0214B7" w14:textId="77777777" w:rsidR="00A22DCE" w:rsidRPr="001D292D" w:rsidRDefault="00A22DCE" w:rsidP="00A22DCE">
      <w:pPr>
        <w:bidi/>
        <w:spacing w:before="120" w:after="120" w:line="360" w:lineRule="auto"/>
        <w:ind w:firstLine="720"/>
        <w:jc w:val="both"/>
        <w:rPr>
          <w:rFonts w:ascii="Traditional Arabic" w:hAnsi="Traditional Arabic" w:cs="Simplified Arabic"/>
          <w:spacing w:val="-2"/>
          <w:sz w:val="20"/>
          <w:szCs w:val="28"/>
          <w:rtl/>
          <w:lang w:val="en-US"/>
        </w:rPr>
      </w:pPr>
      <w:r w:rsidRPr="001D292D">
        <w:rPr>
          <w:rFonts w:ascii="Traditional Arabic" w:hAnsi="Traditional Arabic" w:cs="Simplified Arabic"/>
          <w:spacing w:val="-2"/>
          <w:sz w:val="20"/>
          <w:szCs w:val="28"/>
          <w:rtl/>
          <w:lang w:val="en-US"/>
        </w:rPr>
        <w:t xml:space="preserve">وبالنظر إلى تفاصيل نتائج عبارات البُعد الأول المتعلق بمصداقية المؤثر وجاذبيته الشخصية، جاءت العبارة رقم (1) "أثق في أمانة ومصداقية المؤثرين الذين أتابعهم عند تقييمهم للمطاعم" في المرتبة الأولى بمتوسط حسابي (2.70) ودرجة موافقة مرتفعة، حيث وافق عليها غالبية المبحوثين بنسبة (73.6%)، تلتها العبارة رقم (3) "يمتلك المؤثرون أسلوباً إقناعياً وجذاباً يدفعني للاهتمام بالمطاعم التي يعلنون عنها" في المرتبة الثانية بمتوسط (2.62) ودرجة موافقة مرتفعة وبنسبة موافقة (67.4%)، ثم العبارة رقم (2) "أرى أن تجارب المؤثرين للمطاعم تعكس الواقع الحقيقي دون مبالغة" في المرتبة الثالثة بمتوسط (2.55) ودرجة موافقة مرتفعة ونسبة موافقة (58.6%)، بينما حلت العبارة رقم (4) "يحرص المؤثرون على الحيادية الكاملة أثناء الحديث عن المطاعم" في المرتبة الأخيرة بمتوسط (2.24) وبدرجة موافقة متوسطة؛ حيث بلغت نسبة المحايدين فيها (43.9%) والمعارضين (15.9%). أما فيما يتعلق بعبارات البُعد الثاني الخاص بجودة المحتوى الإعلاني والتفاعلي، فقد تصدرت العبارة رقم (7) "تزيد العروض والخصومات الحصرية التي يقدمها المؤثرون من تفاعلي مع الإعلان" المرتبة الأولى بمتوسط حسابي قدره (2.70) ودرجة موافقة مرتفعة وبنسبة موافقة بلغت (72.8%)، تلتها العبارة رقم (5) "تساهم جودة تصوير الأطعمة وزوايا العرض في زيادة جاذبية المطعم المُعلن عنه" في المرتبة الثانية بمتوسط (2.69) ودرجة موافقة مرتفعة ونسبة موافقة (71.5%)، وجاءت </w:t>
      </w:r>
      <w:r w:rsidRPr="001D292D">
        <w:rPr>
          <w:rFonts w:ascii="Traditional Arabic" w:hAnsi="Traditional Arabic" w:cs="Simplified Arabic"/>
          <w:spacing w:val="-2"/>
          <w:sz w:val="20"/>
          <w:szCs w:val="28"/>
          <w:rtl/>
          <w:lang w:val="en-US"/>
        </w:rPr>
        <w:lastRenderedPageBreak/>
        <w:t>العبارة رقم (8) "يساهم النشر الفوري واليومي (الستوري) للمؤثر في إبقائي مطلعاً على جديد المطاعم" في المرتبة الثالثة بمتوسط (2.61) ودرجة موافقة مرتفعة ونسبة موافقة (65.7%)، بينما حلت العبارة رقم (6) "يقدم المؤثرون معلومات كافية وتفصيلية عن المطعم" في المرتبة الرابعة بمتوسط (2.50) ودرجة موافقة مرتفعة ونسبة موافقة بلغت (55.6%).</w:t>
      </w:r>
    </w:p>
    <w:p w14:paraId="26E1AC30" w14:textId="77777777" w:rsidR="00A22DCE" w:rsidRPr="001D292D" w:rsidRDefault="00A22DCE" w:rsidP="00A22DCE">
      <w:pPr>
        <w:bidi/>
        <w:spacing w:before="120" w:after="120" w:line="360" w:lineRule="auto"/>
        <w:ind w:firstLine="720"/>
        <w:jc w:val="both"/>
        <w:rPr>
          <w:rFonts w:ascii="Traditional Arabic" w:hAnsi="Traditional Arabic" w:cs="Simplified Arabic"/>
          <w:spacing w:val="-2"/>
          <w:sz w:val="20"/>
          <w:szCs w:val="28"/>
          <w:rtl/>
          <w:lang w:val="en-US"/>
        </w:rPr>
      </w:pPr>
      <w:r w:rsidRPr="001D292D">
        <w:rPr>
          <w:rFonts w:ascii="Traditional Arabic" w:hAnsi="Traditional Arabic" w:cs="Simplified Arabic"/>
          <w:spacing w:val="-2"/>
          <w:sz w:val="20"/>
          <w:szCs w:val="28"/>
          <w:rtl/>
          <w:lang w:val="en-US"/>
        </w:rPr>
        <w:t>تُظهر هذه النتائج الميدانية أن نجاح التسويق التأثيري للمطاعم عبر منصة "سناب شات" يرتكز بالدرجة الأولى على المحفزات الترويجية المباشرة والجودة البصرية المتقنة؛ حيث أثبتت النتائج أن أثر الخصومات الحصرية والإخراج الجذاب لتصوير الوجبات يمثلان المحرك الأساسي لاستجابة وتفاعل المستهلكين، يتلوهما منسوب الثقة الشخصية والأسلوب الإقناعي للمؤثر. وتتفق هذه النتيجة الإيجابية الإجمالية مع ما توصلت إليه دراسة وزان (2021) ودراسة سلامة (2020) اللتان أكدتا على الأثر المرتفع والفعال لإعلانات سناب شات والمحفزات التشويقية (كأكواد الخصم والإنتاج البصري) في خلق الاستجابة الشرائية لدى الشباب، كما تتكامل هذه النتائج مع ما أسفرت عنه دراسة الحريري (2019) ودراسة محسن وبلحيمر (2024) من أن جودة المحتوى والتجارب الشخصية المعروضة للمؤثر تصيغ الصورة الإيجابية وتزيد من التفاعل المباشر للجمهور مقارنة بالأساليب الإعلانية الجافة. وفي المقابل، يُفسر انخفاض متوسط العبارة الخاصة بـ "الحيادية الكاملة للمؤثرين" (التي جاءت بدرجة متوسطة) وجود وعي وتشكك نسبي لدى الشباب السعودي تجاه النبرة الإعلانية التجارية المدفوعة، وهو ما يتقاطع بدقة مع نتائج دراسة الحارثي وفارسي وحلمي (</w:t>
      </w:r>
      <w:r w:rsidRPr="001D292D">
        <w:rPr>
          <w:rFonts w:ascii="Traditional Arabic" w:hAnsi="Traditional Arabic" w:cs="Simplified Arabic"/>
          <w:spacing w:val="-2"/>
          <w:sz w:val="20"/>
          <w:szCs w:val="28"/>
          <w:lang w:val="en-US"/>
        </w:rPr>
        <w:t>Alharthi, Farsi</w:t>
      </w:r>
      <w:r w:rsidRPr="001D292D">
        <w:rPr>
          <w:rFonts w:ascii="Traditional Arabic" w:hAnsi="Traditional Arabic" w:cs="Simplified Arabic"/>
          <w:spacing w:val="-2"/>
          <w:sz w:val="20"/>
          <w:szCs w:val="28"/>
          <w:rtl/>
          <w:lang w:val="en-US"/>
        </w:rPr>
        <w:t xml:space="preserve"> &amp; </w:t>
      </w:r>
      <w:r w:rsidRPr="001D292D">
        <w:rPr>
          <w:rFonts w:ascii="Traditional Arabic" w:hAnsi="Traditional Arabic" w:cs="Simplified Arabic"/>
          <w:spacing w:val="-2"/>
          <w:sz w:val="20"/>
          <w:szCs w:val="28"/>
          <w:lang w:val="en-US"/>
        </w:rPr>
        <w:t>Helmy, 2026</w:t>
      </w:r>
      <w:r w:rsidRPr="001D292D">
        <w:rPr>
          <w:rFonts w:ascii="Traditional Arabic" w:hAnsi="Traditional Arabic" w:cs="Simplified Arabic"/>
          <w:spacing w:val="-2"/>
          <w:sz w:val="20"/>
          <w:szCs w:val="28"/>
          <w:rtl/>
          <w:lang w:val="en-US"/>
        </w:rPr>
        <w:t>) ودراسة أبو عباة (2021) اللتان أشارتا إلى وجود "فجوة مصداقية" وحذر حيال النبرة الإعلانية الصريحة أو التقييمات المبالغ فيها، مما يؤكد أن المستهلك الشاب يستجيب بفاعلية للمحتوى الجذاب والخصومات لكنه يمارس تقييماً نقدياً لمستوى الشفافية والحياد الإعلاني لدى المؤثر.</w:t>
      </w:r>
    </w:p>
    <w:p w14:paraId="2A992BA9" w14:textId="77777777" w:rsidR="00A22DCE" w:rsidRPr="001D292D" w:rsidRDefault="00A22DCE">
      <w:pPr>
        <w:rPr>
          <w:rFonts w:ascii="Traditional Arabic" w:hAnsi="Traditional Arabic" w:cs="Simplified Arabic"/>
          <w:b/>
          <w:bCs/>
          <w:sz w:val="28"/>
          <w:szCs w:val="28"/>
          <w:rtl/>
          <w:lang w:val="en-US"/>
        </w:rPr>
      </w:pPr>
      <w:r w:rsidRPr="001D292D">
        <w:rPr>
          <w:rFonts w:ascii="Traditional Arabic" w:hAnsi="Traditional Arabic" w:cs="Simplified Arabic"/>
          <w:b/>
          <w:bCs/>
          <w:sz w:val="28"/>
          <w:szCs w:val="28"/>
          <w:rtl/>
          <w:lang w:val="en-US"/>
        </w:rPr>
        <w:br w:type="page"/>
      </w:r>
    </w:p>
    <w:p w14:paraId="783819CA" w14:textId="41B07C31" w:rsidR="00263DC9" w:rsidRPr="001D292D" w:rsidRDefault="00263DC9" w:rsidP="00263DC9">
      <w:pPr>
        <w:bidi/>
        <w:spacing w:before="120" w:after="120" w:line="360" w:lineRule="auto"/>
        <w:ind w:firstLine="720"/>
        <w:jc w:val="both"/>
        <w:rPr>
          <w:rFonts w:ascii="Traditional Arabic" w:hAnsi="Traditional Arabic" w:cs="Simplified Arabic"/>
          <w:b/>
          <w:bCs/>
          <w:sz w:val="28"/>
          <w:szCs w:val="28"/>
          <w:rtl/>
          <w:lang w:val="en-US"/>
        </w:rPr>
      </w:pPr>
      <w:r w:rsidRPr="001D292D">
        <w:rPr>
          <w:rFonts w:ascii="Traditional Arabic" w:hAnsi="Traditional Arabic" w:cs="Simplified Arabic" w:hint="cs"/>
          <w:b/>
          <w:bCs/>
          <w:sz w:val="28"/>
          <w:szCs w:val="28"/>
          <w:rtl/>
          <w:lang w:val="en-US"/>
        </w:rPr>
        <w:lastRenderedPageBreak/>
        <w:t>2-</w:t>
      </w:r>
      <w:r w:rsidRPr="001D292D">
        <w:rPr>
          <w:rFonts w:ascii="Traditional Arabic" w:hAnsi="Traditional Arabic" w:cs="Simplified Arabic"/>
          <w:b/>
          <w:bCs/>
          <w:sz w:val="28"/>
          <w:szCs w:val="28"/>
          <w:rtl/>
          <w:lang w:val="en-US"/>
        </w:rPr>
        <w:t xml:space="preserve">  واقع وتوجهات تفضيلات المطاعم</w:t>
      </w:r>
      <w:r w:rsidRPr="001D292D">
        <w:rPr>
          <w:rFonts w:ascii="Traditional Arabic" w:hAnsi="Traditional Arabic" w:cs="Simplified Arabic" w:hint="cs"/>
          <w:b/>
          <w:bCs/>
          <w:sz w:val="28"/>
          <w:szCs w:val="28"/>
          <w:rtl/>
          <w:lang w:val="en-US"/>
        </w:rPr>
        <w:t xml:space="preserve"> </w:t>
      </w:r>
    </w:p>
    <w:p w14:paraId="1B425C16" w14:textId="0812336D" w:rsidR="00263DC9" w:rsidRPr="001D292D" w:rsidRDefault="00263DC9" w:rsidP="00263DC9">
      <w:pPr>
        <w:pStyle w:val="Caption"/>
        <w:keepNext/>
        <w:bidi/>
        <w:rPr>
          <w:rFonts w:cs="Simplified Arabic"/>
          <w:sz w:val="14"/>
          <w:szCs w:val="24"/>
          <w:rtl/>
        </w:rPr>
      </w:pPr>
      <w:bookmarkStart w:id="37" w:name="_Toc236639794"/>
      <w:r w:rsidRPr="001D292D">
        <w:rPr>
          <w:rFonts w:cs="Simplified Arabic" w:hint="cs"/>
          <w:sz w:val="20"/>
          <w:szCs w:val="24"/>
          <w:rtl/>
        </w:rPr>
        <w:t>جدول</w:t>
      </w:r>
      <w:r w:rsidRPr="001D292D">
        <w:rPr>
          <w:rFonts w:cs="Simplified Arabic"/>
          <w:sz w:val="20"/>
          <w:szCs w:val="24"/>
          <w:rtl/>
        </w:rPr>
        <w:t xml:space="preserve"> </w:t>
      </w:r>
      <w:r w:rsidRPr="001D292D">
        <w:rPr>
          <w:rFonts w:cs="Simplified Arabic" w:hint="cs"/>
          <w:sz w:val="20"/>
          <w:szCs w:val="24"/>
          <w:rtl/>
        </w:rPr>
        <w:t>رقم</w:t>
      </w:r>
      <w:r w:rsidRPr="001D292D">
        <w:rPr>
          <w:rFonts w:cs="Simplified Arabic"/>
          <w:sz w:val="20"/>
          <w:szCs w:val="24"/>
          <w:rtl/>
        </w:rPr>
        <w:t xml:space="preserve"> ( </w:t>
      </w:r>
      <w:r w:rsidRPr="001D292D">
        <w:rPr>
          <w:rFonts w:cs="Simplified Arabic"/>
          <w:sz w:val="20"/>
          <w:szCs w:val="24"/>
          <w:rtl/>
        </w:rPr>
        <w:fldChar w:fldCharType="begin"/>
      </w:r>
      <w:r w:rsidRPr="001D292D">
        <w:rPr>
          <w:rFonts w:cs="Simplified Arabic"/>
          <w:sz w:val="20"/>
          <w:szCs w:val="24"/>
          <w:rtl/>
        </w:rPr>
        <w:instrText xml:space="preserve"> </w:instrText>
      </w:r>
      <w:r w:rsidRPr="001D292D">
        <w:rPr>
          <w:rFonts w:cs="Simplified Arabic"/>
          <w:sz w:val="20"/>
          <w:szCs w:val="24"/>
        </w:rPr>
        <w:instrText>SEQ</w:instrText>
      </w:r>
      <w:r w:rsidRPr="001D292D">
        <w:rPr>
          <w:rFonts w:cs="Simplified Arabic"/>
          <w:sz w:val="20"/>
          <w:szCs w:val="24"/>
          <w:rtl/>
        </w:rPr>
        <w:instrText xml:space="preserve"> جدول_رقم_( \* </w:instrText>
      </w:r>
      <w:r w:rsidRPr="001D292D">
        <w:rPr>
          <w:rFonts w:cs="Simplified Arabic"/>
          <w:sz w:val="20"/>
          <w:szCs w:val="24"/>
        </w:rPr>
        <w:instrText>ARABIC</w:instrText>
      </w:r>
      <w:r w:rsidRPr="001D292D">
        <w:rPr>
          <w:rFonts w:cs="Simplified Arabic"/>
          <w:sz w:val="20"/>
          <w:szCs w:val="24"/>
          <w:rtl/>
        </w:rPr>
        <w:instrText xml:space="preserve"> </w:instrText>
      </w:r>
      <w:r w:rsidRPr="001D292D">
        <w:rPr>
          <w:rFonts w:cs="Simplified Arabic"/>
          <w:sz w:val="20"/>
          <w:szCs w:val="24"/>
          <w:rtl/>
        </w:rPr>
        <w:fldChar w:fldCharType="separate"/>
      </w:r>
      <w:r w:rsidR="00A22DCE" w:rsidRPr="001D292D">
        <w:rPr>
          <w:rFonts w:cs="Simplified Arabic"/>
          <w:noProof/>
          <w:sz w:val="20"/>
          <w:szCs w:val="24"/>
          <w:rtl/>
        </w:rPr>
        <w:t>14</w:t>
      </w:r>
      <w:r w:rsidRPr="001D292D">
        <w:rPr>
          <w:rFonts w:cs="Simplified Arabic"/>
          <w:sz w:val="20"/>
          <w:szCs w:val="24"/>
          <w:rtl/>
        </w:rPr>
        <w:fldChar w:fldCharType="end"/>
      </w:r>
      <w:r w:rsidRPr="001D292D">
        <w:rPr>
          <w:rFonts w:cs="Simplified Arabic"/>
          <w:sz w:val="20"/>
          <w:szCs w:val="24"/>
          <w:rtl/>
        </w:rPr>
        <w:t xml:space="preserve"> </w:t>
      </w:r>
      <w:r w:rsidRPr="001D292D">
        <w:rPr>
          <w:rFonts w:cs="Simplified Arabic" w:hint="cs"/>
          <w:sz w:val="20"/>
          <w:szCs w:val="24"/>
          <w:rtl/>
        </w:rPr>
        <w:t>) نتائج آ</w:t>
      </w:r>
      <w:r w:rsidRPr="001D292D">
        <w:rPr>
          <w:rFonts w:cs="Simplified Arabic" w:hint="cs"/>
          <w:sz w:val="14"/>
          <w:szCs w:val="24"/>
          <w:rtl/>
        </w:rPr>
        <w:t xml:space="preserve">راء عينة  الدراسة حول عبارات أبعاد محور </w:t>
      </w:r>
      <w:r w:rsidRPr="001D292D">
        <w:rPr>
          <w:rFonts w:cs="Simplified Arabic"/>
          <w:sz w:val="14"/>
          <w:szCs w:val="24"/>
          <w:rtl/>
        </w:rPr>
        <w:t xml:space="preserve"> واقع وتوجهات تفضيلات المطاعم</w:t>
      </w:r>
      <w:bookmarkEnd w:id="37"/>
      <w:r w:rsidRPr="001D292D">
        <w:rPr>
          <w:rFonts w:cs="Simplified Arabic" w:hint="cs"/>
          <w:sz w:val="14"/>
          <w:szCs w:val="24"/>
          <w:rtl/>
        </w:rPr>
        <w:t xml:space="preserve">  </w:t>
      </w:r>
    </w:p>
    <w:tbl>
      <w:tblPr>
        <w:bidiVisual/>
        <w:tblW w:w="0" w:type="auto"/>
        <w:jc w:val="center"/>
        <w:tblLook w:val="04A0" w:firstRow="1" w:lastRow="0" w:firstColumn="1" w:lastColumn="0" w:noHBand="0" w:noVBand="1"/>
      </w:tblPr>
      <w:tblGrid>
        <w:gridCol w:w="329"/>
        <w:gridCol w:w="2332"/>
        <w:gridCol w:w="538"/>
        <w:gridCol w:w="603"/>
        <w:gridCol w:w="537"/>
        <w:gridCol w:w="602"/>
        <w:gridCol w:w="517"/>
        <w:gridCol w:w="599"/>
        <w:gridCol w:w="774"/>
        <w:gridCol w:w="789"/>
        <w:gridCol w:w="717"/>
        <w:gridCol w:w="679"/>
      </w:tblGrid>
      <w:tr w:rsidR="00263DC9" w:rsidRPr="001D292D" w14:paraId="20745344" w14:textId="77777777" w:rsidTr="003930F7">
        <w:trPr>
          <w:jc w:val="center"/>
        </w:trPr>
        <w:tc>
          <w:tcPr>
            <w:tcW w:w="0" w:type="auto"/>
            <w:vMerge w:val="restart"/>
            <w:tcBorders>
              <w:top w:val="single" w:sz="4" w:space="0" w:color="auto"/>
              <w:left w:val="single" w:sz="4" w:space="0" w:color="auto"/>
              <w:right w:val="single" w:sz="4" w:space="0" w:color="auto"/>
            </w:tcBorders>
            <w:shd w:val="clear" w:color="1F4E79" w:fill="1F4E79"/>
            <w:vAlign w:val="center"/>
          </w:tcPr>
          <w:p w14:paraId="59B03647" w14:textId="0C5118EE" w:rsidR="00263DC9" w:rsidRPr="001D292D" w:rsidRDefault="00263DC9" w:rsidP="00263DC9">
            <w:pPr>
              <w:bidi/>
              <w:spacing w:after="0" w:line="240" w:lineRule="auto"/>
              <w:ind w:left="-57" w:right="-57"/>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م</w:t>
            </w:r>
          </w:p>
        </w:tc>
        <w:tc>
          <w:tcPr>
            <w:tcW w:w="0" w:type="auto"/>
            <w:vMerge w:val="restart"/>
            <w:tcBorders>
              <w:top w:val="single" w:sz="4" w:space="0" w:color="auto"/>
              <w:left w:val="single" w:sz="4" w:space="0" w:color="auto"/>
              <w:right w:val="single" w:sz="4" w:space="0" w:color="auto"/>
            </w:tcBorders>
            <w:shd w:val="clear" w:color="1F4E79" w:fill="1F4E79"/>
            <w:vAlign w:val="center"/>
          </w:tcPr>
          <w:p w14:paraId="581F2F69" w14:textId="2A490B2E" w:rsidR="00263DC9" w:rsidRPr="001D292D" w:rsidRDefault="00263DC9" w:rsidP="00263DC9">
            <w:pPr>
              <w:bidi/>
              <w:spacing w:after="0" w:line="240" w:lineRule="auto"/>
              <w:ind w:left="-57" w:right="-57"/>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العبارة</w:t>
            </w:r>
          </w:p>
        </w:tc>
        <w:tc>
          <w:tcPr>
            <w:tcW w:w="0" w:type="auto"/>
            <w:gridSpan w:val="2"/>
            <w:tcBorders>
              <w:top w:val="single" w:sz="4" w:space="0" w:color="auto"/>
              <w:left w:val="single" w:sz="4" w:space="0" w:color="auto"/>
              <w:bottom w:val="single" w:sz="4" w:space="0" w:color="auto"/>
              <w:right w:val="single" w:sz="4" w:space="0" w:color="auto"/>
            </w:tcBorders>
            <w:shd w:val="clear" w:color="1F4E79" w:fill="1F4E79"/>
            <w:vAlign w:val="center"/>
          </w:tcPr>
          <w:p w14:paraId="7E230C33" w14:textId="33E247F9" w:rsidR="00263DC9" w:rsidRPr="001D292D" w:rsidRDefault="00263DC9" w:rsidP="00263DC9">
            <w:pPr>
              <w:bidi/>
              <w:spacing w:after="0" w:line="240" w:lineRule="auto"/>
              <w:ind w:left="-57" w:right="-57"/>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موافق</w:t>
            </w:r>
          </w:p>
        </w:tc>
        <w:tc>
          <w:tcPr>
            <w:tcW w:w="0" w:type="auto"/>
            <w:gridSpan w:val="2"/>
            <w:tcBorders>
              <w:top w:val="single" w:sz="4" w:space="0" w:color="auto"/>
              <w:left w:val="single" w:sz="4" w:space="0" w:color="auto"/>
              <w:bottom w:val="single" w:sz="4" w:space="0" w:color="auto"/>
              <w:right w:val="single" w:sz="4" w:space="0" w:color="auto"/>
            </w:tcBorders>
            <w:shd w:val="clear" w:color="1F4E79" w:fill="1F4E79"/>
            <w:vAlign w:val="center"/>
          </w:tcPr>
          <w:p w14:paraId="60F6255E" w14:textId="0AEFE1D1"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محايد</w:t>
            </w:r>
          </w:p>
        </w:tc>
        <w:tc>
          <w:tcPr>
            <w:tcW w:w="0" w:type="auto"/>
            <w:gridSpan w:val="2"/>
            <w:tcBorders>
              <w:top w:val="single" w:sz="4" w:space="0" w:color="auto"/>
              <w:left w:val="single" w:sz="4" w:space="0" w:color="auto"/>
              <w:bottom w:val="single" w:sz="4" w:space="0" w:color="auto"/>
              <w:right w:val="single" w:sz="4" w:space="0" w:color="auto"/>
            </w:tcBorders>
            <w:shd w:val="clear" w:color="1F4E79" w:fill="1F4E79"/>
            <w:vAlign w:val="center"/>
          </w:tcPr>
          <w:p w14:paraId="6DE083D7" w14:textId="2FB6D7E8"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معارض</w:t>
            </w:r>
          </w:p>
        </w:tc>
        <w:tc>
          <w:tcPr>
            <w:tcW w:w="0" w:type="auto"/>
            <w:vMerge w:val="restart"/>
            <w:tcBorders>
              <w:top w:val="single" w:sz="4" w:space="0" w:color="auto"/>
              <w:left w:val="single" w:sz="4" w:space="0" w:color="auto"/>
              <w:right w:val="single" w:sz="4" w:space="0" w:color="auto"/>
            </w:tcBorders>
            <w:shd w:val="clear" w:color="1F4E79" w:fill="1F4E79"/>
            <w:vAlign w:val="center"/>
          </w:tcPr>
          <w:p w14:paraId="592EC365" w14:textId="68A2F15D"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المتوسط</w:t>
            </w:r>
            <w:r w:rsidRPr="001D292D">
              <w:rPr>
                <w:rFonts w:ascii="Traditional Arabic" w:eastAsia="Times New Roman" w:hAnsi="Traditional Arabic" w:cs="Simplified Arabic"/>
                <w:b/>
                <w:bCs/>
                <w:color w:val="FFFFFF"/>
                <w:kern w:val="0"/>
                <w:sz w:val="20"/>
                <w:szCs w:val="20"/>
                <w:rtl/>
                <w:lang w:val="en-US"/>
                <w14:ligatures w14:val="none"/>
              </w:rPr>
              <w:br/>
              <w:t>الحسابي</w:t>
            </w:r>
          </w:p>
        </w:tc>
        <w:tc>
          <w:tcPr>
            <w:tcW w:w="0" w:type="auto"/>
            <w:vMerge w:val="restart"/>
            <w:tcBorders>
              <w:top w:val="single" w:sz="4" w:space="0" w:color="auto"/>
              <w:left w:val="single" w:sz="4" w:space="0" w:color="auto"/>
              <w:right w:val="single" w:sz="4" w:space="0" w:color="auto"/>
            </w:tcBorders>
            <w:shd w:val="clear" w:color="1F4E79" w:fill="1F4E79"/>
            <w:vAlign w:val="center"/>
          </w:tcPr>
          <w:p w14:paraId="6AFD5078"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الانحراف</w:t>
            </w:r>
            <w:r w:rsidRPr="001D292D">
              <w:rPr>
                <w:rFonts w:ascii="Traditional Arabic" w:eastAsia="Times New Roman" w:hAnsi="Traditional Arabic" w:cs="Simplified Arabic"/>
                <w:b/>
                <w:bCs/>
                <w:color w:val="FFFFFF"/>
                <w:kern w:val="0"/>
                <w:sz w:val="20"/>
                <w:szCs w:val="20"/>
                <w:rtl/>
                <w:lang w:val="en-US"/>
                <w14:ligatures w14:val="none"/>
              </w:rPr>
              <w:br/>
              <w:t>المعياري</w:t>
            </w:r>
          </w:p>
          <w:p w14:paraId="720ACFEE" w14:textId="1305002F"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تكرار</w:t>
            </w:r>
          </w:p>
        </w:tc>
        <w:tc>
          <w:tcPr>
            <w:tcW w:w="0" w:type="auto"/>
            <w:vMerge w:val="restart"/>
            <w:tcBorders>
              <w:top w:val="single" w:sz="4" w:space="0" w:color="auto"/>
              <w:left w:val="single" w:sz="4" w:space="0" w:color="auto"/>
              <w:right w:val="single" w:sz="4" w:space="0" w:color="auto"/>
            </w:tcBorders>
            <w:shd w:val="clear" w:color="1F4E79" w:fill="1F4E79"/>
            <w:vAlign w:val="center"/>
          </w:tcPr>
          <w:p w14:paraId="03124EFF"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درجة</w:t>
            </w:r>
            <w:r w:rsidRPr="001D292D">
              <w:rPr>
                <w:rFonts w:ascii="Traditional Arabic" w:eastAsia="Times New Roman" w:hAnsi="Traditional Arabic" w:cs="Simplified Arabic"/>
                <w:b/>
                <w:bCs/>
                <w:color w:val="FFFFFF"/>
                <w:kern w:val="0"/>
                <w:sz w:val="20"/>
                <w:szCs w:val="20"/>
                <w:rtl/>
                <w:lang w:val="en-US"/>
                <w14:ligatures w14:val="none"/>
              </w:rPr>
              <w:br/>
              <w:t>الموافقة</w:t>
            </w:r>
          </w:p>
          <w:p w14:paraId="23D7E04A" w14:textId="706D472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w:t>
            </w:r>
          </w:p>
        </w:tc>
        <w:tc>
          <w:tcPr>
            <w:tcW w:w="0" w:type="auto"/>
            <w:vMerge w:val="restart"/>
            <w:tcBorders>
              <w:top w:val="single" w:sz="4" w:space="0" w:color="auto"/>
              <w:left w:val="single" w:sz="4" w:space="0" w:color="auto"/>
              <w:right w:val="single" w:sz="4" w:space="0" w:color="auto"/>
            </w:tcBorders>
            <w:shd w:val="clear" w:color="1F4E79" w:fill="1F4E79"/>
            <w:vAlign w:val="center"/>
          </w:tcPr>
          <w:p w14:paraId="286F4572"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الترتيب</w:t>
            </w:r>
            <w:r w:rsidRPr="001D292D">
              <w:rPr>
                <w:rFonts w:ascii="Traditional Arabic" w:eastAsia="Times New Roman" w:hAnsi="Traditional Arabic" w:cs="Simplified Arabic"/>
                <w:b/>
                <w:bCs/>
                <w:color w:val="FFFFFF"/>
                <w:kern w:val="0"/>
                <w:sz w:val="20"/>
                <w:szCs w:val="20"/>
                <w:rtl/>
                <w:lang w:val="en-US"/>
                <w14:ligatures w14:val="none"/>
              </w:rPr>
              <w:br/>
              <w:t>البعد</w:t>
            </w:r>
          </w:p>
          <w:p w14:paraId="2BC4300E" w14:textId="4FC7EF65"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تكرار</w:t>
            </w:r>
          </w:p>
        </w:tc>
      </w:tr>
      <w:tr w:rsidR="00263DC9" w:rsidRPr="001D292D" w14:paraId="28973187" w14:textId="77777777" w:rsidTr="003930F7">
        <w:trPr>
          <w:jc w:val="center"/>
        </w:trPr>
        <w:tc>
          <w:tcPr>
            <w:tcW w:w="0" w:type="auto"/>
            <w:vMerge/>
            <w:tcBorders>
              <w:left w:val="single" w:sz="4" w:space="0" w:color="auto"/>
              <w:bottom w:val="single" w:sz="4" w:space="0" w:color="auto"/>
              <w:right w:val="single" w:sz="4" w:space="0" w:color="auto"/>
            </w:tcBorders>
            <w:shd w:val="clear" w:color="1F4E79" w:fill="1F4E79"/>
            <w:vAlign w:val="center"/>
            <w:hideMark/>
          </w:tcPr>
          <w:p w14:paraId="1E8EE98B" w14:textId="358E86E3" w:rsidR="00263DC9" w:rsidRPr="001D292D" w:rsidRDefault="00263DC9" w:rsidP="00263DC9">
            <w:pPr>
              <w:bidi/>
              <w:spacing w:after="0" w:line="240" w:lineRule="auto"/>
              <w:ind w:left="-57" w:right="-57"/>
              <w:jc w:val="center"/>
              <w:rPr>
                <w:rFonts w:ascii="Traditional Arabic" w:eastAsia="Times New Roman" w:hAnsi="Traditional Arabic" w:cs="Simplified Arabic"/>
                <w:b/>
                <w:bCs/>
                <w:color w:val="FFFFFF"/>
                <w:kern w:val="0"/>
                <w:sz w:val="20"/>
                <w:szCs w:val="20"/>
                <w:lang w:val="en-US"/>
                <w14:ligatures w14:val="none"/>
              </w:rPr>
            </w:pPr>
          </w:p>
        </w:tc>
        <w:tc>
          <w:tcPr>
            <w:tcW w:w="0" w:type="auto"/>
            <w:vMerge/>
            <w:tcBorders>
              <w:left w:val="single" w:sz="4" w:space="0" w:color="auto"/>
              <w:bottom w:val="single" w:sz="4" w:space="0" w:color="auto"/>
              <w:right w:val="single" w:sz="4" w:space="0" w:color="auto"/>
            </w:tcBorders>
            <w:shd w:val="clear" w:color="1F4E79" w:fill="1F4E79"/>
            <w:vAlign w:val="center"/>
            <w:hideMark/>
          </w:tcPr>
          <w:p w14:paraId="6BA24E76" w14:textId="631B0CA7" w:rsidR="00263DC9" w:rsidRPr="001D292D" w:rsidRDefault="00263DC9" w:rsidP="00263DC9">
            <w:pPr>
              <w:bidi/>
              <w:spacing w:after="0" w:line="240" w:lineRule="auto"/>
              <w:ind w:left="-57" w:right="-57"/>
              <w:jc w:val="center"/>
              <w:rPr>
                <w:rFonts w:ascii="Traditional Arabic" w:eastAsia="Times New Roman" w:hAnsi="Traditional Arabic" w:cs="Simplified Arabic"/>
                <w:b/>
                <w:bCs/>
                <w:color w:val="FFFFFF"/>
                <w:kern w:val="0"/>
                <w:sz w:val="20"/>
                <w:szCs w:val="20"/>
                <w:rtl/>
                <w:lang w:val="en-US"/>
                <w14:ligatures w14:val="none"/>
              </w:rPr>
            </w:pPr>
          </w:p>
        </w:tc>
        <w:tc>
          <w:tcPr>
            <w:tcW w:w="0" w:type="auto"/>
            <w:tcBorders>
              <w:top w:val="single" w:sz="4" w:space="0" w:color="auto"/>
              <w:left w:val="single" w:sz="4" w:space="0" w:color="auto"/>
              <w:bottom w:val="single" w:sz="4" w:space="0" w:color="auto"/>
              <w:right w:val="single" w:sz="4" w:space="0" w:color="auto"/>
            </w:tcBorders>
            <w:shd w:val="clear" w:color="1F4E79" w:fill="1F4E79"/>
            <w:vAlign w:val="center"/>
            <w:hideMark/>
          </w:tcPr>
          <w:p w14:paraId="4CA90452" w14:textId="69D9ABD7" w:rsidR="00263DC9" w:rsidRPr="001D292D" w:rsidRDefault="00263DC9" w:rsidP="00263DC9">
            <w:pPr>
              <w:bidi/>
              <w:spacing w:after="0" w:line="240" w:lineRule="auto"/>
              <w:ind w:left="-57" w:right="-57"/>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تكرار</w:t>
            </w:r>
          </w:p>
        </w:tc>
        <w:tc>
          <w:tcPr>
            <w:tcW w:w="0" w:type="auto"/>
            <w:tcBorders>
              <w:top w:val="single" w:sz="4" w:space="0" w:color="auto"/>
              <w:left w:val="single" w:sz="4" w:space="0" w:color="auto"/>
              <w:bottom w:val="single" w:sz="4" w:space="0" w:color="auto"/>
              <w:right w:val="single" w:sz="4" w:space="0" w:color="auto"/>
            </w:tcBorders>
            <w:shd w:val="clear" w:color="1F4E79" w:fill="1F4E79"/>
            <w:vAlign w:val="center"/>
            <w:hideMark/>
          </w:tcPr>
          <w:p w14:paraId="0B179695" w14:textId="14BA2659"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w:t>
            </w:r>
          </w:p>
        </w:tc>
        <w:tc>
          <w:tcPr>
            <w:tcW w:w="0" w:type="auto"/>
            <w:tcBorders>
              <w:top w:val="single" w:sz="4" w:space="0" w:color="auto"/>
              <w:left w:val="single" w:sz="4" w:space="0" w:color="auto"/>
              <w:bottom w:val="single" w:sz="4" w:space="0" w:color="auto"/>
              <w:right w:val="single" w:sz="4" w:space="0" w:color="auto"/>
            </w:tcBorders>
            <w:shd w:val="clear" w:color="1F4E79" w:fill="1F4E79"/>
            <w:vAlign w:val="center"/>
            <w:hideMark/>
          </w:tcPr>
          <w:p w14:paraId="22F88EF9" w14:textId="61D0737A"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تكرار</w:t>
            </w:r>
          </w:p>
        </w:tc>
        <w:tc>
          <w:tcPr>
            <w:tcW w:w="0" w:type="auto"/>
            <w:tcBorders>
              <w:top w:val="single" w:sz="4" w:space="0" w:color="auto"/>
              <w:left w:val="single" w:sz="4" w:space="0" w:color="auto"/>
              <w:bottom w:val="single" w:sz="4" w:space="0" w:color="auto"/>
              <w:right w:val="single" w:sz="4" w:space="0" w:color="auto"/>
            </w:tcBorders>
            <w:shd w:val="clear" w:color="1F4E79" w:fill="1F4E79"/>
            <w:vAlign w:val="center"/>
            <w:hideMark/>
          </w:tcPr>
          <w:p w14:paraId="3491ACD1" w14:textId="1746CA4C"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w:t>
            </w:r>
          </w:p>
        </w:tc>
        <w:tc>
          <w:tcPr>
            <w:tcW w:w="0" w:type="auto"/>
            <w:tcBorders>
              <w:top w:val="single" w:sz="4" w:space="0" w:color="auto"/>
              <w:left w:val="single" w:sz="4" w:space="0" w:color="auto"/>
              <w:bottom w:val="single" w:sz="4" w:space="0" w:color="auto"/>
              <w:right w:val="single" w:sz="4" w:space="0" w:color="auto"/>
            </w:tcBorders>
            <w:shd w:val="clear" w:color="1F4E79" w:fill="1F4E79"/>
            <w:vAlign w:val="center"/>
            <w:hideMark/>
          </w:tcPr>
          <w:p w14:paraId="539F96E8" w14:textId="464A2EA8"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تكرار</w:t>
            </w:r>
          </w:p>
        </w:tc>
        <w:tc>
          <w:tcPr>
            <w:tcW w:w="0" w:type="auto"/>
            <w:tcBorders>
              <w:top w:val="single" w:sz="4" w:space="0" w:color="auto"/>
              <w:left w:val="single" w:sz="4" w:space="0" w:color="auto"/>
              <w:bottom w:val="single" w:sz="4" w:space="0" w:color="auto"/>
              <w:right w:val="single" w:sz="4" w:space="0" w:color="auto"/>
            </w:tcBorders>
            <w:shd w:val="clear" w:color="1F4E79" w:fill="1F4E79"/>
            <w:vAlign w:val="center"/>
            <w:hideMark/>
          </w:tcPr>
          <w:p w14:paraId="2C6D18FA" w14:textId="611F7F50"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w:t>
            </w:r>
          </w:p>
        </w:tc>
        <w:tc>
          <w:tcPr>
            <w:tcW w:w="0" w:type="auto"/>
            <w:vMerge/>
            <w:tcBorders>
              <w:left w:val="single" w:sz="4" w:space="0" w:color="auto"/>
              <w:bottom w:val="single" w:sz="4" w:space="0" w:color="auto"/>
              <w:right w:val="single" w:sz="4" w:space="0" w:color="auto"/>
            </w:tcBorders>
            <w:shd w:val="clear" w:color="1F4E79" w:fill="1F4E79"/>
            <w:vAlign w:val="center"/>
            <w:hideMark/>
          </w:tcPr>
          <w:p w14:paraId="7063E85D" w14:textId="35A1C9E9"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p>
        </w:tc>
        <w:tc>
          <w:tcPr>
            <w:tcW w:w="0" w:type="auto"/>
            <w:vMerge/>
            <w:tcBorders>
              <w:left w:val="single" w:sz="4" w:space="0" w:color="auto"/>
              <w:bottom w:val="single" w:sz="4" w:space="0" w:color="auto"/>
              <w:right w:val="single" w:sz="4" w:space="0" w:color="auto"/>
            </w:tcBorders>
            <w:shd w:val="clear" w:color="1F4E79" w:fill="1F4E79"/>
            <w:vAlign w:val="center"/>
            <w:hideMark/>
          </w:tcPr>
          <w:p w14:paraId="43D624CE" w14:textId="563D3042"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p>
        </w:tc>
        <w:tc>
          <w:tcPr>
            <w:tcW w:w="0" w:type="auto"/>
            <w:vMerge/>
            <w:tcBorders>
              <w:left w:val="single" w:sz="4" w:space="0" w:color="auto"/>
              <w:bottom w:val="single" w:sz="4" w:space="0" w:color="auto"/>
              <w:right w:val="single" w:sz="4" w:space="0" w:color="auto"/>
            </w:tcBorders>
            <w:shd w:val="clear" w:color="1F4E79" w:fill="1F4E79"/>
            <w:vAlign w:val="center"/>
            <w:hideMark/>
          </w:tcPr>
          <w:p w14:paraId="094ED7C5" w14:textId="2A627F20"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p>
        </w:tc>
        <w:tc>
          <w:tcPr>
            <w:tcW w:w="0" w:type="auto"/>
            <w:vMerge/>
            <w:tcBorders>
              <w:left w:val="single" w:sz="4" w:space="0" w:color="auto"/>
              <w:bottom w:val="single" w:sz="4" w:space="0" w:color="auto"/>
              <w:right w:val="single" w:sz="4" w:space="0" w:color="auto"/>
            </w:tcBorders>
            <w:shd w:val="clear" w:color="1F4E79" w:fill="1F4E79"/>
            <w:vAlign w:val="center"/>
            <w:hideMark/>
          </w:tcPr>
          <w:p w14:paraId="30B84761" w14:textId="166102DD"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p>
        </w:tc>
      </w:tr>
      <w:tr w:rsidR="00263DC9" w:rsidRPr="001D292D" w14:paraId="671F858C" w14:textId="77777777" w:rsidTr="00263DC9">
        <w:trPr>
          <w:jc w:val="center"/>
        </w:trPr>
        <w:tc>
          <w:tcPr>
            <w:tcW w:w="0" w:type="auto"/>
            <w:gridSpan w:val="12"/>
            <w:tcBorders>
              <w:top w:val="single" w:sz="4" w:space="0" w:color="auto"/>
              <w:left w:val="single" w:sz="4" w:space="0" w:color="auto"/>
              <w:bottom w:val="single" w:sz="4" w:space="0" w:color="auto"/>
              <w:right w:val="single" w:sz="4" w:space="0" w:color="auto"/>
            </w:tcBorders>
            <w:shd w:val="clear" w:color="2874A6" w:fill="2874A6"/>
            <w:noWrap/>
            <w:vAlign w:val="center"/>
            <w:hideMark/>
          </w:tcPr>
          <w:p w14:paraId="4B53C0FD"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البُعد الثاني: التفضيل القائم على الصورة الذهنية والتريند</w:t>
            </w:r>
          </w:p>
        </w:tc>
      </w:tr>
      <w:tr w:rsidR="00263DC9" w:rsidRPr="001D292D" w14:paraId="7523C3A6" w14:textId="77777777" w:rsidTr="00263DC9">
        <w:trPr>
          <w:jc w:val="center"/>
        </w:trPr>
        <w:tc>
          <w:tcPr>
            <w:tcW w:w="0" w:type="auto"/>
            <w:tcBorders>
              <w:top w:val="nil"/>
              <w:left w:val="single" w:sz="4" w:space="0" w:color="auto"/>
              <w:bottom w:val="single" w:sz="4" w:space="0" w:color="auto"/>
              <w:right w:val="single" w:sz="4" w:space="0" w:color="auto"/>
            </w:tcBorders>
            <w:vAlign w:val="center"/>
            <w:hideMark/>
          </w:tcPr>
          <w:p w14:paraId="3F532B52"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w:t>
            </w:r>
          </w:p>
        </w:tc>
        <w:tc>
          <w:tcPr>
            <w:tcW w:w="0" w:type="auto"/>
            <w:tcBorders>
              <w:top w:val="nil"/>
              <w:left w:val="single" w:sz="4" w:space="0" w:color="auto"/>
              <w:bottom w:val="single" w:sz="4" w:space="0" w:color="auto"/>
              <w:right w:val="single" w:sz="4" w:space="0" w:color="auto"/>
            </w:tcBorders>
            <w:vAlign w:val="center"/>
            <w:hideMark/>
          </w:tcPr>
          <w:p w14:paraId="74B1ABFF" w14:textId="77777777" w:rsidR="00263DC9" w:rsidRPr="001D292D" w:rsidRDefault="00263DC9" w:rsidP="00263DC9">
            <w:pPr>
              <w:bidi/>
              <w:spacing w:after="0" w:line="240" w:lineRule="auto"/>
              <w:ind w:left="-57" w:right="-57"/>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أهتم بزيارة المطاعم التي تُصنف كـ "تريند" وشائعة بين أوساط الشباب.</w:t>
            </w:r>
          </w:p>
        </w:tc>
        <w:tc>
          <w:tcPr>
            <w:tcW w:w="0" w:type="auto"/>
            <w:tcBorders>
              <w:top w:val="nil"/>
              <w:left w:val="single" w:sz="4" w:space="0" w:color="auto"/>
              <w:bottom w:val="single" w:sz="4" w:space="0" w:color="auto"/>
              <w:right w:val="single" w:sz="4" w:space="0" w:color="auto"/>
            </w:tcBorders>
            <w:vAlign w:val="center"/>
            <w:hideMark/>
          </w:tcPr>
          <w:p w14:paraId="5F205337"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160</w:t>
            </w:r>
          </w:p>
        </w:tc>
        <w:tc>
          <w:tcPr>
            <w:tcW w:w="0" w:type="auto"/>
            <w:tcBorders>
              <w:top w:val="nil"/>
              <w:left w:val="single" w:sz="4" w:space="0" w:color="auto"/>
              <w:bottom w:val="single" w:sz="4" w:space="0" w:color="auto"/>
              <w:right w:val="single" w:sz="4" w:space="0" w:color="auto"/>
            </w:tcBorders>
            <w:vAlign w:val="center"/>
            <w:hideMark/>
          </w:tcPr>
          <w:p w14:paraId="76254F4D"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66.9</w:t>
            </w:r>
          </w:p>
        </w:tc>
        <w:tc>
          <w:tcPr>
            <w:tcW w:w="0" w:type="auto"/>
            <w:tcBorders>
              <w:top w:val="nil"/>
              <w:left w:val="single" w:sz="4" w:space="0" w:color="auto"/>
              <w:bottom w:val="single" w:sz="4" w:space="0" w:color="auto"/>
              <w:right w:val="single" w:sz="4" w:space="0" w:color="auto"/>
            </w:tcBorders>
            <w:vAlign w:val="center"/>
            <w:hideMark/>
          </w:tcPr>
          <w:p w14:paraId="10603383"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59</w:t>
            </w:r>
          </w:p>
        </w:tc>
        <w:tc>
          <w:tcPr>
            <w:tcW w:w="0" w:type="auto"/>
            <w:tcBorders>
              <w:top w:val="nil"/>
              <w:left w:val="single" w:sz="4" w:space="0" w:color="auto"/>
              <w:bottom w:val="single" w:sz="4" w:space="0" w:color="auto"/>
              <w:right w:val="single" w:sz="4" w:space="0" w:color="auto"/>
            </w:tcBorders>
            <w:vAlign w:val="center"/>
            <w:hideMark/>
          </w:tcPr>
          <w:p w14:paraId="55A4E9DA"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24.7</w:t>
            </w:r>
          </w:p>
        </w:tc>
        <w:tc>
          <w:tcPr>
            <w:tcW w:w="0" w:type="auto"/>
            <w:tcBorders>
              <w:top w:val="nil"/>
              <w:left w:val="single" w:sz="4" w:space="0" w:color="auto"/>
              <w:bottom w:val="single" w:sz="4" w:space="0" w:color="auto"/>
              <w:right w:val="single" w:sz="4" w:space="0" w:color="auto"/>
            </w:tcBorders>
            <w:vAlign w:val="center"/>
            <w:hideMark/>
          </w:tcPr>
          <w:p w14:paraId="32AC320E"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20</w:t>
            </w:r>
          </w:p>
        </w:tc>
        <w:tc>
          <w:tcPr>
            <w:tcW w:w="0" w:type="auto"/>
            <w:tcBorders>
              <w:top w:val="nil"/>
              <w:left w:val="single" w:sz="4" w:space="0" w:color="auto"/>
              <w:bottom w:val="single" w:sz="4" w:space="0" w:color="auto"/>
              <w:right w:val="single" w:sz="4" w:space="0" w:color="auto"/>
            </w:tcBorders>
            <w:vAlign w:val="center"/>
            <w:hideMark/>
          </w:tcPr>
          <w:p w14:paraId="1308FF1B"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8.4</w:t>
            </w:r>
          </w:p>
        </w:tc>
        <w:tc>
          <w:tcPr>
            <w:tcW w:w="0" w:type="auto"/>
            <w:tcBorders>
              <w:top w:val="nil"/>
              <w:left w:val="single" w:sz="4" w:space="0" w:color="auto"/>
              <w:bottom w:val="single" w:sz="4" w:space="0" w:color="auto"/>
              <w:right w:val="single" w:sz="4" w:space="0" w:color="auto"/>
            </w:tcBorders>
            <w:vAlign w:val="center"/>
            <w:hideMark/>
          </w:tcPr>
          <w:p w14:paraId="5B2F753D"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2.59</w:t>
            </w:r>
          </w:p>
        </w:tc>
        <w:tc>
          <w:tcPr>
            <w:tcW w:w="0" w:type="auto"/>
            <w:tcBorders>
              <w:top w:val="nil"/>
              <w:left w:val="single" w:sz="4" w:space="0" w:color="auto"/>
              <w:bottom w:val="single" w:sz="4" w:space="0" w:color="auto"/>
              <w:right w:val="single" w:sz="4" w:space="0" w:color="auto"/>
            </w:tcBorders>
            <w:vAlign w:val="center"/>
            <w:hideMark/>
          </w:tcPr>
          <w:p w14:paraId="46B19B79"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0.64</w:t>
            </w:r>
          </w:p>
        </w:tc>
        <w:tc>
          <w:tcPr>
            <w:tcW w:w="0" w:type="auto"/>
            <w:tcBorders>
              <w:top w:val="nil"/>
              <w:left w:val="single" w:sz="4" w:space="0" w:color="auto"/>
              <w:bottom w:val="single" w:sz="4" w:space="0" w:color="auto"/>
              <w:right w:val="single" w:sz="4" w:space="0" w:color="auto"/>
            </w:tcBorders>
            <w:shd w:val="clear" w:color="D5F5E3" w:fill="D5F5E3"/>
            <w:vAlign w:val="center"/>
            <w:hideMark/>
          </w:tcPr>
          <w:p w14:paraId="26A64388"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مرتفعة</w:t>
            </w:r>
          </w:p>
        </w:tc>
        <w:tc>
          <w:tcPr>
            <w:tcW w:w="0" w:type="auto"/>
            <w:tcBorders>
              <w:top w:val="nil"/>
              <w:left w:val="single" w:sz="4" w:space="0" w:color="auto"/>
              <w:bottom w:val="single" w:sz="4" w:space="0" w:color="auto"/>
              <w:right w:val="single" w:sz="4" w:space="0" w:color="auto"/>
            </w:tcBorders>
            <w:vAlign w:val="center"/>
            <w:hideMark/>
          </w:tcPr>
          <w:p w14:paraId="53797253"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3</w:t>
            </w:r>
          </w:p>
        </w:tc>
      </w:tr>
      <w:tr w:rsidR="00263DC9" w:rsidRPr="001D292D" w14:paraId="3BC8A677" w14:textId="77777777" w:rsidTr="00263DC9">
        <w:trPr>
          <w:jc w:val="center"/>
        </w:trPr>
        <w:tc>
          <w:tcPr>
            <w:tcW w:w="0" w:type="auto"/>
            <w:tcBorders>
              <w:top w:val="nil"/>
              <w:left w:val="single" w:sz="4" w:space="0" w:color="auto"/>
              <w:bottom w:val="single" w:sz="4" w:space="0" w:color="auto"/>
              <w:right w:val="single" w:sz="4" w:space="0" w:color="auto"/>
            </w:tcBorders>
            <w:shd w:val="clear" w:color="EBF5FB" w:fill="EBF5FB"/>
            <w:vAlign w:val="center"/>
            <w:hideMark/>
          </w:tcPr>
          <w:p w14:paraId="7815ADEA"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72BDD886" w14:textId="77777777" w:rsidR="00263DC9" w:rsidRPr="001D292D" w:rsidRDefault="00263DC9" w:rsidP="00263DC9">
            <w:pPr>
              <w:bidi/>
              <w:spacing w:after="0" w:line="240" w:lineRule="auto"/>
              <w:ind w:left="-57" w:right="-57"/>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يتشكل انطباعي الإيجابي الأول عن المطعم بناءً على حجم تداوله رقمياً في السناب شات.</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782889E2"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140</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463E9105"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58.6</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694E58A3"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83</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7DAB4DA9"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34.7</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2FCF548A"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16</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3FEB0D9F"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6.7</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37765E49"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2.52</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530BE1F9"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0.62</w:t>
            </w:r>
          </w:p>
        </w:tc>
        <w:tc>
          <w:tcPr>
            <w:tcW w:w="0" w:type="auto"/>
            <w:tcBorders>
              <w:top w:val="nil"/>
              <w:left w:val="single" w:sz="4" w:space="0" w:color="auto"/>
              <w:bottom w:val="single" w:sz="4" w:space="0" w:color="auto"/>
              <w:right w:val="single" w:sz="4" w:space="0" w:color="auto"/>
            </w:tcBorders>
            <w:shd w:val="clear" w:color="D5F5E3" w:fill="D5F5E3"/>
            <w:vAlign w:val="center"/>
            <w:hideMark/>
          </w:tcPr>
          <w:p w14:paraId="09E8E3EE"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مرتفعة</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467CC61A"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4</w:t>
            </w:r>
          </w:p>
        </w:tc>
      </w:tr>
      <w:tr w:rsidR="00263DC9" w:rsidRPr="001D292D" w14:paraId="061E35EA" w14:textId="77777777" w:rsidTr="00263DC9">
        <w:trPr>
          <w:jc w:val="center"/>
        </w:trPr>
        <w:tc>
          <w:tcPr>
            <w:tcW w:w="0" w:type="auto"/>
            <w:tcBorders>
              <w:top w:val="nil"/>
              <w:left w:val="single" w:sz="4" w:space="0" w:color="auto"/>
              <w:bottom w:val="single" w:sz="4" w:space="0" w:color="auto"/>
              <w:right w:val="single" w:sz="4" w:space="0" w:color="auto"/>
            </w:tcBorders>
            <w:vAlign w:val="center"/>
            <w:hideMark/>
          </w:tcPr>
          <w:p w14:paraId="1BA706F6"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3</w:t>
            </w:r>
          </w:p>
        </w:tc>
        <w:tc>
          <w:tcPr>
            <w:tcW w:w="0" w:type="auto"/>
            <w:tcBorders>
              <w:top w:val="nil"/>
              <w:left w:val="single" w:sz="4" w:space="0" w:color="auto"/>
              <w:bottom w:val="single" w:sz="4" w:space="0" w:color="auto"/>
              <w:right w:val="single" w:sz="4" w:space="0" w:color="auto"/>
            </w:tcBorders>
            <w:vAlign w:val="center"/>
            <w:hideMark/>
          </w:tcPr>
          <w:p w14:paraId="71C2DC23" w14:textId="77777777" w:rsidR="00263DC9" w:rsidRPr="001D292D" w:rsidRDefault="00263DC9" w:rsidP="00263DC9">
            <w:pPr>
              <w:bidi/>
              <w:spacing w:after="0" w:line="240" w:lineRule="auto"/>
              <w:ind w:left="-57" w:right="-57"/>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أُفضل المطاعم التي تقدم تجارب وأفكاراً مبتكرة في تقديم الأطباق وتجربتها.</w:t>
            </w:r>
          </w:p>
        </w:tc>
        <w:tc>
          <w:tcPr>
            <w:tcW w:w="0" w:type="auto"/>
            <w:tcBorders>
              <w:top w:val="nil"/>
              <w:left w:val="single" w:sz="4" w:space="0" w:color="auto"/>
              <w:bottom w:val="single" w:sz="4" w:space="0" w:color="auto"/>
              <w:right w:val="single" w:sz="4" w:space="0" w:color="auto"/>
            </w:tcBorders>
            <w:vAlign w:val="center"/>
            <w:hideMark/>
          </w:tcPr>
          <w:p w14:paraId="5B842393"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159</w:t>
            </w:r>
          </w:p>
        </w:tc>
        <w:tc>
          <w:tcPr>
            <w:tcW w:w="0" w:type="auto"/>
            <w:tcBorders>
              <w:top w:val="nil"/>
              <w:left w:val="single" w:sz="4" w:space="0" w:color="auto"/>
              <w:bottom w:val="single" w:sz="4" w:space="0" w:color="auto"/>
              <w:right w:val="single" w:sz="4" w:space="0" w:color="auto"/>
            </w:tcBorders>
            <w:vAlign w:val="center"/>
            <w:hideMark/>
          </w:tcPr>
          <w:p w14:paraId="775597CA"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66.5</w:t>
            </w:r>
          </w:p>
        </w:tc>
        <w:tc>
          <w:tcPr>
            <w:tcW w:w="0" w:type="auto"/>
            <w:tcBorders>
              <w:top w:val="nil"/>
              <w:left w:val="single" w:sz="4" w:space="0" w:color="auto"/>
              <w:bottom w:val="single" w:sz="4" w:space="0" w:color="auto"/>
              <w:right w:val="single" w:sz="4" w:space="0" w:color="auto"/>
            </w:tcBorders>
            <w:vAlign w:val="center"/>
            <w:hideMark/>
          </w:tcPr>
          <w:p w14:paraId="29AD14F9"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72</w:t>
            </w:r>
          </w:p>
        </w:tc>
        <w:tc>
          <w:tcPr>
            <w:tcW w:w="0" w:type="auto"/>
            <w:tcBorders>
              <w:top w:val="nil"/>
              <w:left w:val="single" w:sz="4" w:space="0" w:color="auto"/>
              <w:bottom w:val="single" w:sz="4" w:space="0" w:color="auto"/>
              <w:right w:val="single" w:sz="4" w:space="0" w:color="auto"/>
            </w:tcBorders>
            <w:vAlign w:val="center"/>
            <w:hideMark/>
          </w:tcPr>
          <w:p w14:paraId="700A6035"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30.1</w:t>
            </w:r>
          </w:p>
        </w:tc>
        <w:tc>
          <w:tcPr>
            <w:tcW w:w="0" w:type="auto"/>
            <w:tcBorders>
              <w:top w:val="nil"/>
              <w:left w:val="single" w:sz="4" w:space="0" w:color="auto"/>
              <w:bottom w:val="single" w:sz="4" w:space="0" w:color="auto"/>
              <w:right w:val="single" w:sz="4" w:space="0" w:color="auto"/>
            </w:tcBorders>
            <w:vAlign w:val="center"/>
            <w:hideMark/>
          </w:tcPr>
          <w:p w14:paraId="5919C398"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8</w:t>
            </w:r>
          </w:p>
        </w:tc>
        <w:tc>
          <w:tcPr>
            <w:tcW w:w="0" w:type="auto"/>
            <w:tcBorders>
              <w:top w:val="nil"/>
              <w:left w:val="single" w:sz="4" w:space="0" w:color="auto"/>
              <w:bottom w:val="single" w:sz="4" w:space="0" w:color="auto"/>
              <w:right w:val="single" w:sz="4" w:space="0" w:color="auto"/>
            </w:tcBorders>
            <w:vAlign w:val="center"/>
            <w:hideMark/>
          </w:tcPr>
          <w:p w14:paraId="4C717F40"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3.3</w:t>
            </w:r>
          </w:p>
        </w:tc>
        <w:tc>
          <w:tcPr>
            <w:tcW w:w="0" w:type="auto"/>
            <w:tcBorders>
              <w:top w:val="nil"/>
              <w:left w:val="single" w:sz="4" w:space="0" w:color="auto"/>
              <w:bottom w:val="single" w:sz="4" w:space="0" w:color="auto"/>
              <w:right w:val="single" w:sz="4" w:space="0" w:color="auto"/>
            </w:tcBorders>
            <w:vAlign w:val="center"/>
            <w:hideMark/>
          </w:tcPr>
          <w:p w14:paraId="392B9CB5"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2.63</w:t>
            </w:r>
          </w:p>
        </w:tc>
        <w:tc>
          <w:tcPr>
            <w:tcW w:w="0" w:type="auto"/>
            <w:tcBorders>
              <w:top w:val="nil"/>
              <w:left w:val="single" w:sz="4" w:space="0" w:color="auto"/>
              <w:bottom w:val="single" w:sz="4" w:space="0" w:color="auto"/>
              <w:right w:val="single" w:sz="4" w:space="0" w:color="auto"/>
            </w:tcBorders>
            <w:vAlign w:val="center"/>
            <w:hideMark/>
          </w:tcPr>
          <w:p w14:paraId="59279927"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0.55</w:t>
            </w:r>
          </w:p>
        </w:tc>
        <w:tc>
          <w:tcPr>
            <w:tcW w:w="0" w:type="auto"/>
            <w:tcBorders>
              <w:top w:val="nil"/>
              <w:left w:val="single" w:sz="4" w:space="0" w:color="auto"/>
              <w:bottom w:val="single" w:sz="4" w:space="0" w:color="auto"/>
              <w:right w:val="single" w:sz="4" w:space="0" w:color="auto"/>
            </w:tcBorders>
            <w:shd w:val="clear" w:color="D5F5E3" w:fill="D5F5E3"/>
            <w:vAlign w:val="center"/>
            <w:hideMark/>
          </w:tcPr>
          <w:p w14:paraId="5F2B5F5B"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مرتفعة</w:t>
            </w:r>
          </w:p>
        </w:tc>
        <w:tc>
          <w:tcPr>
            <w:tcW w:w="0" w:type="auto"/>
            <w:tcBorders>
              <w:top w:val="nil"/>
              <w:left w:val="single" w:sz="4" w:space="0" w:color="auto"/>
              <w:bottom w:val="single" w:sz="4" w:space="0" w:color="auto"/>
              <w:right w:val="single" w:sz="4" w:space="0" w:color="auto"/>
            </w:tcBorders>
            <w:vAlign w:val="center"/>
            <w:hideMark/>
          </w:tcPr>
          <w:p w14:paraId="1DF61F5F"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w:t>
            </w:r>
          </w:p>
        </w:tc>
      </w:tr>
      <w:tr w:rsidR="00263DC9" w:rsidRPr="001D292D" w14:paraId="25B8B942" w14:textId="77777777" w:rsidTr="00263DC9">
        <w:trPr>
          <w:jc w:val="center"/>
        </w:trPr>
        <w:tc>
          <w:tcPr>
            <w:tcW w:w="0" w:type="auto"/>
            <w:tcBorders>
              <w:top w:val="nil"/>
              <w:left w:val="single" w:sz="4" w:space="0" w:color="auto"/>
              <w:bottom w:val="single" w:sz="4" w:space="0" w:color="auto"/>
              <w:right w:val="single" w:sz="4" w:space="0" w:color="auto"/>
            </w:tcBorders>
            <w:shd w:val="clear" w:color="EBF5FB" w:fill="EBF5FB"/>
            <w:vAlign w:val="center"/>
            <w:hideMark/>
          </w:tcPr>
          <w:p w14:paraId="5007008A"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4</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37AC8041" w14:textId="77777777" w:rsidR="00263DC9" w:rsidRPr="001D292D" w:rsidRDefault="00263DC9" w:rsidP="00263DC9">
            <w:pPr>
              <w:bidi/>
              <w:spacing w:after="0" w:line="240" w:lineRule="auto"/>
              <w:ind w:left="-57" w:right="-57"/>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يزداد ولائي وتكرار زيارتي للمطاعم التي تحافظ على مكانتها الإعلانية الإيجابية.</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6FC11A72"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168</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5E2089A3"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70.3</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214D26BB"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58</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27D398B8"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24.3</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7B969AF0"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13</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5BC2F00F"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5.4</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6080477D"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2.65</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344370A9"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0.58</w:t>
            </w:r>
          </w:p>
        </w:tc>
        <w:tc>
          <w:tcPr>
            <w:tcW w:w="0" w:type="auto"/>
            <w:tcBorders>
              <w:top w:val="nil"/>
              <w:left w:val="single" w:sz="4" w:space="0" w:color="auto"/>
              <w:bottom w:val="single" w:sz="4" w:space="0" w:color="auto"/>
              <w:right w:val="single" w:sz="4" w:space="0" w:color="auto"/>
            </w:tcBorders>
            <w:shd w:val="clear" w:color="D5F5E3" w:fill="D5F5E3"/>
            <w:vAlign w:val="center"/>
            <w:hideMark/>
          </w:tcPr>
          <w:p w14:paraId="1A45CC9A"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مرتفعة</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02C6F52F"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w:t>
            </w:r>
          </w:p>
        </w:tc>
      </w:tr>
      <w:tr w:rsidR="00263DC9" w:rsidRPr="001D292D" w14:paraId="66D48652" w14:textId="77777777" w:rsidTr="00F6075D">
        <w:trPr>
          <w:jc w:val="center"/>
        </w:trPr>
        <w:tc>
          <w:tcPr>
            <w:tcW w:w="0" w:type="auto"/>
            <w:gridSpan w:val="12"/>
            <w:tcBorders>
              <w:top w:val="single" w:sz="4" w:space="0" w:color="auto"/>
              <w:left w:val="single" w:sz="4" w:space="0" w:color="auto"/>
              <w:bottom w:val="single" w:sz="4" w:space="0" w:color="auto"/>
            </w:tcBorders>
            <w:shd w:val="clear" w:color="1A5276" w:fill="1A5276"/>
            <w:noWrap/>
            <w:vAlign w:val="center"/>
            <w:hideMark/>
          </w:tcPr>
          <w:p w14:paraId="27DD10A6" w14:textId="722A7109"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ملخص البُعد: المتوسط الحسابي = 2.60  |  الانحراف المعياري = 0.60  |  درجة الموافقة = مرتفعة </w:t>
            </w:r>
          </w:p>
        </w:tc>
      </w:tr>
      <w:tr w:rsidR="00263DC9" w:rsidRPr="001D292D" w14:paraId="4F463C80" w14:textId="77777777" w:rsidTr="00263DC9">
        <w:trPr>
          <w:jc w:val="center"/>
        </w:trPr>
        <w:tc>
          <w:tcPr>
            <w:tcW w:w="0" w:type="auto"/>
            <w:gridSpan w:val="12"/>
            <w:tcBorders>
              <w:top w:val="single" w:sz="4" w:space="0" w:color="auto"/>
              <w:left w:val="single" w:sz="4" w:space="0" w:color="auto"/>
              <w:bottom w:val="single" w:sz="4" w:space="0" w:color="auto"/>
              <w:right w:val="single" w:sz="4" w:space="0" w:color="auto"/>
            </w:tcBorders>
            <w:shd w:val="clear" w:color="2874A6" w:fill="2874A6"/>
            <w:noWrap/>
            <w:vAlign w:val="center"/>
            <w:hideMark/>
          </w:tcPr>
          <w:p w14:paraId="0231E5B7"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البُعد الثالث: أثر وتوجيه التفضيل السلوكي (التفضيل الفعلي)</w:t>
            </w:r>
          </w:p>
        </w:tc>
      </w:tr>
      <w:tr w:rsidR="00263DC9" w:rsidRPr="001D292D" w14:paraId="58B66CB3" w14:textId="77777777" w:rsidTr="00263DC9">
        <w:trPr>
          <w:jc w:val="center"/>
        </w:trPr>
        <w:tc>
          <w:tcPr>
            <w:tcW w:w="0" w:type="auto"/>
            <w:tcBorders>
              <w:top w:val="nil"/>
              <w:left w:val="single" w:sz="4" w:space="0" w:color="auto"/>
              <w:bottom w:val="single" w:sz="4" w:space="0" w:color="auto"/>
              <w:right w:val="single" w:sz="4" w:space="0" w:color="auto"/>
            </w:tcBorders>
            <w:vAlign w:val="center"/>
            <w:hideMark/>
          </w:tcPr>
          <w:p w14:paraId="548BDBFC"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5</w:t>
            </w:r>
          </w:p>
        </w:tc>
        <w:tc>
          <w:tcPr>
            <w:tcW w:w="0" w:type="auto"/>
            <w:tcBorders>
              <w:top w:val="nil"/>
              <w:left w:val="single" w:sz="4" w:space="0" w:color="auto"/>
              <w:bottom w:val="single" w:sz="4" w:space="0" w:color="auto"/>
              <w:right w:val="single" w:sz="4" w:space="0" w:color="auto"/>
            </w:tcBorders>
            <w:vAlign w:val="center"/>
            <w:hideMark/>
          </w:tcPr>
          <w:p w14:paraId="14832918" w14:textId="77777777" w:rsidR="00263DC9" w:rsidRPr="001D292D" w:rsidRDefault="00263DC9" w:rsidP="00263DC9">
            <w:pPr>
              <w:bidi/>
              <w:spacing w:after="0" w:line="240" w:lineRule="auto"/>
              <w:ind w:left="-57" w:right="-57"/>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قمت بزيارة وتفضيل مطاعم جديدة لم أكن أعرفها إلا من خلال تغطيات السناب شات.</w:t>
            </w:r>
          </w:p>
        </w:tc>
        <w:tc>
          <w:tcPr>
            <w:tcW w:w="0" w:type="auto"/>
            <w:tcBorders>
              <w:top w:val="nil"/>
              <w:left w:val="single" w:sz="4" w:space="0" w:color="auto"/>
              <w:bottom w:val="single" w:sz="4" w:space="0" w:color="auto"/>
              <w:right w:val="single" w:sz="4" w:space="0" w:color="auto"/>
            </w:tcBorders>
            <w:vAlign w:val="center"/>
            <w:hideMark/>
          </w:tcPr>
          <w:p w14:paraId="06CC2955"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147</w:t>
            </w:r>
          </w:p>
        </w:tc>
        <w:tc>
          <w:tcPr>
            <w:tcW w:w="0" w:type="auto"/>
            <w:tcBorders>
              <w:top w:val="nil"/>
              <w:left w:val="single" w:sz="4" w:space="0" w:color="auto"/>
              <w:bottom w:val="single" w:sz="4" w:space="0" w:color="auto"/>
              <w:right w:val="single" w:sz="4" w:space="0" w:color="auto"/>
            </w:tcBorders>
            <w:vAlign w:val="center"/>
            <w:hideMark/>
          </w:tcPr>
          <w:p w14:paraId="615A4A6A"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61.5</w:t>
            </w:r>
          </w:p>
        </w:tc>
        <w:tc>
          <w:tcPr>
            <w:tcW w:w="0" w:type="auto"/>
            <w:tcBorders>
              <w:top w:val="nil"/>
              <w:left w:val="single" w:sz="4" w:space="0" w:color="auto"/>
              <w:bottom w:val="single" w:sz="4" w:space="0" w:color="auto"/>
              <w:right w:val="single" w:sz="4" w:space="0" w:color="auto"/>
            </w:tcBorders>
            <w:vAlign w:val="center"/>
            <w:hideMark/>
          </w:tcPr>
          <w:p w14:paraId="5FE5A89C"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83</w:t>
            </w:r>
          </w:p>
        </w:tc>
        <w:tc>
          <w:tcPr>
            <w:tcW w:w="0" w:type="auto"/>
            <w:tcBorders>
              <w:top w:val="nil"/>
              <w:left w:val="single" w:sz="4" w:space="0" w:color="auto"/>
              <w:bottom w:val="single" w:sz="4" w:space="0" w:color="auto"/>
              <w:right w:val="single" w:sz="4" w:space="0" w:color="auto"/>
            </w:tcBorders>
            <w:vAlign w:val="center"/>
            <w:hideMark/>
          </w:tcPr>
          <w:p w14:paraId="08825C4A"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34.7</w:t>
            </w:r>
          </w:p>
        </w:tc>
        <w:tc>
          <w:tcPr>
            <w:tcW w:w="0" w:type="auto"/>
            <w:tcBorders>
              <w:top w:val="nil"/>
              <w:left w:val="single" w:sz="4" w:space="0" w:color="auto"/>
              <w:bottom w:val="single" w:sz="4" w:space="0" w:color="auto"/>
              <w:right w:val="single" w:sz="4" w:space="0" w:color="auto"/>
            </w:tcBorders>
            <w:vAlign w:val="center"/>
            <w:hideMark/>
          </w:tcPr>
          <w:p w14:paraId="0C1B40C7"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9</w:t>
            </w:r>
          </w:p>
        </w:tc>
        <w:tc>
          <w:tcPr>
            <w:tcW w:w="0" w:type="auto"/>
            <w:tcBorders>
              <w:top w:val="nil"/>
              <w:left w:val="single" w:sz="4" w:space="0" w:color="auto"/>
              <w:bottom w:val="single" w:sz="4" w:space="0" w:color="auto"/>
              <w:right w:val="single" w:sz="4" w:space="0" w:color="auto"/>
            </w:tcBorders>
            <w:vAlign w:val="center"/>
            <w:hideMark/>
          </w:tcPr>
          <w:p w14:paraId="0C90C71F"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3.8</w:t>
            </w:r>
          </w:p>
        </w:tc>
        <w:tc>
          <w:tcPr>
            <w:tcW w:w="0" w:type="auto"/>
            <w:tcBorders>
              <w:top w:val="nil"/>
              <w:left w:val="single" w:sz="4" w:space="0" w:color="auto"/>
              <w:bottom w:val="single" w:sz="4" w:space="0" w:color="auto"/>
              <w:right w:val="single" w:sz="4" w:space="0" w:color="auto"/>
            </w:tcBorders>
            <w:vAlign w:val="center"/>
            <w:hideMark/>
          </w:tcPr>
          <w:p w14:paraId="2933A5E9"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2.58</w:t>
            </w:r>
          </w:p>
        </w:tc>
        <w:tc>
          <w:tcPr>
            <w:tcW w:w="0" w:type="auto"/>
            <w:tcBorders>
              <w:top w:val="nil"/>
              <w:left w:val="single" w:sz="4" w:space="0" w:color="auto"/>
              <w:bottom w:val="single" w:sz="4" w:space="0" w:color="auto"/>
              <w:right w:val="single" w:sz="4" w:space="0" w:color="auto"/>
            </w:tcBorders>
            <w:vAlign w:val="center"/>
            <w:hideMark/>
          </w:tcPr>
          <w:p w14:paraId="3D70B795"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0.57</w:t>
            </w:r>
          </w:p>
        </w:tc>
        <w:tc>
          <w:tcPr>
            <w:tcW w:w="0" w:type="auto"/>
            <w:tcBorders>
              <w:top w:val="nil"/>
              <w:left w:val="single" w:sz="4" w:space="0" w:color="auto"/>
              <w:bottom w:val="single" w:sz="4" w:space="0" w:color="auto"/>
              <w:right w:val="single" w:sz="4" w:space="0" w:color="auto"/>
            </w:tcBorders>
            <w:shd w:val="clear" w:color="D5F5E3" w:fill="D5F5E3"/>
            <w:vAlign w:val="center"/>
            <w:hideMark/>
          </w:tcPr>
          <w:p w14:paraId="283FA419"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مرتفعة</w:t>
            </w:r>
          </w:p>
        </w:tc>
        <w:tc>
          <w:tcPr>
            <w:tcW w:w="0" w:type="auto"/>
            <w:tcBorders>
              <w:top w:val="nil"/>
              <w:left w:val="single" w:sz="4" w:space="0" w:color="auto"/>
              <w:bottom w:val="single" w:sz="4" w:space="0" w:color="auto"/>
              <w:right w:val="single" w:sz="4" w:space="0" w:color="auto"/>
            </w:tcBorders>
            <w:vAlign w:val="center"/>
            <w:hideMark/>
          </w:tcPr>
          <w:p w14:paraId="2C872C2C"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w:t>
            </w:r>
          </w:p>
        </w:tc>
      </w:tr>
      <w:tr w:rsidR="00263DC9" w:rsidRPr="001D292D" w14:paraId="0D9DC47B" w14:textId="77777777" w:rsidTr="00263DC9">
        <w:trPr>
          <w:jc w:val="center"/>
        </w:trPr>
        <w:tc>
          <w:tcPr>
            <w:tcW w:w="0" w:type="auto"/>
            <w:tcBorders>
              <w:top w:val="nil"/>
              <w:left w:val="single" w:sz="4" w:space="0" w:color="auto"/>
              <w:bottom w:val="single" w:sz="4" w:space="0" w:color="auto"/>
              <w:right w:val="single" w:sz="4" w:space="0" w:color="auto"/>
            </w:tcBorders>
            <w:shd w:val="clear" w:color="EBF5FB" w:fill="EBF5FB"/>
            <w:vAlign w:val="center"/>
            <w:hideMark/>
          </w:tcPr>
          <w:p w14:paraId="6974EB43"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6</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45725A2F" w14:textId="77777777" w:rsidR="00263DC9" w:rsidRPr="001D292D" w:rsidRDefault="00263DC9" w:rsidP="00263DC9">
            <w:pPr>
              <w:bidi/>
              <w:spacing w:after="0" w:line="240" w:lineRule="auto"/>
              <w:ind w:left="-57" w:right="-57"/>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يتولد لدي دافع فوري لتجربة وجبة معينة لمجرد رؤية مؤثر يتناولها بأسلوب مشوق.</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4EFA85AE"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142</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7BE73E6C"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59.4</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7152A9BF"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87</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0B46EF9D"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36.4</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3B630AD0"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10</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61A2B0EA"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4.2</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3969FBAB"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2.55</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31E88FDC"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0.58</w:t>
            </w:r>
          </w:p>
        </w:tc>
        <w:tc>
          <w:tcPr>
            <w:tcW w:w="0" w:type="auto"/>
            <w:tcBorders>
              <w:top w:val="nil"/>
              <w:left w:val="single" w:sz="4" w:space="0" w:color="auto"/>
              <w:bottom w:val="single" w:sz="4" w:space="0" w:color="auto"/>
              <w:right w:val="single" w:sz="4" w:space="0" w:color="auto"/>
            </w:tcBorders>
            <w:shd w:val="clear" w:color="D5F5E3" w:fill="D5F5E3"/>
            <w:vAlign w:val="center"/>
            <w:hideMark/>
          </w:tcPr>
          <w:p w14:paraId="41E3C25D"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مرتفعة</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59A442A6"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w:t>
            </w:r>
          </w:p>
        </w:tc>
      </w:tr>
      <w:tr w:rsidR="00263DC9" w:rsidRPr="001D292D" w14:paraId="5A00FC47" w14:textId="77777777" w:rsidTr="00263DC9">
        <w:trPr>
          <w:jc w:val="center"/>
        </w:trPr>
        <w:tc>
          <w:tcPr>
            <w:tcW w:w="0" w:type="auto"/>
            <w:tcBorders>
              <w:top w:val="nil"/>
              <w:left w:val="single" w:sz="4" w:space="0" w:color="auto"/>
              <w:bottom w:val="single" w:sz="4" w:space="0" w:color="auto"/>
              <w:right w:val="single" w:sz="4" w:space="0" w:color="auto"/>
            </w:tcBorders>
            <w:vAlign w:val="center"/>
            <w:hideMark/>
          </w:tcPr>
          <w:p w14:paraId="788764EB"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7</w:t>
            </w:r>
          </w:p>
        </w:tc>
        <w:tc>
          <w:tcPr>
            <w:tcW w:w="0" w:type="auto"/>
            <w:tcBorders>
              <w:top w:val="nil"/>
              <w:left w:val="single" w:sz="4" w:space="0" w:color="auto"/>
              <w:bottom w:val="single" w:sz="4" w:space="0" w:color="auto"/>
              <w:right w:val="single" w:sz="4" w:space="0" w:color="auto"/>
            </w:tcBorders>
            <w:vAlign w:val="center"/>
            <w:hideMark/>
          </w:tcPr>
          <w:p w14:paraId="7D377B16" w14:textId="77777777" w:rsidR="00263DC9" w:rsidRPr="001D292D" w:rsidRDefault="00263DC9" w:rsidP="00263DC9">
            <w:pPr>
              <w:bidi/>
              <w:spacing w:after="0" w:line="240" w:lineRule="auto"/>
              <w:ind w:left="-57" w:right="-57"/>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تساهم توصيات مؤثري سناب شات في تغيير وجهتي واختياري للمطعم في اللحظات الأخيرة.</w:t>
            </w:r>
          </w:p>
        </w:tc>
        <w:tc>
          <w:tcPr>
            <w:tcW w:w="0" w:type="auto"/>
            <w:tcBorders>
              <w:top w:val="nil"/>
              <w:left w:val="single" w:sz="4" w:space="0" w:color="auto"/>
              <w:bottom w:val="single" w:sz="4" w:space="0" w:color="auto"/>
              <w:right w:val="single" w:sz="4" w:space="0" w:color="auto"/>
            </w:tcBorders>
            <w:vAlign w:val="center"/>
            <w:hideMark/>
          </w:tcPr>
          <w:p w14:paraId="5479F49A"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132</w:t>
            </w:r>
          </w:p>
        </w:tc>
        <w:tc>
          <w:tcPr>
            <w:tcW w:w="0" w:type="auto"/>
            <w:tcBorders>
              <w:top w:val="nil"/>
              <w:left w:val="single" w:sz="4" w:space="0" w:color="auto"/>
              <w:bottom w:val="single" w:sz="4" w:space="0" w:color="auto"/>
              <w:right w:val="single" w:sz="4" w:space="0" w:color="auto"/>
            </w:tcBorders>
            <w:vAlign w:val="center"/>
            <w:hideMark/>
          </w:tcPr>
          <w:p w14:paraId="65A98A4A"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55.2</w:t>
            </w:r>
          </w:p>
        </w:tc>
        <w:tc>
          <w:tcPr>
            <w:tcW w:w="0" w:type="auto"/>
            <w:tcBorders>
              <w:top w:val="nil"/>
              <w:left w:val="single" w:sz="4" w:space="0" w:color="auto"/>
              <w:bottom w:val="single" w:sz="4" w:space="0" w:color="auto"/>
              <w:right w:val="single" w:sz="4" w:space="0" w:color="auto"/>
            </w:tcBorders>
            <w:vAlign w:val="center"/>
            <w:hideMark/>
          </w:tcPr>
          <w:p w14:paraId="342B2AA0"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93</w:t>
            </w:r>
          </w:p>
        </w:tc>
        <w:tc>
          <w:tcPr>
            <w:tcW w:w="0" w:type="auto"/>
            <w:tcBorders>
              <w:top w:val="nil"/>
              <w:left w:val="single" w:sz="4" w:space="0" w:color="auto"/>
              <w:bottom w:val="single" w:sz="4" w:space="0" w:color="auto"/>
              <w:right w:val="single" w:sz="4" w:space="0" w:color="auto"/>
            </w:tcBorders>
            <w:vAlign w:val="center"/>
            <w:hideMark/>
          </w:tcPr>
          <w:p w14:paraId="770F0B9F"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38.9</w:t>
            </w:r>
          </w:p>
        </w:tc>
        <w:tc>
          <w:tcPr>
            <w:tcW w:w="0" w:type="auto"/>
            <w:tcBorders>
              <w:top w:val="nil"/>
              <w:left w:val="single" w:sz="4" w:space="0" w:color="auto"/>
              <w:bottom w:val="single" w:sz="4" w:space="0" w:color="auto"/>
              <w:right w:val="single" w:sz="4" w:space="0" w:color="auto"/>
            </w:tcBorders>
            <w:vAlign w:val="center"/>
            <w:hideMark/>
          </w:tcPr>
          <w:p w14:paraId="173DC841"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14</w:t>
            </w:r>
          </w:p>
        </w:tc>
        <w:tc>
          <w:tcPr>
            <w:tcW w:w="0" w:type="auto"/>
            <w:tcBorders>
              <w:top w:val="nil"/>
              <w:left w:val="single" w:sz="4" w:space="0" w:color="auto"/>
              <w:bottom w:val="single" w:sz="4" w:space="0" w:color="auto"/>
              <w:right w:val="single" w:sz="4" w:space="0" w:color="auto"/>
            </w:tcBorders>
            <w:vAlign w:val="center"/>
            <w:hideMark/>
          </w:tcPr>
          <w:p w14:paraId="383811E6"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5.9</w:t>
            </w:r>
          </w:p>
        </w:tc>
        <w:tc>
          <w:tcPr>
            <w:tcW w:w="0" w:type="auto"/>
            <w:tcBorders>
              <w:top w:val="nil"/>
              <w:left w:val="single" w:sz="4" w:space="0" w:color="auto"/>
              <w:bottom w:val="single" w:sz="4" w:space="0" w:color="auto"/>
              <w:right w:val="single" w:sz="4" w:space="0" w:color="auto"/>
            </w:tcBorders>
            <w:vAlign w:val="center"/>
            <w:hideMark/>
          </w:tcPr>
          <w:p w14:paraId="5A136571"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2.49</w:t>
            </w:r>
          </w:p>
        </w:tc>
        <w:tc>
          <w:tcPr>
            <w:tcW w:w="0" w:type="auto"/>
            <w:tcBorders>
              <w:top w:val="nil"/>
              <w:left w:val="single" w:sz="4" w:space="0" w:color="auto"/>
              <w:bottom w:val="single" w:sz="4" w:space="0" w:color="auto"/>
              <w:right w:val="single" w:sz="4" w:space="0" w:color="auto"/>
            </w:tcBorders>
            <w:vAlign w:val="center"/>
            <w:hideMark/>
          </w:tcPr>
          <w:p w14:paraId="3527856E"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0.61</w:t>
            </w:r>
          </w:p>
        </w:tc>
        <w:tc>
          <w:tcPr>
            <w:tcW w:w="0" w:type="auto"/>
            <w:tcBorders>
              <w:top w:val="nil"/>
              <w:left w:val="single" w:sz="4" w:space="0" w:color="auto"/>
              <w:bottom w:val="single" w:sz="4" w:space="0" w:color="auto"/>
              <w:right w:val="single" w:sz="4" w:space="0" w:color="auto"/>
            </w:tcBorders>
            <w:shd w:val="clear" w:color="D5F5E3" w:fill="D5F5E3"/>
            <w:vAlign w:val="center"/>
            <w:hideMark/>
          </w:tcPr>
          <w:p w14:paraId="48369D95"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مرتفعة</w:t>
            </w:r>
          </w:p>
        </w:tc>
        <w:tc>
          <w:tcPr>
            <w:tcW w:w="0" w:type="auto"/>
            <w:tcBorders>
              <w:top w:val="nil"/>
              <w:left w:val="single" w:sz="4" w:space="0" w:color="auto"/>
              <w:bottom w:val="single" w:sz="4" w:space="0" w:color="auto"/>
              <w:right w:val="single" w:sz="4" w:space="0" w:color="auto"/>
            </w:tcBorders>
            <w:vAlign w:val="center"/>
            <w:hideMark/>
          </w:tcPr>
          <w:p w14:paraId="7248480D"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3</w:t>
            </w:r>
          </w:p>
        </w:tc>
      </w:tr>
      <w:tr w:rsidR="00263DC9" w:rsidRPr="001D292D" w14:paraId="70992FC2" w14:textId="77777777" w:rsidTr="00263DC9">
        <w:trPr>
          <w:jc w:val="center"/>
        </w:trPr>
        <w:tc>
          <w:tcPr>
            <w:tcW w:w="0" w:type="auto"/>
            <w:tcBorders>
              <w:top w:val="nil"/>
              <w:left w:val="single" w:sz="4" w:space="0" w:color="auto"/>
              <w:bottom w:val="single" w:sz="4" w:space="0" w:color="auto"/>
              <w:right w:val="single" w:sz="4" w:space="0" w:color="auto"/>
            </w:tcBorders>
            <w:shd w:val="clear" w:color="EBF5FB" w:fill="EBF5FB"/>
            <w:vAlign w:val="center"/>
            <w:hideMark/>
          </w:tcPr>
          <w:p w14:paraId="72DB1CD0"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8</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5AED3C6A" w14:textId="77777777" w:rsidR="00263DC9" w:rsidRPr="001D292D" w:rsidRDefault="00263DC9" w:rsidP="00263DC9">
            <w:pPr>
              <w:bidi/>
              <w:spacing w:after="0" w:line="240" w:lineRule="auto"/>
              <w:ind w:left="-57" w:right="-57"/>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أمنح المطاعم التي يعلن عنها المؤثرون فرصة للتجربة حتى وإن كانت أسعارها مرتفعة.</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5A339B3A"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100</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08D6EF6B"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41.8</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38AB8C33"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103</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282E6070"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43.1</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16366F59"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36</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415A67D3"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15.1</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444DCFDC"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2.27</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782C0C53"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0.71</w:t>
            </w:r>
          </w:p>
        </w:tc>
        <w:tc>
          <w:tcPr>
            <w:tcW w:w="0" w:type="auto"/>
            <w:tcBorders>
              <w:top w:val="nil"/>
              <w:left w:val="single" w:sz="4" w:space="0" w:color="auto"/>
              <w:bottom w:val="single" w:sz="4" w:space="0" w:color="auto"/>
              <w:right w:val="single" w:sz="4" w:space="0" w:color="auto"/>
            </w:tcBorders>
            <w:shd w:val="clear" w:color="FCF3CF" w:fill="FCF3CF"/>
            <w:vAlign w:val="center"/>
            <w:hideMark/>
          </w:tcPr>
          <w:p w14:paraId="4CE1D173"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متوسطة</w:t>
            </w:r>
          </w:p>
        </w:tc>
        <w:tc>
          <w:tcPr>
            <w:tcW w:w="0" w:type="auto"/>
            <w:tcBorders>
              <w:top w:val="nil"/>
              <w:left w:val="single" w:sz="4" w:space="0" w:color="auto"/>
              <w:bottom w:val="single" w:sz="4" w:space="0" w:color="auto"/>
              <w:right w:val="single" w:sz="4" w:space="0" w:color="auto"/>
            </w:tcBorders>
            <w:shd w:val="clear" w:color="EBF5FB" w:fill="EBF5FB"/>
            <w:vAlign w:val="center"/>
            <w:hideMark/>
          </w:tcPr>
          <w:p w14:paraId="0E2D0804"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4</w:t>
            </w:r>
          </w:p>
        </w:tc>
      </w:tr>
      <w:tr w:rsidR="00263DC9" w:rsidRPr="001D292D" w14:paraId="2779A033" w14:textId="77777777" w:rsidTr="00F3181B">
        <w:trPr>
          <w:jc w:val="center"/>
        </w:trPr>
        <w:tc>
          <w:tcPr>
            <w:tcW w:w="0" w:type="auto"/>
            <w:gridSpan w:val="12"/>
            <w:tcBorders>
              <w:top w:val="single" w:sz="4" w:space="0" w:color="auto"/>
              <w:left w:val="single" w:sz="4" w:space="0" w:color="auto"/>
              <w:bottom w:val="single" w:sz="4" w:space="0" w:color="auto"/>
              <w:right w:val="single" w:sz="4" w:space="0" w:color="auto"/>
            </w:tcBorders>
            <w:shd w:val="clear" w:color="1A5276" w:fill="1A5276"/>
            <w:noWrap/>
            <w:vAlign w:val="center"/>
            <w:hideMark/>
          </w:tcPr>
          <w:p w14:paraId="05910501" w14:textId="7A3C050A"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lang w:val="en-US"/>
                <w14:ligatures w14:val="none"/>
              </w:rPr>
            </w:pPr>
            <w:r w:rsidRPr="001D292D">
              <w:rPr>
                <w:rFonts w:ascii="Traditional Arabic" w:eastAsia="Times New Roman" w:hAnsi="Traditional Arabic" w:cs="Simplified Arabic"/>
                <w:kern w:val="0"/>
                <w:sz w:val="20"/>
                <w:szCs w:val="20"/>
                <w:rtl/>
                <w:lang w:val="en-US"/>
                <w14:ligatures w14:val="none"/>
              </w:rPr>
              <w:t>ملخص البُعد: المتوسط الحسابي = 2.47  |  الانحراف المعياري = 0.63  |  درجة الموافقة = مرتفعة</w:t>
            </w:r>
          </w:p>
        </w:tc>
      </w:tr>
      <w:tr w:rsidR="00263DC9" w:rsidRPr="001D292D" w14:paraId="25D6AE36" w14:textId="77777777" w:rsidTr="00263DC9">
        <w:trPr>
          <w:jc w:val="center"/>
        </w:trPr>
        <w:tc>
          <w:tcPr>
            <w:tcW w:w="0" w:type="auto"/>
            <w:gridSpan w:val="12"/>
            <w:tcBorders>
              <w:top w:val="single" w:sz="4" w:space="0" w:color="auto"/>
              <w:left w:val="single" w:sz="4" w:space="0" w:color="auto"/>
              <w:bottom w:val="single" w:sz="4" w:space="0" w:color="auto"/>
              <w:right w:val="single" w:sz="4" w:space="0" w:color="auto"/>
            </w:tcBorders>
            <w:shd w:val="clear" w:color="0E4D6C" w:fill="0E4D6C"/>
            <w:noWrap/>
            <w:vAlign w:val="center"/>
            <w:hideMark/>
          </w:tcPr>
          <w:p w14:paraId="00039E25" w14:textId="77777777" w:rsidR="00263DC9" w:rsidRPr="001D292D" w:rsidRDefault="00263DC9" w:rsidP="00263DC9">
            <w:pPr>
              <w:bidi/>
              <w:spacing w:after="0" w:line="240" w:lineRule="auto"/>
              <w:ind w:left="-57" w:right="-57"/>
              <w:jc w:val="center"/>
              <w:rPr>
                <w:rFonts w:ascii="Traditional Arabic" w:eastAsia="Times New Roman" w:hAnsi="Traditional Arabic" w:cs="Simplified Arabic"/>
                <w:kern w:val="0"/>
                <w:sz w:val="20"/>
                <w:szCs w:val="20"/>
                <w:lang w:val="en-US"/>
                <w14:ligatures w14:val="none"/>
              </w:rPr>
            </w:pPr>
            <w:r w:rsidRPr="001D292D">
              <w:rPr>
                <w:rFonts w:ascii="Traditional Arabic" w:eastAsia="Times New Roman" w:hAnsi="Traditional Arabic" w:cs="Simplified Arabic"/>
                <w:kern w:val="0"/>
                <w:sz w:val="20"/>
                <w:szCs w:val="20"/>
                <w:rtl/>
                <w:lang w:val="en-US"/>
                <w14:ligatures w14:val="none"/>
              </w:rPr>
              <w:t>المتوسط الحسابي الكلي للمحور = 2.53  |  الانحراف المعياري الكلي = 0.62  |  درجة الموافقة الكلية = مرتفعة</w:t>
            </w:r>
          </w:p>
        </w:tc>
      </w:tr>
    </w:tbl>
    <w:p w14:paraId="3B6DC98B" w14:textId="1F91542B" w:rsidR="00A22DCE" w:rsidRPr="001D292D" w:rsidRDefault="00A22DCE" w:rsidP="00A22DCE">
      <w:pPr>
        <w:bidi/>
        <w:spacing w:before="120" w:after="120" w:line="360" w:lineRule="auto"/>
        <w:ind w:firstLine="720"/>
        <w:jc w:val="both"/>
        <w:rPr>
          <w:rFonts w:ascii="Traditional Arabic" w:hAnsi="Traditional Arabic" w:cs="Simplified Arabic"/>
          <w:spacing w:val="-6"/>
          <w:sz w:val="20"/>
          <w:szCs w:val="28"/>
          <w:lang w:val="en-US"/>
        </w:rPr>
      </w:pPr>
      <w:r w:rsidRPr="001D292D">
        <w:rPr>
          <w:rFonts w:ascii="Traditional Arabic" w:hAnsi="Traditional Arabic" w:cs="Simplified Arabic" w:hint="cs"/>
          <w:spacing w:val="-6"/>
          <w:sz w:val="20"/>
          <w:szCs w:val="28"/>
          <w:rtl/>
          <w:lang w:val="en-US"/>
        </w:rPr>
        <w:t xml:space="preserve">يتضح من </w:t>
      </w:r>
      <w:r w:rsidRPr="001D292D">
        <w:rPr>
          <w:rFonts w:ascii="Traditional Arabic" w:hAnsi="Traditional Arabic" w:cs="Simplified Arabic"/>
          <w:spacing w:val="-6"/>
          <w:sz w:val="20"/>
          <w:szCs w:val="28"/>
          <w:rtl/>
          <w:lang w:val="en-US"/>
        </w:rPr>
        <w:t xml:space="preserve">النتائج </w:t>
      </w:r>
      <w:r w:rsidRPr="001D292D">
        <w:rPr>
          <w:rFonts w:ascii="Traditional Arabic" w:hAnsi="Traditional Arabic" w:cs="Simplified Arabic" w:hint="cs"/>
          <w:spacing w:val="-6"/>
          <w:sz w:val="20"/>
          <w:szCs w:val="28"/>
          <w:rtl/>
          <w:lang w:val="en-US"/>
        </w:rPr>
        <w:t>ب</w:t>
      </w:r>
      <w:r w:rsidRPr="001D292D">
        <w:rPr>
          <w:rFonts w:ascii="Traditional Arabic" w:hAnsi="Traditional Arabic" w:cs="Simplified Arabic"/>
          <w:spacing w:val="-6"/>
          <w:sz w:val="20"/>
          <w:szCs w:val="28"/>
          <w:rtl/>
          <w:lang w:val="en-US"/>
        </w:rPr>
        <w:t xml:space="preserve">الجدول رقم (14) أن اتجاهات أفراد عينة الدراسة نحو محور "واقع وتوجهات تفضيلات المطاعم" جاءت بدرجة موافقة إجمالية مرتفعة، حيث بلغ المتوسط الحسابي الكلي للمحور (2.53 من 3.00) وبانحراف معياري كلي قدره (0.62)، مما يعكس تأثيراً إيجابياً وعالياً لإعلانات وتغطيات مؤثري سناب شات في </w:t>
      </w:r>
      <w:r w:rsidRPr="001D292D">
        <w:rPr>
          <w:rFonts w:ascii="Traditional Arabic" w:hAnsi="Traditional Arabic" w:cs="Simplified Arabic"/>
          <w:spacing w:val="-6"/>
          <w:sz w:val="20"/>
          <w:szCs w:val="28"/>
          <w:rtl/>
          <w:lang w:val="en-US"/>
        </w:rPr>
        <w:lastRenderedPageBreak/>
        <w:t>تشكيل الصورة الذهنية والسلوك الشرائي المباشر للشباب السعودي نحو المطاعم. وعند ترتيب الأبعاد المكونة لهذا المحور وفقاً لأهميتها النسبية ومتوسطاتها الحسابية، تصدر البُعد الأول (البُعد الثاني في هيكل الاستبانة) "التفضيل القائم على الصورة الذهنية والتريند" المرتبة الأولى بمتوسط حسابي بلغت قيمته (2.60) وانحراف معياري (0.60) وبدرجة موافقة مرتفعة، بينما حل البُعد الثاني (البُعد الثالث في هيكل الاستبانة) "أثر وتوجيه التفضيل السلوكي (التفضيل الفعلي)" في المرتبة الثانية بمتوسط حسابي بلغ (2.47) وانحراف معياري (0.63) وبدرجة موافقة مرتفعة أيضاً، مما يُبرز أن التسويق التأثيري يؤثر بدرجة أعلى في بناء الانطباعات الذهنية ومواكبة الشائع والابتكار، يتلوه أثره المباشر في تحفيز وتوجيه السلوك الشرائي الفعلي وتغيير الوجهات</w:t>
      </w:r>
      <w:r w:rsidRPr="001D292D">
        <w:rPr>
          <w:rFonts w:ascii="Traditional Arabic" w:hAnsi="Traditional Arabic" w:cs="Simplified Arabic"/>
          <w:spacing w:val="-6"/>
          <w:sz w:val="20"/>
          <w:szCs w:val="28"/>
          <w:lang w:val="en-US"/>
        </w:rPr>
        <w:t>.</w:t>
      </w:r>
    </w:p>
    <w:p w14:paraId="7DD9BA00" w14:textId="206B9587" w:rsidR="00A22DCE" w:rsidRPr="001D292D" w:rsidRDefault="00A22DCE" w:rsidP="00A22DCE">
      <w:pPr>
        <w:bidi/>
        <w:spacing w:before="120" w:after="120" w:line="360" w:lineRule="auto"/>
        <w:ind w:firstLine="720"/>
        <w:jc w:val="both"/>
        <w:rPr>
          <w:rFonts w:ascii="Traditional Arabic" w:hAnsi="Traditional Arabic" w:cs="Simplified Arabic"/>
          <w:spacing w:val="-6"/>
          <w:sz w:val="20"/>
          <w:szCs w:val="28"/>
          <w:lang w:val="en-US"/>
        </w:rPr>
      </w:pPr>
      <w:r w:rsidRPr="001D292D">
        <w:rPr>
          <w:rFonts w:ascii="Traditional Arabic" w:hAnsi="Traditional Arabic" w:cs="Simplified Arabic"/>
          <w:spacing w:val="-6"/>
          <w:sz w:val="20"/>
          <w:szCs w:val="28"/>
          <w:rtl/>
          <w:lang w:val="en-US"/>
        </w:rPr>
        <w:t xml:space="preserve">وبالنظر إلى تفاصيل نتائج عبارات البُعد الأول المتعلق بالتفضيل القائم على الصورة الذهنية والتريند، جاءت العبارة رقم (4) "يزداد ولائي وتكرار زيارتي للمطاعم التي تحافظ على مكانتها الإعلانية الإيجابية" في المرتبة الأولى بمتوسط حسابي (2.65) ودرجة موافقة مرتفعة، حيث وافق عليها غالبية المبحوثين بنسبة (70.3%)، تلتها العبارة رقم (3) "أُفضل المطاعم التي تقدم تجارب وأفكاراً مبتكرة في تقديم الأطباق وتجربتها" في المرتبة الثانية بمتوسط (2.63) ودرجة موافقة مرتفعة وبنسبة موافقة (66.5%)، ثم العبارة رقم (1) "أهتم بزيارة المطاعم التي تُصنف كـ تريند وشائعة بين أوساط الشباب" في المرتبة الثالثة بمتوسط (2.59) ودرجة موافقة مرتفعة ونسبة موافقة (66.9%)، بينما حلت العبارة رقم (2) "يتشكل انطباعي الإيجابي الأول عن المطعم بناءً على حجم تداوله رقمياً في السناب شات" في المرتبة الأخيرة بمتوسط (2.52) وبدرجة موافقة مرتفعة أيضاً؛ حيث بلغت نسبة الموافقين فيها (58.6%) والمحايدين (34.7%). أما فيما يتعلق بعبارات البُعد الثاني الخاص بأثر وتوجيه التفضيل السلوكي الفعلي، فقد تصدرت العبارة رقم (5) "قمت بزيارة وتفضيل مطاعم جديدة لم أكن أعرفها إلا من خلال تغطيات السناب شات" المرتبة الأولى بمتوسط حسابي قدره (2.58) ودرجة موافقة مرتفعة وبنسبة موافقة بلغت (61.5%)، تلتها العبارة رقم (6) "يتولد لدي دافع فوري لتجربة وجبة معينة لمجرد رؤية مؤثر يتناولها بأسلوب مشوق" في المرتبة الثانية بمتوسط (2.55) ودرجة موافقة مرتفعة ونسبة موافقة (59.4%)، وجاءت العبارة </w:t>
      </w:r>
      <w:r w:rsidRPr="001D292D">
        <w:rPr>
          <w:rFonts w:ascii="Traditional Arabic" w:hAnsi="Traditional Arabic" w:cs="Simplified Arabic"/>
          <w:spacing w:val="-6"/>
          <w:sz w:val="20"/>
          <w:szCs w:val="28"/>
          <w:rtl/>
          <w:lang w:val="en-US"/>
        </w:rPr>
        <w:lastRenderedPageBreak/>
        <w:t>رقم (7) "تساهم توصيات مؤثري سناب شات في تغيير وجهتي واختياري للمطعم في اللحظات الأخيرة" في المرتبة الثالثة بمتوسط (2.49) ودرجة موافقة مرتفعة ونسبة موافقة (55.2%)، بينما حلت العبارة رقم (8) "أمنح المطاعم التي يعلن عنها المؤثرون فرصة للتجربة حتى وإن كانت أسعارها مرتفعة" في المرتبة الرابعة والأخيرة بمتوسط (2.27) وبدرجة موافقة متوسطة؛ حيث بلغت نسبة المحايدين فيها (43.1%) والمعارضين</w:t>
      </w:r>
      <w:r w:rsidRPr="001D292D">
        <w:rPr>
          <w:rFonts w:ascii="Traditional Arabic" w:hAnsi="Traditional Arabic" w:cs="Simplified Arabic"/>
          <w:spacing w:val="-6"/>
          <w:sz w:val="20"/>
          <w:szCs w:val="28"/>
          <w:lang w:val="en-US"/>
        </w:rPr>
        <w:t xml:space="preserve"> </w:t>
      </w:r>
      <w:r w:rsidRPr="001D292D">
        <w:rPr>
          <w:rFonts w:ascii="Traditional Arabic" w:hAnsi="Traditional Arabic" w:cs="Simplified Arabic" w:hint="cs"/>
          <w:spacing w:val="-6"/>
          <w:sz w:val="20"/>
          <w:szCs w:val="28"/>
          <w:rtl/>
          <w:lang w:val="en-US"/>
        </w:rPr>
        <w:t>(15.1%).</w:t>
      </w:r>
    </w:p>
    <w:p w14:paraId="24C19068" w14:textId="77777777" w:rsidR="00A22DCE" w:rsidRPr="001D292D" w:rsidRDefault="00A22DCE" w:rsidP="00A22DCE">
      <w:pPr>
        <w:bidi/>
        <w:spacing w:before="120" w:after="120" w:line="360" w:lineRule="auto"/>
        <w:ind w:firstLine="720"/>
        <w:jc w:val="both"/>
        <w:rPr>
          <w:rFonts w:ascii="Traditional Arabic" w:hAnsi="Traditional Arabic" w:cs="Simplified Arabic"/>
          <w:spacing w:val="-6"/>
          <w:sz w:val="20"/>
          <w:szCs w:val="28"/>
          <w:lang w:val="en-US"/>
        </w:rPr>
      </w:pPr>
      <w:r w:rsidRPr="001D292D">
        <w:rPr>
          <w:rFonts w:ascii="Traditional Arabic" w:hAnsi="Traditional Arabic" w:cs="Simplified Arabic"/>
          <w:spacing w:val="-6"/>
          <w:sz w:val="20"/>
          <w:szCs w:val="28"/>
          <w:rtl/>
          <w:lang w:val="en-US"/>
        </w:rPr>
        <w:t>تُظهر هذه النتائج الميدانية أن المحتوى الإعلاني لمؤثري سناب شات يمارس توجيهاً ناعماً ومباشراً لتفضيلات الشباب السعودي، بدءاً من صياغة الصورة الذهنية والانجذاب للمفاهيم المبتكرة والمطاعم الشائعة (التريند)، وصولاً إلى إحداث سلوك زيارة فعالي واكتشاف وجهات غذائية جديدة لم تكن معروفة مسبقاً. وتتفق هذه النتيجة الإيجابية الإجمالية مع ما أسفرت عنه دراسة القاضي وآخرين</w:t>
      </w:r>
      <w:r w:rsidRPr="001D292D">
        <w:rPr>
          <w:rFonts w:ascii="Traditional Arabic" w:hAnsi="Traditional Arabic" w:cs="Simplified Arabic"/>
          <w:spacing w:val="-6"/>
          <w:sz w:val="20"/>
          <w:szCs w:val="28"/>
          <w:lang w:val="en-US"/>
        </w:rPr>
        <w:t xml:space="preserve"> (AlQadi et al., 2020) </w:t>
      </w:r>
      <w:r w:rsidRPr="001D292D">
        <w:rPr>
          <w:rFonts w:ascii="Traditional Arabic" w:hAnsi="Traditional Arabic" w:cs="Simplified Arabic"/>
          <w:spacing w:val="-6"/>
          <w:sz w:val="20"/>
          <w:szCs w:val="28"/>
          <w:rtl/>
          <w:lang w:val="en-US"/>
        </w:rPr>
        <w:t>ودراسة العجلان والسدحان وميرزا</w:t>
      </w:r>
      <w:r w:rsidRPr="001D292D">
        <w:rPr>
          <w:rFonts w:ascii="Traditional Arabic" w:hAnsi="Traditional Arabic" w:cs="Simplified Arabic"/>
          <w:spacing w:val="-6"/>
          <w:sz w:val="20"/>
          <w:szCs w:val="28"/>
          <w:lang w:val="en-US"/>
        </w:rPr>
        <w:t xml:space="preserve"> (Al-Ajlan, </w:t>
      </w:r>
      <w:proofErr w:type="spellStart"/>
      <w:r w:rsidRPr="001D292D">
        <w:rPr>
          <w:rFonts w:ascii="Traditional Arabic" w:hAnsi="Traditional Arabic" w:cs="Simplified Arabic"/>
          <w:spacing w:val="-6"/>
          <w:sz w:val="20"/>
          <w:szCs w:val="28"/>
          <w:lang w:val="en-US"/>
        </w:rPr>
        <w:t>Alsadhan</w:t>
      </w:r>
      <w:proofErr w:type="spellEnd"/>
      <w:r w:rsidRPr="001D292D">
        <w:rPr>
          <w:rFonts w:ascii="Traditional Arabic" w:hAnsi="Traditional Arabic" w:cs="Simplified Arabic"/>
          <w:spacing w:val="-6"/>
          <w:sz w:val="20"/>
          <w:szCs w:val="28"/>
          <w:lang w:val="en-US"/>
        </w:rPr>
        <w:t xml:space="preserve"> &amp; Mirza, 2022) </w:t>
      </w:r>
      <w:r w:rsidRPr="001D292D">
        <w:rPr>
          <w:rFonts w:ascii="Traditional Arabic" w:hAnsi="Traditional Arabic" w:cs="Simplified Arabic"/>
          <w:spacing w:val="-6"/>
          <w:sz w:val="20"/>
          <w:szCs w:val="28"/>
          <w:rtl/>
          <w:lang w:val="en-US"/>
        </w:rPr>
        <w:t>اللتان أكدتا أن أكثر من نصف المستهلكين السعوديين يندفعون لزيارة مطاعم جديدة واكتشافها بناءً على توصيات وتغطيات مشاهير سناب شات</w:t>
      </w:r>
      <w:r w:rsidRPr="001D292D">
        <w:rPr>
          <w:rFonts w:ascii="Traditional Arabic" w:hAnsi="Traditional Arabic" w:cs="Simplified Arabic"/>
          <w:spacing w:val="-6"/>
          <w:sz w:val="20"/>
          <w:szCs w:val="28"/>
          <w:lang w:val="en-US"/>
        </w:rPr>
        <w:t xml:space="preserve">. </w:t>
      </w:r>
      <w:r w:rsidRPr="001D292D">
        <w:rPr>
          <w:rFonts w:ascii="Traditional Arabic" w:hAnsi="Traditional Arabic" w:cs="Simplified Arabic"/>
          <w:spacing w:val="-6"/>
          <w:sz w:val="20"/>
          <w:szCs w:val="28"/>
          <w:rtl/>
          <w:lang w:val="en-US"/>
        </w:rPr>
        <w:t>كما تتكامل هذه النتائج الميدانية مع نتائج دراسة الوافي وآخرين</w:t>
      </w:r>
      <w:r w:rsidRPr="001D292D">
        <w:rPr>
          <w:rFonts w:ascii="Traditional Arabic" w:hAnsi="Traditional Arabic" w:cs="Simplified Arabic"/>
          <w:spacing w:val="-6"/>
          <w:sz w:val="20"/>
          <w:szCs w:val="28"/>
          <w:lang w:val="en-US"/>
        </w:rPr>
        <w:t xml:space="preserve"> (</w:t>
      </w:r>
      <w:proofErr w:type="spellStart"/>
      <w:r w:rsidRPr="001D292D">
        <w:rPr>
          <w:rFonts w:ascii="Traditional Arabic" w:hAnsi="Traditional Arabic" w:cs="Simplified Arabic"/>
          <w:spacing w:val="-6"/>
          <w:sz w:val="20"/>
          <w:szCs w:val="28"/>
          <w:lang w:val="en-US"/>
        </w:rPr>
        <w:t>Alwafi</w:t>
      </w:r>
      <w:proofErr w:type="spellEnd"/>
      <w:r w:rsidRPr="001D292D">
        <w:rPr>
          <w:rFonts w:ascii="Traditional Arabic" w:hAnsi="Traditional Arabic" w:cs="Simplified Arabic"/>
          <w:spacing w:val="-6"/>
          <w:sz w:val="20"/>
          <w:szCs w:val="28"/>
          <w:lang w:val="en-US"/>
        </w:rPr>
        <w:t xml:space="preserve"> et al., 2022) </w:t>
      </w:r>
      <w:r w:rsidRPr="001D292D">
        <w:rPr>
          <w:rFonts w:ascii="Traditional Arabic" w:hAnsi="Traditional Arabic" w:cs="Simplified Arabic"/>
          <w:spacing w:val="-6"/>
          <w:sz w:val="20"/>
          <w:szCs w:val="28"/>
          <w:rtl/>
          <w:lang w:val="en-US"/>
        </w:rPr>
        <w:t>ودراسة صدف وصفدر وأمجد</w:t>
      </w:r>
      <w:r w:rsidRPr="001D292D">
        <w:rPr>
          <w:rFonts w:ascii="Traditional Arabic" w:hAnsi="Traditional Arabic" w:cs="Simplified Arabic"/>
          <w:spacing w:val="-6"/>
          <w:sz w:val="20"/>
          <w:szCs w:val="28"/>
          <w:lang w:val="en-US"/>
        </w:rPr>
        <w:t xml:space="preserve"> (Sadaf, Safdar &amp; Amjad, 2023) </w:t>
      </w:r>
      <w:r w:rsidRPr="001D292D">
        <w:rPr>
          <w:rFonts w:ascii="Traditional Arabic" w:hAnsi="Traditional Arabic" w:cs="Simplified Arabic"/>
          <w:spacing w:val="-6"/>
          <w:sz w:val="20"/>
          <w:szCs w:val="28"/>
          <w:rtl/>
          <w:lang w:val="en-US"/>
        </w:rPr>
        <w:t>اللتان أوضحتا القدرة الفائقة للمنصات الرقمية ومؤثريها على تحفيز الدافع الفوري لتناول وجبات معينة وتشكيل الخيارات الغذائية اليومية لدى فئة الشباب</w:t>
      </w:r>
      <w:r w:rsidRPr="001D292D">
        <w:rPr>
          <w:rFonts w:ascii="Traditional Arabic" w:hAnsi="Traditional Arabic" w:cs="Simplified Arabic"/>
          <w:spacing w:val="-6"/>
          <w:sz w:val="20"/>
          <w:szCs w:val="28"/>
          <w:lang w:val="en-US"/>
        </w:rPr>
        <w:t xml:space="preserve">. </w:t>
      </w:r>
      <w:r w:rsidRPr="001D292D">
        <w:rPr>
          <w:rFonts w:ascii="Traditional Arabic" w:hAnsi="Traditional Arabic" w:cs="Simplified Arabic"/>
          <w:spacing w:val="-6"/>
          <w:sz w:val="20"/>
          <w:szCs w:val="28"/>
          <w:rtl/>
          <w:lang w:val="en-US"/>
        </w:rPr>
        <w:t>وفي المقابل، يُفسر انخفاض متوسط العبارة الخاصة بـ "منح فرصة للمطاعم حتى وإن كانت أسعارها مرتفعة" (التي جاءت بدرجة متوسطة) وجود حذر وترشيد مالي لدى الشباب السعودي؛ حيث يسعد المستهلك الشاب بتجربة المطاعم وتغيير وجهته بناءً على الشهرة والابتكار ولكنه يظل حساساً للمستوى السعري، وهو ما يتقاطع مع نتائج دراسة وزان (2021) ودراسة المشاري وآل الشيخ (2021) اللتان أشارتا إلى أن أثر الإعلان التأثيري يظل مقترناً بالبحث عن الميزة السعرية أو العروض والخصومات، وتجنب الاندفاع النفقاتي غير البرجماتي</w:t>
      </w:r>
      <w:r w:rsidRPr="001D292D">
        <w:rPr>
          <w:rFonts w:ascii="Traditional Arabic" w:hAnsi="Traditional Arabic" w:cs="Simplified Arabic"/>
          <w:spacing w:val="-6"/>
          <w:sz w:val="20"/>
          <w:szCs w:val="28"/>
          <w:lang w:val="en-US"/>
        </w:rPr>
        <w:t xml:space="preserve">. </w:t>
      </w:r>
    </w:p>
    <w:p w14:paraId="48617D0E" w14:textId="59C595E4" w:rsidR="009C0E0A" w:rsidRPr="001D292D" w:rsidRDefault="009C0E0A" w:rsidP="009C0E0A">
      <w:pPr>
        <w:pStyle w:val="Heading3"/>
        <w:bidi/>
        <w:rPr>
          <w:rFonts w:cs="Simplified Arabic"/>
          <w:sz w:val="24"/>
          <w:szCs w:val="32"/>
          <w:rtl/>
          <w:lang w:val="en-US"/>
        </w:rPr>
      </w:pPr>
      <w:bookmarkStart w:id="38" w:name="_Toc236640083"/>
      <w:r w:rsidRPr="001D292D">
        <w:rPr>
          <w:rFonts w:cs="Simplified Arabic" w:hint="cs"/>
          <w:sz w:val="24"/>
          <w:szCs w:val="32"/>
          <w:rtl/>
          <w:lang w:val="en-US"/>
        </w:rPr>
        <w:lastRenderedPageBreak/>
        <w:t xml:space="preserve">عرض </w:t>
      </w:r>
      <w:r w:rsidRPr="001D292D">
        <w:rPr>
          <w:rFonts w:cs="Simplified Arabic"/>
          <w:sz w:val="24"/>
          <w:szCs w:val="32"/>
          <w:rtl/>
          <w:lang w:val="en-US"/>
        </w:rPr>
        <w:t>نتائج تحليل الانحدار الخطي: أثر التسويق عبر مؤثري "سناب شات" على تفضيلات الشباب السعودي للمطاعم</w:t>
      </w:r>
      <w:bookmarkEnd w:id="38"/>
      <w:r w:rsidRPr="001D292D">
        <w:rPr>
          <w:rFonts w:cs="Simplified Arabic" w:hint="cs"/>
          <w:sz w:val="24"/>
          <w:szCs w:val="32"/>
          <w:rtl/>
          <w:lang w:val="en-US"/>
        </w:rPr>
        <w:t xml:space="preserve"> </w:t>
      </w:r>
    </w:p>
    <w:p w14:paraId="1D874C4F" w14:textId="2ACEBAB4" w:rsidR="009C0E0A" w:rsidRPr="001D292D" w:rsidRDefault="009C0E0A" w:rsidP="009C0E0A">
      <w:pPr>
        <w:pStyle w:val="Caption"/>
        <w:keepNext/>
        <w:bidi/>
        <w:rPr>
          <w:rFonts w:cs="Simplified Arabic"/>
          <w:sz w:val="14"/>
          <w:szCs w:val="24"/>
          <w:rtl/>
        </w:rPr>
      </w:pPr>
      <w:bookmarkStart w:id="39" w:name="_Toc236639795"/>
      <w:r w:rsidRPr="001D292D">
        <w:rPr>
          <w:rFonts w:cs="Simplified Arabic" w:hint="cs"/>
          <w:sz w:val="20"/>
          <w:szCs w:val="24"/>
          <w:rtl/>
        </w:rPr>
        <w:t>جدول</w:t>
      </w:r>
      <w:r w:rsidRPr="001D292D">
        <w:rPr>
          <w:rFonts w:cs="Simplified Arabic"/>
          <w:sz w:val="20"/>
          <w:szCs w:val="24"/>
          <w:rtl/>
        </w:rPr>
        <w:t xml:space="preserve"> </w:t>
      </w:r>
      <w:r w:rsidRPr="001D292D">
        <w:rPr>
          <w:rFonts w:cs="Simplified Arabic" w:hint="cs"/>
          <w:sz w:val="20"/>
          <w:szCs w:val="24"/>
          <w:rtl/>
        </w:rPr>
        <w:t>رقم</w:t>
      </w:r>
      <w:r w:rsidRPr="001D292D">
        <w:rPr>
          <w:rFonts w:cs="Simplified Arabic"/>
          <w:sz w:val="20"/>
          <w:szCs w:val="24"/>
          <w:rtl/>
        </w:rPr>
        <w:t xml:space="preserve"> ( </w:t>
      </w:r>
      <w:r w:rsidRPr="001D292D">
        <w:rPr>
          <w:rFonts w:cs="Simplified Arabic"/>
          <w:sz w:val="20"/>
          <w:szCs w:val="24"/>
          <w:rtl/>
        </w:rPr>
        <w:fldChar w:fldCharType="begin"/>
      </w:r>
      <w:r w:rsidRPr="001D292D">
        <w:rPr>
          <w:rFonts w:cs="Simplified Arabic"/>
          <w:sz w:val="20"/>
          <w:szCs w:val="24"/>
          <w:rtl/>
        </w:rPr>
        <w:instrText xml:space="preserve"> </w:instrText>
      </w:r>
      <w:r w:rsidRPr="001D292D">
        <w:rPr>
          <w:rFonts w:cs="Simplified Arabic"/>
          <w:sz w:val="20"/>
          <w:szCs w:val="24"/>
        </w:rPr>
        <w:instrText>SEQ</w:instrText>
      </w:r>
      <w:r w:rsidRPr="001D292D">
        <w:rPr>
          <w:rFonts w:cs="Simplified Arabic"/>
          <w:sz w:val="20"/>
          <w:szCs w:val="24"/>
          <w:rtl/>
        </w:rPr>
        <w:instrText xml:space="preserve"> جدول_رقم_( \* </w:instrText>
      </w:r>
      <w:r w:rsidRPr="001D292D">
        <w:rPr>
          <w:rFonts w:cs="Simplified Arabic"/>
          <w:sz w:val="20"/>
          <w:szCs w:val="24"/>
        </w:rPr>
        <w:instrText>ARABIC</w:instrText>
      </w:r>
      <w:r w:rsidRPr="001D292D">
        <w:rPr>
          <w:rFonts w:cs="Simplified Arabic"/>
          <w:sz w:val="20"/>
          <w:szCs w:val="24"/>
          <w:rtl/>
        </w:rPr>
        <w:instrText xml:space="preserve"> </w:instrText>
      </w:r>
      <w:r w:rsidRPr="001D292D">
        <w:rPr>
          <w:rFonts w:cs="Simplified Arabic"/>
          <w:sz w:val="20"/>
          <w:szCs w:val="24"/>
          <w:rtl/>
        </w:rPr>
        <w:fldChar w:fldCharType="separate"/>
      </w:r>
      <w:r w:rsidR="00A22DCE" w:rsidRPr="001D292D">
        <w:rPr>
          <w:rFonts w:cs="Simplified Arabic"/>
          <w:noProof/>
          <w:sz w:val="20"/>
          <w:szCs w:val="24"/>
          <w:rtl/>
        </w:rPr>
        <w:t>15</w:t>
      </w:r>
      <w:r w:rsidRPr="001D292D">
        <w:rPr>
          <w:rFonts w:cs="Simplified Arabic"/>
          <w:sz w:val="20"/>
          <w:szCs w:val="24"/>
          <w:rtl/>
        </w:rPr>
        <w:fldChar w:fldCharType="end"/>
      </w:r>
      <w:r w:rsidRPr="001D292D">
        <w:rPr>
          <w:rFonts w:cs="Simplified Arabic"/>
          <w:sz w:val="20"/>
          <w:szCs w:val="24"/>
          <w:rtl/>
        </w:rPr>
        <w:t xml:space="preserve"> </w:t>
      </w:r>
      <w:r w:rsidRPr="001D292D">
        <w:rPr>
          <w:rFonts w:cs="Simplified Arabic" w:hint="cs"/>
          <w:sz w:val="20"/>
          <w:szCs w:val="24"/>
          <w:rtl/>
        </w:rPr>
        <w:t xml:space="preserve">) نتائج </w:t>
      </w:r>
      <w:r w:rsidRPr="001D292D">
        <w:rPr>
          <w:rFonts w:cs="Simplified Arabic"/>
          <w:sz w:val="20"/>
          <w:szCs w:val="24"/>
          <w:rtl/>
        </w:rPr>
        <w:t>تحليل الانحدار الخطي</w:t>
      </w:r>
      <w:r w:rsidRPr="001D292D">
        <w:rPr>
          <w:rFonts w:cs="Simplified Arabic" w:hint="cs"/>
          <w:sz w:val="20"/>
          <w:szCs w:val="24"/>
          <w:rtl/>
        </w:rPr>
        <w:t xml:space="preserve"> ل</w:t>
      </w:r>
      <w:r w:rsidRPr="001D292D">
        <w:rPr>
          <w:rFonts w:cs="Simplified Arabic"/>
          <w:sz w:val="20"/>
          <w:szCs w:val="24"/>
          <w:rtl/>
        </w:rPr>
        <w:t>أثر التسويق عبر مؤثري "سناب شات" على تفضيلات الشباب السعودي للمطاعم</w:t>
      </w:r>
      <w:bookmarkEnd w:id="39"/>
      <w:r w:rsidRPr="001D292D">
        <w:rPr>
          <w:rFonts w:cs="Simplified Arabic"/>
          <w:sz w:val="20"/>
          <w:szCs w:val="24"/>
          <w:rtl/>
        </w:rPr>
        <w:t xml:space="preserve"> </w:t>
      </w:r>
      <w:r w:rsidRPr="001D292D">
        <w:rPr>
          <w:rFonts w:cs="Simplified Arabic" w:hint="cs"/>
          <w:sz w:val="20"/>
          <w:szCs w:val="24"/>
          <w:rtl/>
        </w:rPr>
        <w:t xml:space="preserve"> </w:t>
      </w:r>
    </w:p>
    <w:tbl>
      <w:tblPr>
        <w:bidiVisual/>
        <w:tblW w:w="9021" w:type="dxa"/>
        <w:jc w:val="center"/>
        <w:tblLook w:val="04A0" w:firstRow="1" w:lastRow="0" w:firstColumn="1" w:lastColumn="0" w:noHBand="0" w:noVBand="1"/>
      </w:tblPr>
      <w:tblGrid>
        <w:gridCol w:w="2583"/>
        <w:gridCol w:w="1083"/>
        <w:gridCol w:w="1122"/>
        <w:gridCol w:w="806"/>
        <w:gridCol w:w="1313"/>
        <w:gridCol w:w="1103"/>
        <w:gridCol w:w="1011"/>
      </w:tblGrid>
      <w:tr w:rsidR="009C0E0A" w:rsidRPr="001D292D" w14:paraId="3A85FA8E" w14:textId="77777777" w:rsidTr="0020725B">
        <w:trPr>
          <w:jc w:val="center"/>
        </w:trPr>
        <w:tc>
          <w:tcPr>
            <w:tcW w:w="0" w:type="auto"/>
            <w:gridSpan w:val="6"/>
            <w:tcBorders>
              <w:top w:val="single" w:sz="4" w:space="0" w:color="auto"/>
              <w:left w:val="single" w:sz="4" w:space="0" w:color="auto"/>
              <w:bottom w:val="single" w:sz="4" w:space="0" w:color="auto"/>
              <w:right w:val="single" w:sz="4" w:space="0" w:color="auto"/>
            </w:tcBorders>
            <w:shd w:val="clear" w:color="2874A6" w:fill="2874A6"/>
            <w:noWrap/>
            <w:vAlign w:val="center"/>
            <w:hideMark/>
          </w:tcPr>
          <w:p w14:paraId="6FDE3FB0" w14:textId="77777777" w:rsidR="009C0E0A" w:rsidRPr="001D292D" w:rsidRDefault="009C0E0A" w:rsidP="009C0E0A">
            <w:pPr>
              <w:bidi/>
              <w:spacing w:after="0" w:line="240" w:lineRule="auto"/>
              <w:jc w:val="center"/>
              <w:rPr>
                <w:rFonts w:ascii="Traditional Arabic" w:eastAsia="Times New Roman" w:hAnsi="Traditional Arabic" w:cs="Simplified Arabic"/>
                <w:b/>
                <w:bCs/>
                <w:color w:val="FFFFFF"/>
                <w:kern w:val="0"/>
                <w:sz w:val="20"/>
                <w:szCs w:val="20"/>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ملخص نموذج الانحدار</w:t>
            </w:r>
          </w:p>
        </w:tc>
        <w:tc>
          <w:tcPr>
            <w:tcW w:w="0" w:type="auto"/>
            <w:tcBorders>
              <w:top w:val="nil"/>
              <w:left w:val="nil"/>
              <w:bottom w:val="nil"/>
              <w:right w:val="nil"/>
            </w:tcBorders>
            <w:noWrap/>
            <w:vAlign w:val="center"/>
            <w:hideMark/>
          </w:tcPr>
          <w:p w14:paraId="3C3E3BB9" w14:textId="77777777" w:rsidR="009C0E0A" w:rsidRPr="001D292D" w:rsidRDefault="009C0E0A" w:rsidP="009C0E0A">
            <w:pPr>
              <w:bidi/>
              <w:spacing w:after="0" w:line="240" w:lineRule="auto"/>
              <w:jc w:val="center"/>
              <w:rPr>
                <w:rFonts w:ascii="Traditional Arabic" w:eastAsia="Times New Roman" w:hAnsi="Traditional Arabic" w:cs="Simplified Arabic"/>
                <w:b/>
                <w:bCs/>
                <w:color w:val="FFFFFF"/>
                <w:kern w:val="0"/>
                <w:sz w:val="20"/>
                <w:szCs w:val="20"/>
                <w:rtl/>
                <w:lang w:val="en-US"/>
                <w14:ligatures w14:val="none"/>
              </w:rPr>
            </w:pPr>
          </w:p>
        </w:tc>
      </w:tr>
      <w:tr w:rsidR="009C0E0A" w:rsidRPr="001D292D" w14:paraId="73EE6A2F" w14:textId="77777777" w:rsidTr="0020725B">
        <w:trPr>
          <w:jc w:val="center"/>
        </w:trPr>
        <w:tc>
          <w:tcPr>
            <w:tcW w:w="0" w:type="auto"/>
            <w:tcBorders>
              <w:top w:val="nil"/>
              <w:left w:val="single" w:sz="4" w:space="0" w:color="auto"/>
              <w:bottom w:val="single" w:sz="4" w:space="0" w:color="auto"/>
              <w:right w:val="single" w:sz="4" w:space="0" w:color="auto"/>
            </w:tcBorders>
            <w:shd w:val="clear" w:color="1F4E79" w:fill="1F4E79"/>
            <w:vAlign w:val="center"/>
            <w:hideMark/>
          </w:tcPr>
          <w:p w14:paraId="40E9E4F7" w14:textId="77777777" w:rsidR="009C0E0A" w:rsidRPr="001D292D" w:rsidRDefault="009C0E0A" w:rsidP="009C0E0A">
            <w:pPr>
              <w:bidi/>
              <w:spacing w:after="0" w:line="240" w:lineRule="auto"/>
              <w:jc w:val="center"/>
              <w:rPr>
                <w:rFonts w:ascii="Traditional Arabic" w:eastAsia="Times New Roman" w:hAnsi="Traditional Arabic" w:cs="Simplified Arabic"/>
                <w:b/>
                <w:bCs/>
                <w:color w:val="FFFFFF"/>
                <w:kern w:val="0"/>
                <w:sz w:val="20"/>
                <w:szCs w:val="20"/>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معامل الارتباط (</w:t>
            </w:r>
            <w:r w:rsidRPr="001D292D">
              <w:rPr>
                <w:rFonts w:ascii="Traditional Arabic" w:eastAsia="Times New Roman" w:hAnsi="Traditional Arabic" w:cs="Simplified Arabic"/>
                <w:b/>
                <w:bCs/>
                <w:color w:val="FFFFFF"/>
                <w:kern w:val="0"/>
                <w:sz w:val="20"/>
                <w:szCs w:val="20"/>
                <w:lang w:val="en-US"/>
                <w14:ligatures w14:val="none"/>
              </w:rPr>
              <w:t>R</w:t>
            </w:r>
            <w:r w:rsidRPr="001D292D">
              <w:rPr>
                <w:rFonts w:ascii="Traditional Arabic" w:eastAsia="Times New Roman" w:hAnsi="Traditional Arabic" w:cs="Simplified Arabic"/>
                <w:b/>
                <w:bCs/>
                <w:color w:val="FFFFFF"/>
                <w:kern w:val="0"/>
                <w:sz w:val="20"/>
                <w:szCs w:val="20"/>
                <w:rtl/>
                <w:lang w:val="en-US"/>
                <w14:ligatures w14:val="none"/>
              </w:rPr>
              <w:t>)</w:t>
            </w:r>
          </w:p>
        </w:tc>
        <w:tc>
          <w:tcPr>
            <w:tcW w:w="0" w:type="auto"/>
            <w:tcBorders>
              <w:top w:val="nil"/>
              <w:left w:val="single" w:sz="4" w:space="0" w:color="auto"/>
              <w:bottom w:val="single" w:sz="4" w:space="0" w:color="auto"/>
              <w:right w:val="single" w:sz="4" w:space="0" w:color="auto"/>
            </w:tcBorders>
            <w:shd w:val="clear" w:color="1F4E79" w:fill="1F4E79"/>
            <w:vAlign w:val="center"/>
            <w:hideMark/>
          </w:tcPr>
          <w:p w14:paraId="6801A73A" w14:textId="77777777" w:rsidR="009C0E0A" w:rsidRPr="001D292D" w:rsidRDefault="009C0E0A" w:rsidP="009C0E0A">
            <w:pPr>
              <w:bidi/>
              <w:spacing w:after="0" w:line="240" w:lineRule="auto"/>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معامل التحديد (</w:t>
            </w:r>
            <w:r w:rsidRPr="001D292D">
              <w:rPr>
                <w:rFonts w:ascii="Traditional Arabic" w:eastAsia="Times New Roman" w:hAnsi="Traditional Arabic" w:cs="Simplified Arabic"/>
                <w:b/>
                <w:bCs/>
                <w:color w:val="FFFFFF"/>
                <w:kern w:val="0"/>
                <w:sz w:val="20"/>
                <w:szCs w:val="20"/>
                <w:lang w:val="en-US"/>
                <w14:ligatures w14:val="none"/>
              </w:rPr>
              <w:t>R²</w:t>
            </w:r>
            <w:r w:rsidRPr="001D292D">
              <w:rPr>
                <w:rFonts w:ascii="Traditional Arabic" w:eastAsia="Times New Roman" w:hAnsi="Traditional Arabic" w:cs="Simplified Arabic"/>
                <w:b/>
                <w:bCs/>
                <w:color w:val="FFFFFF"/>
                <w:kern w:val="0"/>
                <w:sz w:val="20"/>
                <w:szCs w:val="20"/>
                <w:rtl/>
                <w:lang w:val="en-US"/>
                <w14:ligatures w14:val="none"/>
              </w:rPr>
              <w:t>)</w:t>
            </w:r>
          </w:p>
        </w:tc>
        <w:tc>
          <w:tcPr>
            <w:tcW w:w="0" w:type="auto"/>
            <w:tcBorders>
              <w:top w:val="nil"/>
              <w:left w:val="single" w:sz="4" w:space="0" w:color="auto"/>
              <w:bottom w:val="single" w:sz="4" w:space="0" w:color="auto"/>
              <w:right w:val="single" w:sz="4" w:space="0" w:color="auto"/>
            </w:tcBorders>
            <w:shd w:val="clear" w:color="1F4E79" w:fill="1F4E79"/>
            <w:vAlign w:val="center"/>
            <w:hideMark/>
          </w:tcPr>
          <w:p w14:paraId="2279518F" w14:textId="77777777" w:rsidR="009C0E0A" w:rsidRPr="001D292D" w:rsidRDefault="009C0E0A" w:rsidP="009C0E0A">
            <w:pPr>
              <w:bidi/>
              <w:spacing w:after="0" w:line="240" w:lineRule="auto"/>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معامل التحديد المعدل</w:t>
            </w:r>
          </w:p>
        </w:tc>
        <w:tc>
          <w:tcPr>
            <w:tcW w:w="0" w:type="auto"/>
            <w:tcBorders>
              <w:top w:val="nil"/>
              <w:left w:val="single" w:sz="4" w:space="0" w:color="auto"/>
              <w:bottom w:val="single" w:sz="4" w:space="0" w:color="auto"/>
              <w:right w:val="single" w:sz="4" w:space="0" w:color="auto"/>
            </w:tcBorders>
            <w:shd w:val="clear" w:color="1F4E79" w:fill="1F4E79"/>
            <w:vAlign w:val="center"/>
            <w:hideMark/>
          </w:tcPr>
          <w:p w14:paraId="233AAD99" w14:textId="77777777" w:rsidR="009C0E0A" w:rsidRPr="001D292D" w:rsidRDefault="009C0E0A" w:rsidP="009C0E0A">
            <w:pPr>
              <w:bidi/>
              <w:spacing w:after="0" w:line="240" w:lineRule="auto"/>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 xml:space="preserve">قيمة </w:t>
            </w:r>
            <w:r w:rsidRPr="001D292D">
              <w:rPr>
                <w:rFonts w:ascii="Traditional Arabic" w:eastAsia="Times New Roman" w:hAnsi="Traditional Arabic" w:cs="Simplified Arabic"/>
                <w:b/>
                <w:bCs/>
                <w:color w:val="FFFFFF"/>
                <w:kern w:val="0"/>
                <w:sz w:val="20"/>
                <w:szCs w:val="20"/>
                <w:lang w:val="en-US"/>
                <w14:ligatures w14:val="none"/>
              </w:rPr>
              <w:t>F</w:t>
            </w:r>
          </w:p>
        </w:tc>
        <w:tc>
          <w:tcPr>
            <w:tcW w:w="0" w:type="auto"/>
            <w:tcBorders>
              <w:top w:val="nil"/>
              <w:left w:val="single" w:sz="4" w:space="0" w:color="auto"/>
              <w:bottom w:val="single" w:sz="4" w:space="0" w:color="auto"/>
              <w:right w:val="single" w:sz="4" w:space="0" w:color="auto"/>
            </w:tcBorders>
            <w:shd w:val="clear" w:color="1F4E79" w:fill="1F4E79"/>
            <w:vAlign w:val="center"/>
            <w:hideMark/>
          </w:tcPr>
          <w:p w14:paraId="1D228779" w14:textId="77777777" w:rsidR="009C0E0A" w:rsidRPr="001D292D" w:rsidRDefault="009C0E0A" w:rsidP="009C0E0A">
            <w:pPr>
              <w:bidi/>
              <w:spacing w:after="0" w:line="240" w:lineRule="auto"/>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الدلالة الإحصائية (</w:t>
            </w:r>
            <w:r w:rsidRPr="001D292D">
              <w:rPr>
                <w:rFonts w:ascii="Traditional Arabic" w:eastAsia="Times New Roman" w:hAnsi="Traditional Arabic" w:cs="Simplified Arabic"/>
                <w:b/>
                <w:bCs/>
                <w:color w:val="FFFFFF"/>
                <w:kern w:val="0"/>
                <w:sz w:val="20"/>
                <w:szCs w:val="20"/>
                <w:lang w:val="en-US"/>
                <w14:ligatures w14:val="none"/>
              </w:rPr>
              <w:t>Sig</w:t>
            </w:r>
            <w:r w:rsidRPr="001D292D">
              <w:rPr>
                <w:rFonts w:ascii="Traditional Arabic" w:eastAsia="Times New Roman" w:hAnsi="Traditional Arabic" w:cs="Simplified Arabic"/>
                <w:b/>
                <w:bCs/>
                <w:color w:val="FFFFFF"/>
                <w:kern w:val="0"/>
                <w:sz w:val="20"/>
                <w:szCs w:val="20"/>
                <w:rtl/>
                <w:lang w:val="en-US"/>
                <w14:ligatures w14:val="none"/>
              </w:rPr>
              <w:t>.)</w:t>
            </w:r>
          </w:p>
        </w:tc>
        <w:tc>
          <w:tcPr>
            <w:tcW w:w="0" w:type="auto"/>
            <w:tcBorders>
              <w:top w:val="nil"/>
              <w:left w:val="single" w:sz="4" w:space="0" w:color="auto"/>
              <w:bottom w:val="single" w:sz="4" w:space="0" w:color="auto"/>
              <w:right w:val="single" w:sz="4" w:space="0" w:color="auto"/>
            </w:tcBorders>
            <w:shd w:val="clear" w:color="1F4E79" w:fill="1F4E79"/>
            <w:vAlign w:val="center"/>
            <w:hideMark/>
          </w:tcPr>
          <w:p w14:paraId="50B3EBF9" w14:textId="77777777" w:rsidR="009C0E0A" w:rsidRPr="001D292D" w:rsidRDefault="009C0E0A" w:rsidP="009C0E0A">
            <w:pPr>
              <w:bidi/>
              <w:spacing w:after="0" w:line="240" w:lineRule="auto"/>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النتيجة</w:t>
            </w:r>
          </w:p>
        </w:tc>
        <w:tc>
          <w:tcPr>
            <w:tcW w:w="0" w:type="auto"/>
            <w:tcBorders>
              <w:top w:val="nil"/>
              <w:left w:val="nil"/>
              <w:bottom w:val="nil"/>
              <w:right w:val="nil"/>
            </w:tcBorders>
            <w:noWrap/>
            <w:vAlign w:val="center"/>
            <w:hideMark/>
          </w:tcPr>
          <w:p w14:paraId="21708015" w14:textId="77777777" w:rsidR="009C0E0A" w:rsidRPr="001D292D" w:rsidRDefault="009C0E0A" w:rsidP="009C0E0A">
            <w:pPr>
              <w:bidi/>
              <w:spacing w:after="0" w:line="240" w:lineRule="auto"/>
              <w:jc w:val="center"/>
              <w:rPr>
                <w:rFonts w:ascii="Traditional Arabic" w:eastAsia="Times New Roman" w:hAnsi="Traditional Arabic" w:cs="Simplified Arabic"/>
                <w:b/>
                <w:bCs/>
                <w:color w:val="FFFFFF"/>
                <w:kern w:val="0"/>
                <w:sz w:val="20"/>
                <w:szCs w:val="20"/>
                <w:rtl/>
                <w:lang w:val="en-US"/>
                <w14:ligatures w14:val="none"/>
              </w:rPr>
            </w:pPr>
          </w:p>
        </w:tc>
      </w:tr>
      <w:tr w:rsidR="009C0E0A" w:rsidRPr="001D292D" w14:paraId="5DB510D2" w14:textId="77777777" w:rsidTr="0020725B">
        <w:trPr>
          <w:jc w:val="center"/>
        </w:trPr>
        <w:tc>
          <w:tcPr>
            <w:tcW w:w="0" w:type="auto"/>
            <w:tcBorders>
              <w:top w:val="nil"/>
              <w:left w:val="single" w:sz="4" w:space="0" w:color="auto"/>
              <w:bottom w:val="single" w:sz="4" w:space="0" w:color="auto"/>
              <w:right w:val="single" w:sz="4" w:space="0" w:color="auto"/>
            </w:tcBorders>
            <w:noWrap/>
            <w:vAlign w:val="center"/>
            <w:hideMark/>
          </w:tcPr>
          <w:p w14:paraId="1C6C94FF"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lang w:val="en-US"/>
                <w14:ligatures w14:val="none"/>
              </w:rPr>
            </w:pPr>
            <w:r w:rsidRPr="001D292D">
              <w:rPr>
                <w:rFonts w:ascii="Traditional Arabic" w:eastAsia="Times New Roman" w:hAnsi="Traditional Arabic" w:cs="Simplified Arabic"/>
                <w:kern w:val="0"/>
                <w:sz w:val="20"/>
                <w:szCs w:val="20"/>
                <w:rtl/>
                <w:lang w:val="en-US"/>
                <w14:ligatures w14:val="none"/>
              </w:rPr>
              <w:t>0.388</w:t>
            </w:r>
          </w:p>
        </w:tc>
        <w:tc>
          <w:tcPr>
            <w:tcW w:w="0" w:type="auto"/>
            <w:tcBorders>
              <w:top w:val="nil"/>
              <w:left w:val="single" w:sz="4" w:space="0" w:color="auto"/>
              <w:bottom w:val="single" w:sz="4" w:space="0" w:color="auto"/>
              <w:right w:val="single" w:sz="4" w:space="0" w:color="auto"/>
            </w:tcBorders>
            <w:noWrap/>
            <w:vAlign w:val="center"/>
            <w:hideMark/>
          </w:tcPr>
          <w:p w14:paraId="0C9CC14C"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0.151</w:t>
            </w:r>
          </w:p>
        </w:tc>
        <w:tc>
          <w:tcPr>
            <w:tcW w:w="0" w:type="auto"/>
            <w:tcBorders>
              <w:top w:val="nil"/>
              <w:left w:val="single" w:sz="4" w:space="0" w:color="auto"/>
              <w:bottom w:val="single" w:sz="4" w:space="0" w:color="auto"/>
              <w:right w:val="single" w:sz="4" w:space="0" w:color="auto"/>
            </w:tcBorders>
            <w:noWrap/>
            <w:vAlign w:val="center"/>
            <w:hideMark/>
          </w:tcPr>
          <w:p w14:paraId="74B03F19"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0.147</w:t>
            </w:r>
          </w:p>
        </w:tc>
        <w:tc>
          <w:tcPr>
            <w:tcW w:w="0" w:type="auto"/>
            <w:tcBorders>
              <w:top w:val="nil"/>
              <w:left w:val="single" w:sz="4" w:space="0" w:color="auto"/>
              <w:bottom w:val="single" w:sz="4" w:space="0" w:color="auto"/>
              <w:right w:val="single" w:sz="4" w:space="0" w:color="auto"/>
            </w:tcBorders>
            <w:noWrap/>
            <w:vAlign w:val="center"/>
            <w:hideMark/>
          </w:tcPr>
          <w:p w14:paraId="28718EA8"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42.057</w:t>
            </w:r>
          </w:p>
        </w:tc>
        <w:tc>
          <w:tcPr>
            <w:tcW w:w="0" w:type="auto"/>
            <w:tcBorders>
              <w:top w:val="nil"/>
              <w:left w:val="single" w:sz="4" w:space="0" w:color="auto"/>
              <w:bottom w:val="single" w:sz="4" w:space="0" w:color="auto"/>
              <w:right w:val="single" w:sz="4" w:space="0" w:color="auto"/>
            </w:tcBorders>
            <w:noWrap/>
            <w:vAlign w:val="center"/>
            <w:hideMark/>
          </w:tcPr>
          <w:p w14:paraId="277A7E27"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0.0000</w:t>
            </w:r>
          </w:p>
        </w:tc>
        <w:tc>
          <w:tcPr>
            <w:tcW w:w="0" w:type="auto"/>
            <w:tcBorders>
              <w:top w:val="nil"/>
              <w:left w:val="single" w:sz="4" w:space="0" w:color="auto"/>
              <w:bottom w:val="single" w:sz="4" w:space="0" w:color="auto"/>
              <w:right w:val="single" w:sz="4" w:space="0" w:color="auto"/>
            </w:tcBorders>
            <w:shd w:val="clear" w:color="D5F5E3" w:fill="D5F5E3"/>
            <w:noWrap/>
            <w:vAlign w:val="center"/>
            <w:hideMark/>
          </w:tcPr>
          <w:p w14:paraId="21465DB6"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دالة إحصائيًا</w:t>
            </w:r>
          </w:p>
        </w:tc>
        <w:tc>
          <w:tcPr>
            <w:tcW w:w="0" w:type="auto"/>
            <w:tcBorders>
              <w:top w:val="nil"/>
              <w:left w:val="nil"/>
              <w:bottom w:val="nil"/>
              <w:right w:val="nil"/>
            </w:tcBorders>
            <w:noWrap/>
            <w:vAlign w:val="center"/>
            <w:hideMark/>
          </w:tcPr>
          <w:p w14:paraId="2385C3CB"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p>
        </w:tc>
      </w:tr>
      <w:tr w:rsidR="009C0E0A" w:rsidRPr="001D292D" w14:paraId="563D6080" w14:textId="77777777" w:rsidTr="0020725B">
        <w:trPr>
          <w:jc w:val="center"/>
        </w:trPr>
        <w:tc>
          <w:tcPr>
            <w:tcW w:w="0" w:type="auto"/>
            <w:tcBorders>
              <w:top w:val="nil"/>
              <w:left w:val="nil"/>
              <w:bottom w:val="nil"/>
              <w:right w:val="nil"/>
            </w:tcBorders>
            <w:noWrap/>
            <w:vAlign w:val="center"/>
            <w:hideMark/>
          </w:tcPr>
          <w:p w14:paraId="06532C79"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lang w:val="en-US"/>
                <w14:ligatures w14:val="none"/>
              </w:rPr>
            </w:pPr>
          </w:p>
        </w:tc>
        <w:tc>
          <w:tcPr>
            <w:tcW w:w="0" w:type="auto"/>
            <w:tcBorders>
              <w:top w:val="nil"/>
              <w:left w:val="nil"/>
              <w:bottom w:val="nil"/>
              <w:right w:val="nil"/>
            </w:tcBorders>
            <w:noWrap/>
            <w:vAlign w:val="center"/>
            <w:hideMark/>
          </w:tcPr>
          <w:p w14:paraId="3FDDCBD0"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lang w:val="en-US"/>
                <w14:ligatures w14:val="none"/>
              </w:rPr>
            </w:pPr>
          </w:p>
        </w:tc>
        <w:tc>
          <w:tcPr>
            <w:tcW w:w="0" w:type="auto"/>
            <w:tcBorders>
              <w:top w:val="nil"/>
              <w:left w:val="nil"/>
              <w:bottom w:val="nil"/>
              <w:right w:val="nil"/>
            </w:tcBorders>
            <w:noWrap/>
            <w:vAlign w:val="center"/>
            <w:hideMark/>
          </w:tcPr>
          <w:p w14:paraId="3AE0CAB2"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lang w:val="en-US"/>
                <w14:ligatures w14:val="none"/>
              </w:rPr>
            </w:pPr>
          </w:p>
        </w:tc>
        <w:tc>
          <w:tcPr>
            <w:tcW w:w="0" w:type="auto"/>
            <w:tcBorders>
              <w:top w:val="nil"/>
              <w:left w:val="nil"/>
              <w:bottom w:val="nil"/>
              <w:right w:val="nil"/>
            </w:tcBorders>
            <w:noWrap/>
            <w:vAlign w:val="center"/>
            <w:hideMark/>
          </w:tcPr>
          <w:p w14:paraId="5CCCEA3A"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lang w:val="en-US"/>
                <w14:ligatures w14:val="none"/>
              </w:rPr>
            </w:pPr>
          </w:p>
        </w:tc>
        <w:tc>
          <w:tcPr>
            <w:tcW w:w="0" w:type="auto"/>
            <w:tcBorders>
              <w:top w:val="nil"/>
              <w:left w:val="nil"/>
              <w:bottom w:val="nil"/>
              <w:right w:val="nil"/>
            </w:tcBorders>
            <w:noWrap/>
            <w:vAlign w:val="center"/>
            <w:hideMark/>
          </w:tcPr>
          <w:p w14:paraId="3C428B90"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lang w:val="en-US"/>
                <w14:ligatures w14:val="none"/>
              </w:rPr>
            </w:pPr>
          </w:p>
        </w:tc>
        <w:tc>
          <w:tcPr>
            <w:tcW w:w="0" w:type="auto"/>
            <w:tcBorders>
              <w:top w:val="nil"/>
              <w:left w:val="nil"/>
              <w:bottom w:val="nil"/>
              <w:right w:val="nil"/>
            </w:tcBorders>
            <w:noWrap/>
            <w:vAlign w:val="center"/>
            <w:hideMark/>
          </w:tcPr>
          <w:p w14:paraId="5FF0DAA5"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lang w:val="en-US"/>
                <w14:ligatures w14:val="none"/>
              </w:rPr>
            </w:pPr>
          </w:p>
        </w:tc>
        <w:tc>
          <w:tcPr>
            <w:tcW w:w="0" w:type="auto"/>
            <w:tcBorders>
              <w:top w:val="nil"/>
              <w:left w:val="nil"/>
              <w:bottom w:val="nil"/>
              <w:right w:val="nil"/>
            </w:tcBorders>
            <w:noWrap/>
            <w:vAlign w:val="center"/>
            <w:hideMark/>
          </w:tcPr>
          <w:p w14:paraId="3600C2C9"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lang w:val="en-US"/>
                <w14:ligatures w14:val="none"/>
              </w:rPr>
            </w:pPr>
          </w:p>
        </w:tc>
      </w:tr>
      <w:tr w:rsidR="009C0E0A" w:rsidRPr="001D292D" w14:paraId="5EA0D065" w14:textId="77777777" w:rsidTr="0020725B">
        <w:trPr>
          <w:jc w:val="center"/>
        </w:trPr>
        <w:tc>
          <w:tcPr>
            <w:tcW w:w="0" w:type="auto"/>
            <w:gridSpan w:val="7"/>
            <w:tcBorders>
              <w:top w:val="single" w:sz="4" w:space="0" w:color="auto"/>
              <w:left w:val="single" w:sz="4" w:space="0" w:color="auto"/>
              <w:bottom w:val="single" w:sz="4" w:space="0" w:color="auto"/>
              <w:right w:val="single" w:sz="4" w:space="0" w:color="auto"/>
            </w:tcBorders>
            <w:shd w:val="clear" w:color="2874A6" w:fill="2874A6"/>
            <w:noWrap/>
            <w:vAlign w:val="center"/>
            <w:hideMark/>
          </w:tcPr>
          <w:p w14:paraId="0BABF348" w14:textId="77777777" w:rsidR="009C0E0A" w:rsidRPr="001D292D" w:rsidRDefault="009C0E0A" w:rsidP="009C0E0A">
            <w:pPr>
              <w:bidi/>
              <w:spacing w:after="0" w:line="240" w:lineRule="auto"/>
              <w:jc w:val="center"/>
              <w:rPr>
                <w:rFonts w:ascii="Traditional Arabic" w:eastAsia="Times New Roman" w:hAnsi="Traditional Arabic" w:cs="Simplified Arabic"/>
                <w:b/>
                <w:bCs/>
                <w:color w:val="FFFFFF"/>
                <w:kern w:val="0"/>
                <w:sz w:val="20"/>
                <w:szCs w:val="20"/>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معاملات الانحدار</w:t>
            </w:r>
          </w:p>
        </w:tc>
      </w:tr>
      <w:tr w:rsidR="009C0E0A" w:rsidRPr="001D292D" w14:paraId="025A0C92" w14:textId="77777777" w:rsidTr="0020725B">
        <w:trPr>
          <w:jc w:val="center"/>
        </w:trPr>
        <w:tc>
          <w:tcPr>
            <w:tcW w:w="0" w:type="auto"/>
            <w:tcBorders>
              <w:top w:val="nil"/>
              <w:left w:val="single" w:sz="4" w:space="0" w:color="auto"/>
              <w:bottom w:val="single" w:sz="4" w:space="0" w:color="auto"/>
              <w:right w:val="single" w:sz="4" w:space="0" w:color="auto"/>
            </w:tcBorders>
            <w:shd w:val="clear" w:color="1F4E79" w:fill="1F4E79"/>
            <w:vAlign w:val="center"/>
            <w:hideMark/>
          </w:tcPr>
          <w:p w14:paraId="5A679838" w14:textId="77777777" w:rsidR="009C0E0A" w:rsidRPr="001D292D" w:rsidRDefault="009C0E0A" w:rsidP="009C0E0A">
            <w:pPr>
              <w:bidi/>
              <w:spacing w:after="0" w:line="240" w:lineRule="auto"/>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المتغير</w:t>
            </w:r>
          </w:p>
        </w:tc>
        <w:tc>
          <w:tcPr>
            <w:tcW w:w="0" w:type="auto"/>
            <w:tcBorders>
              <w:top w:val="nil"/>
              <w:left w:val="single" w:sz="4" w:space="0" w:color="auto"/>
              <w:bottom w:val="single" w:sz="4" w:space="0" w:color="auto"/>
              <w:right w:val="single" w:sz="4" w:space="0" w:color="auto"/>
            </w:tcBorders>
            <w:shd w:val="clear" w:color="1F4E79" w:fill="1F4E79"/>
            <w:vAlign w:val="center"/>
            <w:hideMark/>
          </w:tcPr>
          <w:p w14:paraId="53477AE7" w14:textId="77777777" w:rsidR="009C0E0A" w:rsidRPr="001D292D" w:rsidRDefault="009C0E0A" w:rsidP="009C0E0A">
            <w:pPr>
              <w:bidi/>
              <w:spacing w:after="0" w:line="240" w:lineRule="auto"/>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معامل الانحدار (</w:t>
            </w:r>
            <w:r w:rsidRPr="001D292D">
              <w:rPr>
                <w:rFonts w:ascii="Traditional Arabic" w:eastAsia="Times New Roman" w:hAnsi="Traditional Arabic" w:cs="Simplified Arabic"/>
                <w:b/>
                <w:bCs/>
                <w:color w:val="FFFFFF"/>
                <w:kern w:val="0"/>
                <w:sz w:val="20"/>
                <w:szCs w:val="20"/>
                <w:lang w:val="en-US"/>
                <w14:ligatures w14:val="none"/>
              </w:rPr>
              <w:t>B</w:t>
            </w:r>
            <w:r w:rsidRPr="001D292D">
              <w:rPr>
                <w:rFonts w:ascii="Traditional Arabic" w:eastAsia="Times New Roman" w:hAnsi="Traditional Arabic" w:cs="Simplified Arabic"/>
                <w:b/>
                <w:bCs/>
                <w:color w:val="FFFFFF"/>
                <w:kern w:val="0"/>
                <w:sz w:val="20"/>
                <w:szCs w:val="20"/>
                <w:rtl/>
                <w:lang w:val="en-US"/>
                <w14:ligatures w14:val="none"/>
              </w:rPr>
              <w:t>)</w:t>
            </w:r>
          </w:p>
        </w:tc>
        <w:tc>
          <w:tcPr>
            <w:tcW w:w="0" w:type="auto"/>
            <w:tcBorders>
              <w:top w:val="nil"/>
              <w:left w:val="single" w:sz="4" w:space="0" w:color="auto"/>
              <w:bottom w:val="single" w:sz="4" w:space="0" w:color="auto"/>
              <w:right w:val="single" w:sz="4" w:space="0" w:color="auto"/>
            </w:tcBorders>
            <w:shd w:val="clear" w:color="1F4E79" w:fill="1F4E79"/>
            <w:vAlign w:val="center"/>
            <w:hideMark/>
          </w:tcPr>
          <w:p w14:paraId="7842D298" w14:textId="77777777" w:rsidR="009C0E0A" w:rsidRPr="001D292D" w:rsidRDefault="009C0E0A" w:rsidP="009C0E0A">
            <w:pPr>
              <w:bidi/>
              <w:spacing w:after="0" w:line="240" w:lineRule="auto"/>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الخطأ المعياري</w:t>
            </w:r>
          </w:p>
        </w:tc>
        <w:tc>
          <w:tcPr>
            <w:tcW w:w="0" w:type="auto"/>
            <w:tcBorders>
              <w:top w:val="nil"/>
              <w:left w:val="single" w:sz="4" w:space="0" w:color="auto"/>
              <w:bottom w:val="single" w:sz="4" w:space="0" w:color="auto"/>
              <w:right w:val="single" w:sz="4" w:space="0" w:color="auto"/>
            </w:tcBorders>
            <w:shd w:val="clear" w:color="1F4E79" w:fill="1F4E79"/>
            <w:vAlign w:val="center"/>
            <w:hideMark/>
          </w:tcPr>
          <w:p w14:paraId="369619E4" w14:textId="77777777" w:rsidR="009C0E0A" w:rsidRPr="001D292D" w:rsidRDefault="009C0E0A" w:rsidP="009C0E0A">
            <w:pPr>
              <w:bidi/>
              <w:spacing w:after="0" w:line="240" w:lineRule="auto"/>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قيمة (</w:t>
            </w:r>
            <w:r w:rsidRPr="001D292D">
              <w:rPr>
                <w:rFonts w:ascii="Traditional Arabic" w:eastAsia="Times New Roman" w:hAnsi="Traditional Arabic" w:cs="Simplified Arabic"/>
                <w:b/>
                <w:bCs/>
                <w:color w:val="FFFFFF"/>
                <w:kern w:val="0"/>
                <w:sz w:val="20"/>
                <w:szCs w:val="20"/>
                <w:lang w:val="en-US"/>
                <w14:ligatures w14:val="none"/>
              </w:rPr>
              <w:t>t</w:t>
            </w:r>
            <w:r w:rsidRPr="001D292D">
              <w:rPr>
                <w:rFonts w:ascii="Traditional Arabic" w:eastAsia="Times New Roman" w:hAnsi="Traditional Arabic" w:cs="Simplified Arabic"/>
                <w:b/>
                <w:bCs/>
                <w:color w:val="FFFFFF"/>
                <w:kern w:val="0"/>
                <w:sz w:val="20"/>
                <w:szCs w:val="20"/>
                <w:rtl/>
                <w:lang w:val="en-US"/>
                <w14:ligatures w14:val="none"/>
              </w:rPr>
              <w:t>)</w:t>
            </w:r>
          </w:p>
        </w:tc>
        <w:tc>
          <w:tcPr>
            <w:tcW w:w="0" w:type="auto"/>
            <w:tcBorders>
              <w:top w:val="nil"/>
              <w:left w:val="single" w:sz="4" w:space="0" w:color="auto"/>
              <w:bottom w:val="single" w:sz="4" w:space="0" w:color="auto"/>
              <w:right w:val="single" w:sz="4" w:space="0" w:color="auto"/>
            </w:tcBorders>
            <w:shd w:val="clear" w:color="1F4E79" w:fill="1F4E79"/>
            <w:vAlign w:val="center"/>
            <w:hideMark/>
          </w:tcPr>
          <w:p w14:paraId="376BFF4B" w14:textId="77777777" w:rsidR="009C0E0A" w:rsidRPr="001D292D" w:rsidRDefault="009C0E0A" w:rsidP="009C0E0A">
            <w:pPr>
              <w:bidi/>
              <w:spacing w:after="0" w:line="240" w:lineRule="auto"/>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الدلالة (</w:t>
            </w:r>
            <w:r w:rsidRPr="001D292D">
              <w:rPr>
                <w:rFonts w:ascii="Traditional Arabic" w:eastAsia="Times New Roman" w:hAnsi="Traditional Arabic" w:cs="Simplified Arabic"/>
                <w:b/>
                <w:bCs/>
                <w:color w:val="FFFFFF"/>
                <w:kern w:val="0"/>
                <w:sz w:val="20"/>
                <w:szCs w:val="20"/>
                <w:lang w:val="en-US"/>
                <w14:ligatures w14:val="none"/>
              </w:rPr>
              <w:t>Sig</w:t>
            </w:r>
            <w:r w:rsidRPr="001D292D">
              <w:rPr>
                <w:rFonts w:ascii="Traditional Arabic" w:eastAsia="Times New Roman" w:hAnsi="Traditional Arabic" w:cs="Simplified Arabic"/>
                <w:b/>
                <w:bCs/>
                <w:color w:val="FFFFFF"/>
                <w:kern w:val="0"/>
                <w:sz w:val="20"/>
                <w:szCs w:val="20"/>
                <w:rtl/>
                <w:lang w:val="en-US"/>
                <w14:ligatures w14:val="none"/>
              </w:rPr>
              <w:t>.)</w:t>
            </w:r>
          </w:p>
        </w:tc>
        <w:tc>
          <w:tcPr>
            <w:tcW w:w="0" w:type="auto"/>
            <w:tcBorders>
              <w:top w:val="nil"/>
              <w:left w:val="single" w:sz="4" w:space="0" w:color="auto"/>
              <w:bottom w:val="single" w:sz="4" w:space="0" w:color="auto"/>
              <w:right w:val="single" w:sz="4" w:space="0" w:color="auto"/>
            </w:tcBorders>
            <w:shd w:val="clear" w:color="1F4E79" w:fill="1F4E79"/>
            <w:vAlign w:val="center"/>
            <w:hideMark/>
          </w:tcPr>
          <w:p w14:paraId="452DB451" w14:textId="77777777" w:rsidR="009C0E0A" w:rsidRPr="001D292D" w:rsidRDefault="009C0E0A" w:rsidP="009C0E0A">
            <w:pPr>
              <w:bidi/>
              <w:spacing w:after="0" w:line="240" w:lineRule="auto"/>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lang w:val="en-US"/>
                <w14:ligatures w14:val="none"/>
              </w:rPr>
              <w:t>Beta</w:t>
            </w:r>
            <w:r w:rsidRPr="001D292D">
              <w:rPr>
                <w:rFonts w:ascii="Traditional Arabic" w:eastAsia="Times New Roman" w:hAnsi="Traditional Arabic" w:cs="Simplified Arabic"/>
                <w:b/>
                <w:bCs/>
                <w:color w:val="FFFFFF"/>
                <w:kern w:val="0"/>
                <w:sz w:val="20"/>
                <w:szCs w:val="20"/>
                <w:rtl/>
                <w:lang w:val="en-US"/>
                <w14:ligatures w14:val="none"/>
              </w:rPr>
              <w:t xml:space="preserve"> المعياري</w:t>
            </w:r>
          </w:p>
        </w:tc>
        <w:tc>
          <w:tcPr>
            <w:tcW w:w="0" w:type="auto"/>
            <w:tcBorders>
              <w:top w:val="nil"/>
              <w:left w:val="single" w:sz="4" w:space="0" w:color="auto"/>
              <w:bottom w:val="single" w:sz="4" w:space="0" w:color="auto"/>
              <w:right w:val="single" w:sz="4" w:space="0" w:color="auto"/>
            </w:tcBorders>
            <w:shd w:val="clear" w:color="1F4E79" w:fill="1F4E79"/>
            <w:vAlign w:val="center"/>
            <w:hideMark/>
          </w:tcPr>
          <w:p w14:paraId="056B59A0" w14:textId="77777777" w:rsidR="009C0E0A" w:rsidRPr="001D292D" w:rsidRDefault="009C0E0A" w:rsidP="009C0E0A">
            <w:pPr>
              <w:bidi/>
              <w:spacing w:after="0" w:line="240" w:lineRule="auto"/>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النتيجة</w:t>
            </w:r>
          </w:p>
        </w:tc>
      </w:tr>
      <w:tr w:rsidR="009C0E0A" w:rsidRPr="001D292D" w14:paraId="6347F6AA" w14:textId="77777777" w:rsidTr="0020725B">
        <w:trPr>
          <w:jc w:val="center"/>
        </w:trPr>
        <w:tc>
          <w:tcPr>
            <w:tcW w:w="0" w:type="auto"/>
            <w:tcBorders>
              <w:top w:val="nil"/>
              <w:left w:val="single" w:sz="4" w:space="0" w:color="auto"/>
              <w:bottom w:val="single" w:sz="4" w:space="0" w:color="auto"/>
              <w:right w:val="single" w:sz="4" w:space="0" w:color="auto"/>
            </w:tcBorders>
            <w:noWrap/>
            <w:vAlign w:val="center"/>
            <w:hideMark/>
          </w:tcPr>
          <w:p w14:paraId="53A0EE6A"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الثابت (</w:t>
            </w:r>
            <w:r w:rsidRPr="001D292D">
              <w:rPr>
                <w:rFonts w:ascii="Traditional Arabic" w:eastAsia="Times New Roman" w:hAnsi="Traditional Arabic" w:cs="Simplified Arabic"/>
                <w:kern w:val="0"/>
                <w:sz w:val="20"/>
                <w:szCs w:val="20"/>
                <w:lang w:val="en-US"/>
                <w14:ligatures w14:val="none"/>
              </w:rPr>
              <w:t>Constant</w:t>
            </w:r>
            <w:r w:rsidRPr="001D292D">
              <w:rPr>
                <w:rFonts w:ascii="Traditional Arabic" w:eastAsia="Times New Roman" w:hAnsi="Traditional Arabic" w:cs="Simplified Arabic"/>
                <w:kern w:val="0"/>
                <w:sz w:val="20"/>
                <w:szCs w:val="20"/>
                <w:rtl/>
                <w:lang w:val="en-US"/>
                <w14:ligatures w14:val="none"/>
              </w:rPr>
              <w:t>)</w:t>
            </w:r>
          </w:p>
        </w:tc>
        <w:tc>
          <w:tcPr>
            <w:tcW w:w="0" w:type="auto"/>
            <w:tcBorders>
              <w:top w:val="nil"/>
              <w:left w:val="single" w:sz="4" w:space="0" w:color="auto"/>
              <w:bottom w:val="single" w:sz="4" w:space="0" w:color="auto"/>
              <w:right w:val="single" w:sz="4" w:space="0" w:color="auto"/>
            </w:tcBorders>
            <w:noWrap/>
            <w:vAlign w:val="center"/>
            <w:hideMark/>
          </w:tcPr>
          <w:p w14:paraId="5FE74D3F"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1.384</w:t>
            </w:r>
          </w:p>
        </w:tc>
        <w:tc>
          <w:tcPr>
            <w:tcW w:w="0" w:type="auto"/>
            <w:tcBorders>
              <w:top w:val="nil"/>
              <w:left w:val="single" w:sz="4" w:space="0" w:color="auto"/>
              <w:bottom w:val="single" w:sz="4" w:space="0" w:color="auto"/>
              <w:right w:val="single" w:sz="4" w:space="0" w:color="auto"/>
            </w:tcBorders>
            <w:noWrap/>
            <w:vAlign w:val="center"/>
            <w:hideMark/>
          </w:tcPr>
          <w:p w14:paraId="478B5A94"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0.178</w:t>
            </w:r>
          </w:p>
        </w:tc>
        <w:tc>
          <w:tcPr>
            <w:tcW w:w="0" w:type="auto"/>
            <w:tcBorders>
              <w:top w:val="nil"/>
              <w:left w:val="single" w:sz="4" w:space="0" w:color="auto"/>
              <w:bottom w:val="single" w:sz="4" w:space="0" w:color="auto"/>
              <w:right w:val="single" w:sz="4" w:space="0" w:color="auto"/>
            </w:tcBorders>
            <w:noWrap/>
            <w:vAlign w:val="center"/>
            <w:hideMark/>
          </w:tcPr>
          <w:p w14:paraId="481EC0CC"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7.763</w:t>
            </w:r>
          </w:p>
        </w:tc>
        <w:tc>
          <w:tcPr>
            <w:tcW w:w="0" w:type="auto"/>
            <w:tcBorders>
              <w:top w:val="nil"/>
              <w:left w:val="single" w:sz="4" w:space="0" w:color="auto"/>
              <w:bottom w:val="single" w:sz="4" w:space="0" w:color="auto"/>
              <w:right w:val="single" w:sz="4" w:space="0" w:color="auto"/>
            </w:tcBorders>
            <w:noWrap/>
            <w:vAlign w:val="center"/>
            <w:hideMark/>
          </w:tcPr>
          <w:p w14:paraId="5ED73490"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0.0000</w:t>
            </w:r>
          </w:p>
        </w:tc>
        <w:tc>
          <w:tcPr>
            <w:tcW w:w="0" w:type="auto"/>
            <w:tcBorders>
              <w:top w:val="nil"/>
              <w:left w:val="single" w:sz="4" w:space="0" w:color="auto"/>
              <w:bottom w:val="single" w:sz="4" w:space="0" w:color="auto"/>
              <w:right w:val="single" w:sz="4" w:space="0" w:color="auto"/>
            </w:tcBorders>
            <w:noWrap/>
            <w:vAlign w:val="center"/>
            <w:hideMark/>
          </w:tcPr>
          <w:p w14:paraId="01086C15"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w:t>
            </w:r>
          </w:p>
        </w:tc>
        <w:tc>
          <w:tcPr>
            <w:tcW w:w="0" w:type="auto"/>
            <w:tcBorders>
              <w:top w:val="nil"/>
              <w:left w:val="single" w:sz="4" w:space="0" w:color="auto"/>
              <w:bottom w:val="single" w:sz="4" w:space="0" w:color="auto"/>
              <w:right w:val="single" w:sz="4" w:space="0" w:color="auto"/>
            </w:tcBorders>
            <w:noWrap/>
            <w:vAlign w:val="center"/>
            <w:hideMark/>
          </w:tcPr>
          <w:p w14:paraId="3B270718"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دالة</w:t>
            </w:r>
          </w:p>
        </w:tc>
      </w:tr>
      <w:tr w:rsidR="009C0E0A" w:rsidRPr="001D292D" w14:paraId="2EF4A732" w14:textId="77777777" w:rsidTr="0020725B">
        <w:trPr>
          <w:jc w:val="center"/>
        </w:trPr>
        <w:tc>
          <w:tcPr>
            <w:tcW w:w="0" w:type="auto"/>
            <w:tcBorders>
              <w:top w:val="nil"/>
              <w:left w:val="single" w:sz="4" w:space="0" w:color="auto"/>
              <w:bottom w:val="single" w:sz="4" w:space="0" w:color="auto"/>
              <w:right w:val="single" w:sz="4" w:space="0" w:color="auto"/>
            </w:tcBorders>
            <w:noWrap/>
            <w:vAlign w:val="center"/>
            <w:hideMark/>
          </w:tcPr>
          <w:p w14:paraId="5ACEBFFB"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المحور الأول (التسويق عبر المؤثرين)</w:t>
            </w:r>
          </w:p>
        </w:tc>
        <w:tc>
          <w:tcPr>
            <w:tcW w:w="0" w:type="auto"/>
            <w:tcBorders>
              <w:top w:val="nil"/>
              <w:left w:val="single" w:sz="4" w:space="0" w:color="auto"/>
              <w:bottom w:val="single" w:sz="4" w:space="0" w:color="auto"/>
              <w:right w:val="single" w:sz="4" w:space="0" w:color="auto"/>
            </w:tcBorders>
            <w:noWrap/>
            <w:vAlign w:val="center"/>
            <w:hideMark/>
          </w:tcPr>
          <w:p w14:paraId="48A7F36C"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0.447</w:t>
            </w:r>
          </w:p>
        </w:tc>
        <w:tc>
          <w:tcPr>
            <w:tcW w:w="0" w:type="auto"/>
            <w:tcBorders>
              <w:top w:val="nil"/>
              <w:left w:val="single" w:sz="4" w:space="0" w:color="auto"/>
              <w:bottom w:val="single" w:sz="4" w:space="0" w:color="auto"/>
              <w:right w:val="single" w:sz="4" w:space="0" w:color="auto"/>
            </w:tcBorders>
            <w:noWrap/>
            <w:vAlign w:val="center"/>
            <w:hideMark/>
          </w:tcPr>
          <w:p w14:paraId="6E325E02"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0.069</w:t>
            </w:r>
          </w:p>
        </w:tc>
        <w:tc>
          <w:tcPr>
            <w:tcW w:w="0" w:type="auto"/>
            <w:tcBorders>
              <w:top w:val="nil"/>
              <w:left w:val="single" w:sz="4" w:space="0" w:color="auto"/>
              <w:bottom w:val="single" w:sz="4" w:space="0" w:color="auto"/>
              <w:right w:val="single" w:sz="4" w:space="0" w:color="auto"/>
            </w:tcBorders>
            <w:noWrap/>
            <w:vAlign w:val="center"/>
            <w:hideMark/>
          </w:tcPr>
          <w:p w14:paraId="1D4D6286"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6.485</w:t>
            </w:r>
          </w:p>
        </w:tc>
        <w:tc>
          <w:tcPr>
            <w:tcW w:w="0" w:type="auto"/>
            <w:tcBorders>
              <w:top w:val="nil"/>
              <w:left w:val="single" w:sz="4" w:space="0" w:color="auto"/>
              <w:bottom w:val="single" w:sz="4" w:space="0" w:color="auto"/>
              <w:right w:val="single" w:sz="4" w:space="0" w:color="auto"/>
            </w:tcBorders>
            <w:noWrap/>
            <w:vAlign w:val="center"/>
            <w:hideMark/>
          </w:tcPr>
          <w:p w14:paraId="3CC96275"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0.0000</w:t>
            </w:r>
          </w:p>
        </w:tc>
        <w:tc>
          <w:tcPr>
            <w:tcW w:w="0" w:type="auto"/>
            <w:tcBorders>
              <w:top w:val="nil"/>
              <w:left w:val="single" w:sz="4" w:space="0" w:color="auto"/>
              <w:bottom w:val="single" w:sz="4" w:space="0" w:color="auto"/>
              <w:right w:val="single" w:sz="4" w:space="0" w:color="auto"/>
            </w:tcBorders>
            <w:noWrap/>
            <w:vAlign w:val="center"/>
            <w:hideMark/>
          </w:tcPr>
          <w:p w14:paraId="14D2E9B0"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0.388</w:t>
            </w:r>
          </w:p>
        </w:tc>
        <w:tc>
          <w:tcPr>
            <w:tcW w:w="0" w:type="auto"/>
            <w:tcBorders>
              <w:top w:val="nil"/>
              <w:left w:val="single" w:sz="4" w:space="0" w:color="auto"/>
              <w:bottom w:val="single" w:sz="4" w:space="0" w:color="auto"/>
              <w:right w:val="single" w:sz="4" w:space="0" w:color="auto"/>
            </w:tcBorders>
            <w:shd w:val="clear" w:color="D5F5E3" w:fill="D5F5E3"/>
            <w:noWrap/>
            <w:vAlign w:val="center"/>
            <w:hideMark/>
          </w:tcPr>
          <w:p w14:paraId="7A5BCDD7"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دالة إحصائيًا</w:t>
            </w:r>
          </w:p>
        </w:tc>
      </w:tr>
    </w:tbl>
    <w:p w14:paraId="15FCA53F" w14:textId="08A150FD" w:rsidR="0020725B" w:rsidRPr="001D292D" w:rsidRDefault="0020725B" w:rsidP="0020725B">
      <w:pPr>
        <w:bidi/>
        <w:spacing w:before="120" w:after="120" w:line="360" w:lineRule="auto"/>
        <w:ind w:firstLine="720"/>
        <w:jc w:val="both"/>
        <w:rPr>
          <w:rFonts w:ascii="Traditional Arabic" w:hAnsi="Traditional Arabic" w:cs="Simplified Arabic"/>
          <w:spacing w:val="-6"/>
          <w:sz w:val="20"/>
          <w:szCs w:val="28"/>
          <w:lang w:val="en-US"/>
        </w:rPr>
      </w:pPr>
      <w:r w:rsidRPr="001D292D">
        <w:rPr>
          <w:rFonts w:ascii="Traditional Arabic" w:hAnsi="Traditional Arabic" w:cs="Simplified Arabic" w:hint="cs"/>
          <w:spacing w:val="-6"/>
          <w:sz w:val="20"/>
          <w:szCs w:val="28"/>
          <w:rtl/>
          <w:lang w:val="en-US"/>
        </w:rPr>
        <w:t xml:space="preserve">يتضح من </w:t>
      </w:r>
      <w:r w:rsidRPr="001D292D">
        <w:rPr>
          <w:rFonts w:ascii="Traditional Arabic" w:hAnsi="Traditional Arabic" w:cs="Simplified Arabic"/>
          <w:spacing w:val="-6"/>
          <w:sz w:val="20"/>
          <w:szCs w:val="28"/>
          <w:rtl/>
          <w:lang w:val="en-US"/>
        </w:rPr>
        <w:t>نتائج الجدول رقم (15) وجود أثر إيجابي ذي دلالة إحصائية للتسويق عبر مؤثري "سناب شات" (المتغير المستقل) في تفضيلات الشباب السعودي للمطاعم (المتغير التابع). وتُظهر المؤشرات الإحصائية لملخص النموذج أن قيمة معامل الارتباط المباشر بين المتغيرين بلغت</w:t>
      </w:r>
      <w:r w:rsidRPr="001D292D">
        <w:rPr>
          <w:rFonts w:ascii="Traditional Arabic" w:hAnsi="Traditional Arabic" w:cs="Simplified Arabic"/>
          <w:spacing w:val="-6"/>
          <w:sz w:val="20"/>
          <w:szCs w:val="28"/>
          <w:lang w:val="en-US"/>
        </w:rPr>
        <w:t xml:space="preserve"> (</w:t>
      </w:r>
      <m:oMath>
        <m:r>
          <w:rPr>
            <w:rFonts w:ascii="Cambria Math" w:hAnsi="Cambria Math" w:cs="Simplified Arabic"/>
            <w:spacing w:val="-6"/>
            <w:sz w:val="20"/>
            <w:szCs w:val="28"/>
            <w:lang w:val="en-US"/>
          </w:rPr>
          <m:t>R=0.388</m:t>
        </m:r>
      </m:oMath>
      <w:r w:rsidRPr="001D292D">
        <w:rPr>
          <w:rFonts w:ascii="Traditional Arabic" w:hAnsi="Traditional Arabic" w:cs="Simplified Arabic"/>
          <w:spacing w:val="-6"/>
          <w:sz w:val="20"/>
          <w:szCs w:val="28"/>
          <w:lang w:val="en-US"/>
        </w:rPr>
        <w:t>)</w:t>
      </w:r>
      <w:r w:rsidRPr="001D292D">
        <w:rPr>
          <w:rFonts w:ascii="Traditional Arabic" w:hAnsi="Traditional Arabic" w:cs="Simplified Arabic"/>
          <w:spacing w:val="-6"/>
          <w:sz w:val="20"/>
          <w:szCs w:val="28"/>
          <w:rtl/>
          <w:lang w:val="en-US"/>
        </w:rPr>
        <w:t>، وهي درجة ارتباط طردية وملموسة تؤكد أن القوة الاتصالية والتسويقية للمؤثرين تنعكس مباشرة في توجيه تفضيلات الشباب نحو المطاعم. كما سجل معامل التحديد قيمة قدرها</w:t>
      </w:r>
      <w:r w:rsidRPr="001D292D">
        <w:rPr>
          <w:rFonts w:ascii="Traditional Arabic" w:hAnsi="Traditional Arabic" w:cs="Simplified Arabic"/>
          <w:spacing w:val="-6"/>
          <w:sz w:val="20"/>
          <w:szCs w:val="28"/>
          <w:lang w:val="en-US"/>
        </w:rPr>
        <w:t xml:space="preserve"> (</w:t>
      </w:r>
      <m:oMath>
        <m:sSup>
          <m:sSupPr>
            <m:ctrlPr>
              <w:rPr>
                <w:rFonts w:ascii="Cambria Math" w:hAnsi="Cambria Math" w:cs="Simplified Arabic"/>
                <w:spacing w:val="-6"/>
                <w:sz w:val="20"/>
                <w:szCs w:val="28"/>
                <w:lang w:val="en-US"/>
              </w:rPr>
            </m:ctrlPr>
          </m:sSupPr>
          <m:e>
            <m:r>
              <w:rPr>
                <w:rFonts w:ascii="Cambria Math" w:hAnsi="Cambria Math" w:cs="Simplified Arabic"/>
                <w:spacing w:val="-6"/>
                <w:sz w:val="20"/>
                <w:szCs w:val="28"/>
                <w:lang w:val="en-US"/>
              </w:rPr>
              <m:t>R</m:t>
            </m:r>
          </m:e>
          <m:sup>
            <m:r>
              <w:rPr>
                <w:rFonts w:ascii="Cambria Math" w:hAnsi="Cambria Math" w:cs="Simplified Arabic"/>
                <w:spacing w:val="-6"/>
                <w:sz w:val="20"/>
                <w:szCs w:val="28"/>
                <w:lang w:val="en-US"/>
              </w:rPr>
              <m:t>2</m:t>
            </m:r>
          </m:sup>
        </m:sSup>
        <m:r>
          <w:rPr>
            <w:rFonts w:ascii="Cambria Math" w:hAnsi="Cambria Math" w:cs="Simplified Arabic"/>
            <w:spacing w:val="-6"/>
            <w:sz w:val="20"/>
            <w:szCs w:val="28"/>
            <w:lang w:val="en-US"/>
          </w:rPr>
          <m:t>=0.151</m:t>
        </m:r>
      </m:oMath>
      <w:r w:rsidRPr="001D292D">
        <w:rPr>
          <w:rFonts w:ascii="Traditional Arabic" w:hAnsi="Traditional Arabic" w:cs="Simplified Arabic"/>
          <w:spacing w:val="-6"/>
          <w:sz w:val="20"/>
          <w:szCs w:val="28"/>
          <w:lang w:val="en-US"/>
        </w:rPr>
        <w:t xml:space="preserve">) </w:t>
      </w:r>
      <w:r w:rsidRPr="001D292D">
        <w:rPr>
          <w:rFonts w:ascii="Traditional Arabic" w:hAnsi="Traditional Arabic" w:cs="Simplified Arabic"/>
          <w:spacing w:val="-6"/>
          <w:sz w:val="20"/>
          <w:szCs w:val="28"/>
          <w:rtl/>
          <w:lang w:val="en-US"/>
        </w:rPr>
        <w:t>بمعامل تحديد معدل قدره</w:t>
      </w:r>
      <w:r w:rsidRPr="001D292D">
        <w:rPr>
          <w:rFonts w:ascii="Traditional Arabic" w:hAnsi="Traditional Arabic" w:cs="Simplified Arabic"/>
          <w:spacing w:val="-6"/>
          <w:sz w:val="20"/>
          <w:szCs w:val="28"/>
          <w:lang w:val="en-US"/>
        </w:rPr>
        <w:t xml:space="preserve"> (</w:t>
      </w:r>
      <m:oMath>
        <m:r>
          <w:rPr>
            <w:rFonts w:ascii="Cambria Math" w:hAnsi="Cambria Math" w:cs="Simplified Arabic"/>
            <w:spacing w:val="-6"/>
            <w:sz w:val="20"/>
            <w:szCs w:val="28"/>
            <w:lang w:val="en-US"/>
          </w:rPr>
          <m:t>0.147</m:t>
        </m:r>
      </m:oMath>
      <w:r w:rsidRPr="001D292D">
        <w:rPr>
          <w:rFonts w:ascii="Traditional Arabic" w:hAnsi="Traditional Arabic" w:cs="Simplified Arabic"/>
          <w:spacing w:val="-6"/>
          <w:sz w:val="20"/>
          <w:szCs w:val="28"/>
          <w:lang w:val="en-US"/>
        </w:rPr>
        <w:t>)</w:t>
      </w:r>
      <w:r w:rsidRPr="001D292D">
        <w:rPr>
          <w:rFonts w:ascii="Traditional Arabic" w:hAnsi="Traditional Arabic" w:cs="Simplified Arabic"/>
          <w:spacing w:val="-6"/>
          <w:sz w:val="20"/>
          <w:szCs w:val="28"/>
          <w:rtl/>
          <w:lang w:val="en-US"/>
        </w:rPr>
        <w:t>، وهو ما يعني إحصائياً أن التسويق عبر مؤثري سناب شات يفسر ما نسبته</w:t>
      </w:r>
      <w:r w:rsidRPr="001D292D">
        <w:rPr>
          <w:rFonts w:ascii="Traditional Arabic" w:hAnsi="Traditional Arabic" w:cs="Simplified Arabic"/>
          <w:spacing w:val="-6"/>
          <w:sz w:val="20"/>
          <w:szCs w:val="28"/>
          <w:lang w:val="en-US"/>
        </w:rPr>
        <w:t xml:space="preserve"> (</w:t>
      </w:r>
      <m:oMath>
        <m:r>
          <w:rPr>
            <w:rFonts w:ascii="Cambria Math" w:hAnsi="Cambria Math" w:cs="Simplified Arabic"/>
            <w:spacing w:val="-6"/>
            <w:sz w:val="20"/>
            <w:szCs w:val="28"/>
            <w:lang w:val="en-US"/>
          </w:rPr>
          <m:t>15.1%</m:t>
        </m:r>
      </m:oMath>
      <w:r w:rsidRPr="001D292D">
        <w:rPr>
          <w:rFonts w:ascii="Traditional Arabic" w:hAnsi="Traditional Arabic" w:cs="Simplified Arabic"/>
          <w:spacing w:val="-6"/>
          <w:sz w:val="20"/>
          <w:szCs w:val="28"/>
          <w:lang w:val="en-US"/>
        </w:rPr>
        <w:t xml:space="preserve">) </w:t>
      </w:r>
      <w:r w:rsidRPr="001D292D">
        <w:rPr>
          <w:rFonts w:ascii="Traditional Arabic" w:hAnsi="Traditional Arabic" w:cs="Simplified Arabic"/>
          <w:spacing w:val="-6"/>
          <w:sz w:val="20"/>
          <w:szCs w:val="28"/>
          <w:rtl/>
          <w:lang w:val="en-US"/>
        </w:rPr>
        <w:t>من التباين والتغير الحاصل في تفضيلات الشباب السعودي للمطاعم، بينما تعود النسبة الباقية لمحددات وعوامل أخرى خارجية لم يتطرق لها النموذج. وقد أثبتت المعالجة الإحصائية المعنوية الكلية لنموذج الانحدار؛ حيث بلغت قيمة</w:t>
      </w:r>
      <w:r w:rsidRPr="001D292D">
        <w:rPr>
          <w:rFonts w:ascii="Traditional Arabic" w:hAnsi="Traditional Arabic" w:cs="Simplified Arabic"/>
          <w:spacing w:val="-6"/>
          <w:sz w:val="20"/>
          <w:szCs w:val="28"/>
          <w:lang w:val="en-US"/>
        </w:rPr>
        <w:t xml:space="preserve"> (</w:t>
      </w:r>
      <m:oMath>
        <m:r>
          <w:rPr>
            <w:rFonts w:ascii="Cambria Math" w:hAnsi="Cambria Math" w:cs="Simplified Arabic"/>
            <w:spacing w:val="-6"/>
            <w:sz w:val="20"/>
            <w:szCs w:val="28"/>
            <w:lang w:val="en-US"/>
          </w:rPr>
          <m:t>F</m:t>
        </m:r>
      </m:oMath>
      <w:r w:rsidRPr="001D292D">
        <w:rPr>
          <w:rFonts w:ascii="Traditional Arabic" w:hAnsi="Traditional Arabic" w:cs="Simplified Arabic"/>
          <w:spacing w:val="-6"/>
          <w:sz w:val="20"/>
          <w:szCs w:val="28"/>
          <w:lang w:val="en-US"/>
        </w:rPr>
        <w:t xml:space="preserve">) </w:t>
      </w:r>
      <w:r w:rsidRPr="001D292D">
        <w:rPr>
          <w:rFonts w:ascii="Traditional Arabic" w:hAnsi="Traditional Arabic" w:cs="Simplified Arabic"/>
          <w:spacing w:val="-6"/>
          <w:sz w:val="20"/>
          <w:szCs w:val="28"/>
          <w:rtl/>
          <w:lang w:val="en-US"/>
        </w:rPr>
        <w:t>المحسوبة</w:t>
      </w:r>
      <w:r w:rsidRPr="001D292D">
        <w:rPr>
          <w:rFonts w:ascii="Traditional Arabic" w:hAnsi="Traditional Arabic" w:cs="Simplified Arabic"/>
          <w:spacing w:val="-6"/>
          <w:sz w:val="20"/>
          <w:szCs w:val="28"/>
          <w:lang w:val="en-US"/>
        </w:rPr>
        <w:t xml:space="preserve"> (</w:t>
      </w:r>
      <m:oMath>
        <m:r>
          <w:rPr>
            <w:rFonts w:ascii="Cambria Math" w:hAnsi="Cambria Math" w:cs="Simplified Arabic"/>
            <w:spacing w:val="-6"/>
            <w:sz w:val="20"/>
            <w:szCs w:val="28"/>
            <w:lang w:val="en-US"/>
          </w:rPr>
          <m:t>42.057</m:t>
        </m:r>
      </m:oMath>
      <w:r w:rsidRPr="001D292D">
        <w:rPr>
          <w:rFonts w:ascii="Traditional Arabic" w:hAnsi="Traditional Arabic" w:cs="Simplified Arabic"/>
          <w:spacing w:val="-6"/>
          <w:sz w:val="20"/>
          <w:szCs w:val="28"/>
          <w:lang w:val="en-US"/>
        </w:rPr>
        <w:t xml:space="preserve">) </w:t>
      </w:r>
      <w:r w:rsidRPr="001D292D">
        <w:rPr>
          <w:rFonts w:ascii="Traditional Arabic" w:hAnsi="Traditional Arabic" w:cs="Simplified Arabic"/>
          <w:spacing w:val="-6"/>
          <w:sz w:val="20"/>
          <w:szCs w:val="28"/>
          <w:rtl/>
          <w:lang w:val="en-US"/>
        </w:rPr>
        <w:t>عند مستوى دلالة معنوي</w:t>
      </w:r>
      <w:r w:rsidRPr="001D292D">
        <w:rPr>
          <w:rFonts w:ascii="Traditional Arabic" w:hAnsi="Traditional Arabic" w:cs="Simplified Arabic"/>
          <w:spacing w:val="-6"/>
          <w:sz w:val="20"/>
          <w:szCs w:val="28"/>
          <w:lang w:val="en-US"/>
        </w:rPr>
        <w:t xml:space="preserve"> (</w:t>
      </w:r>
      <m:oMath>
        <m:r>
          <w:rPr>
            <w:rFonts w:ascii="Cambria Math" w:hAnsi="Cambria Math" w:cs="Simplified Arabic"/>
            <w:spacing w:val="-6"/>
            <w:sz w:val="20"/>
            <w:szCs w:val="28"/>
            <w:lang w:val="en-US"/>
          </w:rPr>
          <m:t>Sig=0.000</m:t>
        </m:r>
      </m:oMath>
      <w:r w:rsidRPr="001D292D">
        <w:rPr>
          <w:rFonts w:ascii="Traditional Arabic" w:hAnsi="Traditional Arabic" w:cs="Simplified Arabic"/>
          <w:spacing w:val="-6"/>
          <w:sz w:val="20"/>
          <w:szCs w:val="28"/>
          <w:lang w:val="en-US"/>
        </w:rPr>
        <w:t xml:space="preserve">) </w:t>
      </w:r>
      <w:r w:rsidRPr="001D292D">
        <w:rPr>
          <w:rFonts w:ascii="Traditional Arabic" w:hAnsi="Traditional Arabic" w:cs="Simplified Arabic"/>
          <w:spacing w:val="-6"/>
          <w:sz w:val="20"/>
          <w:szCs w:val="28"/>
          <w:rtl/>
          <w:lang w:val="en-US"/>
        </w:rPr>
        <w:t>وهو أقل من المحك الإحصائي</w:t>
      </w:r>
      <w:r w:rsidRPr="001D292D">
        <w:rPr>
          <w:rFonts w:ascii="Traditional Arabic" w:hAnsi="Traditional Arabic" w:cs="Simplified Arabic"/>
          <w:spacing w:val="-6"/>
          <w:sz w:val="20"/>
          <w:szCs w:val="28"/>
          <w:lang w:val="en-US"/>
        </w:rPr>
        <w:t xml:space="preserve"> (</w:t>
      </w:r>
      <m:oMath>
        <m:r>
          <w:rPr>
            <w:rFonts w:ascii="Cambria Math" w:hAnsi="Cambria Math" w:cs="Simplified Arabic"/>
            <w:spacing w:val="-6"/>
            <w:sz w:val="20"/>
            <w:szCs w:val="28"/>
            <w:lang w:val="en-US"/>
          </w:rPr>
          <m:t>0.05</m:t>
        </m:r>
      </m:oMath>
      <w:r w:rsidRPr="001D292D">
        <w:rPr>
          <w:rFonts w:ascii="Traditional Arabic" w:hAnsi="Traditional Arabic" w:cs="Simplified Arabic"/>
          <w:spacing w:val="-6"/>
          <w:sz w:val="20"/>
          <w:szCs w:val="28"/>
          <w:lang w:val="en-US"/>
        </w:rPr>
        <w:t>)</w:t>
      </w:r>
      <w:r w:rsidRPr="001D292D">
        <w:rPr>
          <w:rFonts w:ascii="Traditional Arabic" w:hAnsi="Traditional Arabic" w:cs="Simplified Arabic"/>
          <w:spacing w:val="-6"/>
          <w:sz w:val="20"/>
          <w:szCs w:val="28"/>
          <w:rtl/>
          <w:lang w:val="en-US"/>
        </w:rPr>
        <w:t>، مما يؤكد صلاحية وكفاءة النموذج المقدر لتفسير العلاقة بين المتغيرات المبحوثة</w:t>
      </w:r>
      <w:r w:rsidRPr="001D292D">
        <w:rPr>
          <w:rFonts w:ascii="Traditional Arabic" w:hAnsi="Traditional Arabic" w:cs="Simplified Arabic"/>
          <w:spacing w:val="-6"/>
          <w:sz w:val="20"/>
          <w:szCs w:val="28"/>
          <w:lang w:val="en-US"/>
        </w:rPr>
        <w:t>.</w:t>
      </w:r>
    </w:p>
    <w:p w14:paraId="185C2E17" w14:textId="54D36894" w:rsidR="0020725B" w:rsidRPr="001D292D" w:rsidRDefault="0020725B" w:rsidP="0020725B">
      <w:pPr>
        <w:bidi/>
        <w:spacing w:before="120" w:after="120" w:line="360" w:lineRule="auto"/>
        <w:ind w:firstLine="720"/>
        <w:jc w:val="both"/>
        <w:rPr>
          <w:rFonts w:ascii="Traditional Arabic" w:hAnsi="Traditional Arabic" w:cs="Simplified Arabic"/>
          <w:spacing w:val="-6"/>
          <w:sz w:val="20"/>
          <w:szCs w:val="28"/>
          <w:lang w:val="en-US"/>
        </w:rPr>
      </w:pPr>
      <w:r w:rsidRPr="001D292D">
        <w:rPr>
          <w:rFonts w:ascii="Traditional Arabic" w:hAnsi="Traditional Arabic" w:cs="Simplified Arabic"/>
          <w:spacing w:val="-6"/>
          <w:sz w:val="20"/>
          <w:szCs w:val="28"/>
          <w:rtl/>
          <w:lang w:val="en-US"/>
        </w:rPr>
        <w:t>وبالنظر إلى تفاصيل معاملات الانحدار (المعالم المقدرة)، بلغت قيمة الحد الثابت للنموذج</w:t>
      </w:r>
      <w:r w:rsidRPr="001D292D">
        <w:rPr>
          <w:rFonts w:ascii="Traditional Arabic" w:hAnsi="Traditional Arabic" w:cs="Simplified Arabic"/>
          <w:spacing w:val="-6"/>
          <w:sz w:val="20"/>
          <w:szCs w:val="28"/>
          <w:lang w:val="en-US"/>
        </w:rPr>
        <w:t xml:space="preserve"> (</w:t>
      </w:r>
      <m:oMath>
        <m:r>
          <w:rPr>
            <w:rFonts w:ascii="Cambria Math" w:hAnsi="Cambria Math" w:cs="Simplified Arabic"/>
            <w:spacing w:val="-6"/>
            <w:sz w:val="20"/>
            <w:szCs w:val="28"/>
            <w:lang w:val="en-US"/>
          </w:rPr>
          <m:t>B=1.384</m:t>
        </m:r>
      </m:oMath>
      <w:r w:rsidRPr="001D292D">
        <w:rPr>
          <w:rFonts w:ascii="Traditional Arabic" w:hAnsi="Traditional Arabic" w:cs="Simplified Arabic"/>
          <w:spacing w:val="-6"/>
          <w:sz w:val="20"/>
          <w:szCs w:val="28"/>
          <w:lang w:val="en-US"/>
        </w:rPr>
        <w:t xml:space="preserve">) </w:t>
      </w:r>
      <w:r w:rsidRPr="001D292D">
        <w:rPr>
          <w:rFonts w:ascii="Traditional Arabic" w:hAnsi="Traditional Arabic" w:cs="Simplified Arabic"/>
          <w:spacing w:val="-6"/>
          <w:sz w:val="20"/>
          <w:szCs w:val="28"/>
          <w:rtl/>
          <w:lang w:val="en-US"/>
        </w:rPr>
        <w:t>بقيمة</w:t>
      </w:r>
      <w:r w:rsidRPr="001D292D">
        <w:rPr>
          <w:rFonts w:ascii="Traditional Arabic" w:hAnsi="Traditional Arabic" w:cs="Simplified Arabic"/>
          <w:spacing w:val="-6"/>
          <w:sz w:val="20"/>
          <w:szCs w:val="28"/>
          <w:lang w:val="en-US"/>
        </w:rPr>
        <w:t xml:space="preserve"> (</w:t>
      </w:r>
      <m:oMath>
        <m:r>
          <w:rPr>
            <w:rFonts w:ascii="Cambria Math" w:hAnsi="Cambria Math" w:cs="Simplified Arabic"/>
            <w:spacing w:val="-6"/>
            <w:sz w:val="20"/>
            <w:szCs w:val="28"/>
            <w:lang w:val="en-US"/>
          </w:rPr>
          <m:t>t=7.763</m:t>
        </m:r>
      </m:oMath>
      <w:r w:rsidRPr="001D292D">
        <w:rPr>
          <w:rFonts w:ascii="Traditional Arabic" w:hAnsi="Traditional Arabic" w:cs="Simplified Arabic"/>
          <w:spacing w:val="-6"/>
          <w:sz w:val="20"/>
          <w:szCs w:val="28"/>
          <w:lang w:val="en-US"/>
        </w:rPr>
        <w:t xml:space="preserve">) </w:t>
      </w:r>
      <w:r w:rsidRPr="001D292D">
        <w:rPr>
          <w:rFonts w:ascii="Traditional Arabic" w:hAnsi="Traditional Arabic" w:cs="Simplified Arabic"/>
          <w:spacing w:val="-6"/>
          <w:sz w:val="20"/>
          <w:szCs w:val="28"/>
          <w:rtl/>
          <w:lang w:val="en-US"/>
        </w:rPr>
        <w:t>ودلالة معنوية</w:t>
      </w:r>
      <w:r w:rsidRPr="001D292D">
        <w:rPr>
          <w:rFonts w:ascii="Traditional Arabic" w:hAnsi="Traditional Arabic" w:cs="Simplified Arabic"/>
          <w:spacing w:val="-6"/>
          <w:sz w:val="20"/>
          <w:szCs w:val="28"/>
          <w:lang w:val="en-US"/>
        </w:rPr>
        <w:t xml:space="preserve"> (</w:t>
      </w:r>
      <m:oMath>
        <m:r>
          <w:rPr>
            <w:rFonts w:ascii="Cambria Math" w:hAnsi="Cambria Math" w:cs="Simplified Arabic"/>
            <w:spacing w:val="-6"/>
            <w:sz w:val="20"/>
            <w:szCs w:val="28"/>
            <w:lang w:val="en-US"/>
          </w:rPr>
          <m:t>Sig=0.000</m:t>
        </m:r>
      </m:oMath>
      <w:r w:rsidRPr="001D292D">
        <w:rPr>
          <w:rFonts w:ascii="Traditional Arabic" w:hAnsi="Traditional Arabic" w:cs="Simplified Arabic"/>
          <w:spacing w:val="-6"/>
          <w:sz w:val="20"/>
          <w:szCs w:val="28"/>
          <w:lang w:val="en-US"/>
        </w:rPr>
        <w:t xml:space="preserve">). </w:t>
      </w:r>
      <w:r w:rsidRPr="001D292D">
        <w:rPr>
          <w:rFonts w:ascii="Traditional Arabic" w:hAnsi="Traditional Arabic" w:cs="Simplified Arabic"/>
          <w:spacing w:val="-6"/>
          <w:sz w:val="20"/>
          <w:szCs w:val="28"/>
          <w:rtl/>
          <w:lang w:val="en-US"/>
        </w:rPr>
        <w:t xml:space="preserve">في حين بلغت قيمة معامل الانحدار غير المعياري للمتغير </w:t>
      </w:r>
      <w:r w:rsidRPr="001D292D">
        <w:rPr>
          <w:rFonts w:ascii="Traditional Arabic" w:hAnsi="Traditional Arabic" w:cs="Simplified Arabic"/>
          <w:spacing w:val="-6"/>
          <w:sz w:val="20"/>
          <w:szCs w:val="28"/>
          <w:rtl/>
          <w:lang w:val="en-US"/>
        </w:rPr>
        <w:lastRenderedPageBreak/>
        <w:t>المستقل</w:t>
      </w:r>
      <w:r w:rsidRPr="001D292D">
        <w:rPr>
          <w:rFonts w:ascii="Traditional Arabic" w:hAnsi="Traditional Arabic" w:cs="Simplified Arabic"/>
          <w:spacing w:val="-6"/>
          <w:sz w:val="20"/>
          <w:szCs w:val="28"/>
          <w:lang w:val="en-US"/>
        </w:rPr>
        <w:t xml:space="preserve"> (</w:t>
      </w:r>
      <m:oMath>
        <m:r>
          <w:rPr>
            <w:rFonts w:ascii="Cambria Math" w:hAnsi="Cambria Math" w:cs="Simplified Arabic"/>
            <w:spacing w:val="-6"/>
            <w:sz w:val="20"/>
            <w:szCs w:val="28"/>
            <w:lang w:val="en-US"/>
          </w:rPr>
          <m:t>B=0.447</m:t>
        </m:r>
      </m:oMath>
      <w:r w:rsidRPr="001D292D">
        <w:rPr>
          <w:rFonts w:ascii="Traditional Arabic" w:hAnsi="Traditional Arabic" w:cs="Simplified Arabic"/>
          <w:spacing w:val="-6"/>
          <w:sz w:val="20"/>
          <w:szCs w:val="28"/>
          <w:lang w:val="en-US"/>
        </w:rPr>
        <w:t xml:space="preserve">) </w:t>
      </w:r>
      <w:r w:rsidRPr="001D292D">
        <w:rPr>
          <w:rFonts w:ascii="Traditional Arabic" w:hAnsi="Traditional Arabic" w:cs="Simplified Arabic"/>
          <w:spacing w:val="-6"/>
          <w:sz w:val="20"/>
          <w:szCs w:val="28"/>
          <w:rtl/>
          <w:lang w:val="en-US"/>
        </w:rPr>
        <w:t>بمعامل بيتا المعياري</w:t>
      </w:r>
      <w:r w:rsidRPr="001D292D">
        <w:rPr>
          <w:rFonts w:ascii="Traditional Arabic" w:hAnsi="Traditional Arabic" w:cs="Simplified Arabic"/>
          <w:spacing w:val="-6"/>
          <w:sz w:val="20"/>
          <w:szCs w:val="28"/>
          <w:lang w:val="en-US"/>
        </w:rPr>
        <w:t xml:space="preserve"> (</w:t>
      </w:r>
      <m:oMath>
        <m:r>
          <w:rPr>
            <w:rFonts w:ascii="Cambria Math" w:hAnsi="Cambria Math" w:cs="Simplified Arabic"/>
            <w:spacing w:val="-6"/>
            <w:sz w:val="20"/>
            <w:szCs w:val="28"/>
            <w:lang w:val="en-US"/>
          </w:rPr>
          <m:t>Beta=0.388</m:t>
        </m:r>
      </m:oMath>
      <w:r w:rsidRPr="001D292D">
        <w:rPr>
          <w:rFonts w:ascii="Traditional Arabic" w:hAnsi="Traditional Arabic" w:cs="Simplified Arabic"/>
          <w:spacing w:val="-6"/>
          <w:sz w:val="20"/>
          <w:szCs w:val="28"/>
          <w:lang w:val="en-US"/>
        </w:rPr>
        <w:t>)</w:t>
      </w:r>
      <w:r w:rsidRPr="001D292D">
        <w:rPr>
          <w:rFonts w:ascii="Traditional Arabic" w:hAnsi="Traditional Arabic" w:cs="Simplified Arabic"/>
          <w:spacing w:val="-6"/>
          <w:sz w:val="20"/>
          <w:szCs w:val="28"/>
          <w:rtl/>
          <w:lang w:val="en-US"/>
        </w:rPr>
        <w:t>، وبقيمة</w:t>
      </w:r>
      <w:r w:rsidRPr="001D292D">
        <w:rPr>
          <w:rFonts w:ascii="Traditional Arabic" w:hAnsi="Traditional Arabic" w:cs="Simplified Arabic"/>
          <w:spacing w:val="-6"/>
          <w:sz w:val="20"/>
          <w:szCs w:val="28"/>
          <w:lang w:val="en-US"/>
        </w:rPr>
        <w:t xml:space="preserve"> (</w:t>
      </w:r>
      <m:oMath>
        <m:r>
          <w:rPr>
            <w:rFonts w:ascii="Cambria Math" w:hAnsi="Cambria Math" w:cs="Simplified Arabic"/>
            <w:spacing w:val="-6"/>
            <w:sz w:val="20"/>
            <w:szCs w:val="28"/>
            <w:lang w:val="en-US"/>
          </w:rPr>
          <m:t>t=6.485</m:t>
        </m:r>
      </m:oMath>
      <w:r w:rsidRPr="001D292D">
        <w:rPr>
          <w:rFonts w:ascii="Traditional Arabic" w:hAnsi="Traditional Arabic" w:cs="Simplified Arabic"/>
          <w:spacing w:val="-6"/>
          <w:sz w:val="20"/>
          <w:szCs w:val="28"/>
          <w:lang w:val="en-US"/>
        </w:rPr>
        <w:t xml:space="preserve">) </w:t>
      </w:r>
      <w:r w:rsidRPr="001D292D">
        <w:rPr>
          <w:rFonts w:ascii="Traditional Arabic" w:hAnsi="Traditional Arabic" w:cs="Simplified Arabic"/>
          <w:spacing w:val="-6"/>
          <w:sz w:val="20"/>
          <w:szCs w:val="28"/>
          <w:rtl/>
          <w:lang w:val="en-US"/>
        </w:rPr>
        <w:t>عند مستوى دلالة</w:t>
      </w:r>
      <w:r w:rsidRPr="001D292D">
        <w:rPr>
          <w:rFonts w:ascii="Traditional Arabic" w:hAnsi="Traditional Arabic" w:cs="Simplified Arabic"/>
          <w:spacing w:val="-6"/>
          <w:sz w:val="20"/>
          <w:szCs w:val="28"/>
          <w:lang w:val="en-US"/>
        </w:rPr>
        <w:t xml:space="preserve"> (</w:t>
      </w:r>
      <m:oMath>
        <m:r>
          <w:rPr>
            <w:rFonts w:ascii="Cambria Math" w:hAnsi="Cambria Math" w:cs="Simplified Arabic"/>
            <w:spacing w:val="-6"/>
            <w:sz w:val="20"/>
            <w:szCs w:val="28"/>
            <w:lang w:val="en-US"/>
          </w:rPr>
          <m:t>Sig=0.000</m:t>
        </m:r>
      </m:oMath>
      <w:r w:rsidRPr="001D292D">
        <w:rPr>
          <w:rFonts w:ascii="Traditional Arabic" w:hAnsi="Traditional Arabic" w:cs="Simplified Arabic"/>
          <w:spacing w:val="-6"/>
          <w:sz w:val="20"/>
          <w:szCs w:val="28"/>
          <w:lang w:val="en-US"/>
        </w:rPr>
        <w:t>)</w:t>
      </w:r>
      <w:r w:rsidRPr="001D292D">
        <w:rPr>
          <w:rFonts w:ascii="Traditional Arabic" w:hAnsi="Traditional Arabic" w:cs="Simplified Arabic"/>
          <w:spacing w:val="-6"/>
          <w:sz w:val="20"/>
          <w:szCs w:val="28"/>
          <w:rtl/>
          <w:lang w:val="en-US"/>
        </w:rPr>
        <w:t>؛ وهو ما يدل إحصائياً على أن زيادة الاهتمام والاستجابة للتسويق عبر مؤثري سناب شات بمقدار درجة واحدة تؤدي إلى زيادة وتغير إيجابي في تفضيلات الشباب السعودي نحو المطاعم بمقدار</w:t>
      </w:r>
      <w:r w:rsidRPr="001D292D">
        <w:rPr>
          <w:rFonts w:ascii="Traditional Arabic" w:hAnsi="Traditional Arabic" w:cs="Simplified Arabic"/>
          <w:spacing w:val="-6"/>
          <w:sz w:val="20"/>
          <w:szCs w:val="28"/>
          <w:lang w:val="en-US"/>
        </w:rPr>
        <w:t xml:space="preserve"> (</w:t>
      </w:r>
      <m:oMath>
        <m:r>
          <w:rPr>
            <w:rFonts w:ascii="Cambria Math" w:hAnsi="Cambria Math" w:cs="Simplified Arabic"/>
            <w:spacing w:val="-6"/>
            <w:sz w:val="20"/>
            <w:szCs w:val="28"/>
            <w:lang w:val="en-US"/>
          </w:rPr>
          <m:t>0.447</m:t>
        </m:r>
      </m:oMath>
      <w:r w:rsidRPr="001D292D">
        <w:rPr>
          <w:rFonts w:ascii="Traditional Arabic" w:hAnsi="Traditional Arabic" w:cs="Simplified Arabic"/>
          <w:spacing w:val="-6"/>
          <w:sz w:val="20"/>
          <w:szCs w:val="28"/>
          <w:lang w:val="en-US"/>
        </w:rPr>
        <w:t xml:space="preserve">) </w:t>
      </w:r>
      <w:r w:rsidRPr="001D292D">
        <w:rPr>
          <w:rFonts w:ascii="Traditional Arabic" w:hAnsi="Traditional Arabic" w:cs="Simplified Arabic"/>
          <w:spacing w:val="-6"/>
          <w:sz w:val="20"/>
          <w:szCs w:val="28"/>
          <w:rtl/>
          <w:lang w:val="en-US"/>
        </w:rPr>
        <w:t>درجة، مما يُثبت صحة الفرضية الرئيسية للدراسة بوجود أثر حقيقي ومباشر للتسويق التأثيري عبر المنصة في توجيه التفضيلات والخيارات الغذائية للمستهلكين</w:t>
      </w:r>
      <w:r w:rsidRPr="001D292D">
        <w:rPr>
          <w:rFonts w:ascii="Traditional Arabic" w:hAnsi="Traditional Arabic" w:cs="Simplified Arabic"/>
          <w:spacing w:val="-6"/>
          <w:sz w:val="20"/>
          <w:szCs w:val="28"/>
          <w:lang w:val="en-US"/>
        </w:rPr>
        <w:t>.</w:t>
      </w:r>
    </w:p>
    <w:p w14:paraId="2360F7C8" w14:textId="77777777" w:rsidR="0020725B" w:rsidRPr="001D292D" w:rsidRDefault="0020725B" w:rsidP="0020725B">
      <w:pPr>
        <w:bidi/>
        <w:spacing w:before="120" w:after="120" w:line="360" w:lineRule="auto"/>
        <w:ind w:firstLine="720"/>
        <w:jc w:val="both"/>
        <w:rPr>
          <w:rFonts w:ascii="Traditional Arabic" w:hAnsi="Traditional Arabic" w:cs="Simplified Arabic"/>
          <w:sz w:val="20"/>
          <w:szCs w:val="28"/>
          <w:lang w:val="en-US"/>
        </w:rPr>
      </w:pPr>
      <w:r w:rsidRPr="001D292D">
        <w:rPr>
          <w:rFonts w:ascii="Traditional Arabic" w:hAnsi="Traditional Arabic" w:cs="Simplified Arabic"/>
          <w:spacing w:val="-6"/>
          <w:sz w:val="20"/>
          <w:szCs w:val="28"/>
          <w:rtl/>
          <w:lang w:val="en-US"/>
        </w:rPr>
        <w:t xml:space="preserve">تُقدم هذه النتيجة الإحصائية برهاناً علمياً على الدور التوجيهي والمحوري الذي يلعبه التسويق بالمؤثرين عبر سناب شات في صناعة </w:t>
      </w:r>
      <w:r w:rsidRPr="001D292D">
        <w:rPr>
          <w:rFonts w:ascii="Traditional Arabic" w:hAnsi="Traditional Arabic" w:cs="Simplified Arabic"/>
          <w:sz w:val="20"/>
          <w:szCs w:val="28"/>
          <w:rtl/>
          <w:lang w:val="en-US"/>
        </w:rPr>
        <w:t>قرارات الشراء واختيار المطاعم لدى فئة الشباب بالمملكة العربية السعودية؛ إذ يبرهن الأثر الدال على أن التغطيات الرقمية والتوصيات المعروضة تجعل المنصة قناة اتصالية رئيسية في الترويج لقطاع الأغذية والضيافة. وتتفق هذه النتيجة دلالياً وميدانياً مع ما أسفرت عنه دراسة فلاته</w:t>
      </w:r>
      <w:r w:rsidRPr="001D292D">
        <w:rPr>
          <w:rFonts w:ascii="Traditional Arabic" w:hAnsi="Traditional Arabic" w:cs="Simplified Arabic"/>
          <w:sz w:val="20"/>
          <w:szCs w:val="28"/>
          <w:lang w:val="en-US"/>
        </w:rPr>
        <w:t xml:space="preserve"> (2024) </w:t>
      </w:r>
      <w:r w:rsidRPr="001D292D">
        <w:rPr>
          <w:rFonts w:ascii="Traditional Arabic" w:hAnsi="Traditional Arabic" w:cs="Simplified Arabic"/>
          <w:sz w:val="20"/>
          <w:szCs w:val="28"/>
          <w:rtl/>
          <w:lang w:val="en-US"/>
        </w:rPr>
        <w:t>ودراسة سلامة</w:t>
      </w:r>
      <w:r w:rsidRPr="001D292D">
        <w:rPr>
          <w:rFonts w:ascii="Traditional Arabic" w:hAnsi="Traditional Arabic" w:cs="Simplified Arabic"/>
          <w:sz w:val="20"/>
          <w:szCs w:val="28"/>
          <w:lang w:val="en-US"/>
        </w:rPr>
        <w:t xml:space="preserve"> (2020) </w:t>
      </w:r>
      <w:r w:rsidRPr="001D292D">
        <w:rPr>
          <w:rFonts w:ascii="Traditional Arabic" w:hAnsi="Traditional Arabic" w:cs="Simplified Arabic"/>
          <w:sz w:val="20"/>
          <w:szCs w:val="28"/>
          <w:rtl/>
          <w:lang w:val="en-US"/>
        </w:rPr>
        <w:t>اللتان أثبتتا وجود علاقة ارتباطية وأثر دال إحصائياً للاستمالات الإعلانية ومحتوى المؤثرين في إحداث اتخاذ قرار الشراء والتفاعل السلوكي المباشر للمستخدمين</w:t>
      </w:r>
      <w:r w:rsidRPr="001D292D">
        <w:rPr>
          <w:rFonts w:ascii="Traditional Arabic" w:hAnsi="Traditional Arabic" w:cs="Simplified Arabic"/>
          <w:sz w:val="20"/>
          <w:szCs w:val="28"/>
          <w:lang w:val="en-US"/>
        </w:rPr>
        <w:t xml:space="preserve">. </w:t>
      </w:r>
      <w:r w:rsidRPr="001D292D">
        <w:rPr>
          <w:rFonts w:ascii="Traditional Arabic" w:hAnsi="Traditional Arabic" w:cs="Simplified Arabic"/>
          <w:sz w:val="20"/>
          <w:szCs w:val="28"/>
          <w:rtl/>
          <w:lang w:val="en-US"/>
        </w:rPr>
        <w:t>كما تتطابق هذه المؤشرات مع نتائج دراسة القاضي وآخرين</w:t>
      </w:r>
      <w:r w:rsidRPr="001D292D">
        <w:rPr>
          <w:rFonts w:ascii="Traditional Arabic" w:hAnsi="Traditional Arabic" w:cs="Simplified Arabic"/>
          <w:sz w:val="20"/>
          <w:szCs w:val="28"/>
          <w:lang w:val="en-US"/>
        </w:rPr>
        <w:t xml:space="preserve"> (AlQadi et al., 2020) </w:t>
      </w:r>
      <w:r w:rsidRPr="001D292D">
        <w:rPr>
          <w:rFonts w:ascii="Traditional Arabic" w:hAnsi="Traditional Arabic" w:cs="Simplified Arabic"/>
          <w:sz w:val="20"/>
          <w:szCs w:val="28"/>
          <w:rtl/>
          <w:lang w:val="en-US"/>
        </w:rPr>
        <w:t>التي أكدت تحليلإً وجود أثر مباشر وموجب لآراء وتغطيات مؤثري سناب شات في اختيار المطاعم وزيارتها الميدانية بالرياض، ودراسة الحريري</w:t>
      </w:r>
      <w:r w:rsidRPr="001D292D">
        <w:rPr>
          <w:rFonts w:ascii="Traditional Arabic" w:hAnsi="Traditional Arabic" w:cs="Simplified Arabic"/>
          <w:sz w:val="20"/>
          <w:szCs w:val="28"/>
          <w:lang w:val="en-US"/>
        </w:rPr>
        <w:t xml:space="preserve"> (2019) </w:t>
      </w:r>
      <w:r w:rsidRPr="001D292D">
        <w:rPr>
          <w:rFonts w:ascii="Traditional Arabic" w:hAnsi="Traditional Arabic" w:cs="Simplified Arabic"/>
          <w:sz w:val="20"/>
          <w:szCs w:val="28"/>
          <w:rtl/>
          <w:lang w:val="en-US"/>
        </w:rPr>
        <w:t>التي أثبتت كفاءة نموذج الانحدار في تفسير أثر التسويق عبر المؤثرين في بناء القيمة والولاء السلوكي للعلامات التجارية التجارية بصفة عامة</w:t>
      </w:r>
      <w:r w:rsidRPr="001D292D">
        <w:rPr>
          <w:rFonts w:ascii="Traditional Arabic" w:hAnsi="Traditional Arabic" w:cs="Simplified Arabic"/>
          <w:sz w:val="20"/>
          <w:szCs w:val="28"/>
          <w:lang w:val="en-US"/>
        </w:rPr>
        <w:t xml:space="preserve">. </w:t>
      </w:r>
    </w:p>
    <w:p w14:paraId="38571B57" w14:textId="77777777" w:rsidR="009C0E0A" w:rsidRPr="001D292D" w:rsidRDefault="009C0E0A" w:rsidP="0020725B">
      <w:pPr>
        <w:bidi/>
        <w:spacing w:before="120" w:after="120" w:line="360" w:lineRule="auto"/>
        <w:ind w:firstLine="720"/>
        <w:jc w:val="both"/>
        <w:rPr>
          <w:rFonts w:ascii="Traditional Arabic" w:hAnsi="Traditional Arabic" w:cs="Simplified Arabic"/>
          <w:spacing w:val="-6"/>
          <w:sz w:val="20"/>
          <w:szCs w:val="28"/>
          <w:rtl/>
          <w:lang w:val="en-US"/>
        </w:rPr>
      </w:pPr>
    </w:p>
    <w:p w14:paraId="7CE6616F" w14:textId="77777777" w:rsidR="009C0E0A" w:rsidRPr="001D292D" w:rsidRDefault="009C0E0A">
      <w:pPr>
        <w:rPr>
          <w:rFonts w:cs="Simplified Arabic"/>
          <w:sz w:val="20"/>
          <w:szCs w:val="20"/>
          <w:rtl/>
        </w:rPr>
      </w:pPr>
      <w:r w:rsidRPr="001D292D">
        <w:rPr>
          <w:rFonts w:cs="Simplified Arabic"/>
          <w:sz w:val="20"/>
          <w:szCs w:val="20"/>
          <w:rtl/>
        </w:rPr>
        <w:br w:type="page"/>
      </w:r>
    </w:p>
    <w:p w14:paraId="2D34DF28" w14:textId="34251AF3" w:rsidR="009C0E0A" w:rsidRPr="001D292D" w:rsidRDefault="009C0E0A" w:rsidP="009C0E0A">
      <w:pPr>
        <w:pStyle w:val="Heading3"/>
        <w:bidi/>
        <w:rPr>
          <w:rFonts w:cs="Simplified Arabic"/>
          <w:sz w:val="24"/>
          <w:szCs w:val="32"/>
          <w:rtl/>
          <w:lang w:val="en-US"/>
        </w:rPr>
      </w:pPr>
      <w:bookmarkStart w:id="40" w:name="_Toc236640084"/>
      <w:r w:rsidRPr="001D292D">
        <w:rPr>
          <w:rFonts w:cs="Simplified Arabic" w:hint="cs"/>
          <w:sz w:val="24"/>
          <w:szCs w:val="32"/>
          <w:rtl/>
          <w:lang w:val="en-US"/>
        </w:rPr>
        <w:lastRenderedPageBreak/>
        <w:t xml:space="preserve">عرض </w:t>
      </w:r>
      <w:r w:rsidRPr="001D292D">
        <w:rPr>
          <w:rFonts w:cs="Simplified Arabic"/>
          <w:sz w:val="24"/>
          <w:szCs w:val="32"/>
          <w:rtl/>
          <w:lang w:val="en-US"/>
        </w:rPr>
        <w:t>نتائج اختبار (ت) للفروق في استجابات الشباب السعودي حول التسويق عبر مؤثري سناب شات وتوجهاتهم للمطاعم تبعاً لمتغير الجنس</w:t>
      </w:r>
      <w:bookmarkEnd w:id="40"/>
      <w:r w:rsidRPr="001D292D">
        <w:rPr>
          <w:rFonts w:cs="Simplified Arabic" w:hint="cs"/>
          <w:sz w:val="24"/>
          <w:szCs w:val="32"/>
          <w:rtl/>
          <w:lang w:val="en-US"/>
        </w:rPr>
        <w:t xml:space="preserve"> </w:t>
      </w:r>
    </w:p>
    <w:p w14:paraId="6CB23233" w14:textId="47CAE047" w:rsidR="009C0E0A" w:rsidRPr="001D292D" w:rsidRDefault="009C0E0A" w:rsidP="009C0E0A">
      <w:pPr>
        <w:pStyle w:val="Caption"/>
        <w:keepNext/>
        <w:bidi/>
        <w:rPr>
          <w:rFonts w:cs="Simplified Arabic"/>
          <w:sz w:val="14"/>
          <w:szCs w:val="24"/>
          <w:rtl/>
        </w:rPr>
      </w:pPr>
      <w:bookmarkStart w:id="41" w:name="_Toc236639796"/>
      <w:r w:rsidRPr="001D292D">
        <w:rPr>
          <w:rFonts w:cs="Simplified Arabic" w:hint="cs"/>
          <w:sz w:val="20"/>
          <w:szCs w:val="24"/>
          <w:rtl/>
        </w:rPr>
        <w:t>جدول</w:t>
      </w:r>
      <w:r w:rsidRPr="001D292D">
        <w:rPr>
          <w:rFonts w:cs="Simplified Arabic"/>
          <w:sz w:val="20"/>
          <w:szCs w:val="24"/>
          <w:rtl/>
        </w:rPr>
        <w:t xml:space="preserve"> </w:t>
      </w:r>
      <w:r w:rsidRPr="001D292D">
        <w:rPr>
          <w:rFonts w:cs="Simplified Arabic" w:hint="cs"/>
          <w:sz w:val="20"/>
          <w:szCs w:val="24"/>
          <w:rtl/>
        </w:rPr>
        <w:t>رقم</w:t>
      </w:r>
      <w:r w:rsidRPr="001D292D">
        <w:rPr>
          <w:rFonts w:cs="Simplified Arabic"/>
          <w:sz w:val="20"/>
          <w:szCs w:val="24"/>
          <w:rtl/>
        </w:rPr>
        <w:t xml:space="preserve"> ( </w:t>
      </w:r>
      <w:r w:rsidRPr="001D292D">
        <w:rPr>
          <w:rFonts w:cs="Simplified Arabic"/>
          <w:sz w:val="20"/>
          <w:szCs w:val="24"/>
          <w:rtl/>
        </w:rPr>
        <w:fldChar w:fldCharType="begin"/>
      </w:r>
      <w:r w:rsidRPr="001D292D">
        <w:rPr>
          <w:rFonts w:cs="Simplified Arabic"/>
          <w:sz w:val="20"/>
          <w:szCs w:val="24"/>
          <w:rtl/>
        </w:rPr>
        <w:instrText xml:space="preserve"> </w:instrText>
      </w:r>
      <w:r w:rsidRPr="001D292D">
        <w:rPr>
          <w:rFonts w:cs="Simplified Arabic"/>
          <w:sz w:val="20"/>
          <w:szCs w:val="24"/>
        </w:rPr>
        <w:instrText>SEQ</w:instrText>
      </w:r>
      <w:r w:rsidRPr="001D292D">
        <w:rPr>
          <w:rFonts w:cs="Simplified Arabic"/>
          <w:sz w:val="20"/>
          <w:szCs w:val="24"/>
          <w:rtl/>
        </w:rPr>
        <w:instrText xml:space="preserve"> جدول_رقم_( \* </w:instrText>
      </w:r>
      <w:r w:rsidRPr="001D292D">
        <w:rPr>
          <w:rFonts w:cs="Simplified Arabic"/>
          <w:sz w:val="20"/>
          <w:szCs w:val="24"/>
        </w:rPr>
        <w:instrText>ARABIC</w:instrText>
      </w:r>
      <w:r w:rsidRPr="001D292D">
        <w:rPr>
          <w:rFonts w:cs="Simplified Arabic"/>
          <w:sz w:val="20"/>
          <w:szCs w:val="24"/>
          <w:rtl/>
        </w:rPr>
        <w:instrText xml:space="preserve"> </w:instrText>
      </w:r>
      <w:r w:rsidRPr="001D292D">
        <w:rPr>
          <w:rFonts w:cs="Simplified Arabic"/>
          <w:sz w:val="20"/>
          <w:szCs w:val="24"/>
          <w:rtl/>
        </w:rPr>
        <w:fldChar w:fldCharType="separate"/>
      </w:r>
      <w:r w:rsidR="00A22DCE" w:rsidRPr="001D292D">
        <w:rPr>
          <w:rFonts w:cs="Simplified Arabic"/>
          <w:noProof/>
          <w:sz w:val="20"/>
          <w:szCs w:val="24"/>
          <w:rtl/>
        </w:rPr>
        <w:t>16</w:t>
      </w:r>
      <w:r w:rsidRPr="001D292D">
        <w:rPr>
          <w:rFonts w:cs="Simplified Arabic"/>
          <w:sz w:val="20"/>
          <w:szCs w:val="24"/>
          <w:rtl/>
        </w:rPr>
        <w:fldChar w:fldCharType="end"/>
      </w:r>
      <w:r w:rsidRPr="001D292D">
        <w:rPr>
          <w:rFonts w:cs="Simplified Arabic"/>
          <w:sz w:val="20"/>
          <w:szCs w:val="24"/>
          <w:rtl/>
        </w:rPr>
        <w:t xml:space="preserve"> </w:t>
      </w:r>
      <w:r w:rsidRPr="001D292D">
        <w:rPr>
          <w:rFonts w:cs="Simplified Arabic" w:hint="cs"/>
          <w:sz w:val="20"/>
          <w:szCs w:val="24"/>
          <w:rtl/>
        </w:rPr>
        <w:t xml:space="preserve">) </w:t>
      </w:r>
      <w:r w:rsidRPr="001D292D">
        <w:rPr>
          <w:rFonts w:cs="Simplified Arabic"/>
          <w:sz w:val="20"/>
          <w:szCs w:val="24"/>
          <w:rtl/>
        </w:rPr>
        <w:t>نتائج اختبار (ت) للفروق في استجابات الشباب السعودي حول التسويق عبر مؤثري سناب شات وتوجهاتهم للمطاعم تبعاً لمتغير الجنس</w:t>
      </w:r>
      <w:bookmarkEnd w:id="41"/>
      <w:r w:rsidRPr="001D292D">
        <w:rPr>
          <w:rFonts w:cs="Simplified Arabic" w:hint="cs"/>
          <w:sz w:val="20"/>
          <w:szCs w:val="24"/>
          <w:rtl/>
        </w:rPr>
        <w:t xml:space="preserve"> </w:t>
      </w:r>
    </w:p>
    <w:tbl>
      <w:tblPr>
        <w:bidiVisual/>
        <w:tblW w:w="0" w:type="auto"/>
        <w:jc w:val="center"/>
        <w:tblLook w:val="04A0" w:firstRow="1" w:lastRow="0" w:firstColumn="1" w:lastColumn="0" w:noHBand="0" w:noVBand="1"/>
      </w:tblPr>
      <w:tblGrid>
        <w:gridCol w:w="1662"/>
        <w:gridCol w:w="646"/>
        <w:gridCol w:w="803"/>
        <w:gridCol w:w="1317"/>
        <w:gridCol w:w="1332"/>
        <w:gridCol w:w="820"/>
        <w:gridCol w:w="1135"/>
        <w:gridCol w:w="1301"/>
      </w:tblGrid>
      <w:tr w:rsidR="009C0E0A" w:rsidRPr="001D292D" w14:paraId="20744B3B" w14:textId="77777777" w:rsidTr="009C0E0A">
        <w:trPr>
          <w:jc w:val="center"/>
        </w:trPr>
        <w:tc>
          <w:tcPr>
            <w:tcW w:w="0" w:type="auto"/>
            <w:tcBorders>
              <w:top w:val="single" w:sz="4" w:space="0" w:color="auto"/>
              <w:left w:val="single" w:sz="4" w:space="0" w:color="auto"/>
              <w:bottom w:val="single" w:sz="4" w:space="0" w:color="auto"/>
              <w:right w:val="single" w:sz="4" w:space="0" w:color="auto"/>
            </w:tcBorders>
            <w:shd w:val="clear" w:color="1F4E79" w:fill="1F4E79"/>
            <w:vAlign w:val="center"/>
            <w:hideMark/>
          </w:tcPr>
          <w:p w14:paraId="0F325E3D" w14:textId="77777777" w:rsidR="009C0E0A" w:rsidRPr="001D292D" w:rsidRDefault="009C0E0A" w:rsidP="009C0E0A">
            <w:pPr>
              <w:bidi/>
              <w:spacing w:after="0" w:line="240" w:lineRule="auto"/>
              <w:jc w:val="center"/>
              <w:rPr>
                <w:rFonts w:ascii="Traditional Arabic" w:eastAsia="Times New Roman" w:hAnsi="Traditional Arabic" w:cs="Simplified Arabic"/>
                <w:b/>
                <w:bCs/>
                <w:color w:val="FFFFFF"/>
                <w:kern w:val="0"/>
                <w:sz w:val="20"/>
                <w:szCs w:val="20"/>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المحور</w:t>
            </w:r>
          </w:p>
        </w:tc>
        <w:tc>
          <w:tcPr>
            <w:tcW w:w="0" w:type="auto"/>
            <w:tcBorders>
              <w:top w:val="single" w:sz="4" w:space="0" w:color="auto"/>
              <w:left w:val="single" w:sz="4" w:space="0" w:color="auto"/>
              <w:bottom w:val="single" w:sz="4" w:space="0" w:color="auto"/>
              <w:right w:val="single" w:sz="4" w:space="0" w:color="auto"/>
            </w:tcBorders>
            <w:shd w:val="clear" w:color="1F4E79" w:fill="1F4E79"/>
            <w:vAlign w:val="center"/>
            <w:hideMark/>
          </w:tcPr>
          <w:p w14:paraId="1A561012" w14:textId="77777777" w:rsidR="009C0E0A" w:rsidRPr="001D292D" w:rsidRDefault="009C0E0A" w:rsidP="009C0E0A">
            <w:pPr>
              <w:bidi/>
              <w:spacing w:after="0" w:line="240" w:lineRule="auto"/>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الجنس</w:t>
            </w:r>
          </w:p>
        </w:tc>
        <w:tc>
          <w:tcPr>
            <w:tcW w:w="0" w:type="auto"/>
            <w:tcBorders>
              <w:top w:val="single" w:sz="4" w:space="0" w:color="auto"/>
              <w:left w:val="single" w:sz="4" w:space="0" w:color="auto"/>
              <w:bottom w:val="single" w:sz="4" w:space="0" w:color="auto"/>
              <w:right w:val="single" w:sz="4" w:space="0" w:color="auto"/>
            </w:tcBorders>
            <w:shd w:val="clear" w:color="1F4E79" w:fill="1F4E79"/>
            <w:vAlign w:val="center"/>
            <w:hideMark/>
          </w:tcPr>
          <w:p w14:paraId="72B34812" w14:textId="77777777" w:rsidR="009C0E0A" w:rsidRPr="001D292D" w:rsidRDefault="009C0E0A" w:rsidP="009C0E0A">
            <w:pPr>
              <w:bidi/>
              <w:spacing w:after="0" w:line="240" w:lineRule="auto"/>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العدد (ن)</w:t>
            </w:r>
          </w:p>
        </w:tc>
        <w:tc>
          <w:tcPr>
            <w:tcW w:w="0" w:type="auto"/>
            <w:tcBorders>
              <w:top w:val="single" w:sz="4" w:space="0" w:color="auto"/>
              <w:left w:val="single" w:sz="4" w:space="0" w:color="auto"/>
              <w:bottom w:val="single" w:sz="4" w:space="0" w:color="auto"/>
              <w:right w:val="single" w:sz="4" w:space="0" w:color="auto"/>
            </w:tcBorders>
            <w:shd w:val="clear" w:color="1F4E79" w:fill="1F4E79"/>
            <w:vAlign w:val="center"/>
            <w:hideMark/>
          </w:tcPr>
          <w:p w14:paraId="62E0C9F5" w14:textId="77777777" w:rsidR="009C0E0A" w:rsidRPr="001D292D" w:rsidRDefault="009C0E0A" w:rsidP="009C0E0A">
            <w:pPr>
              <w:bidi/>
              <w:spacing w:after="0" w:line="240" w:lineRule="auto"/>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المتوسط الحسابي</w:t>
            </w:r>
          </w:p>
        </w:tc>
        <w:tc>
          <w:tcPr>
            <w:tcW w:w="0" w:type="auto"/>
            <w:tcBorders>
              <w:top w:val="single" w:sz="4" w:space="0" w:color="auto"/>
              <w:left w:val="single" w:sz="4" w:space="0" w:color="auto"/>
              <w:bottom w:val="single" w:sz="4" w:space="0" w:color="auto"/>
              <w:right w:val="single" w:sz="4" w:space="0" w:color="auto"/>
            </w:tcBorders>
            <w:shd w:val="clear" w:color="1F4E79" w:fill="1F4E79"/>
            <w:vAlign w:val="center"/>
            <w:hideMark/>
          </w:tcPr>
          <w:p w14:paraId="64B099BD" w14:textId="77777777" w:rsidR="009C0E0A" w:rsidRPr="001D292D" w:rsidRDefault="009C0E0A" w:rsidP="009C0E0A">
            <w:pPr>
              <w:bidi/>
              <w:spacing w:after="0" w:line="240" w:lineRule="auto"/>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الانحراف المعياري</w:t>
            </w:r>
          </w:p>
        </w:tc>
        <w:tc>
          <w:tcPr>
            <w:tcW w:w="0" w:type="auto"/>
            <w:tcBorders>
              <w:top w:val="single" w:sz="4" w:space="0" w:color="auto"/>
              <w:left w:val="single" w:sz="4" w:space="0" w:color="auto"/>
              <w:bottom w:val="single" w:sz="4" w:space="0" w:color="auto"/>
              <w:right w:val="single" w:sz="4" w:space="0" w:color="auto"/>
            </w:tcBorders>
            <w:shd w:val="clear" w:color="1F4E79" w:fill="1F4E79"/>
            <w:vAlign w:val="center"/>
            <w:hideMark/>
          </w:tcPr>
          <w:p w14:paraId="6606CA6A" w14:textId="77777777" w:rsidR="009C0E0A" w:rsidRPr="001D292D" w:rsidRDefault="009C0E0A" w:rsidP="009C0E0A">
            <w:pPr>
              <w:bidi/>
              <w:spacing w:after="0" w:line="240" w:lineRule="auto"/>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قيمة (ت)</w:t>
            </w:r>
          </w:p>
        </w:tc>
        <w:tc>
          <w:tcPr>
            <w:tcW w:w="0" w:type="auto"/>
            <w:tcBorders>
              <w:top w:val="single" w:sz="4" w:space="0" w:color="auto"/>
              <w:left w:val="single" w:sz="4" w:space="0" w:color="auto"/>
              <w:bottom w:val="single" w:sz="4" w:space="0" w:color="auto"/>
              <w:right w:val="single" w:sz="4" w:space="0" w:color="auto"/>
            </w:tcBorders>
            <w:shd w:val="clear" w:color="1F4E79" w:fill="1F4E79"/>
            <w:vAlign w:val="center"/>
            <w:hideMark/>
          </w:tcPr>
          <w:p w14:paraId="2D902DC9" w14:textId="77777777" w:rsidR="009C0E0A" w:rsidRPr="001D292D" w:rsidRDefault="009C0E0A" w:rsidP="009C0E0A">
            <w:pPr>
              <w:bidi/>
              <w:spacing w:after="0" w:line="240" w:lineRule="auto"/>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الدلالة (</w:t>
            </w:r>
            <w:r w:rsidRPr="001D292D">
              <w:rPr>
                <w:rFonts w:ascii="Traditional Arabic" w:eastAsia="Times New Roman" w:hAnsi="Traditional Arabic" w:cs="Simplified Arabic"/>
                <w:b/>
                <w:bCs/>
                <w:color w:val="FFFFFF"/>
                <w:kern w:val="0"/>
                <w:sz w:val="20"/>
                <w:szCs w:val="20"/>
                <w:lang w:val="en-US"/>
                <w14:ligatures w14:val="none"/>
              </w:rPr>
              <w:t>Sig</w:t>
            </w:r>
            <w:r w:rsidRPr="001D292D">
              <w:rPr>
                <w:rFonts w:ascii="Traditional Arabic" w:eastAsia="Times New Roman" w:hAnsi="Traditional Arabic" w:cs="Simplified Arabic"/>
                <w:b/>
                <w:bCs/>
                <w:color w:val="FFFFFF"/>
                <w:kern w:val="0"/>
                <w:sz w:val="20"/>
                <w:szCs w:val="20"/>
                <w:rtl/>
                <w:lang w:val="en-US"/>
                <w14:ligatures w14:val="none"/>
              </w:rPr>
              <w:t>.)</w:t>
            </w:r>
          </w:p>
        </w:tc>
        <w:tc>
          <w:tcPr>
            <w:tcW w:w="0" w:type="auto"/>
            <w:tcBorders>
              <w:top w:val="single" w:sz="4" w:space="0" w:color="auto"/>
              <w:left w:val="single" w:sz="4" w:space="0" w:color="auto"/>
              <w:bottom w:val="single" w:sz="4" w:space="0" w:color="auto"/>
              <w:right w:val="single" w:sz="4" w:space="0" w:color="auto"/>
            </w:tcBorders>
            <w:shd w:val="clear" w:color="1F4E79" w:fill="1F4E79"/>
            <w:vAlign w:val="center"/>
            <w:hideMark/>
          </w:tcPr>
          <w:p w14:paraId="0F39335E" w14:textId="77777777" w:rsidR="009C0E0A" w:rsidRPr="001D292D" w:rsidRDefault="009C0E0A" w:rsidP="009C0E0A">
            <w:pPr>
              <w:bidi/>
              <w:spacing w:after="0" w:line="240" w:lineRule="auto"/>
              <w:jc w:val="center"/>
              <w:rPr>
                <w:rFonts w:ascii="Traditional Arabic" w:eastAsia="Times New Roman" w:hAnsi="Traditional Arabic" w:cs="Simplified Arabic"/>
                <w:b/>
                <w:bCs/>
                <w:color w:val="FFFFFF"/>
                <w:kern w:val="0"/>
                <w:sz w:val="20"/>
                <w:szCs w:val="20"/>
                <w:rtl/>
                <w:lang w:val="en-US"/>
                <w14:ligatures w14:val="none"/>
              </w:rPr>
            </w:pPr>
            <w:r w:rsidRPr="001D292D">
              <w:rPr>
                <w:rFonts w:ascii="Traditional Arabic" w:eastAsia="Times New Roman" w:hAnsi="Traditional Arabic" w:cs="Simplified Arabic"/>
                <w:b/>
                <w:bCs/>
                <w:color w:val="FFFFFF"/>
                <w:kern w:val="0"/>
                <w:sz w:val="20"/>
                <w:szCs w:val="20"/>
                <w:rtl/>
                <w:lang w:val="en-US"/>
                <w14:ligatures w14:val="none"/>
              </w:rPr>
              <w:t>النتيجة</w:t>
            </w:r>
          </w:p>
        </w:tc>
      </w:tr>
      <w:tr w:rsidR="009C0E0A" w:rsidRPr="001D292D" w14:paraId="166FD0FB" w14:textId="77777777" w:rsidTr="009C0E0A">
        <w:trPr>
          <w:jc w:val="center"/>
        </w:trPr>
        <w:tc>
          <w:tcPr>
            <w:tcW w:w="0" w:type="auto"/>
            <w:vMerge w:val="restart"/>
            <w:tcBorders>
              <w:top w:val="nil"/>
              <w:left w:val="single" w:sz="4" w:space="0" w:color="auto"/>
              <w:bottom w:val="single" w:sz="4" w:space="0" w:color="auto"/>
              <w:right w:val="single" w:sz="4" w:space="0" w:color="auto"/>
            </w:tcBorders>
            <w:vAlign w:val="center"/>
            <w:hideMark/>
          </w:tcPr>
          <w:p w14:paraId="2876E51C"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المحور الأول</w:t>
            </w:r>
            <w:r w:rsidRPr="001D292D">
              <w:rPr>
                <w:rFonts w:ascii="Traditional Arabic" w:eastAsia="Times New Roman" w:hAnsi="Traditional Arabic" w:cs="Simplified Arabic"/>
                <w:kern w:val="0"/>
                <w:sz w:val="20"/>
                <w:szCs w:val="20"/>
                <w:rtl/>
                <w:lang w:val="en-US"/>
                <w14:ligatures w14:val="none"/>
              </w:rPr>
              <w:br/>
              <w:t>(التسويق عبر المؤثرين)</w:t>
            </w:r>
          </w:p>
        </w:tc>
        <w:tc>
          <w:tcPr>
            <w:tcW w:w="0" w:type="auto"/>
            <w:tcBorders>
              <w:top w:val="nil"/>
              <w:left w:val="single" w:sz="4" w:space="0" w:color="auto"/>
              <w:bottom w:val="single" w:sz="4" w:space="0" w:color="auto"/>
              <w:right w:val="single" w:sz="4" w:space="0" w:color="auto"/>
            </w:tcBorders>
            <w:vAlign w:val="center"/>
            <w:hideMark/>
          </w:tcPr>
          <w:p w14:paraId="7440325E"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ذكر</w:t>
            </w:r>
          </w:p>
        </w:tc>
        <w:tc>
          <w:tcPr>
            <w:tcW w:w="0" w:type="auto"/>
            <w:tcBorders>
              <w:top w:val="nil"/>
              <w:left w:val="single" w:sz="4" w:space="0" w:color="auto"/>
              <w:bottom w:val="single" w:sz="4" w:space="0" w:color="auto"/>
              <w:right w:val="single" w:sz="4" w:space="0" w:color="auto"/>
            </w:tcBorders>
            <w:vAlign w:val="center"/>
            <w:hideMark/>
          </w:tcPr>
          <w:p w14:paraId="5DD94020"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115</w:t>
            </w:r>
          </w:p>
        </w:tc>
        <w:tc>
          <w:tcPr>
            <w:tcW w:w="0" w:type="auto"/>
            <w:tcBorders>
              <w:top w:val="nil"/>
              <w:left w:val="single" w:sz="4" w:space="0" w:color="auto"/>
              <w:bottom w:val="single" w:sz="4" w:space="0" w:color="auto"/>
              <w:right w:val="single" w:sz="4" w:space="0" w:color="auto"/>
            </w:tcBorders>
            <w:vAlign w:val="center"/>
            <w:hideMark/>
          </w:tcPr>
          <w:p w14:paraId="727DEEC1"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2.54</w:t>
            </w:r>
          </w:p>
        </w:tc>
        <w:tc>
          <w:tcPr>
            <w:tcW w:w="0" w:type="auto"/>
            <w:tcBorders>
              <w:top w:val="nil"/>
              <w:left w:val="single" w:sz="4" w:space="0" w:color="auto"/>
              <w:bottom w:val="single" w:sz="4" w:space="0" w:color="auto"/>
              <w:right w:val="single" w:sz="4" w:space="0" w:color="auto"/>
            </w:tcBorders>
            <w:vAlign w:val="center"/>
            <w:hideMark/>
          </w:tcPr>
          <w:p w14:paraId="643D47DD"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0.25</w:t>
            </w:r>
          </w:p>
        </w:tc>
        <w:tc>
          <w:tcPr>
            <w:tcW w:w="0" w:type="auto"/>
            <w:vMerge w:val="restart"/>
            <w:tcBorders>
              <w:top w:val="nil"/>
              <w:left w:val="single" w:sz="4" w:space="0" w:color="auto"/>
              <w:bottom w:val="single" w:sz="4" w:space="0" w:color="auto"/>
              <w:right w:val="single" w:sz="4" w:space="0" w:color="auto"/>
            </w:tcBorders>
            <w:vAlign w:val="center"/>
            <w:hideMark/>
          </w:tcPr>
          <w:p w14:paraId="1DFADCE7"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-2.129</w:t>
            </w:r>
          </w:p>
        </w:tc>
        <w:tc>
          <w:tcPr>
            <w:tcW w:w="0" w:type="auto"/>
            <w:vMerge w:val="restart"/>
            <w:tcBorders>
              <w:top w:val="nil"/>
              <w:left w:val="single" w:sz="4" w:space="0" w:color="auto"/>
              <w:bottom w:val="single" w:sz="4" w:space="0" w:color="auto"/>
              <w:right w:val="single" w:sz="4" w:space="0" w:color="auto"/>
            </w:tcBorders>
            <w:vAlign w:val="center"/>
            <w:hideMark/>
          </w:tcPr>
          <w:p w14:paraId="3BF947CF"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0.0343</w:t>
            </w:r>
          </w:p>
        </w:tc>
        <w:tc>
          <w:tcPr>
            <w:tcW w:w="0" w:type="auto"/>
            <w:vMerge w:val="restart"/>
            <w:tcBorders>
              <w:top w:val="nil"/>
              <w:left w:val="single" w:sz="4" w:space="0" w:color="auto"/>
              <w:bottom w:val="single" w:sz="4" w:space="0" w:color="auto"/>
              <w:right w:val="single" w:sz="4" w:space="0" w:color="auto"/>
            </w:tcBorders>
            <w:shd w:val="clear" w:color="D5F5E3" w:fill="D5F5E3"/>
            <w:vAlign w:val="center"/>
            <w:hideMark/>
          </w:tcPr>
          <w:p w14:paraId="6544AB63"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دالة إحصائيًا</w:t>
            </w:r>
          </w:p>
        </w:tc>
      </w:tr>
      <w:tr w:rsidR="009C0E0A" w:rsidRPr="001D292D" w14:paraId="70C0C90C" w14:textId="77777777" w:rsidTr="009C0E0A">
        <w:trPr>
          <w:jc w:val="center"/>
        </w:trPr>
        <w:tc>
          <w:tcPr>
            <w:tcW w:w="0" w:type="auto"/>
            <w:vMerge/>
            <w:tcBorders>
              <w:top w:val="nil"/>
              <w:left w:val="single" w:sz="4" w:space="0" w:color="auto"/>
              <w:bottom w:val="single" w:sz="4" w:space="0" w:color="auto"/>
              <w:right w:val="single" w:sz="4" w:space="0" w:color="auto"/>
            </w:tcBorders>
            <w:vAlign w:val="center"/>
            <w:hideMark/>
          </w:tcPr>
          <w:p w14:paraId="5AB0E2C2"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lang w:val="en-US"/>
                <w14:ligatures w14:val="none"/>
              </w:rPr>
            </w:pPr>
          </w:p>
        </w:tc>
        <w:tc>
          <w:tcPr>
            <w:tcW w:w="0" w:type="auto"/>
            <w:tcBorders>
              <w:top w:val="nil"/>
              <w:left w:val="single" w:sz="4" w:space="0" w:color="auto"/>
              <w:bottom w:val="single" w:sz="4" w:space="0" w:color="auto"/>
              <w:right w:val="single" w:sz="4" w:space="0" w:color="auto"/>
            </w:tcBorders>
            <w:vAlign w:val="center"/>
            <w:hideMark/>
          </w:tcPr>
          <w:p w14:paraId="4EF80172"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أنثى</w:t>
            </w:r>
          </w:p>
        </w:tc>
        <w:tc>
          <w:tcPr>
            <w:tcW w:w="0" w:type="auto"/>
            <w:tcBorders>
              <w:top w:val="nil"/>
              <w:left w:val="single" w:sz="4" w:space="0" w:color="auto"/>
              <w:bottom w:val="single" w:sz="4" w:space="0" w:color="auto"/>
              <w:right w:val="single" w:sz="4" w:space="0" w:color="auto"/>
            </w:tcBorders>
            <w:vAlign w:val="center"/>
            <w:hideMark/>
          </w:tcPr>
          <w:p w14:paraId="1B5C4B82"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124</w:t>
            </w:r>
          </w:p>
        </w:tc>
        <w:tc>
          <w:tcPr>
            <w:tcW w:w="0" w:type="auto"/>
            <w:tcBorders>
              <w:top w:val="nil"/>
              <w:left w:val="single" w:sz="4" w:space="0" w:color="auto"/>
              <w:bottom w:val="single" w:sz="4" w:space="0" w:color="auto"/>
              <w:right w:val="single" w:sz="4" w:space="0" w:color="auto"/>
            </w:tcBorders>
            <w:vAlign w:val="center"/>
            <w:hideMark/>
          </w:tcPr>
          <w:p w14:paraId="3EC96C94"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2.61</w:t>
            </w:r>
          </w:p>
        </w:tc>
        <w:tc>
          <w:tcPr>
            <w:tcW w:w="0" w:type="auto"/>
            <w:tcBorders>
              <w:top w:val="nil"/>
              <w:left w:val="single" w:sz="4" w:space="0" w:color="auto"/>
              <w:bottom w:val="single" w:sz="4" w:space="0" w:color="auto"/>
              <w:right w:val="single" w:sz="4" w:space="0" w:color="auto"/>
            </w:tcBorders>
            <w:vAlign w:val="center"/>
            <w:hideMark/>
          </w:tcPr>
          <w:p w14:paraId="50574600"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0.25</w:t>
            </w:r>
          </w:p>
        </w:tc>
        <w:tc>
          <w:tcPr>
            <w:tcW w:w="0" w:type="auto"/>
            <w:vMerge/>
            <w:tcBorders>
              <w:top w:val="nil"/>
              <w:left w:val="single" w:sz="4" w:space="0" w:color="auto"/>
              <w:bottom w:val="single" w:sz="4" w:space="0" w:color="auto"/>
              <w:right w:val="single" w:sz="4" w:space="0" w:color="auto"/>
            </w:tcBorders>
            <w:vAlign w:val="center"/>
            <w:hideMark/>
          </w:tcPr>
          <w:p w14:paraId="3F255ED8"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lang w:val="en-US"/>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17B44D14"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lang w:val="en-US"/>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7AFDAC1D"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lang w:val="en-US"/>
                <w14:ligatures w14:val="none"/>
              </w:rPr>
            </w:pPr>
          </w:p>
        </w:tc>
      </w:tr>
      <w:tr w:rsidR="009C0E0A" w:rsidRPr="001D292D" w14:paraId="1BBDEB55" w14:textId="77777777" w:rsidTr="009C0E0A">
        <w:trPr>
          <w:jc w:val="center"/>
        </w:trPr>
        <w:tc>
          <w:tcPr>
            <w:tcW w:w="0" w:type="auto"/>
            <w:vMerge w:val="restart"/>
            <w:tcBorders>
              <w:top w:val="nil"/>
              <w:left w:val="single" w:sz="4" w:space="0" w:color="auto"/>
              <w:bottom w:val="single" w:sz="4" w:space="0" w:color="auto"/>
              <w:right w:val="single" w:sz="4" w:space="0" w:color="auto"/>
            </w:tcBorders>
            <w:vAlign w:val="center"/>
            <w:hideMark/>
          </w:tcPr>
          <w:p w14:paraId="2EEDBC95"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المحور الثاني</w:t>
            </w:r>
            <w:r w:rsidRPr="001D292D">
              <w:rPr>
                <w:rFonts w:ascii="Traditional Arabic" w:eastAsia="Times New Roman" w:hAnsi="Traditional Arabic" w:cs="Simplified Arabic"/>
                <w:kern w:val="0"/>
                <w:sz w:val="20"/>
                <w:szCs w:val="20"/>
                <w:rtl/>
                <w:lang w:val="en-US"/>
                <w14:ligatures w14:val="none"/>
              </w:rPr>
              <w:br/>
              <w:t>(تفضيلات المطاعم)</w:t>
            </w:r>
          </w:p>
        </w:tc>
        <w:tc>
          <w:tcPr>
            <w:tcW w:w="0" w:type="auto"/>
            <w:tcBorders>
              <w:top w:val="nil"/>
              <w:left w:val="single" w:sz="4" w:space="0" w:color="auto"/>
              <w:bottom w:val="single" w:sz="4" w:space="0" w:color="auto"/>
              <w:right w:val="single" w:sz="4" w:space="0" w:color="auto"/>
            </w:tcBorders>
            <w:vAlign w:val="center"/>
            <w:hideMark/>
          </w:tcPr>
          <w:p w14:paraId="71687745"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ذكر</w:t>
            </w:r>
          </w:p>
        </w:tc>
        <w:tc>
          <w:tcPr>
            <w:tcW w:w="0" w:type="auto"/>
            <w:tcBorders>
              <w:top w:val="nil"/>
              <w:left w:val="single" w:sz="4" w:space="0" w:color="auto"/>
              <w:bottom w:val="single" w:sz="4" w:space="0" w:color="auto"/>
              <w:right w:val="single" w:sz="4" w:space="0" w:color="auto"/>
            </w:tcBorders>
            <w:vAlign w:val="center"/>
            <w:hideMark/>
          </w:tcPr>
          <w:p w14:paraId="4FB4756C"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115</w:t>
            </w:r>
          </w:p>
        </w:tc>
        <w:tc>
          <w:tcPr>
            <w:tcW w:w="0" w:type="auto"/>
            <w:tcBorders>
              <w:top w:val="nil"/>
              <w:left w:val="single" w:sz="4" w:space="0" w:color="auto"/>
              <w:bottom w:val="single" w:sz="4" w:space="0" w:color="auto"/>
              <w:right w:val="single" w:sz="4" w:space="0" w:color="auto"/>
            </w:tcBorders>
            <w:vAlign w:val="center"/>
            <w:hideMark/>
          </w:tcPr>
          <w:p w14:paraId="590984AD"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2.53</w:t>
            </w:r>
          </w:p>
        </w:tc>
        <w:tc>
          <w:tcPr>
            <w:tcW w:w="0" w:type="auto"/>
            <w:tcBorders>
              <w:top w:val="nil"/>
              <w:left w:val="single" w:sz="4" w:space="0" w:color="auto"/>
              <w:bottom w:val="single" w:sz="4" w:space="0" w:color="auto"/>
              <w:right w:val="single" w:sz="4" w:space="0" w:color="auto"/>
            </w:tcBorders>
            <w:vAlign w:val="center"/>
            <w:hideMark/>
          </w:tcPr>
          <w:p w14:paraId="5D33D5E2"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0.29</w:t>
            </w:r>
          </w:p>
        </w:tc>
        <w:tc>
          <w:tcPr>
            <w:tcW w:w="0" w:type="auto"/>
            <w:vMerge w:val="restart"/>
            <w:tcBorders>
              <w:top w:val="nil"/>
              <w:left w:val="single" w:sz="4" w:space="0" w:color="auto"/>
              <w:bottom w:val="single" w:sz="4" w:space="0" w:color="auto"/>
              <w:right w:val="single" w:sz="4" w:space="0" w:color="auto"/>
            </w:tcBorders>
            <w:vAlign w:val="center"/>
            <w:hideMark/>
          </w:tcPr>
          <w:p w14:paraId="28A134AA"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-0.152</w:t>
            </w:r>
          </w:p>
        </w:tc>
        <w:tc>
          <w:tcPr>
            <w:tcW w:w="0" w:type="auto"/>
            <w:vMerge w:val="restart"/>
            <w:tcBorders>
              <w:top w:val="nil"/>
              <w:left w:val="single" w:sz="4" w:space="0" w:color="auto"/>
              <w:bottom w:val="single" w:sz="4" w:space="0" w:color="auto"/>
              <w:right w:val="single" w:sz="4" w:space="0" w:color="auto"/>
            </w:tcBorders>
            <w:vAlign w:val="center"/>
            <w:hideMark/>
          </w:tcPr>
          <w:p w14:paraId="4B6E375F"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0.8792</w:t>
            </w:r>
          </w:p>
        </w:tc>
        <w:tc>
          <w:tcPr>
            <w:tcW w:w="0" w:type="auto"/>
            <w:vMerge w:val="restart"/>
            <w:tcBorders>
              <w:top w:val="nil"/>
              <w:left w:val="single" w:sz="4" w:space="0" w:color="auto"/>
              <w:bottom w:val="single" w:sz="4" w:space="0" w:color="auto"/>
              <w:right w:val="single" w:sz="4" w:space="0" w:color="auto"/>
            </w:tcBorders>
            <w:shd w:val="clear" w:color="FADBD8" w:fill="FADBD8"/>
            <w:vAlign w:val="center"/>
            <w:hideMark/>
          </w:tcPr>
          <w:p w14:paraId="5E4F1AA4"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غير دالة إحصائيًا</w:t>
            </w:r>
          </w:p>
        </w:tc>
      </w:tr>
      <w:tr w:rsidR="009C0E0A" w:rsidRPr="001D292D" w14:paraId="37B03C37" w14:textId="77777777" w:rsidTr="009C0E0A">
        <w:trPr>
          <w:jc w:val="center"/>
        </w:trPr>
        <w:tc>
          <w:tcPr>
            <w:tcW w:w="0" w:type="auto"/>
            <w:vMerge/>
            <w:tcBorders>
              <w:top w:val="nil"/>
              <w:left w:val="single" w:sz="4" w:space="0" w:color="auto"/>
              <w:bottom w:val="single" w:sz="4" w:space="0" w:color="auto"/>
              <w:right w:val="single" w:sz="4" w:space="0" w:color="auto"/>
            </w:tcBorders>
            <w:vAlign w:val="center"/>
            <w:hideMark/>
          </w:tcPr>
          <w:p w14:paraId="5FF9E8FA"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lang w:val="en-US"/>
                <w14:ligatures w14:val="none"/>
              </w:rPr>
            </w:pPr>
          </w:p>
        </w:tc>
        <w:tc>
          <w:tcPr>
            <w:tcW w:w="0" w:type="auto"/>
            <w:tcBorders>
              <w:top w:val="nil"/>
              <w:left w:val="single" w:sz="4" w:space="0" w:color="auto"/>
              <w:bottom w:val="single" w:sz="4" w:space="0" w:color="auto"/>
              <w:right w:val="single" w:sz="4" w:space="0" w:color="auto"/>
            </w:tcBorders>
            <w:vAlign w:val="center"/>
            <w:hideMark/>
          </w:tcPr>
          <w:p w14:paraId="116BBB81"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أنثى</w:t>
            </w:r>
          </w:p>
        </w:tc>
        <w:tc>
          <w:tcPr>
            <w:tcW w:w="0" w:type="auto"/>
            <w:tcBorders>
              <w:top w:val="nil"/>
              <w:left w:val="single" w:sz="4" w:space="0" w:color="auto"/>
              <w:bottom w:val="single" w:sz="4" w:space="0" w:color="auto"/>
              <w:right w:val="single" w:sz="4" w:space="0" w:color="auto"/>
            </w:tcBorders>
            <w:vAlign w:val="center"/>
            <w:hideMark/>
          </w:tcPr>
          <w:p w14:paraId="6D0500ED"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124</w:t>
            </w:r>
          </w:p>
        </w:tc>
        <w:tc>
          <w:tcPr>
            <w:tcW w:w="0" w:type="auto"/>
            <w:tcBorders>
              <w:top w:val="nil"/>
              <w:left w:val="single" w:sz="4" w:space="0" w:color="auto"/>
              <w:bottom w:val="single" w:sz="4" w:space="0" w:color="auto"/>
              <w:right w:val="single" w:sz="4" w:space="0" w:color="auto"/>
            </w:tcBorders>
            <w:vAlign w:val="center"/>
            <w:hideMark/>
          </w:tcPr>
          <w:p w14:paraId="740185B9"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2.54</w:t>
            </w:r>
          </w:p>
        </w:tc>
        <w:tc>
          <w:tcPr>
            <w:tcW w:w="0" w:type="auto"/>
            <w:tcBorders>
              <w:top w:val="nil"/>
              <w:left w:val="single" w:sz="4" w:space="0" w:color="auto"/>
              <w:bottom w:val="single" w:sz="4" w:space="0" w:color="auto"/>
              <w:right w:val="single" w:sz="4" w:space="0" w:color="auto"/>
            </w:tcBorders>
            <w:vAlign w:val="center"/>
            <w:hideMark/>
          </w:tcPr>
          <w:p w14:paraId="7973ED56"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rtl/>
                <w:lang w:val="en-US"/>
                <w14:ligatures w14:val="none"/>
              </w:rPr>
            </w:pPr>
            <w:r w:rsidRPr="001D292D">
              <w:rPr>
                <w:rFonts w:ascii="Traditional Arabic" w:eastAsia="Times New Roman" w:hAnsi="Traditional Arabic" w:cs="Simplified Arabic"/>
                <w:kern w:val="0"/>
                <w:sz w:val="20"/>
                <w:szCs w:val="20"/>
                <w:rtl/>
                <w:lang w:val="en-US"/>
                <w14:ligatures w14:val="none"/>
              </w:rPr>
              <w:t>0.29</w:t>
            </w:r>
          </w:p>
        </w:tc>
        <w:tc>
          <w:tcPr>
            <w:tcW w:w="0" w:type="auto"/>
            <w:vMerge/>
            <w:tcBorders>
              <w:top w:val="nil"/>
              <w:left w:val="single" w:sz="4" w:space="0" w:color="auto"/>
              <w:bottom w:val="single" w:sz="4" w:space="0" w:color="auto"/>
              <w:right w:val="single" w:sz="4" w:space="0" w:color="auto"/>
            </w:tcBorders>
            <w:vAlign w:val="center"/>
            <w:hideMark/>
          </w:tcPr>
          <w:p w14:paraId="6F64E211"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lang w:val="en-US"/>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0C41A0B0"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lang w:val="en-US"/>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4CBE32D0" w14:textId="77777777" w:rsidR="009C0E0A" w:rsidRPr="001D292D" w:rsidRDefault="009C0E0A" w:rsidP="009C0E0A">
            <w:pPr>
              <w:bidi/>
              <w:spacing w:after="0" w:line="240" w:lineRule="auto"/>
              <w:jc w:val="center"/>
              <w:rPr>
                <w:rFonts w:ascii="Traditional Arabic" w:eastAsia="Times New Roman" w:hAnsi="Traditional Arabic" w:cs="Simplified Arabic"/>
                <w:kern w:val="0"/>
                <w:sz w:val="20"/>
                <w:szCs w:val="20"/>
                <w:lang w:val="en-US"/>
                <w14:ligatures w14:val="none"/>
              </w:rPr>
            </w:pPr>
          </w:p>
        </w:tc>
      </w:tr>
    </w:tbl>
    <w:p w14:paraId="725FCC77" w14:textId="5EE00E42" w:rsidR="0020725B" w:rsidRPr="001D292D" w:rsidRDefault="0020725B" w:rsidP="0020725B">
      <w:pPr>
        <w:bidi/>
        <w:spacing w:before="120" w:after="120" w:line="360" w:lineRule="auto"/>
        <w:ind w:firstLine="720"/>
        <w:jc w:val="both"/>
        <w:rPr>
          <w:rFonts w:ascii="Cambria Math" w:hAnsi="Cambria Math" w:cs="Simplified Arabic"/>
          <w:i/>
          <w:spacing w:val="-6"/>
          <w:sz w:val="20"/>
          <w:szCs w:val="28"/>
          <w:rtl/>
          <w:lang w:val="en-US"/>
        </w:rPr>
      </w:pPr>
      <w:r w:rsidRPr="001D292D">
        <w:rPr>
          <w:rFonts w:ascii="Traditional Arabic" w:hAnsi="Traditional Arabic" w:cs="Simplified Arabic" w:hint="cs"/>
          <w:spacing w:val="-6"/>
          <w:sz w:val="20"/>
          <w:szCs w:val="28"/>
          <w:rtl/>
          <w:lang w:val="en-US"/>
        </w:rPr>
        <w:t>يت</w:t>
      </w:r>
      <w:r w:rsidRPr="001D292D">
        <w:rPr>
          <w:rFonts w:ascii="Traditional Arabic" w:hAnsi="Traditional Arabic" w:cs="Simplified Arabic"/>
          <w:spacing w:val="-6"/>
          <w:sz w:val="20"/>
          <w:szCs w:val="28"/>
          <w:rtl/>
          <w:lang w:val="en-US"/>
        </w:rPr>
        <w:t xml:space="preserve">ضح </w:t>
      </w:r>
      <w:r w:rsidRPr="001D292D">
        <w:rPr>
          <w:rFonts w:ascii="Traditional Arabic" w:hAnsi="Traditional Arabic" w:cs="Simplified Arabic" w:hint="cs"/>
          <w:spacing w:val="-6"/>
          <w:sz w:val="20"/>
          <w:szCs w:val="28"/>
          <w:rtl/>
          <w:lang w:val="en-US"/>
        </w:rPr>
        <w:t>من ال</w:t>
      </w:r>
      <w:r w:rsidRPr="001D292D">
        <w:rPr>
          <w:rFonts w:ascii="Traditional Arabic" w:hAnsi="Traditional Arabic" w:cs="Simplified Arabic"/>
          <w:spacing w:val="-6"/>
          <w:sz w:val="20"/>
          <w:szCs w:val="28"/>
          <w:rtl/>
          <w:lang w:val="en-US"/>
        </w:rPr>
        <w:t xml:space="preserve">نتائج </w:t>
      </w:r>
      <w:r w:rsidRPr="001D292D">
        <w:rPr>
          <w:rFonts w:ascii="Traditional Arabic" w:hAnsi="Traditional Arabic" w:cs="Simplified Arabic" w:hint="cs"/>
          <w:spacing w:val="-6"/>
          <w:sz w:val="20"/>
          <w:szCs w:val="28"/>
          <w:rtl/>
          <w:lang w:val="en-US"/>
        </w:rPr>
        <w:t>ب</w:t>
      </w:r>
      <w:r w:rsidRPr="001D292D">
        <w:rPr>
          <w:rFonts w:ascii="Traditional Arabic" w:hAnsi="Traditional Arabic" w:cs="Simplified Arabic"/>
          <w:spacing w:val="-6"/>
          <w:sz w:val="20"/>
          <w:szCs w:val="28"/>
          <w:rtl/>
          <w:lang w:val="en-US"/>
        </w:rPr>
        <w:t>الجدول رقم (16) الفروق في استجابات الشباب السعودي حول التسويق عبر مؤثري سناب شات وتوجهاتهم للمطاعم تبعاً لمتغير الجنس (ذكور/إناث)</w:t>
      </w:r>
      <w:r w:rsidRPr="001D292D">
        <w:rPr>
          <w:rFonts w:ascii="Traditional Arabic" w:hAnsi="Traditional Arabic" w:cs="Simplified Arabic" w:hint="cs"/>
          <w:spacing w:val="-6"/>
          <w:sz w:val="20"/>
          <w:szCs w:val="28"/>
          <w:rtl/>
          <w:lang w:val="en-US"/>
        </w:rPr>
        <w:t xml:space="preserve">، </w:t>
      </w:r>
      <w:r w:rsidRPr="001D292D">
        <w:rPr>
          <w:rFonts w:ascii="Traditional Arabic" w:hAnsi="Traditional Arabic" w:cs="Simplified Arabic"/>
          <w:spacing w:val="-6"/>
          <w:sz w:val="20"/>
          <w:szCs w:val="28"/>
          <w:rtl/>
          <w:lang w:val="en-US"/>
        </w:rPr>
        <w:t>فبالنسبة للمحور الأول (واقع التسويق عبر مؤثري سناب شات)، أظهرت النتائج وجود فروق ذات دلالة إحصائية بين متوسطات إجابات الذكور والإناث؛ حيث بلغت قيمة (ت) المحسوبة (</w:t>
      </w:r>
      <m:oMath>
        <m:r>
          <m:rPr>
            <m:sty m:val="p"/>
          </m:rPr>
          <w:rPr>
            <w:rFonts w:ascii="Cambria Math" w:hAnsi="Cambria Math" w:cs="Simplified Arabic"/>
            <w:spacing w:val="-6"/>
            <w:sz w:val="20"/>
            <w:szCs w:val="28"/>
            <w:lang w:val="en-US"/>
          </w:rPr>
          <m:t>-2.129</m:t>
        </m:r>
      </m:oMath>
      <w:r w:rsidRPr="001D292D">
        <w:rPr>
          <w:rFonts w:ascii="Traditional Arabic" w:hAnsi="Traditional Arabic" w:cs="Simplified Arabic"/>
          <w:spacing w:val="-6"/>
          <w:sz w:val="20"/>
          <w:szCs w:val="28"/>
          <w:rtl/>
          <w:lang w:val="en-US"/>
        </w:rPr>
        <w:t>) عند مستوى دلالة (</w:t>
      </w:r>
      <m:oMath>
        <m:r>
          <w:rPr>
            <w:rFonts w:ascii="Cambria Math" w:hAnsi="Cambria Math" w:cs="Simplified Arabic"/>
            <w:spacing w:val="-6"/>
            <w:sz w:val="20"/>
            <w:szCs w:val="28"/>
            <w:lang w:val="en-US"/>
          </w:rPr>
          <m:t>Sig=0.0343</m:t>
        </m:r>
      </m:oMath>
      <w:r w:rsidRPr="001D292D">
        <w:rPr>
          <w:rFonts w:ascii="Traditional Arabic" w:hAnsi="Traditional Arabic" w:cs="Simplified Arabic"/>
          <w:spacing w:val="-6"/>
          <w:sz w:val="20"/>
          <w:szCs w:val="28"/>
          <w:rtl/>
          <w:lang w:val="en-US"/>
        </w:rPr>
        <w:t>)، وهو أقل من مستوى الدلالة المعنوي (</w:t>
      </w:r>
      <m:oMath>
        <m:r>
          <w:rPr>
            <w:rFonts w:ascii="Cambria Math" w:hAnsi="Cambria Math" w:cs="Simplified Arabic"/>
            <w:spacing w:val="-6"/>
            <w:sz w:val="20"/>
            <w:szCs w:val="28"/>
            <w:lang w:val="en-US"/>
          </w:rPr>
          <m:t>0.05</m:t>
        </m:r>
      </m:oMath>
      <w:r w:rsidRPr="001D292D">
        <w:rPr>
          <w:rFonts w:ascii="Traditional Arabic" w:hAnsi="Traditional Arabic" w:cs="Simplified Arabic"/>
          <w:spacing w:val="-6"/>
          <w:sz w:val="20"/>
          <w:szCs w:val="28"/>
          <w:rtl/>
          <w:lang w:val="en-US"/>
        </w:rPr>
        <w:t xml:space="preserve">). وقد جاءت هذه الفروق لصالح فئة </w:t>
      </w:r>
      <w:r w:rsidRPr="001D292D">
        <w:rPr>
          <w:rFonts w:ascii="Traditional Arabic" w:hAnsi="Traditional Arabic" w:cs="Simplified Arabic"/>
          <w:b/>
          <w:bCs/>
          <w:spacing w:val="-6"/>
          <w:sz w:val="20"/>
          <w:szCs w:val="28"/>
          <w:rtl/>
          <w:lang w:val="en-US"/>
        </w:rPr>
        <w:t>الإناث</w:t>
      </w:r>
      <w:r w:rsidRPr="001D292D">
        <w:rPr>
          <w:rFonts w:ascii="Traditional Arabic" w:hAnsi="Traditional Arabic" w:cs="Simplified Arabic"/>
          <w:spacing w:val="-6"/>
          <w:sz w:val="20"/>
          <w:szCs w:val="28"/>
          <w:rtl/>
          <w:lang w:val="en-US"/>
        </w:rPr>
        <w:t xml:space="preserve"> اللاتي سجلن متوسطاً حسابياً أعلى بلغ (</w:t>
      </w:r>
      <m:oMath>
        <m:r>
          <w:rPr>
            <w:rFonts w:ascii="Cambria Math" w:hAnsi="Cambria Math" w:cs="Simplified Arabic"/>
            <w:spacing w:val="-6"/>
            <w:sz w:val="20"/>
            <w:szCs w:val="28"/>
            <w:lang w:val="en-US"/>
          </w:rPr>
          <m:t>2.61</m:t>
        </m:r>
      </m:oMath>
      <w:r w:rsidRPr="001D292D">
        <w:rPr>
          <w:rFonts w:ascii="Traditional Arabic" w:hAnsi="Traditional Arabic" w:cs="Simplified Arabic"/>
          <w:spacing w:val="-6"/>
          <w:sz w:val="20"/>
          <w:szCs w:val="28"/>
          <w:rtl/>
          <w:lang w:val="en-US"/>
        </w:rPr>
        <w:t>) بانحراف معياري (</w:t>
      </w:r>
      <m:oMath>
        <m:r>
          <w:rPr>
            <w:rFonts w:ascii="Cambria Math" w:hAnsi="Cambria Math" w:cs="Simplified Arabic"/>
            <w:spacing w:val="-6"/>
            <w:sz w:val="20"/>
            <w:szCs w:val="28"/>
            <w:lang w:val="en-US"/>
          </w:rPr>
          <m:t>0.25</m:t>
        </m:r>
      </m:oMath>
      <w:r w:rsidRPr="001D292D">
        <w:rPr>
          <w:rFonts w:ascii="Traditional Arabic" w:hAnsi="Traditional Arabic" w:cs="Simplified Arabic"/>
          <w:spacing w:val="-6"/>
          <w:sz w:val="20"/>
          <w:szCs w:val="28"/>
          <w:rtl/>
          <w:lang w:val="en-US"/>
        </w:rPr>
        <w:t xml:space="preserve">)، مقارنة بفئة الذكور </w:t>
      </w:r>
      <w:r w:rsidRPr="001D292D">
        <w:rPr>
          <w:rFonts w:ascii="Cambria Math" w:hAnsi="Cambria Math" w:cs="Simplified Arabic"/>
          <w:i/>
          <w:spacing w:val="-6"/>
          <w:sz w:val="20"/>
          <w:szCs w:val="28"/>
          <w:rtl/>
          <w:lang w:val="en-US"/>
        </w:rPr>
        <w:t>الذين بلغ متوسطهم الحسابي (</w:t>
      </w:r>
      <m:oMath>
        <m:r>
          <w:rPr>
            <w:rFonts w:ascii="Cambria Math" w:hAnsi="Cambria Math" w:cs="Simplified Arabic"/>
            <w:spacing w:val="-6"/>
            <w:sz w:val="20"/>
            <w:szCs w:val="28"/>
            <w:lang w:val="en-US"/>
          </w:rPr>
          <m:t>2.54</m:t>
        </m:r>
      </m:oMath>
      <w:r w:rsidRPr="001D292D">
        <w:rPr>
          <w:rFonts w:ascii="Cambria Math" w:hAnsi="Cambria Math" w:cs="Simplified Arabic"/>
          <w:i/>
          <w:spacing w:val="-6"/>
          <w:sz w:val="20"/>
          <w:szCs w:val="28"/>
          <w:rtl/>
          <w:lang w:val="en-US"/>
        </w:rPr>
        <w:t>) بانحراف معياري (</w:t>
      </w:r>
      <m:oMath>
        <m:r>
          <w:rPr>
            <w:rFonts w:ascii="Cambria Math" w:hAnsi="Cambria Math" w:cs="Simplified Arabic"/>
            <w:spacing w:val="-6"/>
            <w:sz w:val="20"/>
            <w:szCs w:val="28"/>
            <w:lang w:val="en-US"/>
          </w:rPr>
          <m:t>0.25</m:t>
        </m:r>
      </m:oMath>
      <w:r w:rsidRPr="001D292D">
        <w:rPr>
          <w:rFonts w:ascii="Cambria Math" w:hAnsi="Cambria Math" w:cs="Simplified Arabic"/>
          <w:i/>
          <w:spacing w:val="-6"/>
          <w:sz w:val="20"/>
          <w:szCs w:val="28"/>
          <w:rtl/>
          <w:lang w:val="en-US"/>
        </w:rPr>
        <w:t>).</w:t>
      </w:r>
    </w:p>
    <w:p w14:paraId="6033D4CF" w14:textId="4B0B4AC8" w:rsidR="0020725B" w:rsidRPr="001D292D" w:rsidRDefault="0020725B" w:rsidP="0020725B">
      <w:pPr>
        <w:bidi/>
        <w:spacing w:before="120" w:after="120" w:line="360" w:lineRule="auto"/>
        <w:ind w:firstLine="720"/>
        <w:jc w:val="both"/>
        <w:rPr>
          <w:rFonts w:ascii="Traditional Arabic" w:hAnsi="Traditional Arabic" w:cs="Simplified Arabic"/>
          <w:spacing w:val="-6"/>
          <w:sz w:val="20"/>
          <w:szCs w:val="28"/>
          <w:rtl/>
          <w:lang w:val="en-US"/>
        </w:rPr>
      </w:pPr>
      <w:r w:rsidRPr="001D292D">
        <w:rPr>
          <w:rFonts w:ascii="Cambria Math" w:hAnsi="Cambria Math" w:cs="Simplified Arabic"/>
          <w:i/>
          <w:spacing w:val="-6"/>
          <w:sz w:val="20"/>
          <w:szCs w:val="28"/>
          <w:rtl/>
          <w:lang w:val="en-US"/>
        </w:rPr>
        <w:t xml:space="preserve">وفيما يتعلق بالمحور الثاني (واقع وتوجهات تفضيلات المطاعم)، أسفرت النتائج عن عدم وجود فروق ذات دلالة إحصائية بين استجابات الذكور </w:t>
      </w:r>
      <w:r w:rsidRPr="001D292D">
        <w:rPr>
          <w:rFonts w:ascii="Traditional Arabic" w:hAnsi="Traditional Arabic" w:cs="Simplified Arabic"/>
          <w:spacing w:val="-6"/>
          <w:sz w:val="20"/>
          <w:szCs w:val="28"/>
          <w:rtl/>
          <w:lang w:val="en-US"/>
        </w:rPr>
        <w:t>والإناث؛ حيث بلغت قيمة (ت) المحسوبة (</w:t>
      </w:r>
      <m:oMath>
        <m:r>
          <m:rPr>
            <m:sty m:val="p"/>
          </m:rPr>
          <w:rPr>
            <w:rFonts w:ascii="Cambria Math" w:hAnsi="Cambria Math" w:cs="Simplified Arabic"/>
            <w:spacing w:val="-6"/>
            <w:sz w:val="20"/>
            <w:szCs w:val="28"/>
            <w:lang w:val="en-US"/>
          </w:rPr>
          <m:t>-0.152</m:t>
        </m:r>
      </m:oMath>
      <w:r w:rsidRPr="001D292D">
        <w:rPr>
          <w:rFonts w:ascii="Traditional Arabic" w:hAnsi="Traditional Arabic" w:cs="Simplified Arabic"/>
          <w:spacing w:val="-6"/>
          <w:sz w:val="20"/>
          <w:szCs w:val="28"/>
          <w:rtl/>
          <w:lang w:val="en-US"/>
        </w:rPr>
        <w:t>) عند مستوى دلالة (</w:t>
      </w:r>
      <m:oMath>
        <m:r>
          <w:rPr>
            <w:rFonts w:ascii="Cambria Math" w:hAnsi="Cambria Math" w:cs="Simplified Arabic"/>
            <w:spacing w:val="-6"/>
            <w:sz w:val="20"/>
            <w:szCs w:val="28"/>
            <w:lang w:val="en-US"/>
          </w:rPr>
          <m:t>Sig</m:t>
        </m:r>
        <m:r>
          <m:rPr>
            <m:sty m:val="p"/>
          </m:rPr>
          <w:rPr>
            <w:rFonts w:ascii="Cambria Math" w:hAnsi="Cambria Math" w:cs="Simplified Arabic"/>
            <w:spacing w:val="-6"/>
            <w:sz w:val="20"/>
            <w:szCs w:val="28"/>
            <w:lang w:val="en-US"/>
          </w:rPr>
          <m:t>=0.8792</m:t>
        </m:r>
      </m:oMath>
      <w:r w:rsidRPr="001D292D">
        <w:rPr>
          <w:rFonts w:ascii="Traditional Arabic" w:hAnsi="Traditional Arabic" w:cs="Simplified Arabic"/>
          <w:spacing w:val="-6"/>
          <w:sz w:val="20"/>
          <w:szCs w:val="28"/>
          <w:rtl/>
          <w:lang w:val="en-US"/>
        </w:rPr>
        <w:t>)، وهو أعلى بكثير من المحك الإحصائي (</w:t>
      </w:r>
      <m:oMath>
        <m:r>
          <m:rPr>
            <m:sty m:val="p"/>
          </m:rPr>
          <w:rPr>
            <w:rFonts w:ascii="Cambria Math" w:hAnsi="Cambria Math" w:cs="Simplified Arabic"/>
            <w:spacing w:val="-6"/>
            <w:sz w:val="20"/>
            <w:szCs w:val="28"/>
            <w:lang w:val="en-US"/>
          </w:rPr>
          <m:t>0.05</m:t>
        </m:r>
      </m:oMath>
      <w:r w:rsidRPr="001D292D">
        <w:rPr>
          <w:rFonts w:ascii="Traditional Arabic" w:hAnsi="Traditional Arabic" w:cs="Simplified Arabic"/>
          <w:spacing w:val="-6"/>
          <w:sz w:val="20"/>
          <w:szCs w:val="28"/>
          <w:rtl/>
          <w:lang w:val="en-US"/>
        </w:rPr>
        <w:t>)؛ إذ جاء المتوسط الحسابي للإناث متقارباً جداً بـ (</w:t>
      </w:r>
      <m:oMath>
        <m:r>
          <m:rPr>
            <m:sty m:val="p"/>
          </m:rPr>
          <w:rPr>
            <w:rFonts w:ascii="Cambria Math" w:hAnsi="Cambria Math" w:cs="Simplified Arabic"/>
            <w:spacing w:val="-6"/>
            <w:sz w:val="20"/>
            <w:szCs w:val="28"/>
            <w:lang w:val="en-US"/>
          </w:rPr>
          <m:t>2.54</m:t>
        </m:r>
      </m:oMath>
      <w:r w:rsidRPr="001D292D">
        <w:rPr>
          <w:rFonts w:ascii="Traditional Arabic" w:hAnsi="Traditional Arabic" w:cs="Simplified Arabic"/>
          <w:spacing w:val="-6"/>
          <w:sz w:val="20"/>
          <w:szCs w:val="28"/>
          <w:rtl/>
          <w:lang w:val="en-US"/>
        </w:rPr>
        <w:t>) بانحراف معياري (</w:t>
      </w:r>
      <m:oMath>
        <m:r>
          <m:rPr>
            <m:sty m:val="p"/>
          </m:rPr>
          <w:rPr>
            <w:rFonts w:ascii="Cambria Math" w:hAnsi="Cambria Math" w:cs="Simplified Arabic"/>
            <w:spacing w:val="-6"/>
            <w:sz w:val="20"/>
            <w:szCs w:val="28"/>
            <w:lang w:val="en-US"/>
          </w:rPr>
          <m:t>0.29</m:t>
        </m:r>
      </m:oMath>
      <w:r w:rsidRPr="001D292D">
        <w:rPr>
          <w:rFonts w:ascii="Traditional Arabic" w:hAnsi="Traditional Arabic" w:cs="Simplified Arabic"/>
          <w:spacing w:val="-6"/>
          <w:sz w:val="20"/>
          <w:szCs w:val="28"/>
          <w:rtl/>
          <w:lang w:val="en-US"/>
        </w:rPr>
        <w:t>) مع المتوسط الحسابي للذكور البالغ (</w:t>
      </w:r>
      <m:oMath>
        <m:r>
          <m:rPr>
            <m:sty m:val="p"/>
          </m:rPr>
          <w:rPr>
            <w:rFonts w:ascii="Cambria Math" w:hAnsi="Cambria Math" w:cs="Simplified Arabic"/>
            <w:spacing w:val="-6"/>
            <w:sz w:val="20"/>
            <w:szCs w:val="28"/>
            <w:lang w:val="en-US"/>
          </w:rPr>
          <m:t>2.53</m:t>
        </m:r>
      </m:oMath>
      <w:r w:rsidRPr="001D292D">
        <w:rPr>
          <w:rFonts w:ascii="Traditional Arabic" w:hAnsi="Traditional Arabic" w:cs="Simplified Arabic"/>
          <w:spacing w:val="-6"/>
          <w:sz w:val="20"/>
          <w:szCs w:val="28"/>
          <w:rtl/>
          <w:lang w:val="en-US"/>
        </w:rPr>
        <w:t>) بانحراف معياري (</w:t>
      </w:r>
      <m:oMath>
        <m:r>
          <m:rPr>
            <m:sty m:val="p"/>
          </m:rPr>
          <w:rPr>
            <w:rFonts w:ascii="Cambria Math" w:hAnsi="Cambria Math" w:cs="Simplified Arabic"/>
            <w:spacing w:val="-6"/>
            <w:sz w:val="20"/>
            <w:szCs w:val="28"/>
            <w:lang w:val="en-US"/>
          </w:rPr>
          <m:t>0.29</m:t>
        </m:r>
      </m:oMath>
      <w:r w:rsidRPr="001D292D">
        <w:rPr>
          <w:rFonts w:ascii="Traditional Arabic" w:hAnsi="Traditional Arabic" w:cs="Simplified Arabic"/>
          <w:spacing w:val="-6"/>
          <w:sz w:val="20"/>
          <w:szCs w:val="28"/>
          <w:rtl/>
          <w:lang w:val="en-US"/>
        </w:rPr>
        <w:t>).</w:t>
      </w:r>
    </w:p>
    <w:p w14:paraId="3F77F279" w14:textId="77777777" w:rsidR="0020725B" w:rsidRPr="001D292D" w:rsidRDefault="0020725B" w:rsidP="0020725B">
      <w:pPr>
        <w:bidi/>
        <w:spacing w:before="120" w:after="120" w:line="360" w:lineRule="auto"/>
        <w:ind w:firstLine="720"/>
        <w:jc w:val="both"/>
        <w:rPr>
          <w:rFonts w:ascii="Traditional Arabic" w:hAnsi="Traditional Arabic" w:cs="Simplified Arabic"/>
          <w:spacing w:val="-6"/>
          <w:sz w:val="20"/>
          <w:szCs w:val="28"/>
          <w:rtl/>
          <w:lang w:val="en-US"/>
        </w:rPr>
      </w:pPr>
      <w:r w:rsidRPr="001D292D">
        <w:rPr>
          <w:rFonts w:ascii="Traditional Arabic" w:hAnsi="Traditional Arabic" w:cs="Simplified Arabic"/>
          <w:spacing w:val="-6"/>
          <w:sz w:val="20"/>
          <w:szCs w:val="28"/>
          <w:rtl/>
          <w:lang w:val="en-US"/>
        </w:rPr>
        <w:t xml:space="preserve">تُشير هذه المعالجة الإحصائية إلى أن الإناث أكثر تأثراً وانخراطاً بتقنيات التسويق الرقمي والمحتوى الإعلاني المقدم من مؤثري "سناب شات" وتفاعلاً مع جودته ومصداقيته مقارنة بالذكور، وهو ما يرجع لطبيعة الكثافة الاتصالية للإناث ومتابعتهن الدورية لمحتوى نمط الحياة وتغطيات المطاعم عبر المنصة. وتتفق هذه </w:t>
      </w:r>
      <w:r w:rsidRPr="001D292D">
        <w:rPr>
          <w:rFonts w:ascii="Traditional Arabic" w:hAnsi="Traditional Arabic" w:cs="Simplified Arabic"/>
          <w:spacing w:val="-6"/>
          <w:sz w:val="20"/>
          <w:szCs w:val="28"/>
          <w:rtl/>
          <w:lang w:val="en-US"/>
        </w:rPr>
        <w:lastRenderedPageBreak/>
        <w:t>النتيجة الجزئية مع نتائج دراسة فلاته (2024) ودراسة أبو عباة (2021) اللتان أشارتا إلى ارتفاع درجة الاستجابة والتفاعل الإعلاني لدى الإناث حيال المحتوى التأثيري في الشبكات الاجتماعية. وفي المقابل، يفسر غياب الفروق المعنوية في المحور الثاني أن تشكيل التفضيلات النهائية للمطاعم، وتجربة الخيارات الغذائية الشائعة (التريند) واكتشاف الوجهات الجديدة، أصبحت سمة سلوكية واجتماعية مشتركة بين الشباب السعودي من الجنسين على حد سواء، وهو ما يتقاطع مع ما توصلت إليه دراسة العجلان والسدحان وميرزا (2022) ودراسة الحبيل (2023) من أن القرارات السلوكية للزيارة والتفاضل بين المطاعم تتأثر بالبيئة الثقافية والاستهلاكية الشاملة للشباب بصرف النظر عن النوع الاجتماعي.</w:t>
      </w:r>
    </w:p>
    <w:p w14:paraId="05CC938A" w14:textId="77777777" w:rsidR="0020725B" w:rsidRPr="001D292D" w:rsidRDefault="0020725B" w:rsidP="0029121F">
      <w:pPr>
        <w:bidi/>
        <w:spacing w:before="120" w:after="120" w:line="360" w:lineRule="auto"/>
        <w:ind w:firstLine="720"/>
        <w:jc w:val="both"/>
        <w:rPr>
          <w:rFonts w:ascii="Traditional Arabic" w:hAnsi="Traditional Arabic" w:cs="Simplified Arabic"/>
          <w:spacing w:val="-6"/>
          <w:sz w:val="20"/>
          <w:szCs w:val="28"/>
          <w:rtl/>
          <w:lang w:val="en-US"/>
        </w:rPr>
      </w:pPr>
    </w:p>
    <w:p w14:paraId="6BCE9FF9" w14:textId="77777777" w:rsidR="001D292D" w:rsidRDefault="001D292D">
      <w:pPr>
        <w:rPr>
          <w:rFonts w:eastAsiaTheme="majorEastAsia" w:cs="Simplified Arabic"/>
          <w:bCs/>
          <w:szCs w:val="32"/>
          <w:rtl/>
          <w:lang w:val="en-US"/>
        </w:rPr>
      </w:pPr>
      <w:bookmarkStart w:id="42" w:name="_Toc236640085"/>
      <w:r>
        <w:rPr>
          <w:rFonts w:cs="Simplified Arabic"/>
          <w:szCs w:val="32"/>
          <w:rtl/>
          <w:lang w:val="en-US"/>
        </w:rPr>
        <w:br w:type="page"/>
      </w:r>
    </w:p>
    <w:p w14:paraId="1641D479" w14:textId="69909C72" w:rsidR="009C0E0A" w:rsidRPr="001D292D" w:rsidRDefault="009C0E0A" w:rsidP="0020725B">
      <w:pPr>
        <w:pStyle w:val="Heading3"/>
        <w:bidi/>
        <w:rPr>
          <w:rFonts w:cs="Simplified Arabic"/>
          <w:sz w:val="24"/>
          <w:szCs w:val="32"/>
          <w:rtl/>
          <w:lang w:val="en-US"/>
        </w:rPr>
      </w:pPr>
      <w:r w:rsidRPr="001D292D">
        <w:rPr>
          <w:rFonts w:cs="Simplified Arabic" w:hint="cs"/>
          <w:sz w:val="24"/>
          <w:szCs w:val="32"/>
          <w:rtl/>
          <w:lang w:val="en-US"/>
        </w:rPr>
        <w:lastRenderedPageBreak/>
        <w:t xml:space="preserve">عرض </w:t>
      </w:r>
      <w:r w:rsidRPr="001D292D">
        <w:rPr>
          <w:rFonts w:cs="Simplified Arabic"/>
          <w:sz w:val="24"/>
          <w:szCs w:val="32"/>
          <w:rtl/>
          <w:lang w:val="en-US"/>
        </w:rPr>
        <w:t>نتائج تحليل التباين الأحادي (</w:t>
      </w:r>
      <w:r w:rsidRPr="001D292D">
        <w:rPr>
          <w:rFonts w:cs="Simplified Arabic"/>
          <w:sz w:val="24"/>
          <w:szCs w:val="32"/>
          <w:lang w:val="en-US"/>
        </w:rPr>
        <w:t>ANOVA</w:t>
      </w:r>
      <w:r w:rsidRPr="001D292D">
        <w:rPr>
          <w:rFonts w:cs="Simplified Arabic"/>
          <w:sz w:val="24"/>
          <w:szCs w:val="32"/>
          <w:rtl/>
          <w:lang w:val="en-US"/>
        </w:rPr>
        <w:t>) للفروق في استجابات الشباب السعودي حول التسويق عبر مؤثري سناب شات وتوجهاتهم للمطاعم تبعاً لمتغير العمر</w:t>
      </w:r>
      <w:bookmarkEnd w:id="42"/>
      <w:r w:rsidRPr="001D292D">
        <w:rPr>
          <w:rFonts w:cs="Simplified Arabic" w:hint="cs"/>
          <w:sz w:val="24"/>
          <w:szCs w:val="32"/>
          <w:rtl/>
          <w:lang w:val="en-US"/>
        </w:rPr>
        <w:t xml:space="preserve"> </w:t>
      </w:r>
    </w:p>
    <w:p w14:paraId="7680D815" w14:textId="469C4AB2" w:rsidR="009C0E0A" w:rsidRPr="001D292D" w:rsidRDefault="009C0E0A" w:rsidP="009C0E0A">
      <w:pPr>
        <w:pStyle w:val="Caption"/>
        <w:keepNext/>
        <w:bidi/>
        <w:rPr>
          <w:rFonts w:cs="Simplified Arabic"/>
          <w:sz w:val="20"/>
          <w:szCs w:val="24"/>
          <w:rtl/>
        </w:rPr>
      </w:pPr>
      <w:bookmarkStart w:id="43" w:name="_Toc236639797"/>
      <w:r w:rsidRPr="001D292D">
        <w:rPr>
          <w:rFonts w:cs="Simplified Arabic" w:hint="cs"/>
          <w:sz w:val="20"/>
          <w:szCs w:val="24"/>
          <w:rtl/>
        </w:rPr>
        <w:t>جدول</w:t>
      </w:r>
      <w:r w:rsidRPr="001D292D">
        <w:rPr>
          <w:rFonts w:cs="Simplified Arabic"/>
          <w:sz w:val="20"/>
          <w:szCs w:val="24"/>
          <w:rtl/>
        </w:rPr>
        <w:t xml:space="preserve"> </w:t>
      </w:r>
      <w:r w:rsidRPr="001D292D">
        <w:rPr>
          <w:rFonts w:cs="Simplified Arabic" w:hint="cs"/>
          <w:sz w:val="20"/>
          <w:szCs w:val="24"/>
          <w:rtl/>
        </w:rPr>
        <w:t>رقم</w:t>
      </w:r>
      <w:r w:rsidRPr="001D292D">
        <w:rPr>
          <w:rFonts w:cs="Simplified Arabic"/>
          <w:sz w:val="20"/>
          <w:szCs w:val="24"/>
          <w:rtl/>
        </w:rPr>
        <w:t xml:space="preserve"> ( </w:t>
      </w:r>
      <w:r w:rsidRPr="001D292D">
        <w:rPr>
          <w:rFonts w:cs="Simplified Arabic"/>
          <w:sz w:val="20"/>
          <w:szCs w:val="24"/>
          <w:rtl/>
        </w:rPr>
        <w:fldChar w:fldCharType="begin"/>
      </w:r>
      <w:r w:rsidRPr="001D292D">
        <w:rPr>
          <w:rFonts w:cs="Simplified Arabic"/>
          <w:sz w:val="20"/>
          <w:szCs w:val="24"/>
          <w:rtl/>
        </w:rPr>
        <w:instrText xml:space="preserve"> </w:instrText>
      </w:r>
      <w:r w:rsidRPr="001D292D">
        <w:rPr>
          <w:rFonts w:cs="Simplified Arabic"/>
          <w:sz w:val="20"/>
          <w:szCs w:val="24"/>
        </w:rPr>
        <w:instrText>SEQ</w:instrText>
      </w:r>
      <w:r w:rsidRPr="001D292D">
        <w:rPr>
          <w:rFonts w:cs="Simplified Arabic"/>
          <w:sz w:val="20"/>
          <w:szCs w:val="24"/>
          <w:rtl/>
        </w:rPr>
        <w:instrText xml:space="preserve"> جدول_رقم_( \* </w:instrText>
      </w:r>
      <w:r w:rsidRPr="001D292D">
        <w:rPr>
          <w:rFonts w:cs="Simplified Arabic"/>
          <w:sz w:val="20"/>
          <w:szCs w:val="24"/>
        </w:rPr>
        <w:instrText>ARABIC</w:instrText>
      </w:r>
      <w:r w:rsidRPr="001D292D">
        <w:rPr>
          <w:rFonts w:cs="Simplified Arabic"/>
          <w:sz w:val="20"/>
          <w:szCs w:val="24"/>
          <w:rtl/>
        </w:rPr>
        <w:instrText xml:space="preserve"> </w:instrText>
      </w:r>
      <w:r w:rsidRPr="001D292D">
        <w:rPr>
          <w:rFonts w:cs="Simplified Arabic"/>
          <w:sz w:val="20"/>
          <w:szCs w:val="24"/>
          <w:rtl/>
        </w:rPr>
        <w:fldChar w:fldCharType="separate"/>
      </w:r>
      <w:r w:rsidR="00A22DCE" w:rsidRPr="001D292D">
        <w:rPr>
          <w:rFonts w:cs="Simplified Arabic"/>
          <w:noProof/>
          <w:sz w:val="20"/>
          <w:szCs w:val="24"/>
          <w:rtl/>
        </w:rPr>
        <w:t>17</w:t>
      </w:r>
      <w:r w:rsidRPr="001D292D">
        <w:rPr>
          <w:rFonts w:cs="Simplified Arabic"/>
          <w:sz w:val="20"/>
          <w:szCs w:val="24"/>
          <w:rtl/>
        </w:rPr>
        <w:fldChar w:fldCharType="end"/>
      </w:r>
      <w:r w:rsidRPr="001D292D">
        <w:rPr>
          <w:rFonts w:cs="Simplified Arabic"/>
          <w:sz w:val="20"/>
          <w:szCs w:val="24"/>
          <w:rtl/>
        </w:rPr>
        <w:t xml:space="preserve"> </w:t>
      </w:r>
      <w:r w:rsidRPr="001D292D">
        <w:rPr>
          <w:rFonts w:cs="Simplified Arabic" w:hint="cs"/>
          <w:sz w:val="20"/>
          <w:szCs w:val="24"/>
          <w:rtl/>
        </w:rPr>
        <w:t xml:space="preserve">) </w:t>
      </w:r>
      <w:r w:rsidRPr="001D292D">
        <w:rPr>
          <w:rFonts w:cs="Simplified Arabic"/>
          <w:sz w:val="20"/>
          <w:szCs w:val="24"/>
          <w:rtl/>
        </w:rPr>
        <w:t>نتائج تحليل التباين الأحادي (</w:t>
      </w:r>
      <w:r w:rsidRPr="001D292D">
        <w:rPr>
          <w:rFonts w:cs="Simplified Arabic"/>
          <w:sz w:val="20"/>
          <w:szCs w:val="24"/>
        </w:rPr>
        <w:t>ANOVA</w:t>
      </w:r>
      <w:r w:rsidRPr="001D292D">
        <w:rPr>
          <w:rFonts w:cs="Simplified Arabic"/>
          <w:sz w:val="20"/>
          <w:szCs w:val="24"/>
          <w:rtl/>
        </w:rPr>
        <w:t>) للفروق في استجابات الشباب السعودي حول التسويق عبر مؤثري سناب شات وتوجهاتهم للمطاعم تبعاً لمتغير العمر</w:t>
      </w:r>
      <w:bookmarkEnd w:id="43"/>
      <w:r w:rsidRPr="001D292D">
        <w:rPr>
          <w:rFonts w:cs="Simplified Arabic" w:hint="cs"/>
          <w:sz w:val="20"/>
          <w:szCs w:val="24"/>
          <w:rtl/>
        </w:rPr>
        <w:t xml:space="preserve"> </w:t>
      </w:r>
    </w:p>
    <w:tbl>
      <w:tblPr>
        <w:bidiVisual/>
        <w:tblW w:w="0" w:type="auto"/>
        <w:jc w:val="center"/>
        <w:tblLook w:val="04A0" w:firstRow="1" w:lastRow="0" w:firstColumn="1" w:lastColumn="0" w:noHBand="0" w:noVBand="1"/>
      </w:tblPr>
      <w:tblGrid>
        <w:gridCol w:w="1463"/>
        <w:gridCol w:w="1561"/>
        <w:gridCol w:w="740"/>
        <w:gridCol w:w="1179"/>
        <w:gridCol w:w="1195"/>
        <w:gridCol w:w="844"/>
        <w:gridCol w:w="1090"/>
        <w:gridCol w:w="944"/>
      </w:tblGrid>
      <w:tr w:rsidR="009C0E0A" w:rsidRPr="001D292D" w14:paraId="68CBE440" w14:textId="77777777" w:rsidTr="009C0E0A">
        <w:trPr>
          <w:jc w:val="center"/>
        </w:trPr>
        <w:tc>
          <w:tcPr>
            <w:tcW w:w="0" w:type="auto"/>
            <w:tcBorders>
              <w:top w:val="single" w:sz="4" w:space="0" w:color="auto"/>
              <w:left w:val="single" w:sz="4" w:space="0" w:color="auto"/>
              <w:bottom w:val="single" w:sz="4" w:space="0" w:color="auto"/>
              <w:right w:val="single" w:sz="4" w:space="0" w:color="auto"/>
            </w:tcBorders>
            <w:shd w:val="clear" w:color="1F4E79" w:fill="1F4E79"/>
            <w:vAlign w:val="bottom"/>
            <w:hideMark/>
          </w:tcPr>
          <w:p w14:paraId="300A352E" w14:textId="77777777" w:rsidR="009C0E0A" w:rsidRPr="001D292D" w:rsidRDefault="009C0E0A" w:rsidP="001D292D">
            <w:pPr>
              <w:bidi/>
              <w:spacing w:after="0" w:line="360" w:lineRule="auto"/>
              <w:jc w:val="center"/>
              <w:rPr>
                <w:rFonts w:ascii="Arial" w:eastAsia="Times New Roman" w:hAnsi="Arial" w:cs="Simplified Arabic"/>
                <w:b/>
                <w:bCs/>
                <w:color w:val="FFFFFF"/>
                <w:kern w:val="0"/>
                <w:sz w:val="21"/>
                <w:szCs w:val="21"/>
                <w:lang w:val="en-US"/>
                <w14:ligatures w14:val="none"/>
              </w:rPr>
            </w:pPr>
            <w:r w:rsidRPr="001D292D">
              <w:rPr>
                <w:rFonts w:ascii="Arial" w:eastAsia="Times New Roman" w:hAnsi="Arial" w:cs="Simplified Arabic"/>
                <w:b/>
                <w:bCs/>
                <w:color w:val="FFFFFF"/>
                <w:kern w:val="0"/>
                <w:sz w:val="21"/>
                <w:szCs w:val="21"/>
                <w:rtl/>
                <w:lang w:val="en-US"/>
                <w14:ligatures w14:val="none"/>
              </w:rPr>
              <w:t>المحور</w:t>
            </w:r>
          </w:p>
        </w:tc>
        <w:tc>
          <w:tcPr>
            <w:tcW w:w="0" w:type="auto"/>
            <w:tcBorders>
              <w:top w:val="single" w:sz="4" w:space="0" w:color="auto"/>
              <w:left w:val="single" w:sz="4" w:space="0" w:color="auto"/>
              <w:bottom w:val="single" w:sz="4" w:space="0" w:color="auto"/>
              <w:right w:val="single" w:sz="4" w:space="0" w:color="auto"/>
            </w:tcBorders>
            <w:shd w:val="clear" w:color="1F4E79" w:fill="1F4E79"/>
            <w:vAlign w:val="bottom"/>
            <w:hideMark/>
          </w:tcPr>
          <w:p w14:paraId="12A6FE0E" w14:textId="77777777" w:rsidR="009C0E0A" w:rsidRPr="001D292D" w:rsidRDefault="009C0E0A" w:rsidP="001D292D">
            <w:pPr>
              <w:bidi/>
              <w:spacing w:after="0" w:line="360" w:lineRule="auto"/>
              <w:jc w:val="center"/>
              <w:rPr>
                <w:rFonts w:ascii="Arial" w:eastAsia="Times New Roman" w:hAnsi="Arial" w:cs="Simplified Arabic"/>
                <w:b/>
                <w:bCs/>
                <w:color w:val="FFFFFF"/>
                <w:kern w:val="0"/>
                <w:sz w:val="21"/>
                <w:szCs w:val="21"/>
                <w:rtl/>
                <w:lang w:val="en-US"/>
                <w14:ligatures w14:val="none"/>
              </w:rPr>
            </w:pPr>
            <w:r w:rsidRPr="001D292D">
              <w:rPr>
                <w:rFonts w:ascii="Arial" w:eastAsia="Times New Roman" w:hAnsi="Arial" w:cs="Simplified Arabic"/>
                <w:b/>
                <w:bCs/>
                <w:color w:val="FFFFFF"/>
                <w:kern w:val="0"/>
                <w:sz w:val="21"/>
                <w:szCs w:val="21"/>
                <w:rtl/>
                <w:lang w:val="en-US"/>
                <w14:ligatures w14:val="none"/>
              </w:rPr>
              <w:t>فئة العمر</w:t>
            </w:r>
          </w:p>
        </w:tc>
        <w:tc>
          <w:tcPr>
            <w:tcW w:w="0" w:type="auto"/>
            <w:tcBorders>
              <w:top w:val="single" w:sz="4" w:space="0" w:color="auto"/>
              <w:left w:val="single" w:sz="4" w:space="0" w:color="auto"/>
              <w:bottom w:val="single" w:sz="4" w:space="0" w:color="auto"/>
              <w:right w:val="single" w:sz="4" w:space="0" w:color="auto"/>
            </w:tcBorders>
            <w:shd w:val="clear" w:color="1F4E79" w:fill="1F4E79"/>
            <w:vAlign w:val="bottom"/>
            <w:hideMark/>
          </w:tcPr>
          <w:p w14:paraId="2B6D187C" w14:textId="77777777" w:rsidR="009C0E0A" w:rsidRPr="001D292D" w:rsidRDefault="009C0E0A" w:rsidP="001D292D">
            <w:pPr>
              <w:bidi/>
              <w:spacing w:after="0" w:line="360" w:lineRule="auto"/>
              <w:jc w:val="center"/>
              <w:rPr>
                <w:rFonts w:ascii="Arial" w:eastAsia="Times New Roman" w:hAnsi="Arial" w:cs="Simplified Arabic"/>
                <w:b/>
                <w:bCs/>
                <w:color w:val="FFFFFF"/>
                <w:kern w:val="0"/>
                <w:sz w:val="21"/>
                <w:szCs w:val="21"/>
                <w:rtl/>
                <w:lang w:val="en-US"/>
                <w14:ligatures w14:val="none"/>
              </w:rPr>
            </w:pPr>
            <w:r w:rsidRPr="001D292D">
              <w:rPr>
                <w:rFonts w:ascii="Arial" w:eastAsia="Times New Roman" w:hAnsi="Arial" w:cs="Simplified Arabic"/>
                <w:b/>
                <w:bCs/>
                <w:color w:val="FFFFFF"/>
                <w:kern w:val="0"/>
                <w:sz w:val="21"/>
                <w:szCs w:val="21"/>
                <w:rtl/>
                <w:lang w:val="en-US"/>
                <w14:ligatures w14:val="none"/>
              </w:rPr>
              <w:t>العدد (ن)</w:t>
            </w:r>
          </w:p>
        </w:tc>
        <w:tc>
          <w:tcPr>
            <w:tcW w:w="0" w:type="auto"/>
            <w:tcBorders>
              <w:top w:val="single" w:sz="4" w:space="0" w:color="auto"/>
              <w:left w:val="single" w:sz="4" w:space="0" w:color="auto"/>
              <w:bottom w:val="single" w:sz="4" w:space="0" w:color="auto"/>
              <w:right w:val="single" w:sz="4" w:space="0" w:color="auto"/>
            </w:tcBorders>
            <w:shd w:val="clear" w:color="1F4E79" w:fill="1F4E79"/>
            <w:vAlign w:val="bottom"/>
            <w:hideMark/>
          </w:tcPr>
          <w:p w14:paraId="135105C5" w14:textId="77777777" w:rsidR="009C0E0A" w:rsidRPr="001D292D" w:rsidRDefault="009C0E0A" w:rsidP="001D292D">
            <w:pPr>
              <w:bidi/>
              <w:spacing w:after="0" w:line="360" w:lineRule="auto"/>
              <w:jc w:val="center"/>
              <w:rPr>
                <w:rFonts w:ascii="Arial" w:eastAsia="Times New Roman" w:hAnsi="Arial" w:cs="Simplified Arabic"/>
                <w:b/>
                <w:bCs/>
                <w:color w:val="FFFFFF"/>
                <w:kern w:val="0"/>
                <w:sz w:val="21"/>
                <w:szCs w:val="21"/>
                <w:rtl/>
                <w:lang w:val="en-US"/>
                <w14:ligatures w14:val="none"/>
              </w:rPr>
            </w:pPr>
            <w:r w:rsidRPr="001D292D">
              <w:rPr>
                <w:rFonts w:ascii="Arial" w:eastAsia="Times New Roman" w:hAnsi="Arial" w:cs="Simplified Arabic"/>
                <w:b/>
                <w:bCs/>
                <w:color w:val="FFFFFF"/>
                <w:kern w:val="0"/>
                <w:sz w:val="21"/>
                <w:szCs w:val="21"/>
                <w:rtl/>
                <w:lang w:val="en-US"/>
                <w14:ligatures w14:val="none"/>
              </w:rPr>
              <w:t>المتوسط الحسابي</w:t>
            </w:r>
          </w:p>
        </w:tc>
        <w:tc>
          <w:tcPr>
            <w:tcW w:w="0" w:type="auto"/>
            <w:tcBorders>
              <w:top w:val="single" w:sz="4" w:space="0" w:color="auto"/>
              <w:left w:val="single" w:sz="4" w:space="0" w:color="auto"/>
              <w:bottom w:val="single" w:sz="4" w:space="0" w:color="auto"/>
              <w:right w:val="single" w:sz="4" w:space="0" w:color="auto"/>
            </w:tcBorders>
            <w:shd w:val="clear" w:color="1F4E79" w:fill="1F4E79"/>
            <w:vAlign w:val="bottom"/>
            <w:hideMark/>
          </w:tcPr>
          <w:p w14:paraId="26571D4D" w14:textId="77777777" w:rsidR="009C0E0A" w:rsidRPr="001D292D" w:rsidRDefault="009C0E0A" w:rsidP="001D292D">
            <w:pPr>
              <w:bidi/>
              <w:spacing w:after="0" w:line="360" w:lineRule="auto"/>
              <w:jc w:val="center"/>
              <w:rPr>
                <w:rFonts w:ascii="Arial" w:eastAsia="Times New Roman" w:hAnsi="Arial" w:cs="Simplified Arabic"/>
                <w:b/>
                <w:bCs/>
                <w:color w:val="FFFFFF"/>
                <w:kern w:val="0"/>
                <w:sz w:val="21"/>
                <w:szCs w:val="21"/>
                <w:rtl/>
                <w:lang w:val="en-US"/>
                <w14:ligatures w14:val="none"/>
              </w:rPr>
            </w:pPr>
            <w:r w:rsidRPr="001D292D">
              <w:rPr>
                <w:rFonts w:ascii="Arial" w:eastAsia="Times New Roman" w:hAnsi="Arial" w:cs="Simplified Arabic"/>
                <w:b/>
                <w:bCs/>
                <w:color w:val="FFFFFF"/>
                <w:kern w:val="0"/>
                <w:sz w:val="21"/>
                <w:szCs w:val="21"/>
                <w:rtl/>
                <w:lang w:val="en-US"/>
                <w14:ligatures w14:val="none"/>
              </w:rPr>
              <w:t>الانحراف المعياري</w:t>
            </w:r>
          </w:p>
        </w:tc>
        <w:tc>
          <w:tcPr>
            <w:tcW w:w="0" w:type="auto"/>
            <w:tcBorders>
              <w:top w:val="single" w:sz="4" w:space="0" w:color="auto"/>
              <w:left w:val="single" w:sz="4" w:space="0" w:color="auto"/>
              <w:bottom w:val="single" w:sz="4" w:space="0" w:color="auto"/>
              <w:right w:val="single" w:sz="4" w:space="0" w:color="auto"/>
            </w:tcBorders>
            <w:shd w:val="clear" w:color="1F4E79" w:fill="1F4E79"/>
            <w:vAlign w:val="bottom"/>
            <w:hideMark/>
          </w:tcPr>
          <w:p w14:paraId="770BD86E" w14:textId="77777777" w:rsidR="009C0E0A" w:rsidRPr="001D292D" w:rsidRDefault="009C0E0A" w:rsidP="001D292D">
            <w:pPr>
              <w:bidi/>
              <w:spacing w:after="0" w:line="360" w:lineRule="auto"/>
              <w:jc w:val="center"/>
              <w:rPr>
                <w:rFonts w:ascii="Arial" w:eastAsia="Times New Roman" w:hAnsi="Arial" w:cs="Simplified Arabic"/>
                <w:b/>
                <w:bCs/>
                <w:color w:val="FFFFFF"/>
                <w:kern w:val="0"/>
                <w:sz w:val="21"/>
                <w:szCs w:val="21"/>
                <w:rtl/>
                <w:lang w:val="en-US"/>
                <w14:ligatures w14:val="none"/>
              </w:rPr>
            </w:pPr>
            <w:r w:rsidRPr="001D292D">
              <w:rPr>
                <w:rFonts w:ascii="Arial" w:eastAsia="Times New Roman" w:hAnsi="Arial" w:cs="Simplified Arabic"/>
                <w:b/>
                <w:bCs/>
                <w:color w:val="FFFFFF"/>
                <w:kern w:val="0"/>
                <w:sz w:val="21"/>
                <w:szCs w:val="21"/>
                <w:rtl/>
                <w:lang w:val="en-US"/>
                <w14:ligatures w14:val="none"/>
              </w:rPr>
              <w:t>قيمة (</w:t>
            </w:r>
            <w:r w:rsidRPr="001D292D">
              <w:rPr>
                <w:rFonts w:ascii="Arial" w:eastAsia="Times New Roman" w:hAnsi="Arial" w:cs="Simplified Arabic"/>
                <w:b/>
                <w:bCs/>
                <w:color w:val="FFFFFF"/>
                <w:kern w:val="0"/>
                <w:sz w:val="21"/>
                <w:szCs w:val="21"/>
                <w:lang w:val="en-US"/>
                <w14:ligatures w14:val="none"/>
              </w:rPr>
              <w:t>F</w:t>
            </w:r>
            <w:r w:rsidRPr="001D292D">
              <w:rPr>
                <w:rFonts w:ascii="Arial" w:eastAsia="Times New Roman" w:hAnsi="Arial" w:cs="Simplified Arabic"/>
                <w:b/>
                <w:bCs/>
                <w:color w:val="FFFFFF"/>
                <w:kern w:val="0"/>
                <w:sz w:val="21"/>
                <w:szCs w:val="21"/>
                <w:rtl/>
                <w:lang w:val="en-US"/>
                <w14:ligatures w14:val="none"/>
              </w:rPr>
              <w:t>)</w:t>
            </w:r>
          </w:p>
        </w:tc>
        <w:tc>
          <w:tcPr>
            <w:tcW w:w="0" w:type="auto"/>
            <w:tcBorders>
              <w:top w:val="single" w:sz="4" w:space="0" w:color="auto"/>
              <w:left w:val="single" w:sz="4" w:space="0" w:color="auto"/>
              <w:bottom w:val="single" w:sz="4" w:space="0" w:color="auto"/>
              <w:right w:val="single" w:sz="4" w:space="0" w:color="auto"/>
            </w:tcBorders>
            <w:shd w:val="clear" w:color="1F4E79" w:fill="1F4E79"/>
            <w:vAlign w:val="bottom"/>
            <w:hideMark/>
          </w:tcPr>
          <w:p w14:paraId="1C7ADC6A" w14:textId="77777777" w:rsidR="009C0E0A" w:rsidRPr="001D292D" w:rsidRDefault="009C0E0A" w:rsidP="001D292D">
            <w:pPr>
              <w:bidi/>
              <w:spacing w:after="0" w:line="360" w:lineRule="auto"/>
              <w:jc w:val="center"/>
              <w:rPr>
                <w:rFonts w:ascii="Arial" w:eastAsia="Times New Roman" w:hAnsi="Arial" w:cs="Simplified Arabic"/>
                <w:b/>
                <w:bCs/>
                <w:color w:val="FFFFFF"/>
                <w:kern w:val="0"/>
                <w:sz w:val="21"/>
                <w:szCs w:val="21"/>
                <w:rtl/>
                <w:lang w:val="en-US"/>
                <w14:ligatures w14:val="none"/>
              </w:rPr>
            </w:pPr>
            <w:r w:rsidRPr="001D292D">
              <w:rPr>
                <w:rFonts w:ascii="Arial" w:eastAsia="Times New Roman" w:hAnsi="Arial" w:cs="Simplified Arabic"/>
                <w:b/>
                <w:bCs/>
                <w:color w:val="FFFFFF"/>
                <w:kern w:val="0"/>
                <w:sz w:val="21"/>
                <w:szCs w:val="21"/>
                <w:rtl/>
                <w:lang w:val="en-US"/>
                <w14:ligatures w14:val="none"/>
              </w:rPr>
              <w:t>الدلالة (</w:t>
            </w:r>
            <w:r w:rsidRPr="001D292D">
              <w:rPr>
                <w:rFonts w:ascii="Arial" w:eastAsia="Times New Roman" w:hAnsi="Arial" w:cs="Simplified Arabic"/>
                <w:b/>
                <w:bCs/>
                <w:color w:val="FFFFFF"/>
                <w:kern w:val="0"/>
                <w:sz w:val="21"/>
                <w:szCs w:val="21"/>
                <w:lang w:val="en-US"/>
                <w14:ligatures w14:val="none"/>
              </w:rPr>
              <w:t>Sig</w:t>
            </w:r>
            <w:r w:rsidRPr="001D292D">
              <w:rPr>
                <w:rFonts w:ascii="Arial" w:eastAsia="Times New Roman" w:hAnsi="Arial" w:cs="Simplified Arabic"/>
                <w:b/>
                <w:bCs/>
                <w:color w:val="FFFFFF"/>
                <w:kern w:val="0"/>
                <w:sz w:val="21"/>
                <w:szCs w:val="21"/>
                <w:rtl/>
                <w:lang w:val="en-US"/>
                <w14:ligatures w14:val="none"/>
              </w:rPr>
              <w:t>.)</w:t>
            </w:r>
          </w:p>
        </w:tc>
        <w:tc>
          <w:tcPr>
            <w:tcW w:w="0" w:type="auto"/>
            <w:tcBorders>
              <w:top w:val="single" w:sz="4" w:space="0" w:color="auto"/>
              <w:left w:val="single" w:sz="4" w:space="0" w:color="auto"/>
              <w:bottom w:val="single" w:sz="4" w:space="0" w:color="auto"/>
              <w:right w:val="single" w:sz="4" w:space="0" w:color="auto"/>
            </w:tcBorders>
            <w:shd w:val="clear" w:color="1F4E79" w:fill="1F4E79"/>
            <w:vAlign w:val="bottom"/>
            <w:hideMark/>
          </w:tcPr>
          <w:p w14:paraId="30668A14" w14:textId="77777777" w:rsidR="009C0E0A" w:rsidRPr="001D292D" w:rsidRDefault="009C0E0A" w:rsidP="001D292D">
            <w:pPr>
              <w:bidi/>
              <w:spacing w:after="0" w:line="360" w:lineRule="auto"/>
              <w:jc w:val="center"/>
              <w:rPr>
                <w:rFonts w:ascii="Arial" w:eastAsia="Times New Roman" w:hAnsi="Arial" w:cs="Simplified Arabic"/>
                <w:b/>
                <w:bCs/>
                <w:color w:val="FFFFFF"/>
                <w:kern w:val="0"/>
                <w:sz w:val="21"/>
                <w:szCs w:val="21"/>
                <w:rtl/>
                <w:lang w:val="en-US"/>
                <w14:ligatures w14:val="none"/>
              </w:rPr>
            </w:pPr>
            <w:r w:rsidRPr="001D292D">
              <w:rPr>
                <w:rFonts w:ascii="Arial" w:eastAsia="Times New Roman" w:hAnsi="Arial" w:cs="Simplified Arabic"/>
                <w:b/>
                <w:bCs/>
                <w:color w:val="FFFFFF"/>
                <w:kern w:val="0"/>
                <w:sz w:val="21"/>
                <w:szCs w:val="21"/>
                <w:rtl/>
                <w:lang w:val="en-US"/>
                <w14:ligatures w14:val="none"/>
              </w:rPr>
              <w:t>النتيجة</w:t>
            </w:r>
          </w:p>
        </w:tc>
      </w:tr>
      <w:tr w:rsidR="009C0E0A" w:rsidRPr="001D292D" w14:paraId="5F5D3BBA" w14:textId="77777777" w:rsidTr="009C0E0A">
        <w:trPr>
          <w:jc w:val="center"/>
        </w:trPr>
        <w:tc>
          <w:tcPr>
            <w:tcW w:w="0" w:type="auto"/>
            <w:vMerge w:val="restart"/>
            <w:tcBorders>
              <w:top w:val="nil"/>
              <w:left w:val="single" w:sz="4" w:space="0" w:color="auto"/>
              <w:bottom w:val="single" w:sz="4" w:space="0" w:color="auto"/>
              <w:right w:val="single" w:sz="4" w:space="0" w:color="auto"/>
            </w:tcBorders>
            <w:vAlign w:val="center"/>
            <w:hideMark/>
          </w:tcPr>
          <w:p w14:paraId="710053EC" w14:textId="77777777" w:rsidR="009C0E0A" w:rsidRPr="001D292D" w:rsidRDefault="009C0E0A" w:rsidP="001D292D">
            <w:pPr>
              <w:bidi/>
              <w:spacing w:after="0" w:line="360" w:lineRule="auto"/>
              <w:jc w:val="center"/>
              <w:rPr>
                <w:rFonts w:ascii="Arial" w:eastAsia="Times New Roman" w:hAnsi="Arial" w:cs="Simplified Arabic"/>
                <w:kern w:val="0"/>
                <w:sz w:val="21"/>
                <w:szCs w:val="21"/>
                <w:rtl/>
                <w:lang w:val="en-US"/>
                <w14:ligatures w14:val="none"/>
              </w:rPr>
            </w:pPr>
            <w:r w:rsidRPr="001D292D">
              <w:rPr>
                <w:rFonts w:ascii="Arial" w:eastAsia="Times New Roman" w:hAnsi="Arial" w:cs="Simplified Arabic"/>
                <w:kern w:val="0"/>
                <w:sz w:val="21"/>
                <w:szCs w:val="21"/>
                <w:rtl/>
                <w:lang w:val="en-US"/>
                <w14:ligatures w14:val="none"/>
              </w:rPr>
              <w:t>المحور الأول</w:t>
            </w:r>
            <w:r w:rsidRPr="001D292D">
              <w:rPr>
                <w:rFonts w:ascii="Arial" w:eastAsia="Times New Roman" w:hAnsi="Arial" w:cs="Simplified Arabic"/>
                <w:kern w:val="0"/>
                <w:sz w:val="21"/>
                <w:szCs w:val="21"/>
                <w:rtl/>
                <w:lang w:val="en-US"/>
                <w14:ligatures w14:val="none"/>
              </w:rPr>
              <w:br/>
              <w:t>(التسويق عبر المؤثرين)</w:t>
            </w:r>
          </w:p>
        </w:tc>
        <w:tc>
          <w:tcPr>
            <w:tcW w:w="0" w:type="auto"/>
            <w:tcBorders>
              <w:top w:val="nil"/>
              <w:left w:val="single" w:sz="4" w:space="0" w:color="auto"/>
              <w:bottom w:val="single" w:sz="4" w:space="0" w:color="auto"/>
              <w:right w:val="single" w:sz="4" w:space="0" w:color="auto"/>
            </w:tcBorders>
            <w:vAlign w:val="center"/>
            <w:hideMark/>
          </w:tcPr>
          <w:p w14:paraId="34A07B6C" w14:textId="77777777" w:rsidR="009C0E0A" w:rsidRPr="001D292D" w:rsidRDefault="009C0E0A" w:rsidP="001D292D">
            <w:pPr>
              <w:bidi/>
              <w:spacing w:after="0" w:line="360" w:lineRule="auto"/>
              <w:jc w:val="center"/>
              <w:rPr>
                <w:rFonts w:ascii="Arial" w:eastAsia="Times New Roman" w:hAnsi="Arial" w:cs="Simplified Arabic"/>
                <w:kern w:val="0"/>
                <w:sz w:val="21"/>
                <w:szCs w:val="21"/>
                <w:rtl/>
                <w:lang w:val="en-US"/>
                <w14:ligatures w14:val="none"/>
              </w:rPr>
            </w:pPr>
            <w:r w:rsidRPr="001D292D">
              <w:rPr>
                <w:rFonts w:ascii="Arial" w:eastAsia="Times New Roman" w:hAnsi="Arial" w:cs="Simplified Arabic"/>
                <w:kern w:val="0"/>
                <w:sz w:val="21"/>
                <w:szCs w:val="21"/>
                <w:rtl/>
                <w:lang w:val="en-US"/>
                <w14:ligatures w14:val="none"/>
              </w:rPr>
              <w:t>أقل من 20 سنة</w:t>
            </w:r>
          </w:p>
        </w:tc>
        <w:tc>
          <w:tcPr>
            <w:tcW w:w="0" w:type="auto"/>
            <w:tcBorders>
              <w:top w:val="nil"/>
              <w:left w:val="single" w:sz="4" w:space="0" w:color="auto"/>
              <w:bottom w:val="single" w:sz="4" w:space="0" w:color="auto"/>
              <w:right w:val="single" w:sz="4" w:space="0" w:color="auto"/>
            </w:tcBorders>
            <w:vAlign w:val="center"/>
            <w:hideMark/>
          </w:tcPr>
          <w:p w14:paraId="0BABAD4A" w14:textId="7384109B" w:rsidR="009C0E0A" w:rsidRPr="001D292D" w:rsidRDefault="009C0E0A" w:rsidP="001D292D">
            <w:pPr>
              <w:spacing w:after="0" w:line="360" w:lineRule="auto"/>
              <w:jc w:val="center"/>
              <w:rPr>
                <w:rFonts w:ascii="Arial" w:eastAsia="Times New Roman" w:hAnsi="Arial" w:cs="Simplified Arabic"/>
                <w:kern w:val="0"/>
                <w:sz w:val="21"/>
                <w:szCs w:val="21"/>
                <w:rtl/>
                <w:lang w:val="en-US"/>
                <w14:ligatures w14:val="none"/>
              </w:rPr>
            </w:pPr>
            <w:r w:rsidRPr="001D292D">
              <w:rPr>
                <w:rFonts w:ascii="Arial" w:hAnsi="Arial" w:cs="Simplified Arabic"/>
                <w:sz w:val="21"/>
                <w:szCs w:val="21"/>
                <w:rtl/>
              </w:rPr>
              <w:t>53</w:t>
            </w:r>
          </w:p>
        </w:tc>
        <w:tc>
          <w:tcPr>
            <w:tcW w:w="0" w:type="auto"/>
            <w:tcBorders>
              <w:top w:val="nil"/>
              <w:left w:val="single" w:sz="4" w:space="0" w:color="auto"/>
              <w:bottom w:val="single" w:sz="4" w:space="0" w:color="auto"/>
              <w:right w:val="single" w:sz="4" w:space="0" w:color="auto"/>
            </w:tcBorders>
            <w:vAlign w:val="center"/>
            <w:hideMark/>
          </w:tcPr>
          <w:p w14:paraId="54239532" w14:textId="7B578A78" w:rsidR="009C0E0A" w:rsidRPr="001D292D" w:rsidRDefault="009C0E0A" w:rsidP="001D292D">
            <w:pPr>
              <w:spacing w:after="0" w:line="360" w:lineRule="auto"/>
              <w:jc w:val="center"/>
              <w:rPr>
                <w:rFonts w:ascii="Arial" w:eastAsia="Times New Roman" w:hAnsi="Arial" w:cs="Simplified Arabic"/>
                <w:kern w:val="0"/>
                <w:sz w:val="21"/>
                <w:szCs w:val="21"/>
                <w:lang w:val="en-US"/>
                <w14:ligatures w14:val="none"/>
              </w:rPr>
            </w:pPr>
            <w:r w:rsidRPr="001D292D">
              <w:rPr>
                <w:rFonts w:ascii="Arial" w:hAnsi="Arial" w:cs="Simplified Arabic"/>
                <w:sz w:val="21"/>
                <w:szCs w:val="21"/>
                <w:rtl/>
              </w:rPr>
              <w:t>2.74</w:t>
            </w:r>
          </w:p>
        </w:tc>
        <w:tc>
          <w:tcPr>
            <w:tcW w:w="0" w:type="auto"/>
            <w:tcBorders>
              <w:top w:val="nil"/>
              <w:left w:val="single" w:sz="4" w:space="0" w:color="auto"/>
              <w:bottom w:val="single" w:sz="4" w:space="0" w:color="auto"/>
              <w:right w:val="single" w:sz="4" w:space="0" w:color="auto"/>
            </w:tcBorders>
            <w:vAlign w:val="center"/>
            <w:hideMark/>
          </w:tcPr>
          <w:p w14:paraId="741F8A89" w14:textId="7E23833A" w:rsidR="009C0E0A" w:rsidRPr="001D292D" w:rsidRDefault="009C0E0A" w:rsidP="001D292D">
            <w:pPr>
              <w:spacing w:after="0" w:line="360" w:lineRule="auto"/>
              <w:jc w:val="center"/>
              <w:rPr>
                <w:rFonts w:ascii="Arial" w:eastAsia="Times New Roman" w:hAnsi="Arial" w:cs="Simplified Arabic"/>
                <w:kern w:val="0"/>
                <w:sz w:val="21"/>
                <w:szCs w:val="21"/>
                <w:lang w:val="en-US"/>
                <w14:ligatures w14:val="none"/>
              </w:rPr>
            </w:pPr>
            <w:r w:rsidRPr="001D292D">
              <w:rPr>
                <w:rFonts w:ascii="Arial" w:hAnsi="Arial" w:cs="Simplified Arabic"/>
                <w:sz w:val="21"/>
                <w:szCs w:val="21"/>
                <w:rtl/>
              </w:rPr>
              <w:t>0.19</w:t>
            </w:r>
          </w:p>
        </w:tc>
        <w:tc>
          <w:tcPr>
            <w:tcW w:w="0" w:type="auto"/>
            <w:vMerge w:val="restart"/>
            <w:tcBorders>
              <w:top w:val="nil"/>
              <w:left w:val="single" w:sz="4" w:space="0" w:color="auto"/>
              <w:bottom w:val="single" w:sz="4" w:space="0" w:color="auto"/>
              <w:right w:val="single" w:sz="4" w:space="0" w:color="auto"/>
            </w:tcBorders>
            <w:vAlign w:val="center"/>
            <w:hideMark/>
          </w:tcPr>
          <w:p w14:paraId="79128EC5" w14:textId="2A8983BA" w:rsidR="009C0E0A" w:rsidRPr="001D292D" w:rsidRDefault="009C0E0A" w:rsidP="001D292D">
            <w:pPr>
              <w:spacing w:after="0" w:line="360" w:lineRule="auto"/>
              <w:jc w:val="center"/>
              <w:rPr>
                <w:rFonts w:ascii="Arial" w:eastAsia="Times New Roman" w:hAnsi="Arial" w:cs="Simplified Arabic"/>
                <w:kern w:val="0"/>
                <w:sz w:val="21"/>
                <w:szCs w:val="21"/>
                <w:lang w:val="en-US"/>
                <w14:ligatures w14:val="none"/>
              </w:rPr>
            </w:pPr>
            <w:r w:rsidRPr="001D292D">
              <w:rPr>
                <w:rFonts w:ascii="Arial" w:hAnsi="Arial" w:cs="Simplified Arabic"/>
                <w:sz w:val="21"/>
                <w:szCs w:val="21"/>
                <w:rtl/>
              </w:rPr>
              <w:t>33.219</w:t>
            </w:r>
          </w:p>
        </w:tc>
        <w:tc>
          <w:tcPr>
            <w:tcW w:w="0" w:type="auto"/>
            <w:vMerge w:val="restart"/>
            <w:tcBorders>
              <w:top w:val="nil"/>
              <w:left w:val="single" w:sz="4" w:space="0" w:color="auto"/>
              <w:bottom w:val="single" w:sz="4" w:space="0" w:color="auto"/>
              <w:right w:val="single" w:sz="4" w:space="0" w:color="auto"/>
            </w:tcBorders>
            <w:vAlign w:val="center"/>
            <w:hideMark/>
          </w:tcPr>
          <w:p w14:paraId="57FC1613" w14:textId="28FE9A82" w:rsidR="009C0E0A" w:rsidRPr="001D292D" w:rsidRDefault="009C0E0A" w:rsidP="001D292D">
            <w:pPr>
              <w:spacing w:after="0" w:line="360" w:lineRule="auto"/>
              <w:jc w:val="center"/>
              <w:rPr>
                <w:rFonts w:ascii="Arial" w:eastAsia="Times New Roman" w:hAnsi="Arial" w:cs="Simplified Arabic"/>
                <w:kern w:val="0"/>
                <w:sz w:val="21"/>
                <w:szCs w:val="21"/>
                <w:lang w:val="en-US"/>
                <w14:ligatures w14:val="none"/>
              </w:rPr>
            </w:pPr>
            <w:r w:rsidRPr="001D292D">
              <w:rPr>
                <w:rFonts w:ascii="Arial" w:hAnsi="Arial" w:cs="Simplified Arabic" w:hint="cs"/>
                <w:sz w:val="21"/>
                <w:szCs w:val="21"/>
                <w:rtl/>
              </w:rPr>
              <w:t>&lt;</w:t>
            </w:r>
            <w:r w:rsidRPr="001D292D">
              <w:rPr>
                <w:rFonts w:ascii="Arial" w:hAnsi="Arial" w:cs="Simplified Arabic"/>
                <w:sz w:val="21"/>
                <w:szCs w:val="21"/>
                <w:rtl/>
              </w:rPr>
              <w:t>0.00</w:t>
            </w:r>
            <w:r w:rsidRPr="001D292D">
              <w:rPr>
                <w:rFonts w:ascii="Arial" w:hAnsi="Arial" w:cs="Simplified Arabic" w:hint="cs"/>
                <w:sz w:val="21"/>
                <w:szCs w:val="21"/>
                <w:rtl/>
              </w:rPr>
              <w:t>1</w:t>
            </w:r>
          </w:p>
        </w:tc>
        <w:tc>
          <w:tcPr>
            <w:tcW w:w="0" w:type="auto"/>
            <w:vMerge w:val="restart"/>
            <w:tcBorders>
              <w:top w:val="nil"/>
              <w:left w:val="single" w:sz="4" w:space="0" w:color="auto"/>
              <w:bottom w:val="single" w:sz="4" w:space="0" w:color="auto"/>
              <w:right w:val="single" w:sz="4" w:space="0" w:color="auto"/>
            </w:tcBorders>
            <w:shd w:val="clear" w:color="D5F5E3" w:fill="D5F5E3"/>
            <w:vAlign w:val="center"/>
            <w:hideMark/>
          </w:tcPr>
          <w:p w14:paraId="7CE7B023" w14:textId="77777777" w:rsidR="009C0E0A" w:rsidRPr="001D292D" w:rsidRDefault="009C0E0A" w:rsidP="001D292D">
            <w:pPr>
              <w:bidi/>
              <w:spacing w:after="0" w:line="360" w:lineRule="auto"/>
              <w:jc w:val="center"/>
              <w:rPr>
                <w:rFonts w:ascii="Arial" w:eastAsia="Times New Roman" w:hAnsi="Arial" w:cs="Simplified Arabic"/>
                <w:kern w:val="0"/>
                <w:sz w:val="21"/>
                <w:szCs w:val="21"/>
                <w:lang w:val="en-US"/>
                <w14:ligatures w14:val="none"/>
              </w:rPr>
            </w:pPr>
            <w:r w:rsidRPr="001D292D">
              <w:rPr>
                <w:rFonts w:ascii="Arial" w:eastAsia="Times New Roman" w:hAnsi="Arial" w:cs="Simplified Arabic"/>
                <w:kern w:val="0"/>
                <w:sz w:val="21"/>
                <w:szCs w:val="21"/>
                <w:rtl/>
                <w:lang w:val="en-US"/>
                <w14:ligatures w14:val="none"/>
              </w:rPr>
              <w:t>دالة إحصائيًا</w:t>
            </w:r>
          </w:p>
        </w:tc>
      </w:tr>
      <w:tr w:rsidR="009C0E0A" w:rsidRPr="001D292D" w14:paraId="3E5E2650" w14:textId="77777777" w:rsidTr="009C0E0A">
        <w:trPr>
          <w:jc w:val="center"/>
        </w:trPr>
        <w:tc>
          <w:tcPr>
            <w:tcW w:w="0" w:type="auto"/>
            <w:vMerge/>
            <w:tcBorders>
              <w:top w:val="nil"/>
              <w:left w:val="single" w:sz="4" w:space="0" w:color="auto"/>
              <w:bottom w:val="single" w:sz="4" w:space="0" w:color="auto"/>
              <w:right w:val="single" w:sz="4" w:space="0" w:color="auto"/>
            </w:tcBorders>
            <w:vAlign w:val="center"/>
            <w:hideMark/>
          </w:tcPr>
          <w:p w14:paraId="16C94915" w14:textId="77777777" w:rsidR="009C0E0A" w:rsidRPr="001D292D" w:rsidRDefault="009C0E0A" w:rsidP="001D292D">
            <w:pPr>
              <w:bidi/>
              <w:spacing w:after="0" w:line="360" w:lineRule="auto"/>
              <w:rPr>
                <w:rFonts w:ascii="Arial" w:eastAsia="Times New Roman" w:hAnsi="Arial" w:cs="Simplified Arabic"/>
                <w:kern w:val="0"/>
                <w:sz w:val="21"/>
                <w:szCs w:val="21"/>
                <w:lang w:val="en-US"/>
                <w14:ligatures w14:val="none"/>
              </w:rPr>
            </w:pPr>
          </w:p>
        </w:tc>
        <w:tc>
          <w:tcPr>
            <w:tcW w:w="0" w:type="auto"/>
            <w:tcBorders>
              <w:top w:val="nil"/>
              <w:left w:val="single" w:sz="4" w:space="0" w:color="auto"/>
              <w:bottom w:val="single" w:sz="4" w:space="0" w:color="auto"/>
              <w:right w:val="single" w:sz="4" w:space="0" w:color="auto"/>
            </w:tcBorders>
            <w:vAlign w:val="center"/>
            <w:hideMark/>
          </w:tcPr>
          <w:p w14:paraId="43055D6E" w14:textId="77777777" w:rsidR="009C0E0A" w:rsidRPr="001D292D" w:rsidRDefault="009C0E0A" w:rsidP="001D292D">
            <w:pPr>
              <w:bidi/>
              <w:spacing w:after="0" w:line="360" w:lineRule="auto"/>
              <w:jc w:val="center"/>
              <w:rPr>
                <w:rFonts w:ascii="Arial" w:eastAsia="Times New Roman" w:hAnsi="Arial" w:cs="Simplified Arabic"/>
                <w:kern w:val="0"/>
                <w:sz w:val="21"/>
                <w:szCs w:val="21"/>
                <w:rtl/>
                <w:lang w:val="en-US"/>
                <w14:ligatures w14:val="none"/>
              </w:rPr>
            </w:pPr>
            <w:r w:rsidRPr="001D292D">
              <w:rPr>
                <w:rFonts w:ascii="Arial" w:eastAsia="Times New Roman" w:hAnsi="Arial" w:cs="Simplified Arabic"/>
                <w:kern w:val="0"/>
                <w:sz w:val="21"/>
                <w:szCs w:val="21"/>
                <w:rtl/>
                <w:lang w:val="en-US"/>
                <w14:ligatures w14:val="none"/>
              </w:rPr>
              <w:t>من 20 إلى أقل من 30 سنة</w:t>
            </w:r>
          </w:p>
        </w:tc>
        <w:tc>
          <w:tcPr>
            <w:tcW w:w="0" w:type="auto"/>
            <w:tcBorders>
              <w:top w:val="nil"/>
              <w:left w:val="single" w:sz="4" w:space="0" w:color="auto"/>
              <w:bottom w:val="single" w:sz="4" w:space="0" w:color="auto"/>
              <w:right w:val="single" w:sz="4" w:space="0" w:color="auto"/>
            </w:tcBorders>
            <w:vAlign w:val="center"/>
            <w:hideMark/>
          </w:tcPr>
          <w:p w14:paraId="3FDE24A5" w14:textId="1EB24B4B" w:rsidR="009C0E0A" w:rsidRPr="001D292D" w:rsidRDefault="009C0E0A" w:rsidP="001D292D">
            <w:pPr>
              <w:spacing w:after="0" w:line="360" w:lineRule="auto"/>
              <w:jc w:val="center"/>
              <w:rPr>
                <w:rFonts w:ascii="Arial" w:eastAsia="Times New Roman" w:hAnsi="Arial" w:cs="Simplified Arabic"/>
                <w:kern w:val="0"/>
                <w:sz w:val="21"/>
                <w:szCs w:val="21"/>
                <w:rtl/>
                <w:lang w:val="en-US"/>
                <w14:ligatures w14:val="none"/>
              </w:rPr>
            </w:pPr>
            <w:r w:rsidRPr="001D292D">
              <w:rPr>
                <w:rFonts w:ascii="Arial" w:hAnsi="Arial" w:cs="Simplified Arabic"/>
                <w:sz w:val="21"/>
                <w:szCs w:val="21"/>
                <w:rtl/>
              </w:rPr>
              <w:t>135</w:t>
            </w:r>
          </w:p>
        </w:tc>
        <w:tc>
          <w:tcPr>
            <w:tcW w:w="0" w:type="auto"/>
            <w:tcBorders>
              <w:top w:val="nil"/>
              <w:left w:val="single" w:sz="4" w:space="0" w:color="auto"/>
              <w:bottom w:val="single" w:sz="4" w:space="0" w:color="auto"/>
              <w:right w:val="single" w:sz="4" w:space="0" w:color="auto"/>
            </w:tcBorders>
            <w:vAlign w:val="center"/>
            <w:hideMark/>
          </w:tcPr>
          <w:p w14:paraId="4830A60F" w14:textId="32FE850D" w:rsidR="009C0E0A" w:rsidRPr="001D292D" w:rsidRDefault="009C0E0A" w:rsidP="001D292D">
            <w:pPr>
              <w:spacing w:after="0" w:line="360" w:lineRule="auto"/>
              <w:jc w:val="center"/>
              <w:rPr>
                <w:rFonts w:ascii="Arial" w:eastAsia="Times New Roman" w:hAnsi="Arial" w:cs="Simplified Arabic"/>
                <w:kern w:val="0"/>
                <w:sz w:val="21"/>
                <w:szCs w:val="21"/>
                <w:lang w:val="en-US"/>
                <w14:ligatures w14:val="none"/>
              </w:rPr>
            </w:pPr>
            <w:r w:rsidRPr="001D292D">
              <w:rPr>
                <w:rFonts w:ascii="Arial" w:hAnsi="Arial" w:cs="Simplified Arabic"/>
                <w:sz w:val="21"/>
                <w:szCs w:val="21"/>
                <w:rtl/>
              </w:rPr>
              <w:t>2.59</w:t>
            </w:r>
          </w:p>
        </w:tc>
        <w:tc>
          <w:tcPr>
            <w:tcW w:w="0" w:type="auto"/>
            <w:tcBorders>
              <w:top w:val="nil"/>
              <w:left w:val="single" w:sz="4" w:space="0" w:color="auto"/>
              <w:bottom w:val="single" w:sz="4" w:space="0" w:color="auto"/>
              <w:right w:val="single" w:sz="4" w:space="0" w:color="auto"/>
            </w:tcBorders>
            <w:vAlign w:val="center"/>
            <w:hideMark/>
          </w:tcPr>
          <w:p w14:paraId="0D5F584E" w14:textId="4B28D925" w:rsidR="009C0E0A" w:rsidRPr="001D292D" w:rsidRDefault="009C0E0A" w:rsidP="001D292D">
            <w:pPr>
              <w:spacing w:after="0" w:line="360" w:lineRule="auto"/>
              <w:jc w:val="center"/>
              <w:rPr>
                <w:rFonts w:ascii="Arial" w:eastAsia="Times New Roman" w:hAnsi="Arial" w:cs="Simplified Arabic"/>
                <w:kern w:val="0"/>
                <w:sz w:val="21"/>
                <w:szCs w:val="21"/>
                <w:lang w:val="en-US"/>
                <w14:ligatures w14:val="none"/>
              </w:rPr>
            </w:pPr>
            <w:r w:rsidRPr="001D292D">
              <w:rPr>
                <w:rFonts w:ascii="Arial" w:hAnsi="Arial" w:cs="Simplified Arabic"/>
                <w:sz w:val="21"/>
                <w:szCs w:val="21"/>
                <w:rtl/>
              </w:rPr>
              <w:t>0.22</w:t>
            </w:r>
          </w:p>
        </w:tc>
        <w:tc>
          <w:tcPr>
            <w:tcW w:w="0" w:type="auto"/>
            <w:vMerge/>
            <w:tcBorders>
              <w:top w:val="nil"/>
              <w:left w:val="single" w:sz="4" w:space="0" w:color="auto"/>
              <w:bottom w:val="single" w:sz="4" w:space="0" w:color="auto"/>
              <w:right w:val="single" w:sz="4" w:space="0" w:color="auto"/>
            </w:tcBorders>
            <w:vAlign w:val="center"/>
            <w:hideMark/>
          </w:tcPr>
          <w:p w14:paraId="1DCB6D6C" w14:textId="77777777" w:rsidR="009C0E0A" w:rsidRPr="001D292D" w:rsidRDefault="009C0E0A" w:rsidP="001D292D">
            <w:pPr>
              <w:bidi/>
              <w:spacing w:after="0" w:line="360" w:lineRule="auto"/>
              <w:rPr>
                <w:rFonts w:ascii="Arial" w:eastAsia="Times New Roman" w:hAnsi="Arial" w:cs="Simplified Arabic"/>
                <w:kern w:val="0"/>
                <w:sz w:val="21"/>
                <w:szCs w:val="21"/>
                <w:lang w:val="en-US"/>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20318DD8" w14:textId="77777777" w:rsidR="009C0E0A" w:rsidRPr="001D292D" w:rsidRDefault="009C0E0A" w:rsidP="001D292D">
            <w:pPr>
              <w:bidi/>
              <w:spacing w:after="0" w:line="360" w:lineRule="auto"/>
              <w:rPr>
                <w:rFonts w:ascii="Arial" w:eastAsia="Times New Roman" w:hAnsi="Arial" w:cs="Simplified Arabic"/>
                <w:kern w:val="0"/>
                <w:sz w:val="21"/>
                <w:szCs w:val="21"/>
                <w:lang w:val="en-US"/>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281B677E" w14:textId="77777777" w:rsidR="009C0E0A" w:rsidRPr="001D292D" w:rsidRDefault="009C0E0A" w:rsidP="001D292D">
            <w:pPr>
              <w:bidi/>
              <w:spacing w:after="0" w:line="360" w:lineRule="auto"/>
              <w:rPr>
                <w:rFonts w:ascii="Arial" w:eastAsia="Times New Roman" w:hAnsi="Arial" w:cs="Simplified Arabic"/>
                <w:kern w:val="0"/>
                <w:sz w:val="21"/>
                <w:szCs w:val="21"/>
                <w:lang w:val="en-US"/>
                <w14:ligatures w14:val="none"/>
              </w:rPr>
            </w:pPr>
          </w:p>
        </w:tc>
      </w:tr>
      <w:tr w:rsidR="009C0E0A" w:rsidRPr="001D292D" w14:paraId="0D1440E7" w14:textId="77777777" w:rsidTr="009C0E0A">
        <w:trPr>
          <w:jc w:val="center"/>
        </w:trPr>
        <w:tc>
          <w:tcPr>
            <w:tcW w:w="0" w:type="auto"/>
            <w:vMerge/>
            <w:tcBorders>
              <w:top w:val="nil"/>
              <w:left w:val="single" w:sz="4" w:space="0" w:color="auto"/>
              <w:bottom w:val="single" w:sz="4" w:space="0" w:color="auto"/>
              <w:right w:val="single" w:sz="4" w:space="0" w:color="auto"/>
            </w:tcBorders>
            <w:vAlign w:val="center"/>
            <w:hideMark/>
          </w:tcPr>
          <w:p w14:paraId="3CF0A73A" w14:textId="77777777" w:rsidR="009C0E0A" w:rsidRPr="001D292D" w:rsidRDefault="009C0E0A" w:rsidP="001D292D">
            <w:pPr>
              <w:bidi/>
              <w:spacing w:after="0" w:line="360" w:lineRule="auto"/>
              <w:rPr>
                <w:rFonts w:ascii="Arial" w:eastAsia="Times New Roman" w:hAnsi="Arial" w:cs="Simplified Arabic"/>
                <w:kern w:val="0"/>
                <w:sz w:val="21"/>
                <w:szCs w:val="21"/>
                <w:lang w:val="en-US"/>
                <w14:ligatures w14:val="none"/>
              </w:rPr>
            </w:pPr>
          </w:p>
        </w:tc>
        <w:tc>
          <w:tcPr>
            <w:tcW w:w="0" w:type="auto"/>
            <w:tcBorders>
              <w:top w:val="nil"/>
              <w:left w:val="single" w:sz="4" w:space="0" w:color="auto"/>
              <w:bottom w:val="single" w:sz="4" w:space="0" w:color="auto"/>
              <w:right w:val="single" w:sz="4" w:space="0" w:color="auto"/>
            </w:tcBorders>
            <w:vAlign w:val="center"/>
            <w:hideMark/>
          </w:tcPr>
          <w:p w14:paraId="774C1F94" w14:textId="77777777" w:rsidR="009C0E0A" w:rsidRPr="001D292D" w:rsidRDefault="009C0E0A" w:rsidP="001D292D">
            <w:pPr>
              <w:bidi/>
              <w:spacing w:after="0" w:line="360" w:lineRule="auto"/>
              <w:jc w:val="center"/>
              <w:rPr>
                <w:rFonts w:ascii="Arial" w:eastAsia="Times New Roman" w:hAnsi="Arial" w:cs="Simplified Arabic"/>
                <w:kern w:val="0"/>
                <w:sz w:val="21"/>
                <w:szCs w:val="21"/>
                <w:lang w:val="en-US"/>
                <w14:ligatures w14:val="none"/>
              </w:rPr>
            </w:pPr>
            <w:r w:rsidRPr="001D292D">
              <w:rPr>
                <w:rFonts w:ascii="Arial" w:eastAsia="Times New Roman" w:hAnsi="Arial" w:cs="Simplified Arabic"/>
                <w:kern w:val="0"/>
                <w:sz w:val="21"/>
                <w:szCs w:val="21"/>
                <w:rtl/>
                <w:lang w:val="en-US"/>
                <w14:ligatures w14:val="none"/>
              </w:rPr>
              <w:t>من 30 إلى 40 سنة</w:t>
            </w:r>
          </w:p>
        </w:tc>
        <w:tc>
          <w:tcPr>
            <w:tcW w:w="0" w:type="auto"/>
            <w:tcBorders>
              <w:top w:val="nil"/>
              <w:left w:val="single" w:sz="4" w:space="0" w:color="auto"/>
              <w:bottom w:val="single" w:sz="4" w:space="0" w:color="auto"/>
              <w:right w:val="single" w:sz="4" w:space="0" w:color="auto"/>
            </w:tcBorders>
            <w:vAlign w:val="center"/>
            <w:hideMark/>
          </w:tcPr>
          <w:p w14:paraId="3E6463DB" w14:textId="3E172D50" w:rsidR="009C0E0A" w:rsidRPr="001D292D" w:rsidRDefault="009C0E0A" w:rsidP="001D292D">
            <w:pPr>
              <w:spacing w:after="0" w:line="360" w:lineRule="auto"/>
              <w:jc w:val="center"/>
              <w:rPr>
                <w:rFonts w:ascii="Arial" w:eastAsia="Times New Roman" w:hAnsi="Arial" w:cs="Simplified Arabic"/>
                <w:kern w:val="0"/>
                <w:sz w:val="21"/>
                <w:szCs w:val="21"/>
                <w:rtl/>
                <w:lang w:val="en-US"/>
                <w14:ligatures w14:val="none"/>
              </w:rPr>
            </w:pPr>
            <w:r w:rsidRPr="001D292D">
              <w:rPr>
                <w:rFonts w:ascii="Arial" w:hAnsi="Arial" w:cs="Simplified Arabic"/>
                <w:sz w:val="21"/>
                <w:szCs w:val="21"/>
                <w:rtl/>
              </w:rPr>
              <w:t>51</w:t>
            </w:r>
          </w:p>
        </w:tc>
        <w:tc>
          <w:tcPr>
            <w:tcW w:w="0" w:type="auto"/>
            <w:tcBorders>
              <w:top w:val="nil"/>
              <w:left w:val="single" w:sz="4" w:space="0" w:color="auto"/>
              <w:bottom w:val="single" w:sz="4" w:space="0" w:color="auto"/>
              <w:right w:val="single" w:sz="4" w:space="0" w:color="auto"/>
            </w:tcBorders>
            <w:vAlign w:val="center"/>
            <w:hideMark/>
          </w:tcPr>
          <w:p w14:paraId="2C57A266" w14:textId="0FE09F90" w:rsidR="009C0E0A" w:rsidRPr="001D292D" w:rsidRDefault="009C0E0A" w:rsidP="001D292D">
            <w:pPr>
              <w:spacing w:after="0" w:line="360" w:lineRule="auto"/>
              <w:jc w:val="center"/>
              <w:rPr>
                <w:rFonts w:ascii="Arial" w:eastAsia="Times New Roman" w:hAnsi="Arial" w:cs="Simplified Arabic"/>
                <w:kern w:val="0"/>
                <w:sz w:val="21"/>
                <w:szCs w:val="21"/>
                <w:lang w:val="en-US"/>
                <w14:ligatures w14:val="none"/>
              </w:rPr>
            </w:pPr>
            <w:r w:rsidRPr="001D292D">
              <w:rPr>
                <w:rFonts w:ascii="Arial" w:hAnsi="Arial" w:cs="Simplified Arabic"/>
                <w:sz w:val="21"/>
                <w:szCs w:val="21"/>
                <w:rtl/>
              </w:rPr>
              <w:t>2.38</w:t>
            </w:r>
          </w:p>
        </w:tc>
        <w:tc>
          <w:tcPr>
            <w:tcW w:w="0" w:type="auto"/>
            <w:tcBorders>
              <w:top w:val="nil"/>
              <w:left w:val="single" w:sz="4" w:space="0" w:color="auto"/>
              <w:bottom w:val="single" w:sz="4" w:space="0" w:color="auto"/>
              <w:right w:val="single" w:sz="4" w:space="0" w:color="auto"/>
            </w:tcBorders>
            <w:vAlign w:val="center"/>
            <w:hideMark/>
          </w:tcPr>
          <w:p w14:paraId="38FDF4BA" w14:textId="7B3375B0" w:rsidR="009C0E0A" w:rsidRPr="001D292D" w:rsidRDefault="009C0E0A" w:rsidP="001D292D">
            <w:pPr>
              <w:spacing w:after="0" w:line="360" w:lineRule="auto"/>
              <w:jc w:val="center"/>
              <w:rPr>
                <w:rFonts w:ascii="Arial" w:eastAsia="Times New Roman" w:hAnsi="Arial" w:cs="Simplified Arabic"/>
                <w:kern w:val="0"/>
                <w:sz w:val="21"/>
                <w:szCs w:val="21"/>
                <w:lang w:val="en-US"/>
                <w14:ligatures w14:val="none"/>
              </w:rPr>
            </w:pPr>
            <w:r w:rsidRPr="001D292D">
              <w:rPr>
                <w:rFonts w:ascii="Arial" w:hAnsi="Arial" w:cs="Simplified Arabic"/>
                <w:sz w:val="21"/>
                <w:szCs w:val="21"/>
                <w:rtl/>
              </w:rPr>
              <w:t>0.27</w:t>
            </w:r>
          </w:p>
        </w:tc>
        <w:tc>
          <w:tcPr>
            <w:tcW w:w="0" w:type="auto"/>
            <w:vMerge/>
            <w:tcBorders>
              <w:top w:val="nil"/>
              <w:left w:val="single" w:sz="4" w:space="0" w:color="auto"/>
              <w:bottom w:val="single" w:sz="4" w:space="0" w:color="auto"/>
              <w:right w:val="single" w:sz="4" w:space="0" w:color="auto"/>
            </w:tcBorders>
            <w:vAlign w:val="center"/>
            <w:hideMark/>
          </w:tcPr>
          <w:p w14:paraId="01A25CF7" w14:textId="77777777" w:rsidR="009C0E0A" w:rsidRPr="001D292D" w:rsidRDefault="009C0E0A" w:rsidP="001D292D">
            <w:pPr>
              <w:bidi/>
              <w:spacing w:after="0" w:line="360" w:lineRule="auto"/>
              <w:rPr>
                <w:rFonts w:ascii="Arial" w:eastAsia="Times New Roman" w:hAnsi="Arial" w:cs="Simplified Arabic"/>
                <w:kern w:val="0"/>
                <w:sz w:val="21"/>
                <w:szCs w:val="21"/>
                <w:lang w:val="en-US"/>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4CD51798" w14:textId="77777777" w:rsidR="009C0E0A" w:rsidRPr="001D292D" w:rsidRDefault="009C0E0A" w:rsidP="001D292D">
            <w:pPr>
              <w:bidi/>
              <w:spacing w:after="0" w:line="360" w:lineRule="auto"/>
              <w:rPr>
                <w:rFonts w:ascii="Arial" w:eastAsia="Times New Roman" w:hAnsi="Arial" w:cs="Simplified Arabic"/>
                <w:kern w:val="0"/>
                <w:sz w:val="21"/>
                <w:szCs w:val="21"/>
                <w:lang w:val="en-US"/>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25F6EDF9" w14:textId="77777777" w:rsidR="009C0E0A" w:rsidRPr="001D292D" w:rsidRDefault="009C0E0A" w:rsidP="001D292D">
            <w:pPr>
              <w:bidi/>
              <w:spacing w:after="0" w:line="360" w:lineRule="auto"/>
              <w:rPr>
                <w:rFonts w:ascii="Arial" w:eastAsia="Times New Roman" w:hAnsi="Arial" w:cs="Simplified Arabic"/>
                <w:kern w:val="0"/>
                <w:sz w:val="21"/>
                <w:szCs w:val="21"/>
                <w:lang w:val="en-US"/>
                <w14:ligatures w14:val="none"/>
              </w:rPr>
            </w:pPr>
          </w:p>
        </w:tc>
      </w:tr>
      <w:tr w:rsidR="009C0E0A" w:rsidRPr="001D292D" w14:paraId="66C2C192" w14:textId="77777777" w:rsidTr="009C0E0A">
        <w:trPr>
          <w:jc w:val="center"/>
        </w:trPr>
        <w:tc>
          <w:tcPr>
            <w:tcW w:w="0" w:type="auto"/>
            <w:vMerge w:val="restart"/>
            <w:tcBorders>
              <w:top w:val="nil"/>
              <w:left w:val="single" w:sz="4" w:space="0" w:color="auto"/>
              <w:bottom w:val="single" w:sz="4" w:space="0" w:color="auto"/>
              <w:right w:val="single" w:sz="4" w:space="0" w:color="auto"/>
            </w:tcBorders>
            <w:vAlign w:val="center"/>
            <w:hideMark/>
          </w:tcPr>
          <w:p w14:paraId="5D0A906B" w14:textId="77777777" w:rsidR="009C0E0A" w:rsidRPr="001D292D" w:rsidRDefault="009C0E0A" w:rsidP="001D292D">
            <w:pPr>
              <w:bidi/>
              <w:spacing w:after="0" w:line="360" w:lineRule="auto"/>
              <w:jc w:val="center"/>
              <w:rPr>
                <w:rFonts w:ascii="Arial" w:eastAsia="Times New Roman" w:hAnsi="Arial" w:cs="Simplified Arabic"/>
                <w:kern w:val="0"/>
                <w:sz w:val="21"/>
                <w:szCs w:val="21"/>
                <w:lang w:val="en-US"/>
                <w14:ligatures w14:val="none"/>
              </w:rPr>
            </w:pPr>
            <w:r w:rsidRPr="001D292D">
              <w:rPr>
                <w:rFonts w:ascii="Arial" w:eastAsia="Times New Roman" w:hAnsi="Arial" w:cs="Simplified Arabic"/>
                <w:kern w:val="0"/>
                <w:sz w:val="21"/>
                <w:szCs w:val="21"/>
                <w:rtl/>
                <w:lang w:val="en-US"/>
                <w14:ligatures w14:val="none"/>
              </w:rPr>
              <w:t>المحور الثاني</w:t>
            </w:r>
            <w:r w:rsidRPr="001D292D">
              <w:rPr>
                <w:rFonts w:ascii="Arial" w:eastAsia="Times New Roman" w:hAnsi="Arial" w:cs="Simplified Arabic"/>
                <w:kern w:val="0"/>
                <w:sz w:val="21"/>
                <w:szCs w:val="21"/>
                <w:rtl/>
                <w:lang w:val="en-US"/>
                <w14:ligatures w14:val="none"/>
              </w:rPr>
              <w:br/>
              <w:t>(تفضيلات المطاعم)</w:t>
            </w:r>
          </w:p>
        </w:tc>
        <w:tc>
          <w:tcPr>
            <w:tcW w:w="0" w:type="auto"/>
            <w:tcBorders>
              <w:top w:val="nil"/>
              <w:left w:val="single" w:sz="4" w:space="0" w:color="auto"/>
              <w:bottom w:val="single" w:sz="4" w:space="0" w:color="auto"/>
              <w:right w:val="single" w:sz="4" w:space="0" w:color="auto"/>
            </w:tcBorders>
            <w:vAlign w:val="center"/>
            <w:hideMark/>
          </w:tcPr>
          <w:p w14:paraId="7953430B" w14:textId="77777777" w:rsidR="009C0E0A" w:rsidRPr="001D292D" w:rsidRDefault="009C0E0A" w:rsidP="001D292D">
            <w:pPr>
              <w:bidi/>
              <w:spacing w:after="0" w:line="360" w:lineRule="auto"/>
              <w:jc w:val="center"/>
              <w:rPr>
                <w:rFonts w:ascii="Arial" w:eastAsia="Times New Roman" w:hAnsi="Arial" w:cs="Simplified Arabic"/>
                <w:kern w:val="0"/>
                <w:sz w:val="21"/>
                <w:szCs w:val="21"/>
                <w:rtl/>
                <w:lang w:val="en-US"/>
                <w14:ligatures w14:val="none"/>
              </w:rPr>
            </w:pPr>
            <w:r w:rsidRPr="001D292D">
              <w:rPr>
                <w:rFonts w:ascii="Arial" w:eastAsia="Times New Roman" w:hAnsi="Arial" w:cs="Simplified Arabic"/>
                <w:kern w:val="0"/>
                <w:sz w:val="21"/>
                <w:szCs w:val="21"/>
                <w:rtl/>
                <w:lang w:val="en-US"/>
                <w14:ligatures w14:val="none"/>
              </w:rPr>
              <w:t>أقل من 20 سنة</w:t>
            </w:r>
          </w:p>
        </w:tc>
        <w:tc>
          <w:tcPr>
            <w:tcW w:w="0" w:type="auto"/>
            <w:tcBorders>
              <w:top w:val="nil"/>
              <w:left w:val="single" w:sz="4" w:space="0" w:color="auto"/>
              <w:bottom w:val="single" w:sz="4" w:space="0" w:color="auto"/>
              <w:right w:val="single" w:sz="4" w:space="0" w:color="auto"/>
            </w:tcBorders>
            <w:vAlign w:val="center"/>
            <w:hideMark/>
          </w:tcPr>
          <w:p w14:paraId="0A3FE599" w14:textId="558766E4" w:rsidR="009C0E0A" w:rsidRPr="001D292D" w:rsidRDefault="009C0E0A" w:rsidP="001D292D">
            <w:pPr>
              <w:spacing w:after="0" w:line="360" w:lineRule="auto"/>
              <w:jc w:val="center"/>
              <w:rPr>
                <w:rFonts w:ascii="Arial" w:eastAsia="Times New Roman" w:hAnsi="Arial" w:cs="Simplified Arabic"/>
                <w:kern w:val="0"/>
                <w:sz w:val="21"/>
                <w:szCs w:val="21"/>
                <w:rtl/>
                <w:lang w:val="en-US"/>
                <w14:ligatures w14:val="none"/>
              </w:rPr>
            </w:pPr>
            <w:r w:rsidRPr="001D292D">
              <w:rPr>
                <w:rFonts w:ascii="Arial" w:hAnsi="Arial" w:cs="Simplified Arabic"/>
                <w:sz w:val="21"/>
                <w:szCs w:val="21"/>
                <w:rtl/>
              </w:rPr>
              <w:t>53</w:t>
            </w:r>
          </w:p>
        </w:tc>
        <w:tc>
          <w:tcPr>
            <w:tcW w:w="0" w:type="auto"/>
            <w:tcBorders>
              <w:top w:val="nil"/>
              <w:left w:val="single" w:sz="4" w:space="0" w:color="auto"/>
              <w:bottom w:val="single" w:sz="4" w:space="0" w:color="auto"/>
              <w:right w:val="single" w:sz="4" w:space="0" w:color="auto"/>
            </w:tcBorders>
            <w:vAlign w:val="center"/>
            <w:hideMark/>
          </w:tcPr>
          <w:p w14:paraId="5057E7F0" w14:textId="2FE58DDC" w:rsidR="009C0E0A" w:rsidRPr="001D292D" w:rsidRDefault="009C0E0A" w:rsidP="001D292D">
            <w:pPr>
              <w:spacing w:after="0" w:line="360" w:lineRule="auto"/>
              <w:jc w:val="center"/>
              <w:rPr>
                <w:rFonts w:ascii="Arial" w:eastAsia="Times New Roman" w:hAnsi="Arial" w:cs="Simplified Arabic"/>
                <w:kern w:val="0"/>
                <w:sz w:val="21"/>
                <w:szCs w:val="21"/>
                <w:lang w:val="en-US"/>
                <w14:ligatures w14:val="none"/>
              </w:rPr>
            </w:pPr>
            <w:r w:rsidRPr="001D292D">
              <w:rPr>
                <w:rFonts w:ascii="Arial" w:hAnsi="Arial" w:cs="Simplified Arabic"/>
                <w:sz w:val="21"/>
                <w:szCs w:val="21"/>
                <w:rtl/>
              </w:rPr>
              <w:t>2.71</w:t>
            </w:r>
          </w:p>
        </w:tc>
        <w:tc>
          <w:tcPr>
            <w:tcW w:w="0" w:type="auto"/>
            <w:tcBorders>
              <w:top w:val="nil"/>
              <w:left w:val="single" w:sz="4" w:space="0" w:color="auto"/>
              <w:bottom w:val="single" w:sz="4" w:space="0" w:color="auto"/>
              <w:right w:val="single" w:sz="4" w:space="0" w:color="auto"/>
            </w:tcBorders>
            <w:vAlign w:val="center"/>
            <w:hideMark/>
          </w:tcPr>
          <w:p w14:paraId="5769B55B" w14:textId="0B5B385B" w:rsidR="009C0E0A" w:rsidRPr="001D292D" w:rsidRDefault="009C0E0A" w:rsidP="001D292D">
            <w:pPr>
              <w:spacing w:after="0" w:line="360" w:lineRule="auto"/>
              <w:jc w:val="center"/>
              <w:rPr>
                <w:rFonts w:ascii="Arial" w:eastAsia="Times New Roman" w:hAnsi="Arial" w:cs="Simplified Arabic"/>
                <w:kern w:val="0"/>
                <w:sz w:val="21"/>
                <w:szCs w:val="21"/>
                <w:lang w:val="en-US"/>
                <w14:ligatures w14:val="none"/>
              </w:rPr>
            </w:pPr>
            <w:r w:rsidRPr="001D292D">
              <w:rPr>
                <w:rFonts w:ascii="Arial" w:hAnsi="Arial" w:cs="Simplified Arabic"/>
                <w:sz w:val="21"/>
                <w:szCs w:val="21"/>
                <w:rtl/>
              </w:rPr>
              <w:t>0.23</w:t>
            </w:r>
          </w:p>
        </w:tc>
        <w:tc>
          <w:tcPr>
            <w:tcW w:w="0" w:type="auto"/>
            <w:vMerge w:val="restart"/>
            <w:tcBorders>
              <w:top w:val="nil"/>
              <w:left w:val="single" w:sz="4" w:space="0" w:color="auto"/>
              <w:bottom w:val="single" w:sz="4" w:space="0" w:color="auto"/>
              <w:right w:val="single" w:sz="4" w:space="0" w:color="auto"/>
            </w:tcBorders>
            <w:vAlign w:val="center"/>
            <w:hideMark/>
          </w:tcPr>
          <w:p w14:paraId="0D5F55BA" w14:textId="69C094AB" w:rsidR="009C0E0A" w:rsidRPr="001D292D" w:rsidRDefault="009C0E0A" w:rsidP="001D292D">
            <w:pPr>
              <w:spacing w:after="0" w:line="360" w:lineRule="auto"/>
              <w:jc w:val="center"/>
              <w:rPr>
                <w:rFonts w:ascii="Arial" w:eastAsia="Times New Roman" w:hAnsi="Arial" w:cs="Simplified Arabic"/>
                <w:kern w:val="0"/>
                <w:sz w:val="21"/>
                <w:szCs w:val="21"/>
                <w:lang w:val="en-US"/>
                <w14:ligatures w14:val="none"/>
              </w:rPr>
            </w:pPr>
            <w:r w:rsidRPr="001D292D">
              <w:rPr>
                <w:rFonts w:ascii="Arial" w:hAnsi="Arial" w:cs="Simplified Arabic"/>
                <w:sz w:val="21"/>
                <w:szCs w:val="21"/>
                <w:rtl/>
              </w:rPr>
              <w:t>45.072</w:t>
            </w:r>
          </w:p>
        </w:tc>
        <w:tc>
          <w:tcPr>
            <w:tcW w:w="0" w:type="auto"/>
            <w:vMerge w:val="restart"/>
            <w:tcBorders>
              <w:top w:val="nil"/>
              <w:left w:val="single" w:sz="4" w:space="0" w:color="auto"/>
              <w:bottom w:val="single" w:sz="4" w:space="0" w:color="auto"/>
              <w:right w:val="single" w:sz="4" w:space="0" w:color="auto"/>
            </w:tcBorders>
            <w:vAlign w:val="center"/>
            <w:hideMark/>
          </w:tcPr>
          <w:p w14:paraId="1D68891A" w14:textId="6F4EE633" w:rsidR="009C0E0A" w:rsidRPr="001D292D" w:rsidRDefault="009C0E0A" w:rsidP="001D292D">
            <w:pPr>
              <w:spacing w:after="0" w:line="360" w:lineRule="auto"/>
              <w:jc w:val="center"/>
              <w:rPr>
                <w:rFonts w:ascii="Arial" w:eastAsia="Times New Roman" w:hAnsi="Arial" w:cs="Simplified Arabic"/>
                <w:kern w:val="0"/>
                <w:sz w:val="21"/>
                <w:szCs w:val="21"/>
                <w:lang w:val="en-US"/>
                <w14:ligatures w14:val="none"/>
              </w:rPr>
            </w:pPr>
            <w:r w:rsidRPr="001D292D">
              <w:rPr>
                <w:rFonts w:ascii="Arial" w:hAnsi="Arial" w:cs="Simplified Arabic" w:hint="cs"/>
                <w:sz w:val="21"/>
                <w:szCs w:val="21"/>
                <w:rtl/>
              </w:rPr>
              <w:t>&lt;</w:t>
            </w:r>
            <w:r w:rsidRPr="001D292D">
              <w:rPr>
                <w:rFonts w:ascii="Arial" w:hAnsi="Arial" w:cs="Simplified Arabic"/>
                <w:sz w:val="21"/>
                <w:szCs w:val="21"/>
                <w:rtl/>
              </w:rPr>
              <w:t>0.00</w:t>
            </w:r>
            <w:r w:rsidRPr="001D292D">
              <w:rPr>
                <w:rFonts w:ascii="Arial" w:hAnsi="Arial" w:cs="Simplified Arabic" w:hint="cs"/>
                <w:sz w:val="21"/>
                <w:szCs w:val="21"/>
                <w:rtl/>
              </w:rPr>
              <w:t>1</w:t>
            </w:r>
          </w:p>
        </w:tc>
        <w:tc>
          <w:tcPr>
            <w:tcW w:w="0" w:type="auto"/>
            <w:vMerge w:val="restart"/>
            <w:tcBorders>
              <w:top w:val="nil"/>
              <w:left w:val="single" w:sz="4" w:space="0" w:color="auto"/>
              <w:bottom w:val="single" w:sz="4" w:space="0" w:color="auto"/>
              <w:right w:val="single" w:sz="4" w:space="0" w:color="auto"/>
            </w:tcBorders>
            <w:shd w:val="clear" w:color="D5F5E3" w:fill="D5F5E3"/>
            <w:vAlign w:val="center"/>
            <w:hideMark/>
          </w:tcPr>
          <w:p w14:paraId="4E607DB1" w14:textId="77777777" w:rsidR="009C0E0A" w:rsidRPr="001D292D" w:rsidRDefault="009C0E0A" w:rsidP="001D292D">
            <w:pPr>
              <w:bidi/>
              <w:spacing w:after="0" w:line="360" w:lineRule="auto"/>
              <w:jc w:val="center"/>
              <w:rPr>
                <w:rFonts w:ascii="Arial" w:eastAsia="Times New Roman" w:hAnsi="Arial" w:cs="Simplified Arabic"/>
                <w:kern w:val="0"/>
                <w:sz w:val="21"/>
                <w:szCs w:val="21"/>
                <w:lang w:val="en-US"/>
                <w14:ligatures w14:val="none"/>
              </w:rPr>
            </w:pPr>
            <w:r w:rsidRPr="001D292D">
              <w:rPr>
                <w:rFonts w:ascii="Arial" w:eastAsia="Times New Roman" w:hAnsi="Arial" w:cs="Simplified Arabic"/>
                <w:kern w:val="0"/>
                <w:sz w:val="21"/>
                <w:szCs w:val="21"/>
                <w:rtl/>
                <w:lang w:val="en-US"/>
                <w14:ligatures w14:val="none"/>
              </w:rPr>
              <w:t>دالة إحصائيًا</w:t>
            </w:r>
          </w:p>
        </w:tc>
      </w:tr>
      <w:tr w:rsidR="009C0E0A" w:rsidRPr="001D292D" w14:paraId="607C3F3C" w14:textId="77777777" w:rsidTr="009C0E0A">
        <w:trPr>
          <w:jc w:val="center"/>
        </w:trPr>
        <w:tc>
          <w:tcPr>
            <w:tcW w:w="0" w:type="auto"/>
            <w:vMerge/>
            <w:tcBorders>
              <w:top w:val="nil"/>
              <w:left w:val="single" w:sz="4" w:space="0" w:color="auto"/>
              <w:bottom w:val="single" w:sz="4" w:space="0" w:color="auto"/>
              <w:right w:val="single" w:sz="4" w:space="0" w:color="auto"/>
            </w:tcBorders>
            <w:vAlign w:val="center"/>
            <w:hideMark/>
          </w:tcPr>
          <w:p w14:paraId="5888E8D0" w14:textId="77777777" w:rsidR="009C0E0A" w:rsidRPr="001D292D" w:rsidRDefault="009C0E0A" w:rsidP="001D292D">
            <w:pPr>
              <w:bidi/>
              <w:spacing w:after="0" w:line="360" w:lineRule="auto"/>
              <w:rPr>
                <w:rFonts w:ascii="Arial" w:eastAsia="Times New Roman" w:hAnsi="Arial" w:cs="Simplified Arabic"/>
                <w:kern w:val="0"/>
                <w:sz w:val="21"/>
                <w:szCs w:val="21"/>
                <w:lang w:val="en-US"/>
                <w14:ligatures w14:val="none"/>
              </w:rPr>
            </w:pPr>
          </w:p>
        </w:tc>
        <w:tc>
          <w:tcPr>
            <w:tcW w:w="0" w:type="auto"/>
            <w:tcBorders>
              <w:top w:val="nil"/>
              <w:left w:val="single" w:sz="4" w:space="0" w:color="auto"/>
              <w:bottom w:val="single" w:sz="4" w:space="0" w:color="auto"/>
              <w:right w:val="single" w:sz="4" w:space="0" w:color="auto"/>
            </w:tcBorders>
            <w:vAlign w:val="center"/>
            <w:hideMark/>
          </w:tcPr>
          <w:p w14:paraId="1758472F" w14:textId="77777777" w:rsidR="009C0E0A" w:rsidRPr="001D292D" w:rsidRDefault="009C0E0A" w:rsidP="001D292D">
            <w:pPr>
              <w:bidi/>
              <w:spacing w:after="0" w:line="360" w:lineRule="auto"/>
              <w:jc w:val="center"/>
              <w:rPr>
                <w:rFonts w:ascii="Arial" w:eastAsia="Times New Roman" w:hAnsi="Arial" w:cs="Simplified Arabic"/>
                <w:kern w:val="0"/>
                <w:sz w:val="21"/>
                <w:szCs w:val="21"/>
                <w:rtl/>
                <w:lang w:val="en-US"/>
                <w14:ligatures w14:val="none"/>
              </w:rPr>
            </w:pPr>
            <w:r w:rsidRPr="001D292D">
              <w:rPr>
                <w:rFonts w:ascii="Arial" w:eastAsia="Times New Roman" w:hAnsi="Arial" w:cs="Simplified Arabic"/>
                <w:kern w:val="0"/>
                <w:sz w:val="21"/>
                <w:szCs w:val="21"/>
                <w:rtl/>
                <w:lang w:val="en-US"/>
                <w14:ligatures w14:val="none"/>
              </w:rPr>
              <w:t>من 20 إلى أقل من 30 سنة</w:t>
            </w:r>
          </w:p>
        </w:tc>
        <w:tc>
          <w:tcPr>
            <w:tcW w:w="0" w:type="auto"/>
            <w:tcBorders>
              <w:top w:val="nil"/>
              <w:left w:val="single" w:sz="4" w:space="0" w:color="auto"/>
              <w:bottom w:val="single" w:sz="4" w:space="0" w:color="auto"/>
              <w:right w:val="single" w:sz="4" w:space="0" w:color="auto"/>
            </w:tcBorders>
            <w:vAlign w:val="center"/>
            <w:hideMark/>
          </w:tcPr>
          <w:p w14:paraId="30AFA4D3" w14:textId="42813F78" w:rsidR="009C0E0A" w:rsidRPr="001D292D" w:rsidRDefault="009C0E0A" w:rsidP="001D292D">
            <w:pPr>
              <w:spacing w:after="0" w:line="360" w:lineRule="auto"/>
              <w:jc w:val="center"/>
              <w:rPr>
                <w:rFonts w:ascii="Arial" w:eastAsia="Times New Roman" w:hAnsi="Arial" w:cs="Simplified Arabic"/>
                <w:kern w:val="0"/>
                <w:sz w:val="21"/>
                <w:szCs w:val="21"/>
                <w:rtl/>
                <w:lang w:val="en-US"/>
                <w14:ligatures w14:val="none"/>
              </w:rPr>
            </w:pPr>
            <w:r w:rsidRPr="001D292D">
              <w:rPr>
                <w:rFonts w:ascii="Arial" w:hAnsi="Arial" w:cs="Simplified Arabic"/>
                <w:sz w:val="21"/>
                <w:szCs w:val="21"/>
                <w:rtl/>
              </w:rPr>
              <w:t>135</w:t>
            </w:r>
          </w:p>
        </w:tc>
        <w:tc>
          <w:tcPr>
            <w:tcW w:w="0" w:type="auto"/>
            <w:tcBorders>
              <w:top w:val="nil"/>
              <w:left w:val="single" w:sz="4" w:space="0" w:color="auto"/>
              <w:bottom w:val="single" w:sz="4" w:space="0" w:color="auto"/>
              <w:right w:val="single" w:sz="4" w:space="0" w:color="auto"/>
            </w:tcBorders>
            <w:vAlign w:val="center"/>
            <w:hideMark/>
          </w:tcPr>
          <w:p w14:paraId="5D5308D2" w14:textId="2E9898BA" w:rsidR="009C0E0A" w:rsidRPr="001D292D" w:rsidRDefault="009C0E0A" w:rsidP="001D292D">
            <w:pPr>
              <w:spacing w:after="0" w:line="360" w:lineRule="auto"/>
              <w:jc w:val="center"/>
              <w:rPr>
                <w:rFonts w:ascii="Arial" w:eastAsia="Times New Roman" w:hAnsi="Arial" w:cs="Simplified Arabic"/>
                <w:kern w:val="0"/>
                <w:sz w:val="21"/>
                <w:szCs w:val="21"/>
                <w:lang w:val="en-US"/>
                <w14:ligatures w14:val="none"/>
              </w:rPr>
            </w:pPr>
            <w:r w:rsidRPr="001D292D">
              <w:rPr>
                <w:rFonts w:ascii="Arial" w:hAnsi="Arial" w:cs="Simplified Arabic"/>
                <w:sz w:val="21"/>
                <w:szCs w:val="21"/>
                <w:rtl/>
              </w:rPr>
              <w:t>2.57</w:t>
            </w:r>
          </w:p>
        </w:tc>
        <w:tc>
          <w:tcPr>
            <w:tcW w:w="0" w:type="auto"/>
            <w:tcBorders>
              <w:top w:val="nil"/>
              <w:left w:val="single" w:sz="4" w:space="0" w:color="auto"/>
              <w:bottom w:val="single" w:sz="4" w:space="0" w:color="auto"/>
              <w:right w:val="single" w:sz="4" w:space="0" w:color="auto"/>
            </w:tcBorders>
            <w:vAlign w:val="center"/>
            <w:hideMark/>
          </w:tcPr>
          <w:p w14:paraId="558635C8" w14:textId="2A4E1BDA" w:rsidR="009C0E0A" w:rsidRPr="001D292D" w:rsidRDefault="009C0E0A" w:rsidP="001D292D">
            <w:pPr>
              <w:spacing w:after="0" w:line="360" w:lineRule="auto"/>
              <w:jc w:val="center"/>
              <w:rPr>
                <w:rFonts w:ascii="Arial" w:eastAsia="Times New Roman" w:hAnsi="Arial" w:cs="Simplified Arabic"/>
                <w:kern w:val="0"/>
                <w:sz w:val="21"/>
                <w:szCs w:val="21"/>
                <w:lang w:val="en-US"/>
                <w14:ligatures w14:val="none"/>
              </w:rPr>
            </w:pPr>
            <w:r w:rsidRPr="001D292D">
              <w:rPr>
                <w:rFonts w:ascii="Arial" w:hAnsi="Arial" w:cs="Simplified Arabic"/>
                <w:sz w:val="21"/>
                <w:szCs w:val="21"/>
                <w:rtl/>
              </w:rPr>
              <w:t>0.26</w:t>
            </w:r>
          </w:p>
        </w:tc>
        <w:tc>
          <w:tcPr>
            <w:tcW w:w="0" w:type="auto"/>
            <w:vMerge/>
            <w:tcBorders>
              <w:top w:val="nil"/>
              <w:left w:val="single" w:sz="4" w:space="0" w:color="auto"/>
              <w:bottom w:val="single" w:sz="4" w:space="0" w:color="auto"/>
              <w:right w:val="single" w:sz="4" w:space="0" w:color="auto"/>
            </w:tcBorders>
            <w:vAlign w:val="center"/>
            <w:hideMark/>
          </w:tcPr>
          <w:p w14:paraId="18CA1D2A" w14:textId="77777777" w:rsidR="009C0E0A" w:rsidRPr="001D292D" w:rsidRDefault="009C0E0A" w:rsidP="001D292D">
            <w:pPr>
              <w:bidi/>
              <w:spacing w:after="0" w:line="360" w:lineRule="auto"/>
              <w:rPr>
                <w:rFonts w:ascii="Arial" w:eastAsia="Times New Roman" w:hAnsi="Arial" w:cs="Simplified Arabic"/>
                <w:kern w:val="0"/>
                <w:sz w:val="21"/>
                <w:szCs w:val="21"/>
                <w:lang w:val="en-US"/>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1CCD9021" w14:textId="77777777" w:rsidR="009C0E0A" w:rsidRPr="001D292D" w:rsidRDefault="009C0E0A" w:rsidP="001D292D">
            <w:pPr>
              <w:bidi/>
              <w:spacing w:after="0" w:line="360" w:lineRule="auto"/>
              <w:rPr>
                <w:rFonts w:ascii="Arial" w:eastAsia="Times New Roman" w:hAnsi="Arial" w:cs="Simplified Arabic"/>
                <w:kern w:val="0"/>
                <w:sz w:val="21"/>
                <w:szCs w:val="21"/>
                <w:lang w:val="en-US"/>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151EFA7D" w14:textId="77777777" w:rsidR="009C0E0A" w:rsidRPr="001D292D" w:rsidRDefault="009C0E0A" w:rsidP="001D292D">
            <w:pPr>
              <w:bidi/>
              <w:spacing w:after="0" w:line="360" w:lineRule="auto"/>
              <w:rPr>
                <w:rFonts w:ascii="Arial" w:eastAsia="Times New Roman" w:hAnsi="Arial" w:cs="Simplified Arabic"/>
                <w:kern w:val="0"/>
                <w:sz w:val="21"/>
                <w:szCs w:val="21"/>
                <w:lang w:val="en-US"/>
                <w14:ligatures w14:val="none"/>
              </w:rPr>
            </w:pPr>
          </w:p>
        </w:tc>
      </w:tr>
      <w:tr w:rsidR="009C0E0A" w:rsidRPr="001D292D" w14:paraId="69B4A318" w14:textId="77777777" w:rsidTr="009C0E0A">
        <w:trPr>
          <w:jc w:val="center"/>
        </w:trPr>
        <w:tc>
          <w:tcPr>
            <w:tcW w:w="0" w:type="auto"/>
            <w:vMerge/>
            <w:tcBorders>
              <w:top w:val="nil"/>
              <w:left w:val="single" w:sz="4" w:space="0" w:color="auto"/>
              <w:bottom w:val="single" w:sz="4" w:space="0" w:color="auto"/>
              <w:right w:val="single" w:sz="4" w:space="0" w:color="auto"/>
            </w:tcBorders>
            <w:vAlign w:val="center"/>
            <w:hideMark/>
          </w:tcPr>
          <w:p w14:paraId="1992D8FC" w14:textId="77777777" w:rsidR="009C0E0A" w:rsidRPr="001D292D" w:rsidRDefault="009C0E0A" w:rsidP="001D292D">
            <w:pPr>
              <w:bidi/>
              <w:spacing w:after="0" w:line="360" w:lineRule="auto"/>
              <w:rPr>
                <w:rFonts w:ascii="Arial" w:eastAsia="Times New Roman" w:hAnsi="Arial" w:cs="Simplified Arabic"/>
                <w:kern w:val="0"/>
                <w:sz w:val="21"/>
                <w:szCs w:val="21"/>
                <w:lang w:val="en-US"/>
                <w14:ligatures w14:val="none"/>
              </w:rPr>
            </w:pPr>
          </w:p>
        </w:tc>
        <w:tc>
          <w:tcPr>
            <w:tcW w:w="0" w:type="auto"/>
            <w:tcBorders>
              <w:top w:val="nil"/>
              <w:left w:val="single" w:sz="4" w:space="0" w:color="auto"/>
              <w:bottom w:val="single" w:sz="4" w:space="0" w:color="auto"/>
              <w:right w:val="single" w:sz="4" w:space="0" w:color="auto"/>
            </w:tcBorders>
            <w:vAlign w:val="center"/>
            <w:hideMark/>
          </w:tcPr>
          <w:p w14:paraId="319AFC83" w14:textId="77777777" w:rsidR="009C0E0A" w:rsidRPr="001D292D" w:rsidRDefault="009C0E0A" w:rsidP="001D292D">
            <w:pPr>
              <w:bidi/>
              <w:spacing w:after="0" w:line="360" w:lineRule="auto"/>
              <w:jc w:val="center"/>
              <w:rPr>
                <w:rFonts w:ascii="Arial" w:eastAsia="Times New Roman" w:hAnsi="Arial" w:cs="Simplified Arabic"/>
                <w:kern w:val="0"/>
                <w:sz w:val="21"/>
                <w:szCs w:val="21"/>
                <w:lang w:val="en-US"/>
                <w14:ligatures w14:val="none"/>
              </w:rPr>
            </w:pPr>
            <w:r w:rsidRPr="001D292D">
              <w:rPr>
                <w:rFonts w:ascii="Arial" w:eastAsia="Times New Roman" w:hAnsi="Arial" w:cs="Simplified Arabic"/>
                <w:kern w:val="0"/>
                <w:sz w:val="21"/>
                <w:szCs w:val="21"/>
                <w:rtl/>
                <w:lang w:val="en-US"/>
                <w14:ligatures w14:val="none"/>
              </w:rPr>
              <w:t>من 30 إلى 40 سنة</w:t>
            </w:r>
          </w:p>
        </w:tc>
        <w:tc>
          <w:tcPr>
            <w:tcW w:w="0" w:type="auto"/>
            <w:tcBorders>
              <w:top w:val="nil"/>
              <w:left w:val="single" w:sz="4" w:space="0" w:color="auto"/>
              <w:bottom w:val="single" w:sz="4" w:space="0" w:color="auto"/>
              <w:right w:val="single" w:sz="4" w:space="0" w:color="auto"/>
            </w:tcBorders>
            <w:vAlign w:val="center"/>
            <w:hideMark/>
          </w:tcPr>
          <w:p w14:paraId="21D5F393" w14:textId="41B77907" w:rsidR="009C0E0A" w:rsidRPr="001D292D" w:rsidRDefault="009C0E0A" w:rsidP="001D292D">
            <w:pPr>
              <w:spacing w:after="0" w:line="360" w:lineRule="auto"/>
              <w:jc w:val="center"/>
              <w:rPr>
                <w:rFonts w:ascii="Arial" w:eastAsia="Times New Roman" w:hAnsi="Arial" w:cs="Simplified Arabic"/>
                <w:kern w:val="0"/>
                <w:sz w:val="21"/>
                <w:szCs w:val="21"/>
                <w:rtl/>
                <w:lang w:val="en-US"/>
                <w14:ligatures w14:val="none"/>
              </w:rPr>
            </w:pPr>
            <w:r w:rsidRPr="001D292D">
              <w:rPr>
                <w:rFonts w:ascii="Arial" w:hAnsi="Arial" w:cs="Simplified Arabic"/>
                <w:sz w:val="21"/>
                <w:szCs w:val="21"/>
                <w:rtl/>
              </w:rPr>
              <w:t>51</w:t>
            </w:r>
          </w:p>
        </w:tc>
        <w:tc>
          <w:tcPr>
            <w:tcW w:w="0" w:type="auto"/>
            <w:tcBorders>
              <w:top w:val="nil"/>
              <w:left w:val="single" w:sz="4" w:space="0" w:color="auto"/>
              <w:bottom w:val="single" w:sz="4" w:space="0" w:color="auto"/>
              <w:right w:val="single" w:sz="4" w:space="0" w:color="auto"/>
            </w:tcBorders>
            <w:vAlign w:val="center"/>
            <w:hideMark/>
          </w:tcPr>
          <w:p w14:paraId="27EE1AE8" w14:textId="55CB77F6" w:rsidR="009C0E0A" w:rsidRPr="001D292D" w:rsidRDefault="009C0E0A" w:rsidP="001D292D">
            <w:pPr>
              <w:spacing w:after="0" w:line="360" w:lineRule="auto"/>
              <w:jc w:val="center"/>
              <w:rPr>
                <w:rFonts w:ascii="Arial" w:eastAsia="Times New Roman" w:hAnsi="Arial" w:cs="Simplified Arabic"/>
                <w:kern w:val="0"/>
                <w:sz w:val="21"/>
                <w:szCs w:val="21"/>
                <w:lang w:val="en-US"/>
                <w14:ligatures w14:val="none"/>
              </w:rPr>
            </w:pPr>
            <w:r w:rsidRPr="001D292D">
              <w:rPr>
                <w:rFonts w:ascii="Arial" w:hAnsi="Arial" w:cs="Simplified Arabic"/>
                <w:sz w:val="21"/>
                <w:szCs w:val="21"/>
                <w:rtl/>
              </w:rPr>
              <w:t>2.26</w:t>
            </w:r>
          </w:p>
        </w:tc>
        <w:tc>
          <w:tcPr>
            <w:tcW w:w="0" w:type="auto"/>
            <w:tcBorders>
              <w:top w:val="nil"/>
              <w:left w:val="single" w:sz="4" w:space="0" w:color="auto"/>
              <w:bottom w:val="single" w:sz="4" w:space="0" w:color="auto"/>
              <w:right w:val="single" w:sz="4" w:space="0" w:color="auto"/>
            </w:tcBorders>
            <w:vAlign w:val="center"/>
            <w:hideMark/>
          </w:tcPr>
          <w:p w14:paraId="748AFB36" w14:textId="38B8FAA3" w:rsidR="009C0E0A" w:rsidRPr="001D292D" w:rsidRDefault="009C0E0A" w:rsidP="001D292D">
            <w:pPr>
              <w:spacing w:after="0" w:line="360" w:lineRule="auto"/>
              <w:jc w:val="center"/>
              <w:rPr>
                <w:rFonts w:ascii="Arial" w:eastAsia="Times New Roman" w:hAnsi="Arial" w:cs="Simplified Arabic"/>
                <w:kern w:val="0"/>
                <w:sz w:val="21"/>
                <w:szCs w:val="21"/>
                <w:lang w:val="en-US"/>
                <w14:ligatures w14:val="none"/>
              </w:rPr>
            </w:pPr>
            <w:r w:rsidRPr="001D292D">
              <w:rPr>
                <w:rFonts w:ascii="Arial" w:hAnsi="Arial" w:cs="Simplified Arabic"/>
                <w:sz w:val="21"/>
                <w:szCs w:val="21"/>
                <w:rtl/>
              </w:rPr>
              <w:t>0.26</w:t>
            </w:r>
          </w:p>
        </w:tc>
        <w:tc>
          <w:tcPr>
            <w:tcW w:w="0" w:type="auto"/>
            <w:vMerge/>
            <w:tcBorders>
              <w:top w:val="nil"/>
              <w:left w:val="single" w:sz="4" w:space="0" w:color="auto"/>
              <w:bottom w:val="single" w:sz="4" w:space="0" w:color="auto"/>
              <w:right w:val="single" w:sz="4" w:space="0" w:color="auto"/>
            </w:tcBorders>
            <w:vAlign w:val="center"/>
            <w:hideMark/>
          </w:tcPr>
          <w:p w14:paraId="12D44B05" w14:textId="77777777" w:rsidR="009C0E0A" w:rsidRPr="001D292D" w:rsidRDefault="009C0E0A" w:rsidP="001D292D">
            <w:pPr>
              <w:bidi/>
              <w:spacing w:after="0" w:line="360" w:lineRule="auto"/>
              <w:rPr>
                <w:rFonts w:ascii="Arial" w:eastAsia="Times New Roman" w:hAnsi="Arial" w:cs="Simplified Arabic"/>
                <w:kern w:val="0"/>
                <w:sz w:val="21"/>
                <w:szCs w:val="21"/>
                <w:lang w:val="en-US"/>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754EB0CA" w14:textId="77777777" w:rsidR="009C0E0A" w:rsidRPr="001D292D" w:rsidRDefault="009C0E0A" w:rsidP="001D292D">
            <w:pPr>
              <w:bidi/>
              <w:spacing w:after="0" w:line="360" w:lineRule="auto"/>
              <w:rPr>
                <w:rFonts w:ascii="Arial" w:eastAsia="Times New Roman" w:hAnsi="Arial" w:cs="Simplified Arabic"/>
                <w:kern w:val="0"/>
                <w:sz w:val="21"/>
                <w:szCs w:val="21"/>
                <w:lang w:val="en-US"/>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66E13B81" w14:textId="77777777" w:rsidR="009C0E0A" w:rsidRPr="001D292D" w:rsidRDefault="009C0E0A" w:rsidP="001D292D">
            <w:pPr>
              <w:bidi/>
              <w:spacing w:after="0" w:line="360" w:lineRule="auto"/>
              <w:rPr>
                <w:rFonts w:ascii="Arial" w:eastAsia="Times New Roman" w:hAnsi="Arial" w:cs="Simplified Arabic"/>
                <w:kern w:val="0"/>
                <w:sz w:val="21"/>
                <w:szCs w:val="21"/>
                <w:lang w:val="en-US"/>
                <w14:ligatures w14:val="none"/>
              </w:rPr>
            </w:pPr>
          </w:p>
        </w:tc>
      </w:tr>
    </w:tbl>
    <w:p w14:paraId="5C07C896" w14:textId="03E62CED" w:rsidR="0020725B" w:rsidRPr="001D292D" w:rsidRDefault="0020725B" w:rsidP="0020725B">
      <w:pPr>
        <w:bidi/>
        <w:spacing w:before="120" w:after="120" w:line="360" w:lineRule="auto"/>
        <w:ind w:firstLine="720"/>
        <w:jc w:val="both"/>
        <w:rPr>
          <w:rFonts w:ascii="Traditional Arabic" w:hAnsi="Traditional Arabic" w:cs="Simplified Arabic"/>
          <w:spacing w:val="-6"/>
          <w:sz w:val="20"/>
          <w:szCs w:val="28"/>
          <w:lang w:val="en-US"/>
        </w:rPr>
      </w:pPr>
      <w:r w:rsidRPr="001D292D">
        <w:rPr>
          <w:rFonts w:ascii="Traditional Arabic" w:hAnsi="Traditional Arabic" w:cs="Simplified Arabic" w:hint="cs"/>
          <w:spacing w:val="-6"/>
          <w:sz w:val="20"/>
          <w:szCs w:val="28"/>
          <w:rtl/>
          <w:lang w:val="en-US"/>
        </w:rPr>
        <w:t xml:space="preserve">يتضح من الجدول </w:t>
      </w:r>
      <w:r w:rsidRPr="001D292D">
        <w:rPr>
          <w:rFonts w:ascii="Traditional Arabic" w:hAnsi="Traditional Arabic" w:cs="Simplified Arabic"/>
          <w:spacing w:val="-6"/>
          <w:sz w:val="20"/>
          <w:szCs w:val="28"/>
          <w:rtl/>
          <w:lang w:val="en-US"/>
        </w:rPr>
        <w:t xml:space="preserve">رقم (17) وجود فروق ذات دلالة إحصائية في استجابات الشباب السعودي حول التسويق عبر مؤثري سناب شات وتوجهاتهم للمطاعم تُعزى لمتغير </w:t>
      </w:r>
      <w:r w:rsidRPr="001D292D">
        <w:rPr>
          <w:rFonts w:ascii="Traditional Arabic" w:hAnsi="Traditional Arabic" w:cs="Simplified Arabic"/>
          <w:b/>
          <w:bCs/>
          <w:spacing w:val="-6"/>
          <w:sz w:val="20"/>
          <w:szCs w:val="28"/>
          <w:rtl/>
          <w:lang w:val="en-US"/>
        </w:rPr>
        <w:t>العمر</w:t>
      </w:r>
      <w:r w:rsidRPr="001D292D">
        <w:rPr>
          <w:rFonts w:ascii="Traditional Arabic" w:hAnsi="Traditional Arabic" w:cs="Simplified Arabic"/>
          <w:spacing w:val="-6"/>
          <w:sz w:val="20"/>
          <w:szCs w:val="28"/>
          <w:rtl/>
          <w:lang w:val="en-US"/>
        </w:rPr>
        <w:t xml:space="preserve"> عبر محوري الدراسة الإثنين. فبالنسبة للمحور الأول (واقع التسويق عبر مؤثري سناب شات)، بلغت قيمة (</w:t>
      </w:r>
      <m:oMath>
        <m:r>
          <w:rPr>
            <w:rFonts w:ascii="Cambria Math" w:hAnsi="Cambria Math" w:cs="Simplified Arabic"/>
            <w:spacing w:val="-6"/>
            <w:sz w:val="20"/>
            <w:szCs w:val="28"/>
            <w:lang w:val="en-US"/>
          </w:rPr>
          <m:t>F</m:t>
        </m:r>
      </m:oMath>
      <w:r w:rsidRPr="001D292D">
        <w:rPr>
          <w:rFonts w:ascii="Traditional Arabic" w:hAnsi="Traditional Arabic" w:cs="Simplified Arabic"/>
          <w:spacing w:val="-6"/>
          <w:sz w:val="20"/>
          <w:szCs w:val="28"/>
          <w:rtl/>
          <w:lang w:val="en-US"/>
        </w:rPr>
        <w:t>) المحسوبة (</w:t>
      </w:r>
      <m:oMath>
        <m:r>
          <w:rPr>
            <w:rFonts w:ascii="Cambria Math" w:hAnsi="Cambria Math" w:cs="Simplified Arabic"/>
            <w:spacing w:val="-6"/>
            <w:sz w:val="20"/>
            <w:szCs w:val="28"/>
            <w:lang w:val="en-US"/>
          </w:rPr>
          <m:t>33.219</m:t>
        </m:r>
      </m:oMath>
      <w:r w:rsidRPr="001D292D">
        <w:rPr>
          <w:rFonts w:ascii="Traditional Arabic" w:hAnsi="Traditional Arabic" w:cs="Simplified Arabic"/>
          <w:spacing w:val="-6"/>
          <w:sz w:val="20"/>
          <w:szCs w:val="28"/>
          <w:rtl/>
          <w:lang w:val="en-US"/>
        </w:rPr>
        <w:t>) عند مستوى دلالة معنوي (</w:t>
      </w:r>
      <m:oMath>
        <m:r>
          <w:rPr>
            <w:rFonts w:ascii="Cambria Math" w:hAnsi="Cambria Math" w:cs="Simplified Arabic"/>
            <w:spacing w:val="-6"/>
            <w:sz w:val="20"/>
            <w:szCs w:val="28"/>
            <w:lang w:val="en-US"/>
          </w:rPr>
          <m:t>Sig&lt;0.001</m:t>
        </m:r>
      </m:oMath>
      <w:r w:rsidRPr="001D292D">
        <w:rPr>
          <w:rFonts w:ascii="Traditional Arabic" w:hAnsi="Traditional Arabic" w:cs="Simplified Arabic"/>
          <w:spacing w:val="-6"/>
          <w:sz w:val="20"/>
          <w:szCs w:val="28"/>
          <w:rtl/>
          <w:lang w:val="en-US"/>
        </w:rPr>
        <w:t>) وهو أقل من المحك الإحصائي (</w:t>
      </w:r>
      <m:oMath>
        <m:r>
          <w:rPr>
            <w:rFonts w:ascii="Cambria Math" w:hAnsi="Cambria Math" w:cs="Simplified Arabic"/>
            <w:spacing w:val="-6"/>
            <w:sz w:val="20"/>
            <w:szCs w:val="28"/>
            <w:lang w:val="en-US"/>
          </w:rPr>
          <m:t>0.05</m:t>
        </m:r>
      </m:oMath>
      <w:r w:rsidRPr="001D292D">
        <w:rPr>
          <w:rFonts w:ascii="Traditional Arabic" w:hAnsi="Traditional Arabic" w:cs="Simplified Arabic"/>
          <w:spacing w:val="-6"/>
          <w:sz w:val="20"/>
          <w:szCs w:val="28"/>
          <w:rtl/>
          <w:lang w:val="en-US"/>
        </w:rPr>
        <w:t>)؛ حيث أظهرت المتوسطات الحسابية أن الفئة العمرية "أقل من 20 سنة" هي الأكثر تقييماً وتأثراً بمحتوى المؤثرين بمتوسط بلغ (</w:t>
      </w:r>
      <m:oMath>
        <m:r>
          <w:rPr>
            <w:rFonts w:ascii="Cambria Math" w:hAnsi="Cambria Math" w:cs="Simplified Arabic"/>
            <w:spacing w:val="-6"/>
            <w:sz w:val="20"/>
            <w:szCs w:val="28"/>
            <w:lang w:val="en-US"/>
          </w:rPr>
          <m:t>2.74</m:t>
        </m:r>
      </m:oMath>
      <w:r w:rsidRPr="001D292D">
        <w:rPr>
          <w:rFonts w:ascii="Traditional Arabic" w:hAnsi="Traditional Arabic" w:cs="Simplified Arabic"/>
          <w:spacing w:val="-6"/>
          <w:sz w:val="20"/>
          <w:szCs w:val="28"/>
          <w:rtl/>
          <w:lang w:val="en-US"/>
        </w:rPr>
        <w:t>) وانحراف معياري (</w:t>
      </w:r>
      <m:oMath>
        <m:r>
          <w:rPr>
            <w:rFonts w:ascii="Cambria Math" w:hAnsi="Cambria Math" w:cs="Simplified Arabic"/>
            <w:spacing w:val="-6"/>
            <w:sz w:val="20"/>
            <w:szCs w:val="28"/>
            <w:lang w:val="en-US"/>
          </w:rPr>
          <m:t>0.19</m:t>
        </m:r>
      </m:oMath>
      <w:r w:rsidRPr="001D292D">
        <w:rPr>
          <w:rFonts w:ascii="Traditional Arabic" w:hAnsi="Traditional Arabic" w:cs="Simplified Arabic"/>
          <w:spacing w:val="-6"/>
          <w:sz w:val="20"/>
          <w:szCs w:val="28"/>
          <w:rtl/>
          <w:lang w:val="en-US"/>
        </w:rPr>
        <w:t>)، تليها الفئة العمرية "من 20 إلى أقل من 30 سنة" بمتوسط (</w:t>
      </w:r>
      <m:oMath>
        <m:r>
          <w:rPr>
            <w:rFonts w:ascii="Cambria Math" w:hAnsi="Cambria Math" w:cs="Simplified Arabic"/>
            <w:spacing w:val="-6"/>
            <w:sz w:val="20"/>
            <w:szCs w:val="28"/>
            <w:lang w:val="en-US"/>
          </w:rPr>
          <m:t>2.59</m:t>
        </m:r>
      </m:oMath>
      <w:r w:rsidRPr="001D292D">
        <w:rPr>
          <w:rFonts w:ascii="Traditional Arabic" w:hAnsi="Traditional Arabic" w:cs="Simplified Arabic"/>
          <w:spacing w:val="-6"/>
          <w:sz w:val="20"/>
          <w:szCs w:val="28"/>
          <w:rtl/>
          <w:lang w:val="en-US"/>
        </w:rPr>
        <w:t>) وانحراف معياري (</w:t>
      </w:r>
      <m:oMath>
        <m:r>
          <w:rPr>
            <w:rFonts w:ascii="Cambria Math" w:hAnsi="Cambria Math" w:cs="Simplified Arabic"/>
            <w:spacing w:val="-6"/>
            <w:sz w:val="20"/>
            <w:szCs w:val="28"/>
            <w:lang w:val="en-US"/>
          </w:rPr>
          <m:t>0.22</m:t>
        </m:r>
      </m:oMath>
      <w:r w:rsidRPr="001D292D">
        <w:rPr>
          <w:rFonts w:ascii="Traditional Arabic" w:hAnsi="Traditional Arabic" w:cs="Simplified Arabic"/>
          <w:spacing w:val="-6"/>
          <w:sz w:val="20"/>
          <w:szCs w:val="28"/>
          <w:rtl/>
          <w:lang w:val="en-US"/>
        </w:rPr>
        <w:t>)، بينما سجلت الفئة العمرية "من 30 إلى 40 سنة" الأدنى بمتوسط (</w:t>
      </w:r>
      <m:oMath>
        <m:r>
          <w:rPr>
            <w:rFonts w:ascii="Cambria Math" w:hAnsi="Cambria Math" w:cs="Simplified Arabic"/>
            <w:spacing w:val="-6"/>
            <w:sz w:val="20"/>
            <w:szCs w:val="28"/>
            <w:lang w:val="en-US"/>
          </w:rPr>
          <m:t>2.38</m:t>
        </m:r>
      </m:oMath>
      <w:r w:rsidRPr="001D292D">
        <w:rPr>
          <w:rFonts w:ascii="Traditional Arabic" w:hAnsi="Traditional Arabic" w:cs="Simplified Arabic"/>
          <w:spacing w:val="-6"/>
          <w:sz w:val="20"/>
          <w:szCs w:val="28"/>
          <w:rtl/>
          <w:lang w:val="en-US"/>
        </w:rPr>
        <w:t>) وانحراف معياري (</w:t>
      </w:r>
      <m:oMath>
        <m:r>
          <w:rPr>
            <w:rFonts w:ascii="Cambria Math" w:hAnsi="Cambria Math" w:cs="Simplified Arabic"/>
            <w:spacing w:val="-6"/>
            <w:sz w:val="20"/>
            <w:szCs w:val="28"/>
            <w:lang w:val="en-US"/>
          </w:rPr>
          <m:t>0.27</m:t>
        </m:r>
      </m:oMath>
      <w:r w:rsidRPr="001D292D">
        <w:rPr>
          <w:rFonts w:ascii="Traditional Arabic" w:hAnsi="Traditional Arabic" w:cs="Simplified Arabic"/>
          <w:spacing w:val="-6"/>
          <w:sz w:val="20"/>
          <w:szCs w:val="28"/>
          <w:rtl/>
          <w:lang w:val="en-US"/>
        </w:rPr>
        <w:t>). وبالمثل، أسفرت نتائج المحور الثاني (واقع وتوجهات تفضيلات المطاعم) عن وجود فروق ذات دلالة إحصائية معنوية؛ حيث بلغت قيمة (</w:t>
      </w:r>
      <m:oMath>
        <m:r>
          <w:rPr>
            <w:rFonts w:ascii="Cambria Math" w:hAnsi="Cambria Math" w:cs="Simplified Arabic"/>
            <w:spacing w:val="-6"/>
            <w:sz w:val="20"/>
            <w:szCs w:val="28"/>
            <w:lang w:val="en-US"/>
          </w:rPr>
          <m:t>F</m:t>
        </m:r>
      </m:oMath>
      <w:r w:rsidRPr="001D292D">
        <w:rPr>
          <w:rFonts w:ascii="Traditional Arabic" w:hAnsi="Traditional Arabic" w:cs="Simplified Arabic"/>
          <w:spacing w:val="-6"/>
          <w:sz w:val="20"/>
          <w:szCs w:val="28"/>
          <w:rtl/>
          <w:lang w:val="en-US"/>
        </w:rPr>
        <w:t xml:space="preserve">) </w:t>
      </w:r>
      <w:r w:rsidRPr="001D292D">
        <w:rPr>
          <w:rFonts w:ascii="Traditional Arabic" w:hAnsi="Traditional Arabic" w:cs="Simplified Arabic"/>
          <w:spacing w:val="-6"/>
          <w:sz w:val="20"/>
          <w:szCs w:val="28"/>
          <w:rtl/>
          <w:lang w:val="en-US"/>
        </w:rPr>
        <w:lastRenderedPageBreak/>
        <w:t>المحسوبة (</w:t>
      </w:r>
      <m:oMath>
        <m:r>
          <w:rPr>
            <w:rFonts w:ascii="Cambria Math" w:hAnsi="Cambria Math" w:cs="Simplified Arabic"/>
            <w:spacing w:val="-6"/>
            <w:sz w:val="20"/>
            <w:szCs w:val="28"/>
            <w:lang w:val="en-US"/>
          </w:rPr>
          <m:t>45.072</m:t>
        </m:r>
      </m:oMath>
      <w:r w:rsidRPr="001D292D">
        <w:rPr>
          <w:rFonts w:ascii="Traditional Arabic" w:hAnsi="Traditional Arabic" w:cs="Simplified Arabic"/>
          <w:spacing w:val="-6"/>
          <w:sz w:val="20"/>
          <w:szCs w:val="28"/>
          <w:rtl/>
          <w:lang w:val="en-US"/>
        </w:rPr>
        <w:t>) عند مستوى دلالة (</w:t>
      </w:r>
      <m:oMath>
        <m:r>
          <w:rPr>
            <w:rFonts w:ascii="Cambria Math" w:hAnsi="Cambria Math" w:cs="Simplified Arabic"/>
            <w:spacing w:val="-6"/>
            <w:sz w:val="20"/>
            <w:szCs w:val="28"/>
            <w:lang w:val="en-US"/>
          </w:rPr>
          <m:t>Sig&lt;0.001</m:t>
        </m:r>
      </m:oMath>
      <w:r w:rsidRPr="001D292D">
        <w:rPr>
          <w:rFonts w:ascii="Traditional Arabic" w:hAnsi="Traditional Arabic" w:cs="Simplified Arabic"/>
          <w:spacing w:val="-6"/>
          <w:sz w:val="20"/>
          <w:szCs w:val="28"/>
          <w:rtl/>
          <w:lang w:val="en-US"/>
        </w:rPr>
        <w:t>)، وتصدرت أيضاً الفئة العمرية "أقل من 20 سنة" الأعلى في التأثر وتوجيه التفضيلات بمتوسط قدره (</w:t>
      </w:r>
      <m:oMath>
        <m:r>
          <w:rPr>
            <w:rFonts w:ascii="Cambria Math" w:hAnsi="Cambria Math" w:cs="Simplified Arabic"/>
            <w:spacing w:val="-6"/>
            <w:sz w:val="20"/>
            <w:szCs w:val="28"/>
            <w:lang w:val="en-US"/>
          </w:rPr>
          <m:t>2.71</m:t>
        </m:r>
      </m:oMath>
      <w:r w:rsidRPr="001D292D">
        <w:rPr>
          <w:rFonts w:ascii="Traditional Arabic" w:hAnsi="Traditional Arabic" w:cs="Simplified Arabic"/>
          <w:spacing w:val="-6"/>
          <w:sz w:val="20"/>
          <w:szCs w:val="28"/>
          <w:rtl/>
          <w:lang w:val="en-US"/>
        </w:rPr>
        <w:t>) وانحراف معياري (</w:t>
      </w:r>
      <m:oMath>
        <m:r>
          <w:rPr>
            <w:rFonts w:ascii="Cambria Math" w:hAnsi="Cambria Math" w:cs="Simplified Arabic"/>
            <w:spacing w:val="-6"/>
            <w:sz w:val="20"/>
            <w:szCs w:val="28"/>
            <w:lang w:val="en-US"/>
          </w:rPr>
          <m:t>0.23</m:t>
        </m:r>
      </m:oMath>
      <w:r w:rsidRPr="001D292D">
        <w:rPr>
          <w:rFonts w:ascii="Traditional Arabic" w:hAnsi="Traditional Arabic" w:cs="Simplified Arabic"/>
          <w:spacing w:val="-6"/>
          <w:sz w:val="20"/>
          <w:szCs w:val="28"/>
          <w:rtl/>
          <w:lang w:val="en-US"/>
        </w:rPr>
        <w:t>)، تلتها فئة "من 20 إلى أقل من 30 سنة" بمتوسط (</w:t>
      </w:r>
      <m:oMath>
        <m:r>
          <w:rPr>
            <w:rFonts w:ascii="Cambria Math" w:hAnsi="Cambria Math" w:cs="Simplified Arabic"/>
            <w:spacing w:val="-6"/>
            <w:sz w:val="20"/>
            <w:szCs w:val="28"/>
            <w:lang w:val="en-US"/>
          </w:rPr>
          <m:t>2.57</m:t>
        </m:r>
      </m:oMath>
      <w:r w:rsidRPr="001D292D">
        <w:rPr>
          <w:rFonts w:ascii="Traditional Arabic" w:hAnsi="Traditional Arabic" w:cs="Simplified Arabic"/>
          <w:spacing w:val="-6"/>
          <w:sz w:val="20"/>
          <w:szCs w:val="28"/>
          <w:rtl/>
          <w:lang w:val="en-US"/>
        </w:rPr>
        <w:t>) وانحراف معياري (</w:t>
      </w:r>
      <m:oMath>
        <m:r>
          <w:rPr>
            <w:rFonts w:ascii="Cambria Math" w:hAnsi="Cambria Math" w:cs="Simplified Arabic"/>
            <w:spacing w:val="-6"/>
            <w:sz w:val="20"/>
            <w:szCs w:val="28"/>
            <w:lang w:val="en-US"/>
          </w:rPr>
          <m:t>0.26</m:t>
        </m:r>
      </m:oMath>
      <w:r w:rsidRPr="001D292D">
        <w:rPr>
          <w:rFonts w:ascii="Traditional Arabic" w:hAnsi="Traditional Arabic" w:cs="Simplified Arabic"/>
          <w:spacing w:val="-6"/>
          <w:sz w:val="20"/>
          <w:szCs w:val="28"/>
          <w:rtl/>
          <w:lang w:val="en-US"/>
        </w:rPr>
        <w:t>)، في حين جاءت فئة "من 30 إلى 40 سنة" في المرتبة الأخيرة بمتوسط (</w:t>
      </w:r>
      <m:oMath>
        <m:r>
          <w:rPr>
            <w:rFonts w:ascii="Cambria Math" w:hAnsi="Cambria Math" w:cs="Simplified Arabic"/>
            <w:spacing w:val="-6"/>
            <w:sz w:val="20"/>
            <w:szCs w:val="28"/>
            <w:lang w:val="en-US"/>
          </w:rPr>
          <m:t>2.26</m:t>
        </m:r>
      </m:oMath>
      <w:r w:rsidRPr="001D292D">
        <w:rPr>
          <w:rFonts w:ascii="Traditional Arabic" w:hAnsi="Traditional Arabic" w:cs="Simplified Arabic"/>
          <w:spacing w:val="-6"/>
          <w:sz w:val="20"/>
          <w:szCs w:val="28"/>
          <w:rtl/>
          <w:lang w:val="en-US"/>
        </w:rPr>
        <w:t>) وانحراف معياري (</w:t>
      </w:r>
      <m:oMath>
        <m:r>
          <w:rPr>
            <w:rFonts w:ascii="Cambria Math" w:hAnsi="Cambria Math" w:cs="Simplified Arabic"/>
            <w:spacing w:val="-6"/>
            <w:sz w:val="20"/>
            <w:szCs w:val="28"/>
            <w:lang w:val="en-US"/>
          </w:rPr>
          <m:t>0.26</m:t>
        </m:r>
      </m:oMath>
      <w:r w:rsidRPr="001D292D">
        <w:rPr>
          <w:rFonts w:ascii="Traditional Arabic" w:hAnsi="Traditional Arabic" w:cs="Simplified Arabic"/>
          <w:spacing w:val="-6"/>
          <w:sz w:val="20"/>
          <w:szCs w:val="28"/>
          <w:rtl/>
          <w:lang w:val="en-US"/>
        </w:rPr>
        <w:t>).</w:t>
      </w:r>
    </w:p>
    <w:p w14:paraId="31A711E9" w14:textId="77777777" w:rsidR="0020725B" w:rsidRPr="001D292D" w:rsidRDefault="0020725B" w:rsidP="0020725B">
      <w:pPr>
        <w:bidi/>
        <w:spacing w:before="120" w:after="120" w:line="360" w:lineRule="auto"/>
        <w:ind w:firstLine="720"/>
        <w:jc w:val="both"/>
        <w:rPr>
          <w:rFonts w:ascii="Traditional Arabic" w:hAnsi="Traditional Arabic" w:cs="Simplified Arabic"/>
          <w:spacing w:val="-6"/>
          <w:sz w:val="20"/>
          <w:szCs w:val="28"/>
          <w:rtl/>
          <w:lang w:val="en-US"/>
        </w:rPr>
      </w:pPr>
      <w:r w:rsidRPr="001D292D">
        <w:rPr>
          <w:rFonts w:ascii="Traditional Arabic" w:hAnsi="Traditional Arabic" w:cs="Simplified Arabic"/>
          <w:spacing w:val="-6"/>
          <w:sz w:val="20"/>
          <w:szCs w:val="28"/>
          <w:rtl/>
          <w:lang w:val="en-US"/>
        </w:rPr>
        <w:t xml:space="preserve">تُظهر هذه النتائج الإحصائية بوضوح أن العامل العمري يلعب دوراً حاسماً وتراجُعياً في الاستجابة للتسويق التأثيري؛ إذ ينعكس انخفاض المرحلة العمرية صعوداً في منسوب الانخراط الرقمي والتأثر بإعلانات سناب شات وتشكيل تفضيلات زيارة المطاعم، بحيث تُعد فئة اليافعين والشباب المبكر (أقل من 20 سنة ثم 20-30 سنة) الشريحة الأكثر اندماجاً وثقة وتأثراً بالتغطيات الترويجية للمصداقية والصورة الذهنية الجاذبة التي يصنعها المؤثرون. وتتفق هذه النتائج الميدانية مع ما توصلت إليه دراسة </w:t>
      </w:r>
      <w:r w:rsidRPr="001D292D">
        <w:rPr>
          <w:rFonts w:ascii="Traditional Arabic" w:hAnsi="Traditional Arabic" w:cs="Simplified Arabic"/>
          <w:b/>
          <w:bCs/>
          <w:spacing w:val="-6"/>
          <w:sz w:val="20"/>
          <w:szCs w:val="28"/>
          <w:rtl/>
          <w:lang w:val="en-US"/>
        </w:rPr>
        <w:t>فلاته (2024)</w:t>
      </w:r>
      <w:r w:rsidRPr="001D292D">
        <w:rPr>
          <w:rFonts w:ascii="Traditional Arabic" w:hAnsi="Traditional Arabic" w:cs="Simplified Arabic"/>
          <w:spacing w:val="-6"/>
          <w:sz w:val="20"/>
          <w:szCs w:val="28"/>
          <w:rtl/>
          <w:lang w:val="en-US"/>
        </w:rPr>
        <w:t xml:space="preserve"> ودراسة </w:t>
      </w:r>
      <w:r w:rsidRPr="001D292D">
        <w:rPr>
          <w:rFonts w:ascii="Traditional Arabic" w:hAnsi="Traditional Arabic" w:cs="Simplified Arabic"/>
          <w:b/>
          <w:bCs/>
          <w:spacing w:val="-6"/>
          <w:sz w:val="20"/>
          <w:szCs w:val="28"/>
          <w:rtl/>
          <w:lang w:val="en-US"/>
        </w:rPr>
        <w:t>سلامة (2020)</w:t>
      </w:r>
      <w:r w:rsidRPr="001D292D">
        <w:rPr>
          <w:rFonts w:ascii="Traditional Arabic" w:hAnsi="Traditional Arabic" w:cs="Simplified Arabic"/>
          <w:spacing w:val="-6"/>
          <w:sz w:val="20"/>
          <w:szCs w:val="28"/>
          <w:rtl/>
          <w:lang w:val="en-US"/>
        </w:rPr>
        <w:t xml:space="preserve"> اللتان أكدتا وجود فروق دالة إحصائياً لصالح صغار السن وفئة الشباب الفتية في مستويات المتابعة والتأثر المباشر بإعلانات شبكات التواصل الاجتماعي والاندفاع للتحول السلوكي نحو التوصيات المشروبة والمأكولة. كما تتكامل هذه المعطيات مع نتائج دراسة </w:t>
      </w:r>
      <w:r w:rsidRPr="001D292D">
        <w:rPr>
          <w:rFonts w:ascii="Traditional Arabic" w:hAnsi="Traditional Arabic" w:cs="Simplified Arabic"/>
          <w:b/>
          <w:bCs/>
          <w:spacing w:val="-6"/>
          <w:sz w:val="20"/>
          <w:szCs w:val="28"/>
          <w:rtl/>
          <w:lang w:val="en-US"/>
        </w:rPr>
        <w:t>أبو عباة (2021)</w:t>
      </w:r>
      <w:r w:rsidRPr="001D292D">
        <w:rPr>
          <w:rFonts w:ascii="Traditional Arabic" w:hAnsi="Traditional Arabic" w:cs="Simplified Arabic"/>
          <w:spacing w:val="-6"/>
          <w:sz w:val="20"/>
          <w:szCs w:val="28"/>
          <w:rtl/>
          <w:lang w:val="en-US"/>
        </w:rPr>
        <w:t xml:space="preserve"> ودراسة </w:t>
      </w:r>
      <w:r w:rsidRPr="001D292D">
        <w:rPr>
          <w:rFonts w:ascii="Traditional Arabic" w:hAnsi="Traditional Arabic" w:cs="Simplified Arabic"/>
          <w:b/>
          <w:bCs/>
          <w:spacing w:val="-6"/>
          <w:sz w:val="20"/>
          <w:szCs w:val="28"/>
          <w:rtl/>
          <w:lang w:val="en-US"/>
        </w:rPr>
        <w:t>العجلان والسدحان وميرزا (2022)</w:t>
      </w:r>
      <w:r w:rsidRPr="001D292D">
        <w:rPr>
          <w:rFonts w:ascii="Traditional Arabic" w:hAnsi="Traditional Arabic" w:cs="Simplified Arabic"/>
          <w:spacing w:val="-6"/>
          <w:sz w:val="20"/>
          <w:szCs w:val="28"/>
          <w:rtl/>
          <w:lang w:val="en-US"/>
        </w:rPr>
        <w:t xml:space="preserve"> اللتان أوضحتا أن ارتفاع الفئة العمرية لدى المستهلكين يُكسبهم نمطاً أكثر عقلانية وترشيداً ونقداً حيال ما يُعرض إعلامياً، في حين يُبدي جيل المراهقين والشباب الجامعي تعاطياً وشغفاً أعلى بمواكبة المظاهر الشائعة (التريند) واكتشاف الوجهات الجديدة الموصى بها عبر المنصات الرقمية.</w:t>
      </w:r>
    </w:p>
    <w:p w14:paraId="5338F027" w14:textId="4A61E9A6" w:rsidR="0029121F" w:rsidRPr="001D292D" w:rsidRDefault="0029121F">
      <w:pPr>
        <w:rPr>
          <w:rFonts w:ascii="Traditional Arabic" w:hAnsi="Traditional Arabic" w:cs="Simplified Arabic"/>
          <w:spacing w:val="-6"/>
          <w:sz w:val="20"/>
          <w:szCs w:val="28"/>
          <w:rtl/>
          <w:lang w:val="en-US"/>
        </w:rPr>
      </w:pPr>
      <w:r w:rsidRPr="001D292D">
        <w:rPr>
          <w:rFonts w:ascii="Traditional Arabic" w:hAnsi="Traditional Arabic" w:cs="Simplified Arabic"/>
          <w:spacing w:val="-6"/>
          <w:sz w:val="20"/>
          <w:szCs w:val="28"/>
          <w:rtl/>
          <w:lang w:val="en-US"/>
        </w:rPr>
        <w:br w:type="page"/>
      </w:r>
    </w:p>
    <w:p w14:paraId="752D5FA2" w14:textId="03D051F9" w:rsidR="0029121F" w:rsidRPr="001D292D" w:rsidRDefault="0029121F" w:rsidP="0029121F">
      <w:pPr>
        <w:pStyle w:val="Heading2"/>
        <w:bidi/>
        <w:rPr>
          <w:sz w:val="28"/>
          <w:lang w:val="en-US"/>
        </w:rPr>
      </w:pPr>
      <w:bookmarkStart w:id="44" w:name="_Toc236640086"/>
      <w:r w:rsidRPr="001D292D">
        <w:rPr>
          <w:rFonts w:hint="cs"/>
          <w:sz w:val="28"/>
          <w:rtl/>
          <w:lang w:val="en-US"/>
        </w:rPr>
        <w:lastRenderedPageBreak/>
        <w:t>خاتمة الدراسة</w:t>
      </w:r>
      <w:bookmarkEnd w:id="44"/>
      <w:r w:rsidRPr="001D292D">
        <w:rPr>
          <w:rFonts w:hint="cs"/>
          <w:sz w:val="28"/>
          <w:rtl/>
          <w:lang w:val="en-US"/>
        </w:rPr>
        <w:t xml:space="preserve"> </w:t>
      </w:r>
    </w:p>
    <w:p w14:paraId="68BAC15C" w14:textId="77777777" w:rsidR="0029121F" w:rsidRPr="001D292D" w:rsidRDefault="0029121F" w:rsidP="0029121F">
      <w:pPr>
        <w:bidi/>
        <w:spacing w:before="120" w:after="120" w:line="360" w:lineRule="auto"/>
        <w:ind w:firstLine="720"/>
        <w:jc w:val="both"/>
        <w:rPr>
          <w:rFonts w:ascii="Traditional Arabic" w:hAnsi="Traditional Arabic" w:cs="Simplified Arabic"/>
          <w:spacing w:val="-6"/>
          <w:sz w:val="20"/>
          <w:szCs w:val="28"/>
          <w:lang w:val="en-US"/>
        </w:rPr>
      </w:pPr>
      <w:r w:rsidRPr="001D292D">
        <w:rPr>
          <w:rFonts w:ascii="Traditional Arabic" w:hAnsi="Traditional Arabic" w:cs="Simplified Arabic"/>
          <w:spacing w:val="-6"/>
          <w:sz w:val="20"/>
          <w:szCs w:val="28"/>
          <w:rtl/>
          <w:lang w:val="en-US"/>
        </w:rPr>
        <w:t>كشف التحليل الإحصائي لخصائص عينة الدراسة البالغ عددها (239) مبحوثاً عن تنوع ديموغرافي واتصالي يعكس ملامح المجتمع السعودي الرقمي وفئة الشباب تحديداً؛ حيث تقاربت نسبة المشاركين بين الإناث (51.9%) والذكور (48.1%)، مع تمركز واسع في الفئة العمرية الشابة "من 20 إلى أقل من 30 سنة" بنسبة (56.5%)، تليها فئة "أقل من 20 سنة" بنسبة (22.2%). كما أظهرت النتائج ارتفاع المستوى التعليمي لغالبية أفراد العينة باعتلاء حملة البكالوريوس الصدارة بنسبة (50.2%) تليهم فئة الثانوية فأقل بنسبة (38.5%). وعلى الصعيد الاتصالي، أظهرت النتائج خبرة رقمية واستخداماً كثيفاً لتطبيق "سناب شات"؛ حيث بلغت نسبة من يستخدمون التطبيق لأكثر من 5 سنوات (49.4%)، وبمتوسط استخدام يومي يقضي فيه (46.9%) من ساعة إلى 3 ساعات، مع سيادة نمط "مشاهدة القصص</w:t>
      </w:r>
      <w:r w:rsidRPr="001D292D">
        <w:rPr>
          <w:rFonts w:ascii="Traditional Arabic" w:hAnsi="Traditional Arabic" w:cs="Simplified Arabic"/>
          <w:spacing w:val="-6"/>
          <w:sz w:val="20"/>
          <w:szCs w:val="28"/>
          <w:lang w:val="en-US"/>
        </w:rPr>
        <w:t xml:space="preserve"> (Stories)" </w:t>
      </w:r>
      <w:r w:rsidRPr="001D292D">
        <w:rPr>
          <w:rFonts w:ascii="Traditional Arabic" w:hAnsi="Traditional Arabic" w:cs="Simplified Arabic"/>
          <w:spacing w:val="-6"/>
          <w:sz w:val="20"/>
          <w:szCs w:val="28"/>
          <w:rtl/>
          <w:lang w:val="en-US"/>
        </w:rPr>
        <w:t>كأبرز أشكال التفاعل بنسبة (78.2%)، وتصدُر "الوجبات السريعة" بنسبة (35.1%) ثم "المقاهي" بنسبة (23%) لأكثر أنواع المطاعم متابعة، مما منح النتائج صبغة شمولية تعبر عن واقع سلوك الشباب السعودي الميداني عبر المنصات الرقمية</w:t>
      </w:r>
      <w:r w:rsidRPr="001D292D">
        <w:rPr>
          <w:rFonts w:ascii="Traditional Arabic" w:hAnsi="Traditional Arabic" w:cs="Simplified Arabic"/>
          <w:spacing w:val="-6"/>
          <w:sz w:val="20"/>
          <w:szCs w:val="28"/>
          <w:lang w:val="en-US"/>
        </w:rPr>
        <w:t>.</w:t>
      </w:r>
    </w:p>
    <w:p w14:paraId="5F98DBD5" w14:textId="77777777" w:rsidR="0029121F" w:rsidRPr="001D292D" w:rsidRDefault="0029121F" w:rsidP="0029121F">
      <w:pPr>
        <w:bidi/>
        <w:spacing w:before="120" w:after="120" w:line="360" w:lineRule="auto"/>
        <w:ind w:firstLine="720"/>
        <w:jc w:val="both"/>
        <w:rPr>
          <w:rFonts w:ascii="Traditional Arabic" w:hAnsi="Traditional Arabic" w:cs="Simplified Arabic"/>
          <w:spacing w:val="-6"/>
          <w:sz w:val="20"/>
          <w:szCs w:val="28"/>
          <w:lang w:val="en-US"/>
        </w:rPr>
      </w:pPr>
      <w:r w:rsidRPr="001D292D">
        <w:rPr>
          <w:rFonts w:ascii="Traditional Arabic" w:hAnsi="Traditional Arabic" w:cs="Simplified Arabic"/>
          <w:spacing w:val="-6"/>
          <w:sz w:val="20"/>
          <w:szCs w:val="28"/>
          <w:rtl/>
          <w:lang w:val="en-US"/>
        </w:rPr>
        <w:t xml:space="preserve">وإجابةً عن </w:t>
      </w:r>
      <w:r w:rsidRPr="001D292D">
        <w:rPr>
          <w:rFonts w:ascii="Traditional Arabic" w:hAnsi="Traditional Arabic" w:cs="Simplified Arabic"/>
          <w:b/>
          <w:bCs/>
          <w:spacing w:val="-6"/>
          <w:sz w:val="20"/>
          <w:szCs w:val="28"/>
          <w:rtl/>
          <w:lang w:val="en-US"/>
        </w:rPr>
        <w:t>السؤال الأول</w:t>
      </w:r>
      <w:r w:rsidRPr="001D292D">
        <w:rPr>
          <w:rFonts w:ascii="Traditional Arabic" w:hAnsi="Traditional Arabic" w:cs="Simplified Arabic"/>
          <w:spacing w:val="-6"/>
          <w:sz w:val="20"/>
          <w:szCs w:val="28"/>
          <w:rtl/>
          <w:lang w:val="en-US"/>
        </w:rPr>
        <w:t xml:space="preserve"> المتعلق بـ </w:t>
      </w:r>
      <w:r w:rsidRPr="001D292D">
        <w:rPr>
          <w:rFonts w:ascii="Traditional Arabic" w:hAnsi="Traditional Arabic" w:cs="Simplified Arabic"/>
          <w:i/>
          <w:iCs/>
          <w:spacing w:val="-6"/>
          <w:sz w:val="20"/>
          <w:szCs w:val="28"/>
          <w:lang w:val="en-US"/>
        </w:rPr>
        <w:t>"</w:t>
      </w:r>
      <w:r w:rsidRPr="001D292D">
        <w:rPr>
          <w:rFonts w:ascii="Traditional Arabic" w:hAnsi="Traditional Arabic" w:cs="Simplified Arabic"/>
          <w:i/>
          <w:iCs/>
          <w:spacing w:val="-6"/>
          <w:sz w:val="20"/>
          <w:szCs w:val="28"/>
          <w:rtl/>
          <w:lang w:val="en-US"/>
        </w:rPr>
        <w:t>واقع التسويق عبر مؤثري سناب شات من وجهة نظر الشباب السعودي</w:t>
      </w:r>
      <w:r w:rsidRPr="001D292D">
        <w:rPr>
          <w:rFonts w:ascii="Traditional Arabic" w:hAnsi="Traditional Arabic" w:cs="Simplified Arabic"/>
          <w:i/>
          <w:iCs/>
          <w:spacing w:val="-6"/>
          <w:sz w:val="20"/>
          <w:szCs w:val="28"/>
          <w:lang w:val="en-US"/>
        </w:rPr>
        <w:t>"</w:t>
      </w:r>
      <w:r w:rsidRPr="001D292D">
        <w:rPr>
          <w:rFonts w:ascii="Traditional Arabic" w:hAnsi="Traditional Arabic" w:cs="Simplified Arabic"/>
          <w:spacing w:val="-6"/>
          <w:sz w:val="20"/>
          <w:szCs w:val="28"/>
          <w:rtl/>
          <w:lang w:val="en-US"/>
        </w:rPr>
        <w:t>، أثبتت النتائج أن الجمهور السعودي يتمتع بمستوى تقييمي مرتفع جداً تجاه أبعاد التسويق التأثيري عبر المنصة بمتوسط حسابي كلي بلغ (2.58 من 3.00) وانحراف معياري (0.60) وبدرجة موافقة مرتفعة. وعند المقارنة بين الأبعاد، تصدر البُعد الثاني "جودة المحتوى الإعلاني والتفاعلي" المرتبة الأولى بمتوسط (2.63)؛ حيث برزت بندود العروض والخصومات الحصرية وإخراج تصوير الأطعمة وزوايا العرض في صدارة اهتمام المبحوثين، يليه البُعد الأول "مصداقية المؤثر وجاذبيته الشخصية" في المرتبة الثانية بمتوسط (2.53) الذي ارتكز على الثقة في أمانة المؤثرين وأسلوبهم الإقناعي. وتُبرهن هذه النتائج على أن المستخدم الشاب يتعاطى بفاعلية مع الرسائل التسويقية المتقنة بصرياً والمصحوبة بمحفزات ترويجية، مع ممارسة درجة من التشكك والنقد الواعي تجاه "الحيادية الكاملة" للمحتوى الإعلاني المدفوع</w:t>
      </w:r>
      <w:r w:rsidRPr="001D292D">
        <w:rPr>
          <w:rFonts w:ascii="Traditional Arabic" w:hAnsi="Traditional Arabic" w:cs="Simplified Arabic"/>
          <w:spacing w:val="-6"/>
          <w:sz w:val="20"/>
          <w:szCs w:val="28"/>
          <w:lang w:val="en-US"/>
        </w:rPr>
        <w:t>.</w:t>
      </w:r>
    </w:p>
    <w:p w14:paraId="06366C6C" w14:textId="77777777" w:rsidR="0029121F" w:rsidRPr="001D292D" w:rsidRDefault="0029121F" w:rsidP="0029121F">
      <w:pPr>
        <w:bidi/>
        <w:spacing w:before="120" w:after="120" w:line="360" w:lineRule="auto"/>
        <w:ind w:firstLine="720"/>
        <w:jc w:val="both"/>
        <w:rPr>
          <w:rFonts w:ascii="Traditional Arabic" w:hAnsi="Traditional Arabic" w:cs="Simplified Arabic"/>
          <w:spacing w:val="-6"/>
          <w:sz w:val="20"/>
          <w:szCs w:val="28"/>
          <w:lang w:val="en-US"/>
        </w:rPr>
      </w:pPr>
      <w:r w:rsidRPr="001D292D">
        <w:rPr>
          <w:rFonts w:ascii="Traditional Arabic" w:hAnsi="Traditional Arabic" w:cs="Simplified Arabic"/>
          <w:spacing w:val="-6"/>
          <w:sz w:val="20"/>
          <w:szCs w:val="28"/>
          <w:rtl/>
          <w:lang w:val="en-US"/>
        </w:rPr>
        <w:lastRenderedPageBreak/>
        <w:t xml:space="preserve">وفيما يتعلق بـ </w:t>
      </w:r>
      <w:r w:rsidRPr="001D292D">
        <w:rPr>
          <w:rFonts w:ascii="Traditional Arabic" w:hAnsi="Traditional Arabic" w:cs="Simplified Arabic"/>
          <w:b/>
          <w:bCs/>
          <w:spacing w:val="-6"/>
          <w:sz w:val="20"/>
          <w:szCs w:val="28"/>
          <w:rtl/>
          <w:lang w:val="en-US"/>
        </w:rPr>
        <w:t>السؤال الثاني</w:t>
      </w:r>
      <w:r w:rsidRPr="001D292D">
        <w:rPr>
          <w:rFonts w:ascii="Traditional Arabic" w:hAnsi="Traditional Arabic" w:cs="Simplified Arabic"/>
          <w:spacing w:val="-6"/>
          <w:sz w:val="20"/>
          <w:szCs w:val="28"/>
          <w:rtl/>
          <w:lang w:val="en-US"/>
        </w:rPr>
        <w:t xml:space="preserve"> الخاص بـ </w:t>
      </w:r>
      <w:r w:rsidRPr="001D292D">
        <w:rPr>
          <w:rFonts w:ascii="Traditional Arabic" w:hAnsi="Traditional Arabic" w:cs="Simplified Arabic"/>
          <w:i/>
          <w:iCs/>
          <w:spacing w:val="-6"/>
          <w:sz w:val="20"/>
          <w:szCs w:val="28"/>
          <w:lang w:val="en-US"/>
        </w:rPr>
        <w:t>"</w:t>
      </w:r>
      <w:r w:rsidRPr="001D292D">
        <w:rPr>
          <w:rFonts w:ascii="Traditional Arabic" w:hAnsi="Traditional Arabic" w:cs="Simplified Arabic"/>
          <w:i/>
          <w:iCs/>
          <w:spacing w:val="-6"/>
          <w:sz w:val="20"/>
          <w:szCs w:val="28"/>
          <w:rtl/>
          <w:lang w:val="en-US"/>
        </w:rPr>
        <w:t>واقع وتوجهات تفضيلات الشباب السعودي للمطاعم</w:t>
      </w:r>
      <w:r w:rsidRPr="001D292D">
        <w:rPr>
          <w:rFonts w:ascii="Traditional Arabic" w:hAnsi="Traditional Arabic" w:cs="Simplified Arabic"/>
          <w:i/>
          <w:iCs/>
          <w:spacing w:val="-6"/>
          <w:sz w:val="20"/>
          <w:szCs w:val="28"/>
          <w:lang w:val="en-US"/>
        </w:rPr>
        <w:t>"</w:t>
      </w:r>
      <w:r w:rsidRPr="001D292D">
        <w:rPr>
          <w:rFonts w:ascii="Traditional Arabic" w:hAnsi="Traditional Arabic" w:cs="Simplified Arabic"/>
          <w:spacing w:val="-6"/>
          <w:sz w:val="20"/>
          <w:szCs w:val="28"/>
          <w:rtl/>
          <w:lang w:val="en-US"/>
        </w:rPr>
        <w:t>، كشفت الدراسة عن مستوى تفضيل وتأثر مرتفع لدى أفراد العينة بمتوسط كلي بلغ (2.53) وانحراف معياري (0.62) وبدرجة موافقة مرتفعة. وقد تصدر البُعد الأول "التفضيل القائم على الصورة الذهنية والتريند" المرتبة الأولى بمتوسط (2.60)؛ حيث جاءت ممارسات البحث عن الابتكار والتجارب الجديدة والمحافظة على المكانة الإعلانية والإقبال على المطاعم الشائعة ("التريند") في مقدمة التوجهات. وتلا ذلك البُعد الثاني "أثر وتوجيه التفضيل السلوكي الفعلي" بمتوسط (2.47)، والذي تجسد في زيارة مطاعم جديدة بناءً على التغطيات وتولد الدافع الفوري للتجربة وتغيير الوجهة في اللحظات الأخيرة. وهو ما يعكس تحول التسويق التأثيري من مجرد تشكيل الصورة الذهنية والنظرية إلى توجيه السلوك الشرائي والميداني الفعلي لدى المستهلكين</w:t>
      </w:r>
      <w:r w:rsidRPr="001D292D">
        <w:rPr>
          <w:rFonts w:ascii="Traditional Arabic" w:hAnsi="Traditional Arabic" w:cs="Simplified Arabic"/>
          <w:spacing w:val="-6"/>
          <w:sz w:val="20"/>
          <w:szCs w:val="28"/>
          <w:lang w:val="en-US"/>
        </w:rPr>
        <w:t>.</w:t>
      </w:r>
    </w:p>
    <w:p w14:paraId="70EA303E" w14:textId="6484AB38" w:rsidR="0029121F" w:rsidRPr="001D292D" w:rsidRDefault="0029121F" w:rsidP="0029121F">
      <w:pPr>
        <w:bidi/>
        <w:spacing w:before="120" w:after="120" w:line="360" w:lineRule="auto"/>
        <w:ind w:firstLine="720"/>
        <w:jc w:val="both"/>
        <w:rPr>
          <w:rFonts w:ascii="Traditional Arabic" w:hAnsi="Traditional Arabic" w:cs="Simplified Arabic"/>
          <w:spacing w:val="-6"/>
          <w:sz w:val="20"/>
          <w:szCs w:val="28"/>
          <w:lang w:val="en-US"/>
        </w:rPr>
      </w:pPr>
      <w:r w:rsidRPr="001D292D">
        <w:rPr>
          <w:rFonts w:ascii="Traditional Arabic" w:hAnsi="Traditional Arabic" w:cs="Simplified Arabic"/>
          <w:spacing w:val="-6"/>
          <w:sz w:val="20"/>
          <w:szCs w:val="28"/>
          <w:rtl/>
          <w:lang w:val="en-US"/>
        </w:rPr>
        <w:t xml:space="preserve">وإجابةً عن </w:t>
      </w:r>
      <w:r w:rsidRPr="001D292D">
        <w:rPr>
          <w:rFonts w:ascii="Traditional Arabic" w:hAnsi="Traditional Arabic" w:cs="Simplified Arabic"/>
          <w:b/>
          <w:bCs/>
          <w:spacing w:val="-6"/>
          <w:sz w:val="20"/>
          <w:szCs w:val="28"/>
          <w:rtl/>
          <w:lang w:val="en-US"/>
        </w:rPr>
        <w:t>السؤال الثالث</w:t>
      </w:r>
      <w:r w:rsidRPr="001D292D">
        <w:rPr>
          <w:rFonts w:ascii="Traditional Arabic" w:hAnsi="Traditional Arabic" w:cs="Simplified Arabic"/>
          <w:spacing w:val="-6"/>
          <w:sz w:val="20"/>
          <w:szCs w:val="28"/>
          <w:rtl/>
          <w:lang w:val="en-US"/>
        </w:rPr>
        <w:t xml:space="preserve"> المتعلق بـ </w:t>
      </w:r>
      <w:r w:rsidRPr="001D292D">
        <w:rPr>
          <w:rFonts w:ascii="Traditional Arabic" w:hAnsi="Traditional Arabic" w:cs="Simplified Arabic"/>
          <w:i/>
          <w:iCs/>
          <w:spacing w:val="-6"/>
          <w:sz w:val="20"/>
          <w:szCs w:val="28"/>
          <w:lang w:val="en-US"/>
        </w:rPr>
        <w:t>"</w:t>
      </w:r>
      <w:r w:rsidRPr="001D292D">
        <w:rPr>
          <w:rFonts w:ascii="Traditional Arabic" w:hAnsi="Traditional Arabic" w:cs="Simplified Arabic"/>
          <w:i/>
          <w:iCs/>
          <w:spacing w:val="-6"/>
          <w:sz w:val="20"/>
          <w:szCs w:val="28"/>
          <w:rtl/>
          <w:lang w:val="en-US"/>
        </w:rPr>
        <w:t>أثر التسويق عبر مؤثري سناب شات على تفضيلات الشباب السعودي للمطاعم</w:t>
      </w:r>
      <w:r w:rsidRPr="001D292D">
        <w:rPr>
          <w:rFonts w:ascii="Traditional Arabic" w:hAnsi="Traditional Arabic" w:cs="Simplified Arabic"/>
          <w:i/>
          <w:iCs/>
          <w:spacing w:val="-6"/>
          <w:sz w:val="20"/>
          <w:szCs w:val="28"/>
          <w:lang w:val="en-US"/>
        </w:rPr>
        <w:t>"</w:t>
      </w:r>
      <w:r w:rsidRPr="001D292D">
        <w:rPr>
          <w:rFonts w:ascii="Traditional Arabic" w:hAnsi="Traditional Arabic" w:cs="Simplified Arabic"/>
          <w:spacing w:val="-6"/>
          <w:sz w:val="20"/>
          <w:szCs w:val="28"/>
          <w:rtl/>
          <w:lang w:val="en-US"/>
        </w:rPr>
        <w:t>، أثبتت نتائج تحليل الانحدار الخطي البسيط وجود أثر طردي ذي دلالة إحصائية عند مستوى المعنوية (0.01) للمتغير المستقل في المتغير التابع؛ حيث فسر نموذج الانحدار ما نسبته</w:t>
      </w:r>
      <w:r w:rsidRPr="001D292D">
        <w:rPr>
          <w:rFonts w:ascii="Traditional Arabic" w:hAnsi="Traditional Arabic" w:cs="Simplified Arabic"/>
          <w:spacing w:val="-6"/>
          <w:sz w:val="20"/>
          <w:szCs w:val="28"/>
          <w:lang w:val="en-US"/>
        </w:rPr>
        <w:t xml:space="preserve"> (</w:t>
      </w:r>
      <m:oMath>
        <m:sSup>
          <m:sSupPr>
            <m:ctrlPr>
              <w:rPr>
                <w:rFonts w:ascii="Cambria Math" w:hAnsi="Cambria Math" w:cs="Simplified Arabic"/>
                <w:spacing w:val="-6"/>
                <w:sz w:val="20"/>
                <w:szCs w:val="28"/>
                <w:lang w:val="en-US"/>
              </w:rPr>
            </m:ctrlPr>
          </m:sSupPr>
          <m:e>
            <m:r>
              <w:rPr>
                <w:rFonts w:ascii="Cambria Math" w:hAnsi="Cambria Math" w:cs="Simplified Arabic"/>
                <w:spacing w:val="-6"/>
                <w:sz w:val="20"/>
                <w:szCs w:val="28"/>
                <w:lang w:val="en-US"/>
              </w:rPr>
              <m:t>R</m:t>
            </m:r>
          </m:e>
          <m:sup>
            <m:r>
              <w:rPr>
                <w:rFonts w:ascii="Cambria Math" w:hAnsi="Cambria Math" w:cs="Simplified Arabic"/>
                <w:spacing w:val="-6"/>
                <w:sz w:val="20"/>
                <w:szCs w:val="28"/>
                <w:lang w:val="en-US"/>
              </w:rPr>
              <m:t>2</m:t>
            </m:r>
          </m:sup>
        </m:sSup>
        <m:r>
          <w:rPr>
            <w:rFonts w:ascii="Cambria Math" w:hAnsi="Cambria Math" w:cs="Simplified Arabic"/>
            <w:spacing w:val="-6"/>
            <w:sz w:val="20"/>
            <w:szCs w:val="28"/>
            <w:lang w:val="en-US"/>
          </w:rPr>
          <m:t>=15.1%</m:t>
        </m:r>
      </m:oMath>
      <w:r w:rsidRPr="001D292D">
        <w:rPr>
          <w:rFonts w:ascii="Traditional Arabic" w:hAnsi="Traditional Arabic" w:cs="Simplified Arabic"/>
          <w:spacing w:val="-6"/>
          <w:sz w:val="20"/>
          <w:szCs w:val="28"/>
          <w:lang w:val="en-US"/>
        </w:rPr>
        <w:t xml:space="preserve">) </w:t>
      </w:r>
      <w:r w:rsidRPr="001D292D">
        <w:rPr>
          <w:rFonts w:ascii="Traditional Arabic" w:hAnsi="Traditional Arabic" w:cs="Simplified Arabic"/>
          <w:spacing w:val="-6"/>
          <w:sz w:val="20"/>
          <w:szCs w:val="28"/>
          <w:rtl/>
          <w:lang w:val="en-US"/>
        </w:rPr>
        <w:t>من التباين والتغير الحاصل في تفضيلات الشباب للمطاعم وبقيمة</w:t>
      </w:r>
      <w:r w:rsidRPr="001D292D">
        <w:rPr>
          <w:rFonts w:ascii="Traditional Arabic" w:hAnsi="Traditional Arabic" w:cs="Simplified Arabic"/>
          <w:spacing w:val="-6"/>
          <w:sz w:val="20"/>
          <w:szCs w:val="28"/>
          <w:lang w:val="en-US"/>
        </w:rPr>
        <w:t xml:space="preserve"> (</w:t>
      </w:r>
      <m:oMath>
        <m:r>
          <w:rPr>
            <w:rFonts w:ascii="Cambria Math" w:hAnsi="Cambria Math" w:cs="Simplified Arabic"/>
            <w:spacing w:val="-6"/>
            <w:sz w:val="20"/>
            <w:szCs w:val="28"/>
            <w:lang w:val="en-US"/>
          </w:rPr>
          <m:t>F=42.057,Sig=0.000</m:t>
        </m:r>
      </m:oMath>
      <w:r w:rsidRPr="001D292D">
        <w:rPr>
          <w:rFonts w:ascii="Traditional Arabic" w:hAnsi="Traditional Arabic" w:cs="Simplified Arabic"/>
          <w:spacing w:val="-6"/>
          <w:sz w:val="20"/>
          <w:szCs w:val="28"/>
          <w:lang w:val="en-US"/>
        </w:rPr>
        <w:t xml:space="preserve">). </w:t>
      </w:r>
      <w:r w:rsidRPr="001D292D">
        <w:rPr>
          <w:rFonts w:ascii="Traditional Arabic" w:hAnsi="Traditional Arabic" w:cs="Simplified Arabic"/>
          <w:spacing w:val="-6"/>
          <w:sz w:val="20"/>
          <w:szCs w:val="28"/>
          <w:rtl/>
          <w:lang w:val="en-US"/>
        </w:rPr>
        <w:t>وكشفت معاملات الانحدار أن زيادة الاستجابة للتسويق بالمؤثرين بمقدار درجة واحدة تؤدي إلى زيادة وتغير إيجابي في تفضيلات المطاعم بمقدار</w:t>
      </w:r>
      <w:r w:rsidRPr="001D292D">
        <w:rPr>
          <w:rFonts w:ascii="Traditional Arabic" w:hAnsi="Traditional Arabic" w:cs="Simplified Arabic"/>
          <w:spacing w:val="-6"/>
          <w:sz w:val="20"/>
          <w:szCs w:val="28"/>
          <w:lang w:val="en-US"/>
        </w:rPr>
        <w:t xml:space="preserve"> (</w:t>
      </w:r>
      <m:oMath>
        <m:r>
          <w:rPr>
            <w:rFonts w:ascii="Cambria Math" w:hAnsi="Cambria Math" w:cs="Simplified Arabic"/>
            <w:spacing w:val="-6"/>
            <w:sz w:val="20"/>
            <w:szCs w:val="28"/>
            <w:lang w:val="en-US"/>
          </w:rPr>
          <m:t>B=0.447</m:t>
        </m:r>
      </m:oMath>
      <w:r w:rsidRPr="001D292D">
        <w:rPr>
          <w:rFonts w:ascii="Traditional Arabic" w:hAnsi="Traditional Arabic" w:cs="Simplified Arabic"/>
          <w:spacing w:val="-6"/>
          <w:sz w:val="20"/>
          <w:szCs w:val="28"/>
          <w:lang w:val="en-US"/>
        </w:rPr>
        <w:t xml:space="preserve">) </w:t>
      </w:r>
      <w:r w:rsidRPr="001D292D">
        <w:rPr>
          <w:rFonts w:ascii="Traditional Arabic" w:hAnsi="Traditional Arabic" w:cs="Simplified Arabic"/>
          <w:spacing w:val="-6"/>
          <w:sz w:val="20"/>
          <w:szCs w:val="28"/>
          <w:rtl/>
          <w:lang w:val="en-US"/>
        </w:rPr>
        <w:t>وبقيمة</w:t>
      </w:r>
      <w:r w:rsidRPr="001D292D">
        <w:rPr>
          <w:rFonts w:ascii="Traditional Arabic" w:hAnsi="Traditional Arabic" w:cs="Simplified Arabic"/>
          <w:spacing w:val="-6"/>
          <w:sz w:val="20"/>
          <w:szCs w:val="28"/>
          <w:lang w:val="en-US"/>
        </w:rPr>
        <w:t xml:space="preserve"> (</w:t>
      </w:r>
      <m:oMath>
        <m:r>
          <w:rPr>
            <w:rFonts w:ascii="Cambria Math" w:hAnsi="Cambria Math" w:cs="Simplified Arabic"/>
            <w:spacing w:val="-6"/>
            <w:sz w:val="20"/>
            <w:szCs w:val="28"/>
            <w:lang w:val="en-US"/>
          </w:rPr>
          <m:t>t=6.485</m:t>
        </m:r>
      </m:oMath>
      <w:r w:rsidRPr="001D292D">
        <w:rPr>
          <w:rFonts w:ascii="Traditional Arabic" w:hAnsi="Traditional Arabic" w:cs="Simplified Arabic"/>
          <w:spacing w:val="-6"/>
          <w:sz w:val="20"/>
          <w:szCs w:val="28"/>
          <w:lang w:val="en-US"/>
        </w:rPr>
        <w:t xml:space="preserve">). </w:t>
      </w:r>
      <w:r w:rsidRPr="001D292D">
        <w:rPr>
          <w:rFonts w:ascii="Traditional Arabic" w:hAnsi="Traditional Arabic" w:cs="Simplified Arabic"/>
          <w:spacing w:val="-6"/>
          <w:sz w:val="20"/>
          <w:szCs w:val="28"/>
          <w:rtl/>
          <w:lang w:val="en-US"/>
        </w:rPr>
        <w:t>وتعد هذه النتيجة برهاناً علمياً حاسماً على صلاحية التسويق التأثيري عبر منصة سناب شات كقناة اتصالية ومحرك تنبؤي قادر على تشكيل خيارات الشباب وتوجيه سلوكهم الاستهلاكي في قطاع الأغذية والضيافة</w:t>
      </w:r>
      <w:r w:rsidRPr="001D292D">
        <w:rPr>
          <w:rFonts w:ascii="Traditional Arabic" w:hAnsi="Traditional Arabic" w:cs="Simplified Arabic"/>
          <w:spacing w:val="-6"/>
          <w:sz w:val="20"/>
          <w:szCs w:val="28"/>
          <w:lang w:val="en-US"/>
        </w:rPr>
        <w:t>.</w:t>
      </w:r>
    </w:p>
    <w:p w14:paraId="63499F86" w14:textId="0BDE3834" w:rsidR="0029121F" w:rsidRPr="001D292D" w:rsidRDefault="0029121F" w:rsidP="0029121F">
      <w:pPr>
        <w:bidi/>
        <w:spacing w:before="120" w:after="120" w:line="360" w:lineRule="auto"/>
        <w:ind w:firstLine="720"/>
        <w:jc w:val="both"/>
        <w:rPr>
          <w:rFonts w:ascii="Traditional Arabic" w:hAnsi="Traditional Arabic" w:cs="Simplified Arabic"/>
          <w:spacing w:val="-6"/>
          <w:sz w:val="20"/>
          <w:szCs w:val="28"/>
          <w:lang w:val="en-US"/>
        </w:rPr>
      </w:pPr>
      <w:r w:rsidRPr="001D292D">
        <w:rPr>
          <w:rFonts w:ascii="Traditional Arabic" w:hAnsi="Traditional Arabic" w:cs="Simplified Arabic"/>
          <w:spacing w:val="-6"/>
          <w:sz w:val="20"/>
          <w:szCs w:val="28"/>
          <w:rtl/>
          <w:lang w:val="en-US"/>
        </w:rPr>
        <w:t xml:space="preserve">أما بخصوص </w:t>
      </w:r>
      <w:r w:rsidRPr="001D292D">
        <w:rPr>
          <w:rFonts w:ascii="Traditional Arabic" w:hAnsi="Traditional Arabic" w:cs="Simplified Arabic"/>
          <w:b/>
          <w:bCs/>
          <w:spacing w:val="-6"/>
          <w:sz w:val="20"/>
          <w:szCs w:val="28"/>
          <w:rtl/>
          <w:lang w:val="en-US"/>
        </w:rPr>
        <w:t>السؤال الرابع</w:t>
      </w:r>
      <w:r w:rsidRPr="001D292D">
        <w:rPr>
          <w:rFonts w:ascii="Traditional Arabic" w:hAnsi="Traditional Arabic" w:cs="Simplified Arabic"/>
          <w:spacing w:val="-6"/>
          <w:sz w:val="20"/>
          <w:szCs w:val="28"/>
          <w:rtl/>
          <w:lang w:val="en-US"/>
        </w:rPr>
        <w:t xml:space="preserve"> الخاص باختبار الفروق في استجابات الشباب حول محوري الدراسة تبعاً لمتغيري (الجنس، العمر)، فقد أسفرت النتائج عن تفصيل إحصائي دقيق؛ حيث كشف اختبار "ت</w:t>
      </w:r>
      <w:r w:rsidRPr="001D292D">
        <w:rPr>
          <w:rFonts w:ascii="Traditional Arabic" w:hAnsi="Traditional Arabic" w:cs="Simplified Arabic"/>
          <w:spacing w:val="-6"/>
          <w:sz w:val="20"/>
          <w:szCs w:val="28"/>
          <w:lang w:val="en-US"/>
        </w:rPr>
        <w:t xml:space="preserve">" (t-test) </w:t>
      </w:r>
      <w:r w:rsidRPr="001D292D">
        <w:rPr>
          <w:rFonts w:ascii="Traditional Arabic" w:hAnsi="Traditional Arabic" w:cs="Simplified Arabic"/>
          <w:spacing w:val="-6"/>
          <w:sz w:val="20"/>
          <w:szCs w:val="28"/>
          <w:rtl/>
          <w:lang w:val="en-US"/>
        </w:rPr>
        <w:t xml:space="preserve">لمتغير </w:t>
      </w:r>
      <w:r w:rsidRPr="001D292D">
        <w:rPr>
          <w:rFonts w:ascii="Traditional Arabic" w:hAnsi="Traditional Arabic" w:cs="Simplified Arabic"/>
          <w:b/>
          <w:bCs/>
          <w:spacing w:val="-6"/>
          <w:sz w:val="20"/>
          <w:szCs w:val="28"/>
          <w:rtl/>
          <w:lang w:val="en-US"/>
        </w:rPr>
        <w:t>الجنس</w:t>
      </w:r>
      <w:r w:rsidRPr="001D292D">
        <w:rPr>
          <w:rFonts w:ascii="Traditional Arabic" w:hAnsi="Traditional Arabic" w:cs="Simplified Arabic"/>
          <w:spacing w:val="-6"/>
          <w:sz w:val="20"/>
          <w:szCs w:val="28"/>
          <w:rtl/>
          <w:lang w:val="en-US"/>
        </w:rPr>
        <w:t xml:space="preserve"> عن وجود فروق ذات دلالة إحصائية في المحور الأول (واقع التسويق عبر المؤثرين) لصالح </w:t>
      </w:r>
      <w:r w:rsidRPr="001D292D">
        <w:rPr>
          <w:rFonts w:ascii="Traditional Arabic" w:hAnsi="Traditional Arabic" w:cs="Simplified Arabic"/>
          <w:b/>
          <w:bCs/>
          <w:spacing w:val="-6"/>
          <w:sz w:val="20"/>
          <w:szCs w:val="28"/>
          <w:rtl/>
          <w:lang w:val="en-US"/>
        </w:rPr>
        <w:t>الإناث</w:t>
      </w:r>
      <w:r w:rsidRPr="001D292D">
        <w:rPr>
          <w:rFonts w:ascii="Traditional Arabic" w:hAnsi="Traditional Arabic" w:cs="Simplified Arabic"/>
          <w:spacing w:val="-6"/>
          <w:sz w:val="20"/>
          <w:szCs w:val="28"/>
          <w:rtl/>
          <w:lang w:val="en-US"/>
        </w:rPr>
        <w:t xml:space="preserve"> بمتوسط</w:t>
      </w:r>
      <w:r w:rsidRPr="001D292D">
        <w:rPr>
          <w:rFonts w:ascii="Traditional Arabic" w:hAnsi="Traditional Arabic" w:cs="Simplified Arabic"/>
          <w:spacing w:val="-6"/>
          <w:sz w:val="20"/>
          <w:szCs w:val="28"/>
          <w:lang w:val="en-US"/>
        </w:rPr>
        <w:t xml:space="preserve"> (</w:t>
      </w:r>
      <m:oMath>
        <m:r>
          <w:rPr>
            <w:rFonts w:ascii="Cambria Math" w:hAnsi="Cambria Math" w:cs="Simplified Arabic"/>
            <w:spacing w:val="-6"/>
            <w:sz w:val="20"/>
            <w:szCs w:val="28"/>
            <w:lang w:val="en-US"/>
          </w:rPr>
          <m:t>2.61</m:t>
        </m:r>
      </m:oMath>
      <w:r w:rsidRPr="001D292D">
        <w:rPr>
          <w:rFonts w:ascii="Traditional Arabic" w:hAnsi="Traditional Arabic" w:cs="Simplified Arabic"/>
          <w:spacing w:val="-6"/>
          <w:sz w:val="20"/>
          <w:szCs w:val="28"/>
          <w:lang w:val="en-US"/>
        </w:rPr>
        <w:t xml:space="preserve">) </w:t>
      </w:r>
      <w:r w:rsidRPr="001D292D">
        <w:rPr>
          <w:rFonts w:ascii="Traditional Arabic" w:hAnsi="Traditional Arabic" w:cs="Simplified Arabic"/>
          <w:spacing w:val="-6"/>
          <w:sz w:val="20"/>
          <w:szCs w:val="28"/>
          <w:rtl/>
          <w:lang w:val="en-US"/>
        </w:rPr>
        <w:t>مقابل</w:t>
      </w:r>
      <w:r w:rsidRPr="001D292D">
        <w:rPr>
          <w:rFonts w:ascii="Traditional Arabic" w:hAnsi="Traditional Arabic" w:cs="Simplified Arabic"/>
          <w:spacing w:val="-6"/>
          <w:sz w:val="20"/>
          <w:szCs w:val="28"/>
          <w:lang w:val="en-US"/>
        </w:rPr>
        <w:t xml:space="preserve"> (</w:t>
      </w:r>
      <m:oMath>
        <m:r>
          <w:rPr>
            <w:rFonts w:ascii="Cambria Math" w:hAnsi="Cambria Math" w:cs="Simplified Arabic"/>
            <w:spacing w:val="-6"/>
            <w:sz w:val="20"/>
            <w:szCs w:val="28"/>
            <w:lang w:val="en-US"/>
          </w:rPr>
          <m:t>2.54</m:t>
        </m:r>
      </m:oMath>
      <w:r w:rsidRPr="001D292D">
        <w:rPr>
          <w:rFonts w:ascii="Traditional Arabic" w:hAnsi="Traditional Arabic" w:cs="Simplified Arabic"/>
          <w:spacing w:val="-6"/>
          <w:sz w:val="20"/>
          <w:szCs w:val="28"/>
          <w:lang w:val="en-US"/>
        </w:rPr>
        <w:t xml:space="preserve">) </w:t>
      </w:r>
      <w:r w:rsidRPr="001D292D">
        <w:rPr>
          <w:rFonts w:ascii="Traditional Arabic" w:hAnsi="Traditional Arabic" w:cs="Simplified Arabic"/>
          <w:spacing w:val="-6"/>
          <w:sz w:val="20"/>
          <w:szCs w:val="28"/>
          <w:rtl/>
          <w:lang w:val="en-US"/>
        </w:rPr>
        <w:t>للذكور وبقيمة</w:t>
      </w:r>
      <w:r w:rsidRPr="001D292D">
        <w:rPr>
          <w:rFonts w:ascii="Traditional Arabic" w:hAnsi="Traditional Arabic" w:cs="Simplified Arabic"/>
          <w:spacing w:val="-6"/>
          <w:sz w:val="20"/>
          <w:szCs w:val="28"/>
          <w:lang w:val="en-US"/>
        </w:rPr>
        <w:t xml:space="preserve"> (</w:t>
      </w:r>
      <m:oMath>
        <m:r>
          <w:rPr>
            <w:rFonts w:ascii="Cambria Math" w:hAnsi="Cambria Math" w:cs="Simplified Arabic"/>
            <w:spacing w:val="-6"/>
            <w:sz w:val="20"/>
            <w:szCs w:val="28"/>
            <w:lang w:val="en-US"/>
          </w:rPr>
          <m:t>t=-2.129,Sig=0.0343</m:t>
        </m:r>
      </m:oMath>
      <w:r w:rsidRPr="001D292D">
        <w:rPr>
          <w:rFonts w:ascii="Traditional Arabic" w:hAnsi="Traditional Arabic" w:cs="Simplified Arabic"/>
          <w:spacing w:val="-6"/>
          <w:sz w:val="20"/>
          <w:szCs w:val="28"/>
          <w:lang w:val="en-US"/>
        </w:rPr>
        <w:t>)</w:t>
      </w:r>
      <w:r w:rsidRPr="001D292D">
        <w:rPr>
          <w:rFonts w:ascii="Traditional Arabic" w:hAnsi="Traditional Arabic" w:cs="Simplified Arabic"/>
          <w:spacing w:val="-6"/>
          <w:sz w:val="20"/>
          <w:szCs w:val="28"/>
          <w:rtl/>
          <w:lang w:val="en-US"/>
        </w:rPr>
        <w:t xml:space="preserve">، مما يشير إلى ارتفاع حساسية وتفاعل </w:t>
      </w:r>
      <w:r w:rsidRPr="001D292D">
        <w:rPr>
          <w:rFonts w:ascii="Traditional Arabic" w:hAnsi="Traditional Arabic" w:cs="Simplified Arabic"/>
          <w:spacing w:val="-6"/>
          <w:sz w:val="20"/>
          <w:szCs w:val="28"/>
          <w:rtl/>
          <w:lang w:val="en-US"/>
        </w:rPr>
        <w:lastRenderedPageBreak/>
        <w:t>الإناث مع المحتوى الإعلاني والجودة البصرية، بينما لم تظهر أي فروق دالة إحصائياً في المحور الثاني (تفضيلات المطاعم) بمتوسط متطابق تقريباً</w:t>
      </w:r>
      <w:r w:rsidRPr="001D292D">
        <w:rPr>
          <w:rFonts w:ascii="Traditional Arabic" w:hAnsi="Traditional Arabic" w:cs="Simplified Arabic"/>
          <w:spacing w:val="-6"/>
          <w:sz w:val="20"/>
          <w:szCs w:val="28"/>
          <w:lang w:val="en-US"/>
        </w:rPr>
        <w:t xml:space="preserve"> (</w:t>
      </w:r>
      <m:oMath>
        <m:r>
          <w:rPr>
            <w:rFonts w:ascii="Cambria Math" w:hAnsi="Cambria Math" w:cs="Simplified Arabic"/>
            <w:spacing w:val="-6"/>
            <w:sz w:val="20"/>
            <w:szCs w:val="28"/>
            <w:lang w:val="en-US"/>
          </w:rPr>
          <m:t>2.54</m:t>
        </m:r>
      </m:oMath>
      <w:r w:rsidRPr="001D292D">
        <w:rPr>
          <w:rFonts w:ascii="Traditional Arabic" w:hAnsi="Traditional Arabic" w:cs="Simplified Arabic"/>
          <w:spacing w:val="-6"/>
          <w:sz w:val="20"/>
          <w:szCs w:val="28"/>
          <w:lang w:val="en-US"/>
        </w:rPr>
        <w:t xml:space="preserve"> </w:t>
      </w:r>
      <w:r w:rsidRPr="001D292D">
        <w:rPr>
          <w:rFonts w:ascii="Traditional Arabic" w:hAnsi="Traditional Arabic" w:cs="Simplified Arabic"/>
          <w:spacing w:val="-6"/>
          <w:sz w:val="20"/>
          <w:szCs w:val="28"/>
          <w:rtl/>
          <w:lang w:val="en-US"/>
        </w:rPr>
        <w:t>للإناث و</w:t>
      </w:r>
      <m:oMath>
        <m:r>
          <w:rPr>
            <w:rFonts w:ascii="Cambria Math" w:hAnsi="Cambria Math" w:cs="Simplified Arabic"/>
            <w:spacing w:val="-6"/>
            <w:sz w:val="20"/>
            <w:szCs w:val="28"/>
            <w:lang w:val="en-US"/>
          </w:rPr>
          <m:t>2.53</m:t>
        </m:r>
      </m:oMath>
      <w:r w:rsidRPr="001D292D">
        <w:rPr>
          <w:rFonts w:ascii="Traditional Arabic" w:hAnsi="Traditional Arabic" w:cs="Simplified Arabic"/>
          <w:spacing w:val="-6"/>
          <w:sz w:val="20"/>
          <w:szCs w:val="28"/>
          <w:lang w:val="en-US"/>
        </w:rPr>
        <w:t xml:space="preserve"> </w:t>
      </w:r>
      <w:r w:rsidRPr="001D292D">
        <w:rPr>
          <w:rFonts w:ascii="Traditional Arabic" w:hAnsi="Traditional Arabic" w:cs="Simplified Arabic"/>
          <w:spacing w:val="-6"/>
          <w:sz w:val="20"/>
          <w:szCs w:val="28"/>
          <w:rtl/>
          <w:lang w:val="en-US"/>
        </w:rPr>
        <w:t>للذكور)، مما يؤكد أن السلوك الفعلي لتفضيل المطاعم واكتشاف التجربة الغذائية بات سمة نمط حياة مشتركة بين الجنسين في المجتمع السعودي. وفي المقابل، أظهر تحليل التباين الأحادي</w:t>
      </w:r>
      <w:r w:rsidRPr="001D292D">
        <w:rPr>
          <w:rFonts w:ascii="Traditional Arabic" w:hAnsi="Traditional Arabic" w:cs="Simplified Arabic"/>
          <w:spacing w:val="-6"/>
          <w:sz w:val="20"/>
          <w:szCs w:val="28"/>
          <w:lang w:val="en-US"/>
        </w:rPr>
        <w:t xml:space="preserve"> (ANOVA) </w:t>
      </w:r>
      <w:r w:rsidRPr="001D292D">
        <w:rPr>
          <w:rFonts w:ascii="Traditional Arabic" w:hAnsi="Traditional Arabic" w:cs="Simplified Arabic"/>
          <w:spacing w:val="-6"/>
          <w:sz w:val="20"/>
          <w:szCs w:val="28"/>
          <w:rtl/>
          <w:lang w:val="en-US"/>
        </w:rPr>
        <w:t xml:space="preserve">لمتغير </w:t>
      </w:r>
      <w:r w:rsidRPr="001D292D">
        <w:rPr>
          <w:rFonts w:ascii="Traditional Arabic" w:hAnsi="Traditional Arabic" w:cs="Simplified Arabic"/>
          <w:b/>
          <w:bCs/>
          <w:spacing w:val="-6"/>
          <w:sz w:val="20"/>
          <w:szCs w:val="28"/>
          <w:rtl/>
          <w:lang w:val="en-US"/>
        </w:rPr>
        <w:t>العمر</w:t>
      </w:r>
      <w:r w:rsidRPr="001D292D">
        <w:rPr>
          <w:rFonts w:ascii="Traditional Arabic" w:hAnsi="Traditional Arabic" w:cs="Simplified Arabic"/>
          <w:spacing w:val="-6"/>
          <w:sz w:val="20"/>
          <w:szCs w:val="28"/>
          <w:rtl/>
          <w:lang w:val="en-US"/>
        </w:rPr>
        <w:t xml:space="preserve"> وجود فروق ذات دلالة إحصائية معنوية في كلا المحورين عند مستوى</w:t>
      </w:r>
      <w:r w:rsidRPr="001D292D">
        <w:rPr>
          <w:rFonts w:ascii="Traditional Arabic" w:hAnsi="Traditional Arabic" w:cs="Simplified Arabic"/>
          <w:spacing w:val="-6"/>
          <w:sz w:val="20"/>
          <w:szCs w:val="28"/>
          <w:lang w:val="en-US"/>
        </w:rPr>
        <w:t xml:space="preserve"> (</w:t>
      </w:r>
      <m:oMath>
        <m:r>
          <w:rPr>
            <w:rFonts w:ascii="Cambria Math" w:hAnsi="Cambria Math" w:cs="Simplified Arabic"/>
            <w:spacing w:val="-6"/>
            <w:sz w:val="20"/>
            <w:szCs w:val="28"/>
            <w:lang w:val="en-US"/>
          </w:rPr>
          <m:t>Sig&lt;0.001</m:t>
        </m:r>
      </m:oMath>
      <w:r w:rsidRPr="001D292D">
        <w:rPr>
          <w:rFonts w:ascii="Traditional Arabic" w:hAnsi="Traditional Arabic" w:cs="Simplified Arabic"/>
          <w:spacing w:val="-6"/>
          <w:sz w:val="20"/>
          <w:szCs w:val="28"/>
          <w:lang w:val="en-US"/>
        </w:rPr>
        <w:t>)</w:t>
      </w:r>
      <w:r w:rsidRPr="001D292D">
        <w:rPr>
          <w:rFonts w:ascii="Traditional Arabic" w:hAnsi="Traditional Arabic" w:cs="Simplified Arabic"/>
          <w:spacing w:val="-6"/>
          <w:sz w:val="20"/>
          <w:szCs w:val="28"/>
          <w:rtl/>
          <w:lang w:val="en-US"/>
        </w:rPr>
        <w:t xml:space="preserve">؛ حيث جاءت الفروق لصالح الفئة العمرية الشابة </w:t>
      </w:r>
      <w:r w:rsidRPr="001D292D">
        <w:rPr>
          <w:rFonts w:ascii="Traditional Arabic" w:hAnsi="Traditional Arabic" w:cs="Simplified Arabic"/>
          <w:b/>
          <w:bCs/>
          <w:spacing w:val="-6"/>
          <w:sz w:val="20"/>
          <w:szCs w:val="28"/>
          <w:lang w:val="en-US"/>
        </w:rPr>
        <w:t>"</w:t>
      </w:r>
      <w:r w:rsidRPr="001D292D">
        <w:rPr>
          <w:rFonts w:ascii="Traditional Arabic" w:hAnsi="Traditional Arabic" w:cs="Simplified Arabic"/>
          <w:b/>
          <w:bCs/>
          <w:spacing w:val="-6"/>
          <w:sz w:val="20"/>
          <w:szCs w:val="28"/>
          <w:rtl/>
          <w:lang w:val="en-US"/>
        </w:rPr>
        <w:t>أقل من 20 سنة</w:t>
      </w:r>
      <w:r w:rsidRPr="001D292D">
        <w:rPr>
          <w:rFonts w:ascii="Traditional Arabic" w:hAnsi="Traditional Arabic" w:cs="Simplified Arabic"/>
          <w:b/>
          <w:bCs/>
          <w:spacing w:val="-6"/>
          <w:sz w:val="20"/>
          <w:szCs w:val="28"/>
          <w:lang w:val="en-US"/>
        </w:rPr>
        <w:t>"</w:t>
      </w:r>
      <w:r w:rsidRPr="001D292D">
        <w:rPr>
          <w:rFonts w:ascii="Traditional Arabic" w:hAnsi="Traditional Arabic" w:cs="Simplified Arabic"/>
          <w:spacing w:val="-6"/>
          <w:sz w:val="20"/>
          <w:szCs w:val="28"/>
          <w:lang w:val="en-US"/>
        </w:rPr>
        <w:t xml:space="preserve"> </w:t>
      </w:r>
      <w:r w:rsidRPr="001D292D">
        <w:rPr>
          <w:rFonts w:ascii="Traditional Arabic" w:hAnsi="Traditional Arabic" w:cs="Simplified Arabic"/>
          <w:spacing w:val="-6"/>
          <w:sz w:val="20"/>
          <w:szCs w:val="28"/>
          <w:rtl/>
          <w:lang w:val="en-US"/>
        </w:rPr>
        <w:t>بأعلى متوسط</w:t>
      </w:r>
      <w:r w:rsidRPr="001D292D">
        <w:rPr>
          <w:rFonts w:ascii="Traditional Arabic" w:hAnsi="Traditional Arabic" w:cs="Simplified Arabic"/>
          <w:spacing w:val="-6"/>
          <w:sz w:val="20"/>
          <w:szCs w:val="28"/>
          <w:lang w:val="en-US"/>
        </w:rPr>
        <w:t xml:space="preserve"> (</w:t>
      </w:r>
      <m:oMath>
        <m:r>
          <w:rPr>
            <w:rFonts w:ascii="Cambria Math" w:hAnsi="Cambria Math" w:cs="Simplified Arabic"/>
            <w:spacing w:val="-6"/>
            <w:sz w:val="20"/>
            <w:szCs w:val="28"/>
            <w:lang w:val="en-US"/>
          </w:rPr>
          <m:t>2.74</m:t>
        </m:r>
      </m:oMath>
      <w:r w:rsidRPr="001D292D">
        <w:rPr>
          <w:rFonts w:ascii="Traditional Arabic" w:hAnsi="Traditional Arabic" w:cs="Simplified Arabic"/>
          <w:spacing w:val="-6"/>
          <w:sz w:val="20"/>
          <w:szCs w:val="28"/>
          <w:lang w:val="en-US"/>
        </w:rPr>
        <w:t xml:space="preserve"> </w:t>
      </w:r>
      <w:r w:rsidRPr="001D292D">
        <w:rPr>
          <w:rFonts w:ascii="Traditional Arabic" w:hAnsi="Traditional Arabic" w:cs="Simplified Arabic"/>
          <w:spacing w:val="-6"/>
          <w:sz w:val="20"/>
          <w:szCs w:val="28"/>
          <w:rtl/>
          <w:lang w:val="en-US"/>
        </w:rPr>
        <w:t>للمحور الأول و</w:t>
      </w:r>
      <m:oMath>
        <m:r>
          <w:rPr>
            <w:rFonts w:ascii="Cambria Math" w:hAnsi="Cambria Math" w:cs="Simplified Arabic"/>
            <w:spacing w:val="-6"/>
            <w:sz w:val="20"/>
            <w:szCs w:val="28"/>
            <w:lang w:val="en-US"/>
          </w:rPr>
          <m:t>2.71</m:t>
        </m:r>
      </m:oMath>
      <w:r w:rsidRPr="001D292D">
        <w:rPr>
          <w:rFonts w:ascii="Traditional Arabic" w:hAnsi="Traditional Arabic" w:cs="Simplified Arabic"/>
          <w:spacing w:val="-6"/>
          <w:sz w:val="20"/>
          <w:szCs w:val="28"/>
          <w:lang w:val="en-US"/>
        </w:rPr>
        <w:t xml:space="preserve"> </w:t>
      </w:r>
      <w:r w:rsidRPr="001D292D">
        <w:rPr>
          <w:rFonts w:ascii="Traditional Arabic" w:hAnsi="Traditional Arabic" w:cs="Simplified Arabic"/>
          <w:spacing w:val="-6"/>
          <w:sz w:val="20"/>
          <w:szCs w:val="28"/>
          <w:rtl/>
          <w:lang w:val="en-US"/>
        </w:rPr>
        <w:t xml:space="preserve">للمحور الثاني)، تلتها فئة </w:t>
      </w:r>
      <w:r w:rsidRPr="001D292D">
        <w:rPr>
          <w:rFonts w:ascii="Traditional Arabic" w:hAnsi="Traditional Arabic" w:cs="Simplified Arabic"/>
          <w:b/>
          <w:bCs/>
          <w:spacing w:val="-6"/>
          <w:sz w:val="20"/>
          <w:szCs w:val="28"/>
          <w:lang w:val="en-US"/>
        </w:rPr>
        <w:t>"</w:t>
      </w:r>
      <w:r w:rsidRPr="001D292D">
        <w:rPr>
          <w:rFonts w:ascii="Traditional Arabic" w:hAnsi="Traditional Arabic" w:cs="Simplified Arabic"/>
          <w:b/>
          <w:bCs/>
          <w:spacing w:val="-6"/>
          <w:sz w:val="20"/>
          <w:szCs w:val="28"/>
          <w:rtl/>
          <w:lang w:val="en-US"/>
        </w:rPr>
        <w:t>من 20 إلى أقل من 30 سنة</w:t>
      </w:r>
      <w:r w:rsidRPr="001D292D">
        <w:rPr>
          <w:rFonts w:ascii="Traditional Arabic" w:hAnsi="Traditional Arabic" w:cs="Simplified Arabic"/>
          <w:b/>
          <w:bCs/>
          <w:spacing w:val="-6"/>
          <w:sz w:val="20"/>
          <w:szCs w:val="28"/>
          <w:lang w:val="en-US"/>
        </w:rPr>
        <w:t>"</w:t>
      </w:r>
      <w:r w:rsidRPr="001D292D">
        <w:rPr>
          <w:rFonts w:ascii="Traditional Arabic" w:hAnsi="Traditional Arabic" w:cs="Simplified Arabic"/>
          <w:spacing w:val="-6"/>
          <w:sz w:val="20"/>
          <w:szCs w:val="28"/>
          <w:rtl/>
          <w:lang w:val="en-US"/>
        </w:rPr>
        <w:t xml:space="preserve">، بينما كانت فئة </w:t>
      </w:r>
      <w:r w:rsidRPr="001D292D">
        <w:rPr>
          <w:rFonts w:ascii="Traditional Arabic" w:hAnsi="Traditional Arabic" w:cs="Simplified Arabic"/>
          <w:b/>
          <w:bCs/>
          <w:spacing w:val="-6"/>
          <w:sz w:val="20"/>
          <w:szCs w:val="28"/>
          <w:lang w:val="en-US"/>
        </w:rPr>
        <w:t>"</w:t>
      </w:r>
      <w:r w:rsidRPr="001D292D">
        <w:rPr>
          <w:rFonts w:ascii="Traditional Arabic" w:hAnsi="Traditional Arabic" w:cs="Simplified Arabic"/>
          <w:b/>
          <w:bCs/>
          <w:spacing w:val="-6"/>
          <w:sz w:val="20"/>
          <w:szCs w:val="28"/>
          <w:rtl/>
          <w:lang w:val="en-US"/>
        </w:rPr>
        <w:t>من 30 إلى 40 سنة</w:t>
      </w:r>
      <w:r w:rsidRPr="001D292D">
        <w:rPr>
          <w:rFonts w:ascii="Traditional Arabic" w:hAnsi="Traditional Arabic" w:cs="Simplified Arabic"/>
          <w:b/>
          <w:bCs/>
          <w:spacing w:val="-6"/>
          <w:sz w:val="20"/>
          <w:szCs w:val="28"/>
          <w:lang w:val="en-US"/>
        </w:rPr>
        <w:t>"</w:t>
      </w:r>
      <w:r w:rsidRPr="001D292D">
        <w:rPr>
          <w:rFonts w:ascii="Traditional Arabic" w:hAnsi="Traditional Arabic" w:cs="Simplified Arabic"/>
          <w:spacing w:val="-6"/>
          <w:sz w:val="20"/>
          <w:szCs w:val="28"/>
          <w:lang w:val="en-US"/>
        </w:rPr>
        <w:t xml:space="preserve"> </w:t>
      </w:r>
      <w:r w:rsidRPr="001D292D">
        <w:rPr>
          <w:rFonts w:ascii="Traditional Arabic" w:hAnsi="Traditional Arabic" w:cs="Simplified Arabic"/>
          <w:spacing w:val="-6"/>
          <w:sz w:val="20"/>
          <w:szCs w:val="28"/>
          <w:rtl/>
          <w:lang w:val="en-US"/>
        </w:rPr>
        <w:t>الأدنى متوسطاً. وتفسر هذه النتيجة بانخراط جيل اليافعين والشباب المبكر بشغف أعلى ومواكبة كثيفة لكل ما يُعرض إعلانياً، مقابل ارتفاع نزعة الترشيد والنقد العقلاني لدى الفئات الأكثر عمراً</w:t>
      </w:r>
      <w:r w:rsidRPr="001D292D">
        <w:rPr>
          <w:rFonts w:ascii="Traditional Arabic" w:hAnsi="Traditional Arabic" w:cs="Simplified Arabic"/>
          <w:spacing w:val="-6"/>
          <w:sz w:val="20"/>
          <w:szCs w:val="28"/>
          <w:lang w:val="en-US"/>
        </w:rPr>
        <w:t>.</w:t>
      </w:r>
    </w:p>
    <w:p w14:paraId="1A79D231" w14:textId="77777777" w:rsidR="0029121F" w:rsidRPr="001D292D" w:rsidRDefault="0029121F" w:rsidP="0029121F">
      <w:pPr>
        <w:bidi/>
        <w:spacing w:before="120" w:after="120" w:line="360" w:lineRule="auto"/>
        <w:ind w:firstLine="720"/>
        <w:jc w:val="both"/>
        <w:rPr>
          <w:rFonts w:ascii="Traditional Arabic" w:hAnsi="Traditional Arabic" w:cs="Simplified Arabic"/>
          <w:spacing w:val="-6"/>
          <w:sz w:val="20"/>
          <w:szCs w:val="28"/>
          <w:lang w:val="en-US"/>
        </w:rPr>
      </w:pPr>
      <w:r w:rsidRPr="001D292D">
        <w:rPr>
          <w:rFonts w:ascii="Traditional Arabic" w:hAnsi="Traditional Arabic" w:cs="Simplified Arabic"/>
          <w:spacing w:val="-6"/>
          <w:sz w:val="20"/>
          <w:szCs w:val="28"/>
          <w:rtl/>
          <w:lang w:val="en-US"/>
        </w:rPr>
        <w:t>وتخلص النتائج في مجملها إلى أن منصة "سناب شات" عبر مؤثريها باتت تمثل "بيئة توجيه استهلاكي ناعمة" وفعالة في تشكيل ذائقة وتفضيلات الشباب السعودي للمطاعم والمقاهي، حيث ينسجم هذا التأثير الرقمي المتنامي مع مظاهر التحول الاجتماعي والاقتصادي والانفتاح على قطاعات الترفيه والضيافة بالمملكة، مما يجعل التجربة التسويقية عبر منصات التواصل أنموذجاً حيوياً للمواءمة بين جاذبية المحتوى الإعلاني وصناعة القرارات الاستهلاكية في ضوء مستهدفات رؤية المملكة 2030</w:t>
      </w:r>
      <w:r w:rsidRPr="001D292D">
        <w:rPr>
          <w:rFonts w:ascii="Traditional Arabic" w:hAnsi="Traditional Arabic" w:cs="Simplified Arabic"/>
          <w:spacing w:val="-6"/>
          <w:sz w:val="20"/>
          <w:szCs w:val="28"/>
          <w:lang w:val="en-US"/>
        </w:rPr>
        <w:t>.</w:t>
      </w:r>
    </w:p>
    <w:p w14:paraId="417E7F19" w14:textId="77777777" w:rsidR="001D292D" w:rsidRDefault="001D292D">
      <w:pPr>
        <w:rPr>
          <w:rFonts w:asciiTheme="majorHAnsi" w:eastAsiaTheme="majorEastAsia" w:hAnsiTheme="majorHAnsi" w:cs="Simplified Arabic"/>
          <w:bCs/>
          <w:sz w:val="28"/>
          <w:szCs w:val="36"/>
          <w:rtl/>
          <w:lang w:val="en-US"/>
        </w:rPr>
      </w:pPr>
      <w:bookmarkStart w:id="45" w:name="_Toc236640087"/>
      <w:r>
        <w:rPr>
          <w:sz w:val="28"/>
          <w:rtl/>
          <w:lang w:val="en-US"/>
        </w:rPr>
        <w:br w:type="page"/>
      </w:r>
    </w:p>
    <w:p w14:paraId="4E81549A" w14:textId="70DBF623" w:rsidR="0029121F" w:rsidRPr="001D292D" w:rsidRDefault="0029121F" w:rsidP="0029121F">
      <w:pPr>
        <w:pStyle w:val="Heading2"/>
        <w:bidi/>
        <w:rPr>
          <w:sz w:val="28"/>
          <w:lang w:val="en-US"/>
        </w:rPr>
      </w:pPr>
      <w:r w:rsidRPr="001D292D">
        <w:rPr>
          <w:sz w:val="28"/>
          <w:rtl/>
          <w:lang w:val="en-US"/>
        </w:rPr>
        <w:lastRenderedPageBreak/>
        <w:t>التوصيات</w:t>
      </w:r>
      <w:bookmarkEnd w:id="45"/>
    </w:p>
    <w:p w14:paraId="529777A1" w14:textId="77777777" w:rsidR="0029121F" w:rsidRPr="001D292D" w:rsidRDefault="0029121F" w:rsidP="0029121F">
      <w:pPr>
        <w:numPr>
          <w:ilvl w:val="0"/>
          <w:numId w:val="41"/>
        </w:numPr>
        <w:bidi/>
        <w:spacing w:before="120" w:after="120" w:line="360" w:lineRule="auto"/>
        <w:jc w:val="both"/>
        <w:rPr>
          <w:rFonts w:ascii="Traditional Arabic" w:hAnsi="Traditional Arabic" w:cs="Simplified Arabic"/>
          <w:spacing w:val="-6"/>
          <w:sz w:val="20"/>
          <w:szCs w:val="28"/>
          <w:lang w:val="en-US"/>
        </w:rPr>
      </w:pPr>
      <w:r w:rsidRPr="001D292D">
        <w:rPr>
          <w:rFonts w:ascii="Traditional Arabic" w:hAnsi="Traditional Arabic" w:cs="Simplified Arabic"/>
          <w:b/>
          <w:bCs/>
          <w:spacing w:val="-6"/>
          <w:sz w:val="20"/>
          <w:szCs w:val="28"/>
          <w:rtl/>
          <w:lang w:val="en-US"/>
        </w:rPr>
        <w:t>تعزيز الشفافية والحيادية التقييمية لدى المؤثرين</w:t>
      </w:r>
      <w:r w:rsidRPr="001D292D">
        <w:rPr>
          <w:rFonts w:ascii="Traditional Arabic" w:hAnsi="Traditional Arabic" w:cs="Simplified Arabic"/>
          <w:b/>
          <w:bCs/>
          <w:spacing w:val="-6"/>
          <w:sz w:val="20"/>
          <w:szCs w:val="28"/>
          <w:lang w:val="en-US"/>
        </w:rPr>
        <w:t>:</w:t>
      </w:r>
      <w:r w:rsidRPr="001D292D">
        <w:rPr>
          <w:rFonts w:ascii="Traditional Arabic" w:hAnsi="Traditional Arabic" w:cs="Simplified Arabic"/>
          <w:spacing w:val="-6"/>
          <w:sz w:val="20"/>
          <w:szCs w:val="28"/>
          <w:lang w:val="en-US"/>
        </w:rPr>
        <w:t xml:space="preserve"> </w:t>
      </w:r>
      <w:r w:rsidRPr="001D292D">
        <w:rPr>
          <w:rFonts w:ascii="Traditional Arabic" w:hAnsi="Traditional Arabic" w:cs="Simplified Arabic"/>
          <w:spacing w:val="-6"/>
          <w:sz w:val="20"/>
          <w:szCs w:val="28"/>
          <w:rtl/>
          <w:lang w:val="en-US"/>
        </w:rPr>
        <w:t>حث مؤثري سناب شات وصناع المحتوى المتخصصين في مراجعات الأغذية والمطاعم على تبني أعلى معايير الشفافية والإفصاح عن الإعلانات المدفوعة، وتقديم تقييمات واقعية ومتوازنة تبرز المزايا والعيوب، وذلك للحفاظ على ثقة الجمهور الرقمي المرتفعة وتجنب فجوة التشكك الإعلاني</w:t>
      </w:r>
      <w:r w:rsidRPr="001D292D">
        <w:rPr>
          <w:rFonts w:ascii="Traditional Arabic" w:hAnsi="Traditional Arabic" w:cs="Simplified Arabic"/>
          <w:spacing w:val="-6"/>
          <w:sz w:val="20"/>
          <w:szCs w:val="28"/>
          <w:lang w:val="en-US"/>
        </w:rPr>
        <w:t>.</w:t>
      </w:r>
    </w:p>
    <w:p w14:paraId="17D5339B" w14:textId="77777777" w:rsidR="0029121F" w:rsidRPr="001D292D" w:rsidRDefault="0029121F" w:rsidP="0029121F">
      <w:pPr>
        <w:numPr>
          <w:ilvl w:val="0"/>
          <w:numId w:val="41"/>
        </w:numPr>
        <w:bidi/>
        <w:spacing w:before="120" w:after="120" w:line="360" w:lineRule="auto"/>
        <w:jc w:val="both"/>
        <w:rPr>
          <w:rFonts w:ascii="Traditional Arabic" w:hAnsi="Traditional Arabic" w:cs="Simplified Arabic"/>
          <w:spacing w:val="-6"/>
          <w:sz w:val="20"/>
          <w:szCs w:val="28"/>
          <w:lang w:val="en-US"/>
        </w:rPr>
      </w:pPr>
      <w:r w:rsidRPr="001D292D">
        <w:rPr>
          <w:rFonts w:ascii="Traditional Arabic" w:hAnsi="Traditional Arabic" w:cs="Simplified Arabic"/>
          <w:b/>
          <w:bCs/>
          <w:spacing w:val="-6"/>
          <w:sz w:val="20"/>
          <w:szCs w:val="28"/>
          <w:rtl/>
          <w:lang w:val="en-US"/>
        </w:rPr>
        <w:t>التركيز على العروض المباشرة والجودة البصرية من قِبل إدارة التسويق بالمطاعم</w:t>
      </w:r>
      <w:r w:rsidRPr="001D292D">
        <w:rPr>
          <w:rFonts w:ascii="Traditional Arabic" w:hAnsi="Traditional Arabic" w:cs="Simplified Arabic"/>
          <w:b/>
          <w:bCs/>
          <w:spacing w:val="-6"/>
          <w:sz w:val="20"/>
          <w:szCs w:val="28"/>
          <w:lang w:val="en-US"/>
        </w:rPr>
        <w:t>:</w:t>
      </w:r>
      <w:r w:rsidRPr="001D292D">
        <w:rPr>
          <w:rFonts w:ascii="Traditional Arabic" w:hAnsi="Traditional Arabic" w:cs="Simplified Arabic"/>
          <w:spacing w:val="-6"/>
          <w:sz w:val="20"/>
          <w:szCs w:val="28"/>
          <w:lang w:val="en-US"/>
        </w:rPr>
        <w:t xml:space="preserve"> </w:t>
      </w:r>
      <w:r w:rsidRPr="001D292D">
        <w:rPr>
          <w:rFonts w:ascii="Traditional Arabic" w:hAnsi="Traditional Arabic" w:cs="Simplified Arabic"/>
          <w:spacing w:val="-6"/>
          <w:sz w:val="20"/>
          <w:szCs w:val="28"/>
          <w:rtl/>
          <w:lang w:val="en-US"/>
        </w:rPr>
        <w:t>الاستثمار المكثف من قِبل إدارة المطاعم والمقاهي في جودة الإنتاج البصري للوجبات والتصوير التفاعلي القصير (الستوري)، مع تضمين الحملات الإعلانية لكوبونات خصم وعروض حصرية حقيقية، حيث أثبتت الدراسة أنها المحرك الأول لتفاعل وتوجيه سلوك الشباب</w:t>
      </w:r>
      <w:r w:rsidRPr="001D292D">
        <w:rPr>
          <w:rFonts w:ascii="Traditional Arabic" w:hAnsi="Traditional Arabic" w:cs="Simplified Arabic"/>
          <w:spacing w:val="-6"/>
          <w:sz w:val="20"/>
          <w:szCs w:val="28"/>
          <w:lang w:val="en-US"/>
        </w:rPr>
        <w:t>.</w:t>
      </w:r>
    </w:p>
    <w:p w14:paraId="69298C29" w14:textId="77777777" w:rsidR="0029121F" w:rsidRPr="001D292D" w:rsidRDefault="0029121F" w:rsidP="0029121F">
      <w:pPr>
        <w:numPr>
          <w:ilvl w:val="0"/>
          <w:numId w:val="41"/>
        </w:numPr>
        <w:bidi/>
        <w:spacing w:before="120" w:after="120" w:line="360" w:lineRule="auto"/>
        <w:jc w:val="both"/>
        <w:rPr>
          <w:rFonts w:ascii="Traditional Arabic" w:hAnsi="Traditional Arabic" w:cs="Simplified Arabic"/>
          <w:spacing w:val="-6"/>
          <w:sz w:val="20"/>
          <w:szCs w:val="28"/>
          <w:lang w:val="en-US"/>
        </w:rPr>
      </w:pPr>
      <w:r w:rsidRPr="001D292D">
        <w:rPr>
          <w:rFonts w:ascii="Traditional Arabic" w:hAnsi="Traditional Arabic" w:cs="Simplified Arabic"/>
          <w:b/>
          <w:bCs/>
          <w:spacing w:val="-6"/>
          <w:sz w:val="20"/>
          <w:szCs w:val="28"/>
          <w:rtl/>
          <w:lang w:val="en-US"/>
        </w:rPr>
        <w:t>استهداف فئة صغار السن والشباب الجامعي بحملات مبتكرة</w:t>
      </w:r>
      <w:r w:rsidRPr="001D292D">
        <w:rPr>
          <w:rFonts w:ascii="Traditional Arabic" w:hAnsi="Traditional Arabic" w:cs="Simplified Arabic"/>
          <w:b/>
          <w:bCs/>
          <w:spacing w:val="-6"/>
          <w:sz w:val="20"/>
          <w:szCs w:val="28"/>
          <w:lang w:val="en-US"/>
        </w:rPr>
        <w:t>:</w:t>
      </w:r>
      <w:r w:rsidRPr="001D292D">
        <w:rPr>
          <w:rFonts w:ascii="Traditional Arabic" w:hAnsi="Traditional Arabic" w:cs="Simplified Arabic"/>
          <w:spacing w:val="-6"/>
          <w:sz w:val="20"/>
          <w:szCs w:val="28"/>
          <w:lang w:val="en-US"/>
        </w:rPr>
        <w:t xml:space="preserve"> </w:t>
      </w:r>
      <w:r w:rsidRPr="001D292D">
        <w:rPr>
          <w:rFonts w:ascii="Traditional Arabic" w:hAnsi="Traditional Arabic" w:cs="Simplified Arabic"/>
          <w:spacing w:val="-6"/>
          <w:sz w:val="20"/>
          <w:szCs w:val="28"/>
          <w:rtl/>
          <w:lang w:val="en-US"/>
        </w:rPr>
        <w:t>تصميم حملات إعلانية تشويقية تناسب تطلعات وشغف الفئة العمرية (أقل من 20 سنة، ومن 20-30 سنة)، عبر تبني مفاهيم "التريند" والأفكار المبتكرة في تقديم الأطباق والوجبات السريعة والمقاهي، لكونهم الشريحة الأكثر استجابة وتأثراً بالتوصيات الرقمية</w:t>
      </w:r>
      <w:r w:rsidRPr="001D292D">
        <w:rPr>
          <w:rFonts w:ascii="Traditional Arabic" w:hAnsi="Traditional Arabic" w:cs="Simplified Arabic"/>
          <w:spacing w:val="-6"/>
          <w:sz w:val="20"/>
          <w:szCs w:val="28"/>
          <w:lang w:val="en-US"/>
        </w:rPr>
        <w:t>.</w:t>
      </w:r>
    </w:p>
    <w:p w14:paraId="79F2EC57" w14:textId="77777777" w:rsidR="0029121F" w:rsidRPr="001D292D" w:rsidRDefault="0029121F" w:rsidP="0029121F">
      <w:pPr>
        <w:numPr>
          <w:ilvl w:val="0"/>
          <w:numId w:val="41"/>
        </w:numPr>
        <w:bidi/>
        <w:spacing w:before="120" w:after="120" w:line="360" w:lineRule="auto"/>
        <w:jc w:val="both"/>
        <w:rPr>
          <w:rFonts w:ascii="Traditional Arabic" w:hAnsi="Traditional Arabic" w:cs="Simplified Arabic"/>
          <w:spacing w:val="-6"/>
          <w:sz w:val="20"/>
          <w:szCs w:val="28"/>
          <w:lang w:val="en-US"/>
        </w:rPr>
      </w:pPr>
      <w:r w:rsidRPr="001D292D">
        <w:rPr>
          <w:rFonts w:ascii="Traditional Arabic" w:hAnsi="Traditional Arabic" w:cs="Simplified Arabic"/>
          <w:b/>
          <w:bCs/>
          <w:spacing w:val="-6"/>
          <w:sz w:val="20"/>
          <w:szCs w:val="28"/>
          <w:rtl/>
          <w:lang w:val="en-US"/>
        </w:rPr>
        <w:t>تطوير الهوية الرقمية للمطاعم وموازنة المزيج السعري</w:t>
      </w:r>
      <w:r w:rsidRPr="001D292D">
        <w:rPr>
          <w:rFonts w:ascii="Traditional Arabic" w:hAnsi="Traditional Arabic" w:cs="Simplified Arabic"/>
          <w:b/>
          <w:bCs/>
          <w:spacing w:val="-6"/>
          <w:sz w:val="20"/>
          <w:szCs w:val="28"/>
          <w:lang w:val="en-US"/>
        </w:rPr>
        <w:t>:</w:t>
      </w:r>
      <w:r w:rsidRPr="001D292D">
        <w:rPr>
          <w:rFonts w:ascii="Traditional Arabic" w:hAnsi="Traditional Arabic" w:cs="Simplified Arabic"/>
          <w:spacing w:val="-6"/>
          <w:sz w:val="20"/>
          <w:szCs w:val="28"/>
          <w:lang w:val="en-US"/>
        </w:rPr>
        <w:t xml:space="preserve"> </w:t>
      </w:r>
      <w:r w:rsidRPr="001D292D">
        <w:rPr>
          <w:rFonts w:ascii="Traditional Arabic" w:hAnsi="Traditional Arabic" w:cs="Simplified Arabic"/>
          <w:spacing w:val="-6"/>
          <w:sz w:val="20"/>
          <w:szCs w:val="28"/>
          <w:rtl/>
          <w:lang w:val="en-US"/>
        </w:rPr>
        <w:t>توجيه أصحاب قطاع المطاعم إلى الاستجابة الفورية للتغطيات الإعلانية بتحسين جودة الخدمة الفعلية وتوازن الأسعار، لضمان تحويل الدافع الشرائي الفوري والزيارة الأولى الناتجة عن الإعلان إلى ولاء مستدام وتكرار للزيارة دون الحصور في فئة "التريند المؤقت</w:t>
      </w:r>
      <w:r w:rsidRPr="001D292D">
        <w:rPr>
          <w:rFonts w:ascii="Traditional Arabic" w:hAnsi="Traditional Arabic" w:cs="Simplified Arabic"/>
          <w:spacing w:val="-6"/>
          <w:sz w:val="20"/>
          <w:szCs w:val="28"/>
          <w:lang w:val="en-US"/>
        </w:rPr>
        <w:t>".</w:t>
      </w:r>
    </w:p>
    <w:p w14:paraId="74F67FC5" w14:textId="77777777" w:rsidR="001D292D" w:rsidRDefault="001D292D">
      <w:pPr>
        <w:rPr>
          <w:rFonts w:asciiTheme="majorHAnsi" w:eastAsiaTheme="majorEastAsia" w:hAnsiTheme="majorHAnsi" w:cs="Simplified Arabic"/>
          <w:bCs/>
          <w:sz w:val="28"/>
          <w:szCs w:val="36"/>
          <w:rtl/>
          <w:lang w:val="en-US"/>
        </w:rPr>
      </w:pPr>
      <w:bookmarkStart w:id="46" w:name="_Toc236640088"/>
      <w:r>
        <w:rPr>
          <w:sz w:val="28"/>
          <w:rtl/>
          <w:lang w:val="en-US"/>
        </w:rPr>
        <w:br w:type="page"/>
      </w:r>
    </w:p>
    <w:p w14:paraId="7761B193" w14:textId="2CDEA897" w:rsidR="0029121F" w:rsidRPr="001D292D" w:rsidRDefault="0029121F" w:rsidP="0029121F">
      <w:pPr>
        <w:pStyle w:val="Heading2"/>
        <w:bidi/>
        <w:rPr>
          <w:sz w:val="28"/>
          <w:lang w:val="en-US"/>
        </w:rPr>
      </w:pPr>
      <w:r w:rsidRPr="001D292D">
        <w:rPr>
          <w:sz w:val="28"/>
          <w:rtl/>
          <w:lang w:val="en-US"/>
        </w:rPr>
        <w:lastRenderedPageBreak/>
        <w:t>الدراسات المستقبلية</w:t>
      </w:r>
      <w:bookmarkEnd w:id="46"/>
    </w:p>
    <w:p w14:paraId="79E64ADC" w14:textId="77777777" w:rsidR="0029121F" w:rsidRPr="001D292D" w:rsidRDefault="0029121F" w:rsidP="0029121F">
      <w:pPr>
        <w:bidi/>
        <w:spacing w:before="120" w:after="120" w:line="360" w:lineRule="auto"/>
        <w:ind w:firstLine="720"/>
        <w:jc w:val="both"/>
        <w:rPr>
          <w:rFonts w:ascii="Traditional Arabic" w:hAnsi="Traditional Arabic" w:cs="Simplified Arabic"/>
          <w:spacing w:val="-6"/>
          <w:sz w:val="20"/>
          <w:szCs w:val="28"/>
          <w:lang w:val="en-US"/>
        </w:rPr>
      </w:pPr>
      <w:r w:rsidRPr="001D292D">
        <w:rPr>
          <w:rFonts w:ascii="Traditional Arabic" w:hAnsi="Traditional Arabic" w:cs="Simplified Arabic"/>
          <w:spacing w:val="-6"/>
          <w:sz w:val="20"/>
          <w:szCs w:val="28"/>
          <w:rtl/>
          <w:lang w:val="en-US"/>
        </w:rPr>
        <w:t>بناءً على ما توصلت إليه الدراسة من نتائج، تُقترح المسارات والأبحاث المستقبلية التالية</w:t>
      </w:r>
      <w:r w:rsidRPr="001D292D">
        <w:rPr>
          <w:rFonts w:ascii="Traditional Arabic" w:hAnsi="Traditional Arabic" w:cs="Simplified Arabic"/>
          <w:spacing w:val="-6"/>
          <w:sz w:val="20"/>
          <w:szCs w:val="28"/>
          <w:lang w:val="en-US"/>
        </w:rPr>
        <w:t>:</w:t>
      </w:r>
    </w:p>
    <w:p w14:paraId="12D2E0DF" w14:textId="77777777" w:rsidR="0029121F" w:rsidRPr="001D292D" w:rsidRDefault="0029121F" w:rsidP="0029121F">
      <w:pPr>
        <w:numPr>
          <w:ilvl w:val="0"/>
          <w:numId w:val="42"/>
        </w:numPr>
        <w:bidi/>
        <w:spacing w:before="120" w:after="120" w:line="360" w:lineRule="auto"/>
        <w:jc w:val="both"/>
        <w:rPr>
          <w:rFonts w:ascii="Traditional Arabic" w:hAnsi="Traditional Arabic" w:cs="Simplified Arabic"/>
          <w:spacing w:val="-6"/>
          <w:sz w:val="20"/>
          <w:szCs w:val="28"/>
          <w:lang w:val="en-US"/>
        </w:rPr>
      </w:pPr>
      <w:r w:rsidRPr="001D292D">
        <w:rPr>
          <w:rFonts w:ascii="Traditional Arabic" w:hAnsi="Traditional Arabic" w:cs="Simplified Arabic"/>
          <w:b/>
          <w:bCs/>
          <w:spacing w:val="-6"/>
          <w:sz w:val="20"/>
          <w:szCs w:val="28"/>
          <w:rtl/>
          <w:lang w:val="en-US"/>
        </w:rPr>
        <w:t>أثر الإعلانات المباشرة مقارنة بالتسويق بالمؤثرين عبر سناب شات في صناعة السلوك الشرائي</w:t>
      </w:r>
      <w:r w:rsidRPr="001D292D">
        <w:rPr>
          <w:rFonts w:ascii="Traditional Arabic" w:hAnsi="Traditional Arabic" w:cs="Simplified Arabic"/>
          <w:b/>
          <w:bCs/>
          <w:spacing w:val="-6"/>
          <w:sz w:val="20"/>
          <w:szCs w:val="28"/>
          <w:lang w:val="en-US"/>
        </w:rPr>
        <w:t>:</w:t>
      </w:r>
      <w:r w:rsidRPr="001D292D">
        <w:rPr>
          <w:rFonts w:ascii="Traditional Arabic" w:hAnsi="Traditional Arabic" w:cs="Simplified Arabic"/>
          <w:spacing w:val="-6"/>
          <w:sz w:val="20"/>
          <w:szCs w:val="28"/>
          <w:lang w:val="en-US"/>
        </w:rPr>
        <w:t xml:space="preserve"> </w:t>
      </w:r>
      <w:r w:rsidRPr="001D292D">
        <w:rPr>
          <w:rFonts w:ascii="Traditional Arabic" w:hAnsi="Traditional Arabic" w:cs="Simplified Arabic"/>
          <w:spacing w:val="-6"/>
          <w:sz w:val="20"/>
          <w:szCs w:val="28"/>
          <w:rtl/>
          <w:lang w:val="en-US"/>
        </w:rPr>
        <w:t>دراسة مقارنة بين فاعلية الإعلانات الممولة الرسمية</w:t>
      </w:r>
      <w:r w:rsidRPr="001D292D">
        <w:rPr>
          <w:rFonts w:ascii="Traditional Arabic" w:hAnsi="Traditional Arabic" w:cs="Simplified Arabic"/>
          <w:spacing w:val="-6"/>
          <w:sz w:val="20"/>
          <w:szCs w:val="28"/>
          <w:lang w:val="en-US"/>
        </w:rPr>
        <w:t xml:space="preserve"> (Snap Ads) </w:t>
      </w:r>
      <w:r w:rsidRPr="001D292D">
        <w:rPr>
          <w:rFonts w:ascii="Traditional Arabic" w:hAnsi="Traditional Arabic" w:cs="Simplified Arabic"/>
          <w:spacing w:val="-6"/>
          <w:sz w:val="20"/>
          <w:szCs w:val="28"/>
          <w:rtl/>
          <w:lang w:val="en-US"/>
        </w:rPr>
        <w:t>والتغطيات الإعلانية للمؤثرين في قطاع الأغذية</w:t>
      </w:r>
      <w:r w:rsidRPr="001D292D">
        <w:rPr>
          <w:rFonts w:ascii="Traditional Arabic" w:hAnsi="Traditional Arabic" w:cs="Simplified Arabic"/>
          <w:spacing w:val="-6"/>
          <w:sz w:val="20"/>
          <w:szCs w:val="28"/>
          <w:lang w:val="en-US"/>
        </w:rPr>
        <w:t>.</w:t>
      </w:r>
    </w:p>
    <w:p w14:paraId="3F0983BC" w14:textId="77777777" w:rsidR="0029121F" w:rsidRPr="001D292D" w:rsidRDefault="0029121F" w:rsidP="0029121F">
      <w:pPr>
        <w:numPr>
          <w:ilvl w:val="0"/>
          <w:numId w:val="42"/>
        </w:numPr>
        <w:bidi/>
        <w:spacing w:before="120" w:after="120" w:line="360" w:lineRule="auto"/>
        <w:jc w:val="both"/>
        <w:rPr>
          <w:rFonts w:ascii="Traditional Arabic" w:hAnsi="Traditional Arabic" w:cs="Simplified Arabic"/>
          <w:spacing w:val="-6"/>
          <w:sz w:val="20"/>
          <w:szCs w:val="28"/>
          <w:lang w:val="en-US"/>
        </w:rPr>
      </w:pPr>
      <w:r w:rsidRPr="001D292D">
        <w:rPr>
          <w:rFonts w:ascii="Traditional Arabic" w:hAnsi="Traditional Arabic" w:cs="Simplified Arabic"/>
          <w:b/>
          <w:bCs/>
          <w:spacing w:val="-6"/>
          <w:sz w:val="20"/>
          <w:szCs w:val="28"/>
          <w:rtl/>
          <w:lang w:val="en-US"/>
        </w:rPr>
        <w:t>دور الميزات التفاعلية الجديدة في منصات التواصل</w:t>
      </w:r>
      <w:r w:rsidRPr="001D292D">
        <w:rPr>
          <w:rFonts w:ascii="Traditional Arabic" w:hAnsi="Traditional Arabic" w:cs="Simplified Arabic"/>
          <w:b/>
          <w:bCs/>
          <w:spacing w:val="-6"/>
          <w:sz w:val="20"/>
          <w:szCs w:val="28"/>
          <w:lang w:val="en-US"/>
        </w:rPr>
        <w:t xml:space="preserve"> (</w:t>
      </w:r>
      <w:r w:rsidRPr="001D292D">
        <w:rPr>
          <w:rFonts w:ascii="Traditional Arabic" w:hAnsi="Traditional Arabic" w:cs="Simplified Arabic"/>
          <w:b/>
          <w:bCs/>
          <w:spacing w:val="-6"/>
          <w:sz w:val="20"/>
          <w:szCs w:val="28"/>
          <w:rtl/>
          <w:lang w:val="en-US"/>
        </w:rPr>
        <w:t>مثل</w:t>
      </w:r>
      <w:r w:rsidRPr="001D292D">
        <w:rPr>
          <w:rFonts w:ascii="Traditional Arabic" w:hAnsi="Traditional Arabic" w:cs="Simplified Arabic"/>
          <w:b/>
          <w:bCs/>
          <w:spacing w:val="-6"/>
          <w:sz w:val="20"/>
          <w:szCs w:val="28"/>
          <w:lang w:val="en-US"/>
        </w:rPr>
        <w:t xml:space="preserve"> Spotlight </w:t>
      </w:r>
      <w:r w:rsidRPr="001D292D">
        <w:rPr>
          <w:rFonts w:ascii="Traditional Arabic" w:hAnsi="Traditional Arabic" w:cs="Simplified Arabic"/>
          <w:b/>
          <w:bCs/>
          <w:spacing w:val="-6"/>
          <w:sz w:val="20"/>
          <w:szCs w:val="28"/>
          <w:rtl/>
          <w:lang w:val="en-US"/>
        </w:rPr>
        <w:t>و</w:t>
      </w:r>
      <w:r w:rsidRPr="001D292D">
        <w:rPr>
          <w:rFonts w:ascii="Traditional Arabic" w:hAnsi="Traditional Arabic" w:cs="Simplified Arabic"/>
          <w:b/>
          <w:bCs/>
          <w:spacing w:val="-6"/>
          <w:sz w:val="20"/>
          <w:szCs w:val="28"/>
          <w:lang w:val="en-US"/>
        </w:rPr>
        <w:t xml:space="preserve">TikTok) </w:t>
      </w:r>
      <w:r w:rsidRPr="001D292D">
        <w:rPr>
          <w:rFonts w:ascii="Traditional Arabic" w:hAnsi="Traditional Arabic" w:cs="Simplified Arabic"/>
          <w:b/>
          <w:bCs/>
          <w:spacing w:val="-6"/>
          <w:sz w:val="20"/>
          <w:szCs w:val="28"/>
          <w:rtl/>
          <w:lang w:val="en-US"/>
        </w:rPr>
        <w:t>في تشكيل الصورة الذهنية للمطاعم والمقاهي</w:t>
      </w:r>
      <w:r w:rsidRPr="001D292D">
        <w:rPr>
          <w:rFonts w:ascii="Traditional Arabic" w:hAnsi="Traditional Arabic" w:cs="Simplified Arabic"/>
          <w:b/>
          <w:bCs/>
          <w:spacing w:val="-6"/>
          <w:sz w:val="20"/>
          <w:szCs w:val="28"/>
          <w:lang w:val="en-US"/>
        </w:rPr>
        <w:t>:</w:t>
      </w:r>
      <w:r w:rsidRPr="001D292D">
        <w:rPr>
          <w:rFonts w:ascii="Traditional Arabic" w:hAnsi="Traditional Arabic" w:cs="Simplified Arabic"/>
          <w:spacing w:val="-6"/>
          <w:sz w:val="20"/>
          <w:szCs w:val="28"/>
          <w:lang w:val="en-US"/>
        </w:rPr>
        <w:t xml:space="preserve"> </w:t>
      </w:r>
      <w:r w:rsidRPr="001D292D">
        <w:rPr>
          <w:rFonts w:ascii="Traditional Arabic" w:hAnsi="Traditional Arabic" w:cs="Simplified Arabic"/>
          <w:spacing w:val="-6"/>
          <w:sz w:val="20"/>
          <w:szCs w:val="28"/>
          <w:rtl/>
          <w:lang w:val="en-US"/>
        </w:rPr>
        <w:t>دراسة تحليلية مقارنة بين المنصات الرقمية الحديثة</w:t>
      </w:r>
      <w:r w:rsidRPr="001D292D">
        <w:rPr>
          <w:rFonts w:ascii="Traditional Arabic" w:hAnsi="Traditional Arabic" w:cs="Simplified Arabic"/>
          <w:spacing w:val="-6"/>
          <w:sz w:val="20"/>
          <w:szCs w:val="28"/>
          <w:lang w:val="en-US"/>
        </w:rPr>
        <w:t>.</w:t>
      </w:r>
    </w:p>
    <w:p w14:paraId="6B0F8A07" w14:textId="77777777" w:rsidR="0029121F" w:rsidRPr="001D292D" w:rsidRDefault="0029121F" w:rsidP="0029121F">
      <w:pPr>
        <w:numPr>
          <w:ilvl w:val="0"/>
          <w:numId w:val="42"/>
        </w:numPr>
        <w:bidi/>
        <w:spacing w:before="120" w:after="120" w:line="360" w:lineRule="auto"/>
        <w:jc w:val="both"/>
        <w:rPr>
          <w:rFonts w:ascii="Traditional Arabic" w:hAnsi="Traditional Arabic" w:cs="Simplified Arabic"/>
          <w:spacing w:val="-6"/>
          <w:sz w:val="20"/>
          <w:szCs w:val="28"/>
          <w:lang w:val="en-US"/>
        </w:rPr>
      </w:pPr>
      <w:r w:rsidRPr="001D292D">
        <w:rPr>
          <w:rFonts w:ascii="Traditional Arabic" w:hAnsi="Traditional Arabic" w:cs="Simplified Arabic"/>
          <w:b/>
          <w:bCs/>
          <w:spacing w:val="-6"/>
          <w:sz w:val="20"/>
          <w:szCs w:val="28"/>
          <w:rtl/>
          <w:lang w:val="en-US"/>
        </w:rPr>
        <w:t>العوامل النفسية والاجتماعية المؤثرة في اتخاذ قرار زيارة المطاعم لدى الشباب السعودي</w:t>
      </w:r>
      <w:r w:rsidRPr="001D292D">
        <w:rPr>
          <w:rFonts w:ascii="Traditional Arabic" w:hAnsi="Traditional Arabic" w:cs="Simplified Arabic"/>
          <w:b/>
          <w:bCs/>
          <w:spacing w:val="-6"/>
          <w:sz w:val="20"/>
          <w:szCs w:val="28"/>
          <w:lang w:val="en-US"/>
        </w:rPr>
        <w:t>:</w:t>
      </w:r>
      <w:r w:rsidRPr="001D292D">
        <w:rPr>
          <w:rFonts w:ascii="Traditional Arabic" w:hAnsi="Traditional Arabic" w:cs="Simplified Arabic"/>
          <w:spacing w:val="-6"/>
          <w:sz w:val="20"/>
          <w:szCs w:val="28"/>
          <w:lang w:val="en-US"/>
        </w:rPr>
        <w:t xml:space="preserve"> </w:t>
      </w:r>
      <w:r w:rsidRPr="001D292D">
        <w:rPr>
          <w:rFonts w:ascii="Traditional Arabic" w:hAnsi="Traditional Arabic" w:cs="Simplified Arabic"/>
          <w:spacing w:val="-6"/>
          <w:sz w:val="20"/>
          <w:szCs w:val="28"/>
          <w:rtl/>
          <w:lang w:val="en-US"/>
        </w:rPr>
        <w:t>دراسة ميدانية في ضوء نظرية السلوك المخطط</w:t>
      </w:r>
      <w:r w:rsidRPr="001D292D">
        <w:rPr>
          <w:rFonts w:ascii="Traditional Arabic" w:hAnsi="Traditional Arabic" w:cs="Simplified Arabic"/>
          <w:spacing w:val="-6"/>
          <w:sz w:val="20"/>
          <w:szCs w:val="28"/>
          <w:lang w:val="en-US"/>
        </w:rPr>
        <w:t xml:space="preserve"> (TPB).</w:t>
      </w:r>
    </w:p>
    <w:p w14:paraId="4E2F1A5D" w14:textId="77777777" w:rsidR="0029121F" w:rsidRPr="001D292D" w:rsidRDefault="0029121F" w:rsidP="0029121F">
      <w:pPr>
        <w:numPr>
          <w:ilvl w:val="0"/>
          <w:numId w:val="42"/>
        </w:numPr>
        <w:bidi/>
        <w:spacing w:before="120" w:after="120" w:line="360" w:lineRule="auto"/>
        <w:jc w:val="both"/>
        <w:rPr>
          <w:rFonts w:ascii="Traditional Arabic" w:hAnsi="Traditional Arabic" w:cs="Simplified Arabic"/>
          <w:spacing w:val="-6"/>
          <w:sz w:val="20"/>
          <w:szCs w:val="28"/>
          <w:lang w:val="en-US"/>
        </w:rPr>
      </w:pPr>
      <w:r w:rsidRPr="001D292D">
        <w:rPr>
          <w:rFonts w:ascii="Traditional Arabic" w:hAnsi="Traditional Arabic" w:cs="Simplified Arabic"/>
          <w:b/>
          <w:bCs/>
          <w:spacing w:val="-6"/>
          <w:sz w:val="20"/>
          <w:szCs w:val="28"/>
          <w:rtl/>
          <w:lang w:val="en-US"/>
        </w:rPr>
        <w:t>أثر انحيازات المؤثرين والافتشار الإعلاني على إدراك المصداقية والولاء للعلامة التجارية في قطاع الضيافة بالمملكة العربية السعودية</w:t>
      </w:r>
      <w:r w:rsidRPr="001D292D">
        <w:rPr>
          <w:rFonts w:ascii="Traditional Arabic" w:hAnsi="Traditional Arabic" w:cs="Simplified Arabic"/>
          <w:b/>
          <w:bCs/>
          <w:spacing w:val="-6"/>
          <w:sz w:val="20"/>
          <w:szCs w:val="28"/>
          <w:lang w:val="en-US"/>
        </w:rPr>
        <w:t>.</w:t>
      </w:r>
    </w:p>
    <w:p w14:paraId="59F272F8" w14:textId="77777777" w:rsidR="001D292D" w:rsidRDefault="001D292D">
      <w:pPr>
        <w:rPr>
          <w:rFonts w:asciiTheme="majorHAnsi" w:eastAsiaTheme="majorEastAsia" w:hAnsiTheme="majorHAnsi" w:cs="Simplified Arabic"/>
          <w:bCs/>
          <w:sz w:val="28"/>
          <w:szCs w:val="36"/>
          <w:rtl/>
        </w:rPr>
      </w:pPr>
      <w:bookmarkStart w:id="47" w:name="_Toc236640089"/>
      <w:r>
        <w:rPr>
          <w:sz w:val="28"/>
          <w:rtl/>
        </w:rPr>
        <w:br w:type="page"/>
      </w:r>
    </w:p>
    <w:p w14:paraId="36C07705" w14:textId="2F909D62" w:rsidR="00C906A4" w:rsidRPr="001D292D" w:rsidRDefault="00C906A4" w:rsidP="0029121F">
      <w:pPr>
        <w:pStyle w:val="Heading2"/>
        <w:bidi/>
        <w:jc w:val="center"/>
        <w:rPr>
          <w:sz w:val="28"/>
          <w:rtl/>
          <w:lang w:val="en-US"/>
        </w:rPr>
      </w:pPr>
      <w:r w:rsidRPr="001D292D">
        <w:rPr>
          <w:sz w:val="28"/>
          <w:rtl/>
        </w:rPr>
        <w:lastRenderedPageBreak/>
        <w:t>قائمة المراجع</w:t>
      </w:r>
      <w:bookmarkEnd w:id="47"/>
    </w:p>
    <w:p w14:paraId="797541C0" w14:textId="1D891B07" w:rsidR="0029121F" w:rsidRPr="001D292D" w:rsidRDefault="0029121F" w:rsidP="0029121F">
      <w:pPr>
        <w:pStyle w:val="Heading3"/>
        <w:bidi/>
        <w:rPr>
          <w:rFonts w:ascii="Simplified Arabic" w:hAnsi="Simplified Arabic" w:cs="Simplified Arabic"/>
          <w:rtl/>
        </w:rPr>
      </w:pPr>
      <w:bookmarkStart w:id="48" w:name="_Toc236640090"/>
      <w:r w:rsidRPr="001D292D">
        <w:rPr>
          <w:rFonts w:ascii="Simplified Arabic" w:hAnsi="Simplified Arabic" w:cs="Simplified Arabic" w:hint="cs"/>
          <w:rtl/>
        </w:rPr>
        <w:t>أولاً: المراجع العربية</w:t>
      </w:r>
      <w:bookmarkEnd w:id="48"/>
    </w:p>
    <w:p w14:paraId="2FF27C10" w14:textId="408CED38" w:rsidR="0029121F" w:rsidRPr="001D292D" w:rsidRDefault="0029121F" w:rsidP="001D292D">
      <w:pPr>
        <w:bidi/>
        <w:spacing w:before="120" w:after="120" w:line="360" w:lineRule="auto"/>
        <w:ind w:left="804" w:hanging="850"/>
        <w:jc w:val="both"/>
        <w:rPr>
          <w:rFonts w:ascii="Traditional Arabic" w:hAnsi="Traditional Arabic" w:cs="Simplified Arabic"/>
          <w:sz w:val="28"/>
          <w:szCs w:val="28"/>
          <w:rtl/>
          <w:lang w:val="en-US"/>
        </w:rPr>
      </w:pPr>
      <w:r w:rsidRPr="001D292D">
        <w:rPr>
          <w:rFonts w:ascii="Traditional Arabic" w:hAnsi="Traditional Arabic" w:cs="Simplified Arabic"/>
          <w:sz w:val="28"/>
          <w:szCs w:val="28"/>
          <w:rtl/>
          <w:lang w:val="en-US"/>
        </w:rPr>
        <w:t xml:space="preserve">أبو عباة، أرام بنت إبراهيم محمد. (2021). أساليب التسويق عبر المؤثرين على مواقع التواصل الاجتماعي من وجهة نظر طلاب الجامعة. المؤتمر العلمي الدولي السادس والعشرين: الإعلام الرقمي والإعلام التقليدي: مسارات للتكامل والمنافسة، كلية الإعلام، جامعة الإمام محمد بن سعود الإسلامية، 277-310.  </w:t>
      </w:r>
    </w:p>
    <w:p w14:paraId="5F2797CD" w14:textId="77777777" w:rsidR="0029121F" w:rsidRPr="001D292D" w:rsidRDefault="0029121F" w:rsidP="001D292D">
      <w:pPr>
        <w:bidi/>
        <w:spacing w:before="120" w:after="120" w:line="360" w:lineRule="auto"/>
        <w:ind w:left="804" w:hanging="850"/>
        <w:jc w:val="both"/>
        <w:rPr>
          <w:rFonts w:ascii="Traditional Arabic" w:hAnsi="Traditional Arabic" w:cs="Simplified Arabic"/>
          <w:sz w:val="28"/>
          <w:szCs w:val="28"/>
          <w:rtl/>
          <w:lang w:val="en-US"/>
        </w:rPr>
      </w:pPr>
      <w:r w:rsidRPr="001D292D">
        <w:rPr>
          <w:rFonts w:ascii="Traditional Arabic" w:hAnsi="Traditional Arabic" w:cs="Simplified Arabic"/>
          <w:sz w:val="28"/>
          <w:szCs w:val="28"/>
          <w:rtl/>
          <w:lang w:val="en-US"/>
        </w:rPr>
        <w:t>الحبيل، حصة عبد الله قطيم. (2023). تأثير استخدام الشباب السعودي لتطبيق السناب شات على سلوكهم الشرائي: دراسة مسحية على عينة من الشباب السعودي في مدينة الهفوف بمحافظة الأحساء في المملكة العربية السعودية. مجلة البحوث الإعلامية، 66(1)، 371-414.</w:t>
      </w:r>
    </w:p>
    <w:p w14:paraId="099D196C" w14:textId="77777777" w:rsidR="0029121F" w:rsidRPr="001D292D" w:rsidRDefault="0029121F" w:rsidP="001D292D">
      <w:pPr>
        <w:bidi/>
        <w:spacing w:before="120" w:after="120" w:line="360" w:lineRule="auto"/>
        <w:ind w:left="804" w:hanging="850"/>
        <w:jc w:val="both"/>
        <w:rPr>
          <w:rFonts w:ascii="Traditional Arabic" w:hAnsi="Traditional Arabic" w:cs="Simplified Arabic"/>
          <w:sz w:val="28"/>
          <w:szCs w:val="28"/>
          <w:lang w:val="en-US"/>
        </w:rPr>
      </w:pPr>
      <w:r w:rsidRPr="001D292D">
        <w:rPr>
          <w:rFonts w:ascii="Traditional Arabic" w:hAnsi="Traditional Arabic" w:cs="Simplified Arabic"/>
          <w:sz w:val="28"/>
          <w:szCs w:val="28"/>
          <w:rtl/>
        </w:rPr>
        <w:t>الحريري، خالد حسن علي. (2019). التسويق من خلال المؤثرين على مواقع التواصل الاجتماعي وأثره في أبعاد قيمة العلامة التجارية من منظور العملاء: دراسة ميدانية على طلاب الجامعات في اليمن</w:t>
      </w:r>
      <w:r w:rsidRPr="001D292D">
        <w:rPr>
          <w:rFonts w:ascii="Traditional Arabic" w:hAnsi="Traditional Arabic" w:cs="Simplified Arabic"/>
          <w:sz w:val="28"/>
          <w:szCs w:val="28"/>
          <w:lang w:val="en-US"/>
        </w:rPr>
        <w:t xml:space="preserve">. </w:t>
      </w:r>
      <w:r w:rsidRPr="001D292D">
        <w:rPr>
          <w:rFonts w:ascii="Traditional Arabic" w:hAnsi="Traditional Arabic" w:cs="Simplified Arabic"/>
          <w:i/>
          <w:iCs/>
          <w:sz w:val="28"/>
          <w:szCs w:val="28"/>
          <w:rtl/>
        </w:rPr>
        <w:t>المجلة العربية للإدارة</w:t>
      </w:r>
      <w:r w:rsidRPr="001D292D">
        <w:rPr>
          <w:rFonts w:ascii="Traditional Arabic" w:hAnsi="Traditional Arabic" w:cs="Simplified Arabic"/>
          <w:sz w:val="28"/>
          <w:szCs w:val="28"/>
          <w:rtl/>
        </w:rPr>
        <w:t>، 4(39)، 163-187</w:t>
      </w:r>
      <w:r w:rsidRPr="001D292D">
        <w:rPr>
          <w:rFonts w:ascii="Traditional Arabic" w:hAnsi="Traditional Arabic" w:cs="Simplified Arabic"/>
          <w:sz w:val="28"/>
          <w:szCs w:val="28"/>
          <w:lang w:val="en-US"/>
        </w:rPr>
        <w:t>.</w:t>
      </w:r>
    </w:p>
    <w:p w14:paraId="6AE50917" w14:textId="77777777" w:rsidR="0029121F" w:rsidRPr="001D292D" w:rsidRDefault="0029121F" w:rsidP="001D292D">
      <w:pPr>
        <w:bidi/>
        <w:spacing w:before="120" w:after="120" w:line="360" w:lineRule="auto"/>
        <w:ind w:left="804" w:hanging="850"/>
        <w:jc w:val="both"/>
        <w:rPr>
          <w:rFonts w:ascii="Traditional Arabic" w:hAnsi="Traditional Arabic" w:cs="Simplified Arabic"/>
          <w:sz w:val="28"/>
          <w:szCs w:val="28"/>
          <w:rtl/>
          <w:lang w:val="en-US"/>
        </w:rPr>
      </w:pPr>
      <w:r w:rsidRPr="001D292D">
        <w:rPr>
          <w:rFonts w:ascii="Traditional Arabic" w:hAnsi="Traditional Arabic" w:cs="Simplified Arabic"/>
          <w:sz w:val="28"/>
          <w:szCs w:val="28"/>
          <w:rtl/>
          <w:lang w:val="en-US"/>
        </w:rPr>
        <w:t xml:space="preserve">الخميسي، دلال رشيد. (2025). اتجاهات الجمهور السعودي نحو دور مؤثري "سناب شات" و"تيك توك" في تعزيز السلوك الاستهلاكي التفاخري: دراسة ميدانية. مجلة البحوث والدراسات الإعلامية، 33(2)، 598-644.  </w:t>
      </w:r>
    </w:p>
    <w:p w14:paraId="1D165F8F" w14:textId="77777777" w:rsidR="0029121F" w:rsidRPr="001D292D" w:rsidRDefault="0029121F" w:rsidP="001D292D">
      <w:pPr>
        <w:bidi/>
        <w:spacing w:before="120" w:after="120" w:line="360" w:lineRule="auto"/>
        <w:ind w:left="804" w:hanging="850"/>
        <w:jc w:val="both"/>
        <w:rPr>
          <w:rFonts w:ascii="Traditional Arabic" w:hAnsi="Traditional Arabic" w:cs="Simplified Arabic"/>
          <w:sz w:val="28"/>
          <w:szCs w:val="28"/>
          <w:rtl/>
          <w:lang w:val="en-US"/>
        </w:rPr>
      </w:pPr>
      <w:r w:rsidRPr="001D292D">
        <w:rPr>
          <w:rFonts w:ascii="Traditional Arabic" w:hAnsi="Traditional Arabic" w:cs="Simplified Arabic"/>
          <w:sz w:val="28"/>
          <w:szCs w:val="28"/>
          <w:rtl/>
          <w:lang w:val="en-US"/>
        </w:rPr>
        <w:t xml:space="preserve">سلامة، مي وليد. (2020). إعلانات المؤثرين عبر وسائل التواصل الاجتماعي وعلاقتها بالسلوك الشرائي لدى الشباب الجامعي السعودي: دراسة ميدانية. المجلة العلمية لبحوث العلاقات العامة والإعلان، (19)، 605-648.  </w:t>
      </w:r>
    </w:p>
    <w:p w14:paraId="0131E6CF" w14:textId="342140A9" w:rsidR="0029121F" w:rsidRPr="001D292D" w:rsidRDefault="0029121F" w:rsidP="001D292D">
      <w:pPr>
        <w:bidi/>
        <w:spacing w:before="120" w:after="120" w:line="360" w:lineRule="auto"/>
        <w:ind w:left="804" w:hanging="850"/>
        <w:jc w:val="both"/>
        <w:rPr>
          <w:rFonts w:ascii="Traditional Arabic" w:hAnsi="Traditional Arabic" w:cs="Simplified Arabic"/>
          <w:sz w:val="28"/>
          <w:szCs w:val="28"/>
          <w:rtl/>
          <w:lang w:val="en-US"/>
        </w:rPr>
      </w:pPr>
      <w:r w:rsidRPr="001D292D">
        <w:rPr>
          <w:rFonts w:ascii="Traditional Arabic" w:hAnsi="Traditional Arabic" w:cs="Simplified Arabic"/>
          <w:sz w:val="28"/>
          <w:szCs w:val="28"/>
          <w:rtl/>
          <w:lang w:val="en-US"/>
        </w:rPr>
        <w:lastRenderedPageBreak/>
        <w:t>عبد العال، أيمن محمود محمد. (2022)  العوامل المؤثرة في الاستهلاك المظهري للمرأة السعودية. مجلة دراسات في الخدمة الاجتماعية والعلوم الإنسانية، 57(1)، 125-162.</w:t>
      </w:r>
    </w:p>
    <w:p w14:paraId="1E7E9D3D" w14:textId="77777777" w:rsidR="0029121F" w:rsidRPr="001D292D" w:rsidRDefault="0029121F" w:rsidP="001D292D">
      <w:pPr>
        <w:bidi/>
        <w:spacing w:before="120" w:after="120" w:line="360" w:lineRule="auto"/>
        <w:ind w:left="804" w:hanging="850"/>
        <w:jc w:val="both"/>
        <w:rPr>
          <w:rFonts w:ascii="Traditional Arabic" w:hAnsi="Traditional Arabic" w:cs="Simplified Arabic"/>
          <w:sz w:val="28"/>
          <w:szCs w:val="28"/>
          <w:lang w:val="en-US"/>
        </w:rPr>
      </w:pPr>
      <w:r w:rsidRPr="001D292D">
        <w:rPr>
          <w:rFonts w:ascii="Traditional Arabic" w:hAnsi="Traditional Arabic" w:cs="Simplified Arabic"/>
          <w:sz w:val="28"/>
          <w:szCs w:val="28"/>
          <w:rtl/>
        </w:rPr>
        <w:t>عزت، محمد مصطفى رفعت. (2020). تقييم فاعلية أساليب التسويق التأثيري عبر مواقع التواصل الاجتماعي لدى الشباب الجامعي (دراسة كيفية)</w:t>
      </w:r>
      <w:r w:rsidRPr="001D292D">
        <w:rPr>
          <w:rFonts w:ascii="Traditional Arabic" w:hAnsi="Traditional Arabic" w:cs="Simplified Arabic"/>
          <w:sz w:val="28"/>
          <w:szCs w:val="28"/>
          <w:lang w:val="en-US"/>
        </w:rPr>
        <w:t xml:space="preserve">. </w:t>
      </w:r>
      <w:r w:rsidRPr="001D292D">
        <w:rPr>
          <w:rFonts w:ascii="Traditional Arabic" w:hAnsi="Traditional Arabic" w:cs="Simplified Arabic"/>
          <w:i/>
          <w:iCs/>
          <w:sz w:val="28"/>
          <w:szCs w:val="28"/>
          <w:rtl/>
        </w:rPr>
        <w:t>مجلة البحوث الإعلامية</w:t>
      </w:r>
      <w:r w:rsidRPr="001D292D">
        <w:rPr>
          <w:rFonts w:ascii="Traditional Arabic" w:hAnsi="Traditional Arabic" w:cs="Simplified Arabic"/>
          <w:sz w:val="28"/>
          <w:szCs w:val="28"/>
          <w:rtl/>
        </w:rPr>
        <w:t>، جامعة الأزهر، كلية الإعلام بالقاهرة، 55(1)، 371-404</w:t>
      </w:r>
      <w:r w:rsidRPr="001D292D">
        <w:rPr>
          <w:rFonts w:ascii="Traditional Arabic" w:hAnsi="Traditional Arabic" w:cs="Simplified Arabic"/>
          <w:sz w:val="28"/>
          <w:szCs w:val="28"/>
          <w:lang w:val="en-US"/>
        </w:rPr>
        <w:t>.</w:t>
      </w:r>
    </w:p>
    <w:p w14:paraId="7A62FB88" w14:textId="77777777" w:rsidR="0029121F" w:rsidRPr="001D292D" w:rsidRDefault="0029121F" w:rsidP="001D292D">
      <w:pPr>
        <w:bidi/>
        <w:spacing w:before="120" w:after="120" w:line="360" w:lineRule="auto"/>
        <w:ind w:left="804" w:hanging="850"/>
        <w:jc w:val="both"/>
        <w:rPr>
          <w:rFonts w:ascii="Traditional Arabic" w:hAnsi="Traditional Arabic" w:cs="Simplified Arabic"/>
          <w:sz w:val="28"/>
          <w:szCs w:val="28"/>
          <w:lang w:val="en-US"/>
        </w:rPr>
      </w:pPr>
      <w:r w:rsidRPr="001D292D">
        <w:rPr>
          <w:rFonts w:ascii="Traditional Arabic" w:hAnsi="Traditional Arabic" w:cs="Simplified Arabic"/>
          <w:sz w:val="28"/>
          <w:szCs w:val="28"/>
          <w:rtl/>
          <w:lang w:val="en-US"/>
        </w:rPr>
        <w:t xml:space="preserve">فلاته، آمنه هاشم إبراهيم. (2024). العلاقة بين الإستمالات العاطفية في إعلانات المشاهير والقرارات الشرائية لدى عينة من مستخدمي سناب شات في المملكة العربية السعودية. المجلة العربية للنشر العلمي، (70)، 496-518.  </w:t>
      </w:r>
    </w:p>
    <w:p w14:paraId="46387CA1" w14:textId="61BAD85F" w:rsidR="0029121F" w:rsidRPr="001D292D" w:rsidRDefault="0029121F" w:rsidP="001D292D">
      <w:pPr>
        <w:bidi/>
        <w:spacing w:before="120" w:after="120" w:line="360" w:lineRule="auto"/>
        <w:ind w:left="804" w:hanging="850"/>
        <w:jc w:val="both"/>
        <w:rPr>
          <w:rFonts w:ascii="Traditional Arabic" w:hAnsi="Traditional Arabic" w:cs="Simplified Arabic"/>
          <w:sz w:val="28"/>
          <w:szCs w:val="28"/>
          <w:rtl/>
          <w:lang w:val="en-US"/>
        </w:rPr>
      </w:pPr>
      <w:r w:rsidRPr="001D292D">
        <w:rPr>
          <w:rFonts w:ascii="Traditional Arabic" w:hAnsi="Traditional Arabic" w:cs="Simplified Arabic"/>
          <w:sz w:val="28"/>
          <w:szCs w:val="28"/>
          <w:rtl/>
          <w:lang w:val="en-US"/>
        </w:rPr>
        <w:t xml:space="preserve">القحطاني، رجاء طه، فالته، أبرار حسن، القاسم، ساره خالد، العمري، منى سعود، المطيري، بسمه سعد، والسلمي، رباب عون. (2024)  العوامل الاجتماعية والاقتصادية للاستهلاك المظهري في المجتمع السعودي. المجلة العربية للنشر العلمي، (65)، 63-89. </w:t>
      </w:r>
      <w:r w:rsidRPr="001D292D">
        <w:rPr>
          <w:rFonts w:ascii="Traditional Arabic" w:hAnsi="Traditional Arabic" w:cs="Simplified Arabic"/>
          <w:sz w:val="28"/>
          <w:szCs w:val="28"/>
          <w:lang w:val="en-US"/>
        </w:rPr>
        <w:t>https://doi.org/10.36571/ajsp656</w:t>
      </w:r>
    </w:p>
    <w:p w14:paraId="63FB4F72" w14:textId="06B0C314" w:rsidR="0029121F" w:rsidRPr="001D292D" w:rsidRDefault="0029121F" w:rsidP="001D292D">
      <w:pPr>
        <w:bidi/>
        <w:spacing w:before="120" w:after="120" w:line="360" w:lineRule="auto"/>
        <w:ind w:left="804" w:hanging="850"/>
        <w:jc w:val="both"/>
        <w:rPr>
          <w:rFonts w:ascii="Traditional Arabic" w:hAnsi="Traditional Arabic" w:cs="Simplified Arabic"/>
          <w:sz w:val="28"/>
          <w:szCs w:val="28"/>
          <w:rtl/>
          <w:lang w:val="en-US"/>
        </w:rPr>
      </w:pPr>
      <w:r w:rsidRPr="001D292D">
        <w:rPr>
          <w:rFonts w:ascii="Traditional Arabic" w:hAnsi="Traditional Arabic" w:cs="Simplified Arabic"/>
          <w:sz w:val="28"/>
          <w:szCs w:val="28"/>
          <w:rtl/>
          <w:lang w:val="en-US"/>
        </w:rPr>
        <w:t xml:space="preserve">محسن، إيهاب، وبلحيمر، براهيم. (2024). أثر الأساليب التسويقية للمؤثرين على مواقع التواصل الاجتماعي على رضا الزبون. مجلة الإبداع، 14(1)، 58-69.  </w:t>
      </w:r>
    </w:p>
    <w:p w14:paraId="645BC385" w14:textId="77777777" w:rsidR="0029121F" w:rsidRPr="001D292D" w:rsidRDefault="0029121F" w:rsidP="001D292D">
      <w:pPr>
        <w:bidi/>
        <w:spacing w:before="120" w:after="120" w:line="360" w:lineRule="auto"/>
        <w:ind w:left="804" w:hanging="850"/>
        <w:jc w:val="both"/>
        <w:rPr>
          <w:rFonts w:ascii="Traditional Arabic" w:hAnsi="Traditional Arabic" w:cs="Simplified Arabic"/>
          <w:sz w:val="28"/>
          <w:szCs w:val="28"/>
          <w:rtl/>
          <w:lang w:val="en-US"/>
        </w:rPr>
      </w:pPr>
      <w:r w:rsidRPr="001D292D">
        <w:rPr>
          <w:rFonts w:ascii="Traditional Arabic" w:hAnsi="Traditional Arabic" w:cs="Simplified Arabic"/>
          <w:sz w:val="28"/>
          <w:szCs w:val="28"/>
          <w:rtl/>
        </w:rPr>
        <w:t>محمد، مروة صبحي. (2020). الاستراتيجيات التي يوظفها المؤثرون لتسويق المنتجات الجديدة عبر اليوتيوب واستجابة الجمهور نحوها: دراسة تحليلية</w:t>
      </w:r>
      <w:r w:rsidRPr="001D292D">
        <w:rPr>
          <w:rFonts w:ascii="Traditional Arabic" w:hAnsi="Traditional Arabic" w:cs="Simplified Arabic"/>
          <w:sz w:val="28"/>
          <w:szCs w:val="28"/>
          <w:lang w:val="en-US"/>
        </w:rPr>
        <w:t xml:space="preserve">. </w:t>
      </w:r>
      <w:r w:rsidRPr="001D292D">
        <w:rPr>
          <w:rFonts w:ascii="Traditional Arabic" w:hAnsi="Traditional Arabic" w:cs="Simplified Arabic"/>
          <w:i/>
          <w:iCs/>
          <w:sz w:val="28"/>
          <w:szCs w:val="28"/>
          <w:rtl/>
        </w:rPr>
        <w:t>مجلة البحوث الإعلامية</w:t>
      </w:r>
      <w:r w:rsidRPr="001D292D">
        <w:rPr>
          <w:rFonts w:ascii="Traditional Arabic" w:hAnsi="Traditional Arabic" w:cs="Simplified Arabic"/>
          <w:sz w:val="28"/>
          <w:szCs w:val="28"/>
          <w:rtl/>
        </w:rPr>
        <w:t>، جامعة الأزهر، كلية الإعلام بالقاهرة، 54(5)، 3137-3216</w:t>
      </w:r>
      <w:r w:rsidRPr="001D292D">
        <w:rPr>
          <w:rFonts w:ascii="Traditional Arabic" w:hAnsi="Traditional Arabic" w:cs="Simplified Arabic"/>
          <w:sz w:val="28"/>
          <w:szCs w:val="28"/>
          <w:lang w:val="en-US"/>
        </w:rPr>
        <w:t>.</w:t>
      </w:r>
    </w:p>
    <w:p w14:paraId="030BCDFC" w14:textId="0D8CF8F6" w:rsidR="0029121F" w:rsidRPr="001D292D" w:rsidRDefault="0029121F" w:rsidP="001D292D">
      <w:pPr>
        <w:bidi/>
        <w:spacing w:before="120" w:after="120" w:line="360" w:lineRule="auto"/>
        <w:ind w:left="804" w:hanging="850"/>
        <w:jc w:val="both"/>
        <w:rPr>
          <w:rFonts w:ascii="Traditional Arabic" w:hAnsi="Traditional Arabic" w:cs="Simplified Arabic"/>
          <w:sz w:val="28"/>
          <w:szCs w:val="28"/>
          <w:lang w:val="en-US"/>
        </w:rPr>
      </w:pPr>
      <w:r w:rsidRPr="001D292D">
        <w:rPr>
          <w:rFonts w:ascii="Traditional Arabic" w:hAnsi="Traditional Arabic" w:cs="Simplified Arabic"/>
          <w:sz w:val="28"/>
          <w:szCs w:val="28"/>
          <w:rtl/>
          <w:lang w:val="en-US"/>
        </w:rPr>
        <w:t xml:space="preserve">المشاري، وفاء، وآل الشيخ، نوف بنت إبراهيم. (2021)  دور برامج التواصل الاجتماعي "سناب شات" في انتشار السلوك الاستهلاكي التفاخري لدى الشابات: دراسة على عينة من طالبات جامعة الملك </w:t>
      </w:r>
      <w:r w:rsidRPr="001D292D">
        <w:rPr>
          <w:rFonts w:ascii="Traditional Arabic" w:hAnsi="Traditional Arabic" w:cs="Simplified Arabic"/>
          <w:sz w:val="28"/>
          <w:szCs w:val="28"/>
          <w:rtl/>
          <w:lang w:val="en-US"/>
        </w:rPr>
        <w:lastRenderedPageBreak/>
        <w:t xml:space="preserve">سعود في مدينة الرياض. مجلة دراسات في العلوم الإنسانية والاجتماعية، 4(2)، 113-154. </w:t>
      </w:r>
      <w:r w:rsidRPr="001D292D">
        <w:rPr>
          <w:rFonts w:ascii="Traditional Arabic" w:hAnsi="Traditional Arabic" w:cs="Simplified Arabic"/>
          <w:sz w:val="28"/>
          <w:szCs w:val="28"/>
          <w:lang w:val="en-US"/>
        </w:rPr>
        <w:t>https://doi.org/10.33953/0381-004-002-004</w:t>
      </w:r>
    </w:p>
    <w:p w14:paraId="5F40AA13" w14:textId="77777777" w:rsidR="0029121F" w:rsidRPr="001D292D" w:rsidRDefault="0029121F" w:rsidP="001D292D">
      <w:pPr>
        <w:bidi/>
        <w:spacing w:before="120" w:after="120" w:line="360" w:lineRule="auto"/>
        <w:ind w:left="804" w:hanging="850"/>
        <w:jc w:val="both"/>
        <w:rPr>
          <w:rFonts w:ascii="Traditional Arabic" w:hAnsi="Traditional Arabic" w:cs="Simplified Arabic"/>
          <w:sz w:val="28"/>
          <w:szCs w:val="28"/>
          <w:rtl/>
          <w:lang w:val="en-US"/>
        </w:rPr>
      </w:pPr>
      <w:r w:rsidRPr="001D292D">
        <w:rPr>
          <w:rFonts w:ascii="Traditional Arabic" w:hAnsi="Traditional Arabic" w:cs="Simplified Arabic"/>
          <w:sz w:val="28"/>
          <w:szCs w:val="28"/>
          <w:rtl/>
          <w:lang w:val="en-US"/>
        </w:rPr>
        <w:t xml:space="preserve">وزان، عبير عبد الله. (2021). قياس تأثير الإعلانات الإلكترونية على السلوك الشرائي لطلاب وطالبات المرحلة الجامعية عبر تطبيق سناب شات. المجلة العلمية لعلوم التربية النوعية، (14)، 133-156.  </w:t>
      </w:r>
    </w:p>
    <w:p w14:paraId="6780911F" w14:textId="77777777" w:rsidR="00A12A26" w:rsidRPr="001D292D" w:rsidRDefault="00A12A26" w:rsidP="001D292D">
      <w:pPr>
        <w:pStyle w:val="Heading3"/>
        <w:bidi/>
        <w:rPr>
          <w:rFonts w:ascii="Simplified Arabic" w:hAnsi="Simplified Arabic" w:cs="Simplified Arabic"/>
        </w:rPr>
      </w:pPr>
      <w:bookmarkStart w:id="49" w:name="_Toc236640091"/>
      <w:r w:rsidRPr="001D292D">
        <w:rPr>
          <w:rFonts w:ascii="Simplified Arabic" w:hAnsi="Simplified Arabic" w:cs="Simplified Arabic"/>
          <w:rtl/>
        </w:rPr>
        <w:t>ثانياً: المراجع الأجنبية</w:t>
      </w:r>
      <w:bookmarkEnd w:id="49"/>
    </w:p>
    <w:p w14:paraId="632D30DF" w14:textId="77777777" w:rsidR="0029121F" w:rsidRPr="001D292D" w:rsidRDefault="0029121F" w:rsidP="001D292D">
      <w:pPr>
        <w:spacing w:before="120" w:after="120" w:line="360" w:lineRule="auto"/>
        <w:ind w:left="1276" w:hanging="1276"/>
        <w:jc w:val="both"/>
        <w:rPr>
          <w:rFonts w:asciiTheme="majorBidi" w:hAnsiTheme="majorBidi" w:cs="Simplified Arabic"/>
          <w:lang w:val="en-US"/>
        </w:rPr>
      </w:pPr>
      <w:proofErr w:type="spellStart"/>
      <w:r w:rsidRPr="001D292D">
        <w:rPr>
          <w:rFonts w:asciiTheme="majorBidi" w:hAnsiTheme="majorBidi" w:cs="Simplified Arabic"/>
          <w:lang w:val="en-US"/>
        </w:rPr>
        <w:t>Abdinagoro</w:t>
      </w:r>
      <w:proofErr w:type="spellEnd"/>
      <w:r w:rsidRPr="001D292D">
        <w:rPr>
          <w:rFonts w:asciiTheme="majorBidi" w:hAnsiTheme="majorBidi" w:cs="Simplified Arabic"/>
          <w:lang w:val="en-US"/>
        </w:rPr>
        <w:t xml:space="preserve">, S. B., &amp; </w:t>
      </w:r>
      <w:proofErr w:type="spellStart"/>
      <w:r w:rsidRPr="001D292D">
        <w:rPr>
          <w:rFonts w:asciiTheme="majorBidi" w:hAnsiTheme="majorBidi" w:cs="Simplified Arabic"/>
          <w:lang w:val="en-US"/>
        </w:rPr>
        <w:t>Bismo</w:t>
      </w:r>
      <w:proofErr w:type="spellEnd"/>
      <w:r w:rsidRPr="001D292D">
        <w:rPr>
          <w:rFonts w:asciiTheme="majorBidi" w:hAnsiTheme="majorBidi" w:cs="Simplified Arabic"/>
          <w:lang w:val="en-US"/>
        </w:rPr>
        <w:t>, A. (2025</w:t>
      </w:r>
      <w:proofErr w:type="gramStart"/>
      <w:r w:rsidRPr="001D292D">
        <w:rPr>
          <w:rFonts w:asciiTheme="majorBidi" w:hAnsiTheme="majorBidi" w:cs="Simplified Arabic"/>
          <w:lang w:val="en-US"/>
        </w:rPr>
        <w:t>)  The</w:t>
      </w:r>
      <w:proofErr w:type="gramEnd"/>
      <w:r w:rsidRPr="001D292D">
        <w:rPr>
          <w:rFonts w:asciiTheme="majorBidi" w:hAnsiTheme="majorBidi" w:cs="Simplified Arabic"/>
          <w:lang w:val="en-US"/>
        </w:rPr>
        <w:t xml:space="preserve"> role of parasocial relationships and social media interaction in shaping relational quality: Exploring the mediating effect of brand connection and the moderating power of influencers. </w:t>
      </w:r>
      <w:r w:rsidRPr="001D292D">
        <w:rPr>
          <w:rFonts w:asciiTheme="majorBidi" w:hAnsiTheme="majorBidi" w:cs="Simplified Arabic"/>
          <w:i/>
          <w:iCs/>
          <w:lang w:val="en-US"/>
        </w:rPr>
        <w:t>Multidisciplinary Science Journal</w:t>
      </w:r>
      <w:r w:rsidRPr="001D292D">
        <w:rPr>
          <w:rFonts w:asciiTheme="majorBidi" w:hAnsiTheme="majorBidi" w:cs="Simplified Arabic"/>
          <w:lang w:val="en-US"/>
        </w:rPr>
        <w:t xml:space="preserve">, </w:t>
      </w:r>
      <w:r w:rsidRPr="001D292D">
        <w:rPr>
          <w:rFonts w:asciiTheme="majorBidi" w:hAnsiTheme="majorBidi" w:cs="Simplified Arabic"/>
          <w:i/>
          <w:iCs/>
          <w:lang w:val="en-US"/>
        </w:rPr>
        <w:t>7</w:t>
      </w:r>
      <w:r w:rsidRPr="001D292D">
        <w:rPr>
          <w:rFonts w:asciiTheme="majorBidi" w:hAnsiTheme="majorBidi" w:cs="Simplified Arabic"/>
          <w:lang w:val="en-US"/>
        </w:rPr>
        <w:t xml:space="preserve">, 2025293. </w:t>
      </w:r>
      <w:hyperlink r:id="rId19" w:tgtFrame="_blank" w:history="1">
        <w:r w:rsidRPr="001D292D">
          <w:rPr>
            <w:rStyle w:val="Hyperlink"/>
            <w:rFonts w:asciiTheme="majorBidi" w:hAnsiTheme="majorBidi" w:cs="Simplified Arabic"/>
            <w:lang w:val="en-US"/>
          </w:rPr>
          <w:t>https://doi.org/10.31893/multiscience.2025293</w:t>
        </w:r>
      </w:hyperlink>
      <w:r w:rsidRPr="001D292D">
        <w:rPr>
          <w:rFonts w:asciiTheme="majorBidi" w:hAnsiTheme="majorBidi" w:cs="Simplified Arabic"/>
          <w:lang w:val="en-US"/>
        </w:rPr>
        <w:t xml:space="preserve"> </w:t>
      </w:r>
    </w:p>
    <w:p w14:paraId="57B8CC61" w14:textId="77777777" w:rsidR="0029121F" w:rsidRPr="001D292D" w:rsidRDefault="0029121F" w:rsidP="001D292D">
      <w:pPr>
        <w:spacing w:before="120" w:after="120" w:line="360" w:lineRule="auto"/>
        <w:ind w:left="1276" w:hanging="1276"/>
        <w:jc w:val="both"/>
        <w:rPr>
          <w:rFonts w:asciiTheme="majorBidi" w:hAnsiTheme="majorBidi" w:cs="Simplified Arabic"/>
          <w:rtl/>
          <w:lang w:val="en-US"/>
        </w:rPr>
      </w:pPr>
      <w:r w:rsidRPr="001D292D">
        <w:rPr>
          <w:rFonts w:asciiTheme="majorBidi" w:hAnsiTheme="majorBidi" w:cs="Simplified Arabic"/>
          <w:lang w:val="en-US"/>
        </w:rPr>
        <w:t xml:space="preserve">Al-Ajlan, M., </w:t>
      </w:r>
      <w:proofErr w:type="spellStart"/>
      <w:r w:rsidRPr="001D292D">
        <w:rPr>
          <w:rFonts w:asciiTheme="majorBidi" w:hAnsiTheme="majorBidi" w:cs="Simplified Arabic"/>
          <w:lang w:val="en-US"/>
        </w:rPr>
        <w:t>Alsadhan</w:t>
      </w:r>
      <w:proofErr w:type="spellEnd"/>
      <w:r w:rsidRPr="001D292D">
        <w:rPr>
          <w:rFonts w:asciiTheme="majorBidi" w:hAnsiTheme="majorBidi" w:cs="Simplified Arabic"/>
          <w:lang w:val="en-US"/>
        </w:rPr>
        <w:t xml:space="preserve">, A., &amp; Mirza, A. (2022). The Impact of Snapchat and YouTube Influencers on the Consumption </w:t>
      </w:r>
      <w:proofErr w:type="spellStart"/>
      <w:r w:rsidRPr="001D292D">
        <w:rPr>
          <w:rFonts w:asciiTheme="majorBidi" w:hAnsiTheme="majorBidi" w:cs="Simplified Arabic"/>
          <w:lang w:val="en-US"/>
        </w:rPr>
        <w:t>Behaviour</w:t>
      </w:r>
      <w:proofErr w:type="spellEnd"/>
      <w:r w:rsidRPr="001D292D">
        <w:rPr>
          <w:rFonts w:asciiTheme="majorBidi" w:hAnsiTheme="majorBidi" w:cs="Simplified Arabic"/>
          <w:lang w:val="en-US"/>
        </w:rPr>
        <w:t xml:space="preserve"> of Saudi Consumers. IJCSNS International Journal of Computer Science and Network Security, 22(10), 423-430</w:t>
      </w:r>
      <w:r w:rsidRPr="001D292D">
        <w:rPr>
          <w:rFonts w:asciiTheme="majorBidi" w:hAnsiTheme="majorBidi" w:cs="Simplified Arabic"/>
          <w:rtl/>
          <w:lang w:val="en-US"/>
        </w:rPr>
        <w:t>.</w:t>
      </w:r>
    </w:p>
    <w:p w14:paraId="06635FB6" w14:textId="77777777" w:rsidR="0029121F" w:rsidRPr="001D292D" w:rsidRDefault="0029121F" w:rsidP="001D292D">
      <w:pPr>
        <w:spacing w:before="120" w:after="120" w:line="360" w:lineRule="auto"/>
        <w:ind w:left="1276" w:hanging="1276"/>
        <w:jc w:val="both"/>
        <w:rPr>
          <w:rFonts w:asciiTheme="majorBidi" w:hAnsiTheme="majorBidi" w:cs="Simplified Arabic"/>
          <w:rtl/>
          <w:lang w:val="en-US"/>
        </w:rPr>
      </w:pPr>
      <w:r w:rsidRPr="001D292D">
        <w:rPr>
          <w:rFonts w:asciiTheme="majorBidi" w:hAnsiTheme="majorBidi" w:cs="Simplified Arabic"/>
          <w:lang w:val="en-US"/>
        </w:rPr>
        <w:t>Alharthi, B., Farsi, M., &amp; Helmy, A. (2026). Social media influencer marketing and e-commerce in Saudi Arabia: a social media analysis from consumer and industry perspectives. Frontiers in Communication, 11, 1-17. https://doi.org/10.3389/fcomm.2026.1723356</w:t>
      </w:r>
    </w:p>
    <w:p w14:paraId="286BD48A" w14:textId="77777777" w:rsidR="0029121F" w:rsidRPr="001D292D" w:rsidRDefault="0029121F" w:rsidP="001D292D">
      <w:pPr>
        <w:spacing w:before="120" w:after="120" w:line="360" w:lineRule="auto"/>
        <w:ind w:left="1276" w:hanging="1276"/>
        <w:jc w:val="both"/>
        <w:rPr>
          <w:rFonts w:asciiTheme="majorBidi" w:hAnsiTheme="majorBidi" w:cs="Simplified Arabic"/>
          <w:lang w:val="en-US"/>
        </w:rPr>
      </w:pPr>
      <w:r w:rsidRPr="001D292D">
        <w:rPr>
          <w:rFonts w:asciiTheme="majorBidi" w:hAnsiTheme="majorBidi" w:cs="Simplified Arabic"/>
          <w:lang w:val="en-US"/>
        </w:rPr>
        <w:t>AlQadi, R., Al-</w:t>
      </w:r>
      <w:proofErr w:type="spellStart"/>
      <w:r w:rsidRPr="001D292D">
        <w:rPr>
          <w:rFonts w:asciiTheme="majorBidi" w:hAnsiTheme="majorBidi" w:cs="Simplified Arabic"/>
          <w:lang w:val="en-US"/>
        </w:rPr>
        <w:t>Nojaidi</w:t>
      </w:r>
      <w:proofErr w:type="spellEnd"/>
      <w:r w:rsidRPr="001D292D">
        <w:rPr>
          <w:rFonts w:asciiTheme="majorBidi" w:hAnsiTheme="majorBidi" w:cs="Simplified Arabic"/>
          <w:lang w:val="en-US"/>
        </w:rPr>
        <w:t xml:space="preserve">, H., </w:t>
      </w:r>
      <w:proofErr w:type="spellStart"/>
      <w:r w:rsidRPr="001D292D">
        <w:rPr>
          <w:rFonts w:asciiTheme="majorBidi" w:hAnsiTheme="majorBidi" w:cs="Simplified Arabic"/>
          <w:lang w:val="en-US"/>
        </w:rPr>
        <w:t>Alabdulkareem</w:t>
      </w:r>
      <w:proofErr w:type="spellEnd"/>
      <w:r w:rsidRPr="001D292D">
        <w:rPr>
          <w:rFonts w:asciiTheme="majorBidi" w:hAnsiTheme="majorBidi" w:cs="Simplified Arabic"/>
          <w:lang w:val="en-US"/>
        </w:rPr>
        <w:t xml:space="preserve">, L., </w:t>
      </w:r>
      <w:proofErr w:type="spellStart"/>
      <w:r w:rsidRPr="001D292D">
        <w:rPr>
          <w:rFonts w:asciiTheme="majorBidi" w:hAnsiTheme="majorBidi" w:cs="Simplified Arabic"/>
          <w:lang w:val="en-US"/>
        </w:rPr>
        <w:t>Alrazgan</w:t>
      </w:r>
      <w:proofErr w:type="spellEnd"/>
      <w:r w:rsidRPr="001D292D">
        <w:rPr>
          <w:rFonts w:asciiTheme="majorBidi" w:hAnsiTheme="majorBidi" w:cs="Simplified Arabic"/>
          <w:lang w:val="en-US"/>
        </w:rPr>
        <w:t xml:space="preserve">, M., Alghamdi, N., &amp; </w:t>
      </w:r>
      <w:proofErr w:type="spellStart"/>
      <w:r w:rsidRPr="001D292D">
        <w:rPr>
          <w:rFonts w:asciiTheme="majorBidi" w:hAnsiTheme="majorBidi" w:cs="Simplified Arabic"/>
          <w:lang w:val="en-US"/>
        </w:rPr>
        <w:t>Kamruzzaman</w:t>
      </w:r>
      <w:proofErr w:type="spellEnd"/>
      <w:r w:rsidRPr="001D292D">
        <w:rPr>
          <w:rFonts w:asciiTheme="majorBidi" w:hAnsiTheme="majorBidi" w:cs="Simplified Arabic"/>
          <w:lang w:val="en-US"/>
        </w:rPr>
        <w:t>, M. M. (2020</w:t>
      </w:r>
      <w:proofErr w:type="gramStart"/>
      <w:r w:rsidRPr="001D292D">
        <w:rPr>
          <w:rFonts w:asciiTheme="majorBidi" w:hAnsiTheme="majorBidi" w:cs="Simplified Arabic"/>
          <w:lang w:val="en-US"/>
        </w:rPr>
        <w:t>)  How</w:t>
      </w:r>
      <w:proofErr w:type="gramEnd"/>
      <w:r w:rsidRPr="001D292D">
        <w:rPr>
          <w:rFonts w:asciiTheme="majorBidi" w:hAnsiTheme="majorBidi" w:cs="Simplified Arabic"/>
          <w:lang w:val="en-US"/>
        </w:rPr>
        <w:t xml:space="preserve"> social media influencers affect consumers' restaurant selection: Statistical and sentiment analysis. </w:t>
      </w:r>
      <w:r w:rsidRPr="001D292D">
        <w:rPr>
          <w:rFonts w:asciiTheme="majorBidi" w:hAnsiTheme="majorBidi" w:cs="Simplified Arabic"/>
          <w:i/>
          <w:iCs/>
          <w:lang w:val="en-US"/>
        </w:rPr>
        <w:t>2020 2nd International Conference on Computer and Information Sciences (ICCIS)</w:t>
      </w:r>
      <w:r w:rsidRPr="001D292D">
        <w:rPr>
          <w:rFonts w:asciiTheme="majorBidi" w:hAnsiTheme="majorBidi" w:cs="Simplified Arabic"/>
          <w:lang w:val="en-US"/>
        </w:rPr>
        <w:t xml:space="preserve">, 1-6. </w:t>
      </w:r>
      <w:hyperlink r:id="rId20" w:tgtFrame="_blank" w:history="1">
        <w:r w:rsidRPr="001D292D">
          <w:rPr>
            <w:rStyle w:val="Hyperlink"/>
            <w:rFonts w:asciiTheme="majorBidi" w:hAnsiTheme="majorBidi" w:cs="Simplified Arabic"/>
            <w:lang w:val="en-US"/>
          </w:rPr>
          <w:t>https://doi.org/10.1109/ICCIS49240.2020.9257636</w:t>
        </w:r>
      </w:hyperlink>
      <w:r w:rsidRPr="001D292D">
        <w:rPr>
          <w:rFonts w:asciiTheme="majorBidi" w:hAnsiTheme="majorBidi" w:cs="Simplified Arabic"/>
          <w:lang w:val="en-US"/>
        </w:rPr>
        <w:t xml:space="preserve"> </w:t>
      </w:r>
    </w:p>
    <w:p w14:paraId="4BC58B72" w14:textId="77777777" w:rsidR="0029121F" w:rsidRPr="001D292D" w:rsidRDefault="0029121F" w:rsidP="001D292D">
      <w:pPr>
        <w:spacing w:before="120" w:after="120" w:line="360" w:lineRule="auto"/>
        <w:ind w:left="1276" w:hanging="1276"/>
        <w:jc w:val="both"/>
        <w:rPr>
          <w:rFonts w:asciiTheme="majorBidi" w:hAnsiTheme="majorBidi" w:cs="Simplified Arabic"/>
          <w:rtl/>
          <w:lang w:val="en-US"/>
        </w:rPr>
      </w:pPr>
      <w:r w:rsidRPr="001D292D">
        <w:rPr>
          <w:rFonts w:asciiTheme="majorBidi" w:hAnsiTheme="majorBidi" w:cs="Simplified Arabic"/>
          <w:lang w:val="en-US"/>
        </w:rPr>
        <w:t xml:space="preserve">Alwafi, H., </w:t>
      </w:r>
      <w:proofErr w:type="spellStart"/>
      <w:r w:rsidRPr="001D292D">
        <w:rPr>
          <w:rFonts w:asciiTheme="majorBidi" w:hAnsiTheme="majorBidi" w:cs="Simplified Arabic"/>
          <w:lang w:val="en-US"/>
        </w:rPr>
        <w:t>Alwafi</w:t>
      </w:r>
      <w:proofErr w:type="spellEnd"/>
      <w:r w:rsidRPr="001D292D">
        <w:rPr>
          <w:rFonts w:asciiTheme="majorBidi" w:hAnsiTheme="majorBidi" w:cs="Simplified Arabic"/>
          <w:lang w:val="en-US"/>
        </w:rPr>
        <w:t xml:space="preserve">, R., Naser, A. Y., </w:t>
      </w:r>
      <w:proofErr w:type="spellStart"/>
      <w:r w:rsidRPr="001D292D">
        <w:rPr>
          <w:rFonts w:asciiTheme="majorBidi" w:hAnsiTheme="majorBidi" w:cs="Simplified Arabic"/>
          <w:lang w:val="en-US"/>
        </w:rPr>
        <w:t>Samannodi</w:t>
      </w:r>
      <w:proofErr w:type="spellEnd"/>
      <w:r w:rsidRPr="001D292D">
        <w:rPr>
          <w:rFonts w:asciiTheme="majorBidi" w:hAnsiTheme="majorBidi" w:cs="Simplified Arabic"/>
          <w:lang w:val="en-US"/>
        </w:rPr>
        <w:t xml:space="preserve">, M., </w:t>
      </w:r>
      <w:proofErr w:type="spellStart"/>
      <w:r w:rsidRPr="001D292D">
        <w:rPr>
          <w:rFonts w:asciiTheme="majorBidi" w:hAnsiTheme="majorBidi" w:cs="Simplified Arabic"/>
          <w:lang w:val="en-US"/>
        </w:rPr>
        <w:t>Aborayas</w:t>
      </w:r>
      <w:proofErr w:type="spellEnd"/>
      <w:r w:rsidRPr="001D292D">
        <w:rPr>
          <w:rFonts w:asciiTheme="majorBidi" w:hAnsiTheme="majorBidi" w:cs="Simplified Arabic"/>
          <w:lang w:val="en-US"/>
        </w:rPr>
        <w:t xml:space="preserve">, D., </w:t>
      </w:r>
      <w:proofErr w:type="spellStart"/>
      <w:r w:rsidRPr="001D292D">
        <w:rPr>
          <w:rFonts w:asciiTheme="majorBidi" w:hAnsiTheme="majorBidi" w:cs="Simplified Arabic"/>
          <w:lang w:val="en-US"/>
        </w:rPr>
        <w:t>Salawati</w:t>
      </w:r>
      <w:proofErr w:type="spellEnd"/>
      <w:r w:rsidRPr="001D292D">
        <w:rPr>
          <w:rFonts w:asciiTheme="majorBidi" w:hAnsiTheme="majorBidi" w:cs="Simplified Arabic"/>
          <w:lang w:val="en-US"/>
        </w:rPr>
        <w:t xml:space="preserve">, E., </w:t>
      </w:r>
      <w:proofErr w:type="spellStart"/>
      <w:r w:rsidRPr="001D292D">
        <w:rPr>
          <w:rFonts w:asciiTheme="majorBidi" w:hAnsiTheme="majorBidi" w:cs="Simplified Arabic"/>
          <w:lang w:val="en-US"/>
        </w:rPr>
        <w:t>Alqurashi</w:t>
      </w:r>
      <w:proofErr w:type="spellEnd"/>
      <w:r w:rsidRPr="001D292D">
        <w:rPr>
          <w:rFonts w:asciiTheme="majorBidi" w:hAnsiTheme="majorBidi" w:cs="Simplified Arabic"/>
          <w:lang w:val="en-US"/>
        </w:rPr>
        <w:t xml:space="preserve">, A., Ekram, R., Alzahrani, A. R., </w:t>
      </w:r>
      <w:proofErr w:type="spellStart"/>
      <w:r w:rsidRPr="001D292D">
        <w:rPr>
          <w:rFonts w:asciiTheme="majorBidi" w:hAnsiTheme="majorBidi" w:cs="Simplified Arabic"/>
          <w:lang w:val="en-US"/>
        </w:rPr>
        <w:t>Aldhahir</w:t>
      </w:r>
      <w:proofErr w:type="spellEnd"/>
      <w:r w:rsidRPr="001D292D">
        <w:rPr>
          <w:rFonts w:asciiTheme="majorBidi" w:hAnsiTheme="majorBidi" w:cs="Simplified Arabic"/>
          <w:lang w:val="en-US"/>
        </w:rPr>
        <w:t xml:space="preserve">, A. M., </w:t>
      </w:r>
      <w:proofErr w:type="spellStart"/>
      <w:r w:rsidRPr="001D292D">
        <w:rPr>
          <w:rFonts w:asciiTheme="majorBidi" w:hAnsiTheme="majorBidi" w:cs="Simplified Arabic"/>
          <w:lang w:val="en-US"/>
        </w:rPr>
        <w:t>Assaggaf</w:t>
      </w:r>
      <w:proofErr w:type="spellEnd"/>
      <w:r w:rsidRPr="001D292D">
        <w:rPr>
          <w:rFonts w:asciiTheme="majorBidi" w:hAnsiTheme="majorBidi" w:cs="Simplified Arabic"/>
          <w:lang w:val="en-US"/>
        </w:rPr>
        <w:t xml:space="preserve">, H., &amp; </w:t>
      </w:r>
      <w:proofErr w:type="spellStart"/>
      <w:r w:rsidRPr="001D292D">
        <w:rPr>
          <w:rFonts w:asciiTheme="majorBidi" w:hAnsiTheme="majorBidi" w:cs="Simplified Arabic"/>
          <w:lang w:val="en-US"/>
        </w:rPr>
        <w:t>Almatrafi</w:t>
      </w:r>
      <w:proofErr w:type="spellEnd"/>
      <w:r w:rsidRPr="001D292D">
        <w:rPr>
          <w:rFonts w:asciiTheme="majorBidi" w:hAnsiTheme="majorBidi" w:cs="Simplified Arabic"/>
          <w:lang w:val="en-US"/>
        </w:rPr>
        <w:t xml:space="preserve">, M. (2022). The Impact of Social Media Influencers on Food Consumption in Saudi </w:t>
      </w:r>
      <w:r w:rsidRPr="001D292D">
        <w:rPr>
          <w:rFonts w:asciiTheme="majorBidi" w:hAnsiTheme="majorBidi" w:cs="Simplified Arabic"/>
          <w:lang w:val="en-US"/>
        </w:rPr>
        <w:lastRenderedPageBreak/>
        <w:t>Arabia, a Cross-Sectional Web-Based Survey. Journal of Multidisciplinary Healthcare, (15), 2129-2139</w:t>
      </w:r>
      <w:r w:rsidRPr="001D292D">
        <w:rPr>
          <w:rFonts w:asciiTheme="majorBidi" w:hAnsiTheme="majorBidi" w:cs="Simplified Arabic"/>
          <w:rtl/>
          <w:lang w:val="en-US"/>
        </w:rPr>
        <w:t xml:space="preserve">.  </w:t>
      </w:r>
    </w:p>
    <w:p w14:paraId="74206324" w14:textId="77777777" w:rsidR="0029121F" w:rsidRPr="001D292D" w:rsidRDefault="0029121F" w:rsidP="001D292D">
      <w:pPr>
        <w:spacing w:before="120" w:after="120" w:line="360" w:lineRule="auto"/>
        <w:ind w:left="1276" w:hanging="1276"/>
        <w:jc w:val="both"/>
        <w:rPr>
          <w:rFonts w:asciiTheme="majorBidi" w:hAnsiTheme="majorBidi" w:cs="Simplified Arabic"/>
          <w:lang w:val="en-US"/>
        </w:rPr>
      </w:pPr>
      <w:r w:rsidRPr="001D292D">
        <w:rPr>
          <w:rFonts w:asciiTheme="majorBidi" w:hAnsiTheme="majorBidi" w:cs="Simplified Arabic"/>
          <w:lang w:val="en-US"/>
        </w:rPr>
        <w:t>Badran, S., &amp; Al-Dosari, M. A. (2025</w:t>
      </w:r>
      <w:proofErr w:type="gramStart"/>
      <w:r w:rsidRPr="001D292D">
        <w:rPr>
          <w:rFonts w:asciiTheme="majorBidi" w:hAnsiTheme="majorBidi" w:cs="Simplified Arabic"/>
          <w:lang w:val="en-US"/>
        </w:rPr>
        <w:t>)  Evaluating</w:t>
      </w:r>
      <w:proofErr w:type="gramEnd"/>
      <w:r w:rsidRPr="001D292D">
        <w:rPr>
          <w:rFonts w:asciiTheme="majorBidi" w:hAnsiTheme="majorBidi" w:cs="Simplified Arabic"/>
          <w:lang w:val="en-US"/>
        </w:rPr>
        <w:t xml:space="preserve"> brand recall and engagement in social media ads: A case study of Saudi students. </w:t>
      </w:r>
      <w:r w:rsidRPr="001D292D">
        <w:rPr>
          <w:rFonts w:asciiTheme="majorBidi" w:hAnsiTheme="majorBidi" w:cs="Simplified Arabic"/>
          <w:i/>
          <w:iCs/>
          <w:lang w:val="en-US"/>
        </w:rPr>
        <w:t>International Journal of Media and Mass Communication</w:t>
      </w:r>
      <w:r w:rsidRPr="001D292D">
        <w:rPr>
          <w:rFonts w:asciiTheme="majorBidi" w:hAnsiTheme="majorBidi" w:cs="Simplified Arabic"/>
          <w:lang w:val="en-US"/>
        </w:rPr>
        <w:t xml:space="preserve">, </w:t>
      </w:r>
      <w:r w:rsidRPr="001D292D">
        <w:rPr>
          <w:rFonts w:asciiTheme="majorBidi" w:hAnsiTheme="majorBidi" w:cs="Simplified Arabic"/>
          <w:i/>
          <w:iCs/>
          <w:lang w:val="en-US"/>
        </w:rPr>
        <w:t>7</w:t>
      </w:r>
      <w:r w:rsidRPr="001D292D">
        <w:rPr>
          <w:rFonts w:asciiTheme="majorBidi" w:hAnsiTheme="majorBidi" w:cs="Simplified Arabic"/>
          <w:lang w:val="en-US"/>
        </w:rPr>
        <w:t xml:space="preserve">(1), 127-136. </w:t>
      </w:r>
      <w:hyperlink r:id="rId21" w:tgtFrame="_blank" w:history="1">
        <w:r w:rsidRPr="001D292D">
          <w:rPr>
            <w:rStyle w:val="Hyperlink"/>
            <w:rFonts w:asciiTheme="majorBidi" w:hAnsiTheme="majorBidi" w:cs="Simplified Arabic"/>
            <w:lang w:val="en-US"/>
          </w:rPr>
          <w:t>https://doi.org/10.46988/IJMMC.07.01.2025.07</w:t>
        </w:r>
      </w:hyperlink>
      <w:r w:rsidRPr="001D292D">
        <w:rPr>
          <w:rFonts w:asciiTheme="majorBidi" w:hAnsiTheme="majorBidi" w:cs="Simplified Arabic"/>
          <w:lang w:val="en-US"/>
        </w:rPr>
        <w:t xml:space="preserve"> </w:t>
      </w:r>
    </w:p>
    <w:p w14:paraId="19884E32" w14:textId="77777777" w:rsidR="0029121F" w:rsidRPr="001D292D" w:rsidRDefault="0029121F" w:rsidP="001D292D">
      <w:pPr>
        <w:spacing w:before="120" w:after="120" w:line="360" w:lineRule="auto"/>
        <w:ind w:left="1276" w:hanging="1276"/>
        <w:rPr>
          <w:rFonts w:asciiTheme="majorBidi" w:hAnsiTheme="majorBidi" w:cs="Simplified Arabic"/>
          <w:lang w:val="en-US"/>
        </w:rPr>
      </w:pPr>
      <w:r w:rsidRPr="001D292D">
        <w:rPr>
          <w:rFonts w:asciiTheme="majorBidi" w:hAnsiTheme="majorBidi" w:cs="Simplified Arabic"/>
          <w:lang w:val="de-DE"/>
        </w:rPr>
        <w:t xml:space="preserve">Ki, C. W. C., &amp; Kim, Y. K. (2019). </w:t>
      </w:r>
      <w:r w:rsidRPr="001D292D">
        <w:rPr>
          <w:rFonts w:asciiTheme="majorBidi" w:hAnsiTheme="majorBidi" w:cs="Simplified Arabic"/>
          <w:lang w:val="en-US"/>
        </w:rPr>
        <w:t xml:space="preserve">The mechanism by which social media influencers persuade consumers: The role of consumers' desire to mimic. </w:t>
      </w:r>
      <w:r w:rsidRPr="001D292D">
        <w:rPr>
          <w:rFonts w:asciiTheme="majorBidi" w:hAnsiTheme="majorBidi" w:cs="Simplified Arabic"/>
          <w:i/>
          <w:iCs/>
          <w:lang w:val="en-US"/>
        </w:rPr>
        <w:t>Psychology &amp; Marketing</w:t>
      </w:r>
      <w:r w:rsidRPr="001D292D">
        <w:rPr>
          <w:rFonts w:asciiTheme="majorBidi" w:hAnsiTheme="majorBidi" w:cs="Simplified Arabic"/>
          <w:lang w:val="en-US"/>
        </w:rPr>
        <w:t xml:space="preserve">, </w:t>
      </w:r>
      <w:r w:rsidRPr="001D292D">
        <w:rPr>
          <w:rFonts w:asciiTheme="majorBidi" w:hAnsiTheme="majorBidi" w:cs="Simplified Arabic"/>
          <w:i/>
          <w:iCs/>
          <w:lang w:val="en-US"/>
        </w:rPr>
        <w:t>36</w:t>
      </w:r>
      <w:r w:rsidRPr="001D292D">
        <w:rPr>
          <w:rFonts w:asciiTheme="majorBidi" w:hAnsiTheme="majorBidi" w:cs="Simplified Arabic"/>
          <w:lang w:val="en-US"/>
        </w:rPr>
        <w:t xml:space="preserve">(10), 905-922. </w:t>
      </w:r>
      <w:hyperlink r:id="rId22" w:tgtFrame="_blank" w:history="1">
        <w:r w:rsidRPr="001D292D">
          <w:rPr>
            <w:rStyle w:val="Hyperlink"/>
            <w:rFonts w:asciiTheme="majorBidi" w:hAnsiTheme="majorBidi" w:cs="Simplified Arabic"/>
            <w:lang w:val="en-US"/>
          </w:rPr>
          <w:t>https://doi.org/10.1002/mar.21245</w:t>
        </w:r>
      </w:hyperlink>
    </w:p>
    <w:p w14:paraId="1D2CA038" w14:textId="77777777" w:rsidR="0029121F" w:rsidRPr="001D292D" w:rsidRDefault="0029121F" w:rsidP="001D292D">
      <w:pPr>
        <w:spacing w:before="120" w:after="120" w:line="360" w:lineRule="auto"/>
        <w:ind w:left="1276" w:hanging="1276"/>
        <w:jc w:val="both"/>
        <w:rPr>
          <w:rFonts w:asciiTheme="majorBidi" w:hAnsiTheme="majorBidi" w:cs="Simplified Arabic"/>
          <w:rtl/>
          <w:lang w:val="en-US"/>
        </w:rPr>
      </w:pPr>
      <w:r w:rsidRPr="001D292D">
        <w:rPr>
          <w:rFonts w:asciiTheme="majorBidi" w:hAnsiTheme="majorBidi" w:cs="Simplified Arabic"/>
          <w:rtl/>
          <w:lang w:val="en-US"/>
        </w:rPr>
        <w:t xml:space="preserve"> </w:t>
      </w:r>
      <w:r w:rsidRPr="001D292D">
        <w:rPr>
          <w:rFonts w:asciiTheme="majorBidi" w:hAnsiTheme="majorBidi" w:cs="Simplified Arabic"/>
          <w:lang w:val="en-US"/>
        </w:rPr>
        <w:t>Labrecque, L. I. (2014). Fostering Consumer-Brand Relationships in Social Media Environments: The Role of Parasocial Interaction. Journal of Interactive Marketing, 28(2), 134-148</w:t>
      </w:r>
      <w:r w:rsidRPr="001D292D">
        <w:rPr>
          <w:rFonts w:asciiTheme="majorBidi" w:hAnsiTheme="majorBidi" w:cs="Simplified Arabic"/>
          <w:rtl/>
          <w:lang w:val="en-US"/>
        </w:rPr>
        <w:t xml:space="preserve">.  </w:t>
      </w:r>
    </w:p>
    <w:p w14:paraId="4F82CCC7" w14:textId="77777777" w:rsidR="0029121F" w:rsidRPr="001D292D" w:rsidRDefault="0029121F" w:rsidP="001D292D">
      <w:pPr>
        <w:spacing w:before="120" w:after="120" w:line="360" w:lineRule="auto"/>
        <w:ind w:left="1276" w:hanging="1276"/>
        <w:jc w:val="both"/>
        <w:rPr>
          <w:rFonts w:asciiTheme="majorBidi" w:hAnsiTheme="majorBidi" w:cs="Simplified Arabic"/>
          <w:lang w:val="en-US"/>
        </w:rPr>
      </w:pPr>
      <w:r w:rsidRPr="001D292D">
        <w:rPr>
          <w:rFonts w:asciiTheme="majorBidi" w:hAnsiTheme="majorBidi" w:cs="Simplified Arabic"/>
          <w:lang w:val="en-US"/>
        </w:rPr>
        <w:t>Phua, J., &amp; Kim, J. J. (2018</w:t>
      </w:r>
      <w:proofErr w:type="gramStart"/>
      <w:r w:rsidRPr="001D292D">
        <w:rPr>
          <w:rFonts w:asciiTheme="majorBidi" w:hAnsiTheme="majorBidi" w:cs="Simplified Arabic"/>
          <w:lang w:val="en-US"/>
        </w:rPr>
        <w:t>)  Starring</w:t>
      </w:r>
      <w:proofErr w:type="gramEnd"/>
      <w:r w:rsidRPr="001D292D">
        <w:rPr>
          <w:rFonts w:asciiTheme="majorBidi" w:hAnsiTheme="majorBidi" w:cs="Simplified Arabic"/>
          <w:lang w:val="en-US"/>
        </w:rPr>
        <w:t xml:space="preserve"> in your own Snapchat advertisement: Influence of self-brand congruity, self-referencing and perceived humor on brand attitude and purchase intention of advertised brands. </w:t>
      </w:r>
      <w:r w:rsidRPr="001D292D">
        <w:rPr>
          <w:rFonts w:asciiTheme="majorBidi" w:hAnsiTheme="majorBidi" w:cs="Simplified Arabic"/>
          <w:i/>
          <w:iCs/>
          <w:lang w:val="en-US"/>
        </w:rPr>
        <w:t>Telematics and Informatics</w:t>
      </w:r>
      <w:r w:rsidRPr="001D292D">
        <w:rPr>
          <w:rFonts w:asciiTheme="majorBidi" w:hAnsiTheme="majorBidi" w:cs="Simplified Arabic"/>
          <w:lang w:val="en-US"/>
        </w:rPr>
        <w:t xml:space="preserve">, </w:t>
      </w:r>
      <w:r w:rsidRPr="001D292D">
        <w:rPr>
          <w:rFonts w:asciiTheme="majorBidi" w:hAnsiTheme="majorBidi" w:cs="Simplified Arabic"/>
          <w:i/>
          <w:iCs/>
          <w:lang w:val="en-US"/>
        </w:rPr>
        <w:t>35</w:t>
      </w:r>
      <w:r w:rsidRPr="001D292D">
        <w:rPr>
          <w:rFonts w:asciiTheme="majorBidi" w:hAnsiTheme="majorBidi" w:cs="Simplified Arabic"/>
          <w:lang w:val="en-US"/>
        </w:rPr>
        <w:t xml:space="preserve">(5), 1524-1533. </w:t>
      </w:r>
      <w:hyperlink r:id="rId23" w:tgtFrame="_blank" w:history="1">
        <w:r w:rsidRPr="001D292D">
          <w:rPr>
            <w:rStyle w:val="Hyperlink"/>
            <w:rFonts w:asciiTheme="majorBidi" w:hAnsiTheme="majorBidi" w:cs="Simplified Arabic"/>
            <w:lang w:val="en-US"/>
          </w:rPr>
          <w:t>https://doi.org/10.1016/j.tele.2018.03.020</w:t>
        </w:r>
      </w:hyperlink>
      <w:r w:rsidRPr="001D292D">
        <w:rPr>
          <w:rFonts w:asciiTheme="majorBidi" w:hAnsiTheme="majorBidi" w:cs="Simplified Arabic"/>
          <w:lang w:val="en-US"/>
        </w:rPr>
        <w:t xml:space="preserve"> </w:t>
      </w:r>
    </w:p>
    <w:p w14:paraId="67F6C44F" w14:textId="77777777" w:rsidR="0029121F" w:rsidRPr="001D292D" w:rsidRDefault="0029121F" w:rsidP="001D292D">
      <w:pPr>
        <w:spacing w:before="120" w:after="120" w:line="360" w:lineRule="auto"/>
        <w:ind w:left="1276" w:hanging="1276"/>
        <w:rPr>
          <w:rFonts w:asciiTheme="majorBidi" w:hAnsiTheme="majorBidi" w:cs="Simplified Arabic"/>
          <w:lang w:val="en-US"/>
        </w:rPr>
      </w:pPr>
      <w:r w:rsidRPr="001D292D">
        <w:rPr>
          <w:rFonts w:asciiTheme="majorBidi" w:hAnsiTheme="majorBidi" w:cs="Simplified Arabic"/>
          <w:lang w:val="en-US"/>
        </w:rPr>
        <w:t xml:space="preserve">Sadaf, S., Safdar, M., &amp; Amjad, N. (2023). Effect of Social Media on Food Choices of University Students. </w:t>
      </w:r>
      <w:r w:rsidRPr="001D292D">
        <w:rPr>
          <w:rFonts w:asciiTheme="majorBidi" w:hAnsiTheme="majorBidi" w:cs="Simplified Arabic"/>
          <w:i/>
          <w:iCs/>
          <w:lang w:val="en-US"/>
        </w:rPr>
        <w:t>Online Media &amp; Society</w:t>
      </w:r>
      <w:r w:rsidRPr="001D292D">
        <w:rPr>
          <w:rFonts w:asciiTheme="majorBidi" w:hAnsiTheme="majorBidi" w:cs="Simplified Arabic"/>
          <w:lang w:val="en-US"/>
        </w:rPr>
        <w:t xml:space="preserve">, </w:t>
      </w:r>
      <w:r w:rsidRPr="001D292D">
        <w:rPr>
          <w:rFonts w:asciiTheme="majorBidi" w:hAnsiTheme="majorBidi" w:cs="Simplified Arabic"/>
          <w:i/>
          <w:iCs/>
          <w:lang w:val="en-US"/>
        </w:rPr>
        <w:t>4</w:t>
      </w:r>
      <w:r w:rsidRPr="001D292D">
        <w:rPr>
          <w:rFonts w:asciiTheme="majorBidi" w:hAnsiTheme="majorBidi" w:cs="Simplified Arabic"/>
          <w:lang w:val="en-US"/>
        </w:rPr>
        <w:t>(4), 32-42.</w:t>
      </w:r>
    </w:p>
    <w:p w14:paraId="0C0BE694" w14:textId="17D2D4E0" w:rsidR="0029121F" w:rsidRPr="001D292D" w:rsidRDefault="0029121F">
      <w:pPr>
        <w:rPr>
          <w:rFonts w:ascii="Traditional Arabic" w:hAnsi="Traditional Arabic" w:cs="Simplified Arabic"/>
          <w:rtl/>
          <w:lang w:val="en-US"/>
        </w:rPr>
      </w:pPr>
      <w:r w:rsidRPr="001D292D">
        <w:rPr>
          <w:rFonts w:ascii="Traditional Arabic" w:hAnsi="Traditional Arabic" w:cs="Simplified Arabic"/>
          <w:rtl/>
          <w:lang w:val="en-US"/>
        </w:rPr>
        <w:br w:type="page"/>
      </w:r>
    </w:p>
    <w:p w14:paraId="39D2641B" w14:textId="77031EE7" w:rsidR="0029121F" w:rsidRPr="001D292D" w:rsidRDefault="0029121F" w:rsidP="0029121F">
      <w:pPr>
        <w:pStyle w:val="Heading2"/>
        <w:bidi/>
        <w:jc w:val="center"/>
        <w:rPr>
          <w:sz w:val="28"/>
          <w:rtl/>
        </w:rPr>
      </w:pPr>
      <w:bookmarkStart w:id="50" w:name="_Toc236640092"/>
      <w:r w:rsidRPr="001D292D">
        <w:rPr>
          <w:sz w:val="28"/>
          <w:rtl/>
        </w:rPr>
        <w:lastRenderedPageBreak/>
        <w:t>الملاحق: أداة الدراسة</w:t>
      </w:r>
      <w:bookmarkEnd w:id="50"/>
    </w:p>
    <w:p w14:paraId="772BCEDD" w14:textId="77777777" w:rsidR="0029121F" w:rsidRPr="001D292D" w:rsidRDefault="0029121F" w:rsidP="0029121F">
      <w:pPr>
        <w:bidi/>
        <w:spacing w:before="120" w:after="120" w:line="276" w:lineRule="auto"/>
        <w:jc w:val="both"/>
        <w:rPr>
          <w:rFonts w:ascii="Traditional Arabic" w:hAnsi="Traditional Arabic" w:cs="Simplified Arabic"/>
          <w:b/>
          <w:bCs/>
          <w:sz w:val="28"/>
          <w:szCs w:val="28"/>
          <w:lang w:val="en-US"/>
        </w:rPr>
      </w:pPr>
      <w:r w:rsidRPr="001D292D">
        <w:rPr>
          <w:rFonts w:ascii="Traditional Arabic" w:hAnsi="Traditional Arabic" w:cs="Simplified Arabic"/>
          <w:b/>
          <w:bCs/>
          <w:sz w:val="28"/>
          <w:szCs w:val="28"/>
          <w:rtl/>
        </w:rPr>
        <w:t>استبانة دراسة: أثر التسويق عبر مؤثري سناب شات على تفضيلات الشباب السعودي للمطاعم</w:t>
      </w:r>
    </w:p>
    <w:p w14:paraId="66ABFAB4" w14:textId="77777777" w:rsidR="0029121F" w:rsidRPr="001D292D" w:rsidRDefault="0029121F" w:rsidP="0029121F">
      <w:pPr>
        <w:bidi/>
        <w:spacing w:before="120" w:after="120" w:line="276" w:lineRule="auto"/>
        <w:jc w:val="both"/>
        <w:rPr>
          <w:rFonts w:ascii="Traditional Arabic" w:hAnsi="Traditional Arabic" w:cs="Simplified Arabic"/>
          <w:sz w:val="28"/>
          <w:szCs w:val="28"/>
          <w:lang w:val="en-US"/>
        </w:rPr>
      </w:pPr>
      <w:r w:rsidRPr="001D292D">
        <w:rPr>
          <w:rFonts w:ascii="Traditional Arabic" w:hAnsi="Traditional Arabic" w:cs="Simplified Arabic"/>
          <w:b/>
          <w:bCs/>
          <w:sz w:val="28"/>
          <w:szCs w:val="28"/>
          <w:rtl/>
        </w:rPr>
        <w:t>أخي الكريم / أختي الكريمة</w:t>
      </w:r>
      <w:r w:rsidRPr="001D292D">
        <w:rPr>
          <w:rFonts w:ascii="Traditional Arabic" w:hAnsi="Traditional Arabic" w:cs="Simplified Arabic"/>
          <w:sz w:val="28"/>
          <w:szCs w:val="28"/>
          <w:rtl/>
        </w:rPr>
        <w:t xml:space="preserve"> تحية طيبة وبعد،،</w:t>
      </w:r>
    </w:p>
    <w:p w14:paraId="6EBDC67F" w14:textId="77777777" w:rsidR="0029121F" w:rsidRPr="001D292D" w:rsidRDefault="0029121F" w:rsidP="0029121F">
      <w:pPr>
        <w:bidi/>
        <w:spacing w:before="120" w:after="120" w:line="276" w:lineRule="auto"/>
        <w:jc w:val="both"/>
        <w:rPr>
          <w:rFonts w:ascii="Traditional Arabic" w:hAnsi="Traditional Arabic" w:cs="Simplified Arabic"/>
          <w:sz w:val="28"/>
          <w:szCs w:val="28"/>
          <w:lang w:val="en-US"/>
        </w:rPr>
      </w:pPr>
      <w:r w:rsidRPr="001D292D">
        <w:rPr>
          <w:rFonts w:ascii="Traditional Arabic" w:hAnsi="Traditional Arabic" w:cs="Simplified Arabic"/>
          <w:sz w:val="28"/>
          <w:szCs w:val="28"/>
          <w:rtl/>
        </w:rPr>
        <w:t xml:space="preserve">تُجرى هذه الدراسة بهدف التعرف على </w:t>
      </w:r>
      <w:r w:rsidRPr="001D292D">
        <w:rPr>
          <w:rFonts w:ascii="Traditional Arabic" w:hAnsi="Traditional Arabic" w:cs="Simplified Arabic"/>
          <w:b/>
          <w:bCs/>
          <w:sz w:val="28"/>
          <w:szCs w:val="28"/>
          <w:lang w:val="en-US"/>
        </w:rPr>
        <w:t>"</w:t>
      </w:r>
      <w:r w:rsidRPr="001D292D">
        <w:rPr>
          <w:rFonts w:ascii="Traditional Arabic" w:hAnsi="Traditional Arabic" w:cs="Simplified Arabic"/>
          <w:b/>
          <w:bCs/>
          <w:sz w:val="28"/>
          <w:szCs w:val="28"/>
          <w:rtl/>
        </w:rPr>
        <w:t>أثر التسويق عبر مؤثري تطبيق سناب شات في تحديد وتوجيه تفضيلات الشباب السعودي للمطاعم</w:t>
      </w:r>
      <w:r w:rsidRPr="001D292D">
        <w:rPr>
          <w:rFonts w:ascii="Traditional Arabic" w:hAnsi="Traditional Arabic" w:cs="Simplified Arabic"/>
          <w:b/>
          <w:bCs/>
          <w:sz w:val="28"/>
          <w:szCs w:val="28"/>
          <w:lang w:val="en-US"/>
        </w:rPr>
        <w:t>"</w:t>
      </w:r>
      <w:r w:rsidRPr="001D292D">
        <w:rPr>
          <w:rFonts w:ascii="Traditional Arabic" w:hAnsi="Traditional Arabic" w:cs="Simplified Arabic"/>
          <w:sz w:val="28"/>
          <w:szCs w:val="28"/>
          <w:lang w:val="en-US"/>
        </w:rPr>
        <w:t>.</w:t>
      </w:r>
    </w:p>
    <w:p w14:paraId="0174E0B0" w14:textId="77777777" w:rsidR="0029121F" w:rsidRPr="001D292D" w:rsidRDefault="0029121F" w:rsidP="0029121F">
      <w:pPr>
        <w:bidi/>
        <w:spacing w:before="120" w:after="120" w:line="276" w:lineRule="auto"/>
        <w:jc w:val="both"/>
        <w:rPr>
          <w:rFonts w:ascii="Traditional Arabic" w:hAnsi="Traditional Arabic" w:cs="Simplified Arabic"/>
          <w:sz w:val="28"/>
          <w:szCs w:val="28"/>
          <w:lang w:val="en-US"/>
        </w:rPr>
      </w:pPr>
      <w:r w:rsidRPr="001D292D">
        <w:rPr>
          <w:rFonts w:ascii="Traditional Arabic" w:hAnsi="Traditional Arabic" w:cs="Simplified Arabic"/>
          <w:sz w:val="28"/>
          <w:szCs w:val="28"/>
          <w:rtl/>
        </w:rPr>
        <w:t>يرجى التكرم بالإجابة عن عبارات هذه الاستبانة بدقة وموضوعية بما يعكس تجرِبتكم الشخصية، علماً بأن جميع البيانات المستوفاة ستُحاط بالسرية التامة ولن تُستخدم إلا لأغراض البحث العلمي فقط</w:t>
      </w:r>
      <w:r w:rsidRPr="001D292D">
        <w:rPr>
          <w:rFonts w:ascii="Traditional Arabic" w:hAnsi="Traditional Arabic" w:cs="Simplified Arabic"/>
          <w:sz w:val="28"/>
          <w:szCs w:val="28"/>
          <w:lang w:val="en-US"/>
        </w:rPr>
        <w:t>.</w:t>
      </w:r>
    </w:p>
    <w:p w14:paraId="7BDC7ECD" w14:textId="77777777" w:rsidR="0029121F" w:rsidRPr="001D292D" w:rsidRDefault="0029121F" w:rsidP="0029121F">
      <w:pPr>
        <w:bidi/>
        <w:spacing w:before="120" w:after="120" w:line="240" w:lineRule="auto"/>
        <w:jc w:val="both"/>
        <w:rPr>
          <w:rFonts w:ascii="Traditional Arabic" w:hAnsi="Traditional Arabic" w:cs="Simplified Arabic"/>
          <w:b/>
          <w:bCs/>
          <w:sz w:val="28"/>
          <w:szCs w:val="28"/>
          <w:lang w:val="en-US"/>
        </w:rPr>
      </w:pPr>
      <w:r w:rsidRPr="001D292D">
        <w:rPr>
          <w:rFonts w:ascii="Traditional Arabic" w:hAnsi="Traditional Arabic" w:cs="Simplified Arabic"/>
          <w:b/>
          <w:bCs/>
          <w:sz w:val="28"/>
          <w:szCs w:val="28"/>
          <w:rtl/>
        </w:rPr>
        <w:t>القسم الأول: البيانات الديموغرافية والفرز (سؤال التصفية)</w:t>
      </w:r>
    </w:p>
    <w:p w14:paraId="54F96786" w14:textId="77777777" w:rsidR="0029121F" w:rsidRPr="001D292D" w:rsidRDefault="0029121F" w:rsidP="0029121F">
      <w:pPr>
        <w:bidi/>
        <w:spacing w:before="120" w:after="120" w:line="240" w:lineRule="auto"/>
        <w:jc w:val="both"/>
        <w:rPr>
          <w:rFonts w:ascii="Traditional Arabic" w:hAnsi="Traditional Arabic" w:cs="Simplified Arabic"/>
          <w:sz w:val="28"/>
          <w:szCs w:val="28"/>
          <w:lang w:val="en-US"/>
        </w:rPr>
      </w:pPr>
      <w:r w:rsidRPr="001D292D">
        <w:rPr>
          <w:rFonts w:ascii="Traditional Arabic" w:hAnsi="Traditional Arabic" w:cs="Simplified Arabic"/>
          <w:b/>
          <w:bCs/>
          <w:sz w:val="28"/>
          <w:szCs w:val="28"/>
          <w:rtl/>
        </w:rPr>
        <w:t>سؤال تصفية (شرط إكمال الاستبانة)</w:t>
      </w:r>
      <w:r w:rsidRPr="001D292D">
        <w:rPr>
          <w:rFonts w:ascii="Traditional Arabic" w:hAnsi="Traditional Arabic" w:cs="Simplified Arabic"/>
          <w:b/>
          <w:bCs/>
          <w:sz w:val="28"/>
          <w:szCs w:val="28"/>
          <w:lang w:val="en-US"/>
        </w:rPr>
        <w:t>:</w:t>
      </w:r>
      <w:r w:rsidRPr="001D292D">
        <w:rPr>
          <w:rFonts w:ascii="Traditional Arabic" w:hAnsi="Traditional Arabic" w:cs="Simplified Arabic"/>
          <w:sz w:val="28"/>
          <w:szCs w:val="28"/>
          <w:lang w:val="en-US"/>
        </w:rPr>
        <w:t xml:space="preserve"> </w:t>
      </w:r>
      <w:r w:rsidRPr="001D292D">
        <w:rPr>
          <w:rFonts w:ascii="Traditional Arabic" w:hAnsi="Traditional Arabic" w:cs="Simplified Arabic"/>
          <w:sz w:val="28"/>
          <w:szCs w:val="28"/>
          <w:rtl/>
        </w:rPr>
        <w:t>هل تمتلك حساباً نشطاً على تطبيق "سناب شات" وتتابع من خلاله مؤثري المطاعم والأغذية؟</w:t>
      </w:r>
    </w:p>
    <w:p w14:paraId="7F055804" w14:textId="77777777" w:rsidR="0029121F" w:rsidRPr="001D292D" w:rsidRDefault="0029121F" w:rsidP="0029121F">
      <w:pPr>
        <w:numPr>
          <w:ilvl w:val="0"/>
          <w:numId w:val="15"/>
        </w:numPr>
        <w:bidi/>
        <w:spacing w:before="120" w:after="120" w:line="240" w:lineRule="auto"/>
        <w:ind w:firstLine="0"/>
        <w:jc w:val="both"/>
        <w:rPr>
          <w:rFonts w:ascii="Traditional Arabic" w:hAnsi="Traditional Arabic" w:cs="Simplified Arabic"/>
          <w:sz w:val="28"/>
          <w:szCs w:val="28"/>
          <w:lang w:val="en-US"/>
        </w:rPr>
      </w:pPr>
      <w:proofErr w:type="gramStart"/>
      <w:r w:rsidRPr="001D292D">
        <w:rPr>
          <w:rFonts w:ascii="Traditional Arabic" w:hAnsi="Traditional Arabic" w:cs="Simplified Arabic"/>
          <w:sz w:val="28"/>
          <w:szCs w:val="28"/>
          <w:lang w:val="en-US"/>
        </w:rPr>
        <w:t>[ ]</w:t>
      </w:r>
      <w:proofErr w:type="gramEnd"/>
      <w:r w:rsidRPr="001D292D">
        <w:rPr>
          <w:rFonts w:ascii="Traditional Arabic" w:hAnsi="Traditional Arabic" w:cs="Simplified Arabic"/>
          <w:sz w:val="28"/>
          <w:szCs w:val="28"/>
          <w:lang w:val="en-US"/>
        </w:rPr>
        <w:t xml:space="preserve"> </w:t>
      </w:r>
      <w:r w:rsidRPr="001D292D">
        <w:rPr>
          <w:rFonts w:ascii="Traditional Arabic" w:hAnsi="Traditional Arabic" w:cs="Simplified Arabic"/>
          <w:sz w:val="28"/>
          <w:szCs w:val="28"/>
          <w:rtl/>
        </w:rPr>
        <w:t>نعم (أكمل الاستبانة)</w:t>
      </w:r>
    </w:p>
    <w:p w14:paraId="0B0E9794" w14:textId="77777777" w:rsidR="0029121F" w:rsidRPr="001D292D" w:rsidRDefault="0029121F" w:rsidP="0029121F">
      <w:pPr>
        <w:numPr>
          <w:ilvl w:val="0"/>
          <w:numId w:val="15"/>
        </w:numPr>
        <w:bidi/>
        <w:spacing w:before="120" w:after="120" w:line="240" w:lineRule="auto"/>
        <w:ind w:firstLine="0"/>
        <w:jc w:val="both"/>
        <w:rPr>
          <w:rFonts w:ascii="Traditional Arabic" w:hAnsi="Traditional Arabic" w:cs="Simplified Arabic"/>
          <w:sz w:val="28"/>
          <w:szCs w:val="28"/>
          <w:lang w:val="en-US"/>
        </w:rPr>
      </w:pPr>
      <w:proofErr w:type="gramStart"/>
      <w:r w:rsidRPr="001D292D">
        <w:rPr>
          <w:rFonts w:ascii="Traditional Arabic" w:hAnsi="Traditional Arabic" w:cs="Simplified Arabic"/>
          <w:sz w:val="28"/>
          <w:szCs w:val="28"/>
          <w:lang w:val="en-US"/>
        </w:rPr>
        <w:t>[ ]</w:t>
      </w:r>
      <w:proofErr w:type="gramEnd"/>
      <w:r w:rsidRPr="001D292D">
        <w:rPr>
          <w:rFonts w:ascii="Traditional Arabic" w:hAnsi="Traditional Arabic" w:cs="Simplified Arabic"/>
          <w:sz w:val="28"/>
          <w:szCs w:val="28"/>
          <w:lang w:val="en-US"/>
        </w:rPr>
        <w:t xml:space="preserve"> </w:t>
      </w:r>
      <w:r w:rsidRPr="001D292D">
        <w:rPr>
          <w:rFonts w:ascii="Traditional Arabic" w:hAnsi="Traditional Arabic" w:cs="Simplified Arabic"/>
          <w:sz w:val="28"/>
          <w:szCs w:val="28"/>
          <w:rtl/>
        </w:rPr>
        <w:t>لا (شكراً لك، تتوقف الاستبانة هنا)</w:t>
      </w:r>
    </w:p>
    <w:p w14:paraId="49D9C1A3" w14:textId="77777777" w:rsidR="0029121F" w:rsidRPr="001D292D" w:rsidRDefault="0029121F" w:rsidP="0029121F">
      <w:pPr>
        <w:bidi/>
        <w:spacing w:before="120" w:after="120" w:line="240" w:lineRule="auto"/>
        <w:jc w:val="both"/>
        <w:rPr>
          <w:rFonts w:ascii="Traditional Arabic" w:hAnsi="Traditional Arabic" w:cs="Simplified Arabic"/>
          <w:b/>
          <w:bCs/>
          <w:sz w:val="28"/>
          <w:szCs w:val="28"/>
          <w:lang w:val="en-US"/>
        </w:rPr>
      </w:pPr>
      <w:r w:rsidRPr="001D292D">
        <w:rPr>
          <w:rFonts w:ascii="Traditional Arabic" w:hAnsi="Traditional Arabic" w:cs="Simplified Arabic"/>
          <w:b/>
          <w:bCs/>
          <w:sz w:val="28"/>
          <w:szCs w:val="28"/>
          <w:lang w:val="en-US"/>
        </w:rPr>
        <w:t xml:space="preserve"> </w:t>
      </w:r>
    </w:p>
    <w:p w14:paraId="41E65EE2" w14:textId="77777777" w:rsidR="0029121F" w:rsidRPr="001D292D" w:rsidRDefault="0029121F" w:rsidP="0029121F">
      <w:pPr>
        <w:rPr>
          <w:rFonts w:ascii="Traditional Arabic" w:hAnsi="Traditional Arabic" w:cs="Simplified Arabic"/>
          <w:b/>
          <w:bCs/>
          <w:sz w:val="28"/>
          <w:szCs w:val="28"/>
          <w:lang w:val="en-US"/>
        </w:rPr>
      </w:pPr>
      <w:r w:rsidRPr="001D292D">
        <w:rPr>
          <w:rFonts w:ascii="Traditional Arabic" w:hAnsi="Traditional Arabic" w:cs="Simplified Arabic"/>
          <w:b/>
          <w:bCs/>
          <w:sz w:val="28"/>
          <w:szCs w:val="28"/>
          <w:lang w:val="en-US"/>
        </w:rPr>
        <w:br w:type="page"/>
      </w:r>
    </w:p>
    <w:p w14:paraId="65D51C2F" w14:textId="3560D916" w:rsidR="0029121F" w:rsidRPr="001D292D" w:rsidRDefault="0029121F" w:rsidP="001D292D">
      <w:pPr>
        <w:pStyle w:val="NormalWeb"/>
        <w:bidi/>
        <w:spacing w:before="0" w:beforeAutospacing="0" w:line="360" w:lineRule="auto"/>
        <w:rPr>
          <w:rFonts w:ascii="Traditional Arabic" w:hAnsi="Traditional Arabic" w:cs="Simplified Arabic"/>
          <w:b/>
          <w:bCs/>
          <w:sz w:val="28"/>
          <w:szCs w:val="28"/>
        </w:rPr>
      </w:pPr>
      <w:bookmarkStart w:id="51" w:name="_Toc236640093"/>
      <w:r w:rsidRPr="001D292D">
        <w:rPr>
          <w:rFonts w:ascii="Traditional Arabic" w:hAnsi="Traditional Arabic" w:cs="Simplified Arabic"/>
          <w:b/>
          <w:bCs/>
          <w:sz w:val="28"/>
          <w:szCs w:val="28"/>
          <w:rtl/>
        </w:rPr>
        <w:lastRenderedPageBreak/>
        <w:t xml:space="preserve">القسم الثاني: محاور الدراسة </w:t>
      </w:r>
      <w:bookmarkEnd w:id="51"/>
    </w:p>
    <w:p w14:paraId="3BA7164F" w14:textId="77777777" w:rsidR="0029121F" w:rsidRPr="001D292D" w:rsidRDefault="0029121F" w:rsidP="001D292D">
      <w:pPr>
        <w:pStyle w:val="NormalWeb"/>
        <w:bidi/>
        <w:spacing w:before="0" w:beforeAutospacing="0" w:line="360" w:lineRule="auto"/>
        <w:rPr>
          <w:rFonts w:ascii="Traditional Arabic" w:hAnsi="Traditional Arabic" w:cs="Simplified Arabic"/>
        </w:rPr>
      </w:pPr>
      <w:r w:rsidRPr="001D292D">
        <w:rPr>
          <w:rFonts w:ascii="Traditional Arabic" w:hAnsi="Traditional Arabic" w:cs="Simplified Arabic"/>
          <w:i/>
          <w:iCs/>
          <w:rtl/>
        </w:rPr>
        <w:t>تعليمات للمستجيب</w:t>
      </w:r>
      <w:r w:rsidRPr="001D292D">
        <w:rPr>
          <w:rFonts w:ascii="Traditional Arabic" w:hAnsi="Traditional Arabic" w:cs="Simplified Arabic"/>
          <w:i/>
          <w:iCs/>
        </w:rPr>
        <w:t>:</w:t>
      </w:r>
      <w:r w:rsidRPr="001D292D">
        <w:rPr>
          <w:rFonts w:ascii="Traditional Arabic" w:hAnsi="Traditional Arabic" w:cs="Simplified Arabic"/>
        </w:rPr>
        <w:t xml:space="preserve"> </w:t>
      </w:r>
      <w:r w:rsidRPr="001D292D">
        <w:rPr>
          <w:rFonts w:ascii="Traditional Arabic" w:hAnsi="Traditional Arabic" w:cs="Simplified Arabic"/>
          <w:rtl/>
        </w:rPr>
        <w:t>يرجى وضع علامة</w:t>
      </w:r>
      <w:r w:rsidRPr="001D292D">
        <w:rPr>
          <w:rFonts w:ascii="Traditional Arabic" w:hAnsi="Traditional Arabic" w:cs="Simplified Arabic"/>
        </w:rPr>
        <w:t xml:space="preserve"> </w:t>
      </w:r>
      <w:r w:rsidRPr="001D292D">
        <w:rPr>
          <w:rFonts w:ascii="Traditional Arabic" w:hAnsi="Traditional Arabic" w:cs="Simplified Arabic" w:hint="cs"/>
          <w:rtl/>
        </w:rPr>
        <w:t xml:space="preserve"> صح </w:t>
      </w:r>
      <w:r w:rsidRPr="001D292D">
        <w:rPr>
          <w:rFonts w:ascii="Traditional Arabic" w:hAnsi="Traditional Arabic" w:cs="Simplified Arabic"/>
          <w:rtl/>
        </w:rPr>
        <w:t>أمام الاختيار الذي يمثل درجة موافقتك على كل عبارة من العبارات التالية</w:t>
      </w:r>
      <w:r w:rsidRPr="001D292D">
        <w:rPr>
          <w:rFonts w:ascii="Traditional Arabic" w:hAnsi="Traditional Arabic" w:cs="Simplified Arabic"/>
        </w:rPr>
        <w:t>:</w:t>
      </w:r>
    </w:p>
    <w:p w14:paraId="140FA95F" w14:textId="77777777" w:rsidR="0029121F" w:rsidRPr="001D292D" w:rsidRDefault="0029121F" w:rsidP="001D292D">
      <w:pPr>
        <w:pStyle w:val="NormalWeb"/>
        <w:bidi/>
        <w:spacing w:before="0" w:beforeAutospacing="0" w:line="360" w:lineRule="auto"/>
        <w:rPr>
          <w:rFonts w:ascii="Traditional Arabic" w:hAnsi="Traditional Arabic" w:cs="Simplified Arabic"/>
          <w:b/>
          <w:bCs/>
          <w:sz w:val="32"/>
          <w:szCs w:val="32"/>
        </w:rPr>
      </w:pPr>
      <w:r w:rsidRPr="001D292D">
        <w:rPr>
          <w:rFonts w:ascii="Traditional Arabic" w:hAnsi="Traditional Arabic" w:cs="Simplified Arabic"/>
          <w:b/>
          <w:bCs/>
          <w:sz w:val="32"/>
          <w:szCs w:val="32"/>
          <w:rtl/>
        </w:rPr>
        <w:t>المحور الأول: واقع التسويق عبر مؤثري "سناب شات" (المتغير المستقل)</w:t>
      </w:r>
    </w:p>
    <w:p w14:paraId="37E15EBB" w14:textId="77777777" w:rsidR="0029121F" w:rsidRPr="001D292D" w:rsidRDefault="0029121F" w:rsidP="001D292D">
      <w:pPr>
        <w:pStyle w:val="Heading4"/>
        <w:bidi/>
        <w:spacing w:before="0" w:line="360" w:lineRule="auto"/>
        <w:rPr>
          <w:rFonts w:ascii="Traditional Arabic" w:hAnsi="Traditional Arabic" w:cs="Simplified Arabic"/>
          <w:rtl/>
        </w:rPr>
      </w:pPr>
      <w:r w:rsidRPr="001D292D">
        <w:rPr>
          <w:rFonts w:ascii="Traditional Arabic" w:hAnsi="Traditional Arabic" w:cs="Simplified Arabic"/>
          <w:rtl/>
        </w:rPr>
        <w:t>البُعد الأول: مصداقية المؤثر وجاذبيته الشخصية</w:t>
      </w:r>
    </w:p>
    <w:tbl>
      <w:tblPr>
        <w:tblStyle w:val="TableGrid"/>
        <w:bidiVisual/>
        <w:tblW w:w="0" w:type="auto"/>
        <w:jc w:val="center"/>
        <w:tblLook w:val="04A0" w:firstRow="1" w:lastRow="0" w:firstColumn="1" w:lastColumn="0" w:noHBand="0" w:noVBand="1"/>
      </w:tblPr>
      <w:tblGrid>
        <w:gridCol w:w="343"/>
        <w:gridCol w:w="6314"/>
        <w:gridCol w:w="661"/>
        <w:gridCol w:w="645"/>
        <w:gridCol w:w="785"/>
      </w:tblGrid>
      <w:tr w:rsidR="0029121F" w:rsidRPr="001D292D" w14:paraId="56694CD0" w14:textId="77777777" w:rsidTr="00E638C1">
        <w:trPr>
          <w:jc w:val="center"/>
        </w:trPr>
        <w:tc>
          <w:tcPr>
            <w:tcW w:w="0" w:type="auto"/>
            <w:hideMark/>
          </w:tcPr>
          <w:p w14:paraId="5BFBEEC5" w14:textId="77777777" w:rsidR="0029121F" w:rsidRPr="001D292D" w:rsidRDefault="0029121F" w:rsidP="001D292D">
            <w:pPr>
              <w:bidi/>
              <w:spacing w:line="360" w:lineRule="auto"/>
              <w:rPr>
                <w:rFonts w:ascii="Traditional Arabic" w:eastAsia="Times New Roman" w:hAnsi="Traditional Arabic" w:cs="Simplified Arabic"/>
                <w:b/>
                <w:bCs/>
                <w:color w:val="000000"/>
                <w:kern w:val="0"/>
                <w:lang w:val="en-US"/>
                <w14:ligatures w14:val="none"/>
              </w:rPr>
            </w:pPr>
            <w:r w:rsidRPr="001D292D">
              <w:rPr>
                <w:rFonts w:ascii="Traditional Arabic" w:eastAsia="Times New Roman" w:hAnsi="Traditional Arabic" w:cs="Simplified Arabic"/>
                <w:b/>
                <w:bCs/>
                <w:color w:val="000000"/>
                <w:kern w:val="0"/>
                <w:rtl/>
                <w:lang w:val="en-US"/>
                <w14:ligatures w14:val="none"/>
              </w:rPr>
              <w:t>م</w:t>
            </w:r>
          </w:p>
        </w:tc>
        <w:tc>
          <w:tcPr>
            <w:tcW w:w="0" w:type="auto"/>
            <w:hideMark/>
          </w:tcPr>
          <w:p w14:paraId="6B03D64D" w14:textId="77777777" w:rsidR="0029121F" w:rsidRPr="001D292D" w:rsidRDefault="0029121F" w:rsidP="001D292D">
            <w:pPr>
              <w:bidi/>
              <w:spacing w:line="360" w:lineRule="auto"/>
              <w:rPr>
                <w:rFonts w:ascii="Traditional Arabic" w:eastAsia="Times New Roman" w:hAnsi="Traditional Arabic" w:cs="Simplified Arabic"/>
                <w:b/>
                <w:bCs/>
                <w:color w:val="000000"/>
                <w:kern w:val="0"/>
                <w:rtl/>
                <w:lang w:val="en-US"/>
                <w14:ligatures w14:val="none"/>
              </w:rPr>
            </w:pPr>
            <w:r w:rsidRPr="001D292D">
              <w:rPr>
                <w:rFonts w:ascii="Traditional Arabic" w:eastAsia="Times New Roman" w:hAnsi="Traditional Arabic" w:cs="Simplified Arabic"/>
                <w:b/>
                <w:bCs/>
                <w:color w:val="000000"/>
                <w:kern w:val="0"/>
                <w:rtl/>
                <w:lang w:val="en-US"/>
                <w14:ligatures w14:val="none"/>
              </w:rPr>
              <w:t>العبارات</w:t>
            </w:r>
          </w:p>
        </w:tc>
        <w:tc>
          <w:tcPr>
            <w:tcW w:w="0" w:type="auto"/>
            <w:hideMark/>
          </w:tcPr>
          <w:p w14:paraId="0D4146E8" w14:textId="77777777" w:rsidR="0029121F" w:rsidRPr="001D292D" w:rsidRDefault="0029121F" w:rsidP="001D292D">
            <w:pPr>
              <w:bidi/>
              <w:spacing w:line="360" w:lineRule="auto"/>
              <w:rPr>
                <w:rFonts w:ascii="Traditional Arabic" w:eastAsia="Times New Roman" w:hAnsi="Traditional Arabic" w:cs="Simplified Arabic"/>
                <w:b/>
                <w:bCs/>
                <w:color w:val="000000"/>
                <w:kern w:val="0"/>
                <w:rtl/>
                <w:lang w:val="en-US"/>
                <w14:ligatures w14:val="none"/>
              </w:rPr>
            </w:pPr>
            <w:r w:rsidRPr="001D292D">
              <w:rPr>
                <w:rFonts w:ascii="Traditional Arabic" w:eastAsia="Times New Roman" w:hAnsi="Traditional Arabic" w:cs="Simplified Arabic"/>
                <w:b/>
                <w:bCs/>
                <w:color w:val="000000"/>
                <w:kern w:val="0"/>
                <w:rtl/>
                <w:lang w:val="en-US"/>
                <w14:ligatures w14:val="none"/>
              </w:rPr>
              <w:t xml:space="preserve">موافق </w:t>
            </w:r>
          </w:p>
        </w:tc>
        <w:tc>
          <w:tcPr>
            <w:tcW w:w="0" w:type="auto"/>
            <w:hideMark/>
          </w:tcPr>
          <w:p w14:paraId="1C49DA5F" w14:textId="77777777" w:rsidR="0029121F" w:rsidRPr="001D292D" w:rsidRDefault="0029121F" w:rsidP="001D292D">
            <w:pPr>
              <w:bidi/>
              <w:spacing w:line="360" w:lineRule="auto"/>
              <w:rPr>
                <w:rFonts w:ascii="Traditional Arabic" w:eastAsia="Times New Roman" w:hAnsi="Traditional Arabic" w:cs="Simplified Arabic"/>
                <w:b/>
                <w:bCs/>
                <w:color w:val="000000"/>
                <w:kern w:val="0"/>
                <w:rtl/>
                <w:lang w:val="en-US"/>
                <w14:ligatures w14:val="none"/>
              </w:rPr>
            </w:pPr>
            <w:r w:rsidRPr="001D292D">
              <w:rPr>
                <w:rFonts w:ascii="Traditional Arabic" w:eastAsia="Times New Roman" w:hAnsi="Traditional Arabic" w:cs="Simplified Arabic" w:hint="cs"/>
                <w:b/>
                <w:bCs/>
                <w:color w:val="000000"/>
                <w:kern w:val="0"/>
                <w:rtl/>
                <w:lang w:val="en-US"/>
                <w14:ligatures w14:val="none"/>
              </w:rPr>
              <w:t>محايد</w:t>
            </w:r>
          </w:p>
        </w:tc>
        <w:tc>
          <w:tcPr>
            <w:tcW w:w="0" w:type="auto"/>
            <w:hideMark/>
          </w:tcPr>
          <w:p w14:paraId="584B28CE" w14:textId="77777777" w:rsidR="0029121F" w:rsidRPr="001D292D" w:rsidRDefault="0029121F" w:rsidP="001D292D">
            <w:pPr>
              <w:bidi/>
              <w:spacing w:line="360" w:lineRule="auto"/>
              <w:rPr>
                <w:rFonts w:ascii="Traditional Arabic" w:eastAsia="Times New Roman" w:hAnsi="Traditional Arabic" w:cs="Simplified Arabic"/>
                <w:b/>
                <w:bCs/>
                <w:color w:val="000000"/>
                <w:kern w:val="0"/>
                <w:rtl/>
                <w:lang w:val="en-US"/>
                <w14:ligatures w14:val="none"/>
              </w:rPr>
            </w:pPr>
            <w:r w:rsidRPr="001D292D">
              <w:rPr>
                <w:rFonts w:ascii="Traditional Arabic" w:eastAsia="Times New Roman" w:hAnsi="Traditional Arabic" w:cs="Simplified Arabic" w:hint="cs"/>
                <w:b/>
                <w:bCs/>
                <w:color w:val="000000"/>
                <w:kern w:val="0"/>
                <w:rtl/>
                <w:lang w:val="en-US"/>
                <w14:ligatures w14:val="none"/>
              </w:rPr>
              <w:t>معارض</w:t>
            </w:r>
          </w:p>
        </w:tc>
      </w:tr>
      <w:tr w:rsidR="0029121F" w:rsidRPr="001D292D" w14:paraId="79A98229" w14:textId="77777777" w:rsidTr="00E638C1">
        <w:trPr>
          <w:jc w:val="center"/>
        </w:trPr>
        <w:tc>
          <w:tcPr>
            <w:tcW w:w="0" w:type="auto"/>
          </w:tcPr>
          <w:p w14:paraId="20B4A992" w14:textId="77777777" w:rsidR="0029121F" w:rsidRPr="001D292D" w:rsidRDefault="0029121F" w:rsidP="001D292D">
            <w:pPr>
              <w:bidi/>
              <w:spacing w:line="360" w:lineRule="auto"/>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hint="cs"/>
                <w:color w:val="000000"/>
                <w:kern w:val="0"/>
                <w:rtl/>
                <w:lang w:val="en-US"/>
                <w14:ligatures w14:val="none"/>
              </w:rPr>
              <w:t>1</w:t>
            </w:r>
          </w:p>
        </w:tc>
        <w:tc>
          <w:tcPr>
            <w:tcW w:w="0" w:type="auto"/>
            <w:hideMark/>
          </w:tcPr>
          <w:p w14:paraId="4DDA0FFE" w14:textId="77777777" w:rsidR="0029121F" w:rsidRPr="001D292D" w:rsidRDefault="0029121F" w:rsidP="001D292D">
            <w:pPr>
              <w:bidi/>
              <w:spacing w:line="360" w:lineRule="auto"/>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color w:val="000000"/>
                <w:kern w:val="0"/>
                <w:rtl/>
                <w:lang w:val="en-US"/>
                <w14:ligatures w14:val="none"/>
              </w:rPr>
              <w:t>أثق في أمانة ومصداقية المؤثرين الذين أتابعهم عند تقييمهم للمطاعم.</w:t>
            </w:r>
          </w:p>
        </w:tc>
        <w:tc>
          <w:tcPr>
            <w:tcW w:w="0" w:type="auto"/>
            <w:hideMark/>
          </w:tcPr>
          <w:p w14:paraId="41A467D4" w14:textId="77777777" w:rsidR="0029121F" w:rsidRPr="001D292D" w:rsidRDefault="0029121F" w:rsidP="001D292D">
            <w:pPr>
              <w:spacing w:line="360" w:lineRule="auto"/>
              <w:jc w:val="right"/>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color w:val="000000"/>
                <w:kern w:val="0"/>
                <w:lang w:val="en-US"/>
                <w14:ligatures w14:val="none"/>
              </w:rPr>
              <w:t> </w:t>
            </w:r>
          </w:p>
        </w:tc>
        <w:tc>
          <w:tcPr>
            <w:tcW w:w="0" w:type="auto"/>
            <w:hideMark/>
          </w:tcPr>
          <w:p w14:paraId="5B3000B6" w14:textId="77777777" w:rsidR="0029121F" w:rsidRPr="001D292D" w:rsidRDefault="0029121F" w:rsidP="001D292D">
            <w:pPr>
              <w:spacing w:line="360" w:lineRule="auto"/>
              <w:jc w:val="right"/>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color w:val="000000"/>
                <w:kern w:val="0"/>
                <w:lang w:val="en-US"/>
                <w14:ligatures w14:val="none"/>
              </w:rPr>
              <w:t> </w:t>
            </w:r>
          </w:p>
        </w:tc>
        <w:tc>
          <w:tcPr>
            <w:tcW w:w="0" w:type="auto"/>
            <w:hideMark/>
          </w:tcPr>
          <w:p w14:paraId="5B983802" w14:textId="77777777" w:rsidR="0029121F" w:rsidRPr="001D292D" w:rsidRDefault="0029121F" w:rsidP="001D292D">
            <w:pPr>
              <w:spacing w:line="360" w:lineRule="auto"/>
              <w:jc w:val="right"/>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color w:val="000000"/>
                <w:kern w:val="0"/>
                <w:lang w:val="en-US"/>
                <w14:ligatures w14:val="none"/>
              </w:rPr>
              <w:t> </w:t>
            </w:r>
          </w:p>
        </w:tc>
      </w:tr>
      <w:tr w:rsidR="0029121F" w:rsidRPr="001D292D" w14:paraId="2443A4CE" w14:textId="77777777" w:rsidTr="00E638C1">
        <w:trPr>
          <w:jc w:val="center"/>
        </w:trPr>
        <w:tc>
          <w:tcPr>
            <w:tcW w:w="0" w:type="auto"/>
          </w:tcPr>
          <w:p w14:paraId="76F34C23" w14:textId="77777777" w:rsidR="0029121F" w:rsidRPr="001D292D" w:rsidRDefault="0029121F" w:rsidP="001D292D">
            <w:pPr>
              <w:bidi/>
              <w:spacing w:line="360" w:lineRule="auto"/>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hint="cs"/>
                <w:color w:val="000000"/>
                <w:kern w:val="0"/>
                <w:rtl/>
                <w:lang w:val="en-US"/>
                <w14:ligatures w14:val="none"/>
              </w:rPr>
              <w:t>2</w:t>
            </w:r>
          </w:p>
        </w:tc>
        <w:tc>
          <w:tcPr>
            <w:tcW w:w="0" w:type="auto"/>
            <w:hideMark/>
          </w:tcPr>
          <w:p w14:paraId="6EBCD49F" w14:textId="77777777" w:rsidR="0029121F" w:rsidRPr="001D292D" w:rsidRDefault="0029121F" w:rsidP="001D292D">
            <w:pPr>
              <w:bidi/>
              <w:spacing w:line="360" w:lineRule="auto"/>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color w:val="000000"/>
                <w:kern w:val="0"/>
                <w:rtl/>
                <w:lang w:val="en-US"/>
                <w14:ligatures w14:val="none"/>
              </w:rPr>
              <w:t>أرى أن تجارب المؤثرين للمطاعم تعكس الواقع الحقيقي دون مبالغة.</w:t>
            </w:r>
          </w:p>
        </w:tc>
        <w:tc>
          <w:tcPr>
            <w:tcW w:w="0" w:type="auto"/>
            <w:hideMark/>
          </w:tcPr>
          <w:p w14:paraId="5D35C5FB" w14:textId="77777777" w:rsidR="0029121F" w:rsidRPr="001D292D" w:rsidRDefault="0029121F" w:rsidP="001D292D">
            <w:pPr>
              <w:spacing w:line="360" w:lineRule="auto"/>
              <w:jc w:val="right"/>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color w:val="000000"/>
                <w:kern w:val="0"/>
                <w:lang w:val="en-US"/>
                <w14:ligatures w14:val="none"/>
              </w:rPr>
              <w:t> </w:t>
            </w:r>
          </w:p>
        </w:tc>
        <w:tc>
          <w:tcPr>
            <w:tcW w:w="0" w:type="auto"/>
            <w:hideMark/>
          </w:tcPr>
          <w:p w14:paraId="72F90F83" w14:textId="77777777" w:rsidR="0029121F" w:rsidRPr="001D292D" w:rsidRDefault="0029121F" w:rsidP="001D292D">
            <w:pPr>
              <w:spacing w:line="360" w:lineRule="auto"/>
              <w:jc w:val="right"/>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color w:val="000000"/>
                <w:kern w:val="0"/>
                <w:lang w:val="en-US"/>
                <w14:ligatures w14:val="none"/>
              </w:rPr>
              <w:t> </w:t>
            </w:r>
          </w:p>
        </w:tc>
        <w:tc>
          <w:tcPr>
            <w:tcW w:w="0" w:type="auto"/>
            <w:hideMark/>
          </w:tcPr>
          <w:p w14:paraId="57D512EB" w14:textId="77777777" w:rsidR="0029121F" w:rsidRPr="001D292D" w:rsidRDefault="0029121F" w:rsidP="001D292D">
            <w:pPr>
              <w:spacing w:line="360" w:lineRule="auto"/>
              <w:jc w:val="right"/>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color w:val="000000"/>
                <w:kern w:val="0"/>
                <w:lang w:val="en-US"/>
                <w14:ligatures w14:val="none"/>
              </w:rPr>
              <w:t> </w:t>
            </w:r>
          </w:p>
        </w:tc>
      </w:tr>
      <w:tr w:rsidR="0029121F" w:rsidRPr="001D292D" w14:paraId="59FA0429" w14:textId="77777777" w:rsidTr="00E638C1">
        <w:trPr>
          <w:jc w:val="center"/>
        </w:trPr>
        <w:tc>
          <w:tcPr>
            <w:tcW w:w="0" w:type="auto"/>
          </w:tcPr>
          <w:p w14:paraId="521627BC" w14:textId="77777777" w:rsidR="0029121F" w:rsidRPr="001D292D" w:rsidRDefault="0029121F" w:rsidP="001D292D">
            <w:pPr>
              <w:bidi/>
              <w:spacing w:line="360" w:lineRule="auto"/>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hint="cs"/>
                <w:color w:val="000000"/>
                <w:kern w:val="0"/>
                <w:rtl/>
                <w:lang w:val="en-US"/>
                <w14:ligatures w14:val="none"/>
              </w:rPr>
              <w:t>3</w:t>
            </w:r>
          </w:p>
        </w:tc>
        <w:tc>
          <w:tcPr>
            <w:tcW w:w="0" w:type="auto"/>
            <w:hideMark/>
          </w:tcPr>
          <w:p w14:paraId="36FF3A47" w14:textId="77777777" w:rsidR="0029121F" w:rsidRPr="001D292D" w:rsidRDefault="0029121F" w:rsidP="001D292D">
            <w:pPr>
              <w:bidi/>
              <w:spacing w:line="360" w:lineRule="auto"/>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color w:val="000000"/>
                <w:kern w:val="0"/>
                <w:rtl/>
                <w:lang w:val="en-US"/>
                <w14:ligatures w14:val="none"/>
              </w:rPr>
              <w:t>يمتلك المؤثرون أسلوباً إقناعياً وجذاباً يدفعني للاهتمام بالمطاعم التي يعلنون عنها.</w:t>
            </w:r>
          </w:p>
        </w:tc>
        <w:tc>
          <w:tcPr>
            <w:tcW w:w="0" w:type="auto"/>
            <w:hideMark/>
          </w:tcPr>
          <w:p w14:paraId="786B8D9B" w14:textId="77777777" w:rsidR="0029121F" w:rsidRPr="001D292D" w:rsidRDefault="0029121F" w:rsidP="001D292D">
            <w:pPr>
              <w:spacing w:line="360" w:lineRule="auto"/>
              <w:jc w:val="right"/>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color w:val="000000"/>
                <w:kern w:val="0"/>
                <w:lang w:val="en-US"/>
                <w14:ligatures w14:val="none"/>
              </w:rPr>
              <w:t> </w:t>
            </w:r>
          </w:p>
        </w:tc>
        <w:tc>
          <w:tcPr>
            <w:tcW w:w="0" w:type="auto"/>
            <w:hideMark/>
          </w:tcPr>
          <w:p w14:paraId="51246F04" w14:textId="77777777" w:rsidR="0029121F" w:rsidRPr="001D292D" w:rsidRDefault="0029121F" w:rsidP="001D292D">
            <w:pPr>
              <w:spacing w:line="360" w:lineRule="auto"/>
              <w:jc w:val="right"/>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color w:val="000000"/>
                <w:kern w:val="0"/>
                <w:lang w:val="en-US"/>
                <w14:ligatures w14:val="none"/>
              </w:rPr>
              <w:t> </w:t>
            </w:r>
          </w:p>
        </w:tc>
        <w:tc>
          <w:tcPr>
            <w:tcW w:w="0" w:type="auto"/>
            <w:hideMark/>
          </w:tcPr>
          <w:p w14:paraId="7DC3C218" w14:textId="77777777" w:rsidR="0029121F" w:rsidRPr="001D292D" w:rsidRDefault="0029121F" w:rsidP="001D292D">
            <w:pPr>
              <w:spacing w:line="360" w:lineRule="auto"/>
              <w:jc w:val="right"/>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color w:val="000000"/>
                <w:kern w:val="0"/>
                <w:lang w:val="en-US"/>
                <w14:ligatures w14:val="none"/>
              </w:rPr>
              <w:t> </w:t>
            </w:r>
          </w:p>
        </w:tc>
      </w:tr>
      <w:tr w:rsidR="0029121F" w:rsidRPr="001D292D" w14:paraId="51589270" w14:textId="77777777" w:rsidTr="00E638C1">
        <w:trPr>
          <w:jc w:val="center"/>
        </w:trPr>
        <w:tc>
          <w:tcPr>
            <w:tcW w:w="0" w:type="auto"/>
          </w:tcPr>
          <w:p w14:paraId="677E7308" w14:textId="77777777" w:rsidR="0029121F" w:rsidRPr="001D292D" w:rsidRDefault="0029121F" w:rsidP="001D292D">
            <w:pPr>
              <w:bidi/>
              <w:spacing w:line="360" w:lineRule="auto"/>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hint="cs"/>
                <w:color w:val="000000"/>
                <w:kern w:val="0"/>
                <w:rtl/>
                <w:lang w:val="en-US"/>
                <w14:ligatures w14:val="none"/>
              </w:rPr>
              <w:t>4</w:t>
            </w:r>
          </w:p>
        </w:tc>
        <w:tc>
          <w:tcPr>
            <w:tcW w:w="0" w:type="auto"/>
            <w:hideMark/>
          </w:tcPr>
          <w:p w14:paraId="790FE773" w14:textId="77777777" w:rsidR="0029121F" w:rsidRPr="001D292D" w:rsidRDefault="0029121F" w:rsidP="001D292D">
            <w:pPr>
              <w:bidi/>
              <w:spacing w:line="360" w:lineRule="auto"/>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color w:val="000000"/>
                <w:kern w:val="0"/>
                <w:rtl/>
                <w:lang w:val="en-US"/>
                <w14:ligatures w14:val="none"/>
              </w:rPr>
              <w:t xml:space="preserve">يحرص المؤثرون </w:t>
            </w:r>
            <w:r w:rsidRPr="001D292D">
              <w:rPr>
                <w:rFonts w:ascii="Traditional Arabic" w:eastAsia="Times New Roman" w:hAnsi="Traditional Arabic" w:cs="Simplified Arabic" w:hint="cs"/>
                <w:color w:val="000000"/>
                <w:kern w:val="0"/>
                <w:rtl/>
                <w:lang w:val="en-US"/>
                <w14:ligatures w14:val="none"/>
              </w:rPr>
              <w:t>على الحيادية الكاملة أثناء الحديث عن المطاعم</w:t>
            </w:r>
            <w:r w:rsidRPr="001D292D">
              <w:rPr>
                <w:rFonts w:ascii="Traditional Arabic" w:eastAsia="Times New Roman" w:hAnsi="Traditional Arabic" w:cs="Simplified Arabic"/>
                <w:color w:val="000000"/>
                <w:kern w:val="0"/>
                <w:rtl/>
                <w:lang w:val="en-US"/>
                <w14:ligatures w14:val="none"/>
              </w:rPr>
              <w:t>.</w:t>
            </w:r>
          </w:p>
        </w:tc>
        <w:tc>
          <w:tcPr>
            <w:tcW w:w="0" w:type="auto"/>
            <w:hideMark/>
          </w:tcPr>
          <w:p w14:paraId="722F160B" w14:textId="77777777" w:rsidR="0029121F" w:rsidRPr="001D292D" w:rsidRDefault="0029121F" w:rsidP="001D292D">
            <w:pPr>
              <w:spacing w:line="360" w:lineRule="auto"/>
              <w:jc w:val="right"/>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color w:val="000000"/>
                <w:kern w:val="0"/>
                <w:lang w:val="en-US"/>
                <w14:ligatures w14:val="none"/>
              </w:rPr>
              <w:t> </w:t>
            </w:r>
          </w:p>
        </w:tc>
        <w:tc>
          <w:tcPr>
            <w:tcW w:w="0" w:type="auto"/>
            <w:hideMark/>
          </w:tcPr>
          <w:p w14:paraId="136D9A29" w14:textId="77777777" w:rsidR="0029121F" w:rsidRPr="001D292D" w:rsidRDefault="0029121F" w:rsidP="001D292D">
            <w:pPr>
              <w:spacing w:line="360" w:lineRule="auto"/>
              <w:jc w:val="right"/>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color w:val="000000"/>
                <w:kern w:val="0"/>
                <w:lang w:val="en-US"/>
                <w14:ligatures w14:val="none"/>
              </w:rPr>
              <w:t> </w:t>
            </w:r>
          </w:p>
        </w:tc>
        <w:tc>
          <w:tcPr>
            <w:tcW w:w="0" w:type="auto"/>
            <w:hideMark/>
          </w:tcPr>
          <w:p w14:paraId="6EBFDB9A" w14:textId="77777777" w:rsidR="0029121F" w:rsidRPr="001D292D" w:rsidRDefault="0029121F" w:rsidP="001D292D">
            <w:pPr>
              <w:spacing w:line="360" w:lineRule="auto"/>
              <w:jc w:val="right"/>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color w:val="000000"/>
                <w:kern w:val="0"/>
                <w:lang w:val="en-US"/>
                <w14:ligatures w14:val="none"/>
              </w:rPr>
              <w:t> </w:t>
            </w:r>
          </w:p>
        </w:tc>
      </w:tr>
    </w:tbl>
    <w:p w14:paraId="4DF6B751" w14:textId="77777777" w:rsidR="0029121F" w:rsidRPr="001D292D" w:rsidRDefault="0029121F" w:rsidP="001D292D">
      <w:pPr>
        <w:pStyle w:val="Heading4"/>
        <w:bidi/>
        <w:spacing w:before="0" w:line="360" w:lineRule="auto"/>
        <w:rPr>
          <w:rFonts w:ascii="Traditional Arabic" w:hAnsi="Traditional Arabic" w:cs="Simplified Arabic"/>
          <w:rtl/>
        </w:rPr>
      </w:pPr>
      <w:r w:rsidRPr="001D292D">
        <w:rPr>
          <w:rFonts w:ascii="Traditional Arabic" w:hAnsi="Traditional Arabic" w:cs="Simplified Arabic"/>
          <w:rtl/>
        </w:rPr>
        <w:t>البُعد الثاني: جودة المحتوى الإعلاني والتفاعلي</w:t>
      </w:r>
    </w:p>
    <w:tbl>
      <w:tblPr>
        <w:tblStyle w:val="TableGrid"/>
        <w:bidiVisual/>
        <w:tblW w:w="0" w:type="auto"/>
        <w:tblLook w:val="04A0" w:firstRow="1" w:lastRow="0" w:firstColumn="1" w:lastColumn="0" w:noHBand="0" w:noVBand="1"/>
      </w:tblPr>
      <w:tblGrid>
        <w:gridCol w:w="343"/>
        <w:gridCol w:w="6495"/>
        <w:gridCol w:w="661"/>
        <w:gridCol w:w="645"/>
        <w:gridCol w:w="785"/>
      </w:tblGrid>
      <w:tr w:rsidR="0029121F" w:rsidRPr="001D292D" w14:paraId="26E9878B" w14:textId="77777777" w:rsidTr="00E638C1">
        <w:tc>
          <w:tcPr>
            <w:tcW w:w="0" w:type="auto"/>
            <w:hideMark/>
          </w:tcPr>
          <w:p w14:paraId="0CE37618" w14:textId="77777777" w:rsidR="0029121F" w:rsidRPr="001D292D" w:rsidRDefault="0029121F" w:rsidP="001D292D">
            <w:pPr>
              <w:bidi/>
              <w:spacing w:line="360" w:lineRule="auto"/>
              <w:rPr>
                <w:rFonts w:ascii="Traditional Arabic" w:eastAsia="Times New Roman" w:hAnsi="Traditional Arabic" w:cs="Simplified Arabic"/>
                <w:b/>
                <w:bCs/>
                <w:color w:val="000000"/>
                <w:kern w:val="0"/>
                <w:lang w:val="en-US"/>
                <w14:ligatures w14:val="none"/>
              </w:rPr>
            </w:pPr>
            <w:r w:rsidRPr="001D292D">
              <w:rPr>
                <w:rFonts w:ascii="Traditional Arabic" w:eastAsia="Times New Roman" w:hAnsi="Traditional Arabic" w:cs="Simplified Arabic"/>
                <w:b/>
                <w:bCs/>
                <w:color w:val="000000"/>
                <w:kern w:val="0"/>
                <w:rtl/>
                <w14:ligatures w14:val="none"/>
              </w:rPr>
              <w:t>م</w:t>
            </w:r>
          </w:p>
        </w:tc>
        <w:tc>
          <w:tcPr>
            <w:tcW w:w="0" w:type="auto"/>
            <w:hideMark/>
          </w:tcPr>
          <w:p w14:paraId="0D363E21" w14:textId="77777777" w:rsidR="0029121F" w:rsidRPr="001D292D" w:rsidRDefault="0029121F" w:rsidP="001D292D">
            <w:pPr>
              <w:bidi/>
              <w:spacing w:line="360" w:lineRule="auto"/>
              <w:rPr>
                <w:rFonts w:ascii="Traditional Arabic" w:eastAsia="Times New Roman" w:hAnsi="Traditional Arabic" w:cs="Simplified Arabic"/>
                <w:b/>
                <w:bCs/>
                <w:color w:val="000000"/>
                <w:kern w:val="0"/>
                <w:rtl/>
                <w:lang w:val="en-US"/>
                <w14:ligatures w14:val="none"/>
              </w:rPr>
            </w:pPr>
            <w:r w:rsidRPr="001D292D">
              <w:rPr>
                <w:rFonts w:ascii="Traditional Arabic" w:eastAsia="Times New Roman" w:hAnsi="Traditional Arabic" w:cs="Simplified Arabic"/>
                <w:b/>
                <w:bCs/>
                <w:color w:val="000000"/>
                <w:kern w:val="0"/>
                <w:rtl/>
                <w:lang w:val="en-US"/>
                <w14:ligatures w14:val="none"/>
              </w:rPr>
              <w:t>العبارات</w:t>
            </w:r>
          </w:p>
        </w:tc>
        <w:tc>
          <w:tcPr>
            <w:tcW w:w="0" w:type="auto"/>
            <w:hideMark/>
          </w:tcPr>
          <w:p w14:paraId="74FA2F6F" w14:textId="77777777" w:rsidR="0029121F" w:rsidRPr="001D292D" w:rsidRDefault="0029121F" w:rsidP="001D292D">
            <w:pPr>
              <w:bidi/>
              <w:spacing w:line="360" w:lineRule="auto"/>
              <w:rPr>
                <w:rFonts w:ascii="Traditional Arabic" w:eastAsia="Times New Roman" w:hAnsi="Traditional Arabic" w:cs="Simplified Arabic"/>
                <w:b/>
                <w:bCs/>
                <w:color w:val="000000"/>
                <w:kern w:val="0"/>
                <w:rtl/>
                <w:lang w:val="en-US"/>
                <w14:ligatures w14:val="none"/>
              </w:rPr>
            </w:pPr>
            <w:r w:rsidRPr="001D292D">
              <w:rPr>
                <w:rFonts w:ascii="Traditional Arabic" w:eastAsia="Times New Roman" w:hAnsi="Traditional Arabic" w:cs="Simplified Arabic"/>
                <w:b/>
                <w:bCs/>
                <w:color w:val="000000"/>
                <w:kern w:val="0"/>
                <w:rtl/>
                <w:lang w:val="en-US"/>
                <w14:ligatures w14:val="none"/>
              </w:rPr>
              <w:t xml:space="preserve">موافق </w:t>
            </w:r>
          </w:p>
        </w:tc>
        <w:tc>
          <w:tcPr>
            <w:tcW w:w="0" w:type="auto"/>
            <w:hideMark/>
          </w:tcPr>
          <w:p w14:paraId="3CFA9F0C" w14:textId="77777777" w:rsidR="0029121F" w:rsidRPr="001D292D" w:rsidRDefault="0029121F" w:rsidP="001D292D">
            <w:pPr>
              <w:bidi/>
              <w:spacing w:line="360" w:lineRule="auto"/>
              <w:rPr>
                <w:rFonts w:ascii="Traditional Arabic" w:eastAsia="Times New Roman" w:hAnsi="Traditional Arabic" w:cs="Simplified Arabic"/>
                <w:b/>
                <w:bCs/>
                <w:color w:val="000000"/>
                <w:kern w:val="0"/>
                <w:rtl/>
                <w:lang w:val="en-US"/>
                <w14:ligatures w14:val="none"/>
              </w:rPr>
            </w:pPr>
            <w:r w:rsidRPr="001D292D">
              <w:rPr>
                <w:rFonts w:ascii="Traditional Arabic" w:eastAsia="Times New Roman" w:hAnsi="Traditional Arabic" w:cs="Simplified Arabic" w:hint="cs"/>
                <w:b/>
                <w:bCs/>
                <w:color w:val="000000"/>
                <w:kern w:val="0"/>
                <w:rtl/>
                <w:lang w:val="en-US"/>
                <w14:ligatures w14:val="none"/>
              </w:rPr>
              <w:t>محايد</w:t>
            </w:r>
          </w:p>
        </w:tc>
        <w:tc>
          <w:tcPr>
            <w:tcW w:w="0" w:type="auto"/>
            <w:hideMark/>
          </w:tcPr>
          <w:p w14:paraId="75B47496" w14:textId="77777777" w:rsidR="0029121F" w:rsidRPr="001D292D" w:rsidRDefault="0029121F" w:rsidP="001D292D">
            <w:pPr>
              <w:bidi/>
              <w:spacing w:line="360" w:lineRule="auto"/>
              <w:rPr>
                <w:rFonts w:ascii="Traditional Arabic" w:eastAsia="Times New Roman" w:hAnsi="Traditional Arabic" w:cs="Simplified Arabic"/>
                <w:b/>
                <w:bCs/>
                <w:color w:val="000000"/>
                <w:kern w:val="0"/>
                <w:rtl/>
                <w:lang w:val="en-US"/>
                <w14:ligatures w14:val="none"/>
              </w:rPr>
            </w:pPr>
            <w:r w:rsidRPr="001D292D">
              <w:rPr>
                <w:rFonts w:ascii="Traditional Arabic" w:eastAsia="Times New Roman" w:hAnsi="Traditional Arabic" w:cs="Simplified Arabic" w:hint="cs"/>
                <w:b/>
                <w:bCs/>
                <w:color w:val="000000"/>
                <w:kern w:val="0"/>
                <w:rtl/>
                <w:lang w:val="en-US"/>
                <w14:ligatures w14:val="none"/>
              </w:rPr>
              <w:t>معارض</w:t>
            </w:r>
          </w:p>
        </w:tc>
      </w:tr>
      <w:tr w:rsidR="0029121F" w:rsidRPr="001D292D" w14:paraId="14CEBDB8" w14:textId="77777777" w:rsidTr="00E638C1">
        <w:tc>
          <w:tcPr>
            <w:tcW w:w="0" w:type="auto"/>
          </w:tcPr>
          <w:p w14:paraId="6801AC72" w14:textId="77777777" w:rsidR="0029121F" w:rsidRPr="001D292D" w:rsidRDefault="0029121F" w:rsidP="001D292D">
            <w:pPr>
              <w:bidi/>
              <w:spacing w:line="360" w:lineRule="auto"/>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hint="cs"/>
                <w:color w:val="000000"/>
                <w:kern w:val="0"/>
                <w:rtl/>
                <w:lang w:val="en-US"/>
                <w14:ligatures w14:val="none"/>
              </w:rPr>
              <w:t>5</w:t>
            </w:r>
          </w:p>
        </w:tc>
        <w:tc>
          <w:tcPr>
            <w:tcW w:w="0" w:type="auto"/>
            <w:hideMark/>
          </w:tcPr>
          <w:p w14:paraId="23418029" w14:textId="77777777" w:rsidR="0029121F" w:rsidRPr="001D292D" w:rsidRDefault="0029121F" w:rsidP="001D292D">
            <w:pPr>
              <w:bidi/>
              <w:spacing w:line="360" w:lineRule="auto"/>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color w:val="000000"/>
                <w:kern w:val="0"/>
                <w:rtl/>
                <w:lang w:val="en-US"/>
                <w14:ligatures w14:val="none"/>
              </w:rPr>
              <w:t>تساهم جودة تصوير الأطعمة وزوايا العرض في زيادة جاذبية المطعم المُعلن عنه.</w:t>
            </w:r>
          </w:p>
        </w:tc>
        <w:tc>
          <w:tcPr>
            <w:tcW w:w="0" w:type="auto"/>
            <w:hideMark/>
          </w:tcPr>
          <w:p w14:paraId="22DE6A35" w14:textId="77777777" w:rsidR="0029121F" w:rsidRPr="001D292D" w:rsidRDefault="0029121F" w:rsidP="001D292D">
            <w:pPr>
              <w:spacing w:line="360" w:lineRule="auto"/>
              <w:jc w:val="right"/>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color w:val="000000"/>
                <w:kern w:val="0"/>
                <w:lang w:val="en-US"/>
                <w14:ligatures w14:val="none"/>
              </w:rPr>
              <w:t> </w:t>
            </w:r>
          </w:p>
        </w:tc>
        <w:tc>
          <w:tcPr>
            <w:tcW w:w="0" w:type="auto"/>
            <w:hideMark/>
          </w:tcPr>
          <w:p w14:paraId="499D2767" w14:textId="77777777" w:rsidR="0029121F" w:rsidRPr="001D292D" w:rsidRDefault="0029121F" w:rsidP="001D292D">
            <w:pPr>
              <w:spacing w:line="360" w:lineRule="auto"/>
              <w:jc w:val="right"/>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color w:val="000000"/>
                <w:kern w:val="0"/>
                <w:lang w:val="en-US"/>
                <w14:ligatures w14:val="none"/>
              </w:rPr>
              <w:t> </w:t>
            </w:r>
          </w:p>
        </w:tc>
        <w:tc>
          <w:tcPr>
            <w:tcW w:w="0" w:type="auto"/>
            <w:hideMark/>
          </w:tcPr>
          <w:p w14:paraId="2CFD8471" w14:textId="77777777" w:rsidR="0029121F" w:rsidRPr="001D292D" w:rsidRDefault="0029121F" w:rsidP="001D292D">
            <w:pPr>
              <w:spacing w:line="360" w:lineRule="auto"/>
              <w:jc w:val="right"/>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color w:val="000000"/>
                <w:kern w:val="0"/>
                <w:lang w:val="en-US"/>
                <w14:ligatures w14:val="none"/>
              </w:rPr>
              <w:t> </w:t>
            </w:r>
          </w:p>
        </w:tc>
      </w:tr>
      <w:tr w:rsidR="0029121F" w:rsidRPr="001D292D" w14:paraId="381B661B" w14:textId="77777777" w:rsidTr="00E638C1">
        <w:tc>
          <w:tcPr>
            <w:tcW w:w="0" w:type="auto"/>
          </w:tcPr>
          <w:p w14:paraId="5A50E713" w14:textId="77777777" w:rsidR="0029121F" w:rsidRPr="001D292D" w:rsidRDefault="0029121F" w:rsidP="001D292D">
            <w:pPr>
              <w:bidi/>
              <w:spacing w:line="360" w:lineRule="auto"/>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hint="cs"/>
                <w:color w:val="000000"/>
                <w:kern w:val="0"/>
                <w:rtl/>
                <w:lang w:val="en-US"/>
                <w14:ligatures w14:val="none"/>
              </w:rPr>
              <w:t>6</w:t>
            </w:r>
          </w:p>
        </w:tc>
        <w:tc>
          <w:tcPr>
            <w:tcW w:w="0" w:type="auto"/>
            <w:hideMark/>
          </w:tcPr>
          <w:p w14:paraId="6CBDBCAF" w14:textId="77777777" w:rsidR="0029121F" w:rsidRPr="001D292D" w:rsidRDefault="0029121F" w:rsidP="001D292D">
            <w:pPr>
              <w:bidi/>
              <w:spacing w:line="360" w:lineRule="auto"/>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color w:val="000000"/>
                <w:kern w:val="0"/>
                <w:rtl/>
                <w:lang w:val="en-US"/>
                <w14:ligatures w14:val="none"/>
              </w:rPr>
              <w:t>يقدم المؤثرون معلومات كافية وتفصيلية عن المطعم .</w:t>
            </w:r>
          </w:p>
        </w:tc>
        <w:tc>
          <w:tcPr>
            <w:tcW w:w="0" w:type="auto"/>
            <w:hideMark/>
          </w:tcPr>
          <w:p w14:paraId="45FC7E49" w14:textId="77777777" w:rsidR="0029121F" w:rsidRPr="001D292D" w:rsidRDefault="0029121F" w:rsidP="001D292D">
            <w:pPr>
              <w:spacing w:line="360" w:lineRule="auto"/>
              <w:jc w:val="right"/>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color w:val="000000"/>
                <w:kern w:val="0"/>
                <w:lang w:val="en-US"/>
                <w14:ligatures w14:val="none"/>
              </w:rPr>
              <w:t> </w:t>
            </w:r>
          </w:p>
        </w:tc>
        <w:tc>
          <w:tcPr>
            <w:tcW w:w="0" w:type="auto"/>
            <w:hideMark/>
          </w:tcPr>
          <w:p w14:paraId="028581FA" w14:textId="77777777" w:rsidR="0029121F" w:rsidRPr="001D292D" w:rsidRDefault="0029121F" w:rsidP="001D292D">
            <w:pPr>
              <w:spacing w:line="360" w:lineRule="auto"/>
              <w:jc w:val="right"/>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color w:val="000000"/>
                <w:kern w:val="0"/>
                <w:lang w:val="en-US"/>
                <w14:ligatures w14:val="none"/>
              </w:rPr>
              <w:t> </w:t>
            </w:r>
          </w:p>
        </w:tc>
        <w:tc>
          <w:tcPr>
            <w:tcW w:w="0" w:type="auto"/>
            <w:hideMark/>
          </w:tcPr>
          <w:p w14:paraId="56D803EC" w14:textId="77777777" w:rsidR="0029121F" w:rsidRPr="001D292D" w:rsidRDefault="0029121F" w:rsidP="001D292D">
            <w:pPr>
              <w:spacing w:line="360" w:lineRule="auto"/>
              <w:jc w:val="right"/>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color w:val="000000"/>
                <w:kern w:val="0"/>
                <w:lang w:val="en-US"/>
                <w14:ligatures w14:val="none"/>
              </w:rPr>
              <w:t> </w:t>
            </w:r>
          </w:p>
        </w:tc>
      </w:tr>
      <w:tr w:rsidR="0029121F" w:rsidRPr="001D292D" w14:paraId="16CA1161" w14:textId="77777777" w:rsidTr="00E638C1">
        <w:tc>
          <w:tcPr>
            <w:tcW w:w="0" w:type="auto"/>
          </w:tcPr>
          <w:p w14:paraId="0E28DD79" w14:textId="77777777" w:rsidR="0029121F" w:rsidRPr="001D292D" w:rsidRDefault="0029121F" w:rsidP="001D292D">
            <w:pPr>
              <w:bidi/>
              <w:spacing w:line="360" w:lineRule="auto"/>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hint="cs"/>
                <w:color w:val="000000"/>
                <w:kern w:val="0"/>
                <w:rtl/>
                <w:lang w:val="en-US"/>
                <w14:ligatures w14:val="none"/>
              </w:rPr>
              <w:t>7</w:t>
            </w:r>
          </w:p>
        </w:tc>
        <w:tc>
          <w:tcPr>
            <w:tcW w:w="0" w:type="auto"/>
            <w:hideMark/>
          </w:tcPr>
          <w:p w14:paraId="50C51F42" w14:textId="77777777" w:rsidR="0029121F" w:rsidRPr="001D292D" w:rsidRDefault="0029121F" w:rsidP="001D292D">
            <w:pPr>
              <w:bidi/>
              <w:spacing w:line="360" w:lineRule="auto"/>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color w:val="000000"/>
                <w:kern w:val="0"/>
                <w:rtl/>
                <w:lang w:val="en-US"/>
                <w14:ligatures w14:val="none"/>
              </w:rPr>
              <w:t>تزيد العروض والخصومات الحصرية التي يقدمها المؤثرون من تفاعلي مع الإعلان.</w:t>
            </w:r>
          </w:p>
        </w:tc>
        <w:tc>
          <w:tcPr>
            <w:tcW w:w="0" w:type="auto"/>
            <w:hideMark/>
          </w:tcPr>
          <w:p w14:paraId="354CF893" w14:textId="77777777" w:rsidR="0029121F" w:rsidRPr="001D292D" w:rsidRDefault="0029121F" w:rsidP="001D292D">
            <w:pPr>
              <w:spacing w:line="360" w:lineRule="auto"/>
              <w:jc w:val="right"/>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color w:val="000000"/>
                <w:kern w:val="0"/>
                <w:lang w:val="en-US"/>
                <w14:ligatures w14:val="none"/>
              </w:rPr>
              <w:t> </w:t>
            </w:r>
          </w:p>
        </w:tc>
        <w:tc>
          <w:tcPr>
            <w:tcW w:w="0" w:type="auto"/>
            <w:hideMark/>
          </w:tcPr>
          <w:p w14:paraId="64E8F1D2" w14:textId="77777777" w:rsidR="0029121F" w:rsidRPr="001D292D" w:rsidRDefault="0029121F" w:rsidP="001D292D">
            <w:pPr>
              <w:spacing w:line="360" w:lineRule="auto"/>
              <w:jc w:val="right"/>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color w:val="000000"/>
                <w:kern w:val="0"/>
                <w:lang w:val="en-US"/>
                <w14:ligatures w14:val="none"/>
              </w:rPr>
              <w:t> </w:t>
            </w:r>
          </w:p>
        </w:tc>
        <w:tc>
          <w:tcPr>
            <w:tcW w:w="0" w:type="auto"/>
            <w:hideMark/>
          </w:tcPr>
          <w:p w14:paraId="5791FDFF" w14:textId="77777777" w:rsidR="0029121F" w:rsidRPr="001D292D" w:rsidRDefault="0029121F" w:rsidP="001D292D">
            <w:pPr>
              <w:spacing w:line="360" w:lineRule="auto"/>
              <w:jc w:val="right"/>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color w:val="000000"/>
                <w:kern w:val="0"/>
                <w:lang w:val="en-US"/>
                <w14:ligatures w14:val="none"/>
              </w:rPr>
              <w:t> </w:t>
            </w:r>
          </w:p>
        </w:tc>
      </w:tr>
      <w:tr w:rsidR="0029121F" w:rsidRPr="001D292D" w14:paraId="337CF66F" w14:textId="77777777" w:rsidTr="00E638C1">
        <w:tc>
          <w:tcPr>
            <w:tcW w:w="0" w:type="auto"/>
          </w:tcPr>
          <w:p w14:paraId="610985BC" w14:textId="77777777" w:rsidR="0029121F" w:rsidRPr="001D292D" w:rsidRDefault="0029121F" w:rsidP="001D292D">
            <w:pPr>
              <w:bidi/>
              <w:spacing w:line="360" w:lineRule="auto"/>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hint="cs"/>
                <w:color w:val="000000"/>
                <w:kern w:val="0"/>
                <w:rtl/>
                <w:lang w:val="en-US"/>
                <w14:ligatures w14:val="none"/>
              </w:rPr>
              <w:t>8</w:t>
            </w:r>
          </w:p>
        </w:tc>
        <w:tc>
          <w:tcPr>
            <w:tcW w:w="0" w:type="auto"/>
            <w:hideMark/>
          </w:tcPr>
          <w:p w14:paraId="455C72C9" w14:textId="77777777" w:rsidR="0029121F" w:rsidRPr="001D292D" w:rsidRDefault="0029121F" w:rsidP="001D292D">
            <w:pPr>
              <w:bidi/>
              <w:spacing w:line="360" w:lineRule="auto"/>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color w:val="000000"/>
                <w:kern w:val="0"/>
                <w:rtl/>
                <w:lang w:val="en-US"/>
                <w14:ligatures w14:val="none"/>
              </w:rPr>
              <w:t>يساهم النشر الفوري واليومي (الستوري) للمؤثر في إبقائي مطلعاً على جديد المطاعم.</w:t>
            </w:r>
          </w:p>
        </w:tc>
        <w:tc>
          <w:tcPr>
            <w:tcW w:w="0" w:type="auto"/>
            <w:hideMark/>
          </w:tcPr>
          <w:p w14:paraId="06AC5BAB" w14:textId="77777777" w:rsidR="0029121F" w:rsidRPr="001D292D" w:rsidRDefault="0029121F" w:rsidP="001D292D">
            <w:pPr>
              <w:spacing w:line="360" w:lineRule="auto"/>
              <w:jc w:val="right"/>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color w:val="000000"/>
                <w:kern w:val="0"/>
                <w:lang w:val="en-US"/>
                <w14:ligatures w14:val="none"/>
              </w:rPr>
              <w:t> </w:t>
            </w:r>
          </w:p>
        </w:tc>
        <w:tc>
          <w:tcPr>
            <w:tcW w:w="0" w:type="auto"/>
            <w:hideMark/>
          </w:tcPr>
          <w:p w14:paraId="1D457003" w14:textId="77777777" w:rsidR="0029121F" w:rsidRPr="001D292D" w:rsidRDefault="0029121F" w:rsidP="001D292D">
            <w:pPr>
              <w:spacing w:line="360" w:lineRule="auto"/>
              <w:jc w:val="right"/>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color w:val="000000"/>
                <w:kern w:val="0"/>
                <w:lang w:val="en-US"/>
                <w14:ligatures w14:val="none"/>
              </w:rPr>
              <w:t> </w:t>
            </w:r>
          </w:p>
        </w:tc>
        <w:tc>
          <w:tcPr>
            <w:tcW w:w="0" w:type="auto"/>
            <w:hideMark/>
          </w:tcPr>
          <w:p w14:paraId="0BE6E21C" w14:textId="77777777" w:rsidR="0029121F" w:rsidRPr="001D292D" w:rsidRDefault="0029121F" w:rsidP="001D292D">
            <w:pPr>
              <w:spacing w:line="360" w:lineRule="auto"/>
              <w:jc w:val="right"/>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color w:val="000000"/>
                <w:kern w:val="0"/>
                <w:lang w:val="en-US"/>
                <w14:ligatures w14:val="none"/>
              </w:rPr>
              <w:t> </w:t>
            </w:r>
          </w:p>
        </w:tc>
      </w:tr>
    </w:tbl>
    <w:p w14:paraId="5C06C4E2" w14:textId="77777777" w:rsidR="0029121F" w:rsidRPr="001D292D" w:rsidRDefault="0029121F" w:rsidP="001D292D">
      <w:pPr>
        <w:pStyle w:val="Heading3"/>
        <w:bidi/>
        <w:spacing w:before="0" w:line="360" w:lineRule="auto"/>
        <w:rPr>
          <w:rFonts w:ascii="Traditional Arabic" w:hAnsi="Traditional Arabic" w:cs="Simplified Arabic"/>
          <w:sz w:val="24"/>
          <w:szCs w:val="32"/>
          <w:rtl/>
        </w:rPr>
      </w:pPr>
    </w:p>
    <w:p w14:paraId="0ABBF3A9" w14:textId="77777777" w:rsidR="0029121F" w:rsidRPr="001D292D" w:rsidRDefault="0029121F" w:rsidP="001D292D">
      <w:pPr>
        <w:spacing w:line="360" w:lineRule="auto"/>
        <w:rPr>
          <w:rFonts w:ascii="Traditional Arabic" w:eastAsiaTheme="majorEastAsia" w:hAnsi="Traditional Arabic" w:cs="Simplified Arabic"/>
          <w:color w:val="0F4761" w:themeColor="accent1" w:themeShade="BF"/>
          <w:rtl/>
        </w:rPr>
      </w:pPr>
      <w:r w:rsidRPr="001D292D">
        <w:rPr>
          <w:rFonts w:ascii="Traditional Arabic" w:hAnsi="Traditional Arabic" w:cs="Simplified Arabic"/>
          <w:sz w:val="20"/>
          <w:szCs w:val="20"/>
          <w:rtl/>
        </w:rPr>
        <w:br w:type="page"/>
      </w:r>
    </w:p>
    <w:p w14:paraId="677F60E6" w14:textId="77777777" w:rsidR="0029121F" w:rsidRPr="001D292D" w:rsidRDefault="0029121F" w:rsidP="001D292D">
      <w:pPr>
        <w:pStyle w:val="NormalWeb"/>
        <w:bidi/>
        <w:spacing w:before="0" w:beforeAutospacing="0" w:line="360" w:lineRule="auto"/>
        <w:rPr>
          <w:rFonts w:ascii="Traditional Arabic" w:hAnsi="Traditional Arabic" w:cs="Simplified Arabic"/>
          <w:b/>
          <w:bCs/>
          <w:sz w:val="32"/>
          <w:szCs w:val="32"/>
        </w:rPr>
      </w:pPr>
      <w:r w:rsidRPr="001D292D">
        <w:rPr>
          <w:rFonts w:ascii="Traditional Arabic" w:hAnsi="Traditional Arabic" w:cs="Simplified Arabic"/>
          <w:b/>
          <w:bCs/>
          <w:sz w:val="32"/>
          <w:szCs w:val="32"/>
          <w:rtl/>
        </w:rPr>
        <w:lastRenderedPageBreak/>
        <w:t>المحور الثاني: واقع وتوجهات تفضيلات المطاعم (المتغير التابع)</w:t>
      </w:r>
    </w:p>
    <w:p w14:paraId="1CB554D6" w14:textId="77777777" w:rsidR="0029121F" w:rsidRPr="001D292D" w:rsidRDefault="0029121F" w:rsidP="001D292D">
      <w:pPr>
        <w:pStyle w:val="Heading4"/>
        <w:bidi/>
        <w:spacing w:before="0" w:line="360" w:lineRule="auto"/>
        <w:rPr>
          <w:rFonts w:ascii="Traditional Arabic" w:hAnsi="Traditional Arabic" w:cs="Simplified Arabic"/>
        </w:rPr>
      </w:pPr>
      <w:r w:rsidRPr="001D292D">
        <w:rPr>
          <w:rFonts w:ascii="Traditional Arabic" w:hAnsi="Traditional Arabic" w:cs="Simplified Arabic"/>
          <w:rtl/>
        </w:rPr>
        <w:t>البُعد الثاني: التفضيل القائم على الصورة الذهنية والتريند</w:t>
      </w:r>
    </w:p>
    <w:tbl>
      <w:tblPr>
        <w:tblStyle w:val="TableGrid"/>
        <w:bidiVisual/>
        <w:tblW w:w="0" w:type="auto"/>
        <w:tblLook w:val="04A0" w:firstRow="1" w:lastRow="0" w:firstColumn="1" w:lastColumn="0" w:noHBand="0" w:noVBand="1"/>
      </w:tblPr>
      <w:tblGrid>
        <w:gridCol w:w="469"/>
        <w:gridCol w:w="6456"/>
        <w:gridCol w:w="661"/>
        <w:gridCol w:w="645"/>
        <w:gridCol w:w="785"/>
      </w:tblGrid>
      <w:tr w:rsidR="0029121F" w:rsidRPr="001D292D" w14:paraId="47155450" w14:textId="77777777" w:rsidTr="00E638C1">
        <w:tc>
          <w:tcPr>
            <w:tcW w:w="0" w:type="auto"/>
            <w:hideMark/>
          </w:tcPr>
          <w:p w14:paraId="73846430" w14:textId="77777777" w:rsidR="0029121F" w:rsidRPr="001D292D" w:rsidRDefault="0029121F" w:rsidP="001D292D">
            <w:pPr>
              <w:bidi/>
              <w:spacing w:line="360" w:lineRule="auto"/>
              <w:rPr>
                <w:rFonts w:ascii="Traditional Arabic" w:eastAsia="Times New Roman" w:hAnsi="Traditional Arabic" w:cs="Simplified Arabic"/>
                <w:b/>
                <w:bCs/>
                <w:color w:val="000000"/>
                <w:kern w:val="0"/>
                <w:lang w:val="en-US"/>
                <w14:ligatures w14:val="none"/>
              </w:rPr>
            </w:pPr>
            <w:r w:rsidRPr="001D292D">
              <w:rPr>
                <w:rFonts w:ascii="Traditional Arabic" w:eastAsia="Times New Roman" w:hAnsi="Traditional Arabic" w:cs="Simplified Arabic"/>
                <w:b/>
                <w:bCs/>
                <w:color w:val="000000"/>
                <w:kern w:val="0"/>
                <w:rtl/>
                <w:lang w:val="en-US"/>
                <w14:ligatures w14:val="none"/>
              </w:rPr>
              <w:t>م</w:t>
            </w:r>
          </w:p>
        </w:tc>
        <w:tc>
          <w:tcPr>
            <w:tcW w:w="0" w:type="auto"/>
            <w:hideMark/>
          </w:tcPr>
          <w:p w14:paraId="39048C76" w14:textId="77777777" w:rsidR="0029121F" w:rsidRPr="001D292D" w:rsidRDefault="0029121F" w:rsidP="001D292D">
            <w:pPr>
              <w:bidi/>
              <w:spacing w:line="360" w:lineRule="auto"/>
              <w:rPr>
                <w:rFonts w:ascii="Traditional Arabic" w:eastAsia="Times New Roman" w:hAnsi="Traditional Arabic" w:cs="Simplified Arabic"/>
                <w:b/>
                <w:bCs/>
                <w:color w:val="000000"/>
                <w:kern w:val="0"/>
                <w:rtl/>
                <w:lang w:val="en-US"/>
                <w14:ligatures w14:val="none"/>
              </w:rPr>
            </w:pPr>
            <w:r w:rsidRPr="001D292D">
              <w:rPr>
                <w:rFonts w:ascii="Traditional Arabic" w:eastAsia="Times New Roman" w:hAnsi="Traditional Arabic" w:cs="Simplified Arabic"/>
                <w:b/>
                <w:bCs/>
                <w:color w:val="000000"/>
                <w:kern w:val="0"/>
                <w:rtl/>
                <w:lang w:val="en-US"/>
                <w14:ligatures w14:val="none"/>
              </w:rPr>
              <w:t>العبارات</w:t>
            </w:r>
          </w:p>
        </w:tc>
        <w:tc>
          <w:tcPr>
            <w:tcW w:w="0" w:type="auto"/>
            <w:hideMark/>
          </w:tcPr>
          <w:p w14:paraId="7E8D4AA1" w14:textId="77777777" w:rsidR="0029121F" w:rsidRPr="001D292D" w:rsidRDefault="0029121F" w:rsidP="001D292D">
            <w:pPr>
              <w:bidi/>
              <w:spacing w:line="360" w:lineRule="auto"/>
              <w:rPr>
                <w:rFonts w:ascii="Traditional Arabic" w:eastAsia="Times New Roman" w:hAnsi="Traditional Arabic" w:cs="Simplified Arabic"/>
                <w:b/>
                <w:bCs/>
                <w:color w:val="000000"/>
                <w:kern w:val="0"/>
                <w:rtl/>
                <w:lang w:val="en-US"/>
                <w14:ligatures w14:val="none"/>
              </w:rPr>
            </w:pPr>
            <w:r w:rsidRPr="001D292D">
              <w:rPr>
                <w:rFonts w:ascii="Traditional Arabic" w:eastAsia="Times New Roman" w:hAnsi="Traditional Arabic" w:cs="Simplified Arabic"/>
                <w:b/>
                <w:bCs/>
                <w:color w:val="000000"/>
                <w:kern w:val="0"/>
                <w:rtl/>
                <w:lang w:val="en-US"/>
                <w14:ligatures w14:val="none"/>
              </w:rPr>
              <w:t xml:space="preserve">موافق </w:t>
            </w:r>
          </w:p>
        </w:tc>
        <w:tc>
          <w:tcPr>
            <w:tcW w:w="0" w:type="auto"/>
            <w:hideMark/>
          </w:tcPr>
          <w:p w14:paraId="0D74F26F" w14:textId="77777777" w:rsidR="0029121F" w:rsidRPr="001D292D" w:rsidRDefault="0029121F" w:rsidP="001D292D">
            <w:pPr>
              <w:bidi/>
              <w:spacing w:line="360" w:lineRule="auto"/>
              <w:rPr>
                <w:rFonts w:ascii="Traditional Arabic" w:eastAsia="Times New Roman" w:hAnsi="Traditional Arabic" w:cs="Simplified Arabic"/>
                <w:b/>
                <w:bCs/>
                <w:color w:val="000000"/>
                <w:kern w:val="0"/>
                <w:rtl/>
                <w:lang w:val="en-US"/>
                <w14:ligatures w14:val="none"/>
              </w:rPr>
            </w:pPr>
            <w:r w:rsidRPr="001D292D">
              <w:rPr>
                <w:rFonts w:ascii="Traditional Arabic" w:eastAsia="Times New Roman" w:hAnsi="Traditional Arabic" w:cs="Simplified Arabic" w:hint="cs"/>
                <w:b/>
                <w:bCs/>
                <w:color w:val="000000"/>
                <w:kern w:val="0"/>
                <w:rtl/>
                <w:lang w:val="en-US"/>
                <w14:ligatures w14:val="none"/>
              </w:rPr>
              <w:t>محايد</w:t>
            </w:r>
          </w:p>
        </w:tc>
        <w:tc>
          <w:tcPr>
            <w:tcW w:w="0" w:type="auto"/>
            <w:hideMark/>
          </w:tcPr>
          <w:p w14:paraId="5A854E2F" w14:textId="77777777" w:rsidR="0029121F" w:rsidRPr="001D292D" w:rsidRDefault="0029121F" w:rsidP="001D292D">
            <w:pPr>
              <w:bidi/>
              <w:spacing w:line="360" w:lineRule="auto"/>
              <w:rPr>
                <w:rFonts w:ascii="Traditional Arabic" w:eastAsia="Times New Roman" w:hAnsi="Traditional Arabic" w:cs="Simplified Arabic"/>
                <w:b/>
                <w:bCs/>
                <w:color w:val="000000"/>
                <w:kern w:val="0"/>
                <w:rtl/>
                <w:lang w:val="en-US"/>
                <w14:ligatures w14:val="none"/>
              </w:rPr>
            </w:pPr>
            <w:r w:rsidRPr="001D292D">
              <w:rPr>
                <w:rFonts w:ascii="Traditional Arabic" w:eastAsia="Times New Roman" w:hAnsi="Traditional Arabic" w:cs="Simplified Arabic" w:hint="cs"/>
                <w:b/>
                <w:bCs/>
                <w:color w:val="000000"/>
                <w:kern w:val="0"/>
                <w:rtl/>
                <w:lang w:val="en-US"/>
                <w14:ligatures w14:val="none"/>
              </w:rPr>
              <w:t>معارض</w:t>
            </w:r>
          </w:p>
        </w:tc>
      </w:tr>
      <w:tr w:rsidR="0029121F" w:rsidRPr="001D292D" w14:paraId="6CD05D75" w14:textId="77777777" w:rsidTr="00E638C1">
        <w:tc>
          <w:tcPr>
            <w:tcW w:w="0" w:type="auto"/>
          </w:tcPr>
          <w:p w14:paraId="185068D7" w14:textId="77777777" w:rsidR="0029121F" w:rsidRPr="001D292D" w:rsidRDefault="0029121F" w:rsidP="001D292D">
            <w:pPr>
              <w:bidi/>
              <w:spacing w:line="360" w:lineRule="auto"/>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hint="cs"/>
                <w:color w:val="000000"/>
                <w:kern w:val="0"/>
                <w:rtl/>
                <w:lang w:val="en-US"/>
                <w14:ligatures w14:val="none"/>
              </w:rPr>
              <w:t>9</w:t>
            </w:r>
          </w:p>
        </w:tc>
        <w:tc>
          <w:tcPr>
            <w:tcW w:w="0" w:type="auto"/>
            <w:hideMark/>
          </w:tcPr>
          <w:p w14:paraId="5FD2C989" w14:textId="77777777" w:rsidR="0029121F" w:rsidRPr="001D292D" w:rsidRDefault="0029121F" w:rsidP="001D292D">
            <w:pPr>
              <w:bidi/>
              <w:spacing w:line="360" w:lineRule="auto"/>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color w:val="000000"/>
                <w:kern w:val="0"/>
                <w:rtl/>
                <w:lang w:val="en-US"/>
                <w14:ligatures w14:val="none"/>
              </w:rPr>
              <w:t>أهتم بزيارة المطاعم التي تُصنف كـ "تريند" وشائعة بين أوساط الشباب.</w:t>
            </w:r>
          </w:p>
        </w:tc>
        <w:tc>
          <w:tcPr>
            <w:tcW w:w="0" w:type="auto"/>
            <w:hideMark/>
          </w:tcPr>
          <w:p w14:paraId="348A66E9" w14:textId="77777777" w:rsidR="0029121F" w:rsidRPr="001D292D" w:rsidRDefault="0029121F" w:rsidP="001D292D">
            <w:pPr>
              <w:spacing w:line="360" w:lineRule="auto"/>
              <w:jc w:val="right"/>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color w:val="000000"/>
                <w:kern w:val="0"/>
                <w:lang w:val="en-US"/>
                <w14:ligatures w14:val="none"/>
              </w:rPr>
              <w:t> </w:t>
            </w:r>
          </w:p>
        </w:tc>
        <w:tc>
          <w:tcPr>
            <w:tcW w:w="0" w:type="auto"/>
            <w:hideMark/>
          </w:tcPr>
          <w:p w14:paraId="3C9ABFD4" w14:textId="77777777" w:rsidR="0029121F" w:rsidRPr="001D292D" w:rsidRDefault="0029121F" w:rsidP="001D292D">
            <w:pPr>
              <w:spacing w:line="360" w:lineRule="auto"/>
              <w:jc w:val="right"/>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color w:val="000000"/>
                <w:kern w:val="0"/>
                <w:lang w:val="en-US"/>
                <w14:ligatures w14:val="none"/>
              </w:rPr>
              <w:t> </w:t>
            </w:r>
          </w:p>
        </w:tc>
        <w:tc>
          <w:tcPr>
            <w:tcW w:w="0" w:type="auto"/>
            <w:hideMark/>
          </w:tcPr>
          <w:p w14:paraId="17BDF0EC" w14:textId="77777777" w:rsidR="0029121F" w:rsidRPr="001D292D" w:rsidRDefault="0029121F" w:rsidP="001D292D">
            <w:pPr>
              <w:spacing w:line="360" w:lineRule="auto"/>
              <w:jc w:val="right"/>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color w:val="000000"/>
                <w:kern w:val="0"/>
                <w:lang w:val="en-US"/>
                <w14:ligatures w14:val="none"/>
              </w:rPr>
              <w:t> </w:t>
            </w:r>
          </w:p>
        </w:tc>
      </w:tr>
      <w:tr w:rsidR="0029121F" w:rsidRPr="001D292D" w14:paraId="3263181F" w14:textId="77777777" w:rsidTr="00E638C1">
        <w:tc>
          <w:tcPr>
            <w:tcW w:w="0" w:type="auto"/>
          </w:tcPr>
          <w:p w14:paraId="109E3589" w14:textId="77777777" w:rsidR="0029121F" w:rsidRPr="001D292D" w:rsidRDefault="0029121F" w:rsidP="001D292D">
            <w:pPr>
              <w:bidi/>
              <w:spacing w:line="360" w:lineRule="auto"/>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hint="cs"/>
                <w:color w:val="000000"/>
                <w:kern w:val="0"/>
                <w:rtl/>
                <w:lang w:val="en-US"/>
                <w14:ligatures w14:val="none"/>
              </w:rPr>
              <w:t>10</w:t>
            </w:r>
          </w:p>
        </w:tc>
        <w:tc>
          <w:tcPr>
            <w:tcW w:w="0" w:type="auto"/>
            <w:hideMark/>
          </w:tcPr>
          <w:p w14:paraId="20788F21" w14:textId="77777777" w:rsidR="0029121F" w:rsidRPr="001D292D" w:rsidRDefault="0029121F" w:rsidP="001D292D">
            <w:pPr>
              <w:bidi/>
              <w:spacing w:line="360" w:lineRule="auto"/>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color w:val="000000"/>
                <w:kern w:val="0"/>
                <w:rtl/>
                <w:lang w:val="en-US"/>
                <w14:ligatures w14:val="none"/>
              </w:rPr>
              <w:t>يتشكل انطباعي الإيجابي الأول عن المطعم بناءً على حجم تداوله رقمياً في السناب شات.</w:t>
            </w:r>
          </w:p>
        </w:tc>
        <w:tc>
          <w:tcPr>
            <w:tcW w:w="0" w:type="auto"/>
            <w:hideMark/>
          </w:tcPr>
          <w:p w14:paraId="4C17ADF8" w14:textId="77777777" w:rsidR="0029121F" w:rsidRPr="001D292D" w:rsidRDefault="0029121F" w:rsidP="001D292D">
            <w:pPr>
              <w:spacing w:line="360" w:lineRule="auto"/>
              <w:jc w:val="right"/>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color w:val="000000"/>
                <w:kern w:val="0"/>
                <w:lang w:val="en-US"/>
                <w14:ligatures w14:val="none"/>
              </w:rPr>
              <w:t> </w:t>
            </w:r>
          </w:p>
        </w:tc>
        <w:tc>
          <w:tcPr>
            <w:tcW w:w="0" w:type="auto"/>
            <w:hideMark/>
          </w:tcPr>
          <w:p w14:paraId="4379D9C9" w14:textId="77777777" w:rsidR="0029121F" w:rsidRPr="001D292D" w:rsidRDefault="0029121F" w:rsidP="001D292D">
            <w:pPr>
              <w:spacing w:line="360" w:lineRule="auto"/>
              <w:jc w:val="right"/>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color w:val="000000"/>
                <w:kern w:val="0"/>
                <w:lang w:val="en-US"/>
                <w14:ligatures w14:val="none"/>
              </w:rPr>
              <w:t> </w:t>
            </w:r>
          </w:p>
        </w:tc>
        <w:tc>
          <w:tcPr>
            <w:tcW w:w="0" w:type="auto"/>
            <w:hideMark/>
          </w:tcPr>
          <w:p w14:paraId="34A4D3EE" w14:textId="77777777" w:rsidR="0029121F" w:rsidRPr="001D292D" w:rsidRDefault="0029121F" w:rsidP="001D292D">
            <w:pPr>
              <w:spacing w:line="360" w:lineRule="auto"/>
              <w:jc w:val="right"/>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color w:val="000000"/>
                <w:kern w:val="0"/>
                <w:lang w:val="en-US"/>
                <w14:ligatures w14:val="none"/>
              </w:rPr>
              <w:t> </w:t>
            </w:r>
          </w:p>
        </w:tc>
      </w:tr>
      <w:tr w:rsidR="0029121F" w:rsidRPr="001D292D" w14:paraId="70F1AB39" w14:textId="77777777" w:rsidTr="00E638C1">
        <w:tc>
          <w:tcPr>
            <w:tcW w:w="0" w:type="auto"/>
          </w:tcPr>
          <w:p w14:paraId="1EA11BC1" w14:textId="77777777" w:rsidR="0029121F" w:rsidRPr="001D292D" w:rsidRDefault="0029121F" w:rsidP="001D292D">
            <w:pPr>
              <w:bidi/>
              <w:spacing w:line="360" w:lineRule="auto"/>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hint="cs"/>
                <w:color w:val="000000"/>
                <w:kern w:val="0"/>
                <w:rtl/>
                <w:lang w:val="en-US"/>
                <w14:ligatures w14:val="none"/>
              </w:rPr>
              <w:t>11</w:t>
            </w:r>
          </w:p>
        </w:tc>
        <w:tc>
          <w:tcPr>
            <w:tcW w:w="0" w:type="auto"/>
            <w:hideMark/>
          </w:tcPr>
          <w:p w14:paraId="25B28153" w14:textId="77777777" w:rsidR="0029121F" w:rsidRPr="001D292D" w:rsidRDefault="0029121F" w:rsidP="001D292D">
            <w:pPr>
              <w:bidi/>
              <w:spacing w:line="360" w:lineRule="auto"/>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color w:val="000000"/>
                <w:kern w:val="0"/>
                <w:rtl/>
                <w:lang w:val="en-US"/>
                <w14:ligatures w14:val="none"/>
              </w:rPr>
              <w:t>أُفضل المطاعم التي تقدم تجارب وأفكاراً مبتكرة في تقديم الأطباق وتجربتها.</w:t>
            </w:r>
          </w:p>
        </w:tc>
        <w:tc>
          <w:tcPr>
            <w:tcW w:w="0" w:type="auto"/>
            <w:hideMark/>
          </w:tcPr>
          <w:p w14:paraId="4C180832" w14:textId="77777777" w:rsidR="0029121F" w:rsidRPr="001D292D" w:rsidRDefault="0029121F" w:rsidP="001D292D">
            <w:pPr>
              <w:spacing w:line="360" w:lineRule="auto"/>
              <w:jc w:val="right"/>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color w:val="000000"/>
                <w:kern w:val="0"/>
                <w:lang w:val="en-US"/>
                <w14:ligatures w14:val="none"/>
              </w:rPr>
              <w:t> </w:t>
            </w:r>
          </w:p>
        </w:tc>
        <w:tc>
          <w:tcPr>
            <w:tcW w:w="0" w:type="auto"/>
            <w:hideMark/>
          </w:tcPr>
          <w:p w14:paraId="50FF4519" w14:textId="77777777" w:rsidR="0029121F" w:rsidRPr="001D292D" w:rsidRDefault="0029121F" w:rsidP="001D292D">
            <w:pPr>
              <w:spacing w:line="360" w:lineRule="auto"/>
              <w:jc w:val="right"/>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color w:val="000000"/>
                <w:kern w:val="0"/>
                <w:lang w:val="en-US"/>
                <w14:ligatures w14:val="none"/>
              </w:rPr>
              <w:t> </w:t>
            </w:r>
          </w:p>
        </w:tc>
        <w:tc>
          <w:tcPr>
            <w:tcW w:w="0" w:type="auto"/>
            <w:hideMark/>
          </w:tcPr>
          <w:p w14:paraId="6C0AAF3D" w14:textId="77777777" w:rsidR="0029121F" w:rsidRPr="001D292D" w:rsidRDefault="0029121F" w:rsidP="001D292D">
            <w:pPr>
              <w:spacing w:line="360" w:lineRule="auto"/>
              <w:jc w:val="right"/>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color w:val="000000"/>
                <w:kern w:val="0"/>
                <w:lang w:val="en-US"/>
                <w14:ligatures w14:val="none"/>
              </w:rPr>
              <w:t> </w:t>
            </w:r>
          </w:p>
        </w:tc>
      </w:tr>
      <w:tr w:rsidR="0029121F" w:rsidRPr="001D292D" w14:paraId="2210FE04" w14:textId="77777777" w:rsidTr="00E638C1">
        <w:tc>
          <w:tcPr>
            <w:tcW w:w="0" w:type="auto"/>
          </w:tcPr>
          <w:p w14:paraId="0242917D" w14:textId="77777777" w:rsidR="0029121F" w:rsidRPr="001D292D" w:rsidRDefault="0029121F" w:rsidP="001D292D">
            <w:pPr>
              <w:bidi/>
              <w:spacing w:line="360" w:lineRule="auto"/>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hint="cs"/>
                <w:color w:val="000000"/>
                <w:kern w:val="0"/>
                <w:rtl/>
                <w:lang w:val="en-US"/>
                <w14:ligatures w14:val="none"/>
              </w:rPr>
              <w:t>12</w:t>
            </w:r>
          </w:p>
        </w:tc>
        <w:tc>
          <w:tcPr>
            <w:tcW w:w="0" w:type="auto"/>
            <w:hideMark/>
          </w:tcPr>
          <w:p w14:paraId="4ED40B8D" w14:textId="77777777" w:rsidR="0029121F" w:rsidRPr="001D292D" w:rsidRDefault="0029121F" w:rsidP="001D292D">
            <w:pPr>
              <w:bidi/>
              <w:spacing w:line="360" w:lineRule="auto"/>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color w:val="000000"/>
                <w:kern w:val="0"/>
                <w:rtl/>
                <w:lang w:val="en-US"/>
                <w14:ligatures w14:val="none"/>
              </w:rPr>
              <w:t>يزداد ولائي وتكرار زيارتي للمطاعم التي تحافظ على مكانتها الإعلانية الإيجابية.</w:t>
            </w:r>
          </w:p>
        </w:tc>
        <w:tc>
          <w:tcPr>
            <w:tcW w:w="0" w:type="auto"/>
            <w:hideMark/>
          </w:tcPr>
          <w:p w14:paraId="37CC0155" w14:textId="77777777" w:rsidR="0029121F" w:rsidRPr="001D292D" w:rsidRDefault="0029121F" w:rsidP="001D292D">
            <w:pPr>
              <w:spacing w:line="360" w:lineRule="auto"/>
              <w:jc w:val="right"/>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color w:val="000000"/>
                <w:kern w:val="0"/>
                <w:lang w:val="en-US"/>
                <w14:ligatures w14:val="none"/>
              </w:rPr>
              <w:t> </w:t>
            </w:r>
          </w:p>
        </w:tc>
        <w:tc>
          <w:tcPr>
            <w:tcW w:w="0" w:type="auto"/>
            <w:hideMark/>
          </w:tcPr>
          <w:p w14:paraId="285BF3F2" w14:textId="77777777" w:rsidR="0029121F" w:rsidRPr="001D292D" w:rsidRDefault="0029121F" w:rsidP="001D292D">
            <w:pPr>
              <w:spacing w:line="360" w:lineRule="auto"/>
              <w:jc w:val="right"/>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color w:val="000000"/>
                <w:kern w:val="0"/>
                <w:lang w:val="en-US"/>
                <w14:ligatures w14:val="none"/>
              </w:rPr>
              <w:t> </w:t>
            </w:r>
          </w:p>
        </w:tc>
        <w:tc>
          <w:tcPr>
            <w:tcW w:w="0" w:type="auto"/>
            <w:hideMark/>
          </w:tcPr>
          <w:p w14:paraId="6AAA4B20" w14:textId="77777777" w:rsidR="0029121F" w:rsidRPr="001D292D" w:rsidRDefault="0029121F" w:rsidP="001D292D">
            <w:pPr>
              <w:spacing w:line="360" w:lineRule="auto"/>
              <w:jc w:val="right"/>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color w:val="000000"/>
                <w:kern w:val="0"/>
                <w:lang w:val="en-US"/>
                <w14:ligatures w14:val="none"/>
              </w:rPr>
              <w:t> </w:t>
            </w:r>
          </w:p>
        </w:tc>
      </w:tr>
    </w:tbl>
    <w:p w14:paraId="00EDAECE" w14:textId="77777777" w:rsidR="0029121F" w:rsidRPr="001D292D" w:rsidRDefault="0029121F" w:rsidP="001D292D">
      <w:pPr>
        <w:spacing w:line="360" w:lineRule="auto"/>
        <w:rPr>
          <w:rFonts w:ascii="Traditional Arabic" w:eastAsiaTheme="majorEastAsia" w:hAnsi="Traditional Arabic" w:cs="Simplified Arabic"/>
          <w:i/>
          <w:iCs/>
          <w:color w:val="0F4761" w:themeColor="accent1" w:themeShade="BF"/>
          <w:rtl/>
        </w:rPr>
      </w:pPr>
    </w:p>
    <w:p w14:paraId="3957D606" w14:textId="77777777" w:rsidR="0029121F" w:rsidRPr="001D292D" w:rsidRDefault="0029121F" w:rsidP="001D292D">
      <w:pPr>
        <w:pStyle w:val="Heading4"/>
        <w:bidi/>
        <w:spacing w:before="0" w:line="360" w:lineRule="auto"/>
        <w:rPr>
          <w:rFonts w:ascii="Traditional Arabic" w:hAnsi="Traditional Arabic" w:cs="Simplified Arabic"/>
        </w:rPr>
      </w:pPr>
      <w:r w:rsidRPr="001D292D">
        <w:rPr>
          <w:rFonts w:ascii="Traditional Arabic" w:hAnsi="Traditional Arabic" w:cs="Simplified Arabic"/>
          <w:rtl/>
        </w:rPr>
        <w:t>البُعد الثالث: أثر وتوجيه التفضيل السلوكي (التفضيل الفعلي)</w:t>
      </w:r>
    </w:p>
    <w:tbl>
      <w:tblPr>
        <w:tblStyle w:val="TableGrid"/>
        <w:bidiVisual/>
        <w:tblW w:w="0" w:type="auto"/>
        <w:tblLook w:val="04A0" w:firstRow="1" w:lastRow="0" w:firstColumn="1" w:lastColumn="0" w:noHBand="0" w:noVBand="1"/>
      </w:tblPr>
      <w:tblGrid>
        <w:gridCol w:w="469"/>
        <w:gridCol w:w="6456"/>
        <w:gridCol w:w="661"/>
        <w:gridCol w:w="645"/>
        <w:gridCol w:w="785"/>
      </w:tblGrid>
      <w:tr w:rsidR="0029121F" w:rsidRPr="001D292D" w14:paraId="626B7447" w14:textId="77777777" w:rsidTr="00E638C1">
        <w:tc>
          <w:tcPr>
            <w:tcW w:w="0" w:type="auto"/>
            <w:hideMark/>
          </w:tcPr>
          <w:p w14:paraId="79BA7F11" w14:textId="77777777" w:rsidR="0029121F" w:rsidRPr="001D292D" w:rsidRDefault="0029121F" w:rsidP="001D292D">
            <w:pPr>
              <w:bidi/>
              <w:spacing w:line="360" w:lineRule="auto"/>
              <w:rPr>
                <w:rFonts w:ascii="Traditional Arabic" w:eastAsia="Times New Roman" w:hAnsi="Traditional Arabic" w:cs="Simplified Arabic"/>
                <w:b/>
                <w:bCs/>
                <w:color w:val="000000"/>
                <w:kern w:val="0"/>
                <w:lang w:val="en-US"/>
                <w14:ligatures w14:val="none"/>
              </w:rPr>
            </w:pPr>
            <w:r w:rsidRPr="001D292D">
              <w:rPr>
                <w:rFonts w:ascii="Traditional Arabic" w:eastAsia="Times New Roman" w:hAnsi="Traditional Arabic" w:cs="Simplified Arabic"/>
                <w:b/>
                <w:bCs/>
                <w:color w:val="000000"/>
                <w:kern w:val="0"/>
                <w:rtl/>
                <w:lang w:val="en-US"/>
                <w14:ligatures w14:val="none"/>
              </w:rPr>
              <w:t>م</w:t>
            </w:r>
          </w:p>
        </w:tc>
        <w:tc>
          <w:tcPr>
            <w:tcW w:w="0" w:type="auto"/>
            <w:hideMark/>
          </w:tcPr>
          <w:p w14:paraId="02A9A125" w14:textId="77777777" w:rsidR="0029121F" w:rsidRPr="001D292D" w:rsidRDefault="0029121F" w:rsidP="001D292D">
            <w:pPr>
              <w:bidi/>
              <w:spacing w:line="360" w:lineRule="auto"/>
              <w:rPr>
                <w:rFonts w:ascii="Traditional Arabic" w:eastAsia="Times New Roman" w:hAnsi="Traditional Arabic" w:cs="Simplified Arabic"/>
                <w:b/>
                <w:bCs/>
                <w:color w:val="000000"/>
                <w:kern w:val="0"/>
                <w:rtl/>
                <w:lang w:val="en-US"/>
                <w14:ligatures w14:val="none"/>
              </w:rPr>
            </w:pPr>
            <w:r w:rsidRPr="001D292D">
              <w:rPr>
                <w:rFonts w:ascii="Traditional Arabic" w:eastAsia="Times New Roman" w:hAnsi="Traditional Arabic" w:cs="Simplified Arabic"/>
                <w:b/>
                <w:bCs/>
                <w:color w:val="000000"/>
                <w:kern w:val="0"/>
                <w:rtl/>
                <w:lang w:val="en-US"/>
                <w14:ligatures w14:val="none"/>
              </w:rPr>
              <w:t>العبارات</w:t>
            </w:r>
          </w:p>
        </w:tc>
        <w:tc>
          <w:tcPr>
            <w:tcW w:w="0" w:type="auto"/>
            <w:hideMark/>
          </w:tcPr>
          <w:p w14:paraId="4097C68F" w14:textId="77777777" w:rsidR="0029121F" w:rsidRPr="001D292D" w:rsidRDefault="0029121F" w:rsidP="001D292D">
            <w:pPr>
              <w:bidi/>
              <w:spacing w:line="360" w:lineRule="auto"/>
              <w:rPr>
                <w:rFonts w:ascii="Traditional Arabic" w:eastAsia="Times New Roman" w:hAnsi="Traditional Arabic" w:cs="Simplified Arabic"/>
                <w:b/>
                <w:bCs/>
                <w:color w:val="000000"/>
                <w:kern w:val="0"/>
                <w:rtl/>
                <w:lang w:val="en-US"/>
                <w14:ligatures w14:val="none"/>
              </w:rPr>
            </w:pPr>
            <w:r w:rsidRPr="001D292D">
              <w:rPr>
                <w:rFonts w:ascii="Traditional Arabic" w:eastAsia="Times New Roman" w:hAnsi="Traditional Arabic" w:cs="Simplified Arabic"/>
                <w:b/>
                <w:bCs/>
                <w:color w:val="000000"/>
                <w:kern w:val="0"/>
                <w:rtl/>
                <w:lang w:val="en-US"/>
                <w14:ligatures w14:val="none"/>
              </w:rPr>
              <w:t xml:space="preserve">موافق </w:t>
            </w:r>
          </w:p>
        </w:tc>
        <w:tc>
          <w:tcPr>
            <w:tcW w:w="0" w:type="auto"/>
            <w:hideMark/>
          </w:tcPr>
          <w:p w14:paraId="19A925AF" w14:textId="77777777" w:rsidR="0029121F" w:rsidRPr="001D292D" w:rsidRDefault="0029121F" w:rsidP="001D292D">
            <w:pPr>
              <w:bidi/>
              <w:spacing w:line="360" w:lineRule="auto"/>
              <w:rPr>
                <w:rFonts w:ascii="Traditional Arabic" w:eastAsia="Times New Roman" w:hAnsi="Traditional Arabic" w:cs="Simplified Arabic"/>
                <w:b/>
                <w:bCs/>
                <w:color w:val="000000"/>
                <w:kern w:val="0"/>
                <w:rtl/>
                <w:lang w:val="en-US"/>
                <w14:ligatures w14:val="none"/>
              </w:rPr>
            </w:pPr>
            <w:r w:rsidRPr="001D292D">
              <w:rPr>
                <w:rFonts w:ascii="Traditional Arabic" w:eastAsia="Times New Roman" w:hAnsi="Traditional Arabic" w:cs="Simplified Arabic" w:hint="cs"/>
                <w:b/>
                <w:bCs/>
                <w:color w:val="000000"/>
                <w:kern w:val="0"/>
                <w:rtl/>
                <w:lang w:val="en-US"/>
                <w14:ligatures w14:val="none"/>
              </w:rPr>
              <w:t>محايد</w:t>
            </w:r>
          </w:p>
        </w:tc>
        <w:tc>
          <w:tcPr>
            <w:tcW w:w="0" w:type="auto"/>
            <w:hideMark/>
          </w:tcPr>
          <w:p w14:paraId="09176ADE" w14:textId="77777777" w:rsidR="0029121F" w:rsidRPr="001D292D" w:rsidRDefault="0029121F" w:rsidP="001D292D">
            <w:pPr>
              <w:bidi/>
              <w:spacing w:line="360" w:lineRule="auto"/>
              <w:rPr>
                <w:rFonts w:ascii="Traditional Arabic" w:eastAsia="Times New Roman" w:hAnsi="Traditional Arabic" w:cs="Simplified Arabic"/>
                <w:b/>
                <w:bCs/>
                <w:color w:val="000000"/>
                <w:kern w:val="0"/>
                <w:rtl/>
                <w:lang w:val="en-US"/>
                <w14:ligatures w14:val="none"/>
              </w:rPr>
            </w:pPr>
            <w:r w:rsidRPr="001D292D">
              <w:rPr>
                <w:rFonts w:ascii="Traditional Arabic" w:eastAsia="Times New Roman" w:hAnsi="Traditional Arabic" w:cs="Simplified Arabic" w:hint="cs"/>
                <w:b/>
                <w:bCs/>
                <w:color w:val="000000"/>
                <w:kern w:val="0"/>
                <w:rtl/>
                <w:lang w:val="en-US"/>
                <w14:ligatures w14:val="none"/>
              </w:rPr>
              <w:t>معارض</w:t>
            </w:r>
          </w:p>
        </w:tc>
      </w:tr>
      <w:tr w:rsidR="0029121F" w:rsidRPr="001D292D" w14:paraId="0DD96954" w14:textId="77777777" w:rsidTr="00E638C1">
        <w:tc>
          <w:tcPr>
            <w:tcW w:w="0" w:type="auto"/>
          </w:tcPr>
          <w:p w14:paraId="4F58B962" w14:textId="77777777" w:rsidR="0029121F" w:rsidRPr="001D292D" w:rsidRDefault="0029121F" w:rsidP="001D292D">
            <w:pPr>
              <w:bidi/>
              <w:spacing w:line="360" w:lineRule="auto"/>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hint="cs"/>
                <w:color w:val="000000"/>
                <w:kern w:val="0"/>
                <w:rtl/>
                <w:lang w:val="en-US"/>
                <w14:ligatures w14:val="none"/>
              </w:rPr>
              <w:t>13</w:t>
            </w:r>
          </w:p>
        </w:tc>
        <w:tc>
          <w:tcPr>
            <w:tcW w:w="0" w:type="auto"/>
            <w:hideMark/>
          </w:tcPr>
          <w:p w14:paraId="19CCCC88" w14:textId="77777777" w:rsidR="0029121F" w:rsidRPr="001D292D" w:rsidRDefault="0029121F" w:rsidP="001D292D">
            <w:pPr>
              <w:bidi/>
              <w:spacing w:line="360" w:lineRule="auto"/>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color w:val="000000"/>
                <w:kern w:val="0"/>
                <w:rtl/>
                <w:lang w:val="en-US"/>
                <w14:ligatures w14:val="none"/>
              </w:rPr>
              <w:t>قمت بزيارة وتفضيل مطاعم جديدة لم أكن أعرفها إلا من خلال تغطيات السناب شات.</w:t>
            </w:r>
          </w:p>
        </w:tc>
        <w:tc>
          <w:tcPr>
            <w:tcW w:w="0" w:type="auto"/>
            <w:hideMark/>
          </w:tcPr>
          <w:p w14:paraId="60CF2E68" w14:textId="77777777" w:rsidR="0029121F" w:rsidRPr="001D292D" w:rsidRDefault="0029121F" w:rsidP="001D292D">
            <w:pPr>
              <w:spacing w:line="360" w:lineRule="auto"/>
              <w:jc w:val="right"/>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color w:val="000000"/>
                <w:kern w:val="0"/>
                <w:lang w:val="en-US"/>
                <w14:ligatures w14:val="none"/>
              </w:rPr>
              <w:t> </w:t>
            </w:r>
          </w:p>
        </w:tc>
        <w:tc>
          <w:tcPr>
            <w:tcW w:w="0" w:type="auto"/>
            <w:hideMark/>
          </w:tcPr>
          <w:p w14:paraId="0734440C" w14:textId="77777777" w:rsidR="0029121F" w:rsidRPr="001D292D" w:rsidRDefault="0029121F" w:rsidP="001D292D">
            <w:pPr>
              <w:spacing w:line="360" w:lineRule="auto"/>
              <w:jc w:val="right"/>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color w:val="000000"/>
                <w:kern w:val="0"/>
                <w:lang w:val="en-US"/>
                <w14:ligatures w14:val="none"/>
              </w:rPr>
              <w:t> </w:t>
            </w:r>
          </w:p>
        </w:tc>
        <w:tc>
          <w:tcPr>
            <w:tcW w:w="0" w:type="auto"/>
            <w:hideMark/>
          </w:tcPr>
          <w:p w14:paraId="7B2321ED" w14:textId="77777777" w:rsidR="0029121F" w:rsidRPr="001D292D" w:rsidRDefault="0029121F" w:rsidP="001D292D">
            <w:pPr>
              <w:spacing w:line="360" w:lineRule="auto"/>
              <w:jc w:val="right"/>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color w:val="000000"/>
                <w:kern w:val="0"/>
                <w:lang w:val="en-US"/>
                <w14:ligatures w14:val="none"/>
              </w:rPr>
              <w:t> </w:t>
            </w:r>
          </w:p>
        </w:tc>
      </w:tr>
      <w:tr w:rsidR="0029121F" w:rsidRPr="001D292D" w14:paraId="24DCB423" w14:textId="77777777" w:rsidTr="00E638C1">
        <w:tc>
          <w:tcPr>
            <w:tcW w:w="0" w:type="auto"/>
          </w:tcPr>
          <w:p w14:paraId="68AA621A" w14:textId="77777777" w:rsidR="0029121F" w:rsidRPr="001D292D" w:rsidRDefault="0029121F" w:rsidP="001D292D">
            <w:pPr>
              <w:bidi/>
              <w:spacing w:line="360" w:lineRule="auto"/>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hint="cs"/>
                <w:color w:val="000000"/>
                <w:kern w:val="0"/>
                <w:rtl/>
                <w:lang w:val="en-US"/>
                <w14:ligatures w14:val="none"/>
              </w:rPr>
              <w:t>14</w:t>
            </w:r>
          </w:p>
        </w:tc>
        <w:tc>
          <w:tcPr>
            <w:tcW w:w="0" w:type="auto"/>
            <w:hideMark/>
          </w:tcPr>
          <w:p w14:paraId="6B826E30" w14:textId="77777777" w:rsidR="0029121F" w:rsidRPr="001D292D" w:rsidRDefault="0029121F" w:rsidP="001D292D">
            <w:pPr>
              <w:bidi/>
              <w:spacing w:line="360" w:lineRule="auto"/>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color w:val="000000"/>
                <w:kern w:val="0"/>
                <w:rtl/>
                <w:lang w:val="en-US"/>
                <w14:ligatures w14:val="none"/>
              </w:rPr>
              <w:t>يتولد لدي دافع فوري لتجربة وجبة معينة لمجرد رؤية مؤثر يتناولها بأسلوب مشوق.</w:t>
            </w:r>
          </w:p>
        </w:tc>
        <w:tc>
          <w:tcPr>
            <w:tcW w:w="0" w:type="auto"/>
            <w:hideMark/>
          </w:tcPr>
          <w:p w14:paraId="05CA131D" w14:textId="77777777" w:rsidR="0029121F" w:rsidRPr="001D292D" w:rsidRDefault="0029121F" w:rsidP="001D292D">
            <w:pPr>
              <w:spacing w:line="360" w:lineRule="auto"/>
              <w:jc w:val="right"/>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color w:val="000000"/>
                <w:kern w:val="0"/>
                <w:lang w:val="en-US"/>
                <w14:ligatures w14:val="none"/>
              </w:rPr>
              <w:t> </w:t>
            </w:r>
          </w:p>
        </w:tc>
        <w:tc>
          <w:tcPr>
            <w:tcW w:w="0" w:type="auto"/>
            <w:hideMark/>
          </w:tcPr>
          <w:p w14:paraId="344BF3C3" w14:textId="77777777" w:rsidR="0029121F" w:rsidRPr="001D292D" w:rsidRDefault="0029121F" w:rsidP="001D292D">
            <w:pPr>
              <w:spacing w:line="360" w:lineRule="auto"/>
              <w:jc w:val="right"/>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color w:val="000000"/>
                <w:kern w:val="0"/>
                <w:lang w:val="en-US"/>
                <w14:ligatures w14:val="none"/>
              </w:rPr>
              <w:t> </w:t>
            </w:r>
          </w:p>
        </w:tc>
        <w:tc>
          <w:tcPr>
            <w:tcW w:w="0" w:type="auto"/>
            <w:hideMark/>
          </w:tcPr>
          <w:p w14:paraId="60D34A77" w14:textId="77777777" w:rsidR="0029121F" w:rsidRPr="001D292D" w:rsidRDefault="0029121F" w:rsidP="001D292D">
            <w:pPr>
              <w:spacing w:line="360" w:lineRule="auto"/>
              <w:jc w:val="right"/>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color w:val="000000"/>
                <w:kern w:val="0"/>
                <w:lang w:val="en-US"/>
                <w14:ligatures w14:val="none"/>
              </w:rPr>
              <w:t> </w:t>
            </w:r>
          </w:p>
        </w:tc>
      </w:tr>
      <w:tr w:rsidR="0029121F" w:rsidRPr="001D292D" w14:paraId="33851B71" w14:textId="77777777" w:rsidTr="00E638C1">
        <w:tc>
          <w:tcPr>
            <w:tcW w:w="0" w:type="auto"/>
          </w:tcPr>
          <w:p w14:paraId="41F774B0" w14:textId="77777777" w:rsidR="0029121F" w:rsidRPr="001D292D" w:rsidRDefault="0029121F" w:rsidP="001D292D">
            <w:pPr>
              <w:bidi/>
              <w:spacing w:line="360" w:lineRule="auto"/>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hint="cs"/>
                <w:color w:val="000000"/>
                <w:kern w:val="0"/>
                <w:rtl/>
                <w:lang w:val="en-US"/>
                <w14:ligatures w14:val="none"/>
              </w:rPr>
              <w:t>15</w:t>
            </w:r>
          </w:p>
        </w:tc>
        <w:tc>
          <w:tcPr>
            <w:tcW w:w="0" w:type="auto"/>
            <w:hideMark/>
          </w:tcPr>
          <w:p w14:paraId="4D4452D6" w14:textId="77777777" w:rsidR="0029121F" w:rsidRPr="001D292D" w:rsidRDefault="0029121F" w:rsidP="001D292D">
            <w:pPr>
              <w:bidi/>
              <w:spacing w:line="360" w:lineRule="auto"/>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color w:val="000000"/>
                <w:kern w:val="0"/>
                <w:rtl/>
                <w:lang w:val="en-US"/>
                <w14:ligatures w14:val="none"/>
              </w:rPr>
              <w:t>تساهم توصيات مؤثري سناب شات في تغيير وجهتي واختياري للمطعم في اللحظات الأخيرة.</w:t>
            </w:r>
          </w:p>
        </w:tc>
        <w:tc>
          <w:tcPr>
            <w:tcW w:w="0" w:type="auto"/>
            <w:hideMark/>
          </w:tcPr>
          <w:p w14:paraId="512ABFD8" w14:textId="77777777" w:rsidR="0029121F" w:rsidRPr="001D292D" w:rsidRDefault="0029121F" w:rsidP="001D292D">
            <w:pPr>
              <w:spacing w:line="360" w:lineRule="auto"/>
              <w:jc w:val="right"/>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color w:val="000000"/>
                <w:kern w:val="0"/>
                <w:lang w:val="en-US"/>
                <w14:ligatures w14:val="none"/>
              </w:rPr>
              <w:t> </w:t>
            </w:r>
          </w:p>
        </w:tc>
        <w:tc>
          <w:tcPr>
            <w:tcW w:w="0" w:type="auto"/>
            <w:hideMark/>
          </w:tcPr>
          <w:p w14:paraId="700EB515" w14:textId="77777777" w:rsidR="0029121F" w:rsidRPr="001D292D" w:rsidRDefault="0029121F" w:rsidP="001D292D">
            <w:pPr>
              <w:spacing w:line="360" w:lineRule="auto"/>
              <w:jc w:val="right"/>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color w:val="000000"/>
                <w:kern w:val="0"/>
                <w:lang w:val="en-US"/>
                <w14:ligatures w14:val="none"/>
              </w:rPr>
              <w:t> </w:t>
            </w:r>
          </w:p>
        </w:tc>
        <w:tc>
          <w:tcPr>
            <w:tcW w:w="0" w:type="auto"/>
            <w:hideMark/>
          </w:tcPr>
          <w:p w14:paraId="7F45CAE1" w14:textId="77777777" w:rsidR="0029121F" w:rsidRPr="001D292D" w:rsidRDefault="0029121F" w:rsidP="001D292D">
            <w:pPr>
              <w:spacing w:line="360" w:lineRule="auto"/>
              <w:jc w:val="right"/>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color w:val="000000"/>
                <w:kern w:val="0"/>
                <w:lang w:val="en-US"/>
                <w14:ligatures w14:val="none"/>
              </w:rPr>
              <w:t> </w:t>
            </w:r>
          </w:p>
        </w:tc>
      </w:tr>
      <w:tr w:rsidR="0029121F" w:rsidRPr="001D292D" w14:paraId="4520A6C7" w14:textId="77777777" w:rsidTr="00E638C1">
        <w:tc>
          <w:tcPr>
            <w:tcW w:w="0" w:type="auto"/>
          </w:tcPr>
          <w:p w14:paraId="147A81B7" w14:textId="77777777" w:rsidR="0029121F" w:rsidRPr="001D292D" w:rsidRDefault="0029121F" w:rsidP="001D292D">
            <w:pPr>
              <w:bidi/>
              <w:spacing w:line="360" w:lineRule="auto"/>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hint="cs"/>
                <w:color w:val="000000"/>
                <w:kern w:val="0"/>
                <w:rtl/>
                <w:lang w:val="en-US"/>
                <w14:ligatures w14:val="none"/>
              </w:rPr>
              <w:t>16</w:t>
            </w:r>
          </w:p>
        </w:tc>
        <w:tc>
          <w:tcPr>
            <w:tcW w:w="0" w:type="auto"/>
            <w:hideMark/>
          </w:tcPr>
          <w:p w14:paraId="3ACEFDC8" w14:textId="77777777" w:rsidR="0029121F" w:rsidRPr="001D292D" w:rsidRDefault="0029121F" w:rsidP="001D292D">
            <w:pPr>
              <w:bidi/>
              <w:spacing w:line="360" w:lineRule="auto"/>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color w:val="000000"/>
                <w:kern w:val="0"/>
                <w:rtl/>
                <w:lang w:val="en-US"/>
                <w14:ligatures w14:val="none"/>
              </w:rPr>
              <w:t>أمنح المطاعم التي يعلن عنها المؤثرون فرصة للتجربة حتى وإن كانت أسعارها مرتفعة.</w:t>
            </w:r>
          </w:p>
        </w:tc>
        <w:tc>
          <w:tcPr>
            <w:tcW w:w="0" w:type="auto"/>
            <w:hideMark/>
          </w:tcPr>
          <w:p w14:paraId="31EAB341" w14:textId="77777777" w:rsidR="0029121F" w:rsidRPr="001D292D" w:rsidRDefault="0029121F" w:rsidP="001D292D">
            <w:pPr>
              <w:spacing w:line="360" w:lineRule="auto"/>
              <w:jc w:val="right"/>
              <w:rPr>
                <w:rFonts w:ascii="Traditional Arabic" w:eastAsia="Times New Roman" w:hAnsi="Traditional Arabic" w:cs="Simplified Arabic"/>
                <w:color w:val="000000"/>
                <w:kern w:val="0"/>
                <w:rtl/>
                <w:lang w:val="en-US"/>
                <w14:ligatures w14:val="none"/>
              </w:rPr>
            </w:pPr>
            <w:r w:rsidRPr="001D292D">
              <w:rPr>
                <w:rFonts w:ascii="Traditional Arabic" w:eastAsia="Times New Roman" w:hAnsi="Traditional Arabic" w:cs="Simplified Arabic"/>
                <w:color w:val="000000"/>
                <w:kern w:val="0"/>
                <w:lang w:val="en-US"/>
                <w14:ligatures w14:val="none"/>
              </w:rPr>
              <w:t> </w:t>
            </w:r>
          </w:p>
        </w:tc>
        <w:tc>
          <w:tcPr>
            <w:tcW w:w="0" w:type="auto"/>
            <w:hideMark/>
          </w:tcPr>
          <w:p w14:paraId="13EB970A" w14:textId="77777777" w:rsidR="0029121F" w:rsidRPr="001D292D" w:rsidRDefault="0029121F" w:rsidP="001D292D">
            <w:pPr>
              <w:spacing w:line="360" w:lineRule="auto"/>
              <w:jc w:val="right"/>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color w:val="000000"/>
                <w:kern w:val="0"/>
                <w:lang w:val="en-US"/>
                <w14:ligatures w14:val="none"/>
              </w:rPr>
              <w:t> </w:t>
            </w:r>
          </w:p>
        </w:tc>
        <w:tc>
          <w:tcPr>
            <w:tcW w:w="0" w:type="auto"/>
            <w:hideMark/>
          </w:tcPr>
          <w:p w14:paraId="500E069D" w14:textId="77777777" w:rsidR="0029121F" w:rsidRPr="001D292D" w:rsidRDefault="0029121F" w:rsidP="001D292D">
            <w:pPr>
              <w:spacing w:line="360" w:lineRule="auto"/>
              <w:jc w:val="right"/>
              <w:rPr>
                <w:rFonts w:ascii="Traditional Arabic" w:eastAsia="Times New Roman" w:hAnsi="Traditional Arabic" w:cs="Simplified Arabic"/>
                <w:color w:val="000000"/>
                <w:kern w:val="0"/>
                <w:lang w:val="en-US"/>
                <w14:ligatures w14:val="none"/>
              </w:rPr>
            </w:pPr>
            <w:r w:rsidRPr="001D292D">
              <w:rPr>
                <w:rFonts w:ascii="Traditional Arabic" w:eastAsia="Times New Roman" w:hAnsi="Traditional Arabic" w:cs="Simplified Arabic"/>
                <w:color w:val="000000"/>
                <w:kern w:val="0"/>
                <w:lang w:val="en-US"/>
                <w14:ligatures w14:val="none"/>
              </w:rPr>
              <w:t> </w:t>
            </w:r>
          </w:p>
        </w:tc>
      </w:tr>
    </w:tbl>
    <w:p w14:paraId="10AAEFCC" w14:textId="77777777" w:rsidR="0029121F" w:rsidRPr="001D292D" w:rsidRDefault="0029121F" w:rsidP="001D292D">
      <w:pPr>
        <w:pStyle w:val="NormalWeb"/>
        <w:bidi/>
        <w:spacing w:before="0" w:beforeAutospacing="0" w:line="360" w:lineRule="auto"/>
        <w:rPr>
          <w:rFonts w:ascii="Traditional Arabic" w:hAnsi="Traditional Arabic" w:cs="Simplified Arabic"/>
          <w:b/>
          <w:bCs/>
          <w:sz w:val="32"/>
          <w:szCs w:val="32"/>
        </w:rPr>
      </w:pPr>
      <w:r w:rsidRPr="001D292D">
        <w:rPr>
          <w:rFonts w:ascii="Traditional Arabic" w:hAnsi="Traditional Arabic" w:cs="Simplified Arabic"/>
          <w:b/>
          <w:bCs/>
          <w:sz w:val="32"/>
          <w:szCs w:val="32"/>
          <w:rtl/>
        </w:rPr>
        <w:t xml:space="preserve">المحور </w:t>
      </w:r>
      <w:r w:rsidRPr="001D292D">
        <w:rPr>
          <w:rFonts w:ascii="Traditional Arabic" w:hAnsi="Traditional Arabic" w:cs="Simplified Arabic" w:hint="cs"/>
          <w:b/>
          <w:bCs/>
          <w:sz w:val="32"/>
          <w:szCs w:val="32"/>
          <w:rtl/>
        </w:rPr>
        <w:t xml:space="preserve">الثالث </w:t>
      </w:r>
      <w:r w:rsidRPr="001D292D">
        <w:rPr>
          <w:rFonts w:ascii="Traditional Arabic" w:hAnsi="Traditional Arabic" w:cs="Simplified Arabic"/>
          <w:b/>
          <w:bCs/>
          <w:sz w:val="32"/>
          <w:szCs w:val="32"/>
          <w:rtl/>
        </w:rPr>
        <w:t xml:space="preserve">: </w:t>
      </w:r>
      <w:r w:rsidRPr="001D292D">
        <w:rPr>
          <w:rFonts w:ascii="Traditional Arabic" w:hAnsi="Traditional Arabic" w:cs="Simplified Arabic" w:hint="cs"/>
          <w:b/>
          <w:bCs/>
          <w:sz w:val="32"/>
          <w:szCs w:val="32"/>
          <w:rtl/>
        </w:rPr>
        <w:t>هل لك مقترحات أو إضافات يمكن إضافتها حول ذات الموضوع :</w:t>
      </w:r>
    </w:p>
    <w:p w14:paraId="08BE0DE0" w14:textId="77777777" w:rsidR="0029121F" w:rsidRPr="001D292D" w:rsidRDefault="0029121F" w:rsidP="001D292D">
      <w:pPr>
        <w:pStyle w:val="NormalWeb"/>
        <w:bidi/>
        <w:spacing w:before="0" w:beforeAutospacing="0" w:line="360" w:lineRule="auto"/>
        <w:rPr>
          <w:rFonts w:ascii="Traditional Arabic" w:hAnsi="Traditional Arabic" w:cs="Simplified Arabic"/>
        </w:rPr>
      </w:pPr>
      <w:r w:rsidRPr="001D292D">
        <w:rPr>
          <w:rFonts w:ascii="Traditional Arabic" w:hAnsi="Traditional Arabic" w:cs="Simplified Arabic"/>
          <w:b/>
          <w:bCs/>
          <w:rtl/>
        </w:rPr>
        <w:t>انتهت الأسئلة، شكراً جزيلاً لتعاونكم ووقتكم الثمين</w:t>
      </w:r>
      <w:r w:rsidRPr="001D292D">
        <w:rPr>
          <w:rFonts w:ascii="Traditional Arabic" w:hAnsi="Traditional Arabic" w:cs="Simplified Arabic"/>
          <w:b/>
          <w:bCs/>
        </w:rPr>
        <w:t>.</w:t>
      </w:r>
    </w:p>
    <w:p w14:paraId="7E26F6A7" w14:textId="77777777" w:rsidR="0029121F" w:rsidRPr="001D292D" w:rsidRDefault="0029121F" w:rsidP="001D292D">
      <w:pPr>
        <w:bidi/>
        <w:spacing w:line="360" w:lineRule="auto"/>
        <w:rPr>
          <w:rFonts w:cs="Simplified Arabic"/>
          <w:sz w:val="20"/>
          <w:szCs w:val="20"/>
        </w:rPr>
      </w:pPr>
    </w:p>
    <w:p w14:paraId="611043CB" w14:textId="77777777" w:rsidR="00BF41A9" w:rsidRPr="001D292D" w:rsidRDefault="00BF41A9" w:rsidP="001D292D">
      <w:pPr>
        <w:bidi/>
        <w:spacing w:before="120" w:after="120" w:line="276" w:lineRule="auto"/>
        <w:jc w:val="both"/>
        <w:rPr>
          <w:rFonts w:ascii="Traditional Arabic" w:hAnsi="Traditional Arabic" w:cs="Simplified Arabic"/>
          <w:sz w:val="28"/>
          <w:szCs w:val="28"/>
          <w:lang w:val="en-US"/>
        </w:rPr>
      </w:pPr>
      <w:r w:rsidRPr="001D292D">
        <w:rPr>
          <w:rFonts w:ascii="Traditional Arabic" w:hAnsi="Traditional Arabic" w:cs="Simplified Arabic"/>
          <w:b/>
          <w:bCs/>
          <w:sz w:val="28"/>
          <w:szCs w:val="28"/>
          <w:rtl/>
        </w:rPr>
        <w:lastRenderedPageBreak/>
        <w:t>الجنس</w:t>
      </w:r>
      <w:r w:rsidRPr="001D292D">
        <w:rPr>
          <w:rFonts w:ascii="Traditional Arabic" w:hAnsi="Traditional Arabic" w:cs="Simplified Arabic"/>
          <w:b/>
          <w:bCs/>
          <w:sz w:val="28"/>
          <w:szCs w:val="28"/>
          <w:lang w:val="en-US"/>
        </w:rPr>
        <w:t>:</w:t>
      </w:r>
    </w:p>
    <w:p w14:paraId="4805AAE5" w14:textId="77777777" w:rsidR="00BF41A9" w:rsidRPr="001D292D" w:rsidRDefault="00BF41A9" w:rsidP="001D292D">
      <w:pPr>
        <w:numPr>
          <w:ilvl w:val="0"/>
          <w:numId w:val="16"/>
        </w:numPr>
        <w:bidi/>
        <w:spacing w:before="120" w:after="120" w:line="276" w:lineRule="auto"/>
        <w:ind w:firstLine="0"/>
        <w:jc w:val="both"/>
        <w:rPr>
          <w:rFonts w:ascii="Traditional Arabic" w:hAnsi="Traditional Arabic" w:cs="Simplified Arabic"/>
          <w:sz w:val="28"/>
          <w:szCs w:val="28"/>
          <w:lang w:val="en-US"/>
        </w:rPr>
      </w:pPr>
      <w:proofErr w:type="gramStart"/>
      <w:r w:rsidRPr="001D292D">
        <w:rPr>
          <w:rFonts w:ascii="Traditional Arabic" w:hAnsi="Traditional Arabic" w:cs="Simplified Arabic"/>
          <w:sz w:val="28"/>
          <w:szCs w:val="28"/>
          <w:lang w:val="en-US"/>
        </w:rPr>
        <w:t>[ ]</w:t>
      </w:r>
      <w:proofErr w:type="gramEnd"/>
      <w:r w:rsidRPr="001D292D">
        <w:rPr>
          <w:rFonts w:ascii="Traditional Arabic" w:hAnsi="Traditional Arabic" w:cs="Simplified Arabic"/>
          <w:sz w:val="28"/>
          <w:szCs w:val="28"/>
          <w:lang w:val="en-US"/>
        </w:rPr>
        <w:t xml:space="preserve"> </w:t>
      </w:r>
      <w:r w:rsidRPr="001D292D">
        <w:rPr>
          <w:rFonts w:ascii="Traditional Arabic" w:hAnsi="Traditional Arabic" w:cs="Simplified Arabic"/>
          <w:sz w:val="28"/>
          <w:szCs w:val="28"/>
          <w:rtl/>
        </w:rPr>
        <w:t>ذكر</w:t>
      </w:r>
    </w:p>
    <w:p w14:paraId="1C79FF77" w14:textId="77777777" w:rsidR="00BF41A9" w:rsidRPr="001D292D" w:rsidRDefault="00BF41A9" w:rsidP="001D292D">
      <w:pPr>
        <w:numPr>
          <w:ilvl w:val="0"/>
          <w:numId w:val="16"/>
        </w:numPr>
        <w:bidi/>
        <w:spacing w:before="120" w:after="120" w:line="276" w:lineRule="auto"/>
        <w:ind w:firstLine="0"/>
        <w:jc w:val="both"/>
        <w:rPr>
          <w:rFonts w:ascii="Traditional Arabic" w:hAnsi="Traditional Arabic" w:cs="Simplified Arabic"/>
          <w:sz w:val="28"/>
          <w:szCs w:val="28"/>
          <w:lang w:val="en-US"/>
        </w:rPr>
      </w:pPr>
      <w:proofErr w:type="gramStart"/>
      <w:r w:rsidRPr="001D292D">
        <w:rPr>
          <w:rFonts w:ascii="Traditional Arabic" w:hAnsi="Traditional Arabic" w:cs="Simplified Arabic"/>
          <w:sz w:val="28"/>
          <w:szCs w:val="28"/>
          <w:lang w:val="en-US"/>
        </w:rPr>
        <w:t>[ ]</w:t>
      </w:r>
      <w:proofErr w:type="gramEnd"/>
      <w:r w:rsidRPr="001D292D">
        <w:rPr>
          <w:rFonts w:ascii="Traditional Arabic" w:hAnsi="Traditional Arabic" w:cs="Simplified Arabic"/>
          <w:sz w:val="28"/>
          <w:szCs w:val="28"/>
          <w:lang w:val="en-US"/>
        </w:rPr>
        <w:t xml:space="preserve"> </w:t>
      </w:r>
      <w:r w:rsidRPr="001D292D">
        <w:rPr>
          <w:rFonts w:ascii="Traditional Arabic" w:hAnsi="Traditional Arabic" w:cs="Simplified Arabic"/>
          <w:sz w:val="28"/>
          <w:szCs w:val="28"/>
          <w:rtl/>
        </w:rPr>
        <w:t>أنثى</w:t>
      </w:r>
    </w:p>
    <w:p w14:paraId="0F4A3DC4" w14:textId="77777777" w:rsidR="00BF41A9" w:rsidRPr="001D292D" w:rsidRDefault="00BF41A9" w:rsidP="001D292D">
      <w:pPr>
        <w:bidi/>
        <w:spacing w:before="120" w:after="120" w:line="276" w:lineRule="auto"/>
        <w:jc w:val="both"/>
        <w:rPr>
          <w:rFonts w:ascii="Traditional Arabic" w:hAnsi="Traditional Arabic" w:cs="Simplified Arabic"/>
          <w:sz w:val="28"/>
          <w:szCs w:val="28"/>
          <w:lang w:val="en-US"/>
        </w:rPr>
      </w:pPr>
      <w:r w:rsidRPr="001D292D">
        <w:rPr>
          <w:rFonts w:ascii="Traditional Arabic" w:hAnsi="Traditional Arabic" w:cs="Simplified Arabic"/>
          <w:b/>
          <w:bCs/>
          <w:sz w:val="28"/>
          <w:szCs w:val="28"/>
          <w:lang w:val="en-US"/>
        </w:rPr>
        <w:t xml:space="preserve"> </w:t>
      </w:r>
      <w:r w:rsidRPr="001D292D">
        <w:rPr>
          <w:rFonts w:ascii="Traditional Arabic" w:hAnsi="Traditional Arabic" w:cs="Simplified Arabic"/>
          <w:b/>
          <w:bCs/>
          <w:sz w:val="28"/>
          <w:szCs w:val="28"/>
          <w:rtl/>
        </w:rPr>
        <w:t>العمر</w:t>
      </w:r>
      <w:r w:rsidRPr="001D292D">
        <w:rPr>
          <w:rFonts w:ascii="Traditional Arabic" w:hAnsi="Traditional Arabic" w:cs="Simplified Arabic"/>
          <w:b/>
          <w:bCs/>
          <w:sz w:val="28"/>
          <w:szCs w:val="28"/>
          <w:lang w:val="en-US"/>
        </w:rPr>
        <w:t>:</w:t>
      </w:r>
    </w:p>
    <w:p w14:paraId="2E305142" w14:textId="77777777" w:rsidR="00BF41A9" w:rsidRPr="001D292D" w:rsidRDefault="00BF41A9" w:rsidP="001D292D">
      <w:pPr>
        <w:numPr>
          <w:ilvl w:val="0"/>
          <w:numId w:val="17"/>
        </w:numPr>
        <w:bidi/>
        <w:spacing w:before="120" w:after="120" w:line="276" w:lineRule="auto"/>
        <w:ind w:firstLine="0"/>
        <w:jc w:val="both"/>
        <w:rPr>
          <w:rFonts w:ascii="Traditional Arabic" w:hAnsi="Traditional Arabic" w:cs="Simplified Arabic"/>
          <w:sz w:val="28"/>
          <w:szCs w:val="28"/>
          <w:lang w:val="en-US"/>
        </w:rPr>
      </w:pPr>
      <w:proofErr w:type="gramStart"/>
      <w:r w:rsidRPr="001D292D">
        <w:rPr>
          <w:rFonts w:ascii="Traditional Arabic" w:hAnsi="Traditional Arabic" w:cs="Simplified Arabic"/>
          <w:sz w:val="28"/>
          <w:szCs w:val="28"/>
          <w:lang w:val="en-US"/>
        </w:rPr>
        <w:t>[ ]</w:t>
      </w:r>
      <w:proofErr w:type="gramEnd"/>
      <w:r w:rsidRPr="001D292D">
        <w:rPr>
          <w:rFonts w:ascii="Traditional Arabic" w:hAnsi="Traditional Arabic" w:cs="Simplified Arabic"/>
          <w:sz w:val="28"/>
          <w:szCs w:val="28"/>
          <w:lang w:val="en-US"/>
        </w:rPr>
        <w:t xml:space="preserve"> </w:t>
      </w:r>
      <w:r w:rsidRPr="001D292D">
        <w:rPr>
          <w:rFonts w:ascii="Traditional Arabic" w:hAnsi="Traditional Arabic" w:cs="Simplified Arabic"/>
          <w:sz w:val="28"/>
          <w:szCs w:val="28"/>
          <w:rtl/>
        </w:rPr>
        <w:t>أقل من 20 سنة</w:t>
      </w:r>
    </w:p>
    <w:p w14:paraId="0EAA2EA4" w14:textId="77777777" w:rsidR="00BF41A9" w:rsidRPr="001D292D" w:rsidRDefault="00BF41A9" w:rsidP="001D292D">
      <w:pPr>
        <w:numPr>
          <w:ilvl w:val="0"/>
          <w:numId w:val="17"/>
        </w:numPr>
        <w:bidi/>
        <w:spacing w:before="120" w:after="120" w:line="276" w:lineRule="auto"/>
        <w:ind w:firstLine="0"/>
        <w:jc w:val="both"/>
        <w:rPr>
          <w:rFonts w:ascii="Traditional Arabic" w:hAnsi="Traditional Arabic" w:cs="Simplified Arabic"/>
          <w:sz w:val="28"/>
          <w:szCs w:val="28"/>
          <w:lang w:val="en-US"/>
        </w:rPr>
      </w:pPr>
      <w:proofErr w:type="gramStart"/>
      <w:r w:rsidRPr="001D292D">
        <w:rPr>
          <w:rFonts w:ascii="Traditional Arabic" w:hAnsi="Traditional Arabic" w:cs="Simplified Arabic"/>
          <w:sz w:val="28"/>
          <w:szCs w:val="28"/>
          <w:lang w:val="en-US"/>
        </w:rPr>
        <w:t>[ ]</w:t>
      </w:r>
      <w:proofErr w:type="gramEnd"/>
      <w:r w:rsidRPr="001D292D">
        <w:rPr>
          <w:rFonts w:ascii="Traditional Arabic" w:hAnsi="Traditional Arabic" w:cs="Simplified Arabic"/>
          <w:sz w:val="28"/>
          <w:szCs w:val="28"/>
          <w:lang w:val="en-US"/>
        </w:rPr>
        <w:t xml:space="preserve"> </w:t>
      </w:r>
      <w:r w:rsidRPr="001D292D">
        <w:rPr>
          <w:rFonts w:ascii="Traditional Arabic" w:hAnsi="Traditional Arabic" w:cs="Simplified Arabic"/>
          <w:sz w:val="28"/>
          <w:szCs w:val="28"/>
          <w:rtl/>
        </w:rPr>
        <w:t>من 20 إلى أقل من 30 سنة</w:t>
      </w:r>
    </w:p>
    <w:p w14:paraId="31CBFF01" w14:textId="77777777" w:rsidR="00BF41A9" w:rsidRPr="001D292D" w:rsidRDefault="00BF41A9" w:rsidP="001D292D">
      <w:pPr>
        <w:numPr>
          <w:ilvl w:val="0"/>
          <w:numId w:val="17"/>
        </w:numPr>
        <w:bidi/>
        <w:spacing w:before="120" w:after="120" w:line="276" w:lineRule="auto"/>
        <w:ind w:firstLine="0"/>
        <w:jc w:val="both"/>
        <w:rPr>
          <w:rFonts w:ascii="Traditional Arabic" w:hAnsi="Traditional Arabic" w:cs="Simplified Arabic"/>
          <w:sz w:val="28"/>
          <w:szCs w:val="28"/>
          <w:lang w:val="en-US"/>
        </w:rPr>
      </w:pPr>
      <w:proofErr w:type="gramStart"/>
      <w:r w:rsidRPr="001D292D">
        <w:rPr>
          <w:rFonts w:ascii="Traditional Arabic" w:hAnsi="Traditional Arabic" w:cs="Simplified Arabic"/>
          <w:sz w:val="28"/>
          <w:szCs w:val="28"/>
          <w:lang w:val="en-US"/>
        </w:rPr>
        <w:t>[ ]</w:t>
      </w:r>
      <w:proofErr w:type="gramEnd"/>
      <w:r w:rsidRPr="001D292D">
        <w:rPr>
          <w:rFonts w:ascii="Traditional Arabic" w:hAnsi="Traditional Arabic" w:cs="Simplified Arabic"/>
          <w:sz w:val="28"/>
          <w:szCs w:val="28"/>
          <w:lang w:val="en-US"/>
        </w:rPr>
        <w:t xml:space="preserve"> </w:t>
      </w:r>
      <w:r w:rsidRPr="001D292D">
        <w:rPr>
          <w:rFonts w:ascii="Traditional Arabic" w:hAnsi="Traditional Arabic" w:cs="Simplified Arabic"/>
          <w:sz w:val="28"/>
          <w:szCs w:val="28"/>
          <w:rtl/>
        </w:rPr>
        <w:t>من 30 إلى 40 سنة</w:t>
      </w:r>
    </w:p>
    <w:p w14:paraId="7A029064" w14:textId="77777777" w:rsidR="00BF41A9" w:rsidRPr="001D292D" w:rsidRDefault="00BF41A9" w:rsidP="001D292D">
      <w:pPr>
        <w:bidi/>
        <w:spacing w:before="120" w:after="120" w:line="276" w:lineRule="auto"/>
        <w:jc w:val="both"/>
        <w:rPr>
          <w:rFonts w:ascii="Traditional Arabic" w:hAnsi="Traditional Arabic" w:cs="Simplified Arabic"/>
          <w:b/>
          <w:bCs/>
          <w:sz w:val="28"/>
          <w:szCs w:val="28"/>
        </w:rPr>
      </w:pPr>
      <w:r w:rsidRPr="001D292D">
        <w:rPr>
          <w:rFonts w:ascii="Traditional Arabic" w:hAnsi="Traditional Arabic" w:cs="Simplified Arabic"/>
          <w:b/>
          <w:bCs/>
          <w:sz w:val="28"/>
          <w:szCs w:val="28"/>
          <w:cs/>
        </w:rPr>
        <w:t>‎</w:t>
      </w:r>
      <w:r w:rsidRPr="001D292D">
        <w:rPr>
          <w:rFonts w:ascii="Traditional Arabic" w:hAnsi="Traditional Arabic" w:cs="Simplified Arabic"/>
          <w:b/>
          <w:bCs/>
          <w:sz w:val="28"/>
          <w:szCs w:val="28"/>
          <w:rtl/>
        </w:rPr>
        <w:t>الدخل الشهري</w:t>
      </w:r>
    </w:p>
    <w:p w14:paraId="4F6A5406" w14:textId="77777777" w:rsidR="00BF41A9" w:rsidRPr="001D292D" w:rsidRDefault="00BF41A9" w:rsidP="001D292D">
      <w:pPr>
        <w:bidi/>
        <w:spacing w:before="120" w:after="120" w:line="276" w:lineRule="auto"/>
        <w:jc w:val="both"/>
        <w:rPr>
          <w:rFonts w:ascii="Traditional Arabic" w:hAnsi="Traditional Arabic" w:cs="Simplified Arabic"/>
          <w:sz w:val="28"/>
          <w:szCs w:val="28"/>
          <w:lang w:val="en-US"/>
        </w:rPr>
      </w:pPr>
      <w:r w:rsidRPr="001D292D">
        <w:rPr>
          <w:rFonts w:ascii="Traditional Arabic" w:hAnsi="Traditional Arabic" w:cs="Simplified Arabic"/>
          <w:sz w:val="28"/>
          <w:szCs w:val="28"/>
          <w:cs/>
          <w:lang w:val="en-US"/>
        </w:rPr>
        <w:t>‎</w:t>
      </w:r>
      <w:r w:rsidRPr="001D292D">
        <w:rPr>
          <w:rFonts w:ascii="Traditional Arabic" w:hAnsi="Traditional Arabic" w:cs="Simplified Arabic"/>
          <w:sz w:val="28"/>
          <w:szCs w:val="28"/>
          <w:rtl/>
          <w:lang w:val="en-US"/>
        </w:rPr>
        <w:t xml:space="preserve">• </w:t>
      </w:r>
      <w:r w:rsidRPr="001D292D">
        <w:rPr>
          <w:rFonts w:ascii="Segoe UI Symbol" w:hAnsi="Segoe UI Symbol" w:cs="Segoe UI Symbol" w:hint="cs"/>
          <w:sz w:val="28"/>
          <w:szCs w:val="28"/>
          <w:rtl/>
          <w:lang w:val="en-US"/>
        </w:rPr>
        <w:t>☐</w:t>
      </w:r>
      <w:r w:rsidRPr="001D292D">
        <w:rPr>
          <w:rFonts w:ascii="Traditional Arabic" w:hAnsi="Traditional Arabic" w:cs="Simplified Arabic"/>
          <w:sz w:val="28"/>
          <w:szCs w:val="28"/>
          <w:rtl/>
          <w:lang w:val="en-US"/>
        </w:rPr>
        <w:t xml:space="preserve"> أقل من 8,000 ريال </w:t>
      </w:r>
    </w:p>
    <w:p w14:paraId="3D264239" w14:textId="77777777" w:rsidR="00BF41A9" w:rsidRPr="001D292D" w:rsidRDefault="00BF41A9" w:rsidP="001D292D">
      <w:pPr>
        <w:bidi/>
        <w:spacing w:before="120" w:after="120" w:line="276" w:lineRule="auto"/>
        <w:jc w:val="both"/>
        <w:rPr>
          <w:rFonts w:ascii="Traditional Arabic" w:hAnsi="Traditional Arabic" w:cs="Simplified Arabic"/>
          <w:sz w:val="28"/>
          <w:szCs w:val="28"/>
          <w:lang w:val="en-US"/>
        </w:rPr>
      </w:pPr>
      <w:r w:rsidRPr="001D292D">
        <w:rPr>
          <w:rFonts w:ascii="Traditional Arabic" w:hAnsi="Traditional Arabic" w:cs="Simplified Arabic"/>
          <w:sz w:val="28"/>
          <w:szCs w:val="28"/>
          <w:cs/>
          <w:lang w:val="en-US"/>
        </w:rPr>
        <w:t>‎</w:t>
      </w:r>
      <w:r w:rsidRPr="001D292D">
        <w:rPr>
          <w:rFonts w:ascii="Traditional Arabic" w:hAnsi="Traditional Arabic" w:cs="Simplified Arabic"/>
          <w:sz w:val="28"/>
          <w:szCs w:val="28"/>
          <w:rtl/>
          <w:lang w:val="en-US"/>
        </w:rPr>
        <w:t xml:space="preserve">• </w:t>
      </w:r>
      <w:r w:rsidRPr="001D292D">
        <w:rPr>
          <w:rFonts w:ascii="Segoe UI Symbol" w:hAnsi="Segoe UI Symbol" w:cs="Segoe UI Symbol" w:hint="cs"/>
          <w:sz w:val="28"/>
          <w:szCs w:val="28"/>
          <w:rtl/>
          <w:lang w:val="en-US"/>
        </w:rPr>
        <w:t>☐</w:t>
      </w:r>
      <w:r w:rsidRPr="001D292D">
        <w:rPr>
          <w:rFonts w:ascii="Traditional Arabic" w:hAnsi="Traditional Arabic" w:cs="Simplified Arabic"/>
          <w:sz w:val="28"/>
          <w:szCs w:val="28"/>
          <w:rtl/>
          <w:lang w:val="en-US"/>
        </w:rPr>
        <w:t xml:space="preserve"> من 8,000 إلى 20,000 ريال </w:t>
      </w:r>
    </w:p>
    <w:p w14:paraId="7FC74897" w14:textId="77777777" w:rsidR="00BF41A9" w:rsidRPr="001D292D" w:rsidRDefault="00BF41A9" w:rsidP="001D292D">
      <w:pPr>
        <w:bidi/>
        <w:spacing w:before="120" w:after="120" w:line="276" w:lineRule="auto"/>
        <w:jc w:val="both"/>
        <w:rPr>
          <w:rFonts w:ascii="Traditional Arabic" w:hAnsi="Traditional Arabic" w:cs="Simplified Arabic"/>
          <w:sz w:val="28"/>
          <w:szCs w:val="28"/>
          <w:lang w:val="en-US"/>
        </w:rPr>
      </w:pPr>
      <w:r w:rsidRPr="001D292D">
        <w:rPr>
          <w:rFonts w:ascii="Traditional Arabic" w:hAnsi="Traditional Arabic" w:cs="Simplified Arabic"/>
          <w:sz w:val="28"/>
          <w:szCs w:val="28"/>
          <w:cs/>
          <w:lang w:val="en-US"/>
        </w:rPr>
        <w:t>‎</w:t>
      </w:r>
      <w:r w:rsidRPr="001D292D">
        <w:rPr>
          <w:rFonts w:ascii="Traditional Arabic" w:hAnsi="Traditional Arabic" w:cs="Simplified Arabic"/>
          <w:sz w:val="28"/>
          <w:szCs w:val="28"/>
          <w:rtl/>
          <w:lang w:val="en-US"/>
        </w:rPr>
        <w:t xml:space="preserve">• </w:t>
      </w:r>
      <w:r w:rsidRPr="001D292D">
        <w:rPr>
          <w:rFonts w:ascii="Segoe UI Symbol" w:hAnsi="Segoe UI Symbol" w:cs="Segoe UI Symbol" w:hint="cs"/>
          <w:sz w:val="28"/>
          <w:szCs w:val="28"/>
          <w:rtl/>
          <w:lang w:val="en-US"/>
        </w:rPr>
        <w:t>☐</w:t>
      </w:r>
      <w:r w:rsidRPr="001D292D">
        <w:rPr>
          <w:rFonts w:ascii="Traditional Arabic" w:hAnsi="Traditional Arabic" w:cs="Simplified Arabic"/>
          <w:sz w:val="28"/>
          <w:szCs w:val="28"/>
          <w:rtl/>
          <w:lang w:val="en-US"/>
        </w:rPr>
        <w:t xml:space="preserve"> أكثر من 20,000 ريال </w:t>
      </w:r>
    </w:p>
    <w:p w14:paraId="1B38B86D" w14:textId="77777777" w:rsidR="00BF41A9" w:rsidRPr="001D292D" w:rsidRDefault="00BF41A9" w:rsidP="001D292D">
      <w:pPr>
        <w:bidi/>
        <w:spacing w:before="120" w:after="120" w:line="276" w:lineRule="auto"/>
        <w:jc w:val="both"/>
        <w:rPr>
          <w:rFonts w:ascii="Traditional Arabic" w:hAnsi="Traditional Arabic" w:cs="Simplified Arabic"/>
          <w:b/>
          <w:bCs/>
          <w:sz w:val="28"/>
          <w:szCs w:val="28"/>
        </w:rPr>
      </w:pPr>
      <w:r w:rsidRPr="001D292D">
        <w:rPr>
          <w:rFonts w:ascii="Traditional Arabic" w:hAnsi="Traditional Arabic" w:cs="Simplified Arabic"/>
          <w:b/>
          <w:bCs/>
          <w:sz w:val="28"/>
          <w:szCs w:val="28"/>
          <w:cs/>
        </w:rPr>
        <w:t>‎</w:t>
      </w:r>
      <w:r w:rsidRPr="001D292D">
        <w:rPr>
          <w:rFonts w:ascii="Traditional Arabic" w:hAnsi="Traditional Arabic" w:cs="Simplified Arabic"/>
          <w:b/>
          <w:bCs/>
          <w:sz w:val="28"/>
          <w:szCs w:val="28"/>
          <w:rtl/>
        </w:rPr>
        <w:t>المستوى التعليمي</w:t>
      </w:r>
    </w:p>
    <w:p w14:paraId="6A07F2E7" w14:textId="77777777" w:rsidR="00BF41A9" w:rsidRPr="001D292D" w:rsidRDefault="00BF41A9" w:rsidP="001D292D">
      <w:pPr>
        <w:bidi/>
        <w:spacing w:before="120" w:after="120" w:line="276" w:lineRule="auto"/>
        <w:jc w:val="both"/>
        <w:rPr>
          <w:rFonts w:ascii="Traditional Arabic" w:hAnsi="Traditional Arabic" w:cs="Simplified Arabic"/>
          <w:sz w:val="28"/>
          <w:szCs w:val="28"/>
          <w:lang w:val="en-US"/>
        </w:rPr>
      </w:pPr>
      <w:r w:rsidRPr="001D292D">
        <w:rPr>
          <w:rFonts w:ascii="Traditional Arabic" w:hAnsi="Traditional Arabic" w:cs="Simplified Arabic"/>
          <w:sz w:val="28"/>
          <w:szCs w:val="28"/>
          <w:cs/>
          <w:lang w:val="en-US"/>
        </w:rPr>
        <w:t>‎</w:t>
      </w:r>
      <w:r w:rsidRPr="001D292D">
        <w:rPr>
          <w:rFonts w:ascii="Traditional Arabic" w:hAnsi="Traditional Arabic" w:cs="Simplified Arabic"/>
          <w:sz w:val="28"/>
          <w:szCs w:val="28"/>
          <w:rtl/>
          <w:lang w:val="en-US"/>
        </w:rPr>
        <w:t>• ثانوية عامة أو أقل.</w:t>
      </w:r>
    </w:p>
    <w:p w14:paraId="4DFE88CB" w14:textId="77777777" w:rsidR="00BF41A9" w:rsidRPr="001D292D" w:rsidRDefault="00BF41A9" w:rsidP="001D292D">
      <w:pPr>
        <w:bidi/>
        <w:spacing w:before="120" w:after="120" w:line="276" w:lineRule="auto"/>
        <w:jc w:val="both"/>
        <w:rPr>
          <w:rFonts w:ascii="Traditional Arabic" w:hAnsi="Traditional Arabic" w:cs="Simplified Arabic"/>
          <w:sz w:val="28"/>
          <w:szCs w:val="28"/>
          <w:lang w:val="en-US"/>
        </w:rPr>
      </w:pPr>
      <w:r w:rsidRPr="001D292D">
        <w:rPr>
          <w:rFonts w:ascii="Traditional Arabic" w:hAnsi="Traditional Arabic" w:cs="Simplified Arabic"/>
          <w:sz w:val="28"/>
          <w:szCs w:val="28"/>
          <w:cs/>
          <w:lang w:val="en-US"/>
        </w:rPr>
        <w:t>‎</w:t>
      </w:r>
      <w:r w:rsidRPr="001D292D">
        <w:rPr>
          <w:rFonts w:ascii="Traditional Arabic" w:hAnsi="Traditional Arabic" w:cs="Simplified Arabic"/>
          <w:sz w:val="28"/>
          <w:szCs w:val="28"/>
          <w:rtl/>
          <w:lang w:val="en-US"/>
        </w:rPr>
        <w:t>• مؤهل جامعي (بكالوريوس أو ليسانس).</w:t>
      </w:r>
    </w:p>
    <w:p w14:paraId="38D2BDC5" w14:textId="77777777" w:rsidR="00BF41A9" w:rsidRPr="001D292D" w:rsidRDefault="00BF41A9" w:rsidP="001D292D">
      <w:pPr>
        <w:bidi/>
        <w:spacing w:before="120" w:after="120" w:line="276" w:lineRule="auto"/>
        <w:jc w:val="both"/>
        <w:rPr>
          <w:rFonts w:ascii="Traditional Arabic" w:hAnsi="Traditional Arabic" w:cs="Simplified Arabic"/>
          <w:sz w:val="28"/>
          <w:szCs w:val="28"/>
          <w:lang w:val="en-US"/>
        </w:rPr>
      </w:pPr>
      <w:r w:rsidRPr="001D292D">
        <w:rPr>
          <w:rFonts w:ascii="Traditional Arabic" w:hAnsi="Traditional Arabic" w:cs="Simplified Arabic"/>
          <w:sz w:val="28"/>
          <w:szCs w:val="28"/>
          <w:cs/>
          <w:lang w:val="en-US"/>
        </w:rPr>
        <w:t>‎</w:t>
      </w:r>
      <w:r w:rsidRPr="001D292D">
        <w:rPr>
          <w:rFonts w:ascii="Traditional Arabic" w:hAnsi="Traditional Arabic" w:cs="Simplified Arabic"/>
          <w:sz w:val="28"/>
          <w:szCs w:val="28"/>
          <w:rtl/>
          <w:lang w:val="en-US"/>
        </w:rPr>
        <w:t>• دراسات عليا (ماجستير أو دكتوراه).</w:t>
      </w:r>
    </w:p>
    <w:p w14:paraId="07C7093C" w14:textId="77777777" w:rsidR="00BF41A9" w:rsidRPr="001D292D" w:rsidRDefault="00BF41A9" w:rsidP="001D292D">
      <w:pPr>
        <w:bidi/>
        <w:spacing w:before="120" w:after="120" w:line="276" w:lineRule="auto"/>
        <w:jc w:val="both"/>
        <w:rPr>
          <w:rFonts w:ascii="Traditional Arabic" w:hAnsi="Traditional Arabic" w:cs="Simplified Arabic"/>
          <w:b/>
          <w:bCs/>
          <w:sz w:val="28"/>
          <w:szCs w:val="28"/>
        </w:rPr>
      </w:pPr>
      <w:r w:rsidRPr="001D292D">
        <w:rPr>
          <w:rFonts w:ascii="Traditional Arabic" w:hAnsi="Traditional Arabic" w:cs="Simplified Arabic"/>
          <w:b/>
          <w:bCs/>
          <w:sz w:val="28"/>
          <w:szCs w:val="28"/>
          <w:cs/>
        </w:rPr>
        <w:t>‎</w:t>
      </w:r>
      <w:r w:rsidRPr="001D292D">
        <w:rPr>
          <w:rFonts w:ascii="Traditional Arabic" w:hAnsi="Traditional Arabic" w:cs="Simplified Arabic"/>
          <w:b/>
          <w:bCs/>
          <w:sz w:val="28"/>
          <w:szCs w:val="28"/>
          <w:rtl/>
        </w:rPr>
        <w:t>- منذ متى تستخدم سناب شات؟</w:t>
      </w:r>
    </w:p>
    <w:p w14:paraId="79B9EE07" w14:textId="77777777" w:rsidR="00BF41A9" w:rsidRPr="001D292D" w:rsidRDefault="00BF41A9" w:rsidP="001D292D">
      <w:pPr>
        <w:bidi/>
        <w:spacing w:before="120" w:after="120" w:line="276" w:lineRule="auto"/>
        <w:jc w:val="both"/>
        <w:rPr>
          <w:rFonts w:ascii="Traditional Arabic" w:hAnsi="Traditional Arabic" w:cs="Simplified Arabic"/>
          <w:sz w:val="28"/>
          <w:szCs w:val="28"/>
          <w:lang w:val="en-US"/>
        </w:rPr>
      </w:pPr>
      <w:r w:rsidRPr="001D292D">
        <w:rPr>
          <w:rFonts w:ascii="Traditional Arabic" w:hAnsi="Traditional Arabic" w:cs="Simplified Arabic"/>
          <w:sz w:val="28"/>
          <w:szCs w:val="28"/>
          <w:cs/>
          <w:lang w:val="en-US"/>
        </w:rPr>
        <w:t>‎</w:t>
      </w:r>
      <w:r w:rsidRPr="001D292D">
        <w:rPr>
          <w:rFonts w:ascii="Traditional Arabic" w:hAnsi="Traditional Arabic" w:cs="Simplified Arabic"/>
          <w:sz w:val="28"/>
          <w:szCs w:val="28"/>
          <w:rtl/>
          <w:lang w:val="en-US"/>
        </w:rPr>
        <w:t xml:space="preserve">• أقل من سنة </w:t>
      </w:r>
    </w:p>
    <w:p w14:paraId="6CED7B53" w14:textId="77777777" w:rsidR="00BF41A9" w:rsidRPr="001D292D" w:rsidRDefault="00BF41A9" w:rsidP="001D292D">
      <w:pPr>
        <w:bidi/>
        <w:spacing w:before="120" w:after="120" w:line="276" w:lineRule="auto"/>
        <w:jc w:val="both"/>
        <w:rPr>
          <w:rFonts w:ascii="Traditional Arabic" w:hAnsi="Traditional Arabic" w:cs="Simplified Arabic"/>
          <w:sz w:val="28"/>
          <w:szCs w:val="28"/>
          <w:lang w:val="en-US"/>
        </w:rPr>
      </w:pPr>
      <w:r w:rsidRPr="001D292D">
        <w:rPr>
          <w:rFonts w:ascii="Traditional Arabic" w:hAnsi="Traditional Arabic" w:cs="Simplified Arabic"/>
          <w:sz w:val="28"/>
          <w:szCs w:val="28"/>
          <w:cs/>
          <w:lang w:val="en-US"/>
        </w:rPr>
        <w:t>‎</w:t>
      </w:r>
      <w:r w:rsidRPr="001D292D">
        <w:rPr>
          <w:rFonts w:ascii="Traditional Arabic" w:hAnsi="Traditional Arabic" w:cs="Simplified Arabic"/>
          <w:sz w:val="28"/>
          <w:szCs w:val="28"/>
          <w:rtl/>
          <w:lang w:val="en-US"/>
        </w:rPr>
        <w:t xml:space="preserve">• من سنة إلى 5 سنوات </w:t>
      </w:r>
    </w:p>
    <w:p w14:paraId="6DA117DC" w14:textId="77777777" w:rsidR="00BF41A9" w:rsidRPr="001D292D" w:rsidRDefault="00BF41A9" w:rsidP="001D292D">
      <w:pPr>
        <w:bidi/>
        <w:spacing w:before="120" w:after="120" w:line="276" w:lineRule="auto"/>
        <w:jc w:val="both"/>
        <w:rPr>
          <w:rFonts w:ascii="Traditional Arabic" w:hAnsi="Traditional Arabic" w:cs="Simplified Arabic"/>
          <w:sz w:val="28"/>
          <w:szCs w:val="28"/>
          <w:lang w:val="en-US"/>
        </w:rPr>
      </w:pPr>
      <w:r w:rsidRPr="001D292D">
        <w:rPr>
          <w:rFonts w:ascii="Traditional Arabic" w:hAnsi="Traditional Arabic" w:cs="Simplified Arabic"/>
          <w:sz w:val="28"/>
          <w:szCs w:val="28"/>
          <w:cs/>
          <w:lang w:val="en-US"/>
        </w:rPr>
        <w:t>‎</w:t>
      </w:r>
      <w:r w:rsidRPr="001D292D">
        <w:rPr>
          <w:rFonts w:ascii="Traditional Arabic" w:hAnsi="Traditional Arabic" w:cs="Simplified Arabic"/>
          <w:sz w:val="28"/>
          <w:szCs w:val="28"/>
          <w:rtl/>
          <w:lang w:val="en-US"/>
        </w:rPr>
        <w:t>• أكثر من 5 سنوات</w:t>
      </w:r>
    </w:p>
    <w:p w14:paraId="581D44BD" w14:textId="77777777" w:rsidR="00BF41A9" w:rsidRPr="001D292D" w:rsidRDefault="00BF41A9" w:rsidP="001D292D">
      <w:pPr>
        <w:bidi/>
        <w:spacing w:before="120" w:after="120" w:line="276" w:lineRule="auto"/>
        <w:jc w:val="both"/>
        <w:rPr>
          <w:rFonts w:ascii="Traditional Arabic" w:hAnsi="Traditional Arabic" w:cs="Simplified Arabic"/>
          <w:b/>
          <w:bCs/>
          <w:sz w:val="28"/>
          <w:szCs w:val="28"/>
        </w:rPr>
      </w:pPr>
      <w:r w:rsidRPr="001D292D">
        <w:rPr>
          <w:rFonts w:ascii="Traditional Arabic" w:hAnsi="Traditional Arabic" w:cs="Simplified Arabic"/>
          <w:b/>
          <w:bCs/>
          <w:sz w:val="28"/>
          <w:szCs w:val="28"/>
          <w:cs/>
        </w:rPr>
        <w:t>‎</w:t>
      </w:r>
      <w:r w:rsidRPr="001D292D">
        <w:rPr>
          <w:rFonts w:ascii="Traditional Arabic" w:hAnsi="Traditional Arabic" w:cs="Simplified Arabic"/>
          <w:b/>
          <w:bCs/>
          <w:sz w:val="28"/>
          <w:szCs w:val="28"/>
          <w:rtl/>
        </w:rPr>
        <w:t>- كم يبلغ متوسط استخدامك اليومي لسناب شات ؟</w:t>
      </w:r>
    </w:p>
    <w:p w14:paraId="75E2DD33" w14:textId="77777777" w:rsidR="00BF41A9" w:rsidRPr="001D292D" w:rsidRDefault="00BF41A9" w:rsidP="001D292D">
      <w:pPr>
        <w:bidi/>
        <w:spacing w:before="120" w:after="120" w:line="276" w:lineRule="auto"/>
        <w:jc w:val="both"/>
        <w:rPr>
          <w:rFonts w:ascii="Traditional Arabic" w:hAnsi="Traditional Arabic" w:cs="Simplified Arabic"/>
          <w:sz w:val="28"/>
          <w:szCs w:val="28"/>
          <w:lang w:val="en-US"/>
        </w:rPr>
      </w:pPr>
      <w:r w:rsidRPr="001D292D">
        <w:rPr>
          <w:rFonts w:ascii="Traditional Arabic" w:hAnsi="Traditional Arabic" w:cs="Simplified Arabic"/>
          <w:sz w:val="28"/>
          <w:szCs w:val="28"/>
          <w:cs/>
          <w:lang w:val="en-US"/>
        </w:rPr>
        <w:t>‎</w:t>
      </w:r>
      <w:r w:rsidRPr="001D292D">
        <w:rPr>
          <w:rFonts w:ascii="Traditional Arabic" w:hAnsi="Traditional Arabic" w:cs="Simplified Arabic"/>
          <w:sz w:val="28"/>
          <w:szCs w:val="28"/>
          <w:rtl/>
          <w:lang w:val="en-US"/>
        </w:rPr>
        <w:t xml:space="preserve">• أقل من ساعة </w:t>
      </w:r>
    </w:p>
    <w:p w14:paraId="1B4CE5DD" w14:textId="77777777" w:rsidR="00BF41A9" w:rsidRPr="001D292D" w:rsidRDefault="00BF41A9" w:rsidP="001D292D">
      <w:pPr>
        <w:bidi/>
        <w:spacing w:before="120" w:after="120" w:line="276" w:lineRule="auto"/>
        <w:jc w:val="both"/>
        <w:rPr>
          <w:rFonts w:ascii="Traditional Arabic" w:hAnsi="Traditional Arabic" w:cs="Simplified Arabic"/>
          <w:sz w:val="28"/>
          <w:szCs w:val="28"/>
          <w:lang w:val="en-US"/>
        </w:rPr>
      </w:pPr>
      <w:r w:rsidRPr="001D292D">
        <w:rPr>
          <w:rFonts w:ascii="Traditional Arabic" w:hAnsi="Traditional Arabic" w:cs="Simplified Arabic"/>
          <w:sz w:val="28"/>
          <w:szCs w:val="28"/>
          <w:cs/>
          <w:lang w:val="en-US"/>
        </w:rPr>
        <w:lastRenderedPageBreak/>
        <w:t>‎</w:t>
      </w:r>
      <w:r w:rsidRPr="001D292D">
        <w:rPr>
          <w:rFonts w:ascii="Traditional Arabic" w:hAnsi="Traditional Arabic" w:cs="Simplified Arabic"/>
          <w:sz w:val="28"/>
          <w:szCs w:val="28"/>
          <w:rtl/>
          <w:lang w:val="en-US"/>
        </w:rPr>
        <w:t xml:space="preserve">• من ساعة إلى 3 ساعات </w:t>
      </w:r>
    </w:p>
    <w:p w14:paraId="701B1E55" w14:textId="77777777" w:rsidR="00BF41A9" w:rsidRPr="001D292D" w:rsidRDefault="00BF41A9" w:rsidP="001D292D">
      <w:pPr>
        <w:bidi/>
        <w:spacing w:before="120" w:after="120" w:line="276" w:lineRule="auto"/>
        <w:jc w:val="both"/>
        <w:rPr>
          <w:rFonts w:ascii="Traditional Arabic" w:hAnsi="Traditional Arabic" w:cs="Simplified Arabic"/>
          <w:sz w:val="28"/>
          <w:szCs w:val="28"/>
          <w:lang w:val="en-US"/>
        </w:rPr>
      </w:pPr>
      <w:r w:rsidRPr="001D292D">
        <w:rPr>
          <w:rFonts w:ascii="Traditional Arabic" w:hAnsi="Traditional Arabic" w:cs="Simplified Arabic"/>
          <w:sz w:val="28"/>
          <w:szCs w:val="28"/>
          <w:cs/>
          <w:lang w:val="en-US"/>
        </w:rPr>
        <w:t>‎</w:t>
      </w:r>
      <w:r w:rsidRPr="001D292D">
        <w:rPr>
          <w:rFonts w:ascii="Traditional Arabic" w:hAnsi="Traditional Arabic" w:cs="Simplified Arabic"/>
          <w:sz w:val="28"/>
          <w:szCs w:val="28"/>
          <w:rtl/>
          <w:lang w:val="en-US"/>
        </w:rPr>
        <w:t>• أكثر من 3 ساعات</w:t>
      </w:r>
    </w:p>
    <w:p w14:paraId="5B6794EB" w14:textId="77777777" w:rsidR="00BF41A9" w:rsidRPr="001D292D" w:rsidRDefault="00BF41A9" w:rsidP="001D292D">
      <w:pPr>
        <w:bidi/>
        <w:spacing w:before="120" w:after="120" w:line="276" w:lineRule="auto"/>
        <w:jc w:val="both"/>
        <w:rPr>
          <w:rFonts w:ascii="Traditional Arabic" w:hAnsi="Traditional Arabic" w:cs="Simplified Arabic"/>
          <w:b/>
          <w:bCs/>
          <w:sz w:val="28"/>
          <w:szCs w:val="28"/>
        </w:rPr>
      </w:pPr>
      <w:r w:rsidRPr="001D292D">
        <w:rPr>
          <w:rFonts w:ascii="Traditional Arabic" w:hAnsi="Traditional Arabic" w:cs="Simplified Arabic"/>
          <w:b/>
          <w:bCs/>
          <w:sz w:val="28"/>
          <w:szCs w:val="28"/>
          <w:cs/>
        </w:rPr>
        <w:t>‎</w:t>
      </w:r>
      <w:r w:rsidRPr="001D292D">
        <w:rPr>
          <w:rFonts w:ascii="Traditional Arabic" w:hAnsi="Traditional Arabic" w:cs="Simplified Arabic"/>
          <w:b/>
          <w:bCs/>
          <w:sz w:val="28"/>
          <w:szCs w:val="28"/>
          <w:rtl/>
        </w:rPr>
        <w:t>- ما مدى متابعتك للمؤثرين الذين يقدمون محتوى عن المطاعم على سناب شات ؟</w:t>
      </w:r>
    </w:p>
    <w:p w14:paraId="2FC8E6E5" w14:textId="77777777" w:rsidR="00BF41A9" w:rsidRPr="001D292D" w:rsidRDefault="00BF41A9" w:rsidP="001D292D">
      <w:pPr>
        <w:bidi/>
        <w:spacing w:before="120" w:after="120" w:line="276" w:lineRule="auto"/>
        <w:jc w:val="both"/>
        <w:rPr>
          <w:rFonts w:ascii="Traditional Arabic" w:hAnsi="Traditional Arabic" w:cs="Simplified Arabic"/>
          <w:sz w:val="28"/>
          <w:szCs w:val="28"/>
          <w:lang w:val="en-US"/>
        </w:rPr>
      </w:pPr>
      <w:r w:rsidRPr="001D292D">
        <w:rPr>
          <w:rFonts w:ascii="Traditional Arabic" w:hAnsi="Traditional Arabic" w:cs="Simplified Arabic"/>
          <w:sz w:val="28"/>
          <w:szCs w:val="28"/>
          <w:cs/>
          <w:lang w:val="en-US"/>
        </w:rPr>
        <w:t>‎</w:t>
      </w:r>
      <w:r w:rsidRPr="001D292D">
        <w:rPr>
          <w:rFonts w:ascii="Traditional Arabic" w:hAnsi="Traditional Arabic" w:cs="Simplified Arabic"/>
          <w:sz w:val="28"/>
          <w:szCs w:val="28"/>
          <w:rtl/>
          <w:lang w:val="en-US"/>
        </w:rPr>
        <w:t xml:space="preserve">• دائمًا </w:t>
      </w:r>
    </w:p>
    <w:p w14:paraId="494EABC5" w14:textId="77777777" w:rsidR="00BF41A9" w:rsidRPr="001D292D" w:rsidRDefault="00BF41A9" w:rsidP="001D292D">
      <w:pPr>
        <w:bidi/>
        <w:spacing w:before="120" w:after="120" w:line="276" w:lineRule="auto"/>
        <w:jc w:val="both"/>
        <w:rPr>
          <w:rFonts w:ascii="Traditional Arabic" w:hAnsi="Traditional Arabic" w:cs="Simplified Arabic"/>
          <w:sz w:val="28"/>
          <w:szCs w:val="28"/>
          <w:lang w:val="en-US"/>
        </w:rPr>
      </w:pPr>
      <w:r w:rsidRPr="001D292D">
        <w:rPr>
          <w:rFonts w:ascii="Traditional Arabic" w:hAnsi="Traditional Arabic" w:cs="Simplified Arabic"/>
          <w:sz w:val="28"/>
          <w:szCs w:val="28"/>
          <w:cs/>
          <w:lang w:val="en-US"/>
        </w:rPr>
        <w:t>‎</w:t>
      </w:r>
      <w:r w:rsidRPr="001D292D">
        <w:rPr>
          <w:rFonts w:ascii="Traditional Arabic" w:hAnsi="Traditional Arabic" w:cs="Simplified Arabic"/>
          <w:sz w:val="28"/>
          <w:szCs w:val="28"/>
          <w:rtl/>
          <w:lang w:val="en-US"/>
        </w:rPr>
        <w:t xml:space="preserve">• أحيانًا </w:t>
      </w:r>
    </w:p>
    <w:p w14:paraId="6A207077" w14:textId="77777777" w:rsidR="00BF41A9" w:rsidRPr="001D292D" w:rsidRDefault="00BF41A9" w:rsidP="001D292D">
      <w:pPr>
        <w:bidi/>
        <w:spacing w:before="120" w:after="120" w:line="276" w:lineRule="auto"/>
        <w:jc w:val="both"/>
        <w:rPr>
          <w:rFonts w:ascii="Traditional Arabic" w:hAnsi="Traditional Arabic" w:cs="Simplified Arabic"/>
          <w:sz w:val="28"/>
          <w:szCs w:val="28"/>
          <w:lang w:val="en-US"/>
        </w:rPr>
      </w:pPr>
      <w:r w:rsidRPr="001D292D">
        <w:rPr>
          <w:rFonts w:ascii="Traditional Arabic" w:hAnsi="Traditional Arabic" w:cs="Simplified Arabic"/>
          <w:sz w:val="28"/>
          <w:szCs w:val="28"/>
          <w:cs/>
          <w:lang w:val="en-US"/>
        </w:rPr>
        <w:t>‎</w:t>
      </w:r>
      <w:r w:rsidRPr="001D292D">
        <w:rPr>
          <w:rFonts w:ascii="Traditional Arabic" w:hAnsi="Traditional Arabic" w:cs="Simplified Arabic"/>
          <w:sz w:val="28"/>
          <w:szCs w:val="28"/>
          <w:rtl/>
          <w:lang w:val="en-US"/>
        </w:rPr>
        <w:t xml:space="preserve">• نادرًا </w:t>
      </w:r>
    </w:p>
    <w:p w14:paraId="79878581" w14:textId="77777777" w:rsidR="00BF41A9" w:rsidRPr="001D292D" w:rsidRDefault="00BF41A9" w:rsidP="001D292D">
      <w:pPr>
        <w:bidi/>
        <w:spacing w:before="120" w:after="120" w:line="276" w:lineRule="auto"/>
        <w:jc w:val="both"/>
        <w:rPr>
          <w:rFonts w:ascii="Traditional Arabic" w:hAnsi="Traditional Arabic" w:cs="Simplified Arabic"/>
          <w:sz w:val="28"/>
          <w:szCs w:val="28"/>
          <w:lang w:val="en-US"/>
        </w:rPr>
      </w:pPr>
      <w:r w:rsidRPr="001D292D">
        <w:rPr>
          <w:rFonts w:ascii="Traditional Arabic" w:hAnsi="Traditional Arabic" w:cs="Simplified Arabic"/>
          <w:sz w:val="28"/>
          <w:szCs w:val="28"/>
          <w:cs/>
          <w:lang w:val="en-US"/>
        </w:rPr>
        <w:t>‎</w:t>
      </w:r>
      <w:r w:rsidRPr="001D292D">
        <w:rPr>
          <w:rFonts w:ascii="Traditional Arabic" w:hAnsi="Traditional Arabic" w:cs="Simplified Arabic"/>
          <w:sz w:val="28"/>
          <w:szCs w:val="28"/>
          <w:rtl/>
          <w:lang w:val="en-US"/>
        </w:rPr>
        <w:t xml:space="preserve">• لا أتابعهم </w:t>
      </w:r>
    </w:p>
    <w:p w14:paraId="5F19A4DD" w14:textId="77777777" w:rsidR="00BF41A9" w:rsidRPr="001D292D" w:rsidRDefault="00BF41A9" w:rsidP="001D292D">
      <w:pPr>
        <w:bidi/>
        <w:spacing w:before="120" w:after="120" w:line="276" w:lineRule="auto"/>
        <w:jc w:val="both"/>
        <w:rPr>
          <w:rFonts w:ascii="Traditional Arabic" w:hAnsi="Traditional Arabic" w:cs="Simplified Arabic"/>
          <w:b/>
          <w:bCs/>
          <w:sz w:val="28"/>
          <w:szCs w:val="28"/>
        </w:rPr>
      </w:pPr>
      <w:r w:rsidRPr="001D292D">
        <w:rPr>
          <w:rFonts w:ascii="Traditional Arabic" w:hAnsi="Traditional Arabic" w:cs="Simplified Arabic"/>
          <w:b/>
          <w:bCs/>
          <w:sz w:val="28"/>
          <w:szCs w:val="28"/>
          <w:cs/>
        </w:rPr>
        <w:t>‎</w:t>
      </w:r>
      <w:r w:rsidRPr="001D292D">
        <w:rPr>
          <w:rFonts w:ascii="Traditional Arabic" w:hAnsi="Traditional Arabic" w:cs="Simplified Arabic"/>
          <w:b/>
          <w:bCs/>
          <w:sz w:val="28"/>
          <w:szCs w:val="28"/>
          <w:rtl/>
        </w:rPr>
        <w:t>-ما أكثر أشكال تفاعلك مع محتوى مؤثري المطاعم على سناب شات؟ (يمكن اختيار أكثر من إجابة)</w:t>
      </w:r>
    </w:p>
    <w:p w14:paraId="75D6ADFD" w14:textId="77777777" w:rsidR="00BF41A9" w:rsidRPr="001D292D" w:rsidRDefault="00BF41A9" w:rsidP="001D292D">
      <w:pPr>
        <w:bidi/>
        <w:spacing w:before="120" w:after="120" w:line="276" w:lineRule="auto"/>
        <w:jc w:val="both"/>
        <w:rPr>
          <w:rFonts w:ascii="Traditional Arabic" w:hAnsi="Traditional Arabic" w:cs="Simplified Arabic"/>
          <w:sz w:val="28"/>
          <w:szCs w:val="28"/>
          <w:lang w:val="en-US"/>
        </w:rPr>
      </w:pPr>
      <w:r w:rsidRPr="001D292D">
        <w:rPr>
          <w:rFonts w:ascii="Traditional Arabic" w:hAnsi="Traditional Arabic" w:cs="Simplified Arabic"/>
          <w:sz w:val="28"/>
          <w:szCs w:val="28"/>
          <w:cs/>
          <w:lang w:val="en-US"/>
        </w:rPr>
        <w:t>‎</w:t>
      </w:r>
      <w:r w:rsidRPr="001D292D">
        <w:rPr>
          <w:rFonts w:ascii="Segoe UI Symbol" w:hAnsi="Segoe UI Symbol" w:cs="Segoe UI Symbol" w:hint="cs"/>
          <w:sz w:val="28"/>
          <w:szCs w:val="28"/>
          <w:rtl/>
          <w:lang w:val="en-US"/>
        </w:rPr>
        <w:t>☐</w:t>
      </w:r>
      <w:r w:rsidRPr="001D292D">
        <w:rPr>
          <w:rFonts w:ascii="Traditional Arabic" w:hAnsi="Traditional Arabic" w:cs="Simplified Arabic"/>
          <w:sz w:val="28"/>
          <w:szCs w:val="28"/>
          <w:rtl/>
          <w:lang w:val="en-US"/>
        </w:rPr>
        <w:t xml:space="preserve"> مشاهدة القصص.</w:t>
      </w:r>
    </w:p>
    <w:p w14:paraId="47DDBED7" w14:textId="77777777" w:rsidR="00BF41A9" w:rsidRPr="001D292D" w:rsidRDefault="00BF41A9" w:rsidP="001D292D">
      <w:pPr>
        <w:bidi/>
        <w:spacing w:before="120" w:after="120" w:line="276" w:lineRule="auto"/>
        <w:jc w:val="both"/>
        <w:rPr>
          <w:rFonts w:ascii="Traditional Arabic" w:hAnsi="Traditional Arabic" w:cs="Simplified Arabic"/>
          <w:sz w:val="28"/>
          <w:szCs w:val="28"/>
          <w:lang w:val="en-US"/>
        </w:rPr>
      </w:pPr>
      <w:r w:rsidRPr="001D292D">
        <w:rPr>
          <w:rFonts w:ascii="Traditional Arabic" w:hAnsi="Traditional Arabic" w:cs="Simplified Arabic"/>
          <w:sz w:val="28"/>
          <w:szCs w:val="28"/>
          <w:cs/>
          <w:lang w:val="en-US"/>
        </w:rPr>
        <w:t>‎</w:t>
      </w:r>
      <w:r w:rsidRPr="001D292D">
        <w:rPr>
          <w:rFonts w:ascii="Segoe UI Symbol" w:hAnsi="Segoe UI Symbol" w:cs="Segoe UI Symbol" w:hint="cs"/>
          <w:sz w:val="28"/>
          <w:szCs w:val="28"/>
          <w:rtl/>
          <w:lang w:val="en-US"/>
        </w:rPr>
        <w:t>☐</w:t>
      </w:r>
      <w:r w:rsidRPr="001D292D">
        <w:rPr>
          <w:rFonts w:ascii="Traditional Arabic" w:hAnsi="Traditional Arabic" w:cs="Simplified Arabic"/>
          <w:sz w:val="28"/>
          <w:szCs w:val="28"/>
          <w:rtl/>
          <w:lang w:val="en-US"/>
        </w:rPr>
        <w:t xml:space="preserve"> الرد على القصص.</w:t>
      </w:r>
    </w:p>
    <w:p w14:paraId="20EF28BB" w14:textId="77777777" w:rsidR="00BF41A9" w:rsidRPr="001D292D" w:rsidRDefault="00BF41A9" w:rsidP="001D292D">
      <w:pPr>
        <w:bidi/>
        <w:spacing w:before="120" w:after="120" w:line="276" w:lineRule="auto"/>
        <w:jc w:val="both"/>
        <w:rPr>
          <w:rFonts w:ascii="Traditional Arabic" w:hAnsi="Traditional Arabic" w:cs="Simplified Arabic"/>
          <w:sz w:val="28"/>
          <w:szCs w:val="28"/>
          <w:lang w:val="en-US"/>
        </w:rPr>
      </w:pPr>
      <w:r w:rsidRPr="001D292D">
        <w:rPr>
          <w:rFonts w:ascii="Traditional Arabic" w:hAnsi="Traditional Arabic" w:cs="Simplified Arabic"/>
          <w:sz w:val="28"/>
          <w:szCs w:val="28"/>
          <w:cs/>
          <w:lang w:val="en-US"/>
        </w:rPr>
        <w:t>‎</w:t>
      </w:r>
      <w:r w:rsidRPr="001D292D">
        <w:rPr>
          <w:rFonts w:ascii="Segoe UI Symbol" w:hAnsi="Segoe UI Symbol" w:cs="Segoe UI Symbol" w:hint="cs"/>
          <w:sz w:val="28"/>
          <w:szCs w:val="28"/>
          <w:rtl/>
          <w:lang w:val="en-US"/>
        </w:rPr>
        <w:t>☐</w:t>
      </w:r>
      <w:r w:rsidRPr="001D292D">
        <w:rPr>
          <w:rFonts w:ascii="Traditional Arabic" w:hAnsi="Traditional Arabic" w:cs="Simplified Arabic"/>
          <w:sz w:val="28"/>
          <w:szCs w:val="28"/>
          <w:rtl/>
          <w:lang w:val="en-US"/>
        </w:rPr>
        <w:t xml:space="preserve"> مشاركة المحتوى مع الآخرين.</w:t>
      </w:r>
    </w:p>
    <w:p w14:paraId="11FA539F" w14:textId="77777777" w:rsidR="00BF41A9" w:rsidRPr="001D292D" w:rsidRDefault="00BF41A9" w:rsidP="001D292D">
      <w:pPr>
        <w:bidi/>
        <w:spacing w:before="120" w:after="120" w:line="276" w:lineRule="auto"/>
        <w:jc w:val="both"/>
        <w:rPr>
          <w:rFonts w:ascii="Traditional Arabic" w:hAnsi="Traditional Arabic" w:cs="Simplified Arabic"/>
          <w:sz w:val="28"/>
          <w:szCs w:val="28"/>
          <w:lang w:val="en-US"/>
        </w:rPr>
      </w:pPr>
      <w:r w:rsidRPr="001D292D">
        <w:rPr>
          <w:rFonts w:ascii="Traditional Arabic" w:hAnsi="Traditional Arabic" w:cs="Simplified Arabic"/>
          <w:sz w:val="28"/>
          <w:szCs w:val="28"/>
          <w:cs/>
          <w:lang w:val="en-US"/>
        </w:rPr>
        <w:t>‎</w:t>
      </w:r>
      <w:r w:rsidRPr="001D292D">
        <w:rPr>
          <w:rFonts w:ascii="Segoe UI Symbol" w:hAnsi="Segoe UI Symbol" w:cs="Segoe UI Symbol" w:hint="cs"/>
          <w:sz w:val="28"/>
          <w:szCs w:val="28"/>
          <w:rtl/>
          <w:lang w:val="en-US"/>
        </w:rPr>
        <w:t>☐</w:t>
      </w:r>
      <w:r w:rsidRPr="001D292D">
        <w:rPr>
          <w:rFonts w:ascii="Traditional Arabic" w:hAnsi="Traditional Arabic" w:cs="Simplified Arabic"/>
          <w:sz w:val="28"/>
          <w:szCs w:val="28"/>
          <w:rtl/>
          <w:lang w:val="en-US"/>
        </w:rPr>
        <w:t xml:space="preserve"> زيارة حساب المطعم.</w:t>
      </w:r>
    </w:p>
    <w:p w14:paraId="4B66AB64" w14:textId="77777777" w:rsidR="00BF41A9" w:rsidRPr="001D292D" w:rsidRDefault="00BF41A9" w:rsidP="001D292D">
      <w:pPr>
        <w:bidi/>
        <w:spacing w:before="120" w:after="120" w:line="276" w:lineRule="auto"/>
        <w:jc w:val="both"/>
        <w:rPr>
          <w:rFonts w:ascii="Traditional Arabic" w:hAnsi="Traditional Arabic" w:cs="Simplified Arabic"/>
          <w:sz w:val="28"/>
          <w:szCs w:val="28"/>
          <w:lang w:val="en-US"/>
        </w:rPr>
      </w:pPr>
      <w:r w:rsidRPr="001D292D">
        <w:rPr>
          <w:rFonts w:ascii="Traditional Arabic" w:hAnsi="Traditional Arabic" w:cs="Simplified Arabic"/>
          <w:sz w:val="28"/>
          <w:szCs w:val="28"/>
          <w:cs/>
          <w:lang w:val="en-US"/>
        </w:rPr>
        <w:t>‎</w:t>
      </w:r>
      <w:r w:rsidRPr="001D292D">
        <w:rPr>
          <w:rFonts w:ascii="Segoe UI Symbol" w:hAnsi="Segoe UI Symbol" w:cs="Segoe UI Symbol" w:hint="cs"/>
          <w:sz w:val="28"/>
          <w:szCs w:val="28"/>
          <w:rtl/>
          <w:lang w:val="en-US"/>
        </w:rPr>
        <w:t>☐</w:t>
      </w:r>
      <w:r w:rsidRPr="001D292D">
        <w:rPr>
          <w:rFonts w:ascii="Traditional Arabic" w:hAnsi="Traditional Arabic" w:cs="Simplified Arabic"/>
          <w:sz w:val="28"/>
          <w:szCs w:val="28"/>
          <w:rtl/>
          <w:lang w:val="en-US"/>
        </w:rPr>
        <w:t xml:space="preserve"> استخدام العروض أو الكوبونات.</w:t>
      </w:r>
    </w:p>
    <w:p w14:paraId="3CC9F0BF" w14:textId="77777777" w:rsidR="00BF41A9" w:rsidRPr="001D292D" w:rsidRDefault="00BF41A9" w:rsidP="001D292D">
      <w:pPr>
        <w:bidi/>
        <w:spacing w:before="120" w:after="120" w:line="276" w:lineRule="auto"/>
        <w:jc w:val="both"/>
        <w:rPr>
          <w:rFonts w:ascii="Traditional Arabic" w:hAnsi="Traditional Arabic" w:cs="Simplified Arabic"/>
          <w:sz w:val="28"/>
          <w:szCs w:val="28"/>
          <w:lang w:val="en-US"/>
        </w:rPr>
      </w:pPr>
      <w:r w:rsidRPr="001D292D">
        <w:rPr>
          <w:rFonts w:ascii="Traditional Arabic" w:hAnsi="Traditional Arabic" w:cs="Simplified Arabic"/>
          <w:sz w:val="28"/>
          <w:szCs w:val="28"/>
          <w:cs/>
          <w:lang w:val="en-US"/>
        </w:rPr>
        <w:t>‎</w:t>
      </w:r>
      <w:r w:rsidRPr="001D292D">
        <w:rPr>
          <w:rFonts w:ascii="Segoe UI Symbol" w:hAnsi="Segoe UI Symbol" w:cs="Segoe UI Symbol" w:hint="cs"/>
          <w:sz w:val="28"/>
          <w:szCs w:val="28"/>
          <w:rtl/>
          <w:lang w:val="en-US"/>
        </w:rPr>
        <w:t>☐</w:t>
      </w:r>
      <w:r w:rsidRPr="001D292D">
        <w:rPr>
          <w:rFonts w:ascii="Traditional Arabic" w:hAnsi="Traditional Arabic" w:cs="Simplified Arabic"/>
          <w:sz w:val="28"/>
          <w:szCs w:val="28"/>
          <w:rtl/>
          <w:lang w:val="en-US"/>
        </w:rPr>
        <w:t xml:space="preserve"> لا أتفاعل.</w:t>
      </w:r>
    </w:p>
    <w:p w14:paraId="2A25ABED" w14:textId="77777777" w:rsidR="00BF41A9" w:rsidRPr="001D292D" w:rsidRDefault="00BF41A9" w:rsidP="001D292D">
      <w:pPr>
        <w:bidi/>
        <w:spacing w:before="120" w:after="120" w:line="276" w:lineRule="auto"/>
        <w:jc w:val="both"/>
        <w:rPr>
          <w:rFonts w:ascii="Traditional Arabic" w:hAnsi="Traditional Arabic" w:cs="Simplified Arabic"/>
          <w:b/>
          <w:bCs/>
          <w:sz w:val="28"/>
          <w:szCs w:val="28"/>
        </w:rPr>
      </w:pPr>
      <w:r w:rsidRPr="001D292D">
        <w:rPr>
          <w:rFonts w:ascii="Traditional Arabic" w:hAnsi="Traditional Arabic" w:cs="Simplified Arabic"/>
          <w:b/>
          <w:bCs/>
          <w:sz w:val="28"/>
          <w:szCs w:val="28"/>
          <w:cs/>
        </w:rPr>
        <w:t>‎</w:t>
      </w:r>
      <w:r w:rsidRPr="001D292D">
        <w:rPr>
          <w:rFonts w:ascii="Traditional Arabic" w:hAnsi="Traditional Arabic" w:cs="Simplified Arabic"/>
          <w:b/>
          <w:bCs/>
          <w:sz w:val="28"/>
          <w:szCs w:val="28"/>
          <w:rtl/>
        </w:rPr>
        <w:t xml:space="preserve">-ما أكثر أنواع المطاعم التي تتابعها عبر سناب شات؟ </w:t>
      </w:r>
    </w:p>
    <w:p w14:paraId="02416317" w14:textId="77777777" w:rsidR="00BF41A9" w:rsidRPr="001D292D" w:rsidRDefault="00BF41A9" w:rsidP="001D292D">
      <w:pPr>
        <w:bidi/>
        <w:spacing w:before="120" w:after="120" w:line="276" w:lineRule="auto"/>
        <w:jc w:val="both"/>
        <w:rPr>
          <w:rFonts w:ascii="Traditional Arabic" w:hAnsi="Traditional Arabic" w:cs="Simplified Arabic"/>
          <w:sz w:val="28"/>
          <w:szCs w:val="28"/>
          <w:lang w:val="en-US"/>
        </w:rPr>
      </w:pPr>
      <w:r w:rsidRPr="001D292D">
        <w:rPr>
          <w:rFonts w:ascii="Traditional Arabic" w:hAnsi="Traditional Arabic" w:cs="Simplified Arabic"/>
          <w:sz w:val="28"/>
          <w:szCs w:val="28"/>
          <w:cs/>
          <w:lang w:val="en-US"/>
        </w:rPr>
        <w:t>‎</w:t>
      </w:r>
      <w:r w:rsidRPr="001D292D">
        <w:rPr>
          <w:rFonts w:ascii="Traditional Arabic" w:hAnsi="Traditional Arabic" w:cs="Simplified Arabic"/>
          <w:sz w:val="28"/>
          <w:szCs w:val="28"/>
          <w:rtl/>
          <w:lang w:val="en-US"/>
        </w:rPr>
        <w:t xml:space="preserve">• </w:t>
      </w:r>
      <w:r w:rsidRPr="001D292D">
        <w:rPr>
          <w:rFonts w:ascii="Segoe UI Symbol" w:hAnsi="Segoe UI Symbol" w:cs="Segoe UI Symbol" w:hint="cs"/>
          <w:sz w:val="28"/>
          <w:szCs w:val="28"/>
          <w:rtl/>
          <w:lang w:val="en-US"/>
        </w:rPr>
        <w:t>☐</w:t>
      </w:r>
      <w:r w:rsidRPr="001D292D">
        <w:rPr>
          <w:rFonts w:ascii="Traditional Arabic" w:hAnsi="Traditional Arabic" w:cs="Simplified Arabic"/>
          <w:sz w:val="28"/>
          <w:szCs w:val="28"/>
          <w:rtl/>
          <w:lang w:val="en-US"/>
        </w:rPr>
        <w:t xml:space="preserve"> الوجبات السريعة </w:t>
      </w:r>
    </w:p>
    <w:p w14:paraId="2183217B" w14:textId="77777777" w:rsidR="00BF41A9" w:rsidRPr="001D292D" w:rsidRDefault="00BF41A9" w:rsidP="001D292D">
      <w:pPr>
        <w:bidi/>
        <w:spacing w:before="120" w:after="120" w:line="276" w:lineRule="auto"/>
        <w:jc w:val="both"/>
        <w:rPr>
          <w:rFonts w:ascii="Traditional Arabic" w:hAnsi="Traditional Arabic" w:cs="Simplified Arabic"/>
          <w:sz w:val="28"/>
          <w:szCs w:val="28"/>
          <w:lang w:val="en-US"/>
        </w:rPr>
      </w:pPr>
      <w:r w:rsidRPr="001D292D">
        <w:rPr>
          <w:rFonts w:ascii="Traditional Arabic" w:hAnsi="Traditional Arabic" w:cs="Simplified Arabic"/>
          <w:sz w:val="28"/>
          <w:szCs w:val="28"/>
          <w:cs/>
          <w:lang w:val="en-US"/>
        </w:rPr>
        <w:t>‎</w:t>
      </w:r>
      <w:r w:rsidRPr="001D292D">
        <w:rPr>
          <w:rFonts w:ascii="Traditional Arabic" w:hAnsi="Traditional Arabic" w:cs="Simplified Arabic"/>
          <w:sz w:val="28"/>
          <w:szCs w:val="28"/>
          <w:rtl/>
          <w:lang w:val="en-US"/>
        </w:rPr>
        <w:t xml:space="preserve">• </w:t>
      </w:r>
      <w:r w:rsidRPr="001D292D">
        <w:rPr>
          <w:rFonts w:ascii="Segoe UI Symbol" w:hAnsi="Segoe UI Symbol" w:cs="Segoe UI Symbol" w:hint="cs"/>
          <w:sz w:val="28"/>
          <w:szCs w:val="28"/>
          <w:rtl/>
          <w:lang w:val="en-US"/>
        </w:rPr>
        <w:t>☐</w:t>
      </w:r>
      <w:r w:rsidRPr="001D292D">
        <w:rPr>
          <w:rFonts w:ascii="Traditional Arabic" w:hAnsi="Traditional Arabic" w:cs="Simplified Arabic"/>
          <w:sz w:val="28"/>
          <w:szCs w:val="28"/>
          <w:rtl/>
          <w:lang w:val="en-US"/>
        </w:rPr>
        <w:t xml:space="preserve"> المقاهي </w:t>
      </w:r>
    </w:p>
    <w:p w14:paraId="3EA82109" w14:textId="77777777" w:rsidR="00BF41A9" w:rsidRPr="001D292D" w:rsidRDefault="00BF41A9" w:rsidP="001D292D">
      <w:pPr>
        <w:bidi/>
        <w:spacing w:before="120" w:after="120" w:line="276" w:lineRule="auto"/>
        <w:jc w:val="both"/>
        <w:rPr>
          <w:rFonts w:ascii="Traditional Arabic" w:hAnsi="Traditional Arabic" w:cs="Simplified Arabic"/>
          <w:sz w:val="28"/>
          <w:szCs w:val="28"/>
          <w:lang w:val="en-US"/>
        </w:rPr>
      </w:pPr>
      <w:r w:rsidRPr="001D292D">
        <w:rPr>
          <w:rFonts w:ascii="Traditional Arabic" w:hAnsi="Traditional Arabic" w:cs="Simplified Arabic"/>
          <w:sz w:val="28"/>
          <w:szCs w:val="28"/>
          <w:cs/>
          <w:lang w:val="en-US"/>
        </w:rPr>
        <w:t>‎</w:t>
      </w:r>
      <w:r w:rsidRPr="001D292D">
        <w:rPr>
          <w:rFonts w:ascii="Traditional Arabic" w:hAnsi="Traditional Arabic" w:cs="Simplified Arabic"/>
          <w:sz w:val="28"/>
          <w:szCs w:val="28"/>
          <w:rtl/>
          <w:lang w:val="en-US"/>
        </w:rPr>
        <w:t xml:space="preserve">• </w:t>
      </w:r>
      <w:r w:rsidRPr="001D292D">
        <w:rPr>
          <w:rFonts w:ascii="Segoe UI Symbol" w:hAnsi="Segoe UI Symbol" w:cs="Segoe UI Symbol" w:hint="cs"/>
          <w:sz w:val="28"/>
          <w:szCs w:val="28"/>
          <w:rtl/>
          <w:lang w:val="en-US"/>
        </w:rPr>
        <w:t>☐</w:t>
      </w:r>
      <w:r w:rsidRPr="001D292D">
        <w:rPr>
          <w:rFonts w:ascii="Traditional Arabic" w:hAnsi="Traditional Arabic" w:cs="Simplified Arabic"/>
          <w:sz w:val="28"/>
          <w:szCs w:val="28"/>
          <w:rtl/>
          <w:lang w:val="en-US"/>
        </w:rPr>
        <w:t xml:space="preserve"> المطاعم العائلية </w:t>
      </w:r>
    </w:p>
    <w:p w14:paraId="53082D56" w14:textId="77777777" w:rsidR="00BF41A9" w:rsidRPr="001D292D" w:rsidRDefault="00BF41A9" w:rsidP="001D292D">
      <w:pPr>
        <w:bidi/>
        <w:spacing w:before="120" w:after="120" w:line="276" w:lineRule="auto"/>
        <w:jc w:val="both"/>
        <w:rPr>
          <w:rFonts w:ascii="Traditional Arabic" w:hAnsi="Traditional Arabic" w:cs="Simplified Arabic"/>
          <w:sz w:val="28"/>
          <w:szCs w:val="28"/>
          <w:lang w:val="en-US"/>
        </w:rPr>
      </w:pPr>
      <w:r w:rsidRPr="001D292D">
        <w:rPr>
          <w:rFonts w:ascii="Traditional Arabic" w:hAnsi="Traditional Arabic" w:cs="Simplified Arabic"/>
          <w:sz w:val="28"/>
          <w:szCs w:val="28"/>
          <w:cs/>
          <w:lang w:val="en-US"/>
        </w:rPr>
        <w:t>‎</w:t>
      </w:r>
      <w:r w:rsidRPr="001D292D">
        <w:rPr>
          <w:rFonts w:ascii="Traditional Arabic" w:hAnsi="Traditional Arabic" w:cs="Simplified Arabic"/>
          <w:sz w:val="28"/>
          <w:szCs w:val="28"/>
          <w:rtl/>
          <w:lang w:val="en-US"/>
        </w:rPr>
        <w:t xml:space="preserve">• </w:t>
      </w:r>
      <w:r w:rsidRPr="001D292D">
        <w:rPr>
          <w:rFonts w:ascii="Segoe UI Symbol" w:hAnsi="Segoe UI Symbol" w:cs="Segoe UI Symbol" w:hint="cs"/>
          <w:sz w:val="28"/>
          <w:szCs w:val="28"/>
          <w:rtl/>
          <w:lang w:val="en-US"/>
        </w:rPr>
        <w:t>☐</w:t>
      </w:r>
      <w:r w:rsidRPr="001D292D">
        <w:rPr>
          <w:rFonts w:ascii="Traditional Arabic" w:hAnsi="Traditional Arabic" w:cs="Simplified Arabic"/>
          <w:sz w:val="28"/>
          <w:szCs w:val="28"/>
          <w:rtl/>
          <w:lang w:val="en-US"/>
        </w:rPr>
        <w:t xml:space="preserve"> المطاعم الفاخرة </w:t>
      </w:r>
    </w:p>
    <w:p w14:paraId="7BC018A0" w14:textId="77777777" w:rsidR="00BF41A9" w:rsidRPr="001D292D" w:rsidRDefault="00BF41A9" w:rsidP="001D292D">
      <w:pPr>
        <w:bidi/>
        <w:spacing w:before="120" w:after="120" w:line="276" w:lineRule="auto"/>
        <w:jc w:val="both"/>
        <w:rPr>
          <w:rFonts w:ascii="Traditional Arabic" w:hAnsi="Traditional Arabic" w:cs="Simplified Arabic"/>
          <w:sz w:val="28"/>
          <w:szCs w:val="28"/>
          <w:lang w:val="en-US"/>
        </w:rPr>
      </w:pPr>
      <w:r w:rsidRPr="001D292D">
        <w:rPr>
          <w:rFonts w:ascii="Traditional Arabic" w:hAnsi="Traditional Arabic" w:cs="Simplified Arabic"/>
          <w:sz w:val="28"/>
          <w:szCs w:val="28"/>
          <w:cs/>
          <w:lang w:val="en-US"/>
        </w:rPr>
        <w:t>‎</w:t>
      </w:r>
      <w:r w:rsidRPr="001D292D">
        <w:rPr>
          <w:rFonts w:ascii="Traditional Arabic" w:hAnsi="Traditional Arabic" w:cs="Simplified Arabic"/>
          <w:sz w:val="28"/>
          <w:szCs w:val="28"/>
          <w:rtl/>
          <w:lang w:val="en-US"/>
        </w:rPr>
        <w:t xml:space="preserve">• </w:t>
      </w:r>
      <w:r w:rsidRPr="001D292D">
        <w:rPr>
          <w:rFonts w:ascii="Segoe UI Symbol" w:hAnsi="Segoe UI Symbol" w:cs="Segoe UI Symbol" w:hint="cs"/>
          <w:sz w:val="28"/>
          <w:szCs w:val="28"/>
          <w:rtl/>
          <w:lang w:val="en-US"/>
        </w:rPr>
        <w:t>☐</w:t>
      </w:r>
      <w:r w:rsidRPr="001D292D">
        <w:rPr>
          <w:rFonts w:ascii="Traditional Arabic" w:hAnsi="Traditional Arabic" w:cs="Simplified Arabic"/>
          <w:sz w:val="28"/>
          <w:szCs w:val="28"/>
          <w:rtl/>
          <w:lang w:val="en-US"/>
        </w:rPr>
        <w:t xml:space="preserve"> </w:t>
      </w:r>
      <w:r w:rsidRPr="001D292D">
        <w:rPr>
          <w:rFonts w:ascii="Traditional Arabic" w:hAnsi="Traditional Arabic" w:cs="Simplified Arabic" w:hint="cs"/>
          <w:sz w:val="28"/>
          <w:szCs w:val="28"/>
          <w:rtl/>
          <w:lang w:val="en-US"/>
        </w:rPr>
        <w:t>مطاعم</w:t>
      </w:r>
      <w:r w:rsidRPr="001D292D">
        <w:rPr>
          <w:rFonts w:ascii="Traditional Arabic" w:hAnsi="Traditional Arabic" w:cs="Simplified Arabic"/>
          <w:sz w:val="28"/>
          <w:szCs w:val="28"/>
          <w:rtl/>
          <w:lang w:val="en-US"/>
        </w:rPr>
        <w:t xml:space="preserve"> </w:t>
      </w:r>
      <w:r w:rsidRPr="001D292D">
        <w:rPr>
          <w:rFonts w:ascii="Traditional Arabic" w:hAnsi="Traditional Arabic" w:cs="Simplified Arabic" w:hint="cs"/>
          <w:sz w:val="28"/>
          <w:szCs w:val="28"/>
          <w:rtl/>
          <w:lang w:val="en-US"/>
        </w:rPr>
        <w:t>المأكولات</w:t>
      </w:r>
      <w:r w:rsidRPr="001D292D">
        <w:rPr>
          <w:rFonts w:ascii="Traditional Arabic" w:hAnsi="Traditional Arabic" w:cs="Simplified Arabic"/>
          <w:sz w:val="28"/>
          <w:szCs w:val="28"/>
          <w:rtl/>
          <w:lang w:val="en-US"/>
        </w:rPr>
        <w:t xml:space="preserve"> </w:t>
      </w:r>
      <w:r w:rsidRPr="001D292D">
        <w:rPr>
          <w:rFonts w:ascii="Traditional Arabic" w:hAnsi="Traditional Arabic" w:cs="Simplified Arabic" w:hint="cs"/>
          <w:sz w:val="28"/>
          <w:szCs w:val="28"/>
          <w:rtl/>
          <w:lang w:val="en-US"/>
        </w:rPr>
        <w:t>الشعبي</w:t>
      </w:r>
      <w:r w:rsidRPr="001D292D">
        <w:rPr>
          <w:rFonts w:ascii="Traditional Arabic" w:hAnsi="Traditional Arabic" w:cs="Simplified Arabic"/>
          <w:sz w:val="28"/>
          <w:szCs w:val="28"/>
          <w:rtl/>
          <w:lang w:val="en-US"/>
        </w:rPr>
        <w:t>ة</w:t>
      </w:r>
    </w:p>
    <w:p w14:paraId="2894F395" w14:textId="77777777" w:rsidR="0029121F" w:rsidRPr="001D292D" w:rsidRDefault="0029121F" w:rsidP="001D292D">
      <w:pPr>
        <w:bidi/>
        <w:spacing w:line="360" w:lineRule="auto"/>
        <w:rPr>
          <w:rFonts w:cs="Simplified Arabic"/>
          <w:sz w:val="20"/>
          <w:szCs w:val="20"/>
          <w:rtl/>
        </w:rPr>
      </w:pPr>
    </w:p>
    <w:sectPr w:rsidR="0029121F" w:rsidRPr="001D292D" w:rsidSect="0029121F">
      <w:footerReference w:type="default" r:id="rId24"/>
      <w:type w:val="continuous"/>
      <w:pgSz w:w="11906" w:h="16838"/>
      <w:pgMar w:top="1440" w:right="1440" w:bottom="1440" w:left="1440" w:header="708" w:footer="708" w:gutter="0"/>
      <w:pgBorders w:offsetFrom="page">
        <w:top w:val="thickThinMediumGap" w:sz="24" w:space="24" w:color="auto" w:shadow="1"/>
        <w:left w:val="thickThinMediumGap" w:sz="24" w:space="24" w:color="auto" w:shadow="1"/>
        <w:bottom w:val="thickThinMediumGap" w:sz="24" w:space="24" w:color="auto" w:shadow="1"/>
        <w:right w:val="thickThinMediumGap" w:sz="24" w:space="24" w:color="auto" w:shadow="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7A0A5" w14:textId="77777777" w:rsidR="00B3379E" w:rsidRDefault="00B3379E" w:rsidP="00E26EFD">
      <w:pPr>
        <w:spacing w:after="0" w:line="240" w:lineRule="auto"/>
      </w:pPr>
      <w:r>
        <w:separator/>
      </w:r>
    </w:p>
  </w:endnote>
  <w:endnote w:type="continuationSeparator" w:id="0">
    <w:p w14:paraId="0A01E3F4" w14:textId="77777777" w:rsidR="00B3379E" w:rsidRDefault="00B3379E" w:rsidP="00E26E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052B4" w14:textId="7E478808" w:rsidR="00E26EFD" w:rsidRDefault="00E26EFD" w:rsidP="0029121F">
    <w:pPr>
      <w:pStyle w:val="Footer"/>
      <w:jc w:val="center"/>
    </w:pPr>
  </w:p>
  <w:p w14:paraId="5F81A604" w14:textId="77777777" w:rsidR="00E26EFD" w:rsidRDefault="00E26E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7705475"/>
      <w:docPartObj>
        <w:docPartGallery w:val="Page Numbers (Bottom of Page)"/>
        <w:docPartUnique/>
      </w:docPartObj>
    </w:sdtPr>
    <w:sdtEndPr>
      <w:rPr>
        <w:noProof/>
      </w:rPr>
    </w:sdtEndPr>
    <w:sdtContent>
      <w:p w14:paraId="129EEC2A" w14:textId="77777777" w:rsidR="0029121F" w:rsidRDefault="002912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D6BBDB" w14:textId="77777777" w:rsidR="0029121F" w:rsidRDefault="002912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9911996"/>
      <w:docPartObj>
        <w:docPartGallery w:val="Page Numbers (Bottom of Page)"/>
        <w:docPartUnique/>
      </w:docPartObj>
    </w:sdtPr>
    <w:sdtEndPr>
      <w:rPr>
        <w:noProof/>
      </w:rPr>
    </w:sdtEndPr>
    <w:sdtContent>
      <w:p w14:paraId="6AF5CCFE" w14:textId="77777777" w:rsidR="0029121F" w:rsidRDefault="002912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C61C97" w14:textId="77777777" w:rsidR="0029121F" w:rsidRDefault="002912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D86EC" w14:textId="77777777" w:rsidR="00B3379E" w:rsidRDefault="00B3379E" w:rsidP="00E26EFD">
      <w:pPr>
        <w:spacing w:after="0" w:line="240" w:lineRule="auto"/>
      </w:pPr>
      <w:r>
        <w:separator/>
      </w:r>
    </w:p>
  </w:footnote>
  <w:footnote w:type="continuationSeparator" w:id="0">
    <w:p w14:paraId="3C870832" w14:textId="77777777" w:rsidR="00B3379E" w:rsidRDefault="00B3379E" w:rsidP="00E26E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D01B4"/>
    <w:multiLevelType w:val="multilevel"/>
    <w:tmpl w:val="168E8B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9782A"/>
    <w:multiLevelType w:val="multilevel"/>
    <w:tmpl w:val="685AA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EB3E8C"/>
    <w:multiLevelType w:val="multilevel"/>
    <w:tmpl w:val="74B2586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673C5F"/>
    <w:multiLevelType w:val="multilevel"/>
    <w:tmpl w:val="7A2A1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BE1B9C"/>
    <w:multiLevelType w:val="multilevel"/>
    <w:tmpl w:val="D8861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4D45CA"/>
    <w:multiLevelType w:val="multilevel"/>
    <w:tmpl w:val="47564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DD6544"/>
    <w:multiLevelType w:val="multilevel"/>
    <w:tmpl w:val="5B7C3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262956"/>
    <w:multiLevelType w:val="multilevel"/>
    <w:tmpl w:val="F2AA0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875A8E"/>
    <w:multiLevelType w:val="multilevel"/>
    <w:tmpl w:val="A650E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B32722"/>
    <w:multiLevelType w:val="multilevel"/>
    <w:tmpl w:val="D90890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2821DC"/>
    <w:multiLevelType w:val="multilevel"/>
    <w:tmpl w:val="4B126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54153B"/>
    <w:multiLevelType w:val="hybridMultilevel"/>
    <w:tmpl w:val="7B141052"/>
    <w:lvl w:ilvl="0" w:tplc="08090001">
      <w:start w:val="1"/>
      <w:numFmt w:val="bullet"/>
      <w:lvlText w:val=""/>
      <w:lvlJc w:val="left"/>
      <w:pPr>
        <w:ind w:left="1382" w:hanging="360"/>
      </w:pPr>
      <w:rPr>
        <w:rFonts w:ascii="Symbol" w:hAnsi="Symbol" w:hint="default"/>
      </w:rPr>
    </w:lvl>
    <w:lvl w:ilvl="1" w:tplc="08090003" w:tentative="1">
      <w:start w:val="1"/>
      <w:numFmt w:val="bullet"/>
      <w:lvlText w:val="o"/>
      <w:lvlJc w:val="left"/>
      <w:pPr>
        <w:ind w:left="2102" w:hanging="360"/>
      </w:pPr>
      <w:rPr>
        <w:rFonts w:ascii="Courier New" w:hAnsi="Courier New" w:cs="Courier New" w:hint="default"/>
      </w:rPr>
    </w:lvl>
    <w:lvl w:ilvl="2" w:tplc="08090005" w:tentative="1">
      <w:start w:val="1"/>
      <w:numFmt w:val="bullet"/>
      <w:lvlText w:val=""/>
      <w:lvlJc w:val="left"/>
      <w:pPr>
        <w:ind w:left="2822" w:hanging="360"/>
      </w:pPr>
      <w:rPr>
        <w:rFonts w:ascii="Wingdings" w:hAnsi="Wingdings" w:hint="default"/>
      </w:rPr>
    </w:lvl>
    <w:lvl w:ilvl="3" w:tplc="08090001" w:tentative="1">
      <w:start w:val="1"/>
      <w:numFmt w:val="bullet"/>
      <w:lvlText w:val=""/>
      <w:lvlJc w:val="left"/>
      <w:pPr>
        <w:ind w:left="3542" w:hanging="360"/>
      </w:pPr>
      <w:rPr>
        <w:rFonts w:ascii="Symbol" w:hAnsi="Symbol" w:hint="default"/>
      </w:rPr>
    </w:lvl>
    <w:lvl w:ilvl="4" w:tplc="08090003" w:tentative="1">
      <w:start w:val="1"/>
      <w:numFmt w:val="bullet"/>
      <w:lvlText w:val="o"/>
      <w:lvlJc w:val="left"/>
      <w:pPr>
        <w:ind w:left="4262" w:hanging="360"/>
      </w:pPr>
      <w:rPr>
        <w:rFonts w:ascii="Courier New" w:hAnsi="Courier New" w:cs="Courier New" w:hint="default"/>
      </w:rPr>
    </w:lvl>
    <w:lvl w:ilvl="5" w:tplc="08090005" w:tentative="1">
      <w:start w:val="1"/>
      <w:numFmt w:val="bullet"/>
      <w:lvlText w:val=""/>
      <w:lvlJc w:val="left"/>
      <w:pPr>
        <w:ind w:left="4982" w:hanging="360"/>
      </w:pPr>
      <w:rPr>
        <w:rFonts w:ascii="Wingdings" w:hAnsi="Wingdings" w:hint="default"/>
      </w:rPr>
    </w:lvl>
    <w:lvl w:ilvl="6" w:tplc="08090001" w:tentative="1">
      <w:start w:val="1"/>
      <w:numFmt w:val="bullet"/>
      <w:lvlText w:val=""/>
      <w:lvlJc w:val="left"/>
      <w:pPr>
        <w:ind w:left="5702" w:hanging="360"/>
      </w:pPr>
      <w:rPr>
        <w:rFonts w:ascii="Symbol" w:hAnsi="Symbol" w:hint="default"/>
      </w:rPr>
    </w:lvl>
    <w:lvl w:ilvl="7" w:tplc="08090003" w:tentative="1">
      <w:start w:val="1"/>
      <w:numFmt w:val="bullet"/>
      <w:lvlText w:val="o"/>
      <w:lvlJc w:val="left"/>
      <w:pPr>
        <w:ind w:left="6422" w:hanging="360"/>
      </w:pPr>
      <w:rPr>
        <w:rFonts w:ascii="Courier New" w:hAnsi="Courier New" w:cs="Courier New" w:hint="default"/>
      </w:rPr>
    </w:lvl>
    <w:lvl w:ilvl="8" w:tplc="08090005" w:tentative="1">
      <w:start w:val="1"/>
      <w:numFmt w:val="bullet"/>
      <w:lvlText w:val=""/>
      <w:lvlJc w:val="left"/>
      <w:pPr>
        <w:ind w:left="7142" w:hanging="360"/>
      </w:pPr>
      <w:rPr>
        <w:rFonts w:ascii="Wingdings" w:hAnsi="Wingdings" w:hint="default"/>
      </w:rPr>
    </w:lvl>
  </w:abstractNum>
  <w:abstractNum w:abstractNumId="12" w15:restartNumberingAfterBreak="0">
    <w:nsid w:val="23274979"/>
    <w:multiLevelType w:val="multilevel"/>
    <w:tmpl w:val="E9CA6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213419"/>
    <w:multiLevelType w:val="multilevel"/>
    <w:tmpl w:val="D578E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660762"/>
    <w:multiLevelType w:val="multilevel"/>
    <w:tmpl w:val="CFBAC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8B3BD9"/>
    <w:multiLevelType w:val="multilevel"/>
    <w:tmpl w:val="80885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EF39CF"/>
    <w:multiLevelType w:val="hybridMultilevel"/>
    <w:tmpl w:val="E76A4A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4F708C"/>
    <w:multiLevelType w:val="multilevel"/>
    <w:tmpl w:val="0526F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65711A"/>
    <w:multiLevelType w:val="multilevel"/>
    <w:tmpl w:val="833C2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60D24C4"/>
    <w:multiLevelType w:val="hybridMultilevel"/>
    <w:tmpl w:val="521420F6"/>
    <w:lvl w:ilvl="0" w:tplc="08090001">
      <w:start w:val="1"/>
      <w:numFmt w:val="bullet"/>
      <w:lvlText w:val=""/>
      <w:lvlJc w:val="left"/>
      <w:pPr>
        <w:ind w:left="1382" w:hanging="360"/>
      </w:pPr>
      <w:rPr>
        <w:rFonts w:ascii="Symbol" w:hAnsi="Symbol" w:hint="default"/>
      </w:rPr>
    </w:lvl>
    <w:lvl w:ilvl="1" w:tplc="08090003" w:tentative="1">
      <w:start w:val="1"/>
      <w:numFmt w:val="bullet"/>
      <w:lvlText w:val="o"/>
      <w:lvlJc w:val="left"/>
      <w:pPr>
        <w:ind w:left="2102" w:hanging="360"/>
      </w:pPr>
      <w:rPr>
        <w:rFonts w:ascii="Courier New" w:hAnsi="Courier New" w:cs="Courier New" w:hint="default"/>
      </w:rPr>
    </w:lvl>
    <w:lvl w:ilvl="2" w:tplc="08090005" w:tentative="1">
      <w:start w:val="1"/>
      <w:numFmt w:val="bullet"/>
      <w:lvlText w:val=""/>
      <w:lvlJc w:val="left"/>
      <w:pPr>
        <w:ind w:left="2822" w:hanging="360"/>
      </w:pPr>
      <w:rPr>
        <w:rFonts w:ascii="Wingdings" w:hAnsi="Wingdings" w:hint="default"/>
      </w:rPr>
    </w:lvl>
    <w:lvl w:ilvl="3" w:tplc="08090001" w:tentative="1">
      <w:start w:val="1"/>
      <w:numFmt w:val="bullet"/>
      <w:lvlText w:val=""/>
      <w:lvlJc w:val="left"/>
      <w:pPr>
        <w:ind w:left="3542" w:hanging="360"/>
      </w:pPr>
      <w:rPr>
        <w:rFonts w:ascii="Symbol" w:hAnsi="Symbol" w:hint="default"/>
      </w:rPr>
    </w:lvl>
    <w:lvl w:ilvl="4" w:tplc="08090003" w:tentative="1">
      <w:start w:val="1"/>
      <w:numFmt w:val="bullet"/>
      <w:lvlText w:val="o"/>
      <w:lvlJc w:val="left"/>
      <w:pPr>
        <w:ind w:left="4262" w:hanging="360"/>
      </w:pPr>
      <w:rPr>
        <w:rFonts w:ascii="Courier New" w:hAnsi="Courier New" w:cs="Courier New" w:hint="default"/>
      </w:rPr>
    </w:lvl>
    <w:lvl w:ilvl="5" w:tplc="08090005" w:tentative="1">
      <w:start w:val="1"/>
      <w:numFmt w:val="bullet"/>
      <w:lvlText w:val=""/>
      <w:lvlJc w:val="left"/>
      <w:pPr>
        <w:ind w:left="4982" w:hanging="360"/>
      </w:pPr>
      <w:rPr>
        <w:rFonts w:ascii="Wingdings" w:hAnsi="Wingdings" w:hint="default"/>
      </w:rPr>
    </w:lvl>
    <w:lvl w:ilvl="6" w:tplc="08090001" w:tentative="1">
      <w:start w:val="1"/>
      <w:numFmt w:val="bullet"/>
      <w:lvlText w:val=""/>
      <w:lvlJc w:val="left"/>
      <w:pPr>
        <w:ind w:left="5702" w:hanging="360"/>
      </w:pPr>
      <w:rPr>
        <w:rFonts w:ascii="Symbol" w:hAnsi="Symbol" w:hint="default"/>
      </w:rPr>
    </w:lvl>
    <w:lvl w:ilvl="7" w:tplc="08090003" w:tentative="1">
      <w:start w:val="1"/>
      <w:numFmt w:val="bullet"/>
      <w:lvlText w:val="o"/>
      <w:lvlJc w:val="left"/>
      <w:pPr>
        <w:ind w:left="6422" w:hanging="360"/>
      </w:pPr>
      <w:rPr>
        <w:rFonts w:ascii="Courier New" w:hAnsi="Courier New" w:cs="Courier New" w:hint="default"/>
      </w:rPr>
    </w:lvl>
    <w:lvl w:ilvl="8" w:tplc="08090005" w:tentative="1">
      <w:start w:val="1"/>
      <w:numFmt w:val="bullet"/>
      <w:lvlText w:val=""/>
      <w:lvlJc w:val="left"/>
      <w:pPr>
        <w:ind w:left="7142" w:hanging="360"/>
      </w:pPr>
      <w:rPr>
        <w:rFonts w:ascii="Wingdings" w:hAnsi="Wingdings" w:hint="default"/>
      </w:rPr>
    </w:lvl>
  </w:abstractNum>
  <w:abstractNum w:abstractNumId="20" w15:restartNumberingAfterBreak="0">
    <w:nsid w:val="487D340B"/>
    <w:multiLevelType w:val="multilevel"/>
    <w:tmpl w:val="736C8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015FBE"/>
    <w:multiLevelType w:val="multilevel"/>
    <w:tmpl w:val="AE8A9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DF4656"/>
    <w:multiLevelType w:val="multilevel"/>
    <w:tmpl w:val="487AC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4A2B07"/>
    <w:multiLevelType w:val="multilevel"/>
    <w:tmpl w:val="BD68B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552834"/>
    <w:multiLevelType w:val="multilevel"/>
    <w:tmpl w:val="1E5E7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005B5C"/>
    <w:multiLevelType w:val="multilevel"/>
    <w:tmpl w:val="2A403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1020D9"/>
    <w:multiLevelType w:val="multilevel"/>
    <w:tmpl w:val="A5D8D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06E25B7"/>
    <w:multiLevelType w:val="multilevel"/>
    <w:tmpl w:val="1C2C3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AB38B1"/>
    <w:multiLevelType w:val="multilevel"/>
    <w:tmpl w:val="21F87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5913C4"/>
    <w:multiLevelType w:val="multilevel"/>
    <w:tmpl w:val="051E9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4E27A10"/>
    <w:multiLevelType w:val="multilevel"/>
    <w:tmpl w:val="30EC2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631393B"/>
    <w:multiLevelType w:val="hybridMultilevel"/>
    <w:tmpl w:val="71F8B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6B613FA"/>
    <w:multiLevelType w:val="multilevel"/>
    <w:tmpl w:val="0E289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D30B8C"/>
    <w:multiLevelType w:val="hybridMultilevel"/>
    <w:tmpl w:val="4C20D79A"/>
    <w:lvl w:ilvl="0" w:tplc="08090001">
      <w:start w:val="1"/>
      <w:numFmt w:val="bullet"/>
      <w:lvlText w:val=""/>
      <w:lvlJc w:val="left"/>
      <w:pPr>
        <w:ind w:left="1382" w:hanging="360"/>
      </w:pPr>
      <w:rPr>
        <w:rFonts w:ascii="Symbol" w:hAnsi="Symbol" w:hint="default"/>
      </w:rPr>
    </w:lvl>
    <w:lvl w:ilvl="1" w:tplc="08090003" w:tentative="1">
      <w:start w:val="1"/>
      <w:numFmt w:val="bullet"/>
      <w:lvlText w:val="o"/>
      <w:lvlJc w:val="left"/>
      <w:pPr>
        <w:ind w:left="2102" w:hanging="360"/>
      </w:pPr>
      <w:rPr>
        <w:rFonts w:ascii="Courier New" w:hAnsi="Courier New" w:cs="Courier New" w:hint="default"/>
      </w:rPr>
    </w:lvl>
    <w:lvl w:ilvl="2" w:tplc="08090005" w:tentative="1">
      <w:start w:val="1"/>
      <w:numFmt w:val="bullet"/>
      <w:lvlText w:val=""/>
      <w:lvlJc w:val="left"/>
      <w:pPr>
        <w:ind w:left="2822" w:hanging="360"/>
      </w:pPr>
      <w:rPr>
        <w:rFonts w:ascii="Wingdings" w:hAnsi="Wingdings" w:hint="default"/>
      </w:rPr>
    </w:lvl>
    <w:lvl w:ilvl="3" w:tplc="08090001" w:tentative="1">
      <w:start w:val="1"/>
      <w:numFmt w:val="bullet"/>
      <w:lvlText w:val=""/>
      <w:lvlJc w:val="left"/>
      <w:pPr>
        <w:ind w:left="3542" w:hanging="360"/>
      </w:pPr>
      <w:rPr>
        <w:rFonts w:ascii="Symbol" w:hAnsi="Symbol" w:hint="default"/>
      </w:rPr>
    </w:lvl>
    <w:lvl w:ilvl="4" w:tplc="08090003" w:tentative="1">
      <w:start w:val="1"/>
      <w:numFmt w:val="bullet"/>
      <w:lvlText w:val="o"/>
      <w:lvlJc w:val="left"/>
      <w:pPr>
        <w:ind w:left="4262" w:hanging="360"/>
      </w:pPr>
      <w:rPr>
        <w:rFonts w:ascii="Courier New" w:hAnsi="Courier New" w:cs="Courier New" w:hint="default"/>
      </w:rPr>
    </w:lvl>
    <w:lvl w:ilvl="5" w:tplc="08090005" w:tentative="1">
      <w:start w:val="1"/>
      <w:numFmt w:val="bullet"/>
      <w:lvlText w:val=""/>
      <w:lvlJc w:val="left"/>
      <w:pPr>
        <w:ind w:left="4982" w:hanging="360"/>
      </w:pPr>
      <w:rPr>
        <w:rFonts w:ascii="Wingdings" w:hAnsi="Wingdings" w:hint="default"/>
      </w:rPr>
    </w:lvl>
    <w:lvl w:ilvl="6" w:tplc="08090001" w:tentative="1">
      <w:start w:val="1"/>
      <w:numFmt w:val="bullet"/>
      <w:lvlText w:val=""/>
      <w:lvlJc w:val="left"/>
      <w:pPr>
        <w:ind w:left="5702" w:hanging="360"/>
      </w:pPr>
      <w:rPr>
        <w:rFonts w:ascii="Symbol" w:hAnsi="Symbol" w:hint="default"/>
      </w:rPr>
    </w:lvl>
    <w:lvl w:ilvl="7" w:tplc="08090003" w:tentative="1">
      <w:start w:val="1"/>
      <w:numFmt w:val="bullet"/>
      <w:lvlText w:val="o"/>
      <w:lvlJc w:val="left"/>
      <w:pPr>
        <w:ind w:left="6422" w:hanging="360"/>
      </w:pPr>
      <w:rPr>
        <w:rFonts w:ascii="Courier New" w:hAnsi="Courier New" w:cs="Courier New" w:hint="default"/>
      </w:rPr>
    </w:lvl>
    <w:lvl w:ilvl="8" w:tplc="08090005" w:tentative="1">
      <w:start w:val="1"/>
      <w:numFmt w:val="bullet"/>
      <w:lvlText w:val=""/>
      <w:lvlJc w:val="left"/>
      <w:pPr>
        <w:ind w:left="7142" w:hanging="360"/>
      </w:pPr>
      <w:rPr>
        <w:rFonts w:ascii="Wingdings" w:hAnsi="Wingdings" w:hint="default"/>
      </w:rPr>
    </w:lvl>
  </w:abstractNum>
  <w:abstractNum w:abstractNumId="34" w15:restartNumberingAfterBreak="0">
    <w:nsid w:val="69F5365E"/>
    <w:multiLevelType w:val="multilevel"/>
    <w:tmpl w:val="CD386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A301C1"/>
    <w:multiLevelType w:val="multilevel"/>
    <w:tmpl w:val="EA787CC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3A7112F"/>
    <w:multiLevelType w:val="hybridMultilevel"/>
    <w:tmpl w:val="BFE6898C"/>
    <w:lvl w:ilvl="0" w:tplc="04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37" w15:restartNumberingAfterBreak="0">
    <w:nsid w:val="769D49E1"/>
    <w:multiLevelType w:val="multilevel"/>
    <w:tmpl w:val="15501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6BD70B8"/>
    <w:multiLevelType w:val="multilevel"/>
    <w:tmpl w:val="23ACC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30122E"/>
    <w:multiLevelType w:val="multilevel"/>
    <w:tmpl w:val="4FB08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9923FE"/>
    <w:multiLevelType w:val="hybridMultilevel"/>
    <w:tmpl w:val="24B23DFE"/>
    <w:lvl w:ilvl="0" w:tplc="08090001">
      <w:start w:val="1"/>
      <w:numFmt w:val="bullet"/>
      <w:lvlText w:val=""/>
      <w:lvlJc w:val="left"/>
      <w:pPr>
        <w:ind w:left="1382" w:hanging="360"/>
      </w:pPr>
      <w:rPr>
        <w:rFonts w:ascii="Symbol" w:hAnsi="Symbol" w:hint="default"/>
      </w:rPr>
    </w:lvl>
    <w:lvl w:ilvl="1" w:tplc="08090003" w:tentative="1">
      <w:start w:val="1"/>
      <w:numFmt w:val="bullet"/>
      <w:lvlText w:val="o"/>
      <w:lvlJc w:val="left"/>
      <w:pPr>
        <w:ind w:left="2102" w:hanging="360"/>
      </w:pPr>
      <w:rPr>
        <w:rFonts w:ascii="Courier New" w:hAnsi="Courier New" w:cs="Courier New" w:hint="default"/>
      </w:rPr>
    </w:lvl>
    <w:lvl w:ilvl="2" w:tplc="08090005" w:tentative="1">
      <w:start w:val="1"/>
      <w:numFmt w:val="bullet"/>
      <w:lvlText w:val=""/>
      <w:lvlJc w:val="left"/>
      <w:pPr>
        <w:ind w:left="2822" w:hanging="360"/>
      </w:pPr>
      <w:rPr>
        <w:rFonts w:ascii="Wingdings" w:hAnsi="Wingdings" w:hint="default"/>
      </w:rPr>
    </w:lvl>
    <w:lvl w:ilvl="3" w:tplc="08090001" w:tentative="1">
      <w:start w:val="1"/>
      <w:numFmt w:val="bullet"/>
      <w:lvlText w:val=""/>
      <w:lvlJc w:val="left"/>
      <w:pPr>
        <w:ind w:left="3542" w:hanging="360"/>
      </w:pPr>
      <w:rPr>
        <w:rFonts w:ascii="Symbol" w:hAnsi="Symbol" w:hint="default"/>
      </w:rPr>
    </w:lvl>
    <w:lvl w:ilvl="4" w:tplc="08090003" w:tentative="1">
      <w:start w:val="1"/>
      <w:numFmt w:val="bullet"/>
      <w:lvlText w:val="o"/>
      <w:lvlJc w:val="left"/>
      <w:pPr>
        <w:ind w:left="4262" w:hanging="360"/>
      </w:pPr>
      <w:rPr>
        <w:rFonts w:ascii="Courier New" w:hAnsi="Courier New" w:cs="Courier New" w:hint="default"/>
      </w:rPr>
    </w:lvl>
    <w:lvl w:ilvl="5" w:tplc="08090005" w:tentative="1">
      <w:start w:val="1"/>
      <w:numFmt w:val="bullet"/>
      <w:lvlText w:val=""/>
      <w:lvlJc w:val="left"/>
      <w:pPr>
        <w:ind w:left="4982" w:hanging="360"/>
      </w:pPr>
      <w:rPr>
        <w:rFonts w:ascii="Wingdings" w:hAnsi="Wingdings" w:hint="default"/>
      </w:rPr>
    </w:lvl>
    <w:lvl w:ilvl="6" w:tplc="08090001" w:tentative="1">
      <w:start w:val="1"/>
      <w:numFmt w:val="bullet"/>
      <w:lvlText w:val=""/>
      <w:lvlJc w:val="left"/>
      <w:pPr>
        <w:ind w:left="5702" w:hanging="360"/>
      </w:pPr>
      <w:rPr>
        <w:rFonts w:ascii="Symbol" w:hAnsi="Symbol" w:hint="default"/>
      </w:rPr>
    </w:lvl>
    <w:lvl w:ilvl="7" w:tplc="08090003" w:tentative="1">
      <w:start w:val="1"/>
      <w:numFmt w:val="bullet"/>
      <w:lvlText w:val="o"/>
      <w:lvlJc w:val="left"/>
      <w:pPr>
        <w:ind w:left="6422" w:hanging="360"/>
      </w:pPr>
      <w:rPr>
        <w:rFonts w:ascii="Courier New" w:hAnsi="Courier New" w:cs="Courier New" w:hint="default"/>
      </w:rPr>
    </w:lvl>
    <w:lvl w:ilvl="8" w:tplc="08090005" w:tentative="1">
      <w:start w:val="1"/>
      <w:numFmt w:val="bullet"/>
      <w:lvlText w:val=""/>
      <w:lvlJc w:val="left"/>
      <w:pPr>
        <w:ind w:left="7142" w:hanging="360"/>
      </w:pPr>
      <w:rPr>
        <w:rFonts w:ascii="Wingdings" w:hAnsi="Wingdings" w:hint="default"/>
      </w:rPr>
    </w:lvl>
  </w:abstractNum>
  <w:abstractNum w:abstractNumId="41" w15:restartNumberingAfterBreak="0">
    <w:nsid w:val="7E3B60B7"/>
    <w:multiLevelType w:val="multilevel"/>
    <w:tmpl w:val="43C2D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B24FB1"/>
    <w:multiLevelType w:val="multilevel"/>
    <w:tmpl w:val="1F382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6690652">
    <w:abstractNumId w:val="12"/>
  </w:num>
  <w:num w:numId="2" w16cid:durableId="1657144273">
    <w:abstractNumId w:val="3"/>
  </w:num>
  <w:num w:numId="3" w16cid:durableId="1451170712">
    <w:abstractNumId w:val="6"/>
  </w:num>
  <w:num w:numId="4" w16cid:durableId="10382190">
    <w:abstractNumId w:val="25"/>
  </w:num>
  <w:num w:numId="5" w16cid:durableId="1911236526">
    <w:abstractNumId w:val="10"/>
  </w:num>
  <w:num w:numId="6" w16cid:durableId="1548566182">
    <w:abstractNumId w:val="34"/>
  </w:num>
  <w:num w:numId="7" w16cid:durableId="619184217">
    <w:abstractNumId w:val="5"/>
  </w:num>
  <w:num w:numId="8" w16cid:durableId="1889947051">
    <w:abstractNumId w:val="31"/>
  </w:num>
  <w:num w:numId="9" w16cid:durableId="935674020">
    <w:abstractNumId w:val="39"/>
  </w:num>
  <w:num w:numId="10" w16cid:durableId="487214256">
    <w:abstractNumId w:val="4"/>
  </w:num>
  <w:num w:numId="11" w16cid:durableId="800534644">
    <w:abstractNumId w:val="1"/>
  </w:num>
  <w:num w:numId="12" w16cid:durableId="2014726081">
    <w:abstractNumId w:val="36"/>
  </w:num>
  <w:num w:numId="13" w16cid:durableId="945968582">
    <w:abstractNumId w:val="17"/>
  </w:num>
  <w:num w:numId="14" w16cid:durableId="988097387">
    <w:abstractNumId w:val="24"/>
  </w:num>
  <w:num w:numId="15" w16cid:durableId="1874415139">
    <w:abstractNumId w:val="28"/>
  </w:num>
  <w:num w:numId="16" w16cid:durableId="1961373815">
    <w:abstractNumId w:val="27"/>
  </w:num>
  <w:num w:numId="17" w16cid:durableId="1044403550">
    <w:abstractNumId w:val="42"/>
  </w:num>
  <w:num w:numId="18" w16cid:durableId="1073773809">
    <w:abstractNumId w:val="15"/>
  </w:num>
  <w:num w:numId="19" w16cid:durableId="20592520">
    <w:abstractNumId w:val="0"/>
  </w:num>
  <w:num w:numId="20" w16cid:durableId="151026710">
    <w:abstractNumId w:val="7"/>
  </w:num>
  <w:num w:numId="21" w16cid:durableId="44187855">
    <w:abstractNumId w:val="26"/>
  </w:num>
  <w:num w:numId="22" w16cid:durableId="2012218718">
    <w:abstractNumId w:val="2"/>
  </w:num>
  <w:num w:numId="23" w16cid:durableId="1220432734">
    <w:abstractNumId w:val="40"/>
  </w:num>
  <w:num w:numId="24" w16cid:durableId="2130470740">
    <w:abstractNumId w:val="19"/>
  </w:num>
  <w:num w:numId="25" w16cid:durableId="1220748787">
    <w:abstractNumId w:val="11"/>
  </w:num>
  <w:num w:numId="26" w16cid:durableId="1436947055">
    <w:abstractNumId w:val="33"/>
  </w:num>
  <w:num w:numId="27" w16cid:durableId="1742942143">
    <w:abstractNumId w:val="22"/>
  </w:num>
  <w:num w:numId="28" w16cid:durableId="875462295">
    <w:abstractNumId w:val="37"/>
  </w:num>
  <w:num w:numId="29" w16cid:durableId="2119979332">
    <w:abstractNumId w:val="21"/>
  </w:num>
  <w:num w:numId="30" w16cid:durableId="557471690">
    <w:abstractNumId w:val="38"/>
  </w:num>
  <w:num w:numId="31" w16cid:durableId="1471051527">
    <w:abstractNumId w:val="13"/>
  </w:num>
  <w:num w:numId="32" w16cid:durableId="1770193665">
    <w:abstractNumId w:val="14"/>
  </w:num>
  <w:num w:numId="33" w16cid:durableId="1337922876">
    <w:abstractNumId w:val="20"/>
  </w:num>
  <w:num w:numId="34" w16cid:durableId="1056973737">
    <w:abstractNumId w:val="18"/>
  </w:num>
  <w:num w:numId="35" w16cid:durableId="601953478">
    <w:abstractNumId w:val="29"/>
  </w:num>
  <w:num w:numId="36" w16cid:durableId="867063602">
    <w:abstractNumId w:val="30"/>
  </w:num>
  <w:num w:numId="37" w16cid:durableId="1695762456">
    <w:abstractNumId w:val="35"/>
  </w:num>
  <w:num w:numId="38" w16cid:durableId="462582556">
    <w:abstractNumId w:val="23"/>
  </w:num>
  <w:num w:numId="39" w16cid:durableId="799151374">
    <w:abstractNumId w:val="9"/>
  </w:num>
  <w:num w:numId="40" w16cid:durableId="1045762224">
    <w:abstractNumId w:val="41"/>
  </w:num>
  <w:num w:numId="41" w16cid:durableId="1800760726">
    <w:abstractNumId w:val="8"/>
  </w:num>
  <w:num w:numId="42" w16cid:durableId="948197989">
    <w:abstractNumId w:val="32"/>
  </w:num>
  <w:num w:numId="43" w16cid:durableId="165113495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BA5"/>
    <w:rsid w:val="00034F7D"/>
    <w:rsid w:val="00044879"/>
    <w:rsid w:val="000578A0"/>
    <w:rsid w:val="00062D08"/>
    <w:rsid w:val="00063C2E"/>
    <w:rsid w:val="000B054B"/>
    <w:rsid w:val="000B4E0D"/>
    <w:rsid w:val="000D3FFD"/>
    <w:rsid w:val="00102A87"/>
    <w:rsid w:val="001038A0"/>
    <w:rsid w:val="00147C98"/>
    <w:rsid w:val="0019486C"/>
    <w:rsid w:val="001B520C"/>
    <w:rsid w:val="001D292D"/>
    <w:rsid w:val="001E62DA"/>
    <w:rsid w:val="001F052D"/>
    <w:rsid w:val="0020725B"/>
    <w:rsid w:val="002112FA"/>
    <w:rsid w:val="0022127B"/>
    <w:rsid w:val="00263DC9"/>
    <w:rsid w:val="0029121F"/>
    <w:rsid w:val="002B6402"/>
    <w:rsid w:val="004009C4"/>
    <w:rsid w:val="0041375D"/>
    <w:rsid w:val="00416871"/>
    <w:rsid w:val="0043288C"/>
    <w:rsid w:val="00483E15"/>
    <w:rsid w:val="004B35F2"/>
    <w:rsid w:val="004E6791"/>
    <w:rsid w:val="00501098"/>
    <w:rsid w:val="00507CE6"/>
    <w:rsid w:val="00515897"/>
    <w:rsid w:val="0057202D"/>
    <w:rsid w:val="005D400D"/>
    <w:rsid w:val="00605D6C"/>
    <w:rsid w:val="00660C8D"/>
    <w:rsid w:val="006733A0"/>
    <w:rsid w:val="006801FB"/>
    <w:rsid w:val="0068021B"/>
    <w:rsid w:val="006C2B9A"/>
    <w:rsid w:val="007B114E"/>
    <w:rsid w:val="007D1E4C"/>
    <w:rsid w:val="00812282"/>
    <w:rsid w:val="00847967"/>
    <w:rsid w:val="00897BA5"/>
    <w:rsid w:val="008E1D4D"/>
    <w:rsid w:val="00913408"/>
    <w:rsid w:val="0092157E"/>
    <w:rsid w:val="0093698A"/>
    <w:rsid w:val="009A402E"/>
    <w:rsid w:val="009A7CBE"/>
    <w:rsid w:val="009C0E0A"/>
    <w:rsid w:val="009C79FE"/>
    <w:rsid w:val="00A12A26"/>
    <w:rsid w:val="00A22DCE"/>
    <w:rsid w:val="00A33A65"/>
    <w:rsid w:val="00A40E4A"/>
    <w:rsid w:val="00A46747"/>
    <w:rsid w:val="00A82A75"/>
    <w:rsid w:val="00B3379E"/>
    <w:rsid w:val="00B64299"/>
    <w:rsid w:val="00BF41A9"/>
    <w:rsid w:val="00C906A4"/>
    <w:rsid w:val="00CB249D"/>
    <w:rsid w:val="00CC3018"/>
    <w:rsid w:val="00CE2CD9"/>
    <w:rsid w:val="00D6728C"/>
    <w:rsid w:val="00E131C0"/>
    <w:rsid w:val="00E26EFD"/>
    <w:rsid w:val="00E5140F"/>
    <w:rsid w:val="00E634ED"/>
    <w:rsid w:val="00EC52CC"/>
    <w:rsid w:val="00F563C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5AC03"/>
  <w15:chartTrackingRefBased/>
  <w15:docId w15:val="{C77F0525-3246-4A93-8974-BCC91623B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D1E4C"/>
    <w:pPr>
      <w:keepNext/>
      <w:keepLines/>
      <w:spacing w:before="120" w:after="120" w:line="276" w:lineRule="auto"/>
      <w:jc w:val="center"/>
      <w:outlineLvl w:val="0"/>
    </w:pPr>
    <w:rPr>
      <w:rFonts w:asciiTheme="majorHAnsi" w:eastAsiaTheme="majorEastAsia" w:hAnsiTheme="majorHAnsi" w:cs="Traditional Arabic"/>
      <w:bCs/>
      <w:sz w:val="40"/>
      <w:szCs w:val="44"/>
    </w:rPr>
  </w:style>
  <w:style w:type="paragraph" w:styleId="Heading2">
    <w:name w:val="heading 2"/>
    <w:basedOn w:val="Normal"/>
    <w:next w:val="Normal"/>
    <w:link w:val="Heading2Char"/>
    <w:uiPriority w:val="9"/>
    <w:unhideWhenUsed/>
    <w:qFormat/>
    <w:rsid w:val="001D292D"/>
    <w:pPr>
      <w:keepNext/>
      <w:keepLines/>
      <w:spacing w:before="160" w:after="80"/>
      <w:outlineLvl w:val="1"/>
    </w:pPr>
    <w:rPr>
      <w:rFonts w:asciiTheme="majorHAnsi" w:eastAsiaTheme="majorEastAsia" w:hAnsiTheme="majorHAnsi" w:cs="Simplified Arabic"/>
      <w:bCs/>
      <w:sz w:val="32"/>
      <w:szCs w:val="36"/>
    </w:rPr>
  </w:style>
  <w:style w:type="paragraph" w:styleId="Heading3">
    <w:name w:val="heading 3"/>
    <w:basedOn w:val="Normal"/>
    <w:next w:val="Normal"/>
    <w:link w:val="Heading3Char"/>
    <w:uiPriority w:val="9"/>
    <w:unhideWhenUsed/>
    <w:qFormat/>
    <w:rsid w:val="007D1E4C"/>
    <w:pPr>
      <w:keepNext/>
      <w:keepLines/>
      <w:spacing w:before="160" w:after="80"/>
      <w:outlineLvl w:val="2"/>
    </w:pPr>
    <w:rPr>
      <w:rFonts w:eastAsiaTheme="majorEastAsia" w:cs="Traditional Arabic"/>
      <w:bCs/>
      <w:sz w:val="28"/>
      <w:szCs w:val="36"/>
    </w:rPr>
  </w:style>
  <w:style w:type="paragraph" w:styleId="Heading4">
    <w:name w:val="heading 4"/>
    <w:basedOn w:val="Normal"/>
    <w:next w:val="Normal"/>
    <w:link w:val="Heading4Char"/>
    <w:uiPriority w:val="9"/>
    <w:semiHidden/>
    <w:unhideWhenUsed/>
    <w:qFormat/>
    <w:rsid w:val="00897B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7B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7B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7B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7B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7B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E4C"/>
    <w:rPr>
      <w:rFonts w:asciiTheme="majorHAnsi" w:eastAsiaTheme="majorEastAsia" w:hAnsiTheme="majorHAnsi" w:cs="Traditional Arabic"/>
      <w:bCs/>
      <w:sz w:val="40"/>
      <w:szCs w:val="44"/>
    </w:rPr>
  </w:style>
  <w:style w:type="character" w:customStyle="1" w:styleId="Heading2Char">
    <w:name w:val="Heading 2 Char"/>
    <w:basedOn w:val="DefaultParagraphFont"/>
    <w:link w:val="Heading2"/>
    <w:uiPriority w:val="9"/>
    <w:rsid w:val="001D292D"/>
    <w:rPr>
      <w:rFonts w:asciiTheme="majorHAnsi" w:eastAsiaTheme="majorEastAsia" w:hAnsiTheme="majorHAnsi" w:cs="Simplified Arabic"/>
      <w:bCs/>
      <w:sz w:val="32"/>
      <w:szCs w:val="36"/>
    </w:rPr>
  </w:style>
  <w:style w:type="character" w:customStyle="1" w:styleId="Heading3Char">
    <w:name w:val="Heading 3 Char"/>
    <w:basedOn w:val="DefaultParagraphFont"/>
    <w:link w:val="Heading3"/>
    <w:uiPriority w:val="9"/>
    <w:rsid w:val="007D1E4C"/>
    <w:rPr>
      <w:rFonts w:eastAsiaTheme="majorEastAsia" w:cs="Traditional Arabic"/>
      <w:bCs/>
      <w:sz w:val="28"/>
      <w:szCs w:val="36"/>
    </w:rPr>
  </w:style>
  <w:style w:type="character" w:customStyle="1" w:styleId="Heading4Char">
    <w:name w:val="Heading 4 Char"/>
    <w:basedOn w:val="DefaultParagraphFont"/>
    <w:link w:val="Heading4"/>
    <w:uiPriority w:val="9"/>
    <w:semiHidden/>
    <w:rsid w:val="00897B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7B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7B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7B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7B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7BA5"/>
    <w:rPr>
      <w:rFonts w:eastAsiaTheme="majorEastAsia" w:cstheme="majorBidi"/>
      <w:color w:val="272727" w:themeColor="text1" w:themeTint="D8"/>
    </w:rPr>
  </w:style>
  <w:style w:type="paragraph" w:styleId="Title">
    <w:name w:val="Title"/>
    <w:basedOn w:val="Normal"/>
    <w:next w:val="Normal"/>
    <w:link w:val="TitleChar"/>
    <w:uiPriority w:val="10"/>
    <w:qFormat/>
    <w:rsid w:val="00897B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7B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7B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7B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7BA5"/>
    <w:pPr>
      <w:spacing w:before="160"/>
      <w:jc w:val="center"/>
    </w:pPr>
    <w:rPr>
      <w:i/>
      <w:iCs/>
      <w:color w:val="404040" w:themeColor="text1" w:themeTint="BF"/>
    </w:rPr>
  </w:style>
  <w:style w:type="character" w:customStyle="1" w:styleId="QuoteChar">
    <w:name w:val="Quote Char"/>
    <w:basedOn w:val="DefaultParagraphFont"/>
    <w:link w:val="Quote"/>
    <w:uiPriority w:val="29"/>
    <w:rsid w:val="00897BA5"/>
    <w:rPr>
      <w:i/>
      <w:iCs/>
      <w:color w:val="404040" w:themeColor="text1" w:themeTint="BF"/>
    </w:rPr>
  </w:style>
  <w:style w:type="paragraph" w:styleId="ListParagraph">
    <w:name w:val="List Paragraph"/>
    <w:basedOn w:val="Normal"/>
    <w:uiPriority w:val="34"/>
    <w:qFormat/>
    <w:rsid w:val="00897BA5"/>
    <w:pPr>
      <w:ind w:left="720"/>
      <w:contextualSpacing/>
    </w:pPr>
  </w:style>
  <w:style w:type="character" w:styleId="IntenseEmphasis">
    <w:name w:val="Intense Emphasis"/>
    <w:basedOn w:val="DefaultParagraphFont"/>
    <w:uiPriority w:val="21"/>
    <w:qFormat/>
    <w:rsid w:val="00897BA5"/>
    <w:rPr>
      <w:i/>
      <w:iCs/>
      <w:color w:val="0F4761" w:themeColor="accent1" w:themeShade="BF"/>
    </w:rPr>
  </w:style>
  <w:style w:type="paragraph" w:styleId="IntenseQuote">
    <w:name w:val="Intense Quote"/>
    <w:basedOn w:val="Normal"/>
    <w:next w:val="Normal"/>
    <w:link w:val="IntenseQuoteChar"/>
    <w:uiPriority w:val="30"/>
    <w:qFormat/>
    <w:rsid w:val="00897B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7BA5"/>
    <w:rPr>
      <w:i/>
      <w:iCs/>
      <w:color w:val="0F4761" w:themeColor="accent1" w:themeShade="BF"/>
    </w:rPr>
  </w:style>
  <w:style w:type="character" w:styleId="IntenseReference">
    <w:name w:val="Intense Reference"/>
    <w:basedOn w:val="DefaultParagraphFont"/>
    <w:uiPriority w:val="32"/>
    <w:qFormat/>
    <w:rsid w:val="00897BA5"/>
    <w:rPr>
      <w:b/>
      <w:bCs/>
      <w:smallCaps/>
      <w:color w:val="0F4761" w:themeColor="accent1" w:themeShade="BF"/>
      <w:spacing w:val="5"/>
    </w:rPr>
  </w:style>
  <w:style w:type="character" w:styleId="Hyperlink">
    <w:name w:val="Hyperlink"/>
    <w:basedOn w:val="DefaultParagraphFont"/>
    <w:uiPriority w:val="99"/>
    <w:unhideWhenUsed/>
    <w:rsid w:val="00C906A4"/>
    <w:rPr>
      <w:color w:val="467886" w:themeColor="hyperlink"/>
      <w:u w:val="single"/>
    </w:rPr>
  </w:style>
  <w:style w:type="character" w:styleId="UnresolvedMention">
    <w:name w:val="Unresolved Mention"/>
    <w:basedOn w:val="DefaultParagraphFont"/>
    <w:uiPriority w:val="99"/>
    <w:semiHidden/>
    <w:unhideWhenUsed/>
    <w:rsid w:val="00C906A4"/>
    <w:rPr>
      <w:color w:val="605E5C"/>
      <w:shd w:val="clear" w:color="auto" w:fill="E1DFDD"/>
    </w:rPr>
  </w:style>
  <w:style w:type="character" w:styleId="FollowedHyperlink">
    <w:name w:val="FollowedHyperlink"/>
    <w:basedOn w:val="DefaultParagraphFont"/>
    <w:uiPriority w:val="99"/>
    <w:semiHidden/>
    <w:unhideWhenUsed/>
    <w:rsid w:val="006801FB"/>
    <w:rPr>
      <w:color w:val="96607D" w:themeColor="followedHyperlink"/>
      <w:u w:val="single"/>
    </w:rPr>
  </w:style>
  <w:style w:type="paragraph" w:styleId="NormalWeb">
    <w:name w:val="Normal (Web)"/>
    <w:basedOn w:val="Normal"/>
    <w:uiPriority w:val="99"/>
    <w:semiHidden/>
    <w:unhideWhenUsed/>
    <w:rsid w:val="009A402E"/>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customStyle="1" w:styleId="math-inline">
    <w:name w:val="math-inline"/>
    <w:basedOn w:val="DefaultParagraphFont"/>
    <w:rsid w:val="009A402E"/>
  </w:style>
  <w:style w:type="character" w:styleId="Strong">
    <w:name w:val="Strong"/>
    <w:basedOn w:val="DefaultParagraphFont"/>
    <w:uiPriority w:val="22"/>
    <w:qFormat/>
    <w:rsid w:val="009A402E"/>
    <w:rPr>
      <w:b/>
      <w:bCs/>
    </w:rPr>
  </w:style>
  <w:style w:type="table" w:styleId="TableGrid">
    <w:name w:val="Table Grid"/>
    <w:basedOn w:val="TableNormal"/>
    <w:uiPriority w:val="39"/>
    <w:rsid w:val="009A40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12282"/>
    <w:pPr>
      <w:spacing w:before="240" w:after="0" w:line="259" w:lineRule="auto"/>
      <w:jc w:val="left"/>
      <w:outlineLvl w:val="9"/>
    </w:pPr>
    <w:rPr>
      <w:rFonts w:cstheme="majorBidi"/>
      <w:bCs w:val="0"/>
      <w:color w:val="0F4761" w:themeColor="accent1" w:themeShade="BF"/>
      <w:kern w:val="0"/>
      <w:sz w:val="32"/>
      <w:szCs w:val="32"/>
      <w:lang w:val="en-US" w:eastAsia="en-US"/>
      <w14:ligatures w14:val="none"/>
    </w:rPr>
  </w:style>
  <w:style w:type="paragraph" w:styleId="TOC1">
    <w:name w:val="toc 1"/>
    <w:basedOn w:val="Normal"/>
    <w:next w:val="Normal"/>
    <w:autoRedefine/>
    <w:uiPriority w:val="39"/>
    <w:unhideWhenUsed/>
    <w:rsid w:val="00812282"/>
    <w:pPr>
      <w:spacing w:after="100"/>
    </w:pPr>
  </w:style>
  <w:style w:type="paragraph" w:styleId="TOC2">
    <w:name w:val="toc 2"/>
    <w:basedOn w:val="Normal"/>
    <w:next w:val="Normal"/>
    <w:autoRedefine/>
    <w:uiPriority w:val="39"/>
    <w:unhideWhenUsed/>
    <w:rsid w:val="00812282"/>
    <w:pPr>
      <w:spacing w:after="100"/>
      <w:ind w:left="240"/>
    </w:pPr>
  </w:style>
  <w:style w:type="paragraph" w:styleId="TOC3">
    <w:name w:val="toc 3"/>
    <w:basedOn w:val="Normal"/>
    <w:next w:val="Normal"/>
    <w:autoRedefine/>
    <w:uiPriority w:val="39"/>
    <w:unhideWhenUsed/>
    <w:rsid w:val="00812282"/>
    <w:pPr>
      <w:spacing w:after="100"/>
      <w:ind w:left="480"/>
    </w:pPr>
  </w:style>
  <w:style w:type="paragraph" w:styleId="Header">
    <w:name w:val="header"/>
    <w:basedOn w:val="Normal"/>
    <w:link w:val="HeaderChar"/>
    <w:uiPriority w:val="99"/>
    <w:unhideWhenUsed/>
    <w:rsid w:val="00E26E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6EFD"/>
  </w:style>
  <w:style w:type="paragraph" w:styleId="Footer">
    <w:name w:val="footer"/>
    <w:basedOn w:val="Normal"/>
    <w:link w:val="FooterChar"/>
    <w:uiPriority w:val="99"/>
    <w:unhideWhenUsed/>
    <w:rsid w:val="00E26E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6EFD"/>
  </w:style>
  <w:style w:type="paragraph" w:styleId="Caption">
    <w:name w:val="caption"/>
    <w:basedOn w:val="Normal"/>
    <w:next w:val="Normal"/>
    <w:uiPriority w:val="35"/>
    <w:unhideWhenUsed/>
    <w:qFormat/>
    <w:rsid w:val="007D1E4C"/>
    <w:pPr>
      <w:spacing w:after="0" w:line="240" w:lineRule="auto"/>
      <w:jc w:val="center"/>
    </w:pPr>
    <w:rPr>
      <w:rFonts w:ascii="Traditional Arabic" w:hAnsi="Traditional Arabic" w:cs="Traditional Arabic"/>
      <w:bCs/>
      <w:i/>
      <w:iCs/>
      <w:sz w:val="18"/>
      <w:szCs w:val="28"/>
    </w:rPr>
  </w:style>
  <w:style w:type="paragraph" w:styleId="TableofFigures">
    <w:name w:val="table of figures"/>
    <w:basedOn w:val="Normal"/>
    <w:next w:val="Normal"/>
    <w:uiPriority w:val="99"/>
    <w:unhideWhenUsed/>
    <w:rsid w:val="0029121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google.com/search?q=https://doi.org/10.46988/IJMMC.07.01.2025.07" TargetMode="Externa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hyperlink" Target="https://www.google.com/search?q=https://doi.org/10.1109/ICCIS49240.2020.92576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hyperlink" Target="https://www.google.com/search?q=https://doi.org/10.1016/j.tele.2018.03.020" TargetMode="External"/><Relationship Id="rId10" Type="http://schemas.openxmlformats.org/officeDocument/2006/relationships/footer" Target="footer1.xml"/><Relationship Id="rId19" Type="http://schemas.openxmlformats.org/officeDocument/2006/relationships/hyperlink" Target="https://www.google.com/search?q=https://doi.org/10.31893/multiscience.2025293"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3.xml"/><Relationship Id="rId22" Type="http://schemas.openxmlformats.org/officeDocument/2006/relationships/hyperlink" Target="https://doi.org/10.1002/mar.21245"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https://ksusa-my.sharepoint.com/personal/wmahfouz_ksu_edu_sa/Documents/dropbock%20after%208_24/work/easy/&#1571;&#1576;&#1581;&#1575;&#1579;%20&#1576;&#1603;&#1575;&#1604;&#1608;&#1585;&#1610;&#1608;&#1587;%20&#1575;&#1604;&#1580;&#1575;&#1605;&#1593;&#1577;%20&#1575;&#1604;&#1571;&#1580;&#1606;&#1576;&#1610;&#1577;%20&#1573;&#1593;&#1604;&#1575;&#1605;%20&#1585;&#1602;&#1605;&#1610;/&#1601;&#1610;&#1589;&#1604;%20&#1605;&#1587;&#1601;&#1585;%20&#1575;&#1604;&#1606;&#1601;&#1610;&#1593;&#1610;/&#1605;&#1604;&#1582;&#1589;_&#1575;&#1604;&#1576;&#1610;&#1575;&#1606;&#1575;&#1578;_&#1575;&#1604;&#1571;&#1608;&#1604;&#1610;&#1577;.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https://ksusa-my.sharepoint.com/personal/wmahfouz_ksu_edu_sa/Documents/dropbock%20after%208_24/work/easy/&#1571;&#1576;&#1581;&#1575;&#1579;%20&#1576;&#1603;&#1575;&#1604;&#1608;&#1585;&#1610;&#1608;&#1587;%20&#1575;&#1604;&#1580;&#1575;&#1605;&#1593;&#1577;%20&#1575;&#1604;&#1571;&#1580;&#1606;&#1576;&#1610;&#1577;%20&#1573;&#1593;&#1604;&#1575;&#1605;%20&#1585;&#1602;&#1605;&#1610;/&#1601;&#1610;&#1589;&#1604;%20&#1605;&#1587;&#1601;&#1585;%20&#1575;&#1604;&#1606;&#1601;&#1610;&#1593;&#1610;/&#1605;&#1604;&#1582;&#1589;_&#1575;&#1604;&#1576;&#1610;&#1575;&#1606;&#1575;&#1578;_&#1575;&#1604;&#1571;&#1608;&#1604;&#1610;&#1577;.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https://ksusa-my.sharepoint.com/personal/wmahfouz_ksu_edu_sa/Documents/dropbock%20after%208_24/work/easy/&#1571;&#1576;&#1581;&#1575;&#1579;%20&#1576;&#1603;&#1575;&#1604;&#1608;&#1585;&#1610;&#1608;&#1587;%20&#1575;&#1604;&#1580;&#1575;&#1605;&#1593;&#1577;%20&#1575;&#1604;&#1571;&#1580;&#1606;&#1576;&#1610;&#1577;%20&#1573;&#1593;&#1604;&#1575;&#1605;%20&#1585;&#1602;&#1605;&#1610;/&#1601;&#1610;&#1589;&#1604;%20&#1605;&#1587;&#1601;&#1585;%20&#1575;&#1604;&#1606;&#1601;&#1610;&#1593;&#1610;/&#1605;&#1604;&#1582;&#1589;_&#1575;&#1604;&#1576;&#1610;&#1575;&#1606;&#1575;&#1578;_&#1575;&#1604;&#1571;&#1608;&#1604;&#1610;&#1577;.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https://ksusa-my.sharepoint.com/personal/wmahfouz_ksu_edu_sa/Documents/dropbock%20after%208_24/work/easy/&#1571;&#1576;&#1581;&#1575;&#1579;%20&#1576;&#1603;&#1575;&#1604;&#1608;&#1585;&#1610;&#1608;&#1587;%20&#1575;&#1604;&#1580;&#1575;&#1605;&#1593;&#1577;%20&#1575;&#1604;&#1571;&#1580;&#1606;&#1576;&#1610;&#1577;%20&#1573;&#1593;&#1604;&#1575;&#1605;%20&#1585;&#1602;&#1605;&#1610;/&#1601;&#1610;&#1589;&#1604;%20&#1605;&#1587;&#1601;&#1585;%20&#1575;&#1604;&#1606;&#1601;&#1610;&#1593;&#1610;/&#1605;&#1604;&#1582;&#1589;_&#1575;&#1604;&#1576;&#1610;&#1575;&#1606;&#1575;&#1578;_&#1575;&#1604;&#1571;&#1608;&#1604;&#1610;&#1577;.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https://ksusa-my.sharepoint.com/personal/wmahfouz_ksu_edu_sa/Documents/dropbock%20after%208_24/work/easy/&#1571;&#1576;&#1581;&#1575;&#1579;%20&#1576;&#1603;&#1575;&#1604;&#1608;&#1585;&#1610;&#1608;&#1587;%20&#1575;&#1604;&#1580;&#1575;&#1605;&#1593;&#1577;%20&#1575;&#1604;&#1571;&#1580;&#1606;&#1576;&#1610;&#1577;%20&#1573;&#1593;&#1604;&#1575;&#1605;%20&#1585;&#1602;&#1605;&#1610;/&#1601;&#1610;&#1589;&#1604;%20&#1605;&#1587;&#1601;&#1585;%20&#1575;&#1604;&#1606;&#1601;&#1610;&#1593;&#1610;/&#1605;&#1604;&#1582;&#1589;_&#1575;&#1604;&#1576;&#1610;&#1575;&#1606;&#1575;&#1578;_&#1575;&#1604;&#1571;&#1608;&#1604;&#1610;&#1577;.xlsx"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https://ksusa-my.sharepoint.com/personal/wmahfouz_ksu_edu_sa/Documents/dropbock%20after%208_24/work/easy/&#1571;&#1576;&#1581;&#1575;&#1579;%20&#1576;&#1603;&#1575;&#1604;&#1608;&#1585;&#1610;&#1608;&#1587;%20&#1575;&#1604;&#1580;&#1575;&#1605;&#1593;&#1577;%20&#1575;&#1604;&#1571;&#1580;&#1606;&#1576;&#1610;&#1577;%20&#1573;&#1593;&#1604;&#1575;&#1605;%20&#1585;&#1602;&#1605;&#1610;/&#1601;&#1610;&#1589;&#1604;%20&#1605;&#1587;&#1601;&#1585;%20&#1575;&#1604;&#1606;&#1601;&#1610;&#1593;&#1610;/&#1605;&#1604;&#1582;&#1589;_&#1575;&#1604;&#1576;&#1610;&#1575;&#1606;&#1575;&#1578;_&#1575;&#1604;&#1571;&#1608;&#1604;&#1610;&#1577;.xlsx" TargetMode="Externa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https://ksusa-my.sharepoint.com/personal/wmahfouz_ksu_edu_sa/Documents/dropbock%20after%208_24/work/easy/&#1571;&#1576;&#1581;&#1575;&#1579;%20&#1576;&#1603;&#1575;&#1604;&#1608;&#1585;&#1610;&#1608;&#1587;%20&#1575;&#1604;&#1580;&#1575;&#1605;&#1593;&#1577;%20&#1575;&#1604;&#1571;&#1580;&#1606;&#1576;&#1610;&#1577;%20&#1573;&#1593;&#1604;&#1575;&#1605;%20&#1585;&#1602;&#1605;&#1610;/&#1601;&#1610;&#1589;&#1604;%20&#1605;&#1587;&#1601;&#1585;%20&#1575;&#1604;&#1606;&#1601;&#1610;&#1593;&#1610;/&#1605;&#1604;&#1582;&#1589;_&#1575;&#1604;&#1576;&#1610;&#1575;&#1606;&#1575;&#1578;_&#1575;&#1604;&#1571;&#1608;&#1604;&#1610;&#1577;.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spPr>
            <a:ln>
              <a:solidFill>
                <a:sysClr val="windowText" lastClr="000000"/>
              </a:solidFill>
            </a:ln>
          </c:spPr>
          <c:explosion val="4"/>
          <c:dPt>
            <c:idx val="0"/>
            <c:bubble3D val="0"/>
            <c:spPr>
              <a:solidFill>
                <a:srgbClr val="0E2841">
                  <a:lumMod val="25000"/>
                  <a:lumOff val="75000"/>
                </a:srgbClr>
              </a:solidFill>
              <a:ln>
                <a:solidFill>
                  <a:sysClr val="windowText" lastClr="000000"/>
                </a:solid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0679-4B03-A136-E5E40D625859}"/>
              </c:ext>
            </c:extLst>
          </c:dPt>
          <c:dPt>
            <c:idx val="1"/>
            <c:bubble3D val="0"/>
            <c:spPr>
              <a:solidFill>
                <a:schemeClr val="accent2"/>
              </a:solidFill>
              <a:ln>
                <a:solidFill>
                  <a:sysClr val="windowText" lastClr="000000"/>
                </a:solid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0679-4B03-A136-E5E40D625859}"/>
              </c:ext>
            </c:extLst>
          </c:dPt>
          <c:dLbls>
            <c:dLbl>
              <c:idx val="0"/>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0679-4B03-A136-E5E40D625859}"/>
                </c:ext>
              </c:extLst>
            </c:dLbl>
            <c:dLbl>
              <c:idx val="1"/>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0679-4B03-A136-E5E40D625859}"/>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'ملخص البيانات الأولية'!$A$6:$A$7</c:f>
              <c:strCache>
                <c:ptCount val="2"/>
                <c:pt idx="0">
                  <c:v>أنثى</c:v>
                </c:pt>
                <c:pt idx="1">
                  <c:v>ذكر</c:v>
                </c:pt>
              </c:strCache>
            </c:strRef>
          </c:cat>
          <c:val>
            <c:numRef>
              <c:f>'ملخص البيانات الأولية'!$B$6:$B$7</c:f>
              <c:numCache>
                <c:formatCode>General</c:formatCode>
                <c:ptCount val="2"/>
                <c:pt idx="0">
                  <c:v>124</c:v>
                </c:pt>
                <c:pt idx="1">
                  <c:v>115</c:v>
                </c:pt>
              </c:numCache>
            </c:numRef>
          </c:val>
          <c:extLst>
            <c:ext xmlns:c16="http://schemas.microsoft.com/office/drawing/2014/chart" uri="{C3380CC4-5D6E-409C-BE32-E72D297353CC}">
              <c16:uniqueId val="{00000004-0679-4B03-A136-E5E40D625859}"/>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spPr>
            <a:ln>
              <a:solidFill>
                <a:sysClr val="windowText" lastClr="000000"/>
              </a:solidFill>
            </a:ln>
          </c:spPr>
          <c:explosion val="4"/>
          <c:dPt>
            <c:idx val="0"/>
            <c:bubble3D val="0"/>
            <c:spPr>
              <a:solidFill>
                <a:srgbClr val="0E2841">
                  <a:lumMod val="25000"/>
                  <a:lumOff val="75000"/>
                </a:srgbClr>
              </a:solidFill>
              <a:ln>
                <a:solidFill>
                  <a:sysClr val="windowText" lastClr="000000"/>
                </a:solid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31E1-4FF0-BF3E-E4117D9263B6}"/>
              </c:ext>
            </c:extLst>
          </c:dPt>
          <c:dPt>
            <c:idx val="1"/>
            <c:bubble3D val="0"/>
            <c:spPr>
              <a:solidFill>
                <a:schemeClr val="accent2"/>
              </a:solidFill>
              <a:ln>
                <a:solidFill>
                  <a:sysClr val="windowText" lastClr="000000"/>
                </a:solid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31E1-4FF0-BF3E-E4117D9263B6}"/>
              </c:ext>
            </c:extLst>
          </c:dPt>
          <c:dPt>
            <c:idx val="2"/>
            <c:bubble3D val="0"/>
            <c:spPr>
              <a:solidFill>
                <a:schemeClr val="accent3"/>
              </a:solidFill>
              <a:ln>
                <a:solidFill>
                  <a:sysClr val="windowText" lastClr="000000"/>
                </a:solid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31E1-4FF0-BF3E-E4117D9263B6}"/>
              </c:ext>
            </c:extLst>
          </c:dPt>
          <c:dLbls>
            <c:dLbl>
              <c:idx val="0"/>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31E1-4FF0-BF3E-E4117D9263B6}"/>
                </c:ext>
              </c:extLst>
            </c:dLbl>
            <c:dLbl>
              <c:idx val="1"/>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31E1-4FF0-BF3E-E4117D9263B6}"/>
                </c:ext>
              </c:extLst>
            </c:dLbl>
            <c:dLbl>
              <c:idx val="2"/>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31E1-4FF0-BF3E-E4117D9263B6}"/>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'ملخص البيانات الأولية'!$A$12:$A$14</c:f>
              <c:strCache>
                <c:ptCount val="3"/>
                <c:pt idx="0">
                  <c:v>من 20 إلى أقل من 30 سنة</c:v>
                </c:pt>
                <c:pt idx="1">
                  <c:v>أقل من 20 سنة</c:v>
                </c:pt>
                <c:pt idx="2">
                  <c:v>من 30 إلى 40 سنة</c:v>
                </c:pt>
              </c:strCache>
            </c:strRef>
          </c:cat>
          <c:val>
            <c:numRef>
              <c:f>'ملخص البيانات الأولية'!$B$12:$B$14</c:f>
              <c:numCache>
                <c:formatCode>General</c:formatCode>
                <c:ptCount val="3"/>
                <c:pt idx="0">
                  <c:v>135</c:v>
                </c:pt>
                <c:pt idx="1">
                  <c:v>53</c:v>
                </c:pt>
                <c:pt idx="2">
                  <c:v>51</c:v>
                </c:pt>
              </c:numCache>
            </c:numRef>
          </c:val>
          <c:extLst>
            <c:ext xmlns:c16="http://schemas.microsoft.com/office/drawing/2014/chart" uri="{C3380CC4-5D6E-409C-BE32-E72D297353CC}">
              <c16:uniqueId val="{00000006-31E1-4FF0-BF3E-E4117D9263B6}"/>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spPr>
            <a:ln>
              <a:solidFill>
                <a:sysClr val="windowText" lastClr="000000"/>
              </a:solidFill>
            </a:ln>
          </c:spPr>
          <c:explosion val="4"/>
          <c:dPt>
            <c:idx val="0"/>
            <c:bubble3D val="0"/>
            <c:spPr>
              <a:solidFill>
                <a:srgbClr val="0E2841">
                  <a:lumMod val="25000"/>
                  <a:lumOff val="75000"/>
                </a:srgbClr>
              </a:solidFill>
              <a:ln>
                <a:solidFill>
                  <a:sysClr val="windowText" lastClr="000000"/>
                </a:solid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4187-4E52-BCBC-B1CFA35B58EF}"/>
              </c:ext>
            </c:extLst>
          </c:dPt>
          <c:dPt>
            <c:idx val="1"/>
            <c:bubble3D val="0"/>
            <c:spPr>
              <a:solidFill>
                <a:schemeClr val="accent2"/>
              </a:solidFill>
              <a:ln>
                <a:solidFill>
                  <a:sysClr val="windowText" lastClr="000000"/>
                </a:solid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4187-4E52-BCBC-B1CFA35B58EF}"/>
              </c:ext>
            </c:extLst>
          </c:dPt>
          <c:dPt>
            <c:idx val="2"/>
            <c:bubble3D val="0"/>
            <c:spPr>
              <a:solidFill>
                <a:schemeClr val="accent3"/>
              </a:solidFill>
              <a:ln>
                <a:solidFill>
                  <a:sysClr val="windowText" lastClr="000000"/>
                </a:solid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4187-4E52-BCBC-B1CFA35B58EF}"/>
              </c:ext>
            </c:extLst>
          </c:dPt>
          <c:dLbls>
            <c:dLbl>
              <c:idx val="0"/>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4187-4E52-BCBC-B1CFA35B58EF}"/>
                </c:ext>
              </c:extLst>
            </c:dLbl>
            <c:dLbl>
              <c:idx val="1"/>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4187-4E52-BCBC-B1CFA35B58EF}"/>
                </c:ext>
              </c:extLst>
            </c:dLbl>
            <c:dLbl>
              <c:idx val="2"/>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4187-4E52-BCBC-B1CFA35B58EF}"/>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'ملخص البيانات الأولية'!$A$19:$A$21</c:f>
              <c:strCache>
                <c:ptCount val="3"/>
                <c:pt idx="0">
                  <c:v>أقل من 8,000 ريال</c:v>
                </c:pt>
                <c:pt idx="1">
                  <c:v>من 8,000 إلى 20,000 ريال</c:v>
                </c:pt>
                <c:pt idx="2">
                  <c:v>أكثر من 20,000 ريال</c:v>
                </c:pt>
              </c:strCache>
            </c:strRef>
          </c:cat>
          <c:val>
            <c:numRef>
              <c:f>'ملخص البيانات الأولية'!$B$19:$B$21</c:f>
              <c:numCache>
                <c:formatCode>General</c:formatCode>
                <c:ptCount val="3"/>
                <c:pt idx="0">
                  <c:v>101</c:v>
                </c:pt>
                <c:pt idx="1">
                  <c:v>98</c:v>
                </c:pt>
                <c:pt idx="2">
                  <c:v>40</c:v>
                </c:pt>
              </c:numCache>
            </c:numRef>
          </c:val>
          <c:extLst>
            <c:ext xmlns:c16="http://schemas.microsoft.com/office/drawing/2014/chart" uri="{C3380CC4-5D6E-409C-BE32-E72D297353CC}">
              <c16:uniqueId val="{00000006-4187-4E52-BCBC-B1CFA35B58EF}"/>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2812992125984252"/>
          <c:y val="0.14993160987934484"/>
          <c:w val="0.61164163507339364"/>
          <c:h val="0.78756848791023515"/>
        </c:manualLayout>
      </c:layout>
      <c:pieChart>
        <c:varyColors val="1"/>
        <c:ser>
          <c:idx val="0"/>
          <c:order val="0"/>
          <c:spPr>
            <a:ln>
              <a:solidFill>
                <a:sysClr val="windowText" lastClr="000000"/>
              </a:solidFill>
            </a:ln>
          </c:spPr>
          <c:explosion val="4"/>
          <c:dPt>
            <c:idx val="0"/>
            <c:bubble3D val="0"/>
            <c:spPr>
              <a:solidFill>
                <a:srgbClr val="0E2841">
                  <a:lumMod val="25000"/>
                  <a:lumOff val="75000"/>
                </a:srgbClr>
              </a:solidFill>
              <a:ln>
                <a:solidFill>
                  <a:sysClr val="windowText" lastClr="000000"/>
                </a:solid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6489-4DF8-8F3D-8C0087F6D0C1}"/>
              </c:ext>
            </c:extLst>
          </c:dPt>
          <c:dPt>
            <c:idx val="1"/>
            <c:bubble3D val="0"/>
            <c:spPr>
              <a:solidFill>
                <a:schemeClr val="accent2"/>
              </a:solidFill>
              <a:ln>
                <a:solidFill>
                  <a:sysClr val="windowText" lastClr="000000"/>
                </a:solid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6489-4DF8-8F3D-8C0087F6D0C1}"/>
              </c:ext>
            </c:extLst>
          </c:dPt>
          <c:dPt>
            <c:idx val="2"/>
            <c:bubble3D val="0"/>
            <c:spPr>
              <a:solidFill>
                <a:schemeClr val="accent3"/>
              </a:solidFill>
              <a:ln>
                <a:solidFill>
                  <a:sysClr val="windowText" lastClr="000000"/>
                </a:solid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6489-4DF8-8F3D-8C0087F6D0C1}"/>
              </c:ext>
            </c:extLst>
          </c:dPt>
          <c:dLbls>
            <c:dLbl>
              <c:idx val="0"/>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6489-4DF8-8F3D-8C0087F6D0C1}"/>
                </c:ext>
              </c:extLst>
            </c:dLbl>
            <c:dLbl>
              <c:idx val="1"/>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6489-4DF8-8F3D-8C0087F6D0C1}"/>
                </c:ext>
              </c:extLst>
            </c:dLbl>
            <c:dLbl>
              <c:idx val="2"/>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6489-4DF8-8F3D-8C0087F6D0C1}"/>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'ملخص البيانات الأولية'!$A$26:$A$28</c:f>
              <c:strCache>
                <c:ptCount val="3"/>
                <c:pt idx="0">
                  <c:v>ثانوية عامة أو أقل</c:v>
                </c:pt>
                <c:pt idx="1">
                  <c:v>مؤهل جامعي (بكالوريوس)</c:v>
                </c:pt>
                <c:pt idx="2">
                  <c:v>دراسات عليا (ماجستير أو دكتوراه)</c:v>
                </c:pt>
              </c:strCache>
            </c:strRef>
          </c:cat>
          <c:val>
            <c:numRef>
              <c:f>'ملخص البيانات الأولية'!$B$26:$B$28</c:f>
              <c:numCache>
                <c:formatCode>General</c:formatCode>
                <c:ptCount val="3"/>
                <c:pt idx="0">
                  <c:v>92</c:v>
                </c:pt>
                <c:pt idx="1">
                  <c:v>120</c:v>
                </c:pt>
                <c:pt idx="2">
                  <c:v>27</c:v>
                </c:pt>
              </c:numCache>
            </c:numRef>
          </c:val>
          <c:extLst>
            <c:ext xmlns:c16="http://schemas.microsoft.com/office/drawing/2014/chart" uri="{C3380CC4-5D6E-409C-BE32-E72D297353CC}">
              <c16:uniqueId val="{00000006-6489-4DF8-8F3D-8C0087F6D0C1}"/>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spPr>
            <a:ln>
              <a:solidFill>
                <a:sysClr val="windowText" lastClr="000000"/>
              </a:solidFill>
            </a:ln>
          </c:spPr>
          <c:explosion val="4"/>
          <c:dPt>
            <c:idx val="0"/>
            <c:bubble3D val="0"/>
            <c:spPr>
              <a:solidFill>
                <a:srgbClr val="0E2841">
                  <a:lumMod val="25000"/>
                  <a:lumOff val="75000"/>
                </a:srgbClr>
              </a:solidFill>
              <a:ln>
                <a:solidFill>
                  <a:sysClr val="windowText" lastClr="000000"/>
                </a:solid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0DCF-49E3-A301-83645C1CF2C8}"/>
              </c:ext>
            </c:extLst>
          </c:dPt>
          <c:dPt>
            <c:idx val="1"/>
            <c:bubble3D val="0"/>
            <c:spPr>
              <a:solidFill>
                <a:schemeClr val="accent2"/>
              </a:solidFill>
              <a:ln>
                <a:solidFill>
                  <a:sysClr val="windowText" lastClr="000000"/>
                </a:solid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0DCF-49E3-A301-83645C1CF2C8}"/>
              </c:ext>
            </c:extLst>
          </c:dPt>
          <c:dPt>
            <c:idx val="2"/>
            <c:bubble3D val="0"/>
            <c:spPr>
              <a:solidFill>
                <a:schemeClr val="accent3"/>
              </a:solidFill>
              <a:ln>
                <a:solidFill>
                  <a:sysClr val="windowText" lastClr="000000"/>
                </a:solid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0DCF-49E3-A301-83645C1CF2C8}"/>
              </c:ext>
            </c:extLst>
          </c:dPt>
          <c:dLbls>
            <c:dLbl>
              <c:idx val="0"/>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0DCF-49E3-A301-83645C1CF2C8}"/>
                </c:ext>
              </c:extLst>
            </c:dLbl>
            <c:dLbl>
              <c:idx val="1"/>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0DCF-49E3-A301-83645C1CF2C8}"/>
                </c:ext>
              </c:extLst>
            </c:dLbl>
            <c:dLbl>
              <c:idx val="2"/>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0DCF-49E3-A301-83645C1CF2C8}"/>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'ملخص البيانات الأولية'!$A$33:$A$35</c:f>
              <c:strCache>
                <c:ptCount val="3"/>
                <c:pt idx="0">
                  <c:v>أقل من سنة</c:v>
                </c:pt>
                <c:pt idx="1">
                  <c:v>من سنة إلى 5 سنوات</c:v>
                </c:pt>
                <c:pt idx="2">
                  <c:v>أكثر من 5 سنوات</c:v>
                </c:pt>
              </c:strCache>
            </c:strRef>
          </c:cat>
          <c:val>
            <c:numRef>
              <c:f>'ملخص البيانات الأولية'!$B$33:$B$35</c:f>
              <c:numCache>
                <c:formatCode>General</c:formatCode>
                <c:ptCount val="3"/>
                <c:pt idx="0">
                  <c:v>41</c:v>
                </c:pt>
                <c:pt idx="1">
                  <c:v>80</c:v>
                </c:pt>
                <c:pt idx="2">
                  <c:v>118</c:v>
                </c:pt>
              </c:numCache>
            </c:numRef>
          </c:val>
          <c:extLst>
            <c:ext xmlns:c16="http://schemas.microsoft.com/office/drawing/2014/chart" uri="{C3380CC4-5D6E-409C-BE32-E72D297353CC}">
              <c16:uniqueId val="{00000006-0DCF-49E3-A301-83645C1CF2C8}"/>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1020940930770751"/>
          <c:y val="0.10884006233534638"/>
          <c:w val="0.619007704682076"/>
          <c:h val="0.72755420010601524"/>
        </c:manualLayout>
      </c:layout>
      <c:pieChart>
        <c:varyColors val="1"/>
        <c:ser>
          <c:idx val="0"/>
          <c:order val="0"/>
          <c:spPr>
            <a:ln>
              <a:solidFill>
                <a:sysClr val="windowText" lastClr="000000"/>
              </a:solidFill>
            </a:ln>
          </c:spPr>
          <c:explosion val="4"/>
          <c:dPt>
            <c:idx val="0"/>
            <c:bubble3D val="0"/>
            <c:spPr>
              <a:solidFill>
                <a:srgbClr val="0E2841">
                  <a:lumMod val="25000"/>
                  <a:lumOff val="75000"/>
                </a:srgbClr>
              </a:solidFill>
              <a:ln>
                <a:solidFill>
                  <a:sysClr val="windowText" lastClr="000000"/>
                </a:solid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E75B-445A-A164-EE24C84D1183}"/>
              </c:ext>
            </c:extLst>
          </c:dPt>
          <c:dPt>
            <c:idx val="1"/>
            <c:bubble3D val="0"/>
            <c:spPr>
              <a:solidFill>
                <a:schemeClr val="accent2"/>
              </a:solidFill>
              <a:ln>
                <a:solidFill>
                  <a:sysClr val="windowText" lastClr="000000"/>
                </a:solid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E75B-445A-A164-EE24C84D1183}"/>
              </c:ext>
            </c:extLst>
          </c:dPt>
          <c:dPt>
            <c:idx val="2"/>
            <c:bubble3D val="0"/>
            <c:spPr>
              <a:solidFill>
                <a:schemeClr val="accent3"/>
              </a:solidFill>
              <a:ln>
                <a:solidFill>
                  <a:sysClr val="windowText" lastClr="000000"/>
                </a:solid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E75B-445A-A164-EE24C84D1183}"/>
              </c:ext>
            </c:extLst>
          </c:dPt>
          <c:dLbls>
            <c:dLbl>
              <c:idx val="0"/>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E75B-445A-A164-EE24C84D1183}"/>
                </c:ext>
              </c:extLst>
            </c:dLbl>
            <c:dLbl>
              <c:idx val="1"/>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E75B-445A-A164-EE24C84D1183}"/>
                </c:ext>
              </c:extLst>
            </c:dLbl>
            <c:dLbl>
              <c:idx val="2"/>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E75B-445A-A164-EE24C84D1183}"/>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'ملخص البيانات الأولية'!$A$40:$A$42</c:f>
              <c:strCache>
                <c:ptCount val="3"/>
                <c:pt idx="0">
                  <c:v>أقل من ساعة</c:v>
                </c:pt>
                <c:pt idx="1">
                  <c:v>من ساعة إلى 3 ساعات</c:v>
                </c:pt>
                <c:pt idx="2">
                  <c:v>أكثر من 3 ساعات</c:v>
                </c:pt>
              </c:strCache>
            </c:strRef>
          </c:cat>
          <c:val>
            <c:numRef>
              <c:f>'ملخص البيانات الأولية'!$B$40:$B$42</c:f>
              <c:numCache>
                <c:formatCode>General</c:formatCode>
                <c:ptCount val="3"/>
                <c:pt idx="0">
                  <c:v>54</c:v>
                </c:pt>
                <c:pt idx="1">
                  <c:v>112</c:v>
                </c:pt>
                <c:pt idx="2">
                  <c:v>73</c:v>
                </c:pt>
              </c:numCache>
            </c:numRef>
          </c:val>
          <c:extLst>
            <c:ext xmlns:c16="http://schemas.microsoft.com/office/drawing/2014/chart" uri="{C3380CC4-5D6E-409C-BE32-E72D297353CC}">
              <c16:uniqueId val="{00000006-E75B-445A-A164-EE24C84D1183}"/>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spPr>
            <a:ln>
              <a:solidFill>
                <a:sysClr val="windowText" lastClr="000000"/>
              </a:solidFill>
            </a:ln>
          </c:spPr>
          <c:explosion val="4"/>
          <c:dPt>
            <c:idx val="0"/>
            <c:bubble3D val="0"/>
            <c:spPr>
              <a:solidFill>
                <a:srgbClr val="0E2841">
                  <a:lumMod val="25000"/>
                  <a:lumOff val="75000"/>
                </a:srgbClr>
              </a:solidFill>
              <a:ln>
                <a:solidFill>
                  <a:sysClr val="windowText" lastClr="000000"/>
                </a:solid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09C0-48D2-8C77-5E5378343F19}"/>
              </c:ext>
            </c:extLst>
          </c:dPt>
          <c:dPt>
            <c:idx val="1"/>
            <c:bubble3D val="0"/>
            <c:spPr>
              <a:solidFill>
                <a:schemeClr val="accent2"/>
              </a:solidFill>
              <a:ln>
                <a:solidFill>
                  <a:sysClr val="windowText" lastClr="000000"/>
                </a:solid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09C0-48D2-8C77-5E5378343F19}"/>
              </c:ext>
            </c:extLst>
          </c:dPt>
          <c:dPt>
            <c:idx val="2"/>
            <c:bubble3D val="0"/>
            <c:spPr>
              <a:solidFill>
                <a:schemeClr val="accent3"/>
              </a:solidFill>
              <a:ln>
                <a:solidFill>
                  <a:sysClr val="windowText" lastClr="000000"/>
                </a:solid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09C0-48D2-8C77-5E5378343F19}"/>
              </c:ext>
            </c:extLst>
          </c:dPt>
          <c:dLbls>
            <c:dLbl>
              <c:idx val="0"/>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09C0-48D2-8C77-5E5378343F19}"/>
                </c:ext>
              </c:extLst>
            </c:dLbl>
            <c:dLbl>
              <c:idx val="1"/>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09C0-48D2-8C77-5E5378343F19}"/>
                </c:ext>
              </c:extLst>
            </c:dLbl>
            <c:dLbl>
              <c:idx val="2"/>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09C0-48D2-8C77-5E5378343F19}"/>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'ملخص البيانات الأولية'!$A$47:$A$49</c:f>
              <c:strCache>
                <c:ptCount val="3"/>
                <c:pt idx="0">
                  <c:v>دائمًا</c:v>
                </c:pt>
                <c:pt idx="1">
                  <c:v>أحيانًا</c:v>
                </c:pt>
                <c:pt idx="2">
                  <c:v>نادرًا</c:v>
                </c:pt>
              </c:strCache>
            </c:strRef>
          </c:cat>
          <c:val>
            <c:numRef>
              <c:f>'ملخص البيانات الأولية'!$B$47:$B$49</c:f>
              <c:numCache>
                <c:formatCode>General</c:formatCode>
                <c:ptCount val="3"/>
                <c:pt idx="0">
                  <c:v>56</c:v>
                </c:pt>
                <c:pt idx="1">
                  <c:v>131</c:v>
                </c:pt>
                <c:pt idx="2">
                  <c:v>52</c:v>
                </c:pt>
              </c:numCache>
            </c:numRef>
          </c:val>
          <c:extLst>
            <c:ext xmlns:c16="http://schemas.microsoft.com/office/drawing/2014/chart" uri="{C3380CC4-5D6E-409C-BE32-E72D297353CC}">
              <c16:uniqueId val="{00000006-09C0-48D2-8C77-5E5378343F19}"/>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03900-1EDC-4022-BDDC-88806AE15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83</Pages>
  <Words>16709</Words>
  <Characters>95243</Characters>
  <Application>Microsoft Office Word</Application>
  <DocSecurity>0</DocSecurity>
  <Lines>793</Lines>
  <Paragraphs>223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Walaa Mahfouz</dc:creator>
  <cp:keywords/>
  <dc:description/>
  <cp:lastModifiedBy>Faisal M. ALnefaie</cp:lastModifiedBy>
  <cp:revision>2</cp:revision>
  <cp:lastPrinted>2026-08-03T06:10:00Z</cp:lastPrinted>
  <dcterms:created xsi:type="dcterms:W3CDTF">2026-08-06T07:49:00Z</dcterms:created>
  <dcterms:modified xsi:type="dcterms:W3CDTF">2026-08-06T07:49:00Z</dcterms:modified>
</cp:coreProperties>
</file>