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النص"/>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lang w:val="ar-SA" w:bidi="ar-SA"/>
        </w:rPr>
        <w:t xml:space="preserve">جامعة ميدأوشن </w:t>
      </w:r>
    </w:p>
    <w:p>
      <w:pPr>
        <w:pStyle w:val="النص"/>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Pr>
        <w:drawing>
          <wp:anchor distT="57150" distB="57150" distL="57150" distR="57150" simplePos="0" relativeHeight="251659264" behindDoc="0" locked="0" layoutInCell="1" allowOverlap="1">
            <wp:simplePos x="0" y="0"/>
            <wp:positionH relativeFrom="page">
              <wp:posOffset>447675</wp:posOffset>
            </wp:positionH>
            <wp:positionV relativeFrom="page">
              <wp:posOffset>638175</wp:posOffset>
            </wp:positionV>
            <wp:extent cx="2227153" cy="2066925"/>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10;&#10;Description automatically generated" descr="A logo for a universityDescription automatically generated"/>
                    <pic:cNvPicPr>
                      <a:picLocks noChangeAspect="1"/>
                    </pic:cNvPicPr>
                  </pic:nvPicPr>
                  <pic:blipFill>
                    <a:blip r:embed="rId4">
                      <a:extLst/>
                    </a:blip>
                    <a:stretch>
                      <a:fillRect/>
                    </a:stretch>
                  </pic:blipFill>
                  <pic:spPr>
                    <a:xfrm>
                      <a:off x="0" y="0"/>
                      <a:ext cx="2227153" cy="2066925"/>
                    </a:xfrm>
                    <a:prstGeom prst="rect">
                      <a:avLst/>
                    </a:prstGeom>
                    <a:ln w="12700" cap="flat">
                      <a:noFill/>
                      <a:miter lim="400000"/>
                    </a:ln>
                    <a:effectLst/>
                  </pic:spPr>
                </pic:pic>
              </a:graphicData>
            </a:graphic>
          </wp:anchor>
        </w:drawing>
      </w:r>
      <w:r>
        <w:rPr>
          <w:rFonts w:ascii="Sakkal Majalla" w:cs="Sakkal Majalla" w:hAnsi="Sakkal Majalla" w:eastAsia="Sakkal Majalla"/>
          <w:b w:val="1"/>
          <w:bCs w:val="1"/>
          <w:sz w:val="28"/>
          <w:szCs w:val="28"/>
          <w:rtl w:val="0"/>
        </w:rPr>
        <w:t xml:space="preserve">    </w:t>
      </w:r>
      <w:r>
        <w:rPr>
          <w:rFonts w:ascii="Sakkal Majalla" w:cs="Sakkal Majalla" w:hAnsi="Sakkal Majalla" w:eastAsia="Sakkal Majalla"/>
          <w:b w:val="1"/>
          <w:bCs w:val="1"/>
          <w:sz w:val="28"/>
          <w:szCs w:val="28"/>
          <w:rtl w:val="1"/>
          <w:lang w:val="ar-SA" w:bidi="ar-SA"/>
        </w:rPr>
        <w:t xml:space="preserve">كلية الإدارة </w:t>
      </w:r>
    </w:p>
    <w:p>
      <w:pPr>
        <w:pStyle w:val="النص"/>
        <w:rPr>
          <w:rFonts w:ascii="Sakkal Majalla" w:cs="Sakkal Majalla" w:hAnsi="Sakkal Majalla" w:eastAsia="Sakkal Majalla"/>
          <w:sz w:val="28"/>
          <w:szCs w:val="28"/>
          <w:rtl w:val="1"/>
        </w:rPr>
      </w:pPr>
      <w:r>
        <w:rPr>
          <w:rFonts w:ascii="Sakkal Majalla" w:cs="Sakkal Majalla" w:hAnsi="Sakkal Majalla" w:eastAsia="Sakkal Majalla"/>
          <w:b w:val="1"/>
          <w:bCs w:val="1"/>
          <w:sz w:val="28"/>
          <w:szCs w:val="28"/>
          <w:rtl w:val="1"/>
          <w:lang w:val="ar-SA" w:bidi="ar-SA"/>
        </w:rPr>
        <w:t xml:space="preserve">قسم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b w:val="1"/>
          <w:bCs w:val="1"/>
          <w:sz w:val="28"/>
          <w:szCs w:val="28"/>
          <w:rtl w:val="1"/>
          <w:lang w:val="ar-SA" w:bidi="ar-SA"/>
        </w:rPr>
        <w:t>تخصص</w:t>
      </w:r>
      <w:r>
        <w:rPr>
          <w:rFonts w:ascii="Sakkal Majalla" w:cs="Sakkal Majalla" w:hAnsi="Sakkal Majalla" w:eastAsia="Sakkal Majalla"/>
          <w:b w:val="1"/>
          <w:bCs w:val="1"/>
          <w:sz w:val="28"/>
          <w:szCs w:val="28"/>
          <w:rtl w:val="0"/>
          <w:lang w:val="en-US" w:bidi="ar-SA"/>
        </w:rPr>
        <w:t xml:space="preserve"> </w:t>
      </w:r>
      <w:r>
        <w:rPr>
          <w:rFonts w:ascii="Sakkal Majalla" w:cs="Sakkal Majalla" w:hAnsi="Sakkal Majalla" w:eastAsia="Sakkal Majalla"/>
          <w:b w:val="1"/>
          <w:bCs w:val="1"/>
          <w:sz w:val="28"/>
          <w:szCs w:val="28"/>
          <w:rtl w:val="1"/>
          <w:lang w:val="ar-SA" w:bidi="ar-SA"/>
        </w:rPr>
        <w:t>ادارة الأعمال</w:t>
      </w:r>
    </w:p>
    <w:p>
      <w:pPr>
        <w:pStyle w:val="النص"/>
        <w:rPr>
          <w:rFonts w:ascii="Sakkal Majalla" w:cs="Sakkal Majalla" w:hAnsi="Sakkal Majalla" w:eastAsia="Sakkal Majalla"/>
          <w:sz w:val="28"/>
          <w:szCs w:val="28"/>
          <w:rtl w:val="1"/>
          <w:lang w:val="ar-SA" w:bidi="ar-SA"/>
        </w:rPr>
      </w:pPr>
    </w:p>
    <w:p>
      <w:pPr>
        <w:pStyle w:val="النص"/>
        <w:rPr>
          <w:rFonts w:ascii="Sakkal Majalla" w:cs="Sakkal Majalla" w:hAnsi="Sakkal Majalla" w:eastAsia="Sakkal Majalla"/>
          <w:sz w:val="28"/>
          <w:szCs w:val="28"/>
          <w:rtl w:val="1"/>
          <w:lang w:val="ar-SA" w:bidi="ar-SA"/>
        </w:rPr>
      </w:pPr>
    </w:p>
    <w:p>
      <w:pPr>
        <w:pStyle w:val="النص"/>
        <w:rPr>
          <w:rFonts w:ascii="Sakkal Majalla" w:cs="Sakkal Majalla" w:hAnsi="Sakkal Majalla" w:eastAsia="Sakkal Majalla"/>
          <w:sz w:val="28"/>
          <w:szCs w:val="28"/>
          <w:rtl w:val="1"/>
          <w:lang w:val="ar-SA" w:bidi="ar-SA"/>
        </w:rPr>
      </w:pPr>
    </w:p>
    <w:p>
      <w:pPr>
        <w:pStyle w:val="النص"/>
        <w:jc w:val="center"/>
        <w:rPr>
          <w:rFonts w:ascii="Sakkal Majalla" w:cs="Sakkal Majalla" w:hAnsi="Sakkal Majalla" w:eastAsia="Sakkal Majalla"/>
          <w:b w:val="1"/>
          <w:bCs w:val="1"/>
          <w:sz w:val="28"/>
          <w:szCs w:val="28"/>
          <w:rtl w:val="1"/>
          <w:lang w:val="ar-SA" w:bidi="ar-SA"/>
        </w:rPr>
      </w:pPr>
      <w:r>
        <w:rPr>
          <w:rFonts w:ascii="Sakkal Majalla" w:cs="Sakkal Majalla" w:hAnsi="Sakkal Majalla" w:eastAsia="Sakkal Majalla"/>
          <w:b w:val="1"/>
          <w:bCs w:val="1"/>
          <w:sz w:val="28"/>
          <w:szCs w:val="28"/>
          <w:rtl w:val="1"/>
          <w:lang w:val="ar-SA" w:bidi="ar-SA"/>
        </w:rPr>
        <w:t xml:space="preserve">العنوان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1"/>
          <w:lang w:val="ar-SA" w:bidi="ar-SA"/>
        </w:rPr>
        <w:t xml:space="preserve">تأثير بيئة العمل على تحقيق الأبداع الإداري </w:t>
      </w:r>
    </w:p>
    <w:p>
      <w:pPr>
        <w:pStyle w:val="النص"/>
        <w:jc w:val="center"/>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tl w:val="1"/>
          <w:lang w:val="ar-SA" w:bidi="ar-SA"/>
        </w:rPr>
        <w:t>في شركة اكستيلا</w:t>
      </w:r>
    </w:p>
    <w:p>
      <w:pPr>
        <w:pStyle w:val="النص"/>
        <w:jc w:val="center"/>
        <w:rPr>
          <w:rFonts w:ascii="Sakkal Majalla" w:cs="Sakkal Majalla" w:hAnsi="Sakkal Majalla" w:eastAsia="Sakkal Majalla"/>
          <w:sz w:val="28"/>
          <w:szCs w:val="28"/>
          <w:rtl w:val="1"/>
          <w:lang w:val="ar-SA" w:bidi="ar-SA"/>
        </w:rPr>
      </w:pPr>
    </w:p>
    <w:p>
      <w:pPr>
        <w:pStyle w:val="النص"/>
        <w:jc w:val="center"/>
        <w:rPr>
          <w:rFonts w:ascii="Sakkal Majalla" w:cs="Sakkal Majalla" w:hAnsi="Sakkal Majalla" w:eastAsia="Sakkal Majalla"/>
          <w:sz w:val="28"/>
          <w:szCs w:val="28"/>
          <w:rtl w:val="1"/>
          <w:lang w:val="ar-SA" w:bidi="ar-SA"/>
        </w:rPr>
      </w:pPr>
    </w:p>
    <w:p>
      <w:pPr>
        <w:pStyle w:val="النص"/>
        <w:jc w:val="center"/>
        <w:rPr>
          <w:rFonts w:ascii="Sakkal Majalla" w:cs="Sakkal Majalla" w:hAnsi="Sakkal Majalla" w:eastAsia="Sakkal Majalla"/>
          <w:sz w:val="28"/>
          <w:szCs w:val="28"/>
          <w:rtl w:val="1"/>
          <w:lang w:val="ar-SA" w:bidi="ar-SA"/>
        </w:rPr>
      </w:pPr>
    </w:p>
    <w:p>
      <w:pPr>
        <w:pStyle w:val="النص"/>
        <w:jc w:val="center"/>
        <w:rPr>
          <w:rFonts w:ascii="Sakkal Majalla" w:cs="Sakkal Majalla" w:hAnsi="Sakkal Majalla" w:eastAsia="Sakkal Majalla"/>
          <w:sz w:val="28"/>
          <w:szCs w:val="28"/>
          <w:rtl w:val="1"/>
          <w:lang w:val="ar-SA" w:bidi="ar-SA"/>
        </w:rPr>
      </w:pP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tl w:val="1"/>
          <w:lang w:val="ar-SA" w:bidi="ar-SA"/>
        </w:rPr>
        <w:t>إعداد الطالب</w:t>
      </w:r>
      <w:r>
        <w:rPr>
          <w:rFonts w:ascii="Sakkal Majalla" w:cs="Sakkal Majalla" w:hAnsi="Sakkal Majalla" w:eastAsia="Sakkal Majalla"/>
          <w:b w:val="1"/>
          <w:bCs w:val="1"/>
          <w:sz w:val="28"/>
          <w:szCs w:val="28"/>
          <w:rtl w:val="1"/>
          <w:lang w:val="ar-SA" w:bidi="ar-SA"/>
        </w:rPr>
        <w:t xml:space="preserve">ة </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1"/>
          <w:lang w:val="ar-SA" w:bidi="ar-SA"/>
        </w:rPr>
        <w:t xml:space="preserve"> أزهار منصور علي آل جضر </w:t>
      </w: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tl w:val="1"/>
          <w:lang w:val="ar-SA" w:bidi="ar-SA"/>
        </w:rPr>
        <w:t>إشراف</w:t>
      </w:r>
      <w:r>
        <w:rPr>
          <w:rFonts w:ascii="Sakkal Majalla" w:cs="Sakkal Majalla" w:hAnsi="Sakkal Majalla" w:eastAsia="Sakkal Majalla"/>
          <w:b w:val="1"/>
          <w:bCs w:val="1"/>
          <w:sz w:val="28"/>
          <w:szCs w:val="28"/>
          <w:rtl w:val="1"/>
          <w:lang w:val="ar-SA" w:bidi="ar-SA"/>
        </w:rPr>
        <w:t>/</w:t>
      </w:r>
    </w:p>
    <w:p>
      <w:pPr>
        <w:pStyle w:val="النص"/>
        <w:jc w:val="center"/>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1"/>
          <w:lang w:val="ar-SA" w:bidi="ar-SA"/>
        </w:rPr>
        <w:t>الفيصل عبد الحميد</w:t>
      </w:r>
      <w:r>
        <w:rPr>
          <w:rFonts w:ascii="Sakkal Majalla" w:cs="Sakkal Majalla" w:hAnsi="Sakkal Majalla" w:eastAsia="Sakkal Majalla"/>
          <w:b w:val="1"/>
          <w:bCs w:val="1"/>
          <w:sz w:val="28"/>
          <w:szCs w:val="28"/>
          <w:rtl w:val="1"/>
          <w:lang w:val="ar-SA" w:bidi="ar-SA"/>
        </w:rPr>
        <w:br w:type="textWrapping"/>
      </w:r>
      <w:r>
        <w:rPr>
          <w:rFonts w:ascii="Sakkal Majalla" w:cs="Sakkal Majalla" w:hAnsi="Sakkal Majalla" w:eastAsia="Sakkal Majalla"/>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b w:val="1"/>
          <w:bCs w:val="1"/>
          <w:sz w:val="28"/>
          <w:szCs w:val="28"/>
          <w:rtl w:val="1"/>
          <w:lang w:val="ar-SA" w:bidi="ar-SA"/>
        </w:rPr>
        <w:t>فايز جراد</w:t>
      </w: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tl w:val="1"/>
          <w:lang w:val="ar-SA" w:bidi="ar-SA"/>
        </w:rPr>
        <w:t>العام الدراسي</w:t>
      </w:r>
      <w:r>
        <w:rPr>
          <w:rFonts w:ascii="Sakkal Majalla" w:cs="Sakkal Majalla" w:hAnsi="Sakkal Majalla" w:eastAsia="Sakkal Majalla"/>
          <w:b w:val="1"/>
          <w:bCs w:val="1"/>
          <w:sz w:val="28"/>
          <w:szCs w:val="28"/>
          <w:rtl w:val="1"/>
          <w:lang w:val="ar-SA" w:bidi="ar-SA"/>
        </w:rPr>
        <w:t>:</w:t>
      </w:r>
    </w:p>
    <w:p>
      <w:pPr>
        <w:pStyle w:val="النص"/>
        <w:jc w:val="center"/>
        <w:rPr>
          <w:rFonts w:ascii="Sakkal Majalla" w:cs="Sakkal Majalla" w:hAnsi="Sakkal Majalla" w:eastAsia="Sakkal Majalla"/>
          <w:b w:val="1"/>
          <w:bCs w:val="1"/>
          <w:sz w:val="28"/>
          <w:szCs w:val="28"/>
          <w:rtl w:val="1"/>
        </w:rPr>
      </w:pPr>
      <w:r>
        <w:rPr>
          <w:rFonts w:ascii="Sakkal Majalla" w:cs="Sakkal Majalla" w:hAnsi="Sakkal Majalla" w:eastAsia="Sakkal Majalla"/>
          <w:b w:val="1"/>
          <w:bCs w:val="1"/>
          <w:sz w:val="28"/>
          <w:szCs w:val="28"/>
          <w:rtl w:val="1"/>
          <w:lang w:val="ar-SA" w:bidi="ar-SA"/>
        </w:rPr>
        <w:t>2024</w:t>
      </w:r>
    </w:p>
    <w:p>
      <w:pPr>
        <w:pStyle w:val="النص"/>
        <w:jc w:val="center"/>
        <w:rPr>
          <w:rFonts w:ascii="Sakkal Majalla" w:cs="Sakkal Majalla" w:hAnsi="Sakkal Majalla" w:eastAsia="Sakkal Majalla"/>
          <w:b w:val="1"/>
          <w:bCs w:val="1"/>
          <w:sz w:val="28"/>
          <w:szCs w:val="28"/>
          <w:rtl w:val="1"/>
          <w:lang w:val="ar-SA" w:bidi="ar-SA"/>
        </w:rPr>
      </w:pPr>
    </w:p>
    <w:p>
      <w:pPr>
        <w:pStyle w:val="النص"/>
        <w:jc w:val="center"/>
        <w:rPr>
          <w:rFonts w:ascii="Sakkal Majalla" w:cs="Sakkal Majalla" w:hAnsi="Sakkal Majalla" w:eastAsia="Sakkal Majalla"/>
          <w:b w:val="1"/>
          <w:bCs w:val="1"/>
          <w:sz w:val="26"/>
          <w:szCs w:val="26"/>
          <w:lang w:val="ar-SA" w:bidi="ar-SA"/>
        </w:rPr>
      </w:pPr>
    </w:p>
    <w:tbl>
      <w:tblPr>
        <w:bidiVisual w:val="on"/>
        <w:tblW w:w="880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403"/>
        <w:gridCol w:w="4403"/>
      </w:tblGrid>
      <w:tr>
        <w:tblPrEx>
          <w:shd w:val="clear" w:color="auto" w:fill="4472c4"/>
        </w:tblPrEx>
        <w:trPr>
          <w:trHeight w:val="499" w:hRule="atLeast"/>
          <w:tblHeader/>
        </w:trPr>
        <w:tc>
          <w:tcPr>
            <w:tcW w:type="dxa" w:w="440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الموضوع </w:t>
            </w:r>
          </w:p>
        </w:tc>
        <w:tc>
          <w:tcPr>
            <w:tcW w:type="dxa" w:w="440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رقم الصفحة </w:t>
            </w:r>
          </w:p>
        </w:tc>
      </w:tr>
      <w:tr>
        <w:tblPrEx>
          <w:shd w:val="clear" w:color="auto" w:fill="cdd4e9"/>
        </w:tblPrEx>
        <w:trPr>
          <w:trHeight w:val="471" w:hRule="atLeast"/>
        </w:trPr>
        <w:tc>
          <w:tcPr>
            <w:tcW w:type="dxa" w:w="440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المستخلص</w:t>
            </w:r>
          </w:p>
        </w:tc>
        <w:tc>
          <w:tcPr>
            <w:tcW w:type="dxa" w:w="440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٥</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الفصل الأول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٦</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المقدمة</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٧</w:t>
            </w: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1"/>
              </w:rPr>
              <w:t>-</w:t>
            </w: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١٠</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مشكلة الدراسة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١١</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اهمية الدراسة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١٢</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اهداف الدراسة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١٣</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تساؤلات الدراسة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١٤</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فروض الدراسة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١٥</w:t>
            </w:r>
          </w:p>
        </w:tc>
      </w:tr>
      <w:tr>
        <w:tblPrEx>
          <w:shd w:val="clear" w:color="auto" w:fill="cdd4e9"/>
        </w:tblPrEx>
        <w:trPr>
          <w:trHeight w:val="95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النظرية العملية المتبعه لاعداد البحث</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١٦</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الفصل الثاني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١٧</w:t>
            </w:r>
          </w:p>
        </w:tc>
      </w:tr>
      <w:tr>
        <w:tblPrEx>
          <w:shd w:val="clear" w:color="auto" w:fill="cdd4e9"/>
        </w:tblPrEx>
        <w:trPr>
          <w:trHeight w:val="95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بيئة العمل وارتباطها بالعاملين</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١٨</w:t>
            </w: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1"/>
              </w:rPr>
              <w:t>-</w:t>
            </w: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١٩</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الدراسات السابقة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٢٠</w:t>
            </w:r>
          </w:p>
        </w:tc>
      </w:tr>
      <w:tr>
        <w:tblPrEx>
          <w:shd w:val="clear" w:color="auto" w:fill="cdd4e9"/>
        </w:tblPrEx>
        <w:trPr>
          <w:trHeight w:val="987"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التعليق على الدراسات السابقة </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٢١</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الفصل الثالث</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٢٢</w:t>
            </w:r>
          </w:p>
        </w:tc>
      </w:tr>
      <w:tr>
        <w:tblPrEx>
          <w:shd w:val="clear" w:color="auto" w:fill="cdd4e9"/>
        </w:tblPrEx>
        <w:trPr>
          <w:trHeight w:val="451"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مقدمة</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٢٣</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المنهجية وطرق البحث</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٢٤</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مجتمع وحدود البحث</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٢٥</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الفصل الرابع</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٢٦</w:t>
            </w:r>
          </w:p>
        </w:tc>
      </w:tr>
      <w:tr>
        <w:tblPrEx>
          <w:shd w:val="clear" w:color="auto" w:fill="cdd4e9"/>
        </w:tblPrEx>
        <w:trPr>
          <w:trHeight w:val="479" w:hRule="atLeast"/>
        </w:trPr>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تحليل البيانات</w:t>
            </w:r>
          </w:p>
        </w:tc>
        <w:tc>
          <w:tcPr>
            <w:tcW w:type="dxa" w:w="440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cdd4e9"/>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٢٧</w:t>
            </w:r>
          </w:p>
        </w:tc>
      </w:tr>
      <w:tr>
        <w:tblPrEx>
          <w:shd w:val="clear" w:color="auto" w:fill="cdd4e9"/>
        </w:tblPrEx>
        <w:trPr>
          <w:trHeight w:val="499" w:hRule="atLeast"/>
        </w:trPr>
        <w:tc>
          <w:tcPr>
            <w:tcW w:type="dxa" w:w="440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النتائج </w:t>
            </w: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 xml:space="preserve">- </w:t>
            </w: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التوصيات</w:t>
            </w:r>
          </w:p>
        </w:tc>
        <w:tc>
          <w:tcPr>
            <w:tcW w:type="dxa" w:w="440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e7eaf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٢٩</w:t>
            </w: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1"/>
              </w:rPr>
              <w:t>-</w:t>
            </w: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rtl w:val="0"/>
              </w:rPr>
              <w:t>٢٨</w:t>
            </w:r>
          </w:p>
        </w:tc>
      </w:tr>
      <w:tr>
        <w:tblPrEx>
          <w:shd w:val="clear" w:color="auto" w:fill="cdd4e9"/>
        </w:tblPrEx>
        <w:trPr>
          <w:trHeight w:val="471" w:hRule="atLeast"/>
        </w:trPr>
        <w:tc>
          <w:tcPr>
            <w:tcW w:type="dxa" w:w="440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1"/>
              </w:rPr>
              <w:t>المراجع</w:t>
            </w:r>
          </w:p>
        </w:tc>
        <w:tc>
          <w:tcPr>
            <w:tcW w:type="dxa" w:w="440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4472c4"/>
            <w:tcMar>
              <w:top w:type="dxa" w:w="0"/>
              <w:left w:type="dxa" w:w="0"/>
              <w:bottom w:type="dxa" w:w="0"/>
              <w:right w:type="dxa" w:w="0"/>
            </w:tcMar>
            <w:vAlign w:val="top"/>
          </w:tcPr>
          <w:p>
            <w:pPr>
              <w:keepNext w:val="0"/>
              <w:keepLines w:val="0"/>
              <w:pageBreakBefore w:val="0"/>
              <w:widowControl w:val="1"/>
              <w:shd w:val="clear" w:color="auto" w:fill="auto"/>
              <w:suppressAutoHyphens w:val="1"/>
              <w:bidi w:val="1"/>
              <w:spacing w:before="0" w:after="0" w:line="240" w:lineRule="auto"/>
              <w:ind w:left="0" w:right="0" w:firstLine="0"/>
              <w:jc w:val="right"/>
              <w:outlineLvl w:val="0"/>
              <w:rPr>
                <w:rtl w:val="1"/>
              </w:rPr>
            </w:pPr>
            <w:r>
              <w:rPr>
                <w:rFonts w:ascii="Calibri" w:cs="Calibri" w:hAnsi="Calibri" w:eastAsia="Calibri"/>
                <w:b w:val="1"/>
                <w:bCs w:val="1"/>
                <w:i w:val="0"/>
                <w:iCs w:val="0"/>
                <w:caps w:val="0"/>
                <w:smallCaps w:val="0"/>
                <w:strike w:val="0"/>
                <w:dstrike w:val="0"/>
                <w:outline w:val="0"/>
                <w:color w:val="ffffff"/>
                <w:spacing w:val="0"/>
                <w:kern w:val="0"/>
                <w:position w:val="0"/>
                <w:sz w:val="36"/>
                <w:szCs w:val="36"/>
                <w:u w:val="none"/>
                <w:vertAlign w:val="baseline"/>
                <w:rtl w:val="0"/>
              </w:rPr>
              <w:t>٣٠</w:t>
            </w:r>
          </w:p>
        </w:tc>
      </w:tr>
    </w:tbl>
    <w:p>
      <w:pPr>
        <w:pStyle w:val="النص"/>
        <w:rPr>
          <w:rFonts w:ascii="Sakkal Majalla" w:cs="Sakkal Majalla" w:hAnsi="Sakkal Majalla" w:eastAsia="Sakkal Majalla"/>
          <w:sz w:val="26"/>
          <w:szCs w:val="26"/>
          <w:u w:val="single"/>
          <w:lang w:val="ar-SA" w:bidi="ar-SA"/>
        </w:rPr>
      </w:pPr>
      <w:r>
        <w:rPr>
          <w:rFonts w:ascii="Sakkal Majalla" w:cs="Sakkal Majalla" w:hAnsi="Sakkal Majalla" w:eastAsia="Sakkal Majalla"/>
          <w:sz w:val="26"/>
          <w:szCs w:val="26"/>
          <w:u w:val="single"/>
          <w:rtl w:val="1"/>
          <w:lang w:val="ar-SA" w:bidi="ar-SA"/>
        </w:rPr>
        <w:t>فهرس المحتو</w:t>
      </w:r>
      <w:r>
        <w:rPr>
          <w:rFonts w:ascii="Sakkal Majalla" w:cs="Sakkal Majalla" w:hAnsi="Sakkal Majalla" w:eastAsia="Sakkal Majalla"/>
          <w:sz w:val="26"/>
          <w:szCs w:val="26"/>
          <w:u w:val="single"/>
          <w:rtl w:val="1"/>
          <w:lang w:val="ar-SA" w:bidi="ar-SA"/>
        </w:rPr>
        <w:t>ي</w:t>
      </w:r>
      <w:r>
        <w:rPr>
          <w:rFonts w:ascii="Sakkal Majalla" w:cs="Sakkal Majalla" w:hAnsi="Sakkal Majalla" w:eastAsia="Sakkal Majalla"/>
          <w:sz w:val="26"/>
          <w:szCs w:val="26"/>
          <w:u w:val="single"/>
          <w:rtl w:val="1"/>
          <w:lang w:val="ar-SA" w:bidi="ar-SA"/>
        </w:rPr>
        <w:t>ات</w:t>
      </w:r>
      <w:r>
        <w:rPr>
          <w:rFonts w:ascii="Sakkal Majalla" w:cs="Sakkal Majalla" w:hAnsi="Sakkal Majalla" w:eastAsia="Sakkal Majalla"/>
          <w:sz w:val="26"/>
          <w:szCs w:val="26"/>
          <w:u w:val="single"/>
          <w:rtl w:val="1"/>
          <w:lang w:val="ar-SA" w:bidi="ar-SA"/>
        </w:rPr>
        <w:t xml:space="preserve">: </w:t>
      </w:r>
      <w:r>
        <w:rPr>
          <w:rFonts w:ascii="Sakkal Majalla" w:cs="Sakkal Majalla" w:hAnsi="Sakkal Majalla" w:eastAsia="Sakkal Majalla"/>
          <w:sz w:val="26"/>
          <w:szCs w:val="26"/>
          <w:u w:val="single"/>
          <w:rtl w:val="1"/>
          <w:lang w:val="ar-SA" w:bidi="ar-SA"/>
        </w:rPr>
        <w:t>الفصل الأول</w:t>
      </w:r>
      <w:r>
        <w:rPr>
          <w:rFonts w:ascii="Sakkal Majalla" w:cs="Sakkal Majalla" w:hAnsi="Sakkal Majalla" w:eastAsia="Sakkal Majalla"/>
          <w:sz w:val="26"/>
          <w:szCs w:val="26"/>
          <w:u w:val="single"/>
          <w:rtl w:val="1"/>
          <w:lang w:val="ar-SA" w:bidi="ar-SA"/>
        </w:rPr>
        <w:t xml:space="preserve">  </w:t>
      </w:r>
    </w:p>
    <w:p>
      <w:pPr>
        <w:pStyle w:val="النص"/>
        <w:rPr>
          <w:rFonts w:ascii="Sakkal Majalla" w:cs="Sakkal Majalla" w:hAnsi="Sakkal Majalla" w:eastAsia="Sakkal Majalla"/>
          <w:sz w:val="26"/>
          <w:szCs w:val="26"/>
          <w:u w:val="single"/>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Pr>
      </w:pPr>
      <w:r>
        <w:rPr>
          <w:rFonts w:ascii="Sakkal Majalla" w:cs="Sakkal Majalla" w:hAnsi="Sakkal Majalla" w:eastAsia="Sakkal Majalla"/>
          <w:sz w:val="28"/>
          <w:szCs w:val="28"/>
          <w:u w:val="single"/>
          <w:rtl w:val="1"/>
          <w:lang w:val="ar-SA" w:bidi="ar-SA"/>
        </w:rPr>
        <w:t xml:space="preserve">المستخلص </w:t>
      </w: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0"/>
          <w:lang w:val="fr-FR"/>
        </w:rPr>
        <w:t xml:space="preserve">Abstract </w:t>
      </w:r>
    </w:p>
    <w:p>
      <w:pPr>
        <w:pStyle w:val="النص"/>
        <w:rPr>
          <w:rFonts w:ascii="Sakkal Majalla" w:cs="Sakkal Majalla" w:hAnsi="Sakkal Majalla" w:eastAsia="Sakkal Majalla"/>
          <w:sz w:val="28"/>
          <w:szCs w:val="28"/>
          <w:u w:val="single"/>
        </w:rPr>
      </w:pPr>
    </w:p>
    <w:p>
      <w:pPr>
        <w:pStyle w:val="النص"/>
        <w:rPr>
          <w:rFonts w:ascii="Sakkal Majalla" w:cs="Sakkal Majalla" w:hAnsi="Sakkal Majalla" w:eastAsia="Sakkal Majalla"/>
          <w:sz w:val="28"/>
          <w:szCs w:val="28"/>
          <w:u w:val="single"/>
        </w:rPr>
      </w:pPr>
    </w:p>
    <w:p>
      <w:pPr>
        <w:pStyle w:val="النص"/>
        <w:rPr>
          <w:rFonts w:ascii="Sakkal Majalla" w:cs="Sakkal Majalla" w:hAnsi="Sakkal Majalla" w:eastAsia="Sakkal Majalla"/>
          <w:sz w:val="28"/>
          <w:szCs w:val="28"/>
          <w:u w:val="single"/>
        </w:rPr>
      </w:pPr>
    </w:p>
    <w:p>
      <w:pPr>
        <w:pStyle w:val="النص"/>
        <w:rPr>
          <w:rFonts w:ascii="Sakkal Majalla" w:cs="Sakkal Majalla" w:hAnsi="Sakkal Majalla" w:eastAsia="Sakkal Majalla"/>
          <w:sz w:val="28"/>
          <w:szCs w:val="28"/>
          <w:u w:val="single"/>
        </w:rPr>
      </w:pPr>
    </w:p>
    <w:p>
      <w:pPr>
        <w:pStyle w:val="النص"/>
        <w:rPr>
          <w:rFonts w:ascii="Sakkal Majalla" w:cs="Sakkal Majalla" w:hAnsi="Sakkal Majalla" w:eastAsia="Sakkal Majalla"/>
          <w:sz w:val="28"/>
          <w:szCs w:val="28"/>
          <w:u w:val="single"/>
          <w:lang w:val="ar-SA" w:bidi="ar-SA"/>
        </w:rPr>
      </w:pPr>
      <w:r>
        <w:rPr>
          <w:rFonts w:ascii="Sakkal Majalla" w:cs="Sakkal Majalla" w:hAnsi="Sakkal Majalla" w:eastAsia="Sakkal Majalla"/>
          <w:sz w:val="28"/>
          <w:szCs w:val="28"/>
          <w:u w:val="single"/>
          <w:rtl w:val="1"/>
          <w:lang w:val="ar-SA" w:bidi="ar-SA"/>
        </w:rPr>
        <w:t>الشركات والمؤسسات تكون في بحوث دائمة عن مكان لها في القمة والصدارة ، وتسعى بكل طاقة لديها لتكون في المقدمة ، واجمعوا الكثير من الأداريين على ان المنظمات بحاجة الى التطور والأبداع ، والمؤسسات اخذوا هذا الأحتياج الى الأبداع والتطور في عين الأعتبار ولكل منظمة طريقتها في الأبداع و لقد تناول الباحث العديد من القضايا في الأدارة وهو اثر بيئة العمل الداخلية واثرها على الابداع الأداري ، استقصدت هذه الدراسة والبحث التعرف على البيئة الداخلية وعلاقتها بالأبداع الوظيفي في شركة اكستيلا في الجبيل من وجهة نظر العاملين في الشركة من جميع التخصصات من كلا الجنسين ، تم الاعتماد في هذا الطرح على المنهج الوصفي التحليلي ، مجتمع الدراسة تكون من العاملين في جميع القطاعات واختيار منهم عينة عشوائية ، تم ظهور النتائج ممثلة ان وجود علاقة ارتباطية ذات دلائل احصائية بين التمكين التقني وظروف وطبيعة العمل ، و القدرة على التشارك في اتخاذ القرارات مع الأبداع الأداري ، وهذا دليل على ان بيئة العمل الداخلية عامل اساسي في التأثير على المنظمة وعلى الابداع الأداري</w:t>
      </w:r>
    </w:p>
    <w:p>
      <w:pPr>
        <w:pStyle w:val="النص"/>
        <w:rPr>
          <w:rFonts w:ascii="Sakkal Majalla" w:cs="Sakkal Majalla" w:hAnsi="Sakkal Majalla" w:eastAsia="Sakkal Majalla"/>
          <w:sz w:val="28"/>
          <w:szCs w:val="28"/>
          <w:u w:val="single"/>
          <w:lang w:val="ar-SA" w:bidi="ar-SA"/>
        </w:rPr>
      </w:pPr>
    </w:p>
    <w:p>
      <w:pPr>
        <w:pStyle w:val="النص"/>
        <w:rPr>
          <w:rFonts w:ascii="Sakkal Majalla" w:cs="Sakkal Majalla" w:hAnsi="Sakkal Majalla" w:eastAsia="Sakkal Majalla"/>
          <w:sz w:val="28"/>
          <w:szCs w:val="28"/>
          <w:u w:val="single"/>
          <w:lang w:val="ar-SA" w:bidi="ar-SA"/>
        </w:rPr>
      </w:pPr>
    </w:p>
    <w:p>
      <w:pPr>
        <w:pStyle w:val="النص"/>
        <w:rPr>
          <w:rFonts w:ascii="Sakkal Majalla" w:cs="Sakkal Majalla" w:hAnsi="Sakkal Majalla" w:eastAsia="Sakkal Majalla"/>
          <w:sz w:val="28"/>
          <w:szCs w:val="28"/>
          <w:u w:val="single"/>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lang w:val="ar-SA" w:bidi="ar-SA"/>
        </w:rPr>
      </w:pPr>
    </w:p>
    <w:p>
      <w:pPr>
        <w:pStyle w:val="النص"/>
        <w:rPr>
          <w:rFonts w:ascii="Sakkal Majalla" w:cs="Sakkal Majalla" w:hAnsi="Sakkal Majalla" w:eastAsia="Sakkal Majalla"/>
          <w:sz w:val="28"/>
          <w:szCs w:val="28"/>
          <w:u w:val="single"/>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jc w:val="center"/>
        <w:rPr>
          <w:rFonts w:ascii="Sakkal Majalla" w:cs="Sakkal Majalla" w:hAnsi="Sakkal Majalla" w:eastAsia="Sakkal Majalla"/>
          <w:b w:val="1"/>
          <w:bCs w:val="1"/>
          <w:sz w:val="48"/>
          <w:szCs w:val="48"/>
          <w:u w:val="single"/>
          <w:rtl w:val="1"/>
          <w:lang w:val="ar-SA" w:bidi="ar-SA"/>
        </w:rPr>
      </w:pPr>
      <w:r>
        <w:rPr>
          <w:rFonts w:ascii="Sakkal Majalla" w:cs="Sakkal Majalla" w:hAnsi="Sakkal Majalla" w:eastAsia="Sakkal Majalla"/>
          <w:b w:val="1"/>
          <w:bCs w:val="1"/>
          <w:sz w:val="48"/>
          <w:szCs w:val="48"/>
          <w:u w:val="single"/>
          <w:rtl w:val="1"/>
          <w:lang w:val="ar-SA" w:bidi="ar-SA"/>
        </w:rPr>
        <w:t>الفصل الأول</w:t>
      </w:r>
    </w:p>
    <w:p>
      <w:pPr>
        <w:pStyle w:val="النص"/>
        <w:jc w:val="center"/>
        <w:rPr>
          <w:rFonts w:ascii="Sakkal Majalla" w:cs="Sakkal Majalla" w:hAnsi="Sakkal Majalla" w:eastAsia="Sakkal Majalla"/>
          <w:b w:val="1"/>
          <w:bCs w:val="1"/>
          <w:sz w:val="48"/>
          <w:szCs w:val="48"/>
          <w:u w:val="single"/>
          <w:rtl w:val="1"/>
          <w:lang w:val="ar-SA" w:bidi="ar-SA"/>
        </w:rPr>
      </w:pPr>
      <w:r>
        <w:rPr>
          <w:rFonts w:ascii="Sakkal Majalla" w:cs="Sakkal Majalla" w:hAnsi="Sakkal Majalla" w:eastAsia="Sakkal Majalla"/>
          <w:b w:val="1"/>
          <w:bCs w:val="1"/>
          <w:sz w:val="48"/>
          <w:szCs w:val="48"/>
          <w:u w:val="single"/>
          <w:rtl w:val="1"/>
          <w:lang w:val="ar-SA" w:bidi="ar-SA"/>
        </w:rPr>
        <w:t>الأدبيات النظرية لبيئة العمل والإبداع الأداري</w:t>
      </w:r>
    </w:p>
    <w:p>
      <w:pPr>
        <w:pStyle w:val="النص"/>
        <w:jc w:val="center"/>
        <w:rPr>
          <w:rFonts w:ascii="Sakkal Majalla" w:cs="Sakkal Majalla" w:hAnsi="Sakkal Majalla" w:eastAsia="Sakkal Majalla"/>
          <w:b w:val="1"/>
          <w:bCs w:val="1"/>
          <w:sz w:val="48"/>
          <w:szCs w:val="48"/>
          <w:u w:val="single"/>
          <w:rtl w:val="1"/>
          <w:lang w:val="ar-SA" w:bidi="ar-SA"/>
        </w:rPr>
      </w:pPr>
    </w:p>
    <w:p>
      <w:pPr>
        <w:pStyle w:val="النص"/>
        <w:jc w:val="center"/>
        <w:rPr>
          <w:rFonts w:ascii="Sakkal Majalla" w:cs="Sakkal Majalla" w:hAnsi="Sakkal Majalla" w:eastAsia="Sakkal Majalla"/>
          <w:b w:val="1"/>
          <w:bCs w:val="1"/>
          <w:sz w:val="40"/>
          <w:szCs w:val="40"/>
          <w:u w:val="single"/>
          <w:lang w:val="ar-SA" w:bidi="ar-SA"/>
        </w:rPr>
      </w:pPr>
    </w:p>
    <w:p>
      <w:pPr>
        <w:pStyle w:val="النص"/>
        <w:jc w:val="center"/>
        <w:rPr>
          <w:rFonts w:ascii="Sakkal Majalla" w:cs="Sakkal Majalla" w:hAnsi="Sakkal Majalla" w:eastAsia="Sakkal Majalla"/>
          <w:b w:val="1"/>
          <w:bCs w:val="1"/>
          <w:sz w:val="40"/>
          <w:szCs w:val="40"/>
          <w:u w:val="single"/>
          <w:lang w:val="ar-SA" w:bidi="ar-SA"/>
        </w:rPr>
      </w:pPr>
      <w:r>
        <w:rPr>
          <w:rFonts w:ascii="Sakkal Majalla" w:cs="Sakkal Majalla" w:hAnsi="Sakkal Majalla" w:eastAsia="Sakkal Majalla"/>
          <w:b w:val="1"/>
          <w:bCs w:val="1"/>
          <w:sz w:val="40"/>
          <w:szCs w:val="40"/>
          <w:u w:val="single"/>
          <w:rtl w:val="1"/>
          <w:lang w:val="ar-SA" w:bidi="ar-SA"/>
        </w:rPr>
        <w:t xml:space="preserve">المقدمة </w:t>
      </w:r>
      <w:r>
        <w:rPr>
          <w:rFonts w:ascii="Sakkal Majalla" w:cs="Sakkal Majalla" w:hAnsi="Sakkal Majalla" w:eastAsia="Sakkal Majalla"/>
          <w:b w:val="1"/>
          <w:bCs w:val="1"/>
          <w:sz w:val="40"/>
          <w:szCs w:val="40"/>
          <w:u w:val="single"/>
          <w:rtl w:val="1"/>
          <w:lang w:val="ar-SA" w:bidi="ar-SA"/>
        </w:rPr>
        <w:t xml:space="preserve">:  </w:t>
      </w:r>
    </w:p>
    <w:p>
      <w:pPr>
        <w:pStyle w:val="النص"/>
        <w:jc w:val="center"/>
        <w:rPr>
          <w:rFonts w:ascii="Sakkal Majalla" w:cs="Sakkal Majalla" w:hAnsi="Sakkal Majalla" w:eastAsia="Sakkal Majalla"/>
          <w:b w:val="1"/>
          <w:bCs w:val="1"/>
          <w:sz w:val="40"/>
          <w:szCs w:val="40"/>
          <w:u w:val="single"/>
          <w:lang w:val="ar-SA" w:bidi="ar-SA"/>
        </w:rPr>
      </w:pPr>
      <w:r>
        <w:rPr>
          <w:rFonts w:ascii="Sakkal Majalla" w:cs="Sakkal Majalla" w:hAnsi="Sakkal Majalla" w:eastAsia="Sakkal Majalla"/>
          <w:b w:val="1"/>
          <w:bCs w:val="1"/>
          <w:sz w:val="40"/>
          <w:szCs w:val="40"/>
          <w:u w:val="single"/>
          <w:rtl w:val="1"/>
          <w:lang w:val="ar-SA" w:bidi="ar-SA"/>
        </w:rPr>
        <w:t>في عصرنا الحالي يوجد تطورات سريعة وتغيرات متنوعة ومازال العصر في تطورات متسارعة في جميع مجالات الحياة وذلك يعود لسبب الأنبثاق المعرفي والتسارع في العلم والتكنلوجيا والعولمة وغيرها فالشركات والموؤسسات تبحث دائماً عن مكان لها في المقدمة وتسعى بشتى الطرق لتكون في  الصدارة  ، ويزيد في الوقت الحالي اهتمام الشركات و المؤسسات بموضوع البيئة التي يتواجد فيها العاملون ويقوموا بأداء مهامهم الموكلين بها ، وبدأت هذه الموؤسسات والشركات تدرك ان فهم بيئة العمل قد اصبحت الطريقة المثالية لتحديد المؤشرات التي لها تأثير مباشر على سلوك الإنسان ودوافعه وادائه والوسيلة الرئيسية لتحسين وتطوير أداء العمل وزيادة الكفاءة والانتاجية من خلال تلبية حاجات العاملين النفسية والمادية والأجتماعية</w:t>
      </w:r>
    </w:p>
    <w:p>
      <w:pPr>
        <w:pStyle w:val="النص"/>
        <w:jc w:val="center"/>
        <w:rPr>
          <w:rFonts w:ascii="Sakkal Majalla" w:cs="Sakkal Majalla" w:hAnsi="Sakkal Majalla" w:eastAsia="Sakkal Majalla"/>
          <w:b w:val="1"/>
          <w:bCs w:val="1"/>
          <w:sz w:val="40"/>
          <w:szCs w:val="40"/>
          <w:u w:val="single"/>
          <w:lang w:val="ar-SA" w:bidi="ar-SA"/>
        </w:rPr>
      </w:pPr>
      <w:r>
        <w:rPr>
          <w:rFonts w:ascii="Sakkal Majalla" w:cs="Sakkal Majalla" w:hAnsi="Sakkal Majalla" w:eastAsia="Sakkal Majalla"/>
          <w:b w:val="1"/>
          <w:bCs w:val="1"/>
          <w:sz w:val="40"/>
          <w:szCs w:val="40"/>
          <w:u w:val="single"/>
          <w:rtl w:val="1"/>
          <w:lang w:val="ar-SA" w:bidi="ar-SA"/>
        </w:rPr>
        <w:t xml:space="preserve">و ان هذا العصر يواجه العديد من التغييرات الاستراتيجية مع العديد من المشاكل والقوى المعوقة ، لذلك أصبح من الضروري للمنظمة ان تنجح وتضمن الأستمرارية وتوفر بيئة عمل داخلية مناسبة تحفز الموظفين وتشجع الأبداع لديهم ، أصبح الأبداع أولوية </w:t>
      </w:r>
    </w:p>
    <w:p>
      <w:pPr>
        <w:pStyle w:val="النص"/>
        <w:jc w:val="center"/>
        <w:rPr>
          <w:rFonts w:ascii="Sakkal Majalla" w:cs="Sakkal Majalla" w:hAnsi="Sakkal Majalla" w:eastAsia="Sakkal Majalla"/>
          <w:b w:val="1"/>
          <w:bCs w:val="1"/>
          <w:sz w:val="40"/>
          <w:szCs w:val="40"/>
          <w:u w:val="single"/>
          <w:lang w:val="ar-SA" w:bidi="ar-SA"/>
        </w:rPr>
      </w:pPr>
      <w:r>
        <w:rPr>
          <w:rFonts w:ascii="Sakkal Majalla" w:cs="Sakkal Majalla" w:hAnsi="Sakkal Majalla" w:eastAsia="Sakkal Majalla"/>
          <w:b w:val="1"/>
          <w:bCs w:val="1"/>
          <w:sz w:val="40"/>
          <w:szCs w:val="40"/>
          <w:u w:val="single"/>
          <w:rtl w:val="1"/>
          <w:lang w:val="ar-SA" w:bidi="ar-SA"/>
        </w:rPr>
        <w:t xml:space="preserve">تنافسية للمؤسسات الحديثة لذلك يعتمد سبب نجاح المنظمة وفشلها على قدرة كبار المديرين او </w:t>
      </w:r>
      <w:r>
        <w:rPr>
          <w:rFonts w:ascii="Sakkal Majalla" w:cs="Sakkal Majalla" w:hAnsi="Sakkal Majalla" w:eastAsia="Sakkal Majalla"/>
          <w:b w:val="1"/>
          <w:bCs w:val="1"/>
          <w:sz w:val="40"/>
          <w:szCs w:val="40"/>
          <w:u w:val="single"/>
          <w:lang w:val="ar-SA" w:bidi="ar-SA"/>
        </w:rPr>
        <w:fldChar w:fldCharType="begin" w:fldLock="0"/>
      </w:r>
      <w:r>
        <w:rPr>
          <w:rFonts w:ascii="Sakkal Majalla" w:cs="Sakkal Majalla" w:hAnsi="Sakkal Majalla" w:eastAsia="Sakkal Majalla"/>
          <w:b w:val="1"/>
          <w:bCs w:val="1"/>
          <w:sz w:val="40"/>
          <w:szCs w:val="40"/>
          <w:u w:val="single"/>
          <w:lang w:val="ar-SA" w:bidi="ar-SA"/>
        </w:rPr>
        <w:instrText xml:space="preserve"> PAGE </w:instrText>
      </w:r>
      <w:r>
        <w:rPr>
          <w:rFonts w:ascii="Sakkal Majalla" w:cs="Sakkal Majalla" w:hAnsi="Sakkal Majalla" w:eastAsia="Sakkal Majalla"/>
          <w:b w:val="1"/>
          <w:bCs w:val="1"/>
          <w:sz w:val="40"/>
          <w:szCs w:val="40"/>
          <w:u w:val="single"/>
          <w:lang w:val="ar-SA" w:bidi="ar-SA"/>
        </w:rPr>
        <w:fldChar w:fldCharType="separate" w:fldLock="0"/>
      </w:r>
      <w:r>
        <w:rPr>
          <w:rFonts w:ascii="Sakkal Majalla" w:cs="Sakkal Majalla" w:hAnsi="Sakkal Majalla" w:eastAsia="Sakkal Majalla"/>
          <w:b w:val="1"/>
          <w:bCs w:val="1"/>
          <w:sz w:val="40"/>
          <w:szCs w:val="40"/>
          <w:u w:val="single"/>
          <w:lang w:val="ar-SA" w:bidi="ar-SA"/>
        </w:rPr>
        <w:t>٦</w:t>
      </w:r>
      <w:r>
        <w:rPr>
          <w:rFonts w:ascii="Sakkal Majalla" w:cs="Sakkal Majalla" w:hAnsi="Sakkal Majalla" w:eastAsia="Sakkal Majalla"/>
          <w:b w:val="1"/>
          <w:bCs w:val="1"/>
          <w:sz w:val="40"/>
          <w:szCs w:val="40"/>
          <w:u w:val="single"/>
          <w:lang w:val="ar-SA" w:bidi="ar-SA"/>
        </w:rPr>
        <w:fldChar w:fldCharType="end" w:fldLock="0"/>
      </w:r>
    </w:p>
    <w:p>
      <w:pPr>
        <w:pStyle w:val="النص"/>
        <w:jc w:val="center"/>
        <w:rPr>
          <w:rFonts w:ascii="Sakkal Majalla" w:cs="Sakkal Majalla" w:hAnsi="Sakkal Majalla" w:eastAsia="Sakkal Majalla"/>
          <w:b w:val="1"/>
          <w:bCs w:val="1"/>
          <w:sz w:val="40"/>
          <w:szCs w:val="40"/>
          <w:u w:val="single"/>
          <w:lang w:val="ar-SA" w:bidi="ar-SA"/>
        </w:rPr>
      </w:pPr>
      <w:r>
        <w:rPr>
          <w:rFonts w:ascii="Sakkal Majalla" w:cs="Sakkal Majalla" w:hAnsi="Sakkal Majalla" w:eastAsia="Sakkal Majalla"/>
          <w:b w:val="1"/>
          <w:bCs w:val="1"/>
          <w:sz w:val="40"/>
          <w:szCs w:val="40"/>
          <w:u w:val="single"/>
          <w:rtl w:val="1"/>
          <w:lang w:val="ar-SA" w:bidi="ar-SA"/>
        </w:rPr>
        <w:t xml:space="preserve">مايسمى بالأدارة العليا على استكشاف الطرق الحديثة ومواكبة التغيرات السريعة وتطور بيئة العمل وتحديد عناصر البيئة الداخلية والأستعداد من خلال دراسة التأثير على ابداع الموظفين ، مما لاشك فيه أن الدول المتقدمة اليوم تبحث عن مبتكرين ومتميزين في جميع مجالات المعرفة ، بل تعمل على ارشادهم وإعطائهم اهتمامهم وتشجيعهم الذي من شأنه تسهيل اساليب العمل والإبداع والسماح لهم بالأنطلاق في آفاق الأختراع والأكتشاف والتقدم لذلك ، يجب على المنظمة أن تدفع كل جهد واهتمام لرعاية الإبداع وتطورة وتحفيزه </w:t>
      </w:r>
    </w:p>
    <w:p>
      <w:pPr>
        <w:pStyle w:val="النص"/>
        <w:jc w:val="center"/>
        <w:rPr>
          <w:rFonts w:ascii="Sakkal Majalla" w:cs="Sakkal Majalla" w:hAnsi="Sakkal Majalla" w:eastAsia="Sakkal Majalla"/>
          <w:b w:val="1"/>
          <w:bCs w:val="1"/>
          <w:sz w:val="48"/>
          <w:szCs w:val="48"/>
          <w:u w:val="single"/>
          <w:rtl w:val="1"/>
          <w:lang w:val="ar-SA" w:bidi="ar-SA"/>
        </w:rPr>
      </w:pPr>
      <w:r>
        <w:rPr>
          <w:rFonts w:ascii="Sakkal Majalla" w:cs="Sakkal Majalla" w:hAnsi="Sakkal Majalla" w:eastAsia="Sakkal Majalla"/>
          <w:b w:val="1"/>
          <w:bCs w:val="1"/>
          <w:sz w:val="40"/>
          <w:szCs w:val="40"/>
          <w:u w:val="single"/>
          <w:rtl w:val="1"/>
          <w:lang w:val="ar-SA" w:bidi="ar-SA"/>
        </w:rPr>
        <w:t>نتناول في هذا البحث احد المداخل والقضايا الحديثة في الادارة العامة وهو المدخل البيئي ومحاولة ربطة بالابداع الاداري واستهدف هذا البحث التعرف على علاقة محيط العمل الداخلية بالأبداع الأداري في شركة اكستيلا بالجبيل وتم الأعتماد على المنهج الوصفي</w:t>
      </w:r>
      <w:r>
        <w:rPr>
          <w:rFonts w:ascii="Sakkal Majalla" w:cs="Sakkal Majalla" w:hAnsi="Sakkal Majalla" w:eastAsia="Sakkal Majalla"/>
          <w:b w:val="1"/>
          <w:bCs w:val="1"/>
          <w:sz w:val="48"/>
          <w:szCs w:val="48"/>
          <w:u w:val="single"/>
          <w:rtl w:val="1"/>
          <w:lang w:val="ar-SA" w:bidi="ar-SA"/>
        </w:rPr>
        <w:t xml:space="preserve"> </w:t>
      </w: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6"/>
          <w:szCs w:val="46"/>
          <w:u w:val="single"/>
          <w:rtl w:val="1"/>
          <w:lang w:val="ar-SA" w:bidi="ar-SA"/>
        </w:rPr>
        <w:t xml:space="preserve">التحليلي ، مجتمع الدراسة هو العاملين في </w:t>
      </w:r>
      <w:r>
        <w:rPr>
          <w:rFonts w:ascii="Sakkal Majalla" w:cs="Sakkal Majalla" w:hAnsi="Sakkal Majalla" w:eastAsia="Sakkal Majalla"/>
          <w:b w:val="1"/>
          <w:bCs w:val="1"/>
          <w:sz w:val="40"/>
          <w:szCs w:val="40"/>
          <w:u w:val="single"/>
          <w:rtl w:val="1"/>
          <w:lang w:val="ar-SA" w:bidi="ar-SA"/>
        </w:rPr>
        <w:t>الشركة في كافة الوظائف اثناء سنة ١٤٤٥</w:t>
      </w:r>
      <w:r>
        <w:rPr>
          <w:rFonts w:ascii="Sakkal Majalla" w:cs="Sakkal Majalla" w:hAnsi="Sakkal Majalla" w:eastAsia="Sakkal Majalla"/>
          <w:b w:val="1"/>
          <w:bCs w:val="1"/>
          <w:sz w:val="40"/>
          <w:szCs w:val="40"/>
          <w:u w:val="single"/>
          <w:rtl w:val="1"/>
          <w:lang w:val="ar-SA" w:bidi="ar-SA"/>
        </w:rPr>
        <w:t>-</w:t>
      </w:r>
      <w:r>
        <w:rPr>
          <w:rFonts w:ascii="Sakkal Majalla" w:cs="Sakkal Majalla" w:hAnsi="Sakkal Majalla" w:eastAsia="Sakkal Majalla"/>
          <w:b w:val="1"/>
          <w:bCs w:val="1"/>
          <w:sz w:val="40"/>
          <w:szCs w:val="40"/>
          <w:u w:val="single"/>
          <w:rtl w:val="1"/>
          <w:lang w:val="ar-SA" w:bidi="ar-SA"/>
        </w:rPr>
        <w:t xml:space="preserve">١٤٤٦من كلا الجنسين بأختيار عينة </w:t>
      </w:r>
      <w:r>
        <w:rPr>
          <w:rFonts w:ascii="Sakkal Majalla" w:cs="Sakkal Majalla" w:hAnsi="Sakkal Majalla" w:eastAsia="Sakkal Majalla"/>
          <w:b w:val="1"/>
          <w:bCs w:val="1"/>
          <w:sz w:val="42"/>
          <w:szCs w:val="42"/>
          <w:u w:val="single"/>
          <w:rtl w:val="1"/>
          <w:lang w:val="ar-SA" w:bidi="ar-SA"/>
        </w:rPr>
        <w:t xml:space="preserve">عشوائية  فأذاً ماقلناه اعلاه يؤكد الأهمية الخاصة لدراسة تأثير بيئة العمل على ابداع الموظفين والأداريين ، حيث تهدف إلى تطوير المنظمة لتبسيط عملية صنع القرار وزيادة الكفاءة والفعالية في حل المشكلات ، جاءت الدراسة للتأكيد على أهمية دراسة العلاقة بين المتغيرات في بيئة العمل الداخلية والأبداع الأداري </w:t>
      </w:r>
    </w:p>
    <w:p>
      <w:pPr>
        <w:pStyle w:val="النص"/>
        <w:jc w:val="center"/>
        <w:rPr>
          <w:rFonts w:ascii="Sakkal Majalla" w:cs="Sakkal Majalla" w:hAnsi="Sakkal Majalla" w:eastAsia="Sakkal Majalla"/>
          <w:b w:val="1"/>
          <w:bCs w:val="1"/>
          <w:sz w:val="42"/>
          <w:szCs w:val="42"/>
          <w:u w:val="single"/>
          <w:lang w:val="ar-SA" w:bidi="ar-SA"/>
        </w:rPr>
      </w:pPr>
    </w:p>
    <w:p>
      <w:pPr>
        <w:pStyle w:val="النص"/>
        <w:jc w:val="center"/>
        <w:rPr>
          <w:rFonts w:ascii="Sakkal Majalla" w:cs="Sakkal Majalla" w:hAnsi="Sakkal Majalla" w:eastAsia="Sakkal Majalla"/>
          <w:b w:val="1"/>
          <w:bCs w:val="1"/>
          <w:sz w:val="42"/>
          <w:szCs w:val="42"/>
          <w:u w:val="single"/>
          <w:lang w:val="ar-SA" w:bidi="ar-SA"/>
        </w:rPr>
      </w:pP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 xml:space="preserve">ماهو مفهوم الابداع الاداري </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اجراء تحسين فائق في الاستراتيجيات او السياسات او الاجراءات واداوات واساليب العمل ومراجعتها من وقت لاخر لضمان جودة العمل</w:t>
      </w:r>
    </w:p>
    <w:p>
      <w:pPr>
        <w:pStyle w:val="النص"/>
        <w:jc w:val="center"/>
        <w:rPr>
          <w:rFonts w:ascii="Sakkal Majalla" w:cs="Sakkal Majalla" w:hAnsi="Sakkal Majalla" w:eastAsia="Sakkal Majalla"/>
          <w:b w:val="1"/>
          <w:bCs w:val="1"/>
          <w:sz w:val="42"/>
          <w:szCs w:val="42"/>
          <w:u w:val="single"/>
          <w:lang w:val="ar-SA" w:bidi="ar-SA"/>
        </w:rPr>
      </w:pP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 xml:space="preserve">مالمقصود بالأبداع </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الأتيان بجديد او اعادة تقديم القديم بصورة جديدة</w:t>
      </w:r>
    </w:p>
    <w:p>
      <w:pPr>
        <w:pStyle w:val="النص"/>
        <w:jc w:val="center"/>
        <w:rPr>
          <w:rFonts w:ascii="Sakkal Majalla" w:cs="Sakkal Majalla" w:hAnsi="Sakkal Majalla" w:eastAsia="Sakkal Majalla"/>
          <w:b w:val="1"/>
          <w:bCs w:val="1"/>
          <w:sz w:val="42"/>
          <w:szCs w:val="42"/>
          <w:u w:val="single"/>
          <w:lang w:val="ar-SA" w:bidi="ar-SA"/>
        </w:rPr>
      </w:pP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 xml:space="preserve">ماهي عوامل الابداع الأداري </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الابداع على ادخال وتطبيق الأبداعات في المنظمة والفلسفه التي تنتهجها الادارة مع العاملين لديها كتبسيط اجراءات العمل والنظرة الايجابيه من قبل الادارة نحو الفرد العامل واشعاره بأهميته</w:t>
      </w:r>
    </w:p>
    <w:p>
      <w:pPr>
        <w:pStyle w:val="النص"/>
        <w:jc w:val="center"/>
        <w:rPr>
          <w:rFonts w:ascii="Sakkal Majalla" w:cs="Sakkal Majalla" w:hAnsi="Sakkal Majalla" w:eastAsia="Sakkal Majalla"/>
          <w:b w:val="1"/>
          <w:bCs w:val="1"/>
          <w:sz w:val="42"/>
          <w:szCs w:val="42"/>
          <w:u w:val="single"/>
          <w:lang w:val="ar-SA" w:bidi="ar-SA"/>
        </w:rPr>
      </w:pP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 xml:space="preserve">ماهي اساليب الابداع </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١</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الشجاعة الفكرية</w:t>
      </w: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٢</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 xml:space="preserve">التفكير التقاربي </w:t>
      </w: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٣</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 xml:space="preserve">المجهود الجسدي </w:t>
      </w:r>
    </w:p>
    <w:p>
      <w:pPr>
        <w:pStyle w:val="النص"/>
        <w:jc w:val="center"/>
        <w:rPr>
          <w:rFonts w:ascii="Sakkal Majalla" w:cs="Sakkal Majalla" w:hAnsi="Sakkal Majalla" w:eastAsia="Sakkal Majalla"/>
          <w:b w:val="1"/>
          <w:bCs w:val="1"/>
          <w:sz w:val="42"/>
          <w:szCs w:val="42"/>
          <w:u w:val="single"/>
          <w:lang w:val="ar-SA" w:bidi="ar-SA"/>
        </w:rPr>
      </w:pPr>
      <w:r>
        <w:rPr>
          <w:rFonts w:ascii="Sakkal Majalla" w:cs="Sakkal Majalla" w:hAnsi="Sakkal Majalla" w:eastAsia="Sakkal Majalla"/>
          <w:b w:val="1"/>
          <w:bCs w:val="1"/>
          <w:sz w:val="42"/>
          <w:szCs w:val="42"/>
          <w:u w:val="single"/>
          <w:rtl w:val="1"/>
          <w:lang w:val="ar-SA" w:bidi="ar-SA"/>
        </w:rPr>
        <w:t>٤</w:t>
      </w:r>
      <w:r>
        <w:rPr>
          <w:rFonts w:ascii="Sakkal Majalla" w:cs="Sakkal Majalla" w:hAnsi="Sakkal Majalla" w:eastAsia="Sakkal Majalla"/>
          <w:b w:val="1"/>
          <w:bCs w:val="1"/>
          <w:sz w:val="42"/>
          <w:szCs w:val="42"/>
          <w:u w:val="single"/>
          <w:rtl w:val="1"/>
          <w:lang w:val="ar-SA" w:bidi="ar-SA"/>
        </w:rPr>
        <w:t xml:space="preserve">- </w:t>
      </w:r>
      <w:r>
        <w:rPr>
          <w:rFonts w:ascii="Sakkal Majalla" w:cs="Sakkal Majalla" w:hAnsi="Sakkal Majalla" w:eastAsia="Sakkal Majalla"/>
          <w:b w:val="1"/>
          <w:bCs w:val="1"/>
          <w:sz w:val="42"/>
          <w:szCs w:val="42"/>
          <w:u w:val="single"/>
          <w:rtl w:val="1"/>
          <w:lang w:val="ar-SA" w:bidi="ar-SA"/>
        </w:rPr>
        <w:t xml:space="preserve">العمل الجماعي </w:t>
      </w:r>
    </w:p>
    <w:p>
      <w:pPr>
        <w:pStyle w:val="النص"/>
        <w:jc w:val="center"/>
        <w:rPr>
          <w:rFonts w:ascii="Sakkal Majalla" w:cs="Sakkal Majalla" w:hAnsi="Sakkal Majalla" w:eastAsia="Sakkal Majalla"/>
          <w:b w:val="1"/>
          <w:bCs w:val="1"/>
          <w:sz w:val="42"/>
          <w:szCs w:val="42"/>
          <w:u w:val="single"/>
        </w:rPr>
      </w:pPr>
      <w:r>
        <w:rPr>
          <w:rFonts w:ascii="Sakkal Majalla" w:cs="Sakkal Majalla" w:hAnsi="Sakkal Majalla" w:eastAsia="Sakkal Majalla"/>
          <w:b w:val="1"/>
          <w:bCs w:val="1"/>
          <w:sz w:val="42"/>
          <w:szCs w:val="42"/>
          <w:u w:val="single"/>
          <w:rtl w:val="1"/>
          <w:lang w:val="ar-SA" w:bidi="ar-SA"/>
        </w:rPr>
        <w:t xml:space="preserve">والعديد من الاساليب التي لم تذكر </w:t>
      </w:r>
      <w:r>
        <w:rPr>
          <w:rFonts w:ascii="Sakkal Majalla" w:cs="Sakkal Majalla" w:hAnsi="Sakkal Majalla" w:eastAsia="Sakkal Majalla"/>
          <w:b w:val="1"/>
          <w:bCs w:val="1"/>
          <w:sz w:val="42"/>
          <w:szCs w:val="42"/>
          <w:u w:val="single"/>
          <w:lang w:val="ar-SA" w:bidi="ar-SA"/>
        </w:rPr>
        <mc:AlternateContent>
          <mc:Choice Requires="wps">
            <w:drawing>
              <wp:anchor distT="152400" distB="152400" distL="152400" distR="152400" simplePos="0" relativeHeight="251660288" behindDoc="0" locked="0" layoutInCell="1" allowOverlap="1">
                <wp:simplePos x="0" y="0"/>
                <wp:positionH relativeFrom="margin">
                  <wp:posOffset>-4171950</wp:posOffset>
                </wp:positionH>
                <wp:positionV relativeFrom="line">
                  <wp:posOffset>439420</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microsoft.com/office/word/2010/wordprocessingShape">
                    <wps:wsp>
                      <wps:cNvSpPr txBox="1"/>
                      <wps:spPr>
                        <a:xfrm>
                          <a:off x="0" y="0"/>
                          <a:ext cx="3175000" cy="1625600"/>
                        </a:xfrm>
                        <a:prstGeom prst="rect">
                          <a:avLst/>
                        </a:prstGeom>
                        <a:noFill/>
                        <a:ln w="12700" cap="flat">
                          <a:noFill/>
                          <a:miter lim="400000"/>
                        </a:ln>
                        <a:effectLst/>
                      </wps:spPr>
                      <wps:txbx>
                        <w:txbxContent>
                          <w:p>
                            <w:pPr>
                              <w:pStyle w:val="Caption"/>
                              <w:bidi w:val="1"/>
                            </w:pPr>
                            <w:r>
                              <w:rPr>
                                <w:rFonts w:ascii="Calibri" w:cs="Calibri" w:hAnsi="Calibri" w:eastAsia="Calibri"/>
                                <w:rtl w:val="1"/>
                              </w:rPr>
                              <w:t>قم بالكتابة لإدخال نص</w:t>
                            </w:r>
                          </w:p>
                        </w:txbxContent>
                      </wps:txbx>
                      <wps:bodyPr wrap="square" lIns="45719" tIns="45719" rIns="45719" bIns="45719" numCol="1" anchor="t">
                        <a:noAutofit/>
                      </wps:bodyPr>
                    </wps:wsp>
                  </a:graphicData>
                </a:graphic>
              </wp:anchor>
            </w:drawing>
          </mc:Choice>
          <mc:Fallback>
            <w:pict>
              <v:shape id="_x0000_s1026" type="#_x0000_t202" style="visibility:visible;position:absolute;margin-left:-328.5pt;margin-top:34.6pt;width:250.0pt;height:128.0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Caption"/>
                        <w:bidi w:val="1"/>
                      </w:pPr>
                      <w:r>
                        <w:rPr>
                          <w:rFonts w:ascii="Calibri" w:cs="Calibri" w:hAnsi="Calibri" w:eastAsia="Calibri"/>
                          <w:rtl w:val="1"/>
                        </w:rPr>
                        <w:t>قم بالكتابة لإدخال نص</w:t>
                      </w:r>
                    </w:p>
                  </w:txbxContent>
                </v:textbox>
                <w10:wrap type="through" side="bothSides" anchorx="margin"/>
              </v:shape>
            </w:pict>
          </mc:Fallback>
        </mc:AlternateContent>
      </w:r>
    </w:p>
    <w:p>
      <w:pPr>
        <w:pStyle w:val="النص"/>
        <w:rPr>
          <w:rFonts w:ascii="Sakkal Majalla" w:cs="Sakkal Majalla" w:hAnsi="Sakkal Majalla" w:eastAsia="Sakkal Majalla"/>
          <w:sz w:val="28"/>
          <w:szCs w:val="28"/>
          <w:rtl w:val="1"/>
          <w:lang w:val="ar-SA" w:bidi="ar-SA"/>
        </w:rPr>
      </w:pPr>
    </w:p>
    <w:p>
      <w:pPr>
        <w:pStyle w:val="النص"/>
        <w:rPr>
          <w:rFonts w:ascii="Sakkal Majalla" w:cs="Sakkal Majalla" w:hAnsi="Sakkal Majalla" w:eastAsia="Sakkal Majalla"/>
          <w:sz w:val="28"/>
          <w:szCs w:val="28"/>
          <w:rtl w:val="1"/>
          <w:lang w:val="ar-SA" w:bidi="ar-SA"/>
        </w:rPr>
      </w:pPr>
    </w:p>
    <w:p>
      <w:pPr>
        <w:pStyle w:val="النص"/>
        <w:rPr>
          <w:rFonts w:ascii="Sakkal Majalla" w:cs="Sakkal Majalla" w:hAnsi="Sakkal Majalla" w:eastAsia="Sakkal Majalla"/>
          <w:sz w:val="28"/>
          <w:szCs w:val="28"/>
          <w:rtl w:val="1"/>
          <w:lang w:val="ar-SA" w:bidi="ar-SA"/>
        </w:rPr>
      </w:pPr>
    </w:p>
    <w:p>
      <w:pPr>
        <w:pStyle w:val="النص"/>
        <w:rPr>
          <w:rFonts w:ascii="Sakkal Majalla" w:cs="Sakkal Majalla" w:hAnsi="Sakkal Majalla" w:eastAsia="Sakkal Majalla"/>
          <w:sz w:val="28"/>
          <w:szCs w:val="28"/>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مشكلة الدراسة</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 ان البيئة ومكوناتها تشكل تحدياً لأي منظمة ولذلك أثر كبير جداً على استمرارية الموؤسسات او الشركات وتطورها وتقدمها في المجتمع المتواجدة فيه وتحقيقها لأكبر قدر من الميزات التنافسية مع اشباهها في المجال ، ولتحقيق هذا الهدف يجب الأدراك بوفرة المحيط المناسب الذي له الأمكانية على تحفيز العاملين وحثهم نحو الأبداع الأداري لما له دور فعال في تحقيق الأهداف المطلوبة ولضرورة و أهمية الأبداع الأداري في رفع مستوى ونمو الشركات و المؤسسات سواء كانت حكومية او خاصة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لذلك تم كتابة هذا التقرير الاستكشافي على العلاقة بين الأحداث الأدارية وبيئة العمل الداخلية  لذلك تكمن مشكلة الدراسة في هذا البحث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ماهي علاقة محيط العمل المحلية بالأبداع الإداري في شركة اكستيلا ؟ من وجهة نظر العاملين في الشركة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وسوف تتم الأجابة على هذا السؤال المطروح من خلال الأسئلة الفرعية التالية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ماهي العلاقة بين الظروف وطبيعة العمل وبين الـأبداع الإداري في شركة اكستيلا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٢ـماهي العلاقة بين التمكين الفني وبين الأبداع الإداري في شركة اكستيلا في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٣</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ماهي العلاقة بين الأشتراك في اتخاذ القرارات وبين الأبداع الإداري في شركة اكستيلا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أهمية الدراسة</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اهمية هذة الدراسة تأتي من كونها تتناول في اهم المواضيع وهي البيئة وعلاقتها بالأبداع الأداري حيث تقوم بالعمل على تجهيز المحيط المناسب وتخصيص المزيد من الوقت والجهد وتوليد الافكار في الانجازات الدقيقة للعمل ومايخص ذلك العمل من ابداع وتنسيق وغير ذلك من الابداعات التي تدعم الجهاز الاداري وتميزه وتنظم اجواء فعاله للعمل ، ان اجواء العمل ومناخه يعد وسيلة ضرورية لتطوير وتحسين الاداء ورفع الانتاجية لدى العاملين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وتعد هذه الدراسة بمثابة الاثراء للمعرفة والألمام في مجال بيئة العمل وماتحتويه من معطيات ذات تأثير في تحقيق الأبداع الأداري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أهداف الدراسة</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الهدف من هذا البحث هو التعرف على علاقة بيئة العمل الداخلية بالأبداع الاداري بشركة اكستيلا بالجبيل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ولهذا الهدف العديد من التفرعات الفرعية تتمثل في التالي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lang w:val="ar-SA" w:bidi="ar-SA"/>
        </w:rPr>
      </w:pP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ماهي العلاقة بين الظروف وطبيعة العمل وبين الـأبداع الإداري في شركة اكستيلا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٢ـماهي العلاقة بين التمكين الفني وبين الأبداع الإداري في شركة اكستيلا في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lang w:val="ar-SA" w:bidi="ar-SA"/>
        </w:rPr>
      </w:pPr>
      <w:r>
        <w:rPr>
          <w:rFonts w:ascii="Sakkal Majalla" w:cs="Sakkal Majalla" w:hAnsi="Sakkal Majalla" w:eastAsia="Sakkal Majalla"/>
          <w:sz w:val="28"/>
          <w:szCs w:val="28"/>
          <w:u w:val="single"/>
          <w:rtl w:val="1"/>
          <w:lang w:val="ar-SA" w:bidi="ar-SA"/>
        </w:rPr>
        <w:t>٣</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ماهي العلاقة بين الأشتراك في اتخاذ القرارات وبين الأبداع الإداري في شركة اكستيلا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 xml:space="preserve">تساؤلات الدراسة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ما المقصود ببيئة العمل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ماهو الأبداع الوظيفي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ماهي خصائص بيئة العمل المناسبة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كيفية الحصول على الأبداع المطلوب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ماهي طرق توفير بيئة عمل مناسبة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هل هناك اثار لبيئة العمل على الأبداع الوظيفي والاداري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فروض الدراسة</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هذي الدراسة تسعى الى التأكد من صحة الفرضيات الاتيه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وجود علاقة ذات مدلول احصائي بين البيئة الداخلية للعمل والأبداع الاداري في شركة اكستيلا بالجبيل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ويتفرع من هذه الافتراضية الكثير من الافتراضيات الفرعية الاخرى التي تتمثل في التالي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وجود علاقة ذات مدلول احصائي بين الظروف وطبيعة العمل وبين الـأبداع الإداري في شركة اكستيلا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٢ـوجود علاقة ذات مدلول احصائي بين التمكين الفني وبين الأبداع الإداري في شركة اكستيلا في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٣</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وجود علاقة ذات مدلول احصائي بين الأشتراك في اتخاذ القرارات وبين الأبداع الإداري في شركة اكستيلا بالجبيل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النظرية العلمية المتبعة  لإعداد البحث</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النظرية في البحث العلمي هي تفسير شامل ومنطقي لظاهرة ما ، وهي تعتبر اعلى مستوى من التفسيرات المتاحة ، وتتميز النظرية بأنهاتمتد لتشمل مجموعة كبيرة من الحقائق والأدلة المتراكمة على مدى فترة طويلة من الزمن وتعتمد على مجموعة من القوانين والمفاهيم الاساسية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واعتمد في هذا البحث على على المنهج الوصفي التحليلي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jc w:val="center"/>
        <w:rPr>
          <w:rFonts w:ascii="Sakkal Majalla" w:cs="Sakkal Majalla" w:hAnsi="Sakkal Majalla" w:eastAsia="Sakkal Majalla"/>
          <w:b w:val="1"/>
          <w:bCs w:val="1"/>
          <w:sz w:val="48"/>
          <w:szCs w:val="48"/>
          <w:u w:val="single"/>
          <w:rtl w:val="1"/>
          <w:lang w:val="ar-SA" w:bidi="ar-SA"/>
        </w:rPr>
      </w:pPr>
    </w:p>
    <w:p>
      <w:pPr>
        <w:pStyle w:val="النص"/>
        <w:jc w:val="center"/>
        <w:rPr>
          <w:rFonts w:ascii="Sakkal Majalla" w:cs="Sakkal Majalla" w:hAnsi="Sakkal Majalla" w:eastAsia="Sakkal Majalla"/>
          <w:b w:val="1"/>
          <w:bCs w:val="1"/>
          <w:sz w:val="48"/>
          <w:szCs w:val="48"/>
          <w:u w:val="single"/>
          <w:rtl w:val="1"/>
          <w:lang w:val="ar-SA" w:bidi="ar-SA"/>
        </w:rPr>
      </w:pPr>
    </w:p>
    <w:p>
      <w:pPr>
        <w:pStyle w:val="النص"/>
        <w:jc w:val="center"/>
        <w:rPr>
          <w:rFonts w:ascii="Sakkal Majalla" w:cs="Sakkal Majalla" w:hAnsi="Sakkal Majalla" w:eastAsia="Sakkal Majalla"/>
          <w:b w:val="1"/>
          <w:bCs w:val="1"/>
          <w:sz w:val="48"/>
          <w:szCs w:val="48"/>
          <w:u w:val="single"/>
          <w:rtl w:val="1"/>
        </w:rPr>
      </w:pPr>
      <w:r>
        <w:rPr>
          <w:rFonts w:ascii="Sakkal Majalla" w:cs="Sakkal Majalla" w:hAnsi="Sakkal Majalla" w:eastAsia="Sakkal Majalla"/>
          <w:b w:val="1"/>
          <w:bCs w:val="1"/>
          <w:sz w:val="48"/>
          <w:szCs w:val="48"/>
          <w:u w:val="single"/>
          <w:rtl w:val="1"/>
          <w:lang w:val="ar-SA" w:bidi="ar-SA"/>
        </w:rPr>
        <w:t>الفصل الثاني</w:t>
      </w:r>
    </w:p>
    <w:p>
      <w:pPr>
        <w:pStyle w:val="النص"/>
        <w:jc w:val="center"/>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b w:val="1"/>
          <w:bCs w:val="1"/>
          <w:sz w:val="48"/>
          <w:szCs w:val="48"/>
          <w:u w:val="single"/>
          <w:rtl w:val="1"/>
          <w:lang w:val="ar-SA" w:bidi="ar-SA"/>
        </w:rPr>
        <w:t>الدراسات السابقة</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مقدمة</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يتناول هذا الجزء من البحث الدراسات السابقة والاطار النظري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وتناول المفاهيم النظرية المختصة بطبيعة البيئة الداخلية ، والمفاهيم التي تختص بالابداع الاداري ، والعمل على معالجة الدراسات السابقة التي لها علاقة بالدراسة الحالية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اولاً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الإطار النظري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طبيعة العمل الداخلية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يكون نجاح الشركات والمؤسسات في قدرة الادارة وذلك من خلال المعرفة الصحيحة والناجحة لبيئة العمل ونجاحها في تجميع الأساليب و الطرق التي تسلكها المنظمة لتكون قادرة على تحقيق اهدافها والحفاظ على بقاء المنظمة ، انها طبيعة العمل الذي يمكن للفرد من خلاله ممارسة عمله وواجباته من اجل تحقيق متطلبات الشركة او المؤسسه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وتعرف بيئة العمل الداخلية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قاعدة مهمة واساسية تعتمد عليها المنظمات المعاصرة وخاصة الجامعات لتحقيق اهدافها التي انشئت من اجلها لذلك لابد للمنظمة من التعاطي والتكيف مع هذه البيئة التي تعمل فيها</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numPr>
          <w:ilvl w:val="0"/>
          <w:numId w:val="2"/>
        </w:numPr>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بيئة العمل وارتباطها بالعاملين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ان طبيعة العمل تكون مرتبطة بالعاملين فيها يجب ان نتجنب كل العناصر السلبية في بيئة العمل لأن وجود مثل تلك الطاقات يؤثر سلباً على الموظفين والإداريين وانتاجاتهم ، واحدة من تلك العناصر ان يكون في الموظف طاقة سلبية في اتجاه وظيفته او المكان الذي يعمل فيه وتلك السلبيات تسيطر عليه وعلى تصرفاته سواء تلك الصفه اكتسبها من محيطه الخارجي او من بيئة العمل الداخلية ، فأن الإدارات التي يكون لديها ادراك عالي تشعر بمثل تلك السلبيات وتقوم بعلاجها وتصحيحها قبل ان تزيد ، وفي الأغلب ان الموظفين لديهم الأستعداد في التغيير في جميع القطاعات والأعمال وتتكيف على المطلوب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المنصور ودياب ، ٢٠١٣ ، ص١٠٤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numPr>
          <w:ilvl w:val="0"/>
          <w:numId w:val="2"/>
        </w:numPr>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مكونات بيئة العمل الداخلية المستخدمة في الدراسة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المشاركة في اتخاذ القرارات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تعريف المشاركة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السماح للموظف بالتكلم حول وجهة نظره للمدير في جميع المواضيع التي تكون من اهتماماته ، بغض النظر عن عمل المدير اثناء اتخاذ القرارات النهائية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الجميلي ، ٢٠٠٨ ، ص ٣٧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ان المشاركة تقوم برفع مستويات الرضا عند العاملين وتزيد لديهم الحماس للأداء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وتكون في الأسباب التاليه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تعمل المشاركة على زيادة تفهم الموظفين وحماسهم بتطبيق تلك القرارات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٢</w:t>
      </w: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 xml:space="preserve">المشاركة الجماعية تزيد من فرص التعاون بين الموظفين وحل جميع المشاكل المشتركة وسهولة التنظيم بينهم وكذلك تنمية روح الفريق فيهم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٢</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طبيعة وظروف العمل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ان من العوامل الانسانيه الاهتمام بتحسين تصميم العلاقة بين الآله والأنسان ، لكن هذا المجال يتناول ايضاً تصميم بيئة العمل وتطويرها </w:t>
      </w:r>
      <w:r>
        <w:rPr>
          <w:rFonts w:ascii="Sakkal Majalla" w:cs="Sakkal Majalla" w:hAnsi="Sakkal Majalla" w:eastAsia="Sakkal Majalla"/>
          <w:sz w:val="28"/>
          <w:szCs w:val="28"/>
          <w:u w:val="single"/>
          <w:rtl w:val="1"/>
          <w:lang w:val="ar-SA" w:bidi="ar-SA"/>
        </w:rPr>
        <w:t>. (</w:t>
      </w:r>
      <w:r>
        <w:rPr>
          <w:rFonts w:ascii="Sakkal Majalla" w:cs="Sakkal Majalla" w:hAnsi="Sakkal Majalla" w:eastAsia="Sakkal Majalla"/>
          <w:sz w:val="28"/>
          <w:szCs w:val="28"/>
          <w:u w:val="single"/>
          <w:rtl w:val="1"/>
          <w:lang w:val="ar-SA" w:bidi="ar-SA"/>
        </w:rPr>
        <w:t xml:space="preserve">الشربيني وآخرون ، ٢٠٠٩ ، ص٣٩١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يعني بذلك الظروف المحيطة بموقع العمل ومنها الأضاءه ، التهوية ، نظافة الأثاث وترتيبها ، الضوضاء ، مع اضافة التحضيرات التقنية المساندة في الموقع والأهتمام بالوضع المادي واثر تلك الخصائص على الموظفين وسلوكهم فأثر تلك الأشياء تنعكس على قبول الموظفين فأن كان العمل مريح تؤدي لزيادة الشعور بالرضا لديه والراحة النفسيه وان كان العكس فسيكون عدم رضاه وعدم اعطاءه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٢</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التمكين التقني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يقصد بها مايمكن استخدامه من مدخلات معرفية او تقنية وتكون لها نتائج سلبية او ايجابيه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فأن التكنلوجيا تزيد من القدرات البشرية وتحقيق الأهداف للمنظمة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اما العناصر الخارجية مثل الطقس والاضاءه والتهوية ينتج عنها سلبيان في اداء العمل ، تبعاً لذلك توفر المعرفة حول هذه الاعراض الجانبية كما تعمل على توفير بدائل جديدة للقرارات المراد اتخاذها </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النمر وحمزاوي ، ١٤٠٦ ،ص١٤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الدراسات السابقة</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الدراسة الأولى </w:t>
      </w:r>
      <w:r>
        <w:rPr>
          <w:rFonts w:ascii="Sakkal Majalla" w:cs="Sakkal Majalla" w:hAnsi="Sakkal Majalla" w:eastAsia="Sakkal Majalla"/>
          <w:sz w:val="28"/>
          <w:szCs w:val="28"/>
          <w:u w:val="single"/>
          <w:rtl w:val="1"/>
          <w:lang w:val="ar-SA" w:bidi="ar-SA"/>
        </w:rPr>
        <w:t xml:space="preserve">: " </w:t>
      </w:r>
      <w:r>
        <w:rPr>
          <w:rFonts w:ascii="Sakkal Majalla" w:cs="Sakkal Majalla" w:hAnsi="Sakkal Majalla" w:eastAsia="Sakkal Majalla"/>
          <w:sz w:val="28"/>
          <w:szCs w:val="28"/>
          <w:u w:val="single"/>
          <w:rtl w:val="1"/>
          <w:lang w:val="ar-SA" w:bidi="ar-SA"/>
        </w:rPr>
        <w:t xml:space="preserve">الحقباني ، ١٩٩٧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بعنوان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المتغيرات التنظيمية بمستوى الابداع الوظيفي  والتعرف على مستويات العامبين في الابداع</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الدراسة الثانيه </w:t>
      </w:r>
      <w:r>
        <w:rPr>
          <w:rFonts w:ascii="Sakkal Majalla" w:cs="Sakkal Majalla" w:hAnsi="Sakkal Majalla" w:eastAsia="Sakkal Majalla"/>
          <w:sz w:val="28"/>
          <w:szCs w:val="28"/>
          <w:u w:val="single"/>
          <w:rtl w:val="1"/>
          <w:lang w:val="ar-SA" w:bidi="ar-SA"/>
        </w:rPr>
        <w:t>: (</w:t>
      </w:r>
      <w:r>
        <w:rPr>
          <w:rFonts w:ascii="Sakkal Majalla" w:cs="Sakkal Majalla" w:hAnsi="Sakkal Majalla" w:eastAsia="Sakkal Majalla"/>
          <w:sz w:val="28"/>
          <w:szCs w:val="28"/>
          <w:u w:val="single"/>
          <w:rtl w:val="1"/>
          <w:lang w:val="ar-SA" w:bidi="ar-SA"/>
        </w:rPr>
        <w:t xml:space="preserve">القحطاني ، ٢٠١٢ م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بعنوان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الابداع الاداري ودوره في تحسين الاداء بقيادة حرس الحدود بمنطقة عسير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تهدف الدراسة الى التعرف على ابداع الادارة ودورها في تحسين الأداء الذي تقوده حرس الحدود و استخدم الباحث الأساليب الوصفيه في اساليب بحثه وتم تطبيق طريقة الجرد الشامل على كل مجتمع بحثي بعد التنفيذ الميداني ، حصل الباحثون على استبيان كان فعالاً للتحليل الأحصائي ، تظهر اهم نتائج التقرير ان معظم اعضاء عينة الاستطلاع قد تمت مقابلتهم بأن المديرين التنفيذيين بارعون في مهارات الحوار لحل مشاكل العمل وتحقيق العمل بطرق جديدة وان القادة يتبنون حلولاً جديدة ،  يتفق معظم اعضاء عينة الدراسة مع مساهمة الابداع الاداري في تحسين مستى اداء حرس الحدود في منطق عسير ، واهم توصية هي اعداد قيادة ادارية مؤهلة وفعالة ذات تفكير استراتيجي ، وادراك اهمية التطوير والعمل الابداعي ، وقيادة ضباط حرس الحدود وابتكار الحلول وتقديم الحوافز المناسبة للمبتكرين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الهدف هو تشجيع الناس على قبول الافكار الجديدة من خلال تزويدهم بتجربة ايجابية</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الدراسة الثالثة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دراسة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محمد المبيضين وآخرون ، ٢٠١١ م </w:t>
      </w:r>
      <w:r>
        <w:rPr>
          <w:rFonts w:ascii="Sakkal Majalla" w:cs="Sakkal Majalla" w:hAnsi="Sakkal Majalla" w:eastAsia="Sakkal Majalla"/>
          <w:sz w:val="28"/>
          <w:szCs w:val="28"/>
          <w:u w:val="single"/>
          <w:rtl w:val="1"/>
          <w:lang w:val="ar-SA" w:bidi="ar-SA"/>
        </w:rPr>
        <w:t xml:space="preserve">) : </w:t>
      </w:r>
      <w:r>
        <w:rPr>
          <w:rFonts w:ascii="Sakkal Majalla" w:cs="Sakkal Majalla" w:hAnsi="Sakkal Majalla" w:eastAsia="Sakkal Majalla"/>
          <w:sz w:val="28"/>
          <w:szCs w:val="28"/>
          <w:u w:val="single"/>
          <w:rtl w:val="1"/>
          <w:lang w:val="ar-SA" w:bidi="ar-SA"/>
        </w:rPr>
        <w:t xml:space="preserve">بعنوان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اثر التمكين الإداري في السلوك الأبداعي لدى العاملين في البنوك التجارية الأردنية </w:t>
      </w: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 xml:space="preserve">، وتهدف هذه الدراسة من اجل تحديد درجة السلوك الابداعي ومستوى التمكين الاداري لدى موظفي جميع البنوك التجارية الاردنية وايضاً بهدف اختيار الدرجة التي يتم بها التعرف على ابعاد التكامل الاداري في السلوك الابداعي للموظفين ، توصل الباحث الى العديد من النتائج من خلال بحثه من اهمها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وجود ادلة واثار احصائية لادارة تمكين الموظفين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تطبيق ادارة العمل الجماعي ، تفويض السلطة ، المشاركة في صنع القرار </w:t>
      </w:r>
      <w:r>
        <w:rPr>
          <w:rFonts w:ascii="Sakkal Majalla" w:cs="Sakkal Majalla" w:hAnsi="Sakkal Majalla" w:eastAsia="Sakkal Majalla"/>
          <w:sz w:val="28"/>
          <w:szCs w:val="28"/>
          <w:u w:val="single"/>
          <w:rtl w:val="1"/>
          <w:lang w:val="ar-SA" w:bidi="ar-SA"/>
        </w:rPr>
        <w:t xml:space="preserve">)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التعليق على الدراسات السابقة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 من اوجه التشابه ان الدراسات السابقة كانت شبيهة في بعض الجوانب ومختلفه في اخرى بما في ذلك كانت شبيهة بالتعامل مع احد متغيرات البحث واستخدام طرق التحليل الوصفي وطرق الدراسة الميدانية والاستبيانات كأدوات لجمع البيانات وهو مالم يجده الباحثون في الدراسات السابقة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تشكل الدراسات السابقة التي تمت مناقشتها اساساً مهماً للبحث الحالي</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rPr>
      </w:pPr>
      <w:r>
        <w:rPr>
          <w:rFonts w:ascii="Sakkal Majalla" w:cs="Sakkal Majalla" w:hAnsi="Sakkal Majalla" w:eastAsia="Sakkal Majalla"/>
          <w:sz w:val="28"/>
          <w:szCs w:val="28"/>
          <w:u w:val="single"/>
          <w:rtl w:val="1"/>
          <w:lang w:val="ar-SA" w:bidi="ar-SA"/>
        </w:rPr>
        <w:t>-</w:t>
      </w:r>
      <w:r>
        <w:rPr>
          <w:rFonts w:ascii="Sakkal Majalla" w:cs="Sakkal Majalla" w:hAnsi="Sakkal Majalla" w:eastAsia="Sakkal Majalla"/>
          <w:sz w:val="28"/>
          <w:szCs w:val="28"/>
          <w:u w:val="single"/>
          <w:rtl w:val="1"/>
          <w:lang w:val="ar-SA" w:bidi="ar-SA"/>
        </w:rPr>
        <w:t>الإطار النظري</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١</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طبيعة العمل الداخلية </w:t>
      </w:r>
      <w:r>
        <w:rPr>
          <w:rFonts w:ascii="Sakkal Majalla" w:cs="Sakkal Majalla" w:hAnsi="Sakkal Majalla" w:eastAsia="Sakkal Majalla"/>
          <w:sz w:val="28"/>
          <w:szCs w:val="28"/>
          <w:u w:val="single"/>
          <w:rtl w:val="1"/>
          <w:lang w:val="ar-SA" w:bidi="ar-SA"/>
        </w:rPr>
        <w:t>:</w:t>
      </w: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يكون نجاح الشركات والمؤسسات في قدرة الادارة وذلك من خلال المعرفة الصحيحة والناجحة لبيئة العمل ونجاحها في تجميع الأساليب و الطرق التي تسلكها المنظمة لتكون قادرة على تحقيق اهدافها والحفاظ على بقاء المنظمة ، انها طبيعة العمل الذي يمكن للفرد من خلاله ممارسة عمله وواجباته من اجل تحقيق متطلبات الشركة او المؤسسه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r>
        <w:rPr>
          <w:rFonts w:ascii="Sakkal Majalla" w:cs="Sakkal Majalla" w:hAnsi="Sakkal Majalla" w:eastAsia="Sakkal Majalla"/>
          <w:sz w:val="28"/>
          <w:szCs w:val="28"/>
          <w:u w:val="single"/>
          <w:rtl w:val="1"/>
          <w:lang w:val="ar-SA" w:bidi="ar-SA"/>
        </w:rPr>
        <w:t xml:space="preserve">وتعرف بيئة العمل الداخلية </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sz w:val="28"/>
          <w:szCs w:val="28"/>
          <w:u w:val="single"/>
          <w:rtl w:val="1"/>
          <w:lang w:val="ar-SA" w:bidi="ar-SA"/>
        </w:rPr>
        <w:t xml:space="preserve">قاعدة مهمة واساسية تعتمد عليها المنظمات المعاصرة وخاصة الجامعات لتحقيق اهدافها التي انشئت من اجلها لذلك لابد للمنظمة من التعاطي والتكيف مع هذه البيئة التي تعمل فيها </w:t>
      </w: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rPr>
          <w:rFonts w:ascii="Sakkal Majalla" w:cs="Sakkal Majalla" w:hAnsi="Sakkal Majalla" w:eastAsia="Sakkal Majalla"/>
          <w:sz w:val="28"/>
          <w:szCs w:val="28"/>
          <w:u w:val="single"/>
          <w:rtl w:val="1"/>
          <w:lang w:val="ar-SA" w:bidi="ar-SA"/>
        </w:rPr>
      </w:pPr>
    </w:p>
    <w:p>
      <w:pPr>
        <w:pStyle w:val="النص"/>
      </w:pPr>
      <w:r>
        <w:rPr>
          <w:rFonts w:ascii="Sakkal Majalla" w:cs="Sakkal Majalla" w:hAnsi="Sakkal Majalla" w:eastAsia="Sakkal Majalla"/>
          <w:sz w:val="28"/>
          <w:szCs w:val="28"/>
          <w:u w:val="single"/>
          <w:rtl w:val="1"/>
          <w:lang w:val="ar-SA" w:bidi="ar-SA"/>
        </w:rPr>
      </w:r>
    </w:p>
    <w:sectPr>
      <w:headerReference w:type="default" r:id="rId5"/>
      <w:footerReference w:type="default" r:id="rId6"/>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akkal Majall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الرأس والتذييل"/>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تعداد نقطي"/>
  </w:abstractNum>
  <w:abstractNum w:abstractNumId="1">
    <w:multiLevelType w:val="hybridMultilevel"/>
    <w:styleLink w:val="تعداد نقطي"/>
    <w:lvl w:ilvl="0">
      <w:start w:val="1"/>
      <w:numFmt w:val="bullet"/>
      <w:suff w:val="tab"/>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الرأس والتذييل">
    <w:name w:val="الرأس والتذييل"/>
    <w:next w:val="الرأس والتذييل"/>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النص">
    <w:name w:val="النص"/>
    <w:next w:val="النص"/>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2"/>
      <w:position w:val="0"/>
      <w:sz w:val="22"/>
      <w:szCs w:val="22"/>
      <w:u w:val="none" w:color="000000"/>
      <w:vertAlign w:val="baseline"/>
      <w:lang w:val="ar-SA" w:bidi="ar-SA"/>
    </w:rPr>
  </w:style>
  <w:style w:type="paragraph" w:styleId="Caption">
    <w:name w:val="Caption"/>
    <w:next w:val="Caption"/>
    <w:pPr>
      <w:keepNext w:val="0"/>
      <w:keepLines w:val="0"/>
      <w:pageBreakBefore w:val="0"/>
      <w:widowControl w:val="1"/>
      <w:shd w:val="clear" w:color="auto" w:fill="auto"/>
      <w:suppressAutoHyphens w:val="1"/>
      <w:bidi w:val="0"/>
      <w:spacing w:before="0" w:after="0" w:line="240" w:lineRule="auto"/>
      <w:ind w:left="0" w:right="0" w:firstLine="0"/>
      <w:jc w:val="left"/>
      <w:outlineLvl w:val="0"/>
    </w:pP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vertAlign w:val="baseline"/>
      <w:lang w:val="ar-SA" w:bidi="ar-SA"/>
    </w:rPr>
  </w:style>
  <w:style w:type="numbering" w:styleId="تعداد نقطي">
    <w:name w:val="تعداد نقطي"/>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