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A7CA0" w14:textId="77777777" w:rsidR="0067375C" w:rsidRPr="00723C41" w:rsidRDefault="0067375C" w:rsidP="0067375C">
      <w:pPr>
        <w:rPr>
          <w:rFonts w:ascii="Simplified Arabic" w:hAnsi="Simplified Arabic" w:cs="Simplified Arabic"/>
          <w:b/>
          <w:bCs/>
          <w:sz w:val="28"/>
          <w:szCs w:val="28"/>
          <w:lang w:bidi="ar-EG"/>
        </w:rPr>
      </w:pPr>
      <w:r w:rsidRPr="00723C41">
        <w:rPr>
          <w:rFonts w:ascii="Simplified Arabic" w:hAnsi="Simplified Arabic" w:cs="Simplified Arabic"/>
          <w:b/>
          <w:bCs/>
          <w:sz w:val="28"/>
          <w:szCs w:val="28"/>
          <w:rtl/>
          <w:lang w:bidi="ar-EG"/>
        </w:rPr>
        <w:t xml:space="preserve">جامعة ميدأوشن </w:t>
      </w:r>
    </w:p>
    <w:p w14:paraId="66EBFD09" w14:textId="77777777" w:rsidR="0067375C" w:rsidRPr="00723C41" w:rsidRDefault="0067375C" w:rsidP="0067375C">
      <w:pPr>
        <w:rPr>
          <w:rFonts w:ascii="Simplified Arabic" w:hAnsi="Simplified Arabic" w:cs="Simplified Arabic"/>
          <w:b/>
          <w:bCs/>
          <w:sz w:val="28"/>
          <w:szCs w:val="28"/>
          <w:rtl/>
          <w:lang w:bidi="ar-EG"/>
        </w:rPr>
      </w:pPr>
      <w:r w:rsidRPr="00723C41">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2B57B37" wp14:editId="57449F6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23C41">
        <w:rPr>
          <w:rFonts w:ascii="Simplified Arabic" w:hAnsi="Simplified Arabic" w:cs="Simplified Arabic"/>
          <w:b/>
          <w:bCs/>
          <w:sz w:val="28"/>
          <w:szCs w:val="28"/>
          <w:lang w:bidi="ar-EG"/>
        </w:rPr>
        <w:t xml:space="preserve">    </w:t>
      </w:r>
      <w:r w:rsidRPr="00723C41">
        <w:rPr>
          <w:rFonts w:ascii="Simplified Arabic" w:hAnsi="Simplified Arabic" w:cs="Simplified Arabic"/>
          <w:b/>
          <w:bCs/>
          <w:sz w:val="28"/>
          <w:szCs w:val="28"/>
          <w:rtl/>
          <w:lang w:bidi="ar-EG"/>
        </w:rPr>
        <w:t xml:space="preserve">كلية الإدارة </w:t>
      </w:r>
    </w:p>
    <w:p w14:paraId="0657263A" w14:textId="19617A14" w:rsidR="0067375C" w:rsidRPr="00723C41" w:rsidRDefault="0067375C" w:rsidP="0067375C">
      <w:pPr>
        <w:rPr>
          <w:rFonts w:ascii="Simplified Arabic" w:hAnsi="Simplified Arabic" w:cs="Simplified Arabic"/>
          <w:sz w:val="28"/>
          <w:szCs w:val="28"/>
          <w:rtl/>
          <w:lang w:bidi="ar-EG"/>
        </w:rPr>
      </w:pPr>
      <w:r w:rsidRPr="00723C41">
        <w:rPr>
          <w:rFonts w:ascii="Simplified Arabic" w:hAnsi="Simplified Arabic" w:cs="Simplified Arabic"/>
          <w:b/>
          <w:bCs/>
          <w:sz w:val="28"/>
          <w:szCs w:val="28"/>
          <w:rtl/>
          <w:lang w:bidi="ar-EG"/>
        </w:rPr>
        <w:t>التخصص</w:t>
      </w:r>
      <w:r w:rsidR="00A85B7C">
        <w:rPr>
          <w:rFonts w:ascii="Simplified Arabic" w:hAnsi="Simplified Arabic" w:cs="Simplified Arabic" w:hint="cs"/>
          <w:b/>
          <w:bCs/>
          <w:sz w:val="28"/>
          <w:szCs w:val="28"/>
          <w:rtl/>
          <w:lang w:bidi="ar-EG"/>
        </w:rPr>
        <w:t>:</w:t>
      </w:r>
      <w:r w:rsidRPr="00723C41">
        <w:rPr>
          <w:rFonts w:ascii="Simplified Arabic" w:hAnsi="Simplified Arabic" w:cs="Simplified Arabic"/>
          <w:b/>
          <w:bCs/>
          <w:sz w:val="28"/>
          <w:szCs w:val="28"/>
          <w:rtl/>
          <w:lang w:bidi="ar-EG"/>
        </w:rPr>
        <w:t xml:space="preserve"> إدارة مشاريع</w:t>
      </w:r>
    </w:p>
    <w:p w14:paraId="58623E62" w14:textId="77777777" w:rsidR="0067375C" w:rsidRPr="00723C41" w:rsidRDefault="0067375C" w:rsidP="0067375C">
      <w:pPr>
        <w:rPr>
          <w:rFonts w:ascii="Simplified Arabic" w:hAnsi="Simplified Arabic" w:cs="Simplified Arabic"/>
          <w:sz w:val="28"/>
          <w:szCs w:val="28"/>
          <w:rtl/>
          <w:lang w:bidi="ar-EG"/>
        </w:rPr>
      </w:pPr>
    </w:p>
    <w:p w14:paraId="4C002219" w14:textId="77777777" w:rsidR="0067375C" w:rsidRPr="00723C41" w:rsidRDefault="0067375C" w:rsidP="0067375C">
      <w:pPr>
        <w:rPr>
          <w:rFonts w:ascii="Simplified Arabic" w:hAnsi="Simplified Arabic" w:cs="Simplified Arabic"/>
          <w:sz w:val="28"/>
          <w:szCs w:val="28"/>
          <w:rtl/>
          <w:lang w:bidi="ar-EG"/>
        </w:rPr>
      </w:pPr>
    </w:p>
    <w:p w14:paraId="3C28F385" w14:textId="77777777" w:rsidR="0067375C" w:rsidRPr="00723C41" w:rsidRDefault="0067375C" w:rsidP="0067375C">
      <w:pPr>
        <w:rPr>
          <w:rFonts w:ascii="Simplified Arabic" w:hAnsi="Simplified Arabic" w:cs="Simplified Arabic"/>
          <w:sz w:val="28"/>
          <w:szCs w:val="28"/>
          <w:rtl/>
          <w:lang w:bidi="ar-EG"/>
        </w:rPr>
      </w:pPr>
    </w:p>
    <w:p w14:paraId="0A131860" w14:textId="77777777" w:rsidR="0067375C" w:rsidRPr="00723C41" w:rsidRDefault="0067375C" w:rsidP="0067375C">
      <w:pPr>
        <w:jc w:val="center"/>
        <w:rPr>
          <w:rFonts w:ascii="Simplified Arabic" w:hAnsi="Simplified Arabic" w:cs="Simplified Arabic"/>
          <w:sz w:val="28"/>
          <w:szCs w:val="28"/>
          <w:rtl/>
          <w:lang w:bidi="ar-EG"/>
        </w:rPr>
      </w:pPr>
    </w:p>
    <w:p w14:paraId="199AD34C" w14:textId="77777777" w:rsidR="0067375C" w:rsidRPr="00723C41" w:rsidRDefault="0067375C" w:rsidP="0067375C">
      <w:pPr>
        <w:jc w:val="center"/>
        <w:rPr>
          <w:rFonts w:ascii="Simplified Arabic" w:hAnsi="Simplified Arabic" w:cs="Simplified Arabic"/>
          <w:b/>
          <w:bCs/>
          <w:sz w:val="36"/>
          <w:szCs w:val="36"/>
          <w:rtl/>
          <w:lang w:bidi="ar-EG"/>
        </w:rPr>
      </w:pPr>
      <w:r w:rsidRPr="00723C41">
        <w:rPr>
          <w:rFonts w:ascii="Simplified Arabic" w:hAnsi="Simplified Arabic" w:cs="Simplified Arabic"/>
          <w:b/>
          <w:bCs/>
          <w:sz w:val="36"/>
          <w:szCs w:val="36"/>
          <w:rtl/>
        </w:rPr>
        <w:t>أثر الابتكار في مشاريع السياحة دراسة مطبقة على مشروع بوابة الدرعية</w:t>
      </w:r>
    </w:p>
    <w:p w14:paraId="63A8DBD4" w14:textId="77777777" w:rsidR="0067375C" w:rsidRPr="00723C41" w:rsidRDefault="0067375C" w:rsidP="0067375C">
      <w:pPr>
        <w:jc w:val="center"/>
        <w:rPr>
          <w:rFonts w:ascii="Simplified Arabic" w:hAnsi="Simplified Arabic" w:cs="Simplified Arabic"/>
          <w:b/>
          <w:bCs/>
          <w:sz w:val="36"/>
          <w:szCs w:val="36"/>
        </w:rPr>
      </w:pPr>
      <w:bookmarkStart w:id="0" w:name="_Hlk174261991"/>
      <w:r w:rsidRPr="00723C41">
        <w:rPr>
          <w:rFonts w:ascii="Simplified Arabic" w:hAnsi="Simplified Arabic" w:cs="Simplified Arabic"/>
          <w:b/>
          <w:bCs/>
          <w:sz w:val="36"/>
          <w:szCs w:val="36"/>
        </w:rPr>
        <w:t>The Impact of Innovation on Tourism Projects: A Case Study of the Diriyah Gate Project</w:t>
      </w:r>
    </w:p>
    <w:bookmarkEnd w:id="0"/>
    <w:p w14:paraId="18A4BF7A" w14:textId="6D3E2EF7" w:rsidR="0067375C" w:rsidRDefault="0067375C" w:rsidP="00723C41">
      <w:pPr>
        <w:jc w:val="center"/>
        <w:rPr>
          <w:rFonts w:ascii="Simplified Arabic" w:hAnsi="Simplified Arabic" w:cs="Simplified Arabic"/>
          <w:b/>
          <w:bCs/>
          <w:sz w:val="28"/>
          <w:szCs w:val="28"/>
          <w:rtl/>
          <w:lang w:bidi="ar-EG"/>
        </w:rPr>
      </w:pPr>
      <w:r w:rsidRPr="00723C41">
        <w:rPr>
          <w:rFonts w:ascii="Simplified Arabic" w:hAnsi="Simplified Arabic" w:cs="Simplified Arabic"/>
          <w:b/>
          <w:bCs/>
          <w:sz w:val="28"/>
          <w:szCs w:val="28"/>
          <w:rtl/>
          <w:lang w:bidi="ar-EG"/>
        </w:rPr>
        <w:t xml:space="preserve">إعداد </w:t>
      </w:r>
      <w:r w:rsidR="00A85B7C" w:rsidRPr="00723C41">
        <w:rPr>
          <w:rFonts w:ascii="Simplified Arabic" w:hAnsi="Simplified Arabic" w:cs="Simplified Arabic" w:hint="cs"/>
          <w:b/>
          <w:bCs/>
          <w:sz w:val="28"/>
          <w:szCs w:val="28"/>
          <w:rtl/>
          <w:lang w:bidi="ar-EG"/>
        </w:rPr>
        <w:t>الطالبة</w:t>
      </w:r>
      <w:r w:rsidR="00A85B7C">
        <w:rPr>
          <w:rFonts w:ascii="Simplified Arabic" w:hAnsi="Simplified Arabic" w:cs="Simplified Arabic" w:hint="cs"/>
          <w:b/>
          <w:bCs/>
          <w:sz w:val="28"/>
          <w:szCs w:val="28"/>
          <w:rtl/>
          <w:lang w:bidi="ar-EG"/>
        </w:rPr>
        <w:t>: أمجا</w:t>
      </w:r>
      <w:r w:rsidR="00A85B7C">
        <w:rPr>
          <w:rFonts w:ascii="Simplified Arabic" w:hAnsi="Simplified Arabic" w:cs="Simplified Arabic" w:hint="eastAsia"/>
          <w:b/>
          <w:bCs/>
          <w:sz w:val="28"/>
          <w:szCs w:val="28"/>
          <w:rtl/>
          <w:lang w:bidi="ar-EG"/>
        </w:rPr>
        <w:t>د</w:t>
      </w:r>
      <w:r w:rsidR="00723C41">
        <w:rPr>
          <w:rFonts w:ascii="Simplified Arabic" w:hAnsi="Simplified Arabic" w:cs="Simplified Arabic" w:hint="cs"/>
          <w:b/>
          <w:bCs/>
          <w:sz w:val="28"/>
          <w:szCs w:val="28"/>
          <w:rtl/>
          <w:lang w:bidi="ar-EG"/>
        </w:rPr>
        <w:t xml:space="preserve"> سعد عوض القرني</w:t>
      </w:r>
    </w:p>
    <w:p w14:paraId="535C0C36" w14:textId="41C65E11" w:rsidR="00723C41" w:rsidRPr="00723C41" w:rsidRDefault="00723C41" w:rsidP="00723C4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w:t>
      </w:r>
      <w:r w:rsidR="00746107">
        <w:rPr>
          <w:rFonts w:ascii="Simplified Arabic" w:hAnsi="Simplified Arabic" w:cs="Simplified Arabic" w:hint="cs"/>
          <w:b/>
          <w:bCs/>
          <w:sz w:val="28"/>
          <w:szCs w:val="28"/>
          <w:rtl/>
          <w:lang w:bidi="ar-EG"/>
        </w:rPr>
        <w:t>الجامعي</w:t>
      </w:r>
      <w:r w:rsidR="00A85B7C">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w:t>
      </w:r>
      <w:bookmarkStart w:id="1" w:name="_Hlk174262133"/>
      <w:r w:rsidR="00746107" w:rsidRPr="00746107">
        <w:rPr>
          <w:rFonts w:ascii="Simplified Arabic" w:hAnsi="Simplified Arabic" w:cs="Simplified Arabic"/>
          <w:b/>
          <w:bCs/>
          <w:sz w:val="28"/>
          <w:szCs w:val="28"/>
          <w:rtl/>
          <w:lang w:bidi="ar-EG"/>
        </w:rPr>
        <w:t>232002409</w:t>
      </w:r>
      <w:bookmarkEnd w:id="1"/>
    </w:p>
    <w:p w14:paraId="035273C8" w14:textId="73F4DB5A" w:rsidR="0067375C" w:rsidRPr="00723C41" w:rsidRDefault="0067375C" w:rsidP="0067375C">
      <w:pPr>
        <w:jc w:val="center"/>
        <w:rPr>
          <w:rFonts w:ascii="Simplified Arabic" w:hAnsi="Simplified Arabic" w:cs="Simplified Arabic"/>
          <w:b/>
          <w:bCs/>
          <w:sz w:val="28"/>
          <w:szCs w:val="28"/>
          <w:rtl/>
          <w:lang w:bidi="ar-EG"/>
        </w:rPr>
      </w:pPr>
      <w:r w:rsidRPr="00723C41">
        <w:rPr>
          <w:rFonts w:ascii="Simplified Arabic" w:hAnsi="Simplified Arabic" w:cs="Simplified Arabic"/>
          <w:b/>
          <w:bCs/>
          <w:sz w:val="28"/>
          <w:szCs w:val="28"/>
          <w:rtl/>
          <w:lang w:bidi="ar-EG"/>
        </w:rPr>
        <w:t>إشراف</w:t>
      </w:r>
      <w:r w:rsidR="00A85B7C">
        <w:rPr>
          <w:rFonts w:ascii="Simplified Arabic" w:hAnsi="Simplified Arabic" w:cs="Simplified Arabic" w:hint="cs"/>
          <w:b/>
          <w:bCs/>
          <w:sz w:val="28"/>
          <w:szCs w:val="28"/>
          <w:rtl/>
          <w:lang w:bidi="ar-EG"/>
        </w:rPr>
        <w:t>:</w:t>
      </w:r>
    </w:p>
    <w:p w14:paraId="0D306593" w14:textId="0CDC7E3B" w:rsidR="0067375C" w:rsidRPr="00723C41" w:rsidRDefault="00522375" w:rsidP="0067375C">
      <w:pPr>
        <w:jc w:val="center"/>
        <w:rPr>
          <w:rFonts w:ascii="Simplified Arabic" w:hAnsi="Simplified Arabic" w:cs="Simplified Arabic"/>
          <w:b/>
          <w:bCs/>
          <w:sz w:val="28"/>
          <w:szCs w:val="28"/>
          <w:lang w:bidi="ar-EG"/>
        </w:rPr>
      </w:pPr>
      <w:r w:rsidRPr="00723C41">
        <w:rPr>
          <w:rFonts w:ascii="Simplified Arabic" w:hAnsi="Simplified Arabic" w:cs="Simplified Arabic"/>
          <w:b/>
          <w:bCs/>
          <w:sz w:val="28"/>
          <w:szCs w:val="28"/>
          <w:rtl/>
          <w:lang w:bidi="ar-EG"/>
        </w:rPr>
        <w:t>د. الفيصل</w:t>
      </w:r>
      <w:r w:rsidR="0067375C" w:rsidRPr="00723C41">
        <w:rPr>
          <w:rFonts w:ascii="Simplified Arabic" w:hAnsi="Simplified Arabic" w:cs="Simplified Arabic"/>
          <w:b/>
          <w:bCs/>
          <w:sz w:val="28"/>
          <w:szCs w:val="28"/>
          <w:rtl/>
          <w:lang w:bidi="ar-EG"/>
        </w:rPr>
        <w:t xml:space="preserve"> عبد الحميد</w:t>
      </w:r>
      <w:r w:rsidR="0067375C" w:rsidRPr="00723C41">
        <w:rPr>
          <w:rFonts w:ascii="Simplified Arabic" w:hAnsi="Simplified Arabic" w:cs="Simplified Arabic"/>
          <w:b/>
          <w:bCs/>
          <w:sz w:val="28"/>
          <w:szCs w:val="28"/>
          <w:rtl/>
          <w:lang w:bidi="ar-EG"/>
        </w:rPr>
        <w:br/>
      </w:r>
      <w:r w:rsidRPr="00723C41">
        <w:rPr>
          <w:rFonts w:ascii="Simplified Arabic" w:hAnsi="Simplified Arabic" w:cs="Simplified Arabic"/>
          <w:b/>
          <w:bCs/>
          <w:sz w:val="28"/>
          <w:szCs w:val="28"/>
          <w:rtl/>
          <w:lang w:bidi="ar-EG"/>
        </w:rPr>
        <w:t>د. فايز</w:t>
      </w:r>
      <w:r w:rsidR="0067375C" w:rsidRPr="00723C41">
        <w:rPr>
          <w:rFonts w:ascii="Simplified Arabic" w:hAnsi="Simplified Arabic" w:cs="Simplified Arabic"/>
          <w:b/>
          <w:bCs/>
          <w:sz w:val="28"/>
          <w:szCs w:val="28"/>
          <w:rtl/>
          <w:lang w:bidi="ar-EG"/>
        </w:rPr>
        <w:t xml:space="preserve"> جراد</w:t>
      </w:r>
    </w:p>
    <w:p w14:paraId="14B56870" w14:textId="77777777" w:rsidR="0067375C" w:rsidRPr="00723C41" w:rsidRDefault="0067375C" w:rsidP="0067375C">
      <w:pPr>
        <w:jc w:val="center"/>
        <w:rPr>
          <w:rFonts w:ascii="Simplified Arabic" w:hAnsi="Simplified Arabic" w:cs="Simplified Arabic"/>
          <w:b/>
          <w:bCs/>
          <w:sz w:val="28"/>
          <w:szCs w:val="28"/>
          <w:rtl/>
          <w:lang w:bidi="ar-EG"/>
        </w:rPr>
      </w:pPr>
    </w:p>
    <w:p w14:paraId="0E74455B" w14:textId="77777777" w:rsidR="0067375C" w:rsidRPr="00723C41" w:rsidRDefault="0067375C" w:rsidP="0067375C">
      <w:pPr>
        <w:jc w:val="center"/>
        <w:rPr>
          <w:rFonts w:ascii="Simplified Arabic" w:hAnsi="Simplified Arabic" w:cs="Simplified Arabic"/>
          <w:b/>
          <w:bCs/>
          <w:sz w:val="28"/>
          <w:szCs w:val="28"/>
          <w:rtl/>
          <w:lang w:bidi="ar-EG"/>
        </w:rPr>
      </w:pPr>
    </w:p>
    <w:p w14:paraId="1D9572E3" w14:textId="77777777" w:rsidR="0067375C" w:rsidRPr="00723C41" w:rsidRDefault="0067375C" w:rsidP="0067375C">
      <w:pPr>
        <w:jc w:val="center"/>
        <w:rPr>
          <w:rFonts w:ascii="Simplified Arabic" w:hAnsi="Simplified Arabic" w:cs="Simplified Arabic"/>
          <w:b/>
          <w:bCs/>
          <w:sz w:val="28"/>
          <w:szCs w:val="28"/>
          <w:rtl/>
          <w:lang w:bidi="ar-EG"/>
        </w:rPr>
      </w:pPr>
      <w:r w:rsidRPr="00723C41">
        <w:rPr>
          <w:rFonts w:ascii="Simplified Arabic" w:hAnsi="Simplified Arabic" w:cs="Simplified Arabic"/>
          <w:b/>
          <w:bCs/>
          <w:sz w:val="28"/>
          <w:szCs w:val="28"/>
          <w:rtl/>
          <w:lang w:bidi="ar-EG"/>
        </w:rPr>
        <w:t>العام الدراسي:</w:t>
      </w:r>
    </w:p>
    <w:p w14:paraId="096540DA" w14:textId="77777777" w:rsidR="00027C6D" w:rsidRPr="00723C41" w:rsidRDefault="0067375C" w:rsidP="00027C6D">
      <w:pPr>
        <w:jc w:val="center"/>
        <w:rPr>
          <w:rFonts w:ascii="Simplified Arabic" w:hAnsi="Simplified Arabic" w:cs="Simplified Arabic"/>
          <w:b/>
          <w:bCs/>
          <w:sz w:val="28"/>
          <w:szCs w:val="28"/>
          <w:rtl/>
          <w:lang w:bidi="ar-EG"/>
        </w:rPr>
      </w:pPr>
      <w:r w:rsidRPr="00723C41">
        <w:rPr>
          <w:rFonts w:ascii="Simplified Arabic" w:hAnsi="Simplified Arabic" w:cs="Simplified Arabic"/>
          <w:b/>
          <w:bCs/>
          <w:sz w:val="28"/>
          <w:szCs w:val="28"/>
          <w:rtl/>
          <w:lang w:bidi="ar-EG"/>
        </w:rPr>
        <w:t>2024</w:t>
      </w:r>
    </w:p>
    <w:p w14:paraId="0C75A6E1" w14:textId="77777777" w:rsidR="00027C6D" w:rsidRPr="00723C41" w:rsidRDefault="00027C6D" w:rsidP="00027C6D">
      <w:pPr>
        <w:tabs>
          <w:tab w:val="left" w:pos="4900"/>
        </w:tabs>
        <w:rPr>
          <w:rFonts w:ascii="Simplified Arabic" w:hAnsi="Simplified Arabic" w:cs="Simplified Arabic"/>
          <w:b/>
          <w:bCs/>
          <w:sz w:val="28"/>
          <w:szCs w:val="28"/>
          <w:rtl/>
          <w:lang w:bidi="ar-EG"/>
        </w:rPr>
        <w:sectPr w:rsidR="00027C6D" w:rsidRPr="00723C41" w:rsidSect="0074610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188FBFFF" w14:textId="00C730F3" w:rsidR="00027C6D" w:rsidRPr="00723C41" w:rsidRDefault="00027C6D" w:rsidP="00027C6D">
      <w:pPr>
        <w:tabs>
          <w:tab w:val="left" w:pos="4900"/>
        </w:tabs>
        <w:bidi w:val="0"/>
        <w:rPr>
          <w:rFonts w:ascii="Simplified Arabic" w:hAnsi="Simplified Arabic" w:cs="Simplified Arabic"/>
          <w:b/>
          <w:bCs/>
          <w:sz w:val="28"/>
          <w:szCs w:val="28"/>
          <w:rtl/>
        </w:rPr>
      </w:pPr>
    </w:p>
    <w:p w14:paraId="5DC568F2" w14:textId="49001466" w:rsidR="00027C6D" w:rsidRPr="00723C41" w:rsidRDefault="00027C6D" w:rsidP="00027C6D">
      <w:pPr>
        <w:tabs>
          <w:tab w:val="left" w:pos="4900"/>
        </w:tabs>
        <w:bidi w:val="0"/>
        <w:rPr>
          <w:rFonts w:ascii="Simplified Arabic" w:hAnsi="Simplified Arabic" w:cs="Simplified Arabic"/>
          <w:b/>
          <w:bCs/>
          <w:sz w:val="28"/>
          <w:szCs w:val="28"/>
          <w:rtl/>
          <w:lang w:bidi="ar-EG"/>
        </w:rPr>
      </w:pPr>
    </w:p>
    <w:p w14:paraId="79580329" w14:textId="660210A3" w:rsidR="00027C6D" w:rsidRPr="00723C41" w:rsidRDefault="00027C6D" w:rsidP="00027C6D">
      <w:pPr>
        <w:tabs>
          <w:tab w:val="left" w:pos="4900"/>
        </w:tabs>
        <w:bidi w:val="0"/>
        <w:rPr>
          <w:rFonts w:ascii="Simplified Arabic" w:hAnsi="Simplified Arabic" w:cs="Simplified Arabic"/>
          <w:b/>
          <w:bCs/>
          <w:sz w:val="28"/>
          <w:szCs w:val="28"/>
          <w:rtl/>
        </w:rPr>
      </w:pPr>
    </w:p>
    <w:p w14:paraId="1E8F80FB" w14:textId="69FD3524" w:rsidR="00E8018E" w:rsidRPr="00723C41" w:rsidRDefault="002D6BB0" w:rsidP="00E8018E">
      <w:pPr>
        <w:tabs>
          <w:tab w:val="left" w:pos="4900"/>
        </w:tabs>
        <w:bidi w:val="0"/>
        <w:rPr>
          <w:rFonts w:ascii="Simplified Arabic" w:hAnsi="Simplified Arabic" w:cs="Simplified Arabic"/>
          <w:b/>
          <w:bCs/>
          <w:sz w:val="28"/>
          <w:szCs w:val="28"/>
          <w:lang w:bidi="ar-EG"/>
        </w:rPr>
      </w:pPr>
      <w:r>
        <w:rPr>
          <w:rFonts w:ascii="Simplified Arabic" w:hAnsi="Simplified Arabic" w:cs="Simplified Arabic" w:hint="cs"/>
          <w:b/>
          <w:bCs/>
          <w:noProof/>
          <w:sz w:val="28"/>
          <w:szCs w:val="28"/>
          <w:rtl/>
          <w:lang w:val="ar-SA"/>
        </w:rPr>
        <w:drawing>
          <wp:anchor distT="0" distB="0" distL="114300" distR="114300" simplePos="0" relativeHeight="251667456" behindDoc="0" locked="0" layoutInCell="1" allowOverlap="1" wp14:anchorId="26957047" wp14:editId="7BBBF202">
            <wp:simplePos x="0" y="0"/>
            <wp:positionH relativeFrom="margin">
              <wp:posOffset>-633095</wp:posOffset>
            </wp:positionH>
            <wp:positionV relativeFrom="margin">
              <wp:posOffset>1934845</wp:posOffset>
            </wp:positionV>
            <wp:extent cx="6485255" cy="4751705"/>
            <wp:effectExtent l="0" t="0" r="0" b="0"/>
            <wp:wrapSquare wrapText="bothSides"/>
            <wp:docPr id="196298860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88606" name="صورة 19629886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85255" cy="4751705"/>
                    </a:xfrm>
                    <a:prstGeom prst="rect">
                      <a:avLst/>
                    </a:prstGeom>
                  </pic:spPr>
                </pic:pic>
              </a:graphicData>
            </a:graphic>
            <wp14:sizeRelH relativeFrom="margin">
              <wp14:pctWidth>0</wp14:pctWidth>
            </wp14:sizeRelH>
            <wp14:sizeRelV relativeFrom="margin">
              <wp14:pctHeight>0</wp14:pctHeight>
            </wp14:sizeRelV>
          </wp:anchor>
        </w:drawing>
      </w:r>
    </w:p>
    <w:p w14:paraId="6880A6A3" w14:textId="775DCC71" w:rsidR="00E8018E" w:rsidRPr="00723C41" w:rsidRDefault="00E8018E" w:rsidP="00E8018E">
      <w:pPr>
        <w:tabs>
          <w:tab w:val="left" w:pos="4900"/>
        </w:tabs>
        <w:bidi w:val="0"/>
        <w:rPr>
          <w:rFonts w:ascii="Simplified Arabic" w:hAnsi="Simplified Arabic" w:cs="Simplified Arabic"/>
          <w:b/>
          <w:bCs/>
          <w:sz w:val="28"/>
          <w:szCs w:val="28"/>
          <w:lang w:bidi="ar-EG"/>
        </w:rPr>
      </w:pPr>
    </w:p>
    <w:p w14:paraId="6423E6B2" w14:textId="771E8C67" w:rsidR="00E8018E" w:rsidRPr="00723C41" w:rsidRDefault="00E8018E" w:rsidP="00E8018E">
      <w:pPr>
        <w:tabs>
          <w:tab w:val="left" w:pos="4900"/>
        </w:tabs>
        <w:bidi w:val="0"/>
        <w:rPr>
          <w:rFonts w:ascii="Simplified Arabic" w:hAnsi="Simplified Arabic" w:cs="Simplified Arabic"/>
          <w:b/>
          <w:bCs/>
          <w:sz w:val="28"/>
          <w:szCs w:val="28"/>
          <w:rtl/>
          <w:lang w:bidi="ar-EG"/>
        </w:rPr>
      </w:pPr>
    </w:p>
    <w:p w14:paraId="0ED62E04" w14:textId="31EC8B4F" w:rsidR="00723C41" w:rsidRDefault="00027C6D" w:rsidP="002D6BB0">
      <w:pPr>
        <w:tabs>
          <w:tab w:val="left" w:pos="4900"/>
        </w:tabs>
        <w:bidi w:val="0"/>
        <w:rPr>
          <w:rFonts w:ascii="Simplified Arabic" w:hAnsi="Simplified Arabic" w:cs="Simplified Arabic"/>
          <w:b/>
          <w:bCs/>
          <w:sz w:val="28"/>
          <w:szCs w:val="28"/>
          <w:rtl/>
        </w:rPr>
      </w:pPr>
      <w:r w:rsidRPr="00723C41">
        <w:rPr>
          <w:rFonts w:ascii="Simplified Arabic" w:hAnsi="Simplified Arabic" w:cs="Simplified Arabic"/>
          <w:b/>
          <w:bCs/>
          <w:sz w:val="28"/>
          <w:szCs w:val="28"/>
          <w:rtl/>
          <w:lang w:bidi="ar-EG"/>
        </w:rPr>
        <w:tab/>
      </w:r>
    </w:p>
    <w:p w14:paraId="24195AC5" w14:textId="77777777" w:rsidR="002D6BB0" w:rsidRPr="002D6BB0" w:rsidRDefault="002D6BB0" w:rsidP="002D6BB0">
      <w:pPr>
        <w:tabs>
          <w:tab w:val="left" w:pos="4900"/>
        </w:tabs>
        <w:bidi w:val="0"/>
        <w:rPr>
          <w:rFonts w:ascii="Simplified Arabic" w:hAnsi="Simplified Arabic" w:cs="Simplified Arabic"/>
          <w:b/>
          <w:bCs/>
          <w:sz w:val="28"/>
          <w:szCs w:val="28"/>
          <w:lang w:bidi="ar-EG"/>
        </w:rPr>
      </w:pPr>
    </w:p>
    <w:p w14:paraId="452DEBD8" w14:textId="77777777" w:rsidR="0067375C" w:rsidRDefault="0067375C" w:rsidP="00723C41">
      <w:pPr>
        <w:spacing w:after="0" w:line="276" w:lineRule="auto"/>
        <w:rPr>
          <w:rFonts w:ascii="Simplified Arabic" w:eastAsia="Calibri" w:hAnsi="Simplified Arabic" w:cs="Simplified Arabic"/>
          <w:b/>
          <w:bCs/>
          <w:sz w:val="52"/>
          <w:szCs w:val="52"/>
          <w:rtl/>
          <w:lang w:bidi="ar-EG"/>
        </w:rPr>
      </w:pPr>
    </w:p>
    <w:p w14:paraId="1C6567EE" w14:textId="77777777" w:rsidR="0067375C" w:rsidRDefault="0067375C" w:rsidP="0067375C">
      <w:pPr>
        <w:spacing w:after="0"/>
        <w:rPr>
          <w:rFonts w:ascii="Janna LT" w:hAnsi="Janna LT" w:cs="Janna LT"/>
          <w:sz w:val="48"/>
          <w:szCs w:val="48"/>
          <w:rtl/>
        </w:rPr>
      </w:pPr>
    </w:p>
    <w:p w14:paraId="7950D97E" w14:textId="7B209B58" w:rsidR="0067375C" w:rsidRPr="00522375" w:rsidRDefault="00522375" w:rsidP="00522375">
      <w:pPr>
        <w:spacing w:after="0"/>
        <w:jc w:val="center"/>
        <w:rPr>
          <w:rFonts w:ascii="Simplified Arabic" w:hAnsi="Simplified Arabic" w:cs="Simplified Arabic"/>
          <w:b/>
          <w:bCs/>
          <w:sz w:val="48"/>
          <w:szCs w:val="48"/>
          <w:rtl/>
        </w:rPr>
      </w:pPr>
      <w:r w:rsidRPr="00522375">
        <w:rPr>
          <w:rFonts w:ascii="Simplified Arabic" w:hAnsi="Simplified Arabic" w:cs="Simplified Arabic"/>
          <w:b/>
          <w:bCs/>
          <w:sz w:val="48"/>
          <w:szCs w:val="48"/>
          <w:rtl/>
        </w:rPr>
        <w:t>شكر وتقدير</w:t>
      </w:r>
    </w:p>
    <w:p w14:paraId="0874EB3A" w14:textId="77777777" w:rsidR="0067375C" w:rsidRPr="00723C41" w:rsidRDefault="0067375C" w:rsidP="0067375C">
      <w:pPr>
        <w:jc w:val="center"/>
        <w:rPr>
          <w:rFonts w:ascii="Simplified Arabic" w:hAnsi="Simplified Arabic" w:cs="Simplified Arabic"/>
          <w:sz w:val="28"/>
          <w:szCs w:val="28"/>
        </w:rPr>
      </w:pPr>
      <w:r w:rsidRPr="00723C41">
        <w:rPr>
          <w:rFonts w:ascii="Simplified Arabic" w:hAnsi="Simplified Arabic" w:cs="Simplified Arabic"/>
          <w:sz w:val="28"/>
          <w:szCs w:val="28"/>
          <w:rtl/>
        </w:rPr>
        <w:t>أحمد الله وأشكره على فضله وعلى تيسيره للوصول لهذه المرحلة العلمية وعلى إنجاز هذه الدراسة</w:t>
      </w:r>
    </w:p>
    <w:p w14:paraId="0870C4F9" w14:textId="77777777" w:rsidR="0067375C" w:rsidRPr="00723C41" w:rsidRDefault="0067375C" w:rsidP="0067375C">
      <w:pPr>
        <w:jc w:val="center"/>
        <w:rPr>
          <w:rFonts w:ascii="Simplified Arabic" w:hAnsi="Simplified Arabic" w:cs="Simplified Arabic"/>
          <w:sz w:val="28"/>
          <w:szCs w:val="28"/>
        </w:rPr>
      </w:pPr>
      <w:r w:rsidRPr="00723C41">
        <w:rPr>
          <w:rFonts w:ascii="Simplified Arabic" w:hAnsi="Simplified Arabic" w:cs="Simplified Arabic"/>
          <w:sz w:val="28"/>
          <w:szCs w:val="28"/>
          <w:rtl/>
        </w:rPr>
        <w:t>وعلى مّدي بالعزيمة والمثابرة حتى أنهيت هذه الرسالة العلمية</w:t>
      </w:r>
    </w:p>
    <w:p w14:paraId="69414112" w14:textId="77777777" w:rsidR="0067375C" w:rsidRPr="00723C41" w:rsidRDefault="0067375C" w:rsidP="0067375C">
      <w:pPr>
        <w:jc w:val="center"/>
        <w:rPr>
          <w:rFonts w:ascii="Simplified Arabic" w:hAnsi="Simplified Arabic" w:cs="Simplified Arabic"/>
          <w:sz w:val="28"/>
          <w:szCs w:val="28"/>
        </w:rPr>
      </w:pPr>
    </w:p>
    <w:p w14:paraId="076A4DB9" w14:textId="70EE74A1" w:rsidR="0067375C" w:rsidRPr="00723C41" w:rsidRDefault="00522375" w:rsidP="0067375C">
      <w:pPr>
        <w:jc w:val="center"/>
        <w:rPr>
          <w:rFonts w:ascii="Simplified Arabic" w:hAnsi="Simplified Arabic" w:cs="Simplified Arabic"/>
          <w:sz w:val="28"/>
          <w:szCs w:val="28"/>
          <w:rtl/>
        </w:rPr>
      </w:pPr>
      <w:r w:rsidRPr="00723C41">
        <w:rPr>
          <w:rFonts w:ascii="Simplified Arabic" w:hAnsi="Simplified Arabic" w:cs="Simplified Arabic"/>
          <w:sz w:val="28"/>
          <w:szCs w:val="28"/>
          <w:rtl/>
        </w:rPr>
        <w:t>أود</w:t>
      </w:r>
      <w:r w:rsidR="0067375C" w:rsidRPr="00723C41">
        <w:rPr>
          <w:rFonts w:ascii="Simplified Arabic" w:hAnsi="Simplified Arabic" w:cs="Simplified Arabic"/>
          <w:sz w:val="28"/>
          <w:szCs w:val="28"/>
          <w:rtl/>
        </w:rPr>
        <w:t xml:space="preserve"> أيضا أن </w:t>
      </w:r>
      <w:r w:rsidRPr="00723C41">
        <w:rPr>
          <w:rFonts w:ascii="Simplified Arabic" w:hAnsi="Simplified Arabic" w:cs="Simplified Arabic"/>
          <w:sz w:val="28"/>
          <w:szCs w:val="28"/>
          <w:rtl/>
        </w:rPr>
        <w:t>أعبر</w:t>
      </w:r>
      <w:r w:rsidR="0067375C" w:rsidRPr="00723C41">
        <w:rPr>
          <w:rFonts w:ascii="Simplified Arabic" w:hAnsi="Simplified Arabic" w:cs="Simplified Arabic"/>
          <w:sz w:val="28"/>
          <w:szCs w:val="28"/>
          <w:rtl/>
        </w:rPr>
        <w:t xml:space="preserve"> عن شكر</w:t>
      </w:r>
      <w:r w:rsidRPr="00723C41">
        <w:rPr>
          <w:rFonts w:ascii="Simplified Arabic" w:hAnsi="Simplified Arabic" w:cs="Simplified Arabic"/>
          <w:sz w:val="28"/>
          <w:szCs w:val="28"/>
          <w:rtl/>
        </w:rPr>
        <w:t>ي</w:t>
      </w:r>
      <w:r w:rsidR="0067375C" w:rsidRPr="00723C41">
        <w:rPr>
          <w:rFonts w:ascii="Simplified Arabic" w:hAnsi="Simplified Arabic" w:cs="Simplified Arabic"/>
          <w:sz w:val="28"/>
          <w:szCs w:val="28"/>
          <w:rtl/>
        </w:rPr>
        <w:t xml:space="preserve"> العميق لكل من ساهم وشجعن</w:t>
      </w:r>
      <w:r w:rsidRPr="00723C41">
        <w:rPr>
          <w:rFonts w:ascii="Simplified Arabic" w:hAnsi="Simplified Arabic" w:cs="Simplified Arabic"/>
          <w:sz w:val="28"/>
          <w:szCs w:val="28"/>
          <w:rtl/>
        </w:rPr>
        <w:t>ي</w:t>
      </w:r>
      <w:r w:rsidR="0067375C" w:rsidRPr="00723C41">
        <w:rPr>
          <w:rFonts w:ascii="Simplified Arabic" w:hAnsi="Simplified Arabic" w:cs="Simplified Arabic"/>
          <w:sz w:val="28"/>
          <w:szCs w:val="28"/>
          <w:rtl/>
        </w:rPr>
        <w:t xml:space="preserve"> طوال هذه المرحلة الأكاديمية</w:t>
      </w:r>
      <w:r w:rsidRPr="00723C41">
        <w:rPr>
          <w:rFonts w:ascii="Simplified Arabic" w:hAnsi="Simplified Arabic" w:cs="Simplified Arabic"/>
          <w:sz w:val="28"/>
          <w:szCs w:val="28"/>
          <w:rtl/>
        </w:rPr>
        <w:t xml:space="preserve"> أشكر أُسرتي وكل أحبتي</w:t>
      </w:r>
      <w:r w:rsidR="0067375C" w:rsidRPr="00723C41">
        <w:rPr>
          <w:rFonts w:ascii="Simplified Arabic" w:hAnsi="Simplified Arabic" w:cs="Simplified Arabic"/>
          <w:sz w:val="28"/>
          <w:szCs w:val="28"/>
          <w:rtl/>
        </w:rPr>
        <w:t xml:space="preserve"> على دعمهم وتشجيعهم المستمر، لقد كانوا ركيزة قوية ومصدرا للدعم العاطفي والمعنوي</w:t>
      </w:r>
    </w:p>
    <w:p w14:paraId="14346131" w14:textId="77777777" w:rsidR="0067375C" w:rsidRPr="00723C41" w:rsidRDefault="0067375C" w:rsidP="0067375C">
      <w:pPr>
        <w:jc w:val="center"/>
        <w:rPr>
          <w:rFonts w:ascii="Simplified Arabic" w:hAnsi="Simplified Arabic" w:cs="Simplified Arabic"/>
          <w:sz w:val="28"/>
          <w:szCs w:val="28"/>
          <w:rtl/>
        </w:rPr>
      </w:pPr>
    </w:p>
    <w:p w14:paraId="38814402" w14:textId="76FA8232" w:rsidR="0067375C" w:rsidRPr="00723C41" w:rsidRDefault="00522375" w:rsidP="0067375C">
      <w:pPr>
        <w:jc w:val="center"/>
        <w:rPr>
          <w:rFonts w:ascii="Simplified Arabic" w:hAnsi="Simplified Arabic" w:cs="Simplified Arabic"/>
          <w:sz w:val="28"/>
          <w:szCs w:val="28"/>
          <w:rtl/>
        </w:rPr>
      </w:pPr>
      <w:r w:rsidRPr="00723C41">
        <w:rPr>
          <w:rFonts w:ascii="Simplified Arabic" w:hAnsi="Simplified Arabic" w:cs="Simplified Arabic"/>
          <w:sz w:val="28"/>
          <w:szCs w:val="28"/>
          <w:rtl/>
        </w:rPr>
        <w:t>وأود</w:t>
      </w:r>
      <w:r w:rsidR="0067375C" w:rsidRPr="00723C41">
        <w:rPr>
          <w:rFonts w:ascii="Simplified Arabic" w:hAnsi="Simplified Arabic" w:cs="Simplified Arabic"/>
          <w:sz w:val="28"/>
          <w:szCs w:val="28"/>
          <w:rtl/>
        </w:rPr>
        <w:t xml:space="preserve"> أن </w:t>
      </w:r>
      <w:r w:rsidRPr="00723C41">
        <w:rPr>
          <w:rFonts w:ascii="Simplified Arabic" w:hAnsi="Simplified Arabic" w:cs="Simplified Arabic"/>
          <w:sz w:val="28"/>
          <w:szCs w:val="28"/>
          <w:rtl/>
        </w:rPr>
        <w:t>أعبر</w:t>
      </w:r>
      <w:r w:rsidR="0067375C" w:rsidRPr="00723C41">
        <w:rPr>
          <w:rFonts w:ascii="Simplified Arabic" w:hAnsi="Simplified Arabic" w:cs="Simplified Arabic"/>
          <w:sz w:val="28"/>
          <w:szCs w:val="28"/>
          <w:rtl/>
        </w:rPr>
        <w:t xml:space="preserve"> عن </w:t>
      </w:r>
      <w:r w:rsidRPr="00723C41">
        <w:rPr>
          <w:rFonts w:ascii="Simplified Arabic" w:hAnsi="Simplified Arabic" w:cs="Simplified Arabic"/>
          <w:sz w:val="28"/>
          <w:szCs w:val="28"/>
          <w:rtl/>
        </w:rPr>
        <w:t>امتناني</w:t>
      </w:r>
      <w:r w:rsidR="0067375C" w:rsidRPr="00723C41">
        <w:rPr>
          <w:rFonts w:ascii="Simplified Arabic" w:hAnsi="Simplified Arabic" w:cs="Simplified Arabic"/>
          <w:sz w:val="28"/>
          <w:szCs w:val="28"/>
          <w:rtl/>
        </w:rPr>
        <w:t xml:space="preserve"> لأسا</w:t>
      </w:r>
      <w:r w:rsidRPr="00723C41">
        <w:rPr>
          <w:rFonts w:ascii="Simplified Arabic" w:hAnsi="Simplified Arabic" w:cs="Simplified Arabic"/>
          <w:sz w:val="28"/>
          <w:szCs w:val="28"/>
          <w:rtl/>
        </w:rPr>
        <w:t>تذتي</w:t>
      </w:r>
      <w:r w:rsidR="0067375C" w:rsidRPr="00723C41">
        <w:rPr>
          <w:rFonts w:ascii="Simplified Arabic" w:hAnsi="Simplified Arabic" w:cs="Simplified Arabic"/>
          <w:sz w:val="28"/>
          <w:szCs w:val="28"/>
          <w:rtl/>
        </w:rPr>
        <w:t xml:space="preserve"> في جامعة ميد أوشن وكل الجهات التي ساهمت في نجاح هذا التعليم</w:t>
      </w:r>
      <w:r w:rsidRPr="00723C41">
        <w:rPr>
          <w:rFonts w:ascii="Simplified Arabic" w:hAnsi="Simplified Arabic" w:cs="Simplified Arabic"/>
          <w:sz w:val="28"/>
          <w:szCs w:val="28"/>
          <w:rtl/>
        </w:rPr>
        <w:t xml:space="preserve"> وأخص</w:t>
      </w:r>
      <w:r w:rsidR="0067375C" w:rsidRPr="00723C41">
        <w:rPr>
          <w:rFonts w:ascii="Simplified Arabic" w:hAnsi="Simplified Arabic" w:cs="Simplified Arabic"/>
          <w:sz w:val="28"/>
          <w:szCs w:val="28"/>
          <w:rtl/>
        </w:rPr>
        <w:t xml:space="preserve"> بالشكر للمشرف الأكاديمي </w:t>
      </w:r>
      <w:r w:rsidRPr="00723C41">
        <w:rPr>
          <w:rFonts w:ascii="Simplified Arabic" w:hAnsi="Simplified Arabic" w:cs="Simplified Arabic"/>
          <w:sz w:val="28"/>
          <w:szCs w:val="28"/>
          <w:rtl/>
        </w:rPr>
        <w:t>د. الفيصل</w:t>
      </w:r>
      <w:r w:rsidR="0067375C" w:rsidRPr="00723C41">
        <w:rPr>
          <w:rFonts w:ascii="Simplified Arabic" w:hAnsi="Simplified Arabic" w:cs="Simplified Arabic"/>
          <w:sz w:val="28"/>
          <w:szCs w:val="28"/>
          <w:rtl/>
        </w:rPr>
        <w:t xml:space="preserve"> عبد الحميد وكذلك </w:t>
      </w:r>
      <w:r w:rsidRPr="00723C41">
        <w:rPr>
          <w:rFonts w:ascii="Simplified Arabic" w:hAnsi="Simplified Arabic" w:cs="Simplified Arabic"/>
          <w:sz w:val="28"/>
          <w:szCs w:val="28"/>
          <w:rtl/>
        </w:rPr>
        <w:t>د. فايز</w:t>
      </w:r>
      <w:r w:rsidR="0067375C" w:rsidRPr="00723C41">
        <w:rPr>
          <w:rFonts w:ascii="Simplified Arabic" w:hAnsi="Simplified Arabic" w:cs="Simplified Arabic"/>
          <w:sz w:val="28"/>
          <w:szCs w:val="28"/>
          <w:rtl/>
        </w:rPr>
        <w:t xml:space="preserve"> جراد اللذان قدما لنا التوجيه والإرشاد خلال هذه الفترة، ولقد كان مصدر إلهام لنا وقدم المساعدة والنصائح القيمة، وساهم في تطوير مهاراتنا البحثية والأكاديمية. </w:t>
      </w:r>
    </w:p>
    <w:p w14:paraId="521AC4D6" w14:textId="6A49F1A5" w:rsidR="0067375C" w:rsidRPr="00723C41" w:rsidRDefault="0067375C" w:rsidP="0067375C">
      <w:pPr>
        <w:jc w:val="center"/>
        <w:rPr>
          <w:rFonts w:ascii="Simplified Arabic" w:hAnsi="Simplified Arabic" w:cs="Simplified Arabic"/>
          <w:sz w:val="28"/>
          <w:szCs w:val="28"/>
          <w:rtl/>
        </w:rPr>
      </w:pPr>
      <w:r w:rsidRPr="00723C41">
        <w:rPr>
          <w:rFonts w:ascii="Simplified Arabic" w:hAnsi="Simplified Arabic" w:cs="Simplified Arabic"/>
          <w:sz w:val="28"/>
          <w:szCs w:val="28"/>
          <w:rtl/>
        </w:rPr>
        <w:t xml:space="preserve">وفي الختام </w:t>
      </w:r>
      <w:r w:rsidR="00522375" w:rsidRPr="00723C41">
        <w:rPr>
          <w:rFonts w:ascii="Simplified Arabic" w:hAnsi="Simplified Arabic" w:cs="Simplified Arabic"/>
          <w:sz w:val="28"/>
          <w:szCs w:val="28"/>
          <w:rtl/>
        </w:rPr>
        <w:t>أُعرب</w:t>
      </w:r>
      <w:r w:rsidRPr="00723C41">
        <w:rPr>
          <w:rFonts w:ascii="Simplified Arabic" w:hAnsi="Simplified Arabic" w:cs="Simplified Arabic"/>
          <w:sz w:val="28"/>
          <w:szCs w:val="28"/>
          <w:rtl/>
        </w:rPr>
        <w:t xml:space="preserve"> عن شكر</w:t>
      </w:r>
      <w:r w:rsidR="00522375" w:rsidRPr="00723C41">
        <w:rPr>
          <w:rFonts w:ascii="Simplified Arabic" w:hAnsi="Simplified Arabic" w:cs="Simplified Arabic"/>
          <w:sz w:val="28"/>
          <w:szCs w:val="28"/>
          <w:rtl/>
        </w:rPr>
        <w:t>ي</w:t>
      </w:r>
      <w:r w:rsidRPr="00723C41">
        <w:rPr>
          <w:rFonts w:ascii="Simplified Arabic" w:hAnsi="Simplified Arabic" w:cs="Simplified Arabic"/>
          <w:sz w:val="28"/>
          <w:szCs w:val="28"/>
          <w:rtl/>
        </w:rPr>
        <w:t xml:space="preserve"> الجزيل لله تعال</w:t>
      </w:r>
      <w:r w:rsidR="00522375" w:rsidRPr="00723C41">
        <w:rPr>
          <w:rFonts w:ascii="Simplified Arabic" w:hAnsi="Simplified Arabic" w:cs="Simplified Arabic"/>
          <w:sz w:val="28"/>
          <w:szCs w:val="28"/>
          <w:rtl/>
        </w:rPr>
        <w:t>ى</w:t>
      </w:r>
      <w:r w:rsidRPr="00723C41">
        <w:rPr>
          <w:rFonts w:ascii="Simplified Arabic" w:hAnsi="Simplified Arabic" w:cs="Simplified Arabic"/>
          <w:sz w:val="28"/>
          <w:szCs w:val="28"/>
          <w:rtl/>
        </w:rPr>
        <w:t xml:space="preserve"> على هذه النعمة، و</w:t>
      </w:r>
      <w:r w:rsidR="00522375" w:rsidRPr="00723C41">
        <w:rPr>
          <w:rFonts w:ascii="Simplified Arabic" w:hAnsi="Simplified Arabic" w:cs="Simplified Arabic"/>
          <w:sz w:val="28"/>
          <w:szCs w:val="28"/>
          <w:rtl/>
        </w:rPr>
        <w:t>أدعو</w:t>
      </w:r>
      <w:r w:rsidRPr="00723C41">
        <w:rPr>
          <w:rFonts w:ascii="Simplified Arabic" w:hAnsi="Simplified Arabic" w:cs="Simplified Arabic"/>
          <w:sz w:val="28"/>
          <w:szCs w:val="28"/>
          <w:rtl/>
        </w:rPr>
        <w:t xml:space="preserve"> ان يجعل هذا الإنجاز خطوة نحو مستقبل مشرق ونجاحات متواصل</w:t>
      </w:r>
      <w:r w:rsidR="00522375" w:rsidRPr="00723C41">
        <w:rPr>
          <w:rFonts w:ascii="Simplified Arabic" w:hAnsi="Simplified Arabic" w:cs="Simplified Arabic"/>
          <w:sz w:val="28"/>
          <w:szCs w:val="28"/>
          <w:rtl/>
        </w:rPr>
        <w:t>ة</w:t>
      </w:r>
      <w:r w:rsidRPr="00723C41">
        <w:rPr>
          <w:rFonts w:ascii="Simplified Arabic" w:hAnsi="Simplified Arabic" w:cs="Simplified Arabic"/>
          <w:sz w:val="28"/>
          <w:szCs w:val="28"/>
          <w:rtl/>
        </w:rPr>
        <w:t xml:space="preserve"> في حيا</w:t>
      </w:r>
      <w:r w:rsidR="00522375" w:rsidRPr="00723C41">
        <w:rPr>
          <w:rFonts w:ascii="Simplified Arabic" w:hAnsi="Simplified Arabic" w:cs="Simplified Arabic"/>
          <w:sz w:val="28"/>
          <w:szCs w:val="28"/>
          <w:rtl/>
        </w:rPr>
        <w:t xml:space="preserve">تي </w:t>
      </w:r>
      <w:r w:rsidRPr="00723C41">
        <w:rPr>
          <w:rFonts w:ascii="Simplified Arabic" w:hAnsi="Simplified Arabic" w:cs="Simplified Arabic"/>
          <w:sz w:val="28"/>
          <w:szCs w:val="28"/>
          <w:rtl/>
        </w:rPr>
        <w:t xml:space="preserve">الأكاديمية والمهنية </w:t>
      </w:r>
    </w:p>
    <w:p w14:paraId="67FE23DA" w14:textId="77777777" w:rsidR="0067375C" w:rsidRPr="00723C41" w:rsidRDefault="0067375C" w:rsidP="0067375C">
      <w:pPr>
        <w:jc w:val="center"/>
        <w:rPr>
          <w:rFonts w:ascii="Simplified Arabic" w:hAnsi="Simplified Arabic" w:cs="Simplified Arabic"/>
          <w:sz w:val="28"/>
          <w:szCs w:val="28"/>
          <w:rtl/>
        </w:rPr>
      </w:pPr>
    </w:p>
    <w:p w14:paraId="1BB2416F" w14:textId="77777777" w:rsidR="0067375C" w:rsidRPr="001C3801" w:rsidRDefault="0067375C" w:rsidP="0067375C">
      <w:pPr>
        <w:jc w:val="center"/>
        <w:rPr>
          <w:rFonts w:ascii="Janna LT" w:hAnsi="Janna LT" w:cs="Janna LT"/>
          <w:sz w:val="32"/>
          <w:szCs w:val="32"/>
        </w:rPr>
      </w:pPr>
      <w:r w:rsidRPr="00723C41">
        <w:rPr>
          <w:rFonts w:ascii="Simplified Arabic" w:hAnsi="Simplified Arabic" w:cs="Simplified Arabic"/>
          <w:sz w:val="28"/>
          <w:szCs w:val="28"/>
          <w:rtl/>
        </w:rPr>
        <w:t>والحمد لله رب العالمين</w:t>
      </w:r>
      <w:r>
        <w:rPr>
          <w:rFonts w:ascii="Janna LT" w:hAnsi="Janna LT" w:cs="Janna LT" w:hint="cs"/>
          <w:sz w:val="32"/>
          <w:szCs w:val="32"/>
          <w:rtl/>
        </w:rPr>
        <w:t xml:space="preserve"> </w:t>
      </w:r>
    </w:p>
    <w:p w14:paraId="2084EDA2" w14:textId="77777777" w:rsidR="0067375C" w:rsidRPr="001C3801" w:rsidRDefault="0067375C" w:rsidP="0067375C">
      <w:pPr>
        <w:jc w:val="center"/>
        <w:rPr>
          <w:rFonts w:ascii="Janna LT" w:hAnsi="Janna LT" w:cs="Janna LT"/>
          <w:sz w:val="32"/>
          <w:szCs w:val="32"/>
        </w:rPr>
      </w:pPr>
    </w:p>
    <w:p w14:paraId="269D1D12" w14:textId="77777777" w:rsidR="0067375C" w:rsidRDefault="0067375C" w:rsidP="0067375C">
      <w:pPr>
        <w:spacing w:after="0"/>
        <w:rPr>
          <w:rFonts w:ascii="Janna LT" w:hAnsi="Janna LT" w:cs="Janna LT"/>
          <w:sz w:val="48"/>
          <w:szCs w:val="48"/>
          <w:rtl/>
        </w:rPr>
      </w:pPr>
    </w:p>
    <w:p w14:paraId="5954F6AD" w14:textId="77777777" w:rsidR="0067375C" w:rsidRDefault="0067375C" w:rsidP="0067375C">
      <w:pPr>
        <w:spacing w:after="0"/>
        <w:rPr>
          <w:rFonts w:ascii="Janna LT" w:hAnsi="Janna LT" w:cs="Janna LT"/>
          <w:sz w:val="48"/>
          <w:szCs w:val="48"/>
          <w:rtl/>
        </w:rPr>
      </w:pPr>
    </w:p>
    <w:p w14:paraId="2B88201E" w14:textId="77777777" w:rsidR="0067375C" w:rsidRDefault="0067375C" w:rsidP="0067375C">
      <w:pPr>
        <w:spacing w:after="0"/>
        <w:rPr>
          <w:rFonts w:ascii="Janna LT" w:hAnsi="Janna LT" w:cs="Janna LT"/>
          <w:sz w:val="48"/>
          <w:szCs w:val="48"/>
          <w:rtl/>
        </w:rPr>
      </w:pPr>
    </w:p>
    <w:p w14:paraId="2044ED80" w14:textId="77777777" w:rsidR="0067375C" w:rsidRPr="00723C41" w:rsidRDefault="0067375C" w:rsidP="0067375C">
      <w:pPr>
        <w:spacing w:after="0"/>
        <w:jc w:val="center"/>
        <w:rPr>
          <w:rFonts w:ascii="Simplified Arabic" w:hAnsi="Simplified Arabic" w:cs="Simplified Arabic"/>
          <w:b/>
          <w:bCs/>
          <w:sz w:val="48"/>
          <w:szCs w:val="48"/>
          <w:rtl/>
        </w:rPr>
      </w:pPr>
      <w:bookmarkStart w:id="2" w:name="_Hlk174257212"/>
      <w:bookmarkStart w:id="3" w:name="_Hlk174136899"/>
      <w:r w:rsidRPr="00723C41">
        <w:rPr>
          <w:rFonts w:ascii="Simplified Arabic" w:hAnsi="Simplified Arabic" w:cs="Simplified Arabic"/>
          <w:b/>
          <w:bCs/>
          <w:sz w:val="48"/>
          <w:szCs w:val="48"/>
          <w:rtl/>
        </w:rPr>
        <w:lastRenderedPageBreak/>
        <w:t>قائمة المحتويات</w:t>
      </w:r>
    </w:p>
    <w:tbl>
      <w:tblPr>
        <w:tblStyle w:val="a3"/>
        <w:bidiVisual/>
        <w:tblW w:w="0" w:type="auto"/>
        <w:tblLook w:val="04A0" w:firstRow="1" w:lastRow="0" w:firstColumn="1" w:lastColumn="0" w:noHBand="0" w:noVBand="1"/>
      </w:tblPr>
      <w:tblGrid>
        <w:gridCol w:w="7022"/>
        <w:gridCol w:w="1274"/>
      </w:tblGrid>
      <w:tr w:rsidR="0067375C" w:rsidRPr="00E8018E" w14:paraId="4AE9C0E0" w14:textId="77777777" w:rsidTr="0067375C">
        <w:tc>
          <w:tcPr>
            <w:tcW w:w="7022" w:type="dxa"/>
          </w:tcPr>
          <w:p w14:paraId="0F580FBC"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اسم الموضوع</w:t>
            </w:r>
          </w:p>
        </w:tc>
        <w:tc>
          <w:tcPr>
            <w:tcW w:w="1274" w:type="dxa"/>
          </w:tcPr>
          <w:p w14:paraId="406056AB"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 xml:space="preserve">رقم الصفحة </w:t>
            </w:r>
          </w:p>
        </w:tc>
      </w:tr>
      <w:tr w:rsidR="0067375C" w:rsidRPr="00E8018E" w14:paraId="14B14B89" w14:textId="77777777" w:rsidTr="0067375C">
        <w:tc>
          <w:tcPr>
            <w:tcW w:w="7022" w:type="dxa"/>
          </w:tcPr>
          <w:p w14:paraId="04993AA7"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الفصل الأول: مقدمة الدراسة</w:t>
            </w:r>
          </w:p>
        </w:tc>
        <w:tc>
          <w:tcPr>
            <w:tcW w:w="1274" w:type="dxa"/>
          </w:tcPr>
          <w:p w14:paraId="056BD404"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w:t>
            </w:r>
          </w:p>
        </w:tc>
      </w:tr>
      <w:tr w:rsidR="0067375C" w:rsidRPr="00E8018E" w14:paraId="339131BA" w14:textId="77777777" w:rsidTr="0067375C">
        <w:tc>
          <w:tcPr>
            <w:tcW w:w="7022" w:type="dxa"/>
          </w:tcPr>
          <w:p w14:paraId="7583100A" w14:textId="77777777" w:rsidR="00723C41"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مقدمة</w:t>
            </w:r>
          </w:p>
          <w:p w14:paraId="70AB9571" w14:textId="229CD423" w:rsidR="0067375C" w:rsidRPr="00E8018E" w:rsidRDefault="0067375C" w:rsidP="0067375C">
            <w:pPr>
              <w:jc w:val="both"/>
              <w:rPr>
                <w:rFonts w:ascii="Simplified Arabic" w:hAnsi="Simplified Arabic" w:cs="Simplified Arabic"/>
                <w:sz w:val="24"/>
                <w:szCs w:val="24"/>
                <w:rtl/>
              </w:rPr>
            </w:pPr>
          </w:p>
        </w:tc>
        <w:tc>
          <w:tcPr>
            <w:tcW w:w="1274" w:type="dxa"/>
          </w:tcPr>
          <w:p w14:paraId="0191059E"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w:t>
            </w:r>
          </w:p>
        </w:tc>
      </w:tr>
      <w:tr w:rsidR="0067375C" w:rsidRPr="00E8018E" w14:paraId="5DBAD0C1" w14:textId="77777777" w:rsidTr="0067375C">
        <w:tc>
          <w:tcPr>
            <w:tcW w:w="7022" w:type="dxa"/>
          </w:tcPr>
          <w:p w14:paraId="642D704E"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مشكلة الدراسة</w:t>
            </w:r>
          </w:p>
        </w:tc>
        <w:tc>
          <w:tcPr>
            <w:tcW w:w="1274" w:type="dxa"/>
          </w:tcPr>
          <w:p w14:paraId="3E3A4D78" w14:textId="601971B4" w:rsidR="0067375C" w:rsidRPr="00E8018E" w:rsidRDefault="00421A93"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r>
      <w:tr w:rsidR="0067375C" w:rsidRPr="00E8018E" w14:paraId="5BD4B20D" w14:textId="77777777" w:rsidTr="0067375C">
        <w:tc>
          <w:tcPr>
            <w:tcW w:w="7022" w:type="dxa"/>
          </w:tcPr>
          <w:p w14:paraId="62E765FC"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تساؤلات الدراسة</w:t>
            </w:r>
          </w:p>
        </w:tc>
        <w:tc>
          <w:tcPr>
            <w:tcW w:w="1274" w:type="dxa"/>
          </w:tcPr>
          <w:p w14:paraId="624067A3" w14:textId="71E37F6A" w:rsidR="0067375C" w:rsidRPr="00E8018E" w:rsidRDefault="00421A93"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r>
      <w:tr w:rsidR="0067375C" w:rsidRPr="00E8018E" w14:paraId="35F9A5E0" w14:textId="77777777" w:rsidTr="0067375C">
        <w:tc>
          <w:tcPr>
            <w:tcW w:w="7022" w:type="dxa"/>
          </w:tcPr>
          <w:p w14:paraId="09BF94C3"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أهداف الدراسة</w:t>
            </w:r>
          </w:p>
        </w:tc>
        <w:tc>
          <w:tcPr>
            <w:tcW w:w="1274" w:type="dxa"/>
          </w:tcPr>
          <w:p w14:paraId="15BAAFDE" w14:textId="5D71C16F" w:rsidR="0067375C" w:rsidRPr="00E8018E" w:rsidRDefault="00421A93"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r>
      <w:tr w:rsidR="0067375C" w:rsidRPr="00E8018E" w14:paraId="1D89CB9D" w14:textId="77777777" w:rsidTr="0067375C">
        <w:tc>
          <w:tcPr>
            <w:tcW w:w="7022" w:type="dxa"/>
          </w:tcPr>
          <w:p w14:paraId="455D4E21"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فروض الدراسة</w:t>
            </w:r>
          </w:p>
        </w:tc>
        <w:tc>
          <w:tcPr>
            <w:tcW w:w="1274" w:type="dxa"/>
          </w:tcPr>
          <w:p w14:paraId="278B13F8" w14:textId="0314A3E3" w:rsidR="0067375C" w:rsidRPr="00E8018E" w:rsidRDefault="006D2B18"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r>
      <w:tr w:rsidR="0067375C" w:rsidRPr="00E8018E" w14:paraId="1DCB9584" w14:textId="77777777" w:rsidTr="0067375C">
        <w:tc>
          <w:tcPr>
            <w:tcW w:w="7022" w:type="dxa"/>
          </w:tcPr>
          <w:p w14:paraId="4A551A8E"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أهمية الدراسة</w:t>
            </w:r>
          </w:p>
        </w:tc>
        <w:tc>
          <w:tcPr>
            <w:tcW w:w="1274" w:type="dxa"/>
          </w:tcPr>
          <w:p w14:paraId="3DE88F3B" w14:textId="2BED471C" w:rsidR="0067375C" w:rsidRPr="00E8018E" w:rsidRDefault="006D2B18"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r>
      <w:tr w:rsidR="0067375C" w:rsidRPr="00E8018E" w14:paraId="27766906" w14:textId="77777777" w:rsidTr="0067375C">
        <w:tc>
          <w:tcPr>
            <w:tcW w:w="7022" w:type="dxa"/>
          </w:tcPr>
          <w:p w14:paraId="26339C95"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 xml:space="preserve">مفاهيم الدراسة </w:t>
            </w:r>
          </w:p>
        </w:tc>
        <w:tc>
          <w:tcPr>
            <w:tcW w:w="1274" w:type="dxa"/>
          </w:tcPr>
          <w:p w14:paraId="250AB960"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3</w:t>
            </w:r>
          </w:p>
        </w:tc>
      </w:tr>
      <w:tr w:rsidR="0067375C" w:rsidRPr="00E8018E" w14:paraId="739514A7" w14:textId="77777777" w:rsidTr="0067375C">
        <w:tc>
          <w:tcPr>
            <w:tcW w:w="7022" w:type="dxa"/>
          </w:tcPr>
          <w:p w14:paraId="04A7DA28"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 xml:space="preserve">مجالات الدراسة </w:t>
            </w:r>
          </w:p>
        </w:tc>
        <w:tc>
          <w:tcPr>
            <w:tcW w:w="1274" w:type="dxa"/>
          </w:tcPr>
          <w:p w14:paraId="3668F53E"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4</w:t>
            </w:r>
          </w:p>
        </w:tc>
      </w:tr>
      <w:tr w:rsidR="0067375C" w:rsidRPr="00E8018E" w14:paraId="6577A111" w14:textId="77777777" w:rsidTr="0067375C">
        <w:tc>
          <w:tcPr>
            <w:tcW w:w="7022" w:type="dxa"/>
          </w:tcPr>
          <w:p w14:paraId="39462F4C"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الفصل الثاني: الجانب النظري والدراسات السابقة</w:t>
            </w:r>
          </w:p>
        </w:tc>
        <w:tc>
          <w:tcPr>
            <w:tcW w:w="1274" w:type="dxa"/>
          </w:tcPr>
          <w:p w14:paraId="54914E59" w14:textId="6FAE4330"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5</w:t>
            </w:r>
          </w:p>
        </w:tc>
      </w:tr>
      <w:tr w:rsidR="0067375C" w:rsidRPr="00E8018E" w14:paraId="789DB340" w14:textId="77777777" w:rsidTr="0067375C">
        <w:tc>
          <w:tcPr>
            <w:tcW w:w="7022" w:type="dxa"/>
          </w:tcPr>
          <w:p w14:paraId="396B093B"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مقدمة</w:t>
            </w:r>
          </w:p>
        </w:tc>
        <w:tc>
          <w:tcPr>
            <w:tcW w:w="1274" w:type="dxa"/>
          </w:tcPr>
          <w:p w14:paraId="5A4DE02B"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5</w:t>
            </w:r>
          </w:p>
        </w:tc>
      </w:tr>
      <w:tr w:rsidR="0067375C" w:rsidRPr="00E8018E" w14:paraId="107E19BD" w14:textId="77777777" w:rsidTr="0067375C">
        <w:tc>
          <w:tcPr>
            <w:tcW w:w="7022" w:type="dxa"/>
          </w:tcPr>
          <w:p w14:paraId="54F29217"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الدراسات السابقة</w:t>
            </w:r>
          </w:p>
        </w:tc>
        <w:tc>
          <w:tcPr>
            <w:tcW w:w="1274" w:type="dxa"/>
          </w:tcPr>
          <w:p w14:paraId="78DB4F4C"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5</w:t>
            </w:r>
          </w:p>
        </w:tc>
      </w:tr>
      <w:tr w:rsidR="0067375C" w:rsidRPr="00E8018E" w14:paraId="1513395B" w14:textId="77777777" w:rsidTr="0067375C">
        <w:tc>
          <w:tcPr>
            <w:tcW w:w="7022" w:type="dxa"/>
          </w:tcPr>
          <w:p w14:paraId="50AE1657"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المنطلقات النظرية للدراسة</w:t>
            </w:r>
          </w:p>
        </w:tc>
        <w:tc>
          <w:tcPr>
            <w:tcW w:w="1274" w:type="dxa"/>
          </w:tcPr>
          <w:p w14:paraId="419BE7AA"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7</w:t>
            </w:r>
          </w:p>
        </w:tc>
      </w:tr>
      <w:tr w:rsidR="0067375C" w:rsidRPr="00E8018E" w14:paraId="25B20E66" w14:textId="77777777" w:rsidTr="0067375C">
        <w:tc>
          <w:tcPr>
            <w:tcW w:w="7022" w:type="dxa"/>
          </w:tcPr>
          <w:p w14:paraId="1D8C0E4F"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الجانب النظري للدراسة</w:t>
            </w:r>
          </w:p>
        </w:tc>
        <w:tc>
          <w:tcPr>
            <w:tcW w:w="1274" w:type="dxa"/>
          </w:tcPr>
          <w:p w14:paraId="210DB3A9"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8</w:t>
            </w:r>
          </w:p>
        </w:tc>
      </w:tr>
      <w:tr w:rsidR="0067375C" w:rsidRPr="00E8018E" w14:paraId="2760EA60" w14:textId="77777777" w:rsidTr="0067375C">
        <w:tc>
          <w:tcPr>
            <w:tcW w:w="7022" w:type="dxa"/>
          </w:tcPr>
          <w:p w14:paraId="3ADF14C7"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أولا: واقع السياحة في المملكة العربية السعودية</w:t>
            </w:r>
          </w:p>
        </w:tc>
        <w:tc>
          <w:tcPr>
            <w:tcW w:w="1274" w:type="dxa"/>
          </w:tcPr>
          <w:p w14:paraId="1B2CF933"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8</w:t>
            </w:r>
          </w:p>
        </w:tc>
      </w:tr>
      <w:tr w:rsidR="0067375C" w:rsidRPr="00E8018E" w14:paraId="4BE7D41B" w14:textId="77777777" w:rsidTr="0067375C">
        <w:tc>
          <w:tcPr>
            <w:tcW w:w="7022" w:type="dxa"/>
          </w:tcPr>
          <w:p w14:paraId="4C0C3E57"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ثانيا: مشروع الدرعية</w:t>
            </w:r>
          </w:p>
        </w:tc>
        <w:tc>
          <w:tcPr>
            <w:tcW w:w="1274" w:type="dxa"/>
          </w:tcPr>
          <w:p w14:paraId="0CC064CD" w14:textId="1A34917B" w:rsidR="0067375C" w:rsidRPr="00E8018E" w:rsidRDefault="006D2B18"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r>
      <w:tr w:rsidR="0067375C" w:rsidRPr="00E8018E" w14:paraId="702319E3" w14:textId="77777777" w:rsidTr="0067375C">
        <w:tc>
          <w:tcPr>
            <w:tcW w:w="7022" w:type="dxa"/>
          </w:tcPr>
          <w:p w14:paraId="17C0DC2A"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ثالثا: العلاقة بين التكنولوجيا والسياحة</w:t>
            </w:r>
          </w:p>
        </w:tc>
        <w:tc>
          <w:tcPr>
            <w:tcW w:w="1274" w:type="dxa"/>
          </w:tcPr>
          <w:p w14:paraId="5CCAEE41" w14:textId="7FAFCBAA" w:rsidR="0067375C" w:rsidRPr="00E8018E" w:rsidRDefault="006D2B18"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r>
      <w:tr w:rsidR="0067375C" w:rsidRPr="00E8018E" w14:paraId="13772087" w14:textId="77777777" w:rsidTr="0067375C">
        <w:tc>
          <w:tcPr>
            <w:tcW w:w="7022" w:type="dxa"/>
          </w:tcPr>
          <w:p w14:paraId="0DA51759"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رابعا: الابتكار والابداع </w:t>
            </w:r>
          </w:p>
        </w:tc>
        <w:tc>
          <w:tcPr>
            <w:tcW w:w="1274" w:type="dxa"/>
          </w:tcPr>
          <w:p w14:paraId="117D6ACE"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10</w:t>
            </w:r>
          </w:p>
        </w:tc>
      </w:tr>
      <w:tr w:rsidR="0067375C" w:rsidRPr="00E8018E" w14:paraId="56E63236" w14:textId="77777777" w:rsidTr="0067375C">
        <w:tc>
          <w:tcPr>
            <w:tcW w:w="7022" w:type="dxa"/>
          </w:tcPr>
          <w:p w14:paraId="5C279DA7"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الفصل الثالث: الإجراءات المنهجية للدراسة</w:t>
            </w:r>
          </w:p>
        </w:tc>
        <w:tc>
          <w:tcPr>
            <w:tcW w:w="1274" w:type="dxa"/>
          </w:tcPr>
          <w:p w14:paraId="76D7FBDD"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6D01C71F" w14:textId="77777777" w:rsidTr="0067375C">
        <w:tc>
          <w:tcPr>
            <w:tcW w:w="7022" w:type="dxa"/>
          </w:tcPr>
          <w:p w14:paraId="5821353B"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مقدمة.</w:t>
            </w:r>
          </w:p>
        </w:tc>
        <w:tc>
          <w:tcPr>
            <w:tcW w:w="1274" w:type="dxa"/>
          </w:tcPr>
          <w:p w14:paraId="0D03FCB1"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6C1C3436" w14:textId="77777777" w:rsidTr="0067375C">
        <w:tc>
          <w:tcPr>
            <w:tcW w:w="7022" w:type="dxa"/>
          </w:tcPr>
          <w:p w14:paraId="7840F2A2"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نوع الدراسة</w:t>
            </w:r>
          </w:p>
        </w:tc>
        <w:tc>
          <w:tcPr>
            <w:tcW w:w="1274" w:type="dxa"/>
          </w:tcPr>
          <w:p w14:paraId="6EA93326"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2F1F256D" w14:textId="77777777" w:rsidTr="0067375C">
        <w:tc>
          <w:tcPr>
            <w:tcW w:w="7022" w:type="dxa"/>
          </w:tcPr>
          <w:p w14:paraId="110BDBC1"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منهج الدراسة </w:t>
            </w:r>
          </w:p>
        </w:tc>
        <w:tc>
          <w:tcPr>
            <w:tcW w:w="1274" w:type="dxa"/>
          </w:tcPr>
          <w:p w14:paraId="0EFA3064"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68C749D4" w14:textId="77777777" w:rsidTr="0067375C">
        <w:tc>
          <w:tcPr>
            <w:tcW w:w="7022" w:type="dxa"/>
          </w:tcPr>
          <w:p w14:paraId="58EB89CF"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مجتمع الدراسة</w:t>
            </w:r>
          </w:p>
        </w:tc>
        <w:tc>
          <w:tcPr>
            <w:tcW w:w="1274" w:type="dxa"/>
          </w:tcPr>
          <w:p w14:paraId="5F12A16A"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4CCECEF2" w14:textId="77777777" w:rsidTr="0067375C">
        <w:tc>
          <w:tcPr>
            <w:tcW w:w="7022" w:type="dxa"/>
          </w:tcPr>
          <w:p w14:paraId="4068408D"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عينة الدراسة</w:t>
            </w:r>
          </w:p>
        </w:tc>
        <w:tc>
          <w:tcPr>
            <w:tcW w:w="1274" w:type="dxa"/>
          </w:tcPr>
          <w:p w14:paraId="7A8148B2"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42F213EB" w14:textId="77777777" w:rsidTr="0067375C">
        <w:tc>
          <w:tcPr>
            <w:tcW w:w="7022" w:type="dxa"/>
          </w:tcPr>
          <w:p w14:paraId="34E6048A" w14:textId="78C53D5B"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أولا: خصائص مجتمع الدراسة الكيفية</w:t>
            </w:r>
          </w:p>
        </w:tc>
        <w:tc>
          <w:tcPr>
            <w:tcW w:w="1274" w:type="dxa"/>
          </w:tcPr>
          <w:p w14:paraId="7748E7D0"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14</w:t>
            </w:r>
          </w:p>
        </w:tc>
      </w:tr>
      <w:tr w:rsidR="0067375C" w:rsidRPr="00E8018E" w14:paraId="2B2F4F9E" w14:textId="77777777" w:rsidTr="0067375C">
        <w:tc>
          <w:tcPr>
            <w:tcW w:w="7022" w:type="dxa"/>
          </w:tcPr>
          <w:p w14:paraId="5BF2F3DD"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ثانيا: خصائص مجتمع الدراسة الميدانية </w:t>
            </w:r>
          </w:p>
        </w:tc>
        <w:tc>
          <w:tcPr>
            <w:tcW w:w="1274" w:type="dxa"/>
          </w:tcPr>
          <w:p w14:paraId="128248CB"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16</w:t>
            </w:r>
          </w:p>
        </w:tc>
      </w:tr>
      <w:tr w:rsidR="0067375C" w:rsidRPr="00E8018E" w14:paraId="6F1C3E6C" w14:textId="77777777" w:rsidTr="0067375C">
        <w:tc>
          <w:tcPr>
            <w:tcW w:w="7022" w:type="dxa"/>
          </w:tcPr>
          <w:p w14:paraId="510E18E5"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أدوات جمع بيانات الدراسة</w:t>
            </w:r>
          </w:p>
        </w:tc>
        <w:tc>
          <w:tcPr>
            <w:tcW w:w="1274" w:type="dxa"/>
          </w:tcPr>
          <w:p w14:paraId="24DDE162"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17</w:t>
            </w:r>
          </w:p>
        </w:tc>
      </w:tr>
      <w:tr w:rsidR="0067375C" w:rsidRPr="00E8018E" w14:paraId="13033DFC" w14:textId="77777777" w:rsidTr="0067375C">
        <w:tc>
          <w:tcPr>
            <w:tcW w:w="7022" w:type="dxa"/>
          </w:tcPr>
          <w:p w14:paraId="29939C90"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اختبارات الصدق والثبات </w:t>
            </w:r>
          </w:p>
        </w:tc>
        <w:tc>
          <w:tcPr>
            <w:tcW w:w="1274" w:type="dxa"/>
          </w:tcPr>
          <w:p w14:paraId="1EEA065F" w14:textId="5B6B3628" w:rsidR="0067375C" w:rsidRPr="00E8018E" w:rsidRDefault="006D2B18"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r>
      <w:tr w:rsidR="0067375C" w:rsidRPr="00E8018E" w14:paraId="387B4020" w14:textId="77777777" w:rsidTr="0067375C">
        <w:tc>
          <w:tcPr>
            <w:tcW w:w="7022" w:type="dxa"/>
          </w:tcPr>
          <w:p w14:paraId="7E6DAD5B" w14:textId="35B8E504"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إدخال البيانات إلى الحاسب </w:t>
            </w:r>
            <w:r w:rsidR="00CA16F8" w:rsidRPr="00E8018E">
              <w:rPr>
                <w:rFonts w:ascii="Simplified Arabic" w:hAnsi="Simplified Arabic" w:cs="Simplified Arabic" w:hint="cs"/>
                <w:sz w:val="24"/>
                <w:szCs w:val="24"/>
                <w:rtl/>
              </w:rPr>
              <w:t>الآلي</w:t>
            </w:r>
            <w:r w:rsidRPr="00E8018E">
              <w:rPr>
                <w:rFonts w:ascii="Simplified Arabic" w:hAnsi="Simplified Arabic" w:cs="Simplified Arabic"/>
                <w:sz w:val="24"/>
                <w:szCs w:val="24"/>
                <w:rtl/>
              </w:rPr>
              <w:t xml:space="preserve"> ومعالجتها إحصائيا </w:t>
            </w:r>
          </w:p>
        </w:tc>
        <w:tc>
          <w:tcPr>
            <w:tcW w:w="1274" w:type="dxa"/>
          </w:tcPr>
          <w:p w14:paraId="50A080D5"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18</w:t>
            </w:r>
          </w:p>
        </w:tc>
      </w:tr>
    </w:tbl>
    <w:p w14:paraId="6B57CFCF" w14:textId="77777777" w:rsidR="0067375C" w:rsidRPr="00E8018E" w:rsidRDefault="0067375C" w:rsidP="0067375C">
      <w:pPr>
        <w:rPr>
          <w:rFonts w:ascii="Simplified Arabic" w:hAnsi="Simplified Arabic" w:cs="Simplified Arabic"/>
          <w:sz w:val="24"/>
          <w:szCs w:val="24"/>
          <w:rtl/>
          <w:lang w:bidi="ar-EG"/>
        </w:rPr>
      </w:pPr>
    </w:p>
    <w:p w14:paraId="22CC1D48" w14:textId="77777777" w:rsidR="0067375C" w:rsidRPr="00E8018E" w:rsidRDefault="0067375C" w:rsidP="0067375C">
      <w:pPr>
        <w:rPr>
          <w:rFonts w:ascii="Simplified Arabic" w:hAnsi="Simplified Arabic" w:cs="Simplified Arabic"/>
          <w:sz w:val="24"/>
          <w:szCs w:val="24"/>
          <w:rtl/>
          <w:lang w:bidi="ar-EG"/>
        </w:rPr>
      </w:pPr>
    </w:p>
    <w:p w14:paraId="0B8C07FC" w14:textId="77777777" w:rsidR="0067375C" w:rsidRPr="00E8018E" w:rsidRDefault="0067375C" w:rsidP="0067375C">
      <w:pPr>
        <w:rPr>
          <w:rFonts w:ascii="Simplified Arabic" w:hAnsi="Simplified Arabic" w:cs="Simplified Arabic"/>
          <w:sz w:val="24"/>
          <w:szCs w:val="24"/>
          <w:rtl/>
          <w:lang w:bidi="ar-EG"/>
        </w:rPr>
      </w:pPr>
    </w:p>
    <w:tbl>
      <w:tblPr>
        <w:tblStyle w:val="a3"/>
        <w:bidiVisual/>
        <w:tblW w:w="0" w:type="auto"/>
        <w:tblLook w:val="04A0" w:firstRow="1" w:lastRow="0" w:firstColumn="1" w:lastColumn="0" w:noHBand="0" w:noVBand="1"/>
      </w:tblPr>
      <w:tblGrid>
        <w:gridCol w:w="7022"/>
        <w:gridCol w:w="1274"/>
      </w:tblGrid>
      <w:tr w:rsidR="0067375C" w:rsidRPr="00E8018E" w14:paraId="3FFB906A" w14:textId="77777777" w:rsidTr="0067375C">
        <w:tc>
          <w:tcPr>
            <w:tcW w:w="7022" w:type="dxa"/>
          </w:tcPr>
          <w:p w14:paraId="161B0433"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اسم الموضوع</w:t>
            </w:r>
          </w:p>
        </w:tc>
        <w:tc>
          <w:tcPr>
            <w:tcW w:w="1274" w:type="dxa"/>
          </w:tcPr>
          <w:p w14:paraId="257CCE1A"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رقم الصفحة</w:t>
            </w:r>
          </w:p>
        </w:tc>
      </w:tr>
      <w:tr w:rsidR="0067375C" w:rsidRPr="00E8018E" w14:paraId="4382D0D9" w14:textId="77777777" w:rsidTr="0067375C">
        <w:tc>
          <w:tcPr>
            <w:tcW w:w="7022" w:type="dxa"/>
          </w:tcPr>
          <w:p w14:paraId="30E00B99"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الفصل الرابع: نتائج المقابلات المتعمقة مع العاملين في مشروع بوابة الدرعية</w:t>
            </w:r>
          </w:p>
        </w:tc>
        <w:tc>
          <w:tcPr>
            <w:tcW w:w="1274" w:type="dxa"/>
          </w:tcPr>
          <w:p w14:paraId="1E29C54D"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19</w:t>
            </w:r>
          </w:p>
        </w:tc>
      </w:tr>
      <w:tr w:rsidR="0067375C" w:rsidRPr="00E8018E" w14:paraId="4F582256" w14:textId="77777777" w:rsidTr="0067375C">
        <w:tc>
          <w:tcPr>
            <w:tcW w:w="7022" w:type="dxa"/>
          </w:tcPr>
          <w:p w14:paraId="0C92DF50"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مقدمة</w:t>
            </w:r>
          </w:p>
        </w:tc>
        <w:tc>
          <w:tcPr>
            <w:tcW w:w="1274" w:type="dxa"/>
          </w:tcPr>
          <w:p w14:paraId="798DC8AA"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19</w:t>
            </w:r>
          </w:p>
        </w:tc>
      </w:tr>
      <w:tr w:rsidR="0067375C" w:rsidRPr="00E8018E" w14:paraId="53ADA66C" w14:textId="77777777" w:rsidTr="0067375C">
        <w:tc>
          <w:tcPr>
            <w:tcW w:w="7022" w:type="dxa"/>
          </w:tcPr>
          <w:p w14:paraId="032A0B65"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أهداف الدراسة الكيفية</w:t>
            </w:r>
          </w:p>
        </w:tc>
        <w:tc>
          <w:tcPr>
            <w:tcW w:w="1274" w:type="dxa"/>
          </w:tcPr>
          <w:p w14:paraId="7F03E679"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19</w:t>
            </w:r>
          </w:p>
        </w:tc>
      </w:tr>
      <w:tr w:rsidR="0067375C" w:rsidRPr="00E8018E" w14:paraId="59ACF679" w14:textId="77777777" w:rsidTr="0067375C">
        <w:tc>
          <w:tcPr>
            <w:tcW w:w="7022" w:type="dxa"/>
          </w:tcPr>
          <w:p w14:paraId="47D64E62"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تساؤلات الدراسة الكيفية </w:t>
            </w:r>
          </w:p>
        </w:tc>
        <w:tc>
          <w:tcPr>
            <w:tcW w:w="1274" w:type="dxa"/>
          </w:tcPr>
          <w:p w14:paraId="0389D494"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20</w:t>
            </w:r>
          </w:p>
        </w:tc>
      </w:tr>
      <w:tr w:rsidR="0067375C" w:rsidRPr="00E8018E" w14:paraId="7A503472" w14:textId="77777777" w:rsidTr="0067375C">
        <w:tc>
          <w:tcPr>
            <w:tcW w:w="7022" w:type="dxa"/>
          </w:tcPr>
          <w:p w14:paraId="5B786F73"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مناقشة نتائج الدراسة الكيفية </w:t>
            </w:r>
          </w:p>
        </w:tc>
        <w:tc>
          <w:tcPr>
            <w:tcW w:w="1274" w:type="dxa"/>
          </w:tcPr>
          <w:p w14:paraId="36587368"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20</w:t>
            </w:r>
          </w:p>
        </w:tc>
      </w:tr>
      <w:tr w:rsidR="0067375C" w:rsidRPr="00E8018E" w14:paraId="7DD54EC4" w14:textId="77777777" w:rsidTr="0067375C">
        <w:tc>
          <w:tcPr>
            <w:tcW w:w="7022" w:type="dxa"/>
          </w:tcPr>
          <w:p w14:paraId="71F8E72E"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المحور الأول: الأسئلة الخاصة بالابتكارات الإدارية والتكنولوجية وأثرها على المشروع. </w:t>
            </w:r>
          </w:p>
        </w:tc>
        <w:tc>
          <w:tcPr>
            <w:tcW w:w="1274" w:type="dxa"/>
          </w:tcPr>
          <w:p w14:paraId="74C9D3F5"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20</w:t>
            </w:r>
          </w:p>
        </w:tc>
      </w:tr>
      <w:tr w:rsidR="0067375C" w:rsidRPr="00E8018E" w14:paraId="65813AB3" w14:textId="77777777" w:rsidTr="0067375C">
        <w:tc>
          <w:tcPr>
            <w:tcW w:w="7022" w:type="dxa"/>
          </w:tcPr>
          <w:p w14:paraId="7B3BC3A3"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المحور الثاني: كيفية توظيف الابتكارات الإدارية في مشروع بوابة الدرعية. </w:t>
            </w:r>
          </w:p>
        </w:tc>
        <w:tc>
          <w:tcPr>
            <w:tcW w:w="1274" w:type="dxa"/>
          </w:tcPr>
          <w:p w14:paraId="3ECD4FF5"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25</w:t>
            </w:r>
          </w:p>
        </w:tc>
      </w:tr>
      <w:tr w:rsidR="0067375C" w:rsidRPr="00E8018E" w14:paraId="475E1615" w14:textId="77777777" w:rsidTr="0067375C">
        <w:tc>
          <w:tcPr>
            <w:tcW w:w="7022" w:type="dxa"/>
          </w:tcPr>
          <w:p w14:paraId="29B5D6EC"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المحور الثالث: كيفية تعزيز مشروع بوابة الدرعية للهوية الثقافية والتاريخية: </w:t>
            </w:r>
          </w:p>
        </w:tc>
        <w:tc>
          <w:tcPr>
            <w:tcW w:w="1274" w:type="dxa"/>
          </w:tcPr>
          <w:p w14:paraId="4002D2CF"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38</w:t>
            </w:r>
          </w:p>
        </w:tc>
      </w:tr>
      <w:tr w:rsidR="0067375C" w:rsidRPr="00E8018E" w14:paraId="53E6957F" w14:textId="77777777" w:rsidTr="0067375C">
        <w:tc>
          <w:tcPr>
            <w:tcW w:w="7022" w:type="dxa"/>
          </w:tcPr>
          <w:p w14:paraId="7F81F705"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المحور الرابع: الرؤية المستقبلية لتحسين مشروع الدرعية:</w:t>
            </w:r>
          </w:p>
        </w:tc>
        <w:tc>
          <w:tcPr>
            <w:tcW w:w="1274" w:type="dxa"/>
          </w:tcPr>
          <w:p w14:paraId="37EE8163"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41</w:t>
            </w:r>
          </w:p>
        </w:tc>
      </w:tr>
      <w:tr w:rsidR="0067375C" w:rsidRPr="00E8018E" w14:paraId="4C0D4325" w14:textId="77777777" w:rsidTr="0067375C">
        <w:tc>
          <w:tcPr>
            <w:tcW w:w="7022" w:type="dxa"/>
          </w:tcPr>
          <w:p w14:paraId="5001FD81" w14:textId="06D1DF3D"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الفصل </w:t>
            </w:r>
            <w:r w:rsidR="00121EC9" w:rsidRPr="00E8018E">
              <w:rPr>
                <w:rFonts w:ascii="Simplified Arabic" w:hAnsi="Simplified Arabic" w:cs="Simplified Arabic" w:hint="cs"/>
                <w:sz w:val="24"/>
                <w:szCs w:val="24"/>
                <w:rtl/>
              </w:rPr>
              <w:t>الخامس: نتائج</w:t>
            </w:r>
            <w:r w:rsidRPr="00E8018E">
              <w:rPr>
                <w:rFonts w:ascii="Simplified Arabic" w:hAnsi="Simplified Arabic" w:cs="Simplified Arabic"/>
                <w:sz w:val="24"/>
                <w:szCs w:val="24"/>
                <w:rtl/>
              </w:rPr>
              <w:t xml:space="preserve"> الدراسة الميدانية بالتطبيق على السياح زوار مشروع بوابة الدرعية السياحية</w:t>
            </w:r>
          </w:p>
        </w:tc>
        <w:tc>
          <w:tcPr>
            <w:tcW w:w="1274" w:type="dxa"/>
          </w:tcPr>
          <w:p w14:paraId="77672BEE" w14:textId="78CC211D"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4</w:t>
            </w:r>
            <w:r w:rsidR="006D2B18">
              <w:rPr>
                <w:rFonts w:ascii="Simplified Arabic" w:hAnsi="Simplified Arabic" w:cs="Simplified Arabic" w:hint="cs"/>
                <w:sz w:val="24"/>
                <w:szCs w:val="24"/>
                <w:rtl/>
              </w:rPr>
              <w:t>8</w:t>
            </w:r>
          </w:p>
        </w:tc>
      </w:tr>
      <w:tr w:rsidR="0067375C" w:rsidRPr="00E8018E" w14:paraId="442B3A48" w14:textId="77777777" w:rsidTr="0067375C">
        <w:tc>
          <w:tcPr>
            <w:tcW w:w="7022" w:type="dxa"/>
          </w:tcPr>
          <w:p w14:paraId="33D5BBAF"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مقدمة</w:t>
            </w:r>
          </w:p>
        </w:tc>
        <w:tc>
          <w:tcPr>
            <w:tcW w:w="1274" w:type="dxa"/>
          </w:tcPr>
          <w:p w14:paraId="298DE8DD" w14:textId="30681721"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4</w:t>
            </w:r>
            <w:r w:rsidR="006D2B18">
              <w:rPr>
                <w:rFonts w:ascii="Simplified Arabic" w:hAnsi="Simplified Arabic" w:cs="Simplified Arabic" w:hint="cs"/>
                <w:sz w:val="24"/>
                <w:szCs w:val="24"/>
                <w:rtl/>
              </w:rPr>
              <w:t>8</w:t>
            </w:r>
          </w:p>
        </w:tc>
      </w:tr>
      <w:tr w:rsidR="0067375C" w:rsidRPr="00E8018E" w14:paraId="4E3E0C69" w14:textId="77777777" w:rsidTr="0067375C">
        <w:tc>
          <w:tcPr>
            <w:tcW w:w="7022" w:type="dxa"/>
          </w:tcPr>
          <w:p w14:paraId="4967A762" w14:textId="68B57639"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نتائج الدراسة الميدانية</w:t>
            </w:r>
          </w:p>
        </w:tc>
        <w:tc>
          <w:tcPr>
            <w:tcW w:w="1274" w:type="dxa"/>
          </w:tcPr>
          <w:p w14:paraId="288D4287" w14:textId="73DE5B5C" w:rsidR="0067375C" w:rsidRPr="00E8018E" w:rsidRDefault="006D2B18"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r>
      <w:tr w:rsidR="0067375C" w:rsidRPr="00E8018E" w14:paraId="4873BF53" w14:textId="77777777" w:rsidTr="0067375C">
        <w:tc>
          <w:tcPr>
            <w:tcW w:w="7022" w:type="dxa"/>
          </w:tcPr>
          <w:p w14:paraId="3D6EEA0B" w14:textId="5850DB4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الجزء الأول: نتائج الإجابة على تساؤلات الدراسة الميدانية</w:t>
            </w:r>
          </w:p>
        </w:tc>
        <w:tc>
          <w:tcPr>
            <w:tcW w:w="1274" w:type="dxa"/>
          </w:tcPr>
          <w:p w14:paraId="63156FED" w14:textId="7488CEBB"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4</w:t>
            </w:r>
            <w:r w:rsidR="006D2B18">
              <w:rPr>
                <w:rFonts w:ascii="Simplified Arabic" w:hAnsi="Simplified Arabic" w:cs="Simplified Arabic" w:hint="cs"/>
                <w:sz w:val="24"/>
                <w:szCs w:val="24"/>
                <w:rtl/>
              </w:rPr>
              <w:t>8</w:t>
            </w:r>
          </w:p>
        </w:tc>
      </w:tr>
      <w:tr w:rsidR="0067375C" w:rsidRPr="00E8018E" w14:paraId="31B75738" w14:textId="77777777" w:rsidTr="0067375C">
        <w:tc>
          <w:tcPr>
            <w:tcW w:w="7022" w:type="dxa"/>
          </w:tcPr>
          <w:p w14:paraId="1B7FA008" w14:textId="611829F9"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المحور الأول: طبيعة الابتكارات التكنولوجية وأثرها على المشروع</w:t>
            </w:r>
          </w:p>
        </w:tc>
        <w:tc>
          <w:tcPr>
            <w:tcW w:w="1274" w:type="dxa"/>
          </w:tcPr>
          <w:p w14:paraId="0A2B1452" w14:textId="42798FBC"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4</w:t>
            </w:r>
            <w:r w:rsidR="006D2B18">
              <w:rPr>
                <w:rFonts w:ascii="Simplified Arabic" w:hAnsi="Simplified Arabic" w:cs="Simplified Arabic" w:hint="cs"/>
                <w:sz w:val="24"/>
                <w:szCs w:val="24"/>
                <w:rtl/>
              </w:rPr>
              <w:t>8</w:t>
            </w:r>
          </w:p>
        </w:tc>
      </w:tr>
      <w:tr w:rsidR="0067375C" w:rsidRPr="00E8018E" w14:paraId="3B226D57" w14:textId="77777777" w:rsidTr="0067375C">
        <w:tc>
          <w:tcPr>
            <w:tcW w:w="7022" w:type="dxa"/>
          </w:tcPr>
          <w:p w14:paraId="6199D97B" w14:textId="1B821D7A"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المحور الثاني: دور الابتكارات التكنولوجية والإدارية في تعزيز الهوية الثقافية والتاريخية</w:t>
            </w:r>
          </w:p>
        </w:tc>
        <w:tc>
          <w:tcPr>
            <w:tcW w:w="1274" w:type="dxa"/>
          </w:tcPr>
          <w:p w14:paraId="6639313A" w14:textId="6D8DDC91"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5</w:t>
            </w:r>
            <w:r w:rsidR="000A0C15">
              <w:rPr>
                <w:rFonts w:ascii="Simplified Arabic" w:hAnsi="Simplified Arabic" w:cs="Simplified Arabic" w:hint="cs"/>
                <w:sz w:val="24"/>
                <w:szCs w:val="24"/>
                <w:rtl/>
              </w:rPr>
              <w:t>7</w:t>
            </w:r>
          </w:p>
        </w:tc>
      </w:tr>
      <w:tr w:rsidR="0067375C" w:rsidRPr="00E8018E" w14:paraId="62D39524" w14:textId="77777777" w:rsidTr="0067375C">
        <w:tc>
          <w:tcPr>
            <w:tcW w:w="7022" w:type="dxa"/>
          </w:tcPr>
          <w:p w14:paraId="32C97255" w14:textId="5CBE7B12"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المحور الثالث: العوامل المؤثرة في نجاخ تجربة مشروع الدرعية السياحية</w:t>
            </w:r>
          </w:p>
        </w:tc>
        <w:tc>
          <w:tcPr>
            <w:tcW w:w="1274" w:type="dxa"/>
          </w:tcPr>
          <w:p w14:paraId="7533E48B" w14:textId="27739431"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6</w:t>
            </w:r>
            <w:r w:rsidR="000A0C15">
              <w:rPr>
                <w:rFonts w:ascii="Simplified Arabic" w:hAnsi="Simplified Arabic" w:cs="Simplified Arabic" w:hint="cs"/>
                <w:sz w:val="24"/>
                <w:szCs w:val="24"/>
                <w:rtl/>
              </w:rPr>
              <w:t>3</w:t>
            </w:r>
          </w:p>
        </w:tc>
      </w:tr>
      <w:tr w:rsidR="0067375C" w:rsidRPr="00E8018E" w14:paraId="0F636DF5" w14:textId="77777777" w:rsidTr="0067375C">
        <w:tc>
          <w:tcPr>
            <w:tcW w:w="7022" w:type="dxa"/>
          </w:tcPr>
          <w:p w14:paraId="6A0D6E9A"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الجزء الثاني: نتائج التحقق من صحة فروض الدراسة الميدانية</w:t>
            </w:r>
          </w:p>
        </w:tc>
        <w:tc>
          <w:tcPr>
            <w:tcW w:w="1274" w:type="dxa"/>
          </w:tcPr>
          <w:p w14:paraId="2058F2B3" w14:textId="2ACA25FE"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6</w:t>
            </w:r>
            <w:r w:rsidR="000A0C15">
              <w:rPr>
                <w:rFonts w:ascii="Simplified Arabic" w:hAnsi="Simplified Arabic" w:cs="Simplified Arabic" w:hint="cs"/>
                <w:sz w:val="24"/>
                <w:szCs w:val="24"/>
                <w:rtl/>
              </w:rPr>
              <w:t>7</w:t>
            </w:r>
          </w:p>
        </w:tc>
      </w:tr>
      <w:tr w:rsidR="0067375C" w:rsidRPr="00E8018E" w14:paraId="29338F4D" w14:textId="77777777" w:rsidTr="0067375C">
        <w:tc>
          <w:tcPr>
            <w:tcW w:w="7022" w:type="dxa"/>
          </w:tcPr>
          <w:p w14:paraId="747E1AEE" w14:textId="5C192004"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الفصل </w:t>
            </w:r>
            <w:r w:rsidR="00121EC9" w:rsidRPr="00E8018E">
              <w:rPr>
                <w:rFonts w:ascii="Simplified Arabic" w:hAnsi="Simplified Arabic" w:cs="Simplified Arabic" w:hint="cs"/>
                <w:sz w:val="24"/>
                <w:szCs w:val="24"/>
                <w:rtl/>
              </w:rPr>
              <w:t>السادس:</w:t>
            </w:r>
            <w:r w:rsidRPr="00E8018E">
              <w:rPr>
                <w:rFonts w:ascii="Simplified Arabic" w:hAnsi="Simplified Arabic" w:cs="Simplified Arabic"/>
                <w:sz w:val="24"/>
                <w:szCs w:val="24"/>
                <w:rtl/>
              </w:rPr>
              <w:t xml:space="preserve"> أبرز النتائج والتوصيات </w:t>
            </w:r>
          </w:p>
        </w:tc>
        <w:tc>
          <w:tcPr>
            <w:tcW w:w="1274" w:type="dxa"/>
          </w:tcPr>
          <w:p w14:paraId="24DC0EE1" w14:textId="10A8A572" w:rsidR="0067375C" w:rsidRPr="00E8018E" w:rsidRDefault="000A0C15"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67375C" w:rsidRPr="00E8018E" w14:paraId="61819FCB" w14:textId="77777777" w:rsidTr="0067375C">
        <w:tc>
          <w:tcPr>
            <w:tcW w:w="7022" w:type="dxa"/>
          </w:tcPr>
          <w:p w14:paraId="3A0D5457"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مقدمة</w:t>
            </w:r>
          </w:p>
        </w:tc>
        <w:tc>
          <w:tcPr>
            <w:tcW w:w="1274" w:type="dxa"/>
          </w:tcPr>
          <w:p w14:paraId="2C695F81" w14:textId="53124AE3" w:rsidR="0067375C" w:rsidRPr="00E8018E" w:rsidRDefault="000A0C15"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67375C" w:rsidRPr="00E8018E" w14:paraId="63A773A7" w14:textId="77777777" w:rsidTr="0067375C">
        <w:tc>
          <w:tcPr>
            <w:tcW w:w="7022" w:type="dxa"/>
          </w:tcPr>
          <w:p w14:paraId="44DC16F9"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أبرز نتائج الدراسة المقابلات المتعمقة</w:t>
            </w:r>
          </w:p>
        </w:tc>
        <w:tc>
          <w:tcPr>
            <w:tcW w:w="1274" w:type="dxa"/>
          </w:tcPr>
          <w:p w14:paraId="4A6A1B55" w14:textId="0F373C35" w:rsidR="0067375C" w:rsidRPr="00E8018E" w:rsidRDefault="000A0C15"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67375C" w:rsidRPr="00E8018E" w14:paraId="6C043DE8" w14:textId="77777777" w:rsidTr="0067375C">
        <w:tc>
          <w:tcPr>
            <w:tcW w:w="7022" w:type="dxa"/>
          </w:tcPr>
          <w:p w14:paraId="2A0CBD76"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أبرز نتائج الدراسة الميدانية</w:t>
            </w:r>
          </w:p>
        </w:tc>
        <w:tc>
          <w:tcPr>
            <w:tcW w:w="1274" w:type="dxa"/>
          </w:tcPr>
          <w:p w14:paraId="45CD3202"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70</w:t>
            </w:r>
          </w:p>
        </w:tc>
      </w:tr>
      <w:tr w:rsidR="0067375C" w:rsidRPr="00E8018E" w14:paraId="4F7FF3E3" w14:textId="77777777" w:rsidTr="0067375C">
        <w:tc>
          <w:tcPr>
            <w:tcW w:w="7022" w:type="dxa"/>
          </w:tcPr>
          <w:p w14:paraId="79C7DC8C" w14:textId="128440C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أوجه الاتفاق بين نتائج المقابلات والدراسة الميدانية مع السياح</w:t>
            </w:r>
          </w:p>
        </w:tc>
        <w:tc>
          <w:tcPr>
            <w:tcW w:w="1274" w:type="dxa"/>
          </w:tcPr>
          <w:p w14:paraId="0364DD06" w14:textId="2AF27D72"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7</w:t>
            </w:r>
            <w:r w:rsidR="00CE1AEC">
              <w:rPr>
                <w:rFonts w:ascii="Simplified Arabic" w:hAnsi="Simplified Arabic" w:cs="Simplified Arabic" w:hint="cs"/>
                <w:sz w:val="24"/>
                <w:szCs w:val="24"/>
                <w:rtl/>
              </w:rPr>
              <w:t>6</w:t>
            </w:r>
          </w:p>
        </w:tc>
      </w:tr>
      <w:tr w:rsidR="0067375C" w:rsidRPr="00E8018E" w14:paraId="73C7F797" w14:textId="77777777" w:rsidTr="0067375C">
        <w:tc>
          <w:tcPr>
            <w:tcW w:w="7022" w:type="dxa"/>
          </w:tcPr>
          <w:p w14:paraId="7ABC3AF4" w14:textId="35AA912A"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التوصيات بناء على نتائج الدراسة الميدانية والمقابلات المتعمقة</w:t>
            </w:r>
          </w:p>
        </w:tc>
        <w:tc>
          <w:tcPr>
            <w:tcW w:w="1274" w:type="dxa"/>
          </w:tcPr>
          <w:p w14:paraId="222EADA2" w14:textId="632CC030"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7</w:t>
            </w:r>
            <w:r w:rsidR="00CE1AEC">
              <w:rPr>
                <w:rFonts w:ascii="Simplified Arabic" w:hAnsi="Simplified Arabic" w:cs="Simplified Arabic" w:hint="cs"/>
                <w:sz w:val="24"/>
                <w:szCs w:val="24"/>
                <w:rtl/>
              </w:rPr>
              <w:t>7</w:t>
            </w:r>
          </w:p>
        </w:tc>
      </w:tr>
      <w:tr w:rsidR="0067375C" w:rsidRPr="00E8018E" w14:paraId="10B75E20" w14:textId="77777777" w:rsidTr="0067375C">
        <w:tc>
          <w:tcPr>
            <w:tcW w:w="7022" w:type="dxa"/>
          </w:tcPr>
          <w:p w14:paraId="59725098"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مقترحات بحثية</w:t>
            </w:r>
          </w:p>
        </w:tc>
        <w:tc>
          <w:tcPr>
            <w:tcW w:w="1274" w:type="dxa"/>
          </w:tcPr>
          <w:p w14:paraId="118AB110" w14:textId="1459E3A8"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7</w:t>
            </w:r>
            <w:r w:rsidR="00CE1AEC">
              <w:rPr>
                <w:rFonts w:ascii="Simplified Arabic" w:hAnsi="Simplified Arabic" w:cs="Simplified Arabic" w:hint="cs"/>
                <w:sz w:val="24"/>
                <w:szCs w:val="24"/>
                <w:rtl/>
              </w:rPr>
              <w:t>8</w:t>
            </w:r>
          </w:p>
        </w:tc>
      </w:tr>
      <w:tr w:rsidR="0067375C" w:rsidRPr="00E8018E" w14:paraId="512BE4F1" w14:textId="77777777" w:rsidTr="0067375C">
        <w:tc>
          <w:tcPr>
            <w:tcW w:w="7022" w:type="dxa"/>
          </w:tcPr>
          <w:p w14:paraId="65A2A4A6"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قائمة المصادر ومراجع الدراسة</w:t>
            </w:r>
          </w:p>
        </w:tc>
        <w:tc>
          <w:tcPr>
            <w:tcW w:w="1274" w:type="dxa"/>
          </w:tcPr>
          <w:p w14:paraId="2B9368E5" w14:textId="0BB632A3" w:rsidR="0067375C" w:rsidRPr="00E8018E" w:rsidRDefault="00CE1AEC"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80</w:t>
            </w:r>
          </w:p>
        </w:tc>
      </w:tr>
      <w:tr w:rsidR="0067375C" w:rsidRPr="00E8018E" w14:paraId="057454A4" w14:textId="77777777" w:rsidTr="0067375C">
        <w:tc>
          <w:tcPr>
            <w:tcW w:w="7022" w:type="dxa"/>
          </w:tcPr>
          <w:p w14:paraId="1BFAE3E5" w14:textId="77777777"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 xml:space="preserve">ملاحق الدراسة </w:t>
            </w:r>
          </w:p>
        </w:tc>
        <w:tc>
          <w:tcPr>
            <w:tcW w:w="1274" w:type="dxa"/>
          </w:tcPr>
          <w:p w14:paraId="030582B7" w14:textId="7C4A2641"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8</w:t>
            </w:r>
            <w:r w:rsidR="00CE1AEC">
              <w:rPr>
                <w:rFonts w:ascii="Simplified Arabic" w:hAnsi="Simplified Arabic" w:cs="Simplified Arabic" w:hint="cs"/>
                <w:sz w:val="24"/>
                <w:szCs w:val="24"/>
                <w:rtl/>
              </w:rPr>
              <w:t>4</w:t>
            </w:r>
          </w:p>
        </w:tc>
      </w:tr>
      <w:tr w:rsidR="0067375C" w:rsidRPr="00E8018E" w14:paraId="11F14347" w14:textId="77777777" w:rsidTr="0067375C">
        <w:tc>
          <w:tcPr>
            <w:tcW w:w="7022" w:type="dxa"/>
          </w:tcPr>
          <w:p w14:paraId="5ADFC6DC" w14:textId="0F58F49A"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ملحق رقم (</w:t>
            </w:r>
            <w:r w:rsidR="00121EC9" w:rsidRPr="00E8018E">
              <w:rPr>
                <w:rFonts w:ascii="Simplified Arabic" w:hAnsi="Simplified Arabic" w:cs="Simplified Arabic" w:hint="cs"/>
                <w:sz w:val="24"/>
                <w:szCs w:val="24"/>
                <w:rtl/>
              </w:rPr>
              <w:t xml:space="preserve">1) </w:t>
            </w:r>
            <w:r w:rsidR="00121EC9" w:rsidRPr="00E8018E">
              <w:rPr>
                <w:rFonts w:ascii="Simplified Arabic" w:hAnsi="Simplified Arabic" w:cs="Simplified Arabic"/>
                <w:sz w:val="24"/>
                <w:szCs w:val="24"/>
                <w:rtl/>
              </w:rPr>
              <w:t>-</w:t>
            </w:r>
            <w:r w:rsidRPr="00E8018E">
              <w:rPr>
                <w:rFonts w:ascii="Simplified Arabic" w:hAnsi="Simplified Arabic" w:cs="Simplified Arabic"/>
                <w:sz w:val="24"/>
                <w:szCs w:val="24"/>
                <w:rtl/>
              </w:rPr>
              <w:t xml:space="preserve"> استمارة استبيان مقابلات متعمقة مع العاملين في المشروع </w:t>
            </w:r>
          </w:p>
        </w:tc>
        <w:tc>
          <w:tcPr>
            <w:tcW w:w="1274" w:type="dxa"/>
          </w:tcPr>
          <w:p w14:paraId="55DCC7FE" w14:textId="6B2553E3" w:rsidR="0067375C" w:rsidRPr="00E8018E" w:rsidRDefault="00CE1AEC"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67375C" w:rsidRPr="00E8018E" w14:paraId="33A023A4" w14:textId="77777777" w:rsidTr="0067375C">
        <w:tc>
          <w:tcPr>
            <w:tcW w:w="7022" w:type="dxa"/>
          </w:tcPr>
          <w:p w14:paraId="6FAEB2C3" w14:textId="53C161C6"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ملحق رقم (</w:t>
            </w:r>
            <w:r w:rsidR="00121EC9" w:rsidRPr="00E8018E">
              <w:rPr>
                <w:rFonts w:ascii="Simplified Arabic" w:hAnsi="Simplified Arabic" w:cs="Simplified Arabic" w:hint="cs"/>
                <w:sz w:val="24"/>
                <w:szCs w:val="24"/>
                <w:rtl/>
              </w:rPr>
              <w:t xml:space="preserve">2) </w:t>
            </w:r>
            <w:r w:rsidR="00121EC9" w:rsidRPr="00E8018E">
              <w:rPr>
                <w:rFonts w:ascii="Simplified Arabic" w:hAnsi="Simplified Arabic" w:cs="Simplified Arabic"/>
                <w:sz w:val="24"/>
                <w:szCs w:val="24"/>
                <w:rtl/>
              </w:rPr>
              <w:t>-</w:t>
            </w:r>
            <w:r w:rsidRPr="00E8018E">
              <w:rPr>
                <w:rFonts w:ascii="Simplified Arabic" w:hAnsi="Simplified Arabic" w:cs="Simplified Arabic"/>
                <w:sz w:val="24"/>
                <w:szCs w:val="24"/>
                <w:rtl/>
              </w:rPr>
              <w:t xml:space="preserve"> استمارة استبيان مع السياح في مشروع الدرعية</w:t>
            </w:r>
          </w:p>
        </w:tc>
        <w:tc>
          <w:tcPr>
            <w:tcW w:w="1274" w:type="dxa"/>
          </w:tcPr>
          <w:p w14:paraId="1C0CD6FB" w14:textId="6A3AE843" w:rsidR="0067375C" w:rsidRPr="00E8018E" w:rsidRDefault="00CE1AEC" w:rsidP="0067375C">
            <w:pPr>
              <w:jc w:val="center"/>
              <w:rPr>
                <w:rFonts w:ascii="Simplified Arabic" w:hAnsi="Simplified Arabic" w:cs="Simplified Arabic"/>
                <w:sz w:val="24"/>
                <w:szCs w:val="24"/>
                <w:rtl/>
              </w:rPr>
            </w:pPr>
            <w:r>
              <w:rPr>
                <w:rFonts w:ascii="Simplified Arabic" w:hAnsi="Simplified Arabic" w:cs="Simplified Arabic" w:hint="cs"/>
                <w:sz w:val="24"/>
                <w:szCs w:val="24"/>
                <w:rtl/>
              </w:rPr>
              <w:t>90</w:t>
            </w:r>
          </w:p>
        </w:tc>
      </w:tr>
      <w:tr w:rsidR="0067375C" w:rsidRPr="00E8018E" w14:paraId="008445AE" w14:textId="77777777" w:rsidTr="0067375C">
        <w:tc>
          <w:tcPr>
            <w:tcW w:w="7022" w:type="dxa"/>
          </w:tcPr>
          <w:p w14:paraId="218416DB" w14:textId="578B02F9" w:rsidR="0067375C" w:rsidRPr="00E8018E" w:rsidRDefault="0067375C" w:rsidP="0067375C">
            <w:pPr>
              <w:rPr>
                <w:rFonts w:ascii="Simplified Arabic" w:hAnsi="Simplified Arabic" w:cs="Simplified Arabic"/>
                <w:sz w:val="24"/>
                <w:szCs w:val="24"/>
                <w:rtl/>
              </w:rPr>
            </w:pPr>
            <w:r w:rsidRPr="00E8018E">
              <w:rPr>
                <w:rFonts w:ascii="Simplified Arabic" w:hAnsi="Simplified Arabic" w:cs="Simplified Arabic"/>
                <w:sz w:val="24"/>
                <w:szCs w:val="24"/>
                <w:rtl/>
              </w:rPr>
              <w:t>ملحق رقم (</w:t>
            </w:r>
            <w:r w:rsidR="00121EC9" w:rsidRPr="00E8018E">
              <w:rPr>
                <w:rFonts w:ascii="Simplified Arabic" w:hAnsi="Simplified Arabic" w:cs="Simplified Arabic" w:hint="cs"/>
                <w:sz w:val="24"/>
                <w:szCs w:val="24"/>
                <w:rtl/>
              </w:rPr>
              <w:t xml:space="preserve">3) </w:t>
            </w:r>
            <w:r w:rsidR="00121EC9" w:rsidRPr="00E8018E">
              <w:rPr>
                <w:rFonts w:ascii="Simplified Arabic" w:hAnsi="Simplified Arabic" w:cs="Simplified Arabic"/>
                <w:sz w:val="24"/>
                <w:szCs w:val="24"/>
                <w:rtl/>
              </w:rPr>
              <w:t>-</w:t>
            </w:r>
            <w:r w:rsidRPr="00E8018E">
              <w:rPr>
                <w:rFonts w:ascii="Simplified Arabic" w:hAnsi="Simplified Arabic" w:cs="Simplified Arabic"/>
                <w:sz w:val="24"/>
                <w:szCs w:val="24"/>
                <w:rtl/>
              </w:rPr>
              <w:t xml:space="preserve"> ملحق تفاصيل عن مشروع الدرعية</w:t>
            </w:r>
          </w:p>
        </w:tc>
        <w:tc>
          <w:tcPr>
            <w:tcW w:w="1274" w:type="dxa"/>
          </w:tcPr>
          <w:p w14:paraId="636DA5F3" w14:textId="5B50B27F"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rPr>
              <w:t>9</w:t>
            </w:r>
            <w:r w:rsidR="00CE1AEC">
              <w:rPr>
                <w:rFonts w:ascii="Simplified Arabic" w:hAnsi="Simplified Arabic" w:cs="Simplified Arabic" w:hint="cs"/>
                <w:sz w:val="24"/>
                <w:szCs w:val="24"/>
                <w:rtl/>
              </w:rPr>
              <w:t>5</w:t>
            </w:r>
          </w:p>
        </w:tc>
      </w:tr>
    </w:tbl>
    <w:p w14:paraId="4304D144" w14:textId="77777777" w:rsidR="0067375C" w:rsidRPr="00E8018E" w:rsidRDefault="0067375C" w:rsidP="0067375C">
      <w:pPr>
        <w:spacing w:after="0"/>
        <w:jc w:val="both"/>
        <w:rPr>
          <w:rFonts w:ascii="Simplified Arabic" w:hAnsi="Simplified Arabic" w:cs="Simplified Arabic"/>
          <w:sz w:val="24"/>
          <w:szCs w:val="24"/>
          <w:rtl/>
        </w:rPr>
      </w:pPr>
    </w:p>
    <w:p w14:paraId="2ADCFD8A" w14:textId="77777777" w:rsidR="0067375C" w:rsidRPr="00E8018E" w:rsidRDefault="0067375C" w:rsidP="0067375C">
      <w:pPr>
        <w:spacing w:after="0"/>
        <w:jc w:val="both"/>
        <w:rPr>
          <w:rFonts w:ascii="Simplified Arabic" w:hAnsi="Simplified Arabic" w:cs="Simplified Arabic"/>
          <w:sz w:val="24"/>
          <w:szCs w:val="24"/>
          <w:rtl/>
        </w:rPr>
      </w:pPr>
    </w:p>
    <w:p w14:paraId="7AF756D2" w14:textId="77777777" w:rsidR="0067375C" w:rsidRPr="000421F1" w:rsidRDefault="0067375C" w:rsidP="0067375C">
      <w:pPr>
        <w:spacing w:after="0"/>
        <w:jc w:val="center"/>
        <w:rPr>
          <w:rFonts w:ascii="Simplified Arabic" w:hAnsi="Simplified Arabic" w:cs="Simplified Arabic"/>
          <w:b/>
          <w:bCs/>
          <w:sz w:val="48"/>
          <w:szCs w:val="48"/>
          <w:rtl/>
          <w:lang w:bidi="ar-EG"/>
        </w:rPr>
      </w:pPr>
      <w:r w:rsidRPr="000421F1">
        <w:rPr>
          <w:rFonts w:ascii="Simplified Arabic" w:hAnsi="Simplified Arabic" w:cs="Simplified Arabic"/>
          <w:b/>
          <w:bCs/>
          <w:sz w:val="48"/>
          <w:szCs w:val="48"/>
          <w:rtl/>
          <w:lang w:bidi="ar-EG"/>
        </w:rPr>
        <w:t>قائمة الجداول</w:t>
      </w:r>
    </w:p>
    <w:tbl>
      <w:tblPr>
        <w:tblStyle w:val="a3"/>
        <w:bidiVisual/>
        <w:tblW w:w="0" w:type="auto"/>
        <w:tblLook w:val="04A0" w:firstRow="1" w:lastRow="0" w:firstColumn="1" w:lastColumn="0" w:noHBand="0" w:noVBand="1"/>
      </w:tblPr>
      <w:tblGrid>
        <w:gridCol w:w="1919"/>
        <w:gridCol w:w="4961"/>
        <w:gridCol w:w="1416"/>
      </w:tblGrid>
      <w:tr w:rsidR="0067375C" w:rsidRPr="00E8018E" w14:paraId="6B6F66F6" w14:textId="77777777" w:rsidTr="0067375C">
        <w:tc>
          <w:tcPr>
            <w:tcW w:w="1919" w:type="dxa"/>
          </w:tcPr>
          <w:p w14:paraId="7DCA9F43"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الجدول</w:t>
            </w:r>
          </w:p>
        </w:tc>
        <w:tc>
          <w:tcPr>
            <w:tcW w:w="4961" w:type="dxa"/>
          </w:tcPr>
          <w:p w14:paraId="614CB99C"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اسم الجدول</w:t>
            </w:r>
          </w:p>
        </w:tc>
        <w:tc>
          <w:tcPr>
            <w:tcW w:w="1416" w:type="dxa"/>
          </w:tcPr>
          <w:p w14:paraId="577981A4"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الصفحة</w:t>
            </w:r>
          </w:p>
        </w:tc>
      </w:tr>
      <w:tr w:rsidR="0067375C" w:rsidRPr="00E8018E" w14:paraId="73A80E87" w14:textId="77777777" w:rsidTr="0067375C">
        <w:tc>
          <w:tcPr>
            <w:tcW w:w="1919" w:type="dxa"/>
          </w:tcPr>
          <w:p w14:paraId="2BCDEB45" w14:textId="3A0C7325"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lang w:bidi="ar-EG"/>
              </w:rPr>
              <w:t xml:space="preserve">جدول </w:t>
            </w:r>
            <w:r w:rsidR="00CE1AEC">
              <w:rPr>
                <w:rFonts w:ascii="Simplified Arabic" w:hAnsi="Simplified Arabic" w:cs="Simplified Arabic" w:hint="cs"/>
                <w:sz w:val="24"/>
                <w:szCs w:val="24"/>
                <w:rtl/>
                <w:lang w:bidi="ar-EG"/>
              </w:rPr>
              <w:t>3-1</w:t>
            </w:r>
          </w:p>
        </w:tc>
        <w:tc>
          <w:tcPr>
            <w:tcW w:w="4961" w:type="dxa"/>
          </w:tcPr>
          <w:p w14:paraId="15C7924E" w14:textId="77777777" w:rsidR="0067375C" w:rsidRPr="00E8018E" w:rsidRDefault="0067375C" w:rsidP="0067375C">
            <w:pPr>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البيانات الخاصة بالعاملين في مشروع بوابة الدرعية </w:t>
            </w:r>
          </w:p>
        </w:tc>
        <w:tc>
          <w:tcPr>
            <w:tcW w:w="1416" w:type="dxa"/>
          </w:tcPr>
          <w:p w14:paraId="244484D1"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14</w:t>
            </w:r>
          </w:p>
        </w:tc>
      </w:tr>
      <w:tr w:rsidR="0067375C" w:rsidRPr="00E8018E" w14:paraId="775C9AD7" w14:textId="77777777" w:rsidTr="0067375C">
        <w:tc>
          <w:tcPr>
            <w:tcW w:w="1919" w:type="dxa"/>
          </w:tcPr>
          <w:p w14:paraId="114251A0" w14:textId="4437612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CE1AEC">
              <w:rPr>
                <w:rFonts w:ascii="Simplified Arabic" w:hAnsi="Simplified Arabic" w:cs="Simplified Arabic" w:hint="cs"/>
                <w:sz w:val="24"/>
                <w:szCs w:val="24"/>
                <w:rtl/>
                <w:lang w:bidi="ar-EG"/>
              </w:rPr>
              <w:t>3-2</w:t>
            </w:r>
          </w:p>
        </w:tc>
        <w:tc>
          <w:tcPr>
            <w:tcW w:w="4961" w:type="dxa"/>
          </w:tcPr>
          <w:p w14:paraId="38420EEA" w14:textId="77777777" w:rsidR="0067375C" w:rsidRPr="00E8018E" w:rsidRDefault="0067375C" w:rsidP="0067375C">
            <w:pPr>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البيانات الخاصة بالسياح لمشروع بوابة الدرعية </w:t>
            </w:r>
          </w:p>
        </w:tc>
        <w:tc>
          <w:tcPr>
            <w:tcW w:w="1416" w:type="dxa"/>
          </w:tcPr>
          <w:p w14:paraId="5942EBCA"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16</w:t>
            </w:r>
          </w:p>
        </w:tc>
      </w:tr>
      <w:tr w:rsidR="0067375C" w:rsidRPr="00E8018E" w14:paraId="6941A930" w14:textId="77777777" w:rsidTr="0067375C">
        <w:tc>
          <w:tcPr>
            <w:tcW w:w="1919" w:type="dxa"/>
          </w:tcPr>
          <w:p w14:paraId="36AD30FA" w14:textId="40142883" w:rsidR="0067375C" w:rsidRPr="00E8018E" w:rsidRDefault="00890D53" w:rsidP="0067375C">
            <w:pPr>
              <w:jc w:val="center"/>
              <w:rPr>
                <w:rFonts w:ascii="Simplified Arabic" w:hAnsi="Simplified Arabic" w:cs="Simplified Arabic"/>
                <w:sz w:val="24"/>
                <w:szCs w:val="24"/>
                <w:rtl/>
                <w:lang w:bidi="ar-EG"/>
              </w:rPr>
            </w:pPr>
            <w:r w:rsidRPr="00E8018E">
              <w:rPr>
                <w:rFonts w:ascii="Simplified Arabic" w:hAnsi="Simplified Arabic" w:cs="Simplified Arabic" w:hint="cs"/>
                <w:sz w:val="24"/>
                <w:szCs w:val="24"/>
                <w:rtl/>
                <w:lang w:bidi="ar-EG"/>
              </w:rPr>
              <w:t>جدول 4</w:t>
            </w:r>
            <w:r w:rsidR="00CE1AEC">
              <w:rPr>
                <w:rFonts w:ascii="Simplified Arabic" w:hAnsi="Simplified Arabic" w:cs="Simplified Arabic" w:hint="cs"/>
                <w:sz w:val="24"/>
                <w:szCs w:val="24"/>
                <w:rtl/>
                <w:lang w:bidi="ar-EG"/>
              </w:rPr>
              <w:t>-3</w:t>
            </w:r>
          </w:p>
        </w:tc>
        <w:tc>
          <w:tcPr>
            <w:tcW w:w="4961" w:type="dxa"/>
          </w:tcPr>
          <w:p w14:paraId="2D3CBEDD"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كيفية استخدام الابتكارات التكنولوجية في مشروع بوابة الدرعية لجذب السياح </w:t>
            </w:r>
          </w:p>
        </w:tc>
        <w:tc>
          <w:tcPr>
            <w:tcW w:w="1416" w:type="dxa"/>
          </w:tcPr>
          <w:p w14:paraId="0E72E82C"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20</w:t>
            </w:r>
          </w:p>
        </w:tc>
      </w:tr>
      <w:tr w:rsidR="0067375C" w:rsidRPr="00E8018E" w14:paraId="2D26250B" w14:textId="77777777" w:rsidTr="0067375C">
        <w:tc>
          <w:tcPr>
            <w:tcW w:w="1919" w:type="dxa"/>
          </w:tcPr>
          <w:p w14:paraId="1704820A" w14:textId="34B17C2D"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CE1AEC">
              <w:rPr>
                <w:rFonts w:ascii="Simplified Arabic" w:hAnsi="Simplified Arabic" w:cs="Simplified Arabic" w:hint="cs"/>
                <w:sz w:val="24"/>
                <w:szCs w:val="24"/>
                <w:rtl/>
                <w:lang w:bidi="ar-EG"/>
              </w:rPr>
              <w:t>4-4</w:t>
            </w:r>
          </w:p>
        </w:tc>
        <w:tc>
          <w:tcPr>
            <w:tcW w:w="4961" w:type="dxa"/>
          </w:tcPr>
          <w:p w14:paraId="22FD66D1"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الأمثلة المحددة لتفعيل دور التكنولوجيا التي تم تبينها في مشروع بوابة الدرعية </w:t>
            </w:r>
          </w:p>
        </w:tc>
        <w:tc>
          <w:tcPr>
            <w:tcW w:w="1416" w:type="dxa"/>
          </w:tcPr>
          <w:p w14:paraId="6E5E27B4"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21</w:t>
            </w:r>
          </w:p>
        </w:tc>
      </w:tr>
      <w:tr w:rsidR="0067375C" w:rsidRPr="00E8018E" w14:paraId="1F42B336" w14:textId="77777777" w:rsidTr="0067375C">
        <w:tc>
          <w:tcPr>
            <w:tcW w:w="1919" w:type="dxa"/>
          </w:tcPr>
          <w:p w14:paraId="2B67EC31" w14:textId="78C7B9E0"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4-5</w:t>
            </w:r>
          </w:p>
        </w:tc>
        <w:tc>
          <w:tcPr>
            <w:tcW w:w="4961" w:type="dxa"/>
          </w:tcPr>
          <w:p w14:paraId="4CDCDB6F"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تأثير الابتكارات الإدارية والتكنولوجية على تجربة الزوار حتى الان </w:t>
            </w:r>
          </w:p>
        </w:tc>
        <w:tc>
          <w:tcPr>
            <w:tcW w:w="1416" w:type="dxa"/>
          </w:tcPr>
          <w:p w14:paraId="4FDAFDAD"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23</w:t>
            </w:r>
          </w:p>
        </w:tc>
      </w:tr>
      <w:tr w:rsidR="0067375C" w:rsidRPr="00E8018E" w14:paraId="7FFD17B9" w14:textId="77777777" w:rsidTr="0067375C">
        <w:tc>
          <w:tcPr>
            <w:tcW w:w="1919" w:type="dxa"/>
          </w:tcPr>
          <w:p w14:paraId="5CE1DE88" w14:textId="7E8B8A7F"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890D53">
              <w:rPr>
                <w:rFonts w:ascii="Simplified Arabic" w:hAnsi="Simplified Arabic" w:cs="Simplified Arabic" w:hint="cs"/>
                <w:sz w:val="24"/>
                <w:szCs w:val="24"/>
                <w:rtl/>
                <w:lang w:bidi="ar-EG"/>
              </w:rPr>
              <w:t>4-6</w:t>
            </w:r>
          </w:p>
        </w:tc>
        <w:tc>
          <w:tcPr>
            <w:tcW w:w="4961" w:type="dxa"/>
          </w:tcPr>
          <w:p w14:paraId="6022DEEC"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التحديات التي تواجه عينة الدراسة في تنفيذ هذه الابتكارات التكنولوجية</w:t>
            </w:r>
          </w:p>
        </w:tc>
        <w:tc>
          <w:tcPr>
            <w:tcW w:w="1416" w:type="dxa"/>
          </w:tcPr>
          <w:p w14:paraId="34CEE392"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24</w:t>
            </w:r>
          </w:p>
        </w:tc>
      </w:tr>
      <w:tr w:rsidR="0067375C" w:rsidRPr="00E8018E" w14:paraId="26BC5C81" w14:textId="77777777" w:rsidTr="0067375C">
        <w:tc>
          <w:tcPr>
            <w:tcW w:w="1919" w:type="dxa"/>
          </w:tcPr>
          <w:p w14:paraId="2B84238C" w14:textId="3A9B818A"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890D53">
              <w:rPr>
                <w:rFonts w:ascii="Simplified Arabic" w:hAnsi="Simplified Arabic" w:cs="Simplified Arabic" w:hint="cs"/>
                <w:sz w:val="24"/>
                <w:szCs w:val="24"/>
                <w:rtl/>
                <w:lang w:bidi="ar-EG"/>
              </w:rPr>
              <w:t>4-7</w:t>
            </w:r>
          </w:p>
        </w:tc>
        <w:tc>
          <w:tcPr>
            <w:tcW w:w="4961" w:type="dxa"/>
          </w:tcPr>
          <w:p w14:paraId="075477C5"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كيفية تطبيق الابتكارات الإدارية في إدارة مشروع بوابة الدرعية</w:t>
            </w:r>
          </w:p>
        </w:tc>
        <w:tc>
          <w:tcPr>
            <w:tcW w:w="1416" w:type="dxa"/>
          </w:tcPr>
          <w:p w14:paraId="4E838619"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25</w:t>
            </w:r>
          </w:p>
        </w:tc>
      </w:tr>
      <w:tr w:rsidR="0067375C" w:rsidRPr="00E8018E" w14:paraId="690573A3" w14:textId="77777777" w:rsidTr="0067375C">
        <w:tc>
          <w:tcPr>
            <w:tcW w:w="1919" w:type="dxa"/>
          </w:tcPr>
          <w:p w14:paraId="2335782A" w14:textId="766334A1"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4-8</w:t>
            </w:r>
          </w:p>
        </w:tc>
        <w:tc>
          <w:tcPr>
            <w:tcW w:w="4961" w:type="dxa"/>
          </w:tcPr>
          <w:p w14:paraId="554F98AE"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مساهمة الابتكارات الإدارية في تحسين تجربة الزوار </w:t>
            </w:r>
          </w:p>
        </w:tc>
        <w:tc>
          <w:tcPr>
            <w:tcW w:w="1416" w:type="dxa"/>
          </w:tcPr>
          <w:p w14:paraId="69A1389B"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27</w:t>
            </w:r>
          </w:p>
        </w:tc>
      </w:tr>
      <w:tr w:rsidR="0067375C" w:rsidRPr="00E8018E" w14:paraId="4AD9049F" w14:textId="77777777" w:rsidTr="0067375C">
        <w:tc>
          <w:tcPr>
            <w:tcW w:w="1919" w:type="dxa"/>
          </w:tcPr>
          <w:p w14:paraId="1132328C" w14:textId="01F9CE9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4-9</w:t>
            </w:r>
          </w:p>
        </w:tc>
        <w:tc>
          <w:tcPr>
            <w:tcW w:w="4961" w:type="dxa"/>
          </w:tcPr>
          <w:p w14:paraId="4DC9E1C7"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مشاركة أمثلة على استراتيجيات إدارية مبتكرة تم تطبيقها في المشروع</w:t>
            </w:r>
          </w:p>
        </w:tc>
        <w:tc>
          <w:tcPr>
            <w:tcW w:w="1416" w:type="dxa"/>
          </w:tcPr>
          <w:p w14:paraId="54E75C9E"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28</w:t>
            </w:r>
          </w:p>
        </w:tc>
      </w:tr>
      <w:tr w:rsidR="0067375C" w:rsidRPr="00E8018E" w14:paraId="4533B31C" w14:textId="77777777" w:rsidTr="0067375C">
        <w:tc>
          <w:tcPr>
            <w:tcW w:w="1919" w:type="dxa"/>
          </w:tcPr>
          <w:p w14:paraId="02931ED5" w14:textId="39976EB1"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4-10</w:t>
            </w:r>
          </w:p>
        </w:tc>
        <w:tc>
          <w:tcPr>
            <w:tcW w:w="4961" w:type="dxa"/>
          </w:tcPr>
          <w:p w14:paraId="61128767"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كيفية تقييم فعالية هذه الابتكارات الإدارية في مشروع بوابة الدرعية </w:t>
            </w:r>
          </w:p>
        </w:tc>
        <w:tc>
          <w:tcPr>
            <w:tcW w:w="1416" w:type="dxa"/>
          </w:tcPr>
          <w:p w14:paraId="1EE152D7"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30</w:t>
            </w:r>
          </w:p>
        </w:tc>
      </w:tr>
      <w:tr w:rsidR="0067375C" w:rsidRPr="00E8018E" w14:paraId="07FEBD2B" w14:textId="77777777" w:rsidTr="0067375C">
        <w:tc>
          <w:tcPr>
            <w:tcW w:w="1919" w:type="dxa"/>
          </w:tcPr>
          <w:p w14:paraId="6B6B0B11" w14:textId="7AE68432"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890D53">
              <w:rPr>
                <w:rFonts w:ascii="Simplified Arabic" w:hAnsi="Simplified Arabic" w:cs="Simplified Arabic" w:hint="cs"/>
                <w:sz w:val="24"/>
                <w:szCs w:val="24"/>
                <w:rtl/>
                <w:lang w:bidi="ar-EG"/>
              </w:rPr>
              <w:t>4-11</w:t>
            </w:r>
          </w:p>
        </w:tc>
        <w:tc>
          <w:tcPr>
            <w:tcW w:w="4961" w:type="dxa"/>
          </w:tcPr>
          <w:p w14:paraId="04947979"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العوامل الرئيسية التي تسهم في نجاح واستدامة مشروع بوابة الدرعية</w:t>
            </w:r>
          </w:p>
        </w:tc>
        <w:tc>
          <w:tcPr>
            <w:tcW w:w="1416" w:type="dxa"/>
          </w:tcPr>
          <w:p w14:paraId="4F04D8D2"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32</w:t>
            </w:r>
          </w:p>
        </w:tc>
      </w:tr>
      <w:tr w:rsidR="0067375C" w:rsidRPr="00E8018E" w14:paraId="1C990FCE" w14:textId="77777777" w:rsidTr="0067375C">
        <w:tc>
          <w:tcPr>
            <w:tcW w:w="1919" w:type="dxa"/>
          </w:tcPr>
          <w:p w14:paraId="52ABDC08" w14:textId="2EFFCD2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 xml:space="preserve"> 4-12 </w:t>
            </w:r>
          </w:p>
        </w:tc>
        <w:tc>
          <w:tcPr>
            <w:tcW w:w="4961" w:type="dxa"/>
          </w:tcPr>
          <w:p w14:paraId="26250EB3"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تأثير العوامل على أنها مساهمة في نجاح واستدامة مشاريع السياحة المبتكرة في السعودية</w:t>
            </w:r>
          </w:p>
        </w:tc>
        <w:tc>
          <w:tcPr>
            <w:tcW w:w="1416" w:type="dxa"/>
          </w:tcPr>
          <w:p w14:paraId="76B1C32A"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33</w:t>
            </w:r>
          </w:p>
        </w:tc>
      </w:tr>
      <w:tr w:rsidR="0067375C" w:rsidRPr="00E8018E" w14:paraId="441E108F" w14:textId="77777777" w:rsidTr="0067375C">
        <w:tc>
          <w:tcPr>
            <w:tcW w:w="1919" w:type="dxa"/>
          </w:tcPr>
          <w:p w14:paraId="37001AE4" w14:textId="1F470918"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890D53">
              <w:rPr>
                <w:rFonts w:ascii="Simplified Arabic" w:hAnsi="Simplified Arabic" w:cs="Simplified Arabic" w:hint="cs"/>
                <w:sz w:val="24"/>
                <w:szCs w:val="24"/>
                <w:rtl/>
                <w:lang w:bidi="ar-EG"/>
              </w:rPr>
              <w:t>4-13</w:t>
            </w:r>
          </w:p>
        </w:tc>
        <w:tc>
          <w:tcPr>
            <w:tcW w:w="4961" w:type="dxa"/>
          </w:tcPr>
          <w:p w14:paraId="1A147A7E"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كيفية التعامل مع المخاطر التي قد تواجه المشروع لضمان استدامته</w:t>
            </w:r>
          </w:p>
        </w:tc>
        <w:tc>
          <w:tcPr>
            <w:tcW w:w="1416" w:type="dxa"/>
          </w:tcPr>
          <w:p w14:paraId="1EABE933"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36</w:t>
            </w:r>
          </w:p>
        </w:tc>
      </w:tr>
      <w:tr w:rsidR="0067375C" w:rsidRPr="00E8018E" w14:paraId="4836D6D2" w14:textId="77777777" w:rsidTr="0067375C">
        <w:tc>
          <w:tcPr>
            <w:tcW w:w="1919" w:type="dxa"/>
          </w:tcPr>
          <w:p w14:paraId="506E1F48" w14:textId="224FD9D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890D53">
              <w:rPr>
                <w:rFonts w:ascii="Simplified Arabic" w:hAnsi="Simplified Arabic" w:cs="Simplified Arabic" w:hint="cs"/>
                <w:sz w:val="24"/>
                <w:szCs w:val="24"/>
                <w:rtl/>
                <w:lang w:bidi="ar-EG"/>
              </w:rPr>
              <w:t>4-14</w:t>
            </w:r>
          </w:p>
        </w:tc>
        <w:tc>
          <w:tcPr>
            <w:tcW w:w="4961" w:type="dxa"/>
          </w:tcPr>
          <w:p w14:paraId="2BB2E520"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الدور الذي يلعبه التعاون بين الفرق المختلفة في تحقيق أهداف المشروع</w:t>
            </w:r>
          </w:p>
        </w:tc>
        <w:tc>
          <w:tcPr>
            <w:tcW w:w="1416" w:type="dxa"/>
          </w:tcPr>
          <w:p w14:paraId="090CB98C"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37</w:t>
            </w:r>
          </w:p>
        </w:tc>
      </w:tr>
      <w:tr w:rsidR="0067375C" w:rsidRPr="00E8018E" w14:paraId="7D74C306" w14:textId="77777777" w:rsidTr="0067375C">
        <w:tc>
          <w:tcPr>
            <w:tcW w:w="1919" w:type="dxa"/>
          </w:tcPr>
          <w:p w14:paraId="7ADC2182" w14:textId="040C425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4-15</w:t>
            </w:r>
          </w:p>
        </w:tc>
        <w:tc>
          <w:tcPr>
            <w:tcW w:w="4961" w:type="dxa"/>
          </w:tcPr>
          <w:p w14:paraId="69FE75A8"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كيفية مساهمة مشروع بوابة الدرعية في تعزيز الهوية الثقافية والتاريخية للمنطقة</w:t>
            </w:r>
          </w:p>
        </w:tc>
        <w:tc>
          <w:tcPr>
            <w:tcW w:w="1416" w:type="dxa"/>
          </w:tcPr>
          <w:p w14:paraId="61F48A91"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38</w:t>
            </w:r>
          </w:p>
        </w:tc>
      </w:tr>
      <w:tr w:rsidR="0067375C" w:rsidRPr="00E8018E" w14:paraId="35BF54FA" w14:textId="77777777" w:rsidTr="0067375C">
        <w:tc>
          <w:tcPr>
            <w:tcW w:w="1919" w:type="dxa"/>
          </w:tcPr>
          <w:p w14:paraId="036AC208" w14:textId="57C15412"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4-16</w:t>
            </w:r>
          </w:p>
        </w:tc>
        <w:tc>
          <w:tcPr>
            <w:tcW w:w="4961" w:type="dxa"/>
          </w:tcPr>
          <w:p w14:paraId="31A26255"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الابتكارات التي تم تبنيها لتحقيق هدف تعزيز الهوية الثقافية والتاريخية</w:t>
            </w:r>
          </w:p>
        </w:tc>
        <w:tc>
          <w:tcPr>
            <w:tcW w:w="1416" w:type="dxa"/>
          </w:tcPr>
          <w:p w14:paraId="3DA31DE9"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39</w:t>
            </w:r>
          </w:p>
        </w:tc>
      </w:tr>
      <w:tr w:rsidR="0067375C" w:rsidRPr="00E8018E" w14:paraId="1E0395D6" w14:textId="77777777" w:rsidTr="0067375C">
        <w:tc>
          <w:tcPr>
            <w:tcW w:w="1919" w:type="dxa"/>
          </w:tcPr>
          <w:p w14:paraId="082BD2CA" w14:textId="3F8D0E5C"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890D53">
              <w:rPr>
                <w:rFonts w:ascii="Simplified Arabic" w:hAnsi="Simplified Arabic" w:cs="Simplified Arabic" w:hint="cs"/>
                <w:sz w:val="24"/>
                <w:szCs w:val="24"/>
                <w:rtl/>
                <w:lang w:bidi="ar-EG"/>
              </w:rPr>
              <w:t>4-17</w:t>
            </w:r>
          </w:p>
        </w:tc>
        <w:tc>
          <w:tcPr>
            <w:tcW w:w="4961" w:type="dxa"/>
          </w:tcPr>
          <w:p w14:paraId="14424C4D"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كيفية تفاعل السياحة الثقافية مع الابتكارات التكنولوجية والإدارية في المشروع</w:t>
            </w:r>
          </w:p>
        </w:tc>
        <w:tc>
          <w:tcPr>
            <w:tcW w:w="1416" w:type="dxa"/>
          </w:tcPr>
          <w:p w14:paraId="4E75F34C"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40</w:t>
            </w:r>
          </w:p>
        </w:tc>
      </w:tr>
      <w:tr w:rsidR="0067375C" w:rsidRPr="00E8018E" w14:paraId="1D20E332" w14:textId="77777777" w:rsidTr="0067375C">
        <w:tc>
          <w:tcPr>
            <w:tcW w:w="1919" w:type="dxa"/>
          </w:tcPr>
          <w:p w14:paraId="0A97E373" w14:textId="637BAEE4"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lastRenderedPageBreak/>
              <w:t>جدول</w:t>
            </w:r>
            <w:r w:rsidR="00890D53">
              <w:rPr>
                <w:rFonts w:ascii="Simplified Arabic" w:hAnsi="Simplified Arabic" w:cs="Simplified Arabic" w:hint="cs"/>
                <w:sz w:val="24"/>
                <w:szCs w:val="24"/>
                <w:rtl/>
                <w:lang w:bidi="ar-EG"/>
              </w:rPr>
              <w:t>4-18</w:t>
            </w:r>
          </w:p>
        </w:tc>
        <w:tc>
          <w:tcPr>
            <w:tcW w:w="4961" w:type="dxa"/>
          </w:tcPr>
          <w:p w14:paraId="7FFD68CC"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التوصيات التي تقدمها لتحسين استراتيجيات التخطيط والتنفيذ في المشاريع السياحية المستقبلية</w:t>
            </w:r>
          </w:p>
        </w:tc>
        <w:tc>
          <w:tcPr>
            <w:tcW w:w="1416" w:type="dxa"/>
          </w:tcPr>
          <w:p w14:paraId="37AA58E4"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41</w:t>
            </w:r>
          </w:p>
        </w:tc>
      </w:tr>
    </w:tbl>
    <w:p w14:paraId="11B8A9C4" w14:textId="77777777" w:rsidR="0067375C" w:rsidRPr="00E8018E" w:rsidRDefault="0067375C" w:rsidP="0067375C">
      <w:pPr>
        <w:rPr>
          <w:rFonts w:ascii="Simplified Arabic" w:hAnsi="Simplified Arabic" w:cs="Simplified Arabic"/>
          <w:sz w:val="24"/>
          <w:szCs w:val="24"/>
        </w:rPr>
      </w:pPr>
    </w:p>
    <w:tbl>
      <w:tblPr>
        <w:tblStyle w:val="a3"/>
        <w:bidiVisual/>
        <w:tblW w:w="0" w:type="auto"/>
        <w:tblLook w:val="04A0" w:firstRow="1" w:lastRow="0" w:firstColumn="1" w:lastColumn="0" w:noHBand="0" w:noVBand="1"/>
      </w:tblPr>
      <w:tblGrid>
        <w:gridCol w:w="1919"/>
        <w:gridCol w:w="4961"/>
        <w:gridCol w:w="1416"/>
      </w:tblGrid>
      <w:tr w:rsidR="0067375C" w:rsidRPr="00E8018E" w14:paraId="0DDC9720" w14:textId="77777777" w:rsidTr="0067375C">
        <w:tc>
          <w:tcPr>
            <w:tcW w:w="1919" w:type="dxa"/>
          </w:tcPr>
          <w:p w14:paraId="74558B4F"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الجدول</w:t>
            </w:r>
          </w:p>
        </w:tc>
        <w:tc>
          <w:tcPr>
            <w:tcW w:w="4961" w:type="dxa"/>
          </w:tcPr>
          <w:p w14:paraId="10CE3E01" w14:textId="77777777" w:rsidR="0067375C" w:rsidRPr="00E8018E" w:rsidRDefault="0067375C" w:rsidP="0067375C">
            <w:pPr>
              <w:tabs>
                <w:tab w:val="left" w:pos="1076"/>
              </w:tabs>
              <w:jc w:val="center"/>
              <w:rPr>
                <w:rFonts w:ascii="Simplified Arabic" w:eastAsia="Times New Roman" w:hAnsi="Simplified Arabic" w:cs="Simplified Arabic"/>
                <w:sz w:val="24"/>
                <w:szCs w:val="24"/>
                <w:rtl/>
              </w:rPr>
            </w:pPr>
            <w:r w:rsidRPr="00E8018E">
              <w:rPr>
                <w:rFonts w:ascii="Simplified Arabic" w:hAnsi="Simplified Arabic" w:cs="Simplified Arabic"/>
                <w:sz w:val="24"/>
                <w:szCs w:val="24"/>
                <w:rtl/>
                <w:lang w:bidi="ar-EG"/>
              </w:rPr>
              <w:t>اسم الجدول</w:t>
            </w:r>
          </w:p>
        </w:tc>
        <w:tc>
          <w:tcPr>
            <w:tcW w:w="1416" w:type="dxa"/>
          </w:tcPr>
          <w:p w14:paraId="532D59D8"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الصفحة</w:t>
            </w:r>
          </w:p>
        </w:tc>
      </w:tr>
      <w:tr w:rsidR="0067375C" w:rsidRPr="00E8018E" w14:paraId="4BECAA9B" w14:textId="77777777" w:rsidTr="0067375C">
        <w:tc>
          <w:tcPr>
            <w:tcW w:w="1919" w:type="dxa"/>
          </w:tcPr>
          <w:p w14:paraId="629E706D" w14:textId="17FE1506"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4-19</w:t>
            </w:r>
          </w:p>
        </w:tc>
        <w:tc>
          <w:tcPr>
            <w:tcW w:w="4961" w:type="dxa"/>
          </w:tcPr>
          <w:p w14:paraId="734C0293"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وجود ابتكارات أو استراتيجيات معينة ترغب في رؤيتها مطبقة في المستقبل لدعم التنمية السياحية في السعودية</w:t>
            </w:r>
          </w:p>
        </w:tc>
        <w:tc>
          <w:tcPr>
            <w:tcW w:w="1416" w:type="dxa"/>
          </w:tcPr>
          <w:p w14:paraId="460BC0B5"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43</w:t>
            </w:r>
          </w:p>
        </w:tc>
      </w:tr>
      <w:tr w:rsidR="0067375C" w:rsidRPr="00E8018E" w14:paraId="6C9BB9FE" w14:textId="77777777" w:rsidTr="0067375C">
        <w:tc>
          <w:tcPr>
            <w:tcW w:w="1919" w:type="dxa"/>
          </w:tcPr>
          <w:p w14:paraId="5159E7C1" w14:textId="098728BB"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890D53">
              <w:rPr>
                <w:rFonts w:ascii="Simplified Arabic" w:hAnsi="Simplified Arabic" w:cs="Simplified Arabic" w:hint="cs"/>
                <w:sz w:val="24"/>
                <w:szCs w:val="24"/>
                <w:rtl/>
                <w:lang w:bidi="ar-EG"/>
              </w:rPr>
              <w:t>4-20</w:t>
            </w:r>
          </w:p>
        </w:tc>
        <w:tc>
          <w:tcPr>
            <w:tcW w:w="4961" w:type="dxa"/>
          </w:tcPr>
          <w:p w14:paraId="011CC317"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إمكانية للمشاريع السياحية الأخرى الاستفادة من الدروس المستفادة من مشروع بوابة الدرعية</w:t>
            </w:r>
          </w:p>
        </w:tc>
        <w:tc>
          <w:tcPr>
            <w:tcW w:w="1416" w:type="dxa"/>
          </w:tcPr>
          <w:p w14:paraId="4774F304"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44</w:t>
            </w:r>
          </w:p>
        </w:tc>
      </w:tr>
      <w:tr w:rsidR="0067375C" w:rsidRPr="00E8018E" w14:paraId="36AA8E5E" w14:textId="77777777" w:rsidTr="0067375C">
        <w:tc>
          <w:tcPr>
            <w:tcW w:w="1919" w:type="dxa"/>
          </w:tcPr>
          <w:p w14:paraId="2D3B2CE7" w14:textId="52AFBA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635D6D">
              <w:rPr>
                <w:rFonts w:ascii="Simplified Arabic" w:hAnsi="Simplified Arabic" w:cs="Simplified Arabic" w:hint="cs"/>
                <w:sz w:val="24"/>
                <w:szCs w:val="24"/>
                <w:rtl/>
                <w:lang w:bidi="ar-EG"/>
              </w:rPr>
              <w:t>4-21</w:t>
            </w:r>
          </w:p>
        </w:tc>
        <w:tc>
          <w:tcPr>
            <w:tcW w:w="4961" w:type="dxa"/>
          </w:tcPr>
          <w:p w14:paraId="5236557C"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تعبير عينة الدراسة عن وجود جوانب أخرى لم نتناولها وكان يرغب في الحديث عنها</w:t>
            </w:r>
          </w:p>
        </w:tc>
        <w:tc>
          <w:tcPr>
            <w:tcW w:w="1416" w:type="dxa"/>
          </w:tcPr>
          <w:p w14:paraId="097A5F66" w14:textId="74DE3A2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w:t>
            </w:r>
            <w:r w:rsidR="00635D6D">
              <w:rPr>
                <w:rFonts w:ascii="Simplified Arabic" w:hAnsi="Simplified Arabic" w:cs="Simplified Arabic" w:hint="cs"/>
                <w:sz w:val="24"/>
                <w:szCs w:val="24"/>
                <w:rtl/>
                <w:lang w:bidi="ar-EG"/>
              </w:rPr>
              <w:t>5</w:t>
            </w:r>
          </w:p>
        </w:tc>
      </w:tr>
      <w:tr w:rsidR="0067375C" w:rsidRPr="00E8018E" w14:paraId="703CB7CA" w14:textId="77777777" w:rsidTr="0067375C">
        <w:tc>
          <w:tcPr>
            <w:tcW w:w="1919" w:type="dxa"/>
          </w:tcPr>
          <w:p w14:paraId="48247C79" w14:textId="53B62E43"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635D6D">
              <w:rPr>
                <w:rFonts w:ascii="Simplified Arabic" w:hAnsi="Simplified Arabic" w:cs="Simplified Arabic" w:hint="cs"/>
                <w:sz w:val="24"/>
                <w:szCs w:val="24"/>
                <w:rtl/>
                <w:lang w:bidi="ar-EG"/>
              </w:rPr>
              <w:t xml:space="preserve"> 5-22</w:t>
            </w:r>
          </w:p>
        </w:tc>
        <w:tc>
          <w:tcPr>
            <w:tcW w:w="4961" w:type="dxa"/>
          </w:tcPr>
          <w:p w14:paraId="3AC7FD02"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توصيات أو ملاحظات إضافية تود عينة الدراسة مشاركتها</w:t>
            </w:r>
          </w:p>
        </w:tc>
        <w:tc>
          <w:tcPr>
            <w:tcW w:w="1416" w:type="dxa"/>
          </w:tcPr>
          <w:p w14:paraId="25420168" w14:textId="64C3C24D" w:rsidR="0067375C" w:rsidRPr="00E8018E" w:rsidRDefault="00635D6D"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46</w:t>
            </w:r>
          </w:p>
        </w:tc>
      </w:tr>
      <w:tr w:rsidR="0067375C" w:rsidRPr="00E8018E" w14:paraId="510174ED" w14:textId="77777777" w:rsidTr="0067375C">
        <w:tc>
          <w:tcPr>
            <w:tcW w:w="1919" w:type="dxa"/>
          </w:tcPr>
          <w:p w14:paraId="6463A562" w14:textId="258B3A99"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635D6D">
              <w:rPr>
                <w:rFonts w:ascii="Simplified Arabic" w:hAnsi="Simplified Arabic" w:cs="Simplified Arabic" w:hint="cs"/>
                <w:sz w:val="24"/>
                <w:szCs w:val="24"/>
                <w:rtl/>
                <w:lang w:bidi="ar-EG"/>
              </w:rPr>
              <w:t>5-23</w:t>
            </w:r>
          </w:p>
        </w:tc>
        <w:tc>
          <w:tcPr>
            <w:tcW w:w="4961" w:type="dxa"/>
          </w:tcPr>
          <w:p w14:paraId="5DCC9B1C"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الابتكارات التكنولوجية التي تم استخدامها في مشروع بوابة الدرعية</w:t>
            </w:r>
          </w:p>
        </w:tc>
        <w:tc>
          <w:tcPr>
            <w:tcW w:w="1416" w:type="dxa"/>
          </w:tcPr>
          <w:p w14:paraId="0D675A57" w14:textId="170B9859" w:rsidR="0067375C" w:rsidRPr="00E8018E" w:rsidRDefault="00635D6D"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48</w:t>
            </w:r>
          </w:p>
        </w:tc>
      </w:tr>
      <w:tr w:rsidR="0067375C" w:rsidRPr="00E8018E" w14:paraId="405310A0" w14:textId="77777777" w:rsidTr="0067375C">
        <w:tc>
          <w:tcPr>
            <w:tcW w:w="1919" w:type="dxa"/>
          </w:tcPr>
          <w:p w14:paraId="3FEF8037" w14:textId="2EAAAE3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635D6D">
              <w:rPr>
                <w:rFonts w:ascii="Simplified Arabic" w:hAnsi="Simplified Arabic" w:cs="Simplified Arabic" w:hint="cs"/>
                <w:sz w:val="24"/>
                <w:szCs w:val="24"/>
                <w:rtl/>
                <w:lang w:bidi="ar-EG"/>
              </w:rPr>
              <w:t>5-24</w:t>
            </w:r>
          </w:p>
        </w:tc>
        <w:tc>
          <w:tcPr>
            <w:tcW w:w="4961" w:type="dxa"/>
          </w:tcPr>
          <w:p w14:paraId="621688D5"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تقيم تأثير هذه الابتكارات التكنولوجية على تجربة عينة الدراسة كزائر مع مشروع الدرعية</w:t>
            </w:r>
          </w:p>
        </w:tc>
        <w:tc>
          <w:tcPr>
            <w:tcW w:w="1416" w:type="dxa"/>
          </w:tcPr>
          <w:p w14:paraId="158C3ED4" w14:textId="441D2444" w:rsidR="0067375C" w:rsidRPr="00E8018E" w:rsidRDefault="00635D6D"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50</w:t>
            </w:r>
          </w:p>
        </w:tc>
      </w:tr>
      <w:tr w:rsidR="0067375C" w:rsidRPr="00E8018E" w14:paraId="2B465CDD" w14:textId="77777777" w:rsidTr="0067375C">
        <w:tc>
          <w:tcPr>
            <w:tcW w:w="1919" w:type="dxa"/>
          </w:tcPr>
          <w:p w14:paraId="4DB19A26" w14:textId="4E1D5B43"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635D6D">
              <w:rPr>
                <w:rFonts w:ascii="Simplified Arabic" w:hAnsi="Simplified Arabic" w:cs="Simplified Arabic" w:hint="cs"/>
                <w:sz w:val="24"/>
                <w:szCs w:val="24"/>
                <w:rtl/>
                <w:lang w:bidi="ar-EG"/>
              </w:rPr>
              <w:t>5-25</w:t>
            </w:r>
          </w:p>
        </w:tc>
        <w:tc>
          <w:tcPr>
            <w:tcW w:w="4961" w:type="dxa"/>
          </w:tcPr>
          <w:p w14:paraId="31737D58"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تقيم مستوى التنظيم والإدارة في مشروع بوابة الدرعية السياحية</w:t>
            </w:r>
          </w:p>
        </w:tc>
        <w:tc>
          <w:tcPr>
            <w:tcW w:w="1416" w:type="dxa"/>
          </w:tcPr>
          <w:p w14:paraId="369C7522" w14:textId="41E4B5F0"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635D6D">
              <w:rPr>
                <w:rFonts w:ascii="Simplified Arabic" w:hAnsi="Simplified Arabic" w:cs="Simplified Arabic" w:hint="cs"/>
                <w:sz w:val="24"/>
                <w:szCs w:val="24"/>
                <w:rtl/>
                <w:lang w:bidi="ar-EG"/>
              </w:rPr>
              <w:t>1</w:t>
            </w:r>
          </w:p>
        </w:tc>
      </w:tr>
      <w:tr w:rsidR="0067375C" w:rsidRPr="00E8018E" w14:paraId="2C965CBE" w14:textId="77777777" w:rsidTr="0067375C">
        <w:tc>
          <w:tcPr>
            <w:tcW w:w="1919" w:type="dxa"/>
          </w:tcPr>
          <w:p w14:paraId="45655703" w14:textId="348B364A"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635D6D">
              <w:rPr>
                <w:rFonts w:ascii="Simplified Arabic" w:hAnsi="Simplified Arabic" w:cs="Simplified Arabic" w:hint="cs"/>
                <w:sz w:val="24"/>
                <w:szCs w:val="24"/>
                <w:rtl/>
                <w:lang w:bidi="ar-EG"/>
              </w:rPr>
              <w:t>5-26</w:t>
            </w:r>
          </w:p>
        </w:tc>
        <w:tc>
          <w:tcPr>
            <w:tcW w:w="4961" w:type="dxa"/>
          </w:tcPr>
          <w:p w14:paraId="5BC7E7ED"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مساهمة الابتكارات الإدارية في تحسين تجربة عينة الدراسة كزائر/سائح أو موظف</w:t>
            </w:r>
          </w:p>
        </w:tc>
        <w:tc>
          <w:tcPr>
            <w:tcW w:w="1416" w:type="dxa"/>
          </w:tcPr>
          <w:p w14:paraId="1F196723" w14:textId="53B174DA"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635D6D">
              <w:rPr>
                <w:rFonts w:ascii="Simplified Arabic" w:hAnsi="Simplified Arabic" w:cs="Simplified Arabic" w:hint="cs"/>
                <w:sz w:val="24"/>
                <w:szCs w:val="24"/>
                <w:rtl/>
                <w:lang w:bidi="ar-EG"/>
              </w:rPr>
              <w:t>3</w:t>
            </w:r>
          </w:p>
        </w:tc>
      </w:tr>
      <w:tr w:rsidR="0067375C" w:rsidRPr="00E8018E" w14:paraId="35700E7D" w14:textId="77777777" w:rsidTr="0067375C">
        <w:tc>
          <w:tcPr>
            <w:tcW w:w="1919" w:type="dxa"/>
          </w:tcPr>
          <w:p w14:paraId="1F70B340" w14:textId="2D435DC2"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635D6D">
              <w:rPr>
                <w:rFonts w:ascii="Simplified Arabic" w:hAnsi="Simplified Arabic" w:cs="Simplified Arabic" w:hint="cs"/>
                <w:sz w:val="24"/>
                <w:szCs w:val="24"/>
                <w:rtl/>
                <w:lang w:bidi="ar-EG"/>
              </w:rPr>
              <w:t>5-27</w:t>
            </w:r>
          </w:p>
        </w:tc>
        <w:tc>
          <w:tcPr>
            <w:tcW w:w="4961" w:type="dxa"/>
          </w:tcPr>
          <w:p w14:paraId="41996A01"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ملاحظة عينة الدراسة لأثر الابتكارات الإدارية في تحسين تفاعلهم مع المشروع </w:t>
            </w:r>
          </w:p>
        </w:tc>
        <w:tc>
          <w:tcPr>
            <w:tcW w:w="1416" w:type="dxa"/>
          </w:tcPr>
          <w:p w14:paraId="35847457" w14:textId="5B0E146A"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635D6D">
              <w:rPr>
                <w:rFonts w:ascii="Simplified Arabic" w:hAnsi="Simplified Arabic" w:cs="Simplified Arabic" w:hint="cs"/>
                <w:sz w:val="24"/>
                <w:szCs w:val="24"/>
                <w:rtl/>
                <w:lang w:bidi="ar-EG"/>
              </w:rPr>
              <w:t>4</w:t>
            </w:r>
          </w:p>
        </w:tc>
      </w:tr>
      <w:tr w:rsidR="0067375C" w:rsidRPr="00E8018E" w14:paraId="1A185575" w14:textId="77777777" w:rsidTr="0067375C">
        <w:tc>
          <w:tcPr>
            <w:tcW w:w="1919" w:type="dxa"/>
          </w:tcPr>
          <w:p w14:paraId="26E8A5EE" w14:textId="1F8AB88C"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635D6D">
              <w:rPr>
                <w:rFonts w:ascii="Simplified Arabic" w:hAnsi="Simplified Arabic" w:cs="Simplified Arabic" w:hint="cs"/>
                <w:sz w:val="24"/>
                <w:szCs w:val="24"/>
                <w:rtl/>
                <w:lang w:bidi="ar-EG"/>
              </w:rPr>
              <w:t>5-28</w:t>
            </w:r>
          </w:p>
        </w:tc>
        <w:tc>
          <w:tcPr>
            <w:tcW w:w="4961" w:type="dxa"/>
          </w:tcPr>
          <w:p w14:paraId="4632711B"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تقييم عينة الدراسة لأثر الابتكارات الإدارية على تطوير مشروع الدرعية السياحية</w:t>
            </w:r>
          </w:p>
        </w:tc>
        <w:tc>
          <w:tcPr>
            <w:tcW w:w="1416" w:type="dxa"/>
          </w:tcPr>
          <w:p w14:paraId="1829E3E4" w14:textId="5D1DD06B"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B62365">
              <w:rPr>
                <w:rFonts w:ascii="Simplified Arabic" w:hAnsi="Simplified Arabic" w:cs="Simplified Arabic" w:hint="cs"/>
                <w:sz w:val="24"/>
                <w:szCs w:val="24"/>
                <w:rtl/>
                <w:lang w:bidi="ar-EG"/>
              </w:rPr>
              <w:t>5</w:t>
            </w:r>
          </w:p>
        </w:tc>
      </w:tr>
      <w:tr w:rsidR="0067375C" w:rsidRPr="00E8018E" w14:paraId="6686041D" w14:textId="77777777" w:rsidTr="0067375C">
        <w:tc>
          <w:tcPr>
            <w:tcW w:w="1919" w:type="dxa"/>
          </w:tcPr>
          <w:p w14:paraId="329322C0" w14:textId="159E8D53"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 xml:space="preserve"> 5-29</w:t>
            </w:r>
          </w:p>
        </w:tc>
        <w:tc>
          <w:tcPr>
            <w:tcW w:w="4961" w:type="dxa"/>
          </w:tcPr>
          <w:p w14:paraId="51A8F0E6"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مساهمة الابتكارات التكنولوجية والإدارية في تعزيز الهوية الثقافية والتاريخية لمشروع بوابة الدرعية</w:t>
            </w:r>
          </w:p>
        </w:tc>
        <w:tc>
          <w:tcPr>
            <w:tcW w:w="1416" w:type="dxa"/>
          </w:tcPr>
          <w:p w14:paraId="592E7687" w14:textId="6BEB5D2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B62365">
              <w:rPr>
                <w:rFonts w:ascii="Simplified Arabic" w:hAnsi="Simplified Arabic" w:cs="Simplified Arabic" w:hint="cs"/>
                <w:sz w:val="24"/>
                <w:szCs w:val="24"/>
                <w:rtl/>
                <w:lang w:bidi="ar-EG"/>
              </w:rPr>
              <w:t>7</w:t>
            </w:r>
          </w:p>
        </w:tc>
      </w:tr>
      <w:tr w:rsidR="0067375C" w:rsidRPr="00E8018E" w14:paraId="2A2A063A" w14:textId="77777777" w:rsidTr="0067375C">
        <w:tc>
          <w:tcPr>
            <w:tcW w:w="1919" w:type="dxa"/>
          </w:tcPr>
          <w:p w14:paraId="3E58BC07" w14:textId="26B7BB7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5-30</w:t>
            </w:r>
          </w:p>
        </w:tc>
        <w:tc>
          <w:tcPr>
            <w:tcW w:w="4961" w:type="dxa"/>
          </w:tcPr>
          <w:p w14:paraId="6D323D2B" w14:textId="77777777" w:rsidR="0067375C" w:rsidRPr="00E8018E" w:rsidRDefault="0067375C" w:rsidP="0067375C">
            <w:pPr>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تقييم عينة الدراسة لأثر الواقع المعزز والافتراضي في تطوير مشروع الدرعية السياحية </w:t>
            </w:r>
          </w:p>
        </w:tc>
        <w:tc>
          <w:tcPr>
            <w:tcW w:w="1416" w:type="dxa"/>
          </w:tcPr>
          <w:p w14:paraId="3B6198A7" w14:textId="4566966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B62365">
              <w:rPr>
                <w:rFonts w:ascii="Simplified Arabic" w:hAnsi="Simplified Arabic" w:cs="Simplified Arabic" w:hint="cs"/>
                <w:sz w:val="24"/>
                <w:szCs w:val="24"/>
                <w:rtl/>
                <w:lang w:bidi="ar-EG"/>
              </w:rPr>
              <w:t>8</w:t>
            </w:r>
          </w:p>
        </w:tc>
      </w:tr>
      <w:tr w:rsidR="0067375C" w:rsidRPr="00E8018E" w14:paraId="2C8158CC" w14:textId="77777777" w:rsidTr="0067375C">
        <w:tc>
          <w:tcPr>
            <w:tcW w:w="1919" w:type="dxa"/>
          </w:tcPr>
          <w:p w14:paraId="293DA475" w14:textId="3638FDCD"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5-31</w:t>
            </w:r>
          </w:p>
        </w:tc>
        <w:tc>
          <w:tcPr>
            <w:tcW w:w="4961" w:type="dxa"/>
          </w:tcPr>
          <w:p w14:paraId="3CDAD79F"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مساهمة الابتكارات التكنولوجية والإدارية في تعزيز الهوية الثقافية والتاريخية لمشروع بوابة الدرعية</w:t>
            </w:r>
          </w:p>
        </w:tc>
        <w:tc>
          <w:tcPr>
            <w:tcW w:w="1416" w:type="dxa"/>
          </w:tcPr>
          <w:p w14:paraId="328ED4AA" w14:textId="568B86FD"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B62365">
              <w:rPr>
                <w:rFonts w:ascii="Simplified Arabic" w:hAnsi="Simplified Arabic" w:cs="Simplified Arabic" w:hint="cs"/>
                <w:sz w:val="24"/>
                <w:szCs w:val="24"/>
                <w:rtl/>
                <w:lang w:bidi="ar-EG"/>
              </w:rPr>
              <w:t>9</w:t>
            </w:r>
          </w:p>
        </w:tc>
      </w:tr>
      <w:tr w:rsidR="0067375C" w:rsidRPr="00E8018E" w14:paraId="01DBB763" w14:textId="77777777" w:rsidTr="0067375C">
        <w:tc>
          <w:tcPr>
            <w:tcW w:w="1919" w:type="dxa"/>
          </w:tcPr>
          <w:p w14:paraId="7938582E" w14:textId="40C8CF1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 xml:space="preserve"> 5-32</w:t>
            </w:r>
          </w:p>
        </w:tc>
        <w:tc>
          <w:tcPr>
            <w:tcW w:w="4961" w:type="dxa"/>
          </w:tcPr>
          <w:p w14:paraId="019BE742"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تقييم عينة الدراسة لتجربة التعرف على التراث الثقافي والتاريخي من خلال الابتكارات المستخدمة في المشروع</w:t>
            </w:r>
          </w:p>
        </w:tc>
        <w:tc>
          <w:tcPr>
            <w:tcW w:w="1416" w:type="dxa"/>
          </w:tcPr>
          <w:p w14:paraId="55037CE8" w14:textId="35F87369" w:rsidR="0067375C" w:rsidRPr="00E8018E" w:rsidRDefault="00B62365"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60</w:t>
            </w:r>
          </w:p>
        </w:tc>
      </w:tr>
      <w:tr w:rsidR="0067375C" w:rsidRPr="00E8018E" w14:paraId="52BFFAA3" w14:textId="77777777" w:rsidTr="0067375C">
        <w:tc>
          <w:tcPr>
            <w:tcW w:w="1919" w:type="dxa"/>
          </w:tcPr>
          <w:p w14:paraId="65170D81" w14:textId="0180FA59"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 xml:space="preserve"> 5-33</w:t>
            </w:r>
          </w:p>
        </w:tc>
        <w:tc>
          <w:tcPr>
            <w:tcW w:w="4961" w:type="dxa"/>
          </w:tcPr>
          <w:p w14:paraId="406E0514"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مساهمة الابتكارات التكنولوجية والإدارية في تعزيز الهوية الثقافية والتاريخية لمشروع بوابة الدرعية</w:t>
            </w:r>
          </w:p>
        </w:tc>
        <w:tc>
          <w:tcPr>
            <w:tcW w:w="1416" w:type="dxa"/>
          </w:tcPr>
          <w:p w14:paraId="57C59A5E" w14:textId="50A2DD16" w:rsidR="0067375C" w:rsidRPr="00E8018E" w:rsidRDefault="00B62365"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61</w:t>
            </w:r>
          </w:p>
        </w:tc>
      </w:tr>
      <w:tr w:rsidR="0067375C" w:rsidRPr="00E8018E" w14:paraId="5DBD61A6" w14:textId="77777777" w:rsidTr="0067375C">
        <w:tc>
          <w:tcPr>
            <w:tcW w:w="1919" w:type="dxa"/>
          </w:tcPr>
          <w:p w14:paraId="29FF2E09" w14:textId="589C5F98"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B62365">
              <w:rPr>
                <w:rFonts w:ascii="Simplified Arabic" w:hAnsi="Simplified Arabic" w:cs="Simplified Arabic" w:hint="cs"/>
                <w:sz w:val="24"/>
                <w:szCs w:val="24"/>
                <w:rtl/>
                <w:lang w:bidi="ar-EG"/>
              </w:rPr>
              <w:t>5-34</w:t>
            </w:r>
          </w:p>
        </w:tc>
        <w:tc>
          <w:tcPr>
            <w:tcW w:w="4961" w:type="dxa"/>
          </w:tcPr>
          <w:p w14:paraId="3D95DB8C"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تقييم عينة الدراسة كزائر للعوامل المؤثرة في مشروع الدرعية والمساهمة في نجاح واستدامة هذا المشروع</w:t>
            </w:r>
          </w:p>
        </w:tc>
        <w:tc>
          <w:tcPr>
            <w:tcW w:w="1416" w:type="dxa"/>
          </w:tcPr>
          <w:p w14:paraId="39146041" w14:textId="454FFD5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6</w:t>
            </w:r>
            <w:r w:rsidR="00B62365">
              <w:rPr>
                <w:rFonts w:ascii="Simplified Arabic" w:hAnsi="Simplified Arabic" w:cs="Simplified Arabic" w:hint="cs"/>
                <w:sz w:val="24"/>
                <w:szCs w:val="24"/>
                <w:rtl/>
                <w:lang w:bidi="ar-EG"/>
              </w:rPr>
              <w:t>3</w:t>
            </w:r>
          </w:p>
        </w:tc>
      </w:tr>
      <w:tr w:rsidR="0067375C" w:rsidRPr="00E8018E" w14:paraId="62BDB005" w14:textId="77777777" w:rsidTr="0067375C">
        <w:tc>
          <w:tcPr>
            <w:tcW w:w="1919" w:type="dxa"/>
          </w:tcPr>
          <w:p w14:paraId="4557F472" w14:textId="73E7301D"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lastRenderedPageBreak/>
              <w:t xml:space="preserve">جدول </w:t>
            </w:r>
            <w:r w:rsidR="00B62365">
              <w:rPr>
                <w:rFonts w:ascii="Simplified Arabic" w:hAnsi="Simplified Arabic" w:cs="Simplified Arabic" w:hint="cs"/>
                <w:sz w:val="24"/>
                <w:szCs w:val="24"/>
                <w:rtl/>
                <w:lang w:bidi="ar-EG"/>
              </w:rPr>
              <w:t>5-35</w:t>
            </w:r>
          </w:p>
        </w:tc>
        <w:tc>
          <w:tcPr>
            <w:tcW w:w="4961" w:type="dxa"/>
          </w:tcPr>
          <w:p w14:paraId="5A499CC5"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توصيات عينة الدراسة لتحسين المزيد من جذب السياح للمشاريع السياحية المستقبلية</w:t>
            </w:r>
          </w:p>
        </w:tc>
        <w:tc>
          <w:tcPr>
            <w:tcW w:w="1416" w:type="dxa"/>
          </w:tcPr>
          <w:p w14:paraId="551005DC" w14:textId="285D3819" w:rsidR="0067375C" w:rsidRPr="00E8018E" w:rsidRDefault="00B62365"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65</w:t>
            </w:r>
          </w:p>
        </w:tc>
      </w:tr>
    </w:tbl>
    <w:p w14:paraId="2216ADA0" w14:textId="77777777" w:rsidR="0067375C" w:rsidRPr="00E8018E" w:rsidRDefault="0067375C" w:rsidP="0067375C">
      <w:pPr>
        <w:rPr>
          <w:rFonts w:ascii="Simplified Arabic" w:hAnsi="Simplified Arabic" w:cs="Simplified Arabic"/>
          <w:sz w:val="24"/>
          <w:szCs w:val="24"/>
        </w:rPr>
      </w:pPr>
    </w:p>
    <w:tbl>
      <w:tblPr>
        <w:tblStyle w:val="a3"/>
        <w:bidiVisual/>
        <w:tblW w:w="0" w:type="auto"/>
        <w:tblLook w:val="04A0" w:firstRow="1" w:lastRow="0" w:firstColumn="1" w:lastColumn="0" w:noHBand="0" w:noVBand="1"/>
      </w:tblPr>
      <w:tblGrid>
        <w:gridCol w:w="1919"/>
        <w:gridCol w:w="4961"/>
        <w:gridCol w:w="1416"/>
      </w:tblGrid>
      <w:tr w:rsidR="0067375C" w:rsidRPr="00E8018E" w14:paraId="3CB119F9" w14:textId="77777777" w:rsidTr="0067375C">
        <w:tc>
          <w:tcPr>
            <w:tcW w:w="1919" w:type="dxa"/>
          </w:tcPr>
          <w:p w14:paraId="5B0F85A0"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الجدول</w:t>
            </w:r>
          </w:p>
        </w:tc>
        <w:tc>
          <w:tcPr>
            <w:tcW w:w="4961" w:type="dxa"/>
          </w:tcPr>
          <w:p w14:paraId="7D86354C" w14:textId="77777777" w:rsidR="0067375C" w:rsidRPr="00E8018E" w:rsidRDefault="0067375C" w:rsidP="0067375C">
            <w:pPr>
              <w:jc w:val="center"/>
              <w:rPr>
                <w:rFonts w:ascii="Simplified Arabic" w:hAnsi="Simplified Arabic" w:cs="Simplified Arabic"/>
                <w:sz w:val="24"/>
                <w:szCs w:val="24"/>
                <w:rtl/>
              </w:rPr>
            </w:pPr>
            <w:r w:rsidRPr="00E8018E">
              <w:rPr>
                <w:rFonts w:ascii="Simplified Arabic" w:hAnsi="Simplified Arabic" w:cs="Simplified Arabic"/>
                <w:sz w:val="24"/>
                <w:szCs w:val="24"/>
                <w:rtl/>
                <w:lang w:bidi="ar-EG"/>
              </w:rPr>
              <w:t>اسم الجدول</w:t>
            </w:r>
          </w:p>
        </w:tc>
        <w:tc>
          <w:tcPr>
            <w:tcW w:w="1416" w:type="dxa"/>
          </w:tcPr>
          <w:p w14:paraId="20B78D36"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الصفحة</w:t>
            </w:r>
          </w:p>
        </w:tc>
      </w:tr>
      <w:tr w:rsidR="0067375C" w:rsidRPr="00E8018E" w14:paraId="43F6D5FC" w14:textId="77777777" w:rsidTr="0067375C">
        <w:tc>
          <w:tcPr>
            <w:tcW w:w="1919" w:type="dxa"/>
          </w:tcPr>
          <w:p w14:paraId="713E38A0" w14:textId="3BB192D1"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 xml:space="preserve"> 5-36</w:t>
            </w:r>
          </w:p>
        </w:tc>
        <w:tc>
          <w:tcPr>
            <w:tcW w:w="4961" w:type="dxa"/>
          </w:tcPr>
          <w:p w14:paraId="7B0F43CA"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اختبار تحليل الانحدار لأثر الابتكارات الإدارية الموظفة لتطوير مشروع الدرعية السياحية على تمتع السياح بتجربة سياحية إيجابية</w:t>
            </w:r>
          </w:p>
        </w:tc>
        <w:tc>
          <w:tcPr>
            <w:tcW w:w="1416" w:type="dxa"/>
          </w:tcPr>
          <w:p w14:paraId="13A88B5B" w14:textId="4070CDDC" w:rsidR="0067375C" w:rsidRPr="00E8018E" w:rsidRDefault="00B62365"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67</w:t>
            </w:r>
          </w:p>
        </w:tc>
      </w:tr>
      <w:tr w:rsidR="0067375C" w:rsidRPr="00E8018E" w14:paraId="622AAEA1" w14:textId="77777777" w:rsidTr="0067375C">
        <w:tc>
          <w:tcPr>
            <w:tcW w:w="1919" w:type="dxa"/>
          </w:tcPr>
          <w:p w14:paraId="6F7BF9AA" w14:textId="7D450C5F"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جدول</w:t>
            </w:r>
            <w:r w:rsidR="00B62365">
              <w:rPr>
                <w:rFonts w:ascii="Simplified Arabic" w:hAnsi="Simplified Arabic" w:cs="Simplified Arabic" w:hint="cs"/>
                <w:sz w:val="24"/>
                <w:szCs w:val="24"/>
                <w:rtl/>
                <w:lang w:bidi="ar-EG"/>
              </w:rPr>
              <w:t xml:space="preserve"> 5-37</w:t>
            </w:r>
          </w:p>
        </w:tc>
        <w:tc>
          <w:tcPr>
            <w:tcW w:w="4961" w:type="dxa"/>
          </w:tcPr>
          <w:p w14:paraId="0225D5CA"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اختبار تحليل الانحدار البسيط لأثر توظيف تقنيات الواقع المعزز والافتراضي في تطوير مشروع الدرعية السياحية على خلق حالة من الرضا عن تجربتهم السياحية مع بوابة الدرعية</w:t>
            </w:r>
          </w:p>
        </w:tc>
        <w:tc>
          <w:tcPr>
            <w:tcW w:w="1416" w:type="dxa"/>
          </w:tcPr>
          <w:p w14:paraId="00875092" w14:textId="3DDC4336" w:rsidR="0067375C" w:rsidRPr="00E8018E" w:rsidRDefault="00B62365" w:rsidP="0067375C">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68</w:t>
            </w:r>
          </w:p>
        </w:tc>
      </w:tr>
      <w:tr w:rsidR="0067375C" w:rsidRPr="00E8018E" w14:paraId="2E343964" w14:textId="77777777" w:rsidTr="0067375C">
        <w:tc>
          <w:tcPr>
            <w:tcW w:w="1919" w:type="dxa"/>
          </w:tcPr>
          <w:p w14:paraId="1A7A532A" w14:textId="5B73C176"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جدول </w:t>
            </w:r>
            <w:r w:rsidR="00B62365">
              <w:rPr>
                <w:rFonts w:ascii="Simplified Arabic" w:hAnsi="Simplified Arabic" w:cs="Simplified Arabic" w:hint="cs"/>
                <w:sz w:val="24"/>
                <w:szCs w:val="24"/>
                <w:rtl/>
                <w:lang w:bidi="ar-EG"/>
              </w:rPr>
              <w:t>5-38</w:t>
            </w:r>
          </w:p>
        </w:tc>
        <w:tc>
          <w:tcPr>
            <w:tcW w:w="4961" w:type="dxa"/>
          </w:tcPr>
          <w:p w14:paraId="61D54294" w14:textId="77777777" w:rsidR="0067375C" w:rsidRPr="00E8018E" w:rsidRDefault="0067375C" w:rsidP="0067375C">
            <w:pPr>
              <w:jc w:val="both"/>
              <w:rPr>
                <w:rFonts w:ascii="Simplified Arabic" w:hAnsi="Simplified Arabic" w:cs="Simplified Arabic"/>
                <w:sz w:val="24"/>
                <w:szCs w:val="24"/>
                <w:rtl/>
              </w:rPr>
            </w:pPr>
            <w:r w:rsidRPr="00E8018E">
              <w:rPr>
                <w:rFonts w:ascii="Simplified Arabic" w:hAnsi="Simplified Arabic" w:cs="Simplified Arabic"/>
                <w:sz w:val="24"/>
                <w:szCs w:val="24"/>
                <w:rtl/>
              </w:rPr>
              <w:t>اختبار تحليل الانحدار البسيط لأثر توظيف تقنيات الواقع المعزز والافتراضي في تطوير مشروع الدرعية السياحية على تعريفهم بالتراث الثقافي والتاريخي بشكل جاذب</w:t>
            </w:r>
          </w:p>
        </w:tc>
        <w:tc>
          <w:tcPr>
            <w:tcW w:w="1416" w:type="dxa"/>
          </w:tcPr>
          <w:p w14:paraId="4D681D2E" w14:textId="37A89C0B"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6</w:t>
            </w:r>
            <w:r w:rsidR="00B62365">
              <w:rPr>
                <w:rFonts w:ascii="Simplified Arabic" w:hAnsi="Simplified Arabic" w:cs="Simplified Arabic" w:hint="cs"/>
                <w:sz w:val="24"/>
                <w:szCs w:val="24"/>
                <w:rtl/>
                <w:lang w:bidi="ar-EG"/>
              </w:rPr>
              <w:t>8</w:t>
            </w:r>
          </w:p>
        </w:tc>
      </w:tr>
    </w:tbl>
    <w:p w14:paraId="248A7657" w14:textId="77777777" w:rsidR="0067375C" w:rsidRPr="00E8018E" w:rsidRDefault="0067375C" w:rsidP="0067375C">
      <w:pPr>
        <w:spacing w:after="0"/>
        <w:rPr>
          <w:rFonts w:ascii="Simplified Arabic" w:hAnsi="Simplified Arabic" w:cs="Simplified Arabic"/>
          <w:sz w:val="24"/>
          <w:szCs w:val="24"/>
          <w:rtl/>
          <w:lang w:bidi="ar-EG"/>
        </w:rPr>
      </w:pPr>
    </w:p>
    <w:p w14:paraId="6EEAA63E" w14:textId="77777777" w:rsidR="0067375C" w:rsidRPr="00E8018E" w:rsidRDefault="0067375C" w:rsidP="0067375C">
      <w:pPr>
        <w:spacing w:after="0"/>
        <w:jc w:val="center"/>
        <w:rPr>
          <w:rFonts w:ascii="Simplified Arabic" w:hAnsi="Simplified Arabic" w:cs="Simplified Arabic"/>
          <w:sz w:val="24"/>
          <w:szCs w:val="24"/>
          <w:rtl/>
          <w:lang w:bidi="ar-EG"/>
        </w:rPr>
      </w:pPr>
    </w:p>
    <w:p w14:paraId="3AF89308" w14:textId="77777777" w:rsidR="0067375C" w:rsidRPr="00E8018E" w:rsidRDefault="0067375C" w:rsidP="0067375C">
      <w:pPr>
        <w:spacing w:after="0"/>
        <w:jc w:val="center"/>
        <w:rPr>
          <w:rFonts w:ascii="Simplified Arabic" w:hAnsi="Simplified Arabic" w:cs="Simplified Arabic"/>
          <w:sz w:val="24"/>
          <w:szCs w:val="24"/>
          <w:rtl/>
          <w:lang w:bidi="ar-EG"/>
        </w:rPr>
      </w:pPr>
    </w:p>
    <w:p w14:paraId="6D2D7325" w14:textId="77777777" w:rsidR="0067375C" w:rsidRPr="00E8018E" w:rsidRDefault="0067375C" w:rsidP="0067375C">
      <w:pPr>
        <w:spacing w:after="0"/>
        <w:jc w:val="center"/>
        <w:rPr>
          <w:rFonts w:ascii="Simplified Arabic" w:hAnsi="Simplified Arabic" w:cs="Simplified Arabic"/>
          <w:sz w:val="24"/>
          <w:szCs w:val="24"/>
          <w:rtl/>
          <w:lang w:bidi="ar-EG"/>
        </w:rPr>
      </w:pPr>
    </w:p>
    <w:p w14:paraId="03A73919" w14:textId="77777777" w:rsidR="0067375C" w:rsidRPr="00E8018E" w:rsidRDefault="0067375C" w:rsidP="0067375C">
      <w:pPr>
        <w:spacing w:after="0"/>
        <w:jc w:val="center"/>
        <w:rPr>
          <w:rFonts w:ascii="Simplified Arabic" w:hAnsi="Simplified Arabic" w:cs="Simplified Arabic"/>
          <w:sz w:val="24"/>
          <w:szCs w:val="24"/>
          <w:rtl/>
          <w:lang w:bidi="ar-EG"/>
        </w:rPr>
      </w:pPr>
    </w:p>
    <w:p w14:paraId="414621DD" w14:textId="77777777" w:rsidR="0067375C" w:rsidRPr="00E8018E" w:rsidRDefault="0067375C" w:rsidP="0067375C">
      <w:pPr>
        <w:spacing w:after="0"/>
        <w:jc w:val="center"/>
        <w:rPr>
          <w:rFonts w:ascii="Simplified Arabic" w:hAnsi="Simplified Arabic" w:cs="Simplified Arabic"/>
          <w:sz w:val="24"/>
          <w:szCs w:val="24"/>
          <w:rtl/>
          <w:lang w:bidi="ar-EG"/>
        </w:rPr>
      </w:pPr>
    </w:p>
    <w:p w14:paraId="3A8DF473" w14:textId="77777777" w:rsidR="0067375C" w:rsidRPr="00E8018E" w:rsidRDefault="0067375C" w:rsidP="0067375C">
      <w:pPr>
        <w:spacing w:after="0"/>
        <w:jc w:val="center"/>
        <w:rPr>
          <w:rFonts w:ascii="Simplified Arabic" w:hAnsi="Simplified Arabic" w:cs="Simplified Arabic"/>
          <w:sz w:val="24"/>
          <w:szCs w:val="24"/>
          <w:rtl/>
          <w:lang w:bidi="ar-EG"/>
        </w:rPr>
      </w:pPr>
    </w:p>
    <w:p w14:paraId="72E7BF75" w14:textId="77777777" w:rsidR="0067375C" w:rsidRPr="00E8018E" w:rsidRDefault="0067375C" w:rsidP="0067375C">
      <w:pPr>
        <w:spacing w:after="0"/>
        <w:jc w:val="center"/>
        <w:rPr>
          <w:rFonts w:ascii="Simplified Arabic" w:hAnsi="Simplified Arabic" w:cs="Simplified Arabic"/>
          <w:sz w:val="24"/>
          <w:szCs w:val="24"/>
          <w:rtl/>
          <w:lang w:bidi="ar-EG"/>
        </w:rPr>
      </w:pPr>
    </w:p>
    <w:p w14:paraId="3FA8E9FC" w14:textId="77777777" w:rsidR="0067375C" w:rsidRPr="00E8018E" w:rsidRDefault="0067375C" w:rsidP="0067375C">
      <w:pPr>
        <w:spacing w:after="0"/>
        <w:jc w:val="center"/>
        <w:rPr>
          <w:rFonts w:ascii="Simplified Arabic" w:hAnsi="Simplified Arabic" w:cs="Simplified Arabic"/>
          <w:sz w:val="24"/>
          <w:szCs w:val="24"/>
          <w:rtl/>
          <w:lang w:bidi="ar-EG"/>
        </w:rPr>
      </w:pPr>
    </w:p>
    <w:p w14:paraId="4E253366" w14:textId="77777777" w:rsidR="0067375C" w:rsidRPr="00E8018E" w:rsidRDefault="0067375C" w:rsidP="0067375C">
      <w:pPr>
        <w:spacing w:after="0"/>
        <w:jc w:val="center"/>
        <w:rPr>
          <w:rFonts w:ascii="Simplified Arabic" w:hAnsi="Simplified Arabic" w:cs="Simplified Arabic"/>
          <w:sz w:val="24"/>
          <w:szCs w:val="24"/>
          <w:rtl/>
          <w:lang w:bidi="ar-EG"/>
        </w:rPr>
      </w:pPr>
    </w:p>
    <w:p w14:paraId="0431BB81" w14:textId="77777777" w:rsidR="0067375C" w:rsidRPr="00E8018E" w:rsidRDefault="0067375C" w:rsidP="0067375C">
      <w:pPr>
        <w:spacing w:after="0"/>
        <w:jc w:val="center"/>
        <w:rPr>
          <w:rFonts w:ascii="Simplified Arabic" w:hAnsi="Simplified Arabic" w:cs="Simplified Arabic"/>
          <w:sz w:val="24"/>
          <w:szCs w:val="24"/>
          <w:rtl/>
          <w:lang w:bidi="ar-EG"/>
        </w:rPr>
      </w:pPr>
    </w:p>
    <w:p w14:paraId="02F3097A" w14:textId="77777777" w:rsidR="0067375C" w:rsidRPr="00E8018E" w:rsidRDefault="0067375C" w:rsidP="0067375C">
      <w:pPr>
        <w:spacing w:after="0"/>
        <w:jc w:val="center"/>
        <w:rPr>
          <w:rFonts w:ascii="Simplified Arabic" w:hAnsi="Simplified Arabic" w:cs="Simplified Arabic"/>
          <w:sz w:val="24"/>
          <w:szCs w:val="24"/>
          <w:rtl/>
          <w:lang w:bidi="ar-EG"/>
        </w:rPr>
      </w:pPr>
    </w:p>
    <w:p w14:paraId="40BF36FB" w14:textId="77777777" w:rsidR="0067375C" w:rsidRPr="00E8018E" w:rsidRDefault="0067375C" w:rsidP="0067375C">
      <w:pPr>
        <w:spacing w:after="0"/>
        <w:jc w:val="center"/>
        <w:rPr>
          <w:rFonts w:ascii="Simplified Arabic" w:hAnsi="Simplified Arabic" w:cs="Simplified Arabic"/>
          <w:sz w:val="24"/>
          <w:szCs w:val="24"/>
          <w:rtl/>
          <w:lang w:bidi="ar-EG"/>
        </w:rPr>
      </w:pPr>
    </w:p>
    <w:p w14:paraId="02AD14BB" w14:textId="77777777" w:rsidR="0067375C" w:rsidRPr="00E8018E" w:rsidRDefault="0067375C" w:rsidP="0067375C">
      <w:pPr>
        <w:spacing w:after="0"/>
        <w:jc w:val="center"/>
        <w:rPr>
          <w:rFonts w:ascii="Simplified Arabic" w:hAnsi="Simplified Arabic" w:cs="Simplified Arabic"/>
          <w:sz w:val="24"/>
          <w:szCs w:val="24"/>
          <w:rtl/>
          <w:lang w:bidi="ar-EG"/>
        </w:rPr>
      </w:pPr>
    </w:p>
    <w:p w14:paraId="4500F05F" w14:textId="77777777" w:rsidR="0067375C" w:rsidRPr="00E8018E" w:rsidRDefault="0067375C" w:rsidP="0067375C">
      <w:pPr>
        <w:spacing w:after="0"/>
        <w:jc w:val="center"/>
        <w:rPr>
          <w:rFonts w:ascii="Simplified Arabic" w:hAnsi="Simplified Arabic" w:cs="Simplified Arabic"/>
          <w:sz w:val="24"/>
          <w:szCs w:val="24"/>
          <w:rtl/>
          <w:lang w:bidi="ar-EG"/>
        </w:rPr>
      </w:pPr>
    </w:p>
    <w:p w14:paraId="50124D52" w14:textId="77777777" w:rsidR="0067375C" w:rsidRPr="00E8018E" w:rsidRDefault="0067375C" w:rsidP="0067375C">
      <w:pPr>
        <w:spacing w:after="0"/>
        <w:jc w:val="center"/>
        <w:rPr>
          <w:rFonts w:ascii="Simplified Arabic" w:hAnsi="Simplified Arabic" w:cs="Simplified Arabic"/>
          <w:sz w:val="24"/>
          <w:szCs w:val="24"/>
          <w:rtl/>
          <w:lang w:bidi="ar-EG"/>
        </w:rPr>
      </w:pPr>
    </w:p>
    <w:p w14:paraId="1EC05FBE" w14:textId="77777777" w:rsidR="0067375C" w:rsidRPr="00E8018E" w:rsidRDefault="0067375C" w:rsidP="000421F1">
      <w:pPr>
        <w:spacing w:after="0"/>
        <w:rPr>
          <w:rFonts w:ascii="Simplified Arabic" w:hAnsi="Simplified Arabic" w:cs="Simplified Arabic"/>
          <w:sz w:val="24"/>
          <w:szCs w:val="24"/>
          <w:rtl/>
        </w:rPr>
      </w:pPr>
    </w:p>
    <w:p w14:paraId="5525C2E8" w14:textId="77777777" w:rsidR="0067375C" w:rsidRPr="00E8018E" w:rsidRDefault="0067375C" w:rsidP="0067375C">
      <w:pPr>
        <w:spacing w:after="0"/>
        <w:jc w:val="center"/>
        <w:rPr>
          <w:rFonts w:ascii="Simplified Arabic" w:hAnsi="Simplified Arabic" w:cs="Simplified Arabic"/>
          <w:sz w:val="24"/>
          <w:szCs w:val="24"/>
          <w:rtl/>
          <w:lang w:bidi="ar-EG"/>
        </w:rPr>
      </w:pPr>
    </w:p>
    <w:p w14:paraId="24B311AE" w14:textId="77777777" w:rsidR="0067375C" w:rsidRPr="00E8018E" w:rsidRDefault="0067375C" w:rsidP="0067375C">
      <w:pPr>
        <w:spacing w:after="0"/>
        <w:jc w:val="center"/>
        <w:rPr>
          <w:rFonts w:ascii="Simplified Arabic" w:hAnsi="Simplified Arabic" w:cs="Simplified Arabic"/>
          <w:sz w:val="24"/>
          <w:szCs w:val="24"/>
          <w:rtl/>
          <w:lang w:bidi="ar-EG"/>
        </w:rPr>
      </w:pPr>
    </w:p>
    <w:p w14:paraId="04B9FA0F" w14:textId="77777777" w:rsidR="0067375C" w:rsidRPr="00E8018E" w:rsidRDefault="0067375C" w:rsidP="0067375C">
      <w:pPr>
        <w:spacing w:after="0"/>
        <w:jc w:val="center"/>
        <w:rPr>
          <w:rFonts w:ascii="Simplified Arabic" w:hAnsi="Simplified Arabic" w:cs="Simplified Arabic"/>
          <w:sz w:val="24"/>
          <w:szCs w:val="24"/>
          <w:rtl/>
          <w:lang w:bidi="ar-EG"/>
        </w:rPr>
      </w:pPr>
    </w:p>
    <w:p w14:paraId="6DBACD9D" w14:textId="77777777" w:rsidR="0067375C" w:rsidRPr="000421F1" w:rsidRDefault="0067375C" w:rsidP="0067375C">
      <w:pPr>
        <w:spacing w:after="0"/>
        <w:jc w:val="center"/>
        <w:rPr>
          <w:rFonts w:ascii="Simplified Arabic" w:hAnsi="Simplified Arabic" w:cs="Simplified Arabic"/>
          <w:b/>
          <w:bCs/>
          <w:sz w:val="48"/>
          <w:szCs w:val="48"/>
          <w:rtl/>
          <w:lang w:bidi="ar-EG"/>
        </w:rPr>
      </w:pPr>
      <w:r w:rsidRPr="000421F1">
        <w:rPr>
          <w:rFonts w:ascii="Simplified Arabic" w:hAnsi="Simplified Arabic" w:cs="Simplified Arabic"/>
          <w:b/>
          <w:bCs/>
          <w:sz w:val="48"/>
          <w:szCs w:val="48"/>
          <w:rtl/>
          <w:lang w:bidi="ar-EG"/>
        </w:rPr>
        <w:lastRenderedPageBreak/>
        <w:t>قائمة الأشكال</w:t>
      </w:r>
    </w:p>
    <w:tbl>
      <w:tblPr>
        <w:tblStyle w:val="a3"/>
        <w:bidiVisual/>
        <w:tblW w:w="0" w:type="auto"/>
        <w:tblLook w:val="04A0" w:firstRow="1" w:lastRow="0" w:firstColumn="1" w:lastColumn="0" w:noHBand="0" w:noVBand="1"/>
      </w:tblPr>
      <w:tblGrid>
        <w:gridCol w:w="1919"/>
        <w:gridCol w:w="4961"/>
        <w:gridCol w:w="1416"/>
      </w:tblGrid>
      <w:tr w:rsidR="0067375C" w:rsidRPr="00E8018E" w14:paraId="0498D9C6" w14:textId="77777777" w:rsidTr="0067375C">
        <w:tc>
          <w:tcPr>
            <w:tcW w:w="1919" w:type="dxa"/>
          </w:tcPr>
          <w:p w14:paraId="326EFAC5"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الشكل</w:t>
            </w:r>
          </w:p>
        </w:tc>
        <w:tc>
          <w:tcPr>
            <w:tcW w:w="4961" w:type="dxa"/>
          </w:tcPr>
          <w:p w14:paraId="66971F6C"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اسم الشكل</w:t>
            </w:r>
          </w:p>
        </w:tc>
        <w:tc>
          <w:tcPr>
            <w:tcW w:w="1416" w:type="dxa"/>
          </w:tcPr>
          <w:p w14:paraId="4E9D537E"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رقم الصفحة</w:t>
            </w:r>
          </w:p>
        </w:tc>
      </w:tr>
      <w:tr w:rsidR="0067375C" w:rsidRPr="00E8018E" w14:paraId="30521634" w14:textId="77777777" w:rsidTr="0067375C">
        <w:tc>
          <w:tcPr>
            <w:tcW w:w="1919" w:type="dxa"/>
          </w:tcPr>
          <w:p w14:paraId="76E741F7" w14:textId="3C5231F0"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شكل</w:t>
            </w:r>
            <w:r w:rsidR="00B62365">
              <w:rPr>
                <w:rFonts w:ascii="Simplified Arabic" w:hAnsi="Simplified Arabic" w:cs="Simplified Arabic" w:hint="cs"/>
                <w:sz w:val="24"/>
                <w:szCs w:val="24"/>
                <w:rtl/>
                <w:lang w:bidi="ar-EG"/>
              </w:rPr>
              <w:t xml:space="preserve"> 4-1</w:t>
            </w:r>
          </w:p>
        </w:tc>
        <w:tc>
          <w:tcPr>
            <w:tcW w:w="4961" w:type="dxa"/>
          </w:tcPr>
          <w:p w14:paraId="20DA940C"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الاعتقاد بأن الابتكارات الإدارية قد حسنت من تجربة الزوار</w:t>
            </w:r>
          </w:p>
        </w:tc>
        <w:tc>
          <w:tcPr>
            <w:tcW w:w="1416" w:type="dxa"/>
          </w:tcPr>
          <w:p w14:paraId="7C6E58D0" w14:textId="1918DC45"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w:t>
            </w:r>
            <w:r w:rsidR="00B62365">
              <w:rPr>
                <w:rFonts w:ascii="Simplified Arabic" w:hAnsi="Simplified Arabic" w:cs="Simplified Arabic" w:hint="cs"/>
                <w:sz w:val="24"/>
                <w:szCs w:val="24"/>
                <w:rtl/>
                <w:lang w:bidi="ar-EG"/>
              </w:rPr>
              <w:t>7</w:t>
            </w:r>
          </w:p>
        </w:tc>
      </w:tr>
      <w:tr w:rsidR="0067375C" w:rsidRPr="00E8018E" w14:paraId="3127B868" w14:textId="77777777" w:rsidTr="0067375C">
        <w:tc>
          <w:tcPr>
            <w:tcW w:w="1919" w:type="dxa"/>
          </w:tcPr>
          <w:p w14:paraId="582A9F6F" w14:textId="2190B03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شكل </w:t>
            </w:r>
            <w:r w:rsidR="00B62365">
              <w:rPr>
                <w:rFonts w:ascii="Simplified Arabic" w:hAnsi="Simplified Arabic" w:cs="Simplified Arabic" w:hint="cs"/>
                <w:sz w:val="24"/>
                <w:szCs w:val="24"/>
                <w:rtl/>
                <w:lang w:bidi="ar-EG"/>
              </w:rPr>
              <w:t>4-2</w:t>
            </w:r>
          </w:p>
        </w:tc>
        <w:tc>
          <w:tcPr>
            <w:tcW w:w="4961" w:type="dxa"/>
          </w:tcPr>
          <w:p w14:paraId="7633374B"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مظاهر تحسين الاستراتيجيات الإدارية المبتكرة في تحسين كفاءة العمل بالسياحة</w:t>
            </w:r>
          </w:p>
        </w:tc>
        <w:tc>
          <w:tcPr>
            <w:tcW w:w="1416" w:type="dxa"/>
          </w:tcPr>
          <w:p w14:paraId="25DD2D83"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29</w:t>
            </w:r>
          </w:p>
        </w:tc>
      </w:tr>
      <w:tr w:rsidR="0067375C" w:rsidRPr="00E8018E" w14:paraId="2E165A80" w14:textId="77777777" w:rsidTr="0067375C">
        <w:tc>
          <w:tcPr>
            <w:tcW w:w="1919" w:type="dxa"/>
          </w:tcPr>
          <w:p w14:paraId="5BDA4200" w14:textId="5A32DBC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شكل </w:t>
            </w:r>
            <w:r w:rsidR="00B62365">
              <w:rPr>
                <w:rFonts w:ascii="Simplified Arabic" w:hAnsi="Simplified Arabic" w:cs="Simplified Arabic" w:hint="cs"/>
                <w:sz w:val="24"/>
                <w:szCs w:val="24"/>
                <w:rtl/>
                <w:lang w:bidi="ar-EG"/>
              </w:rPr>
              <w:t>4-3</w:t>
            </w:r>
          </w:p>
        </w:tc>
        <w:tc>
          <w:tcPr>
            <w:tcW w:w="4961" w:type="dxa"/>
          </w:tcPr>
          <w:p w14:paraId="5F22DA22"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أساليب القياس المستخدمة في قياس فعالية الابتكارات الإدارية بالمشاريع السياحية </w:t>
            </w:r>
          </w:p>
        </w:tc>
        <w:tc>
          <w:tcPr>
            <w:tcW w:w="1416" w:type="dxa"/>
          </w:tcPr>
          <w:p w14:paraId="571725EA"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31</w:t>
            </w:r>
          </w:p>
        </w:tc>
      </w:tr>
      <w:tr w:rsidR="0067375C" w:rsidRPr="00E8018E" w14:paraId="07DA7538" w14:textId="77777777" w:rsidTr="0067375C">
        <w:tc>
          <w:tcPr>
            <w:tcW w:w="1919" w:type="dxa"/>
          </w:tcPr>
          <w:p w14:paraId="2A9AA7D5" w14:textId="07D574BE"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شكل</w:t>
            </w:r>
            <w:r w:rsidR="00B62365">
              <w:rPr>
                <w:rFonts w:ascii="Simplified Arabic" w:hAnsi="Simplified Arabic" w:cs="Simplified Arabic" w:hint="cs"/>
                <w:sz w:val="24"/>
                <w:szCs w:val="24"/>
                <w:rtl/>
                <w:lang w:bidi="ar-EG"/>
              </w:rPr>
              <w:t xml:space="preserve"> 4-</w:t>
            </w:r>
            <w:r w:rsidR="00746107">
              <w:rPr>
                <w:rFonts w:ascii="Simplified Arabic" w:hAnsi="Simplified Arabic" w:cs="Simplified Arabic" w:hint="cs"/>
                <w:sz w:val="24"/>
                <w:szCs w:val="24"/>
                <w:rtl/>
                <w:lang w:bidi="ar-EG"/>
              </w:rPr>
              <w:t>4</w:t>
            </w:r>
          </w:p>
        </w:tc>
        <w:tc>
          <w:tcPr>
            <w:tcW w:w="4961" w:type="dxa"/>
          </w:tcPr>
          <w:p w14:paraId="0A256D39"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العوامل الحيوية في نجاح واستدامة المشاريع السياحية المبتكرة</w:t>
            </w:r>
          </w:p>
        </w:tc>
        <w:tc>
          <w:tcPr>
            <w:tcW w:w="1416" w:type="dxa"/>
          </w:tcPr>
          <w:p w14:paraId="58DBEB30"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35</w:t>
            </w:r>
          </w:p>
        </w:tc>
      </w:tr>
      <w:tr w:rsidR="0067375C" w:rsidRPr="00E8018E" w14:paraId="46827789" w14:textId="77777777" w:rsidTr="0067375C">
        <w:tc>
          <w:tcPr>
            <w:tcW w:w="1919" w:type="dxa"/>
          </w:tcPr>
          <w:p w14:paraId="62CFA495" w14:textId="18BED909"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شكل</w:t>
            </w:r>
            <w:r w:rsidR="00746107">
              <w:rPr>
                <w:rFonts w:ascii="Simplified Arabic" w:hAnsi="Simplified Arabic" w:cs="Simplified Arabic" w:hint="cs"/>
                <w:sz w:val="24"/>
                <w:szCs w:val="24"/>
                <w:rtl/>
                <w:lang w:bidi="ar-EG"/>
              </w:rPr>
              <w:t xml:space="preserve"> 4-5</w:t>
            </w:r>
          </w:p>
        </w:tc>
        <w:tc>
          <w:tcPr>
            <w:tcW w:w="4961" w:type="dxa"/>
          </w:tcPr>
          <w:p w14:paraId="52E9CDA8" w14:textId="77777777" w:rsidR="0067375C" w:rsidRPr="00E8018E" w:rsidRDefault="0067375C" w:rsidP="0067375C">
            <w:pPr>
              <w:tabs>
                <w:tab w:val="left" w:pos="1076"/>
              </w:tabs>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استراتيجيات التعامل مع تطورات ومخاطر مشروع الدرعية </w:t>
            </w:r>
          </w:p>
        </w:tc>
        <w:tc>
          <w:tcPr>
            <w:tcW w:w="1416" w:type="dxa"/>
          </w:tcPr>
          <w:p w14:paraId="6E838497" w14:textId="5C43EDEA"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3</w:t>
            </w:r>
            <w:r w:rsidR="00746107">
              <w:rPr>
                <w:rFonts w:ascii="Simplified Arabic" w:hAnsi="Simplified Arabic" w:cs="Simplified Arabic" w:hint="cs"/>
                <w:sz w:val="24"/>
                <w:szCs w:val="24"/>
                <w:rtl/>
                <w:lang w:bidi="ar-EG"/>
              </w:rPr>
              <w:t>7</w:t>
            </w:r>
          </w:p>
        </w:tc>
      </w:tr>
      <w:tr w:rsidR="0067375C" w:rsidRPr="00E8018E" w14:paraId="1C09E1C4" w14:textId="77777777" w:rsidTr="0067375C">
        <w:tc>
          <w:tcPr>
            <w:tcW w:w="1919" w:type="dxa"/>
          </w:tcPr>
          <w:p w14:paraId="1630A527" w14:textId="035AB70A"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شكل </w:t>
            </w:r>
            <w:r w:rsidR="00746107">
              <w:rPr>
                <w:rFonts w:ascii="Simplified Arabic" w:hAnsi="Simplified Arabic" w:cs="Simplified Arabic" w:hint="cs"/>
                <w:sz w:val="24"/>
                <w:szCs w:val="24"/>
                <w:rtl/>
                <w:lang w:bidi="ar-EG"/>
              </w:rPr>
              <w:t>4-6</w:t>
            </w:r>
          </w:p>
        </w:tc>
        <w:tc>
          <w:tcPr>
            <w:tcW w:w="4961" w:type="dxa"/>
          </w:tcPr>
          <w:p w14:paraId="633C8F99" w14:textId="77777777" w:rsidR="0067375C" w:rsidRPr="00E8018E" w:rsidRDefault="0067375C" w:rsidP="0067375C">
            <w:pPr>
              <w:tabs>
                <w:tab w:val="left" w:pos="1076"/>
              </w:tabs>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المجالات الرئيسية لتحسين استراتيجيات تنفيذ المشاريع المستقبلية السياحية</w:t>
            </w:r>
          </w:p>
        </w:tc>
        <w:tc>
          <w:tcPr>
            <w:tcW w:w="1416" w:type="dxa"/>
          </w:tcPr>
          <w:p w14:paraId="255DD6E5" w14:textId="77777777"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42</w:t>
            </w:r>
          </w:p>
        </w:tc>
      </w:tr>
      <w:tr w:rsidR="0067375C" w:rsidRPr="00E8018E" w14:paraId="633C2B6F" w14:textId="77777777" w:rsidTr="0067375C">
        <w:tc>
          <w:tcPr>
            <w:tcW w:w="1919" w:type="dxa"/>
          </w:tcPr>
          <w:p w14:paraId="4226D61F" w14:textId="1C493F80"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شكل </w:t>
            </w:r>
            <w:r w:rsidR="00746107">
              <w:rPr>
                <w:rFonts w:ascii="Simplified Arabic" w:hAnsi="Simplified Arabic" w:cs="Simplified Arabic" w:hint="cs"/>
                <w:sz w:val="24"/>
                <w:szCs w:val="24"/>
                <w:rtl/>
                <w:lang w:bidi="ar-EG"/>
              </w:rPr>
              <w:t>5-7</w:t>
            </w:r>
          </w:p>
        </w:tc>
        <w:tc>
          <w:tcPr>
            <w:tcW w:w="4961" w:type="dxa"/>
          </w:tcPr>
          <w:p w14:paraId="66F14CC2" w14:textId="77777777" w:rsidR="0067375C" w:rsidRPr="00E8018E" w:rsidRDefault="0067375C" w:rsidP="0067375C">
            <w:pPr>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أهداف مشروع الدرعية بخصوص تحسين تجربة الزوار</w:t>
            </w:r>
          </w:p>
        </w:tc>
        <w:tc>
          <w:tcPr>
            <w:tcW w:w="1416" w:type="dxa"/>
          </w:tcPr>
          <w:p w14:paraId="521AA516" w14:textId="7BA85730"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4</w:t>
            </w:r>
            <w:r w:rsidR="00746107">
              <w:rPr>
                <w:rFonts w:ascii="Simplified Arabic" w:hAnsi="Simplified Arabic" w:cs="Simplified Arabic" w:hint="cs"/>
                <w:sz w:val="24"/>
                <w:szCs w:val="24"/>
                <w:rtl/>
                <w:lang w:bidi="ar-EG"/>
              </w:rPr>
              <w:t>9</w:t>
            </w:r>
          </w:p>
        </w:tc>
      </w:tr>
      <w:tr w:rsidR="0067375C" w:rsidRPr="00E8018E" w14:paraId="2D7A0011" w14:textId="77777777" w:rsidTr="0067375C">
        <w:tc>
          <w:tcPr>
            <w:tcW w:w="1919" w:type="dxa"/>
          </w:tcPr>
          <w:p w14:paraId="165B377D" w14:textId="028B16BF"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شكل </w:t>
            </w:r>
            <w:r w:rsidR="00746107">
              <w:rPr>
                <w:rFonts w:ascii="Simplified Arabic" w:hAnsi="Simplified Arabic" w:cs="Simplified Arabic" w:hint="cs"/>
                <w:sz w:val="24"/>
                <w:szCs w:val="24"/>
                <w:rtl/>
                <w:lang w:bidi="ar-EG"/>
              </w:rPr>
              <w:t>5-8</w:t>
            </w:r>
          </w:p>
        </w:tc>
        <w:tc>
          <w:tcPr>
            <w:tcW w:w="4961" w:type="dxa"/>
          </w:tcPr>
          <w:p w14:paraId="446C7B0B" w14:textId="77777777" w:rsidR="0067375C" w:rsidRPr="00E8018E" w:rsidRDefault="0067375C" w:rsidP="0067375C">
            <w:pPr>
              <w:jc w:val="both"/>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توصيات تحسين أثر الابتكارات التكنولوجية في مشروع الدرعية </w:t>
            </w:r>
          </w:p>
        </w:tc>
        <w:tc>
          <w:tcPr>
            <w:tcW w:w="1416" w:type="dxa"/>
          </w:tcPr>
          <w:p w14:paraId="10B93D86" w14:textId="35251092"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746107">
              <w:rPr>
                <w:rFonts w:ascii="Simplified Arabic" w:hAnsi="Simplified Arabic" w:cs="Simplified Arabic" w:hint="cs"/>
                <w:sz w:val="24"/>
                <w:szCs w:val="24"/>
                <w:rtl/>
                <w:lang w:bidi="ar-EG"/>
              </w:rPr>
              <w:t>1</w:t>
            </w:r>
          </w:p>
        </w:tc>
      </w:tr>
      <w:tr w:rsidR="0067375C" w:rsidRPr="00E8018E" w14:paraId="70F0B2DB" w14:textId="77777777" w:rsidTr="0067375C">
        <w:tc>
          <w:tcPr>
            <w:tcW w:w="1919" w:type="dxa"/>
          </w:tcPr>
          <w:p w14:paraId="3C616378" w14:textId="3D4246E4"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 xml:space="preserve">شكل </w:t>
            </w:r>
            <w:r w:rsidR="00746107">
              <w:rPr>
                <w:rFonts w:ascii="Simplified Arabic" w:hAnsi="Simplified Arabic" w:cs="Simplified Arabic" w:hint="cs"/>
                <w:sz w:val="24"/>
                <w:szCs w:val="24"/>
                <w:rtl/>
                <w:lang w:bidi="ar-EG"/>
              </w:rPr>
              <w:t>5-9</w:t>
            </w:r>
          </w:p>
        </w:tc>
        <w:tc>
          <w:tcPr>
            <w:tcW w:w="4961" w:type="dxa"/>
          </w:tcPr>
          <w:p w14:paraId="7F31BD85" w14:textId="77777777" w:rsidR="0067375C" w:rsidRPr="00E8018E" w:rsidRDefault="0067375C" w:rsidP="0067375C">
            <w:pPr>
              <w:rPr>
                <w:rFonts w:ascii="Simplified Arabic" w:eastAsia="Times New Roman" w:hAnsi="Simplified Arabic" w:cs="Simplified Arabic"/>
                <w:sz w:val="24"/>
                <w:szCs w:val="24"/>
                <w:rtl/>
              </w:rPr>
            </w:pPr>
            <w:r w:rsidRPr="00E8018E">
              <w:rPr>
                <w:rFonts w:ascii="Simplified Arabic" w:eastAsia="Times New Roman" w:hAnsi="Simplified Arabic" w:cs="Simplified Arabic"/>
                <w:sz w:val="24"/>
                <w:szCs w:val="24"/>
                <w:rtl/>
              </w:rPr>
              <w:t xml:space="preserve">توصيات تحسين تجربة الزوار مع مشروع الدرعية </w:t>
            </w:r>
          </w:p>
        </w:tc>
        <w:tc>
          <w:tcPr>
            <w:tcW w:w="1416" w:type="dxa"/>
          </w:tcPr>
          <w:p w14:paraId="324089BC" w14:textId="33B29C83" w:rsidR="0067375C" w:rsidRPr="00E8018E" w:rsidRDefault="0067375C" w:rsidP="0067375C">
            <w:pPr>
              <w:jc w:val="center"/>
              <w:rPr>
                <w:rFonts w:ascii="Simplified Arabic" w:hAnsi="Simplified Arabic" w:cs="Simplified Arabic"/>
                <w:sz w:val="24"/>
                <w:szCs w:val="24"/>
                <w:rtl/>
                <w:lang w:bidi="ar-EG"/>
              </w:rPr>
            </w:pPr>
            <w:r w:rsidRPr="00E8018E">
              <w:rPr>
                <w:rFonts w:ascii="Simplified Arabic" w:hAnsi="Simplified Arabic" w:cs="Simplified Arabic"/>
                <w:sz w:val="24"/>
                <w:szCs w:val="24"/>
                <w:rtl/>
                <w:lang w:bidi="ar-EG"/>
              </w:rPr>
              <w:t>5</w:t>
            </w:r>
            <w:r w:rsidR="00746107">
              <w:rPr>
                <w:rFonts w:ascii="Simplified Arabic" w:hAnsi="Simplified Arabic" w:cs="Simplified Arabic" w:hint="cs"/>
                <w:sz w:val="24"/>
                <w:szCs w:val="24"/>
                <w:rtl/>
                <w:lang w:bidi="ar-EG"/>
              </w:rPr>
              <w:t>2</w:t>
            </w:r>
          </w:p>
        </w:tc>
      </w:tr>
    </w:tbl>
    <w:p w14:paraId="5D0A7949" w14:textId="77777777" w:rsidR="0067375C" w:rsidRPr="00E8018E" w:rsidRDefault="0067375C" w:rsidP="0067375C">
      <w:pPr>
        <w:spacing w:after="0"/>
        <w:rPr>
          <w:rFonts w:ascii="Simplified Arabic" w:hAnsi="Simplified Arabic" w:cs="Simplified Arabic"/>
          <w:sz w:val="24"/>
          <w:szCs w:val="24"/>
          <w:rtl/>
          <w:lang w:bidi="ar-EG"/>
        </w:rPr>
      </w:pPr>
    </w:p>
    <w:bookmarkEnd w:id="2"/>
    <w:p w14:paraId="75DBDDED" w14:textId="77777777" w:rsidR="0067375C" w:rsidRDefault="0067375C" w:rsidP="0067375C">
      <w:pPr>
        <w:spacing w:after="0"/>
        <w:jc w:val="center"/>
        <w:rPr>
          <w:rFonts w:ascii="Sakkal Majalla" w:hAnsi="Sakkal Majalla" w:cs="Sakkal Majalla"/>
          <w:sz w:val="28"/>
          <w:szCs w:val="28"/>
          <w:rtl/>
        </w:rPr>
      </w:pPr>
    </w:p>
    <w:p w14:paraId="0EDDC955" w14:textId="77777777" w:rsidR="0067375C" w:rsidRDefault="0067375C" w:rsidP="0067375C">
      <w:pPr>
        <w:rPr>
          <w:lang w:bidi="ar-EG"/>
        </w:rPr>
      </w:pPr>
    </w:p>
    <w:p w14:paraId="6D817BA5" w14:textId="77777777" w:rsidR="0067375C" w:rsidRDefault="0067375C" w:rsidP="0067375C">
      <w:pPr>
        <w:spacing w:after="0"/>
        <w:jc w:val="center"/>
        <w:rPr>
          <w:rFonts w:ascii="Sakkal Majalla" w:hAnsi="Sakkal Majalla" w:cs="Sakkal Majalla"/>
          <w:sz w:val="28"/>
          <w:szCs w:val="28"/>
          <w:rtl/>
          <w:lang w:bidi="ar-EG"/>
        </w:rPr>
      </w:pPr>
    </w:p>
    <w:p w14:paraId="1B716ADF" w14:textId="77777777" w:rsidR="0067375C" w:rsidRDefault="0067375C" w:rsidP="0067375C">
      <w:pPr>
        <w:spacing w:after="0"/>
        <w:jc w:val="center"/>
        <w:rPr>
          <w:rFonts w:ascii="Sakkal Majalla" w:hAnsi="Sakkal Majalla" w:cs="Sakkal Majalla"/>
          <w:sz w:val="28"/>
          <w:szCs w:val="28"/>
          <w:rtl/>
          <w:lang w:bidi="ar-EG"/>
        </w:rPr>
      </w:pPr>
    </w:p>
    <w:bookmarkEnd w:id="3"/>
    <w:p w14:paraId="691D9F49" w14:textId="77777777" w:rsidR="0067375C" w:rsidRDefault="0067375C" w:rsidP="0067375C">
      <w:pPr>
        <w:spacing w:after="0"/>
        <w:jc w:val="center"/>
        <w:rPr>
          <w:rFonts w:ascii="Sakkal Majalla" w:hAnsi="Sakkal Majalla" w:cs="Sakkal Majalla"/>
          <w:sz w:val="28"/>
          <w:szCs w:val="28"/>
          <w:rtl/>
          <w:lang w:bidi="ar-EG"/>
        </w:rPr>
      </w:pPr>
    </w:p>
    <w:p w14:paraId="3074AF27" w14:textId="77777777" w:rsidR="0067375C" w:rsidRDefault="0067375C" w:rsidP="0067375C">
      <w:pPr>
        <w:spacing w:after="0"/>
        <w:jc w:val="center"/>
        <w:rPr>
          <w:rFonts w:ascii="Sakkal Majalla" w:hAnsi="Sakkal Majalla" w:cs="Sakkal Majalla"/>
          <w:sz w:val="28"/>
          <w:szCs w:val="28"/>
          <w:rtl/>
          <w:lang w:bidi="ar-EG"/>
        </w:rPr>
      </w:pPr>
    </w:p>
    <w:p w14:paraId="077039C6" w14:textId="77777777" w:rsidR="0067375C" w:rsidRDefault="0067375C" w:rsidP="0067375C">
      <w:pPr>
        <w:spacing w:after="0"/>
        <w:jc w:val="center"/>
        <w:rPr>
          <w:rFonts w:ascii="Sakkal Majalla" w:hAnsi="Sakkal Majalla" w:cs="Sakkal Majalla"/>
          <w:sz w:val="28"/>
          <w:szCs w:val="28"/>
          <w:rtl/>
          <w:lang w:bidi="ar-EG"/>
        </w:rPr>
      </w:pPr>
    </w:p>
    <w:p w14:paraId="776502CB" w14:textId="77777777" w:rsidR="0067375C" w:rsidRDefault="0067375C" w:rsidP="0067375C">
      <w:pPr>
        <w:spacing w:after="0"/>
        <w:jc w:val="center"/>
        <w:rPr>
          <w:rFonts w:ascii="Sakkal Majalla" w:hAnsi="Sakkal Majalla" w:cs="Sakkal Majalla"/>
          <w:sz w:val="28"/>
          <w:szCs w:val="28"/>
          <w:rtl/>
          <w:lang w:bidi="ar-EG"/>
        </w:rPr>
      </w:pPr>
    </w:p>
    <w:p w14:paraId="792929D7" w14:textId="77777777" w:rsidR="0067375C" w:rsidRDefault="0067375C" w:rsidP="0067375C">
      <w:pPr>
        <w:spacing w:after="0"/>
        <w:jc w:val="center"/>
        <w:rPr>
          <w:rFonts w:ascii="Sakkal Majalla" w:hAnsi="Sakkal Majalla" w:cs="Sakkal Majalla"/>
          <w:sz w:val="28"/>
          <w:szCs w:val="28"/>
          <w:rtl/>
          <w:lang w:bidi="ar-EG"/>
        </w:rPr>
      </w:pPr>
    </w:p>
    <w:p w14:paraId="3B37264D" w14:textId="77777777" w:rsidR="0067375C" w:rsidRDefault="0067375C" w:rsidP="0067375C">
      <w:pPr>
        <w:spacing w:after="0"/>
        <w:jc w:val="center"/>
        <w:rPr>
          <w:rFonts w:ascii="Sakkal Majalla" w:hAnsi="Sakkal Majalla" w:cs="Sakkal Majalla"/>
          <w:sz w:val="28"/>
          <w:szCs w:val="28"/>
          <w:rtl/>
          <w:lang w:bidi="ar-EG"/>
        </w:rPr>
      </w:pPr>
    </w:p>
    <w:p w14:paraId="4DC521ED" w14:textId="77777777" w:rsidR="0067375C" w:rsidRDefault="0067375C" w:rsidP="0067375C">
      <w:pPr>
        <w:spacing w:after="0"/>
        <w:jc w:val="center"/>
        <w:rPr>
          <w:rFonts w:ascii="Sakkal Majalla" w:hAnsi="Sakkal Majalla" w:cs="Sakkal Majalla"/>
          <w:sz w:val="28"/>
          <w:szCs w:val="28"/>
          <w:rtl/>
          <w:lang w:bidi="ar-EG"/>
        </w:rPr>
      </w:pPr>
    </w:p>
    <w:p w14:paraId="1EB365A7" w14:textId="77777777" w:rsidR="0067375C" w:rsidRDefault="0067375C" w:rsidP="0067375C">
      <w:pPr>
        <w:spacing w:after="0"/>
        <w:jc w:val="center"/>
        <w:rPr>
          <w:rFonts w:ascii="Sakkal Majalla" w:hAnsi="Sakkal Majalla" w:cs="Sakkal Majalla"/>
          <w:sz w:val="28"/>
          <w:szCs w:val="28"/>
          <w:rtl/>
          <w:lang w:bidi="ar-EG"/>
        </w:rPr>
      </w:pPr>
    </w:p>
    <w:p w14:paraId="71BCCDBF" w14:textId="77777777" w:rsidR="000421F1" w:rsidRDefault="000421F1" w:rsidP="000421F1">
      <w:pPr>
        <w:spacing w:after="0"/>
        <w:rPr>
          <w:rFonts w:ascii="Sakkal Majalla" w:hAnsi="Sakkal Majalla" w:cs="Sakkal Majalla"/>
          <w:sz w:val="28"/>
          <w:szCs w:val="28"/>
          <w:rtl/>
          <w:lang w:bidi="ar-EG"/>
        </w:rPr>
      </w:pPr>
    </w:p>
    <w:p w14:paraId="48E57C73" w14:textId="77777777" w:rsidR="000421F1" w:rsidRDefault="000421F1" w:rsidP="0067375C">
      <w:pPr>
        <w:spacing w:after="0"/>
        <w:jc w:val="center"/>
        <w:rPr>
          <w:rFonts w:ascii="Sakkal Majalla" w:hAnsi="Sakkal Majalla" w:cs="Sakkal Majalla"/>
          <w:sz w:val="28"/>
          <w:szCs w:val="28"/>
          <w:rtl/>
          <w:lang w:bidi="ar-EG"/>
        </w:rPr>
      </w:pPr>
    </w:p>
    <w:p w14:paraId="18E4BC55" w14:textId="77777777" w:rsidR="000421F1" w:rsidRDefault="000421F1" w:rsidP="0067375C">
      <w:pPr>
        <w:spacing w:after="0"/>
        <w:jc w:val="center"/>
        <w:rPr>
          <w:rFonts w:ascii="Sakkal Majalla" w:hAnsi="Sakkal Majalla" w:cs="Sakkal Majalla"/>
          <w:sz w:val="28"/>
          <w:szCs w:val="28"/>
          <w:rtl/>
          <w:lang w:bidi="ar-EG"/>
        </w:rPr>
      </w:pPr>
    </w:p>
    <w:p w14:paraId="6986B347" w14:textId="77777777" w:rsidR="000421F1" w:rsidRDefault="000421F1" w:rsidP="0067375C">
      <w:pPr>
        <w:spacing w:after="0"/>
        <w:jc w:val="center"/>
        <w:rPr>
          <w:rFonts w:ascii="Sakkal Majalla" w:hAnsi="Sakkal Majalla" w:cs="Sakkal Majalla"/>
          <w:sz w:val="28"/>
          <w:szCs w:val="28"/>
          <w:rtl/>
          <w:lang w:bidi="ar-EG"/>
        </w:rPr>
      </w:pPr>
    </w:p>
    <w:p w14:paraId="3071A4AF" w14:textId="77777777" w:rsidR="0067375C" w:rsidRDefault="0067375C" w:rsidP="0067375C">
      <w:pPr>
        <w:spacing w:after="0"/>
        <w:jc w:val="center"/>
        <w:rPr>
          <w:rFonts w:ascii="Sakkal Majalla" w:hAnsi="Sakkal Majalla" w:cs="Sakkal Majalla"/>
          <w:sz w:val="28"/>
          <w:szCs w:val="28"/>
          <w:rtl/>
          <w:lang w:bidi="ar-EG"/>
        </w:rPr>
      </w:pPr>
    </w:p>
    <w:p w14:paraId="12C7A9AA" w14:textId="77777777" w:rsidR="0067375C" w:rsidRPr="00910A61" w:rsidRDefault="0067375C" w:rsidP="0067375C">
      <w:pPr>
        <w:spacing w:after="0"/>
        <w:jc w:val="center"/>
        <w:rPr>
          <w:rFonts w:ascii="Simplified Arabic" w:hAnsi="Simplified Arabic" w:cs="Simplified Arabic"/>
          <w:b/>
          <w:bCs/>
          <w:sz w:val="36"/>
          <w:szCs w:val="36"/>
          <w:rtl/>
          <w:lang w:bidi="ar-EG"/>
        </w:rPr>
      </w:pPr>
      <w:r w:rsidRPr="00910A61">
        <w:rPr>
          <w:rFonts w:ascii="Simplified Arabic" w:hAnsi="Simplified Arabic" w:cs="Simplified Arabic"/>
          <w:b/>
          <w:bCs/>
          <w:sz w:val="36"/>
          <w:szCs w:val="36"/>
          <w:rtl/>
          <w:lang w:bidi="ar-EG"/>
        </w:rPr>
        <w:lastRenderedPageBreak/>
        <w:t>ملخص الدراسة باللغة العربية</w:t>
      </w:r>
    </w:p>
    <w:p w14:paraId="10C49B4E" w14:textId="77777777" w:rsidR="0067375C" w:rsidRPr="00910A61" w:rsidRDefault="0067375C" w:rsidP="0067375C">
      <w:pPr>
        <w:spacing w:after="0"/>
        <w:jc w:val="center"/>
        <w:rPr>
          <w:rFonts w:ascii="Simplified Arabic" w:hAnsi="Simplified Arabic" w:cs="Simplified Arabic"/>
          <w:b/>
          <w:bCs/>
          <w:sz w:val="36"/>
          <w:szCs w:val="36"/>
          <w:rtl/>
        </w:rPr>
      </w:pPr>
      <w:r w:rsidRPr="00910A61">
        <w:rPr>
          <w:rFonts w:ascii="Simplified Arabic" w:hAnsi="Simplified Arabic" w:cs="Simplified Arabic"/>
          <w:b/>
          <w:bCs/>
          <w:sz w:val="36"/>
          <w:szCs w:val="36"/>
          <w:rtl/>
          <w:lang w:bidi="ar-EG"/>
        </w:rPr>
        <w:t>أثر الابتكار في مشاريع السياحة دراسة مطبقة على مشروع بوابة الدرعية</w:t>
      </w:r>
    </w:p>
    <w:p w14:paraId="6186A9D2" w14:textId="77777777" w:rsidR="0067375C" w:rsidRPr="00910A61" w:rsidRDefault="0067375C" w:rsidP="0067375C">
      <w:pPr>
        <w:spacing w:after="0"/>
        <w:jc w:val="both"/>
        <w:rPr>
          <w:rFonts w:ascii="Simplified Arabic" w:hAnsi="Simplified Arabic" w:cs="Simplified Arabic"/>
          <w:color w:val="000000"/>
          <w:sz w:val="24"/>
          <w:szCs w:val="24"/>
        </w:rPr>
      </w:pPr>
      <w:r w:rsidRPr="00910A61">
        <w:rPr>
          <w:rFonts w:ascii="Simplified Arabic" w:hAnsi="Simplified Arabic" w:cs="Simplified Arabic"/>
          <w:sz w:val="24"/>
          <w:szCs w:val="24"/>
          <w:rtl/>
          <w:lang w:bidi="ar-EG"/>
        </w:rPr>
        <w:t xml:space="preserve">  تكمن المشكلة البحثية في كيفية قياس تأثير الابتكار في مشاريع السياحة، خصوصاً في مشروع بوابة الدرعية، وتحديد العوامل التي تسهم في نجاحه واستدامته، يتطلب ذلك دراسة شاملة لتحديد تأثير الابتكارات التكنولوجية والإدارية على جذب السياح وتحسين تجربتهم، بالإضافة إلى تقييم كيفية تعزيز الهوية الثقافية والتاريخية للمنطقة من خلال الابتكار. وتعد الدراسة وصفية، وتم سحب عينة من العاملين في مشروع بوابة الدرعية بواقع 15 عامل و100 سائح، وتوصلت </w:t>
      </w:r>
      <w:r w:rsidRPr="00910A61">
        <w:rPr>
          <w:rFonts w:ascii="Simplified Arabic" w:hAnsi="Simplified Arabic" w:cs="Simplified Arabic"/>
          <w:color w:val="000000"/>
          <w:sz w:val="24"/>
          <w:szCs w:val="24"/>
          <w:rtl/>
        </w:rPr>
        <w:t>الدراسة في المقابلات، تم تحديد الاستخدام المكثف للتكنولوجيا مثل التطبيقات الذكية وتقنيات الواقع المعزز بنسبة 37.1% و33.3% على التوالي، مما يعكس تبني المشروع لابتكارات تهدف إلى تعزيز تجربة الزوار، ومن ناحية أخرى، أظهرت الدراسة الميدانية أن هذه الابتكارات قد أسفرت عن تحسين ملحوظ في تجربة الزوار، حيث أن 76% منهم اعتبروا تأثير التقنيات الإيجابي كبيرًا، كما قدمت المقابلات نظرة متعمقة حول استخدام تقنيات الذكاء الاصطناعي وإدارة البيانات بنسبة 10.4%، وأكدت الدراسة الميدانية على نجاح هذه التقنيات في تحليل بيانات الزوار وتحسين التنظيم، حيث سجلت نسبة 77% من الزوار تقييمًا ممتازًا لتنظيم الفعاليات، أما في ما يتعلق بالابتكارات الإدارية، فقد أظهرت المقابلات استخدام نظم إدارة حديثة وتقنيات مبتكرة مثل إدارة المشاريع الرشيقة، مما ساهم في تحسين تنظيم العمل بين الفرق بنسبة 44.4% و27.8% على التوالي، وقد أيدت الدراسة الميدانية هذه النتائج، حيث أظهرت أن 81% من الزوار رأوا أن الابتكارات الإدارية قد حسنت تجربتهم بشكل كبير، وعند تحليل العوامل المؤثرة في نجاح المشروع، أبرزت المقابلات أهمية التكامل بين الدعم الحكومي والشراكات والاستثمار، وهو ما يتماشى مع نتائج الدراسة الميدانية التي أكدت دور هذه العوامل في تعزيز نجاح المشروع واستدامته حيث أشارت الدراسة الميدانية إلى أن الابتكارات التكنولوجية والإدارية قد أسهمت بشكل كبير في تعزيز الهوية الثقافية والتاريخية لمشروع بوابة الدرعية، حيث حصلت على أوزان نسبية مرتفعة في تعزيز الفهم للتراث الثقافي والتاريخي، وعن تعزيز الهوية الثقافية والتاريخية من خلال الابتكارات التكنولوجية والإدارية كان موضوعًا هامًا حيث تم تسليط الضوء في المقابلات على دور هذه الابتكارات في تعزيز الفهم للتراث الثقافي والتاريخي لمشروع بوابة الدرعية كما أظهرت الدراسة الميدانية أن الابتكارات ساهمت بشكل ملحوظ في تعزيز الهوية الثقافية والتاريخية للمشروع، حيث سجلت نسبًا مرتفعة في تقييم تأثير هذه الابتكارات على الوعي بالتراث</w:t>
      </w:r>
      <w:r w:rsidRPr="00910A61">
        <w:rPr>
          <w:rFonts w:ascii="Simplified Arabic" w:hAnsi="Simplified Arabic" w:cs="Simplified Arabic"/>
          <w:color w:val="000000"/>
          <w:sz w:val="24"/>
          <w:szCs w:val="24"/>
        </w:rPr>
        <w:t>.</w:t>
      </w:r>
    </w:p>
    <w:p w14:paraId="062DB6C2" w14:textId="77777777" w:rsidR="0067375C" w:rsidRPr="00910A61" w:rsidRDefault="0067375C" w:rsidP="0067375C">
      <w:pPr>
        <w:spacing w:after="0"/>
        <w:jc w:val="both"/>
        <w:rPr>
          <w:rFonts w:ascii="Simplified Arabic" w:hAnsi="Simplified Arabic" w:cs="Simplified Arabic"/>
          <w:color w:val="000000"/>
          <w:sz w:val="24"/>
          <w:szCs w:val="24"/>
          <w:rtl/>
        </w:rPr>
      </w:pPr>
      <w:r w:rsidRPr="00910A61">
        <w:rPr>
          <w:rFonts w:ascii="Simplified Arabic" w:hAnsi="Simplified Arabic" w:cs="Simplified Arabic"/>
          <w:color w:val="000000"/>
          <w:sz w:val="24"/>
          <w:szCs w:val="24"/>
          <w:rtl/>
        </w:rPr>
        <w:t xml:space="preserve">الكلمات الدالة: الابتكارات الإدارية- التكنولوجية- الهوية التاريخية – الثقافية </w:t>
      </w:r>
    </w:p>
    <w:p w14:paraId="22C8DF4F" w14:textId="77777777" w:rsidR="0067375C" w:rsidRDefault="0067375C" w:rsidP="0067375C">
      <w:pPr>
        <w:bidi w:val="0"/>
        <w:spacing w:after="0"/>
        <w:jc w:val="center"/>
        <w:rPr>
          <w:rFonts w:ascii="Janna LT" w:hAnsi="Janna LT" w:cs="Janna LT"/>
          <w:sz w:val="34"/>
          <w:szCs w:val="34"/>
          <w:rtl/>
        </w:rPr>
      </w:pPr>
    </w:p>
    <w:p w14:paraId="0F2BA155" w14:textId="77777777" w:rsidR="0067375C" w:rsidRDefault="0067375C" w:rsidP="0067375C">
      <w:pPr>
        <w:bidi w:val="0"/>
        <w:spacing w:after="0"/>
        <w:jc w:val="center"/>
        <w:rPr>
          <w:rFonts w:ascii="Janna LT" w:hAnsi="Janna LT" w:cs="Janna LT"/>
          <w:sz w:val="34"/>
          <w:szCs w:val="34"/>
        </w:rPr>
      </w:pPr>
    </w:p>
    <w:p w14:paraId="177F79D8" w14:textId="77777777" w:rsidR="000421F1" w:rsidRDefault="000421F1" w:rsidP="000421F1">
      <w:pPr>
        <w:bidi w:val="0"/>
        <w:spacing w:after="0"/>
        <w:jc w:val="center"/>
        <w:rPr>
          <w:rFonts w:ascii="Janna LT" w:hAnsi="Janna LT" w:cs="Janna LT"/>
          <w:sz w:val="34"/>
          <w:szCs w:val="34"/>
        </w:rPr>
      </w:pPr>
    </w:p>
    <w:p w14:paraId="007E8F3B" w14:textId="77777777" w:rsidR="000421F1" w:rsidRDefault="000421F1" w:rsidP="000421F1">
      <w:pPr>
        <w:bidi w:val="0"/>
        <w:spacing w:after="0"/>
        <w:jc w:val="center"/>
        <w:rPr>
          <w:rFonts w:ascii="Janna LT" w:hAnsi="Janna LT" w:cs="Janna LT"/>
          <w:sz w:val="34"/>
          <w:szCs w:val="34"/>
        </w:rPr>
      </w:pPr>
    </w:p>
    <w:p w14:paraId="26763C15" w14:textId="77777777" w:rsidR="000421F1" w:rsidRDefault="000421F1" w:rsidP="000421F1">
      <w:pPr>
        <w:bidi w:val="0"/>
        <w:spacing w:after="0"/>
        <w:jc w:val="center"/>
        <w:rPr>
          <w:rFonts w:ascii="Janna LT" w:hAnsi="Janna LT" w:cs="Janna LT"/>
          <w:sz w:val="34"/>
          <w:szCs w:val="34"/>
        </w:rPr>
      </w:pPr>
    </w:p>
    <w:p w14:paraId="5967E15E" w14:textId="77777777" w:rsidR="0067375C" w:rsidRDefault="0067375C" w:rsidP="00910A61">
      <w:pPr>
        <w:bidi w:val="0"/>
        <w:spacing w:after="0"/>
        <w:rPr>
          <w:rFonts w:ascii="Janna LT" w:hAnsi="Janna LT" w:cs="Janna LT"/>
          <w:sz w:val="34"/>
          <w:szCs w:val="34"/>
          <w:rtl/>
        </w:rPr>
      </w:pPr>
    </w:p>
    <w:p w14:paraId="013DB515" w14:textId="77777777" w:rsidR="0067375C" w:rsidRDefault="0067375C" w:rsidP="0067375C">
      <w:pPr>
        <w:bidi w:val="0"/>
        <w:spacing w:after="0"/>
        <w:jc w:val="center"/>
        <w:rPr>
          <w:rFonts w:ascii="Janna LT" w:hAnsi="Janna LT" w:cs="Janna LT"/>
          <w:sz w:val="34"/>
          <w:szCs w:val="34"/>
          <w:rtl/>
        </w:rPr>
      </w:pPr>
    </w:p>
    <w:p w14:paraId="3758A99E" w14:textId="6CE867D3" w:rsidR="0067375C" w:rsidRPr="00910A61" w:rsidRDefault="00121EC9" w:rsidP="0067375C">
      <w:pPr>
        <w:bidi w:val="0"/>
        <w:spacing w:after="0"/>
        <w:jc w:val="center"/>
        <w:rPr>
          <w:rFonts w:ascii="Simplified Arabic" w:hAnsi="Simplified Arabic" w:cs="Simplified Arabic"/>
          <w:b/>
          <w:bCs/>
          <w:color w:val="000000"/>
          <w:sz w:val="36"/>
          <w:szCs w:val="36"/>
        </w:rPr>
      </w:pPr>
      <w:r w:rsidRPr="00910A61">
        <w:rPr>
          <w:rFonts w:asciiTheme="majorBidi" w:hAnsiTheme="majorBidi" w:cstheme="majorBidi"/>
          <w:b/>
          <w:bCs/>
          <w:color w:val="000000"/>
          <w:sz w:val="36"/>
          <w:szCs w:val="36"/>
        </w:rPr>
        <w:t xml:space="preserve"> </w:t>
      </w:r>
      <w:r w:rsidRPr="00910A61">
        <w:rPr>
          <w:rFonts w:ascii="Simplified Arabic" w:hAnsi="Simplified Arabic" w:cs="Simplified Arabic"/>
          <w:b/>
          <w:bCs/>
          <w:color w:val="000000"/>
          <w:sz w:val="36"/>
          <w:szCs w:val="36"/>
        </w:rPr>
        <w:t>ABSTRACT</w:t>
      </w:r>
    </w:p>
    <w:p w14:paraId="5F6FD4B6" w14:textId="77777777" w:rsidR="0067375C" w:rsidRPr="00910A61" w:rsidRDefault="0067375C" w:rsidP="0067375C">
      <w:pPr>
        <w:bidi w:val="0"/>
        <w:spacing w:after="0"/>
        <w:jc w:val="center"/>
        <w:rPr>
          <w:rFonts w:ascii="Simplified Arabic" w:hAnsi="Simplified Arabic" w:cs="Simplified Arabic"/>
          <w:color w:val="000000"/>
          <w:sz w:val="24"/>
          <w:szCs w:val="24"/>
        </w:rPr>
      </w:pPr>
      <w:r w:rsidRPr="00910A61">
        <w:rPr>
          <w:rFonts w:ascii="Simplified Arabic" w:hAnsi="Simplified Arabic" w:cs="Simplified Arabic"/>
          <w:color w:val="000000"/>
          <w:sz w:val="24"/>
          <w:szCs w:val="24"/>
        </w:rPr>
        <w:t>The Impact of Innovation on Tourism Projects: A Case Study of the Diriyah Gate Project</w:t>
      </w:r>
    </w:p>
    <w:p w14:paraId="604025E7" w14:textId="77777777" w:rsidR="0067375C" w:rsidRPr="00910A61" w:rsidRDefault="0067375C" w:rsidP="0067375C">
      <w:pPr>
        <w:bidi w:val="0"/>
        <w:spacing w:after="0"/>
        <w:jc w:val="both"/>
        <w:rPr>
          <w:rFonts w:ascii="Simplified Arabic" w:hAnsi="Simplified Arabic" w:cs="Simplified Arabic"/>
          <w:color w:val="000000"/>
          <w:sz w:val="24"/>
          <w:szCs w:val="24"/>
        </w:rPr>
      </w:pPr>
      <w:r w:rsidRPr="00910A61">
        <w:rPr>
          <w:rFonts w:ascii="Simplified Arabic" w:hAnsi="Simplified Arabic" w:cs="Simplified Arabic"/>
          <w:color w:val="000000"/>
          <w:sz w:val="24"/>
          <w:szCs w:val="24"/>
        </w:rPr>
        <w:t xml:space="preserve">       The research problem lies in measuring the impact of innovation on tourism projects, particularly the Diriyah Gate Project, and identifying the factors that contribute to its success and sustainability. This requires a comprehensive study to determine the effects of technological and managerial innovations on attracting tourists and improving their experience, as well as evaluating how innovation enhances the cultural and historical identity of the region</w:t>
      </w:r>
      <w:r w:rsidRPr="00910A61">
        <w:rPr>
          <w:rFonts w:ascii="Simplified Arabic" w:hAnsi="Simplified Arabic" w:cs="Simplified Arabic"/>
          <w:color w:val="000000"/>
          <w:sz w:val="24"/>
          <w:szCs w:val="24"/>
          <w:rtl/>
        </w:rPr>
        <w:t>.</w:t>
      </w:r>
    </w:p>
    <w:p w14:paraId="17FAFC51" w14:textId="77777777" w:rsidR="0067375C" w:rsidRPr="00910A61" w:rsidRDefault="0067375C" w:rsidP="0067375C">
      <w:pPr>
        <w:bidi w:val="0"/>
        <w:spacing w:after="0"/>
        <w:jc w:val="both"/>
        <w:rPr>
          <w:rFonts w:ascii="Simplified Arabic" w:hAnsi="Simplified Arabic" w:cs="Simplified Arabic"/>
          <w:color w:val="000000"/>
          <w:sz w:val="24"/>
          <w:szCs w:val="24"/>
        </w:rPr>
      </w:pPr>
      <w:r w:rsidRPr="00910A61">
        <w:rPr>
          <w:rFonts w:ascii="Simplified Arabic" w:hAnsi="Simplified Arabic" w:cs="Simplified Arabic"/>
          <w:color w:val="000000"/>
          <w:sz w:val="24"/>
          <w:szCs w:val="24"/>
        </w:rPr>
        <w:t xml:space="preserve">   The study is descriptive and includes a sample of 15 employees and 100 tourists from the Diriyah Gate Project. The interviews revealed that the intensive use of technology, such as smart applications and augmented reality techniques, accounted for 37.1% and 33.3% respectively, reflecting the project's adoption of innovations aimed at enhancing the visitor experience. On the other hand, the field study showed that these innovations led to a noticeable improvement in visitor experience, with 76% of them considering the positive impact of technologies significant. The interviews provided an in-depth view of the use of artificial intelligence techniques and data management, which accounted for 10.4%, and confirmed the field study's findings on the success of these techniques in analyzing visitor data and improving organization, with 77% of visitors rating event organization as excellent</w:t>
      </w:r>
      <w:r w:rsidRPr="00910A61">
        <w:rPr>
          <w:rFonts w:ascii="Simplified Arabic" w:hAnsi="Simplified Arabic" w:cs="Simplified Arabic"/>
          <w:color w:val="000000"/>
          <w:sz w:val="24"/>
          <w:szCs w:val="24"/>
          <w:rtl/>
        </w:rPr>
        <w:t>.</w:t>
      </w:r>
    </w:p>
    <w:p w14:paraId="12AE6A66" w14:textId="77777777" w:rsidR="0067375C" w:rsidRPr="00910A61" w:rsidRDefault="0067375C" w:rsidP="0067375C">
      <w:pPr>
        <w:bidi w:val="0"/>
        <w:spacing w:after="0"/>
        <w:jc w:val="both"/>
        <w:rPr>
          <w:rFonts w:ascii="Simplified Arabic" w:hAnsi="Simplified Arabic" w:cs="Simplified Arabic"/>
          <w:color w:val="000000"/>
          <w:sz w:val="24"/>
          <w:szCs w:val="24"/>
        </w:rPr>
      </w:pPr>
      <w:r w:rsidRPr="00910A61">
        <w:rPr>
          <w:rFonts w:ascii="Simplified Arabic" w:hAnsi="Simplified Arabic" w:cs="Simplified Arabic"/>
          <w:color w:val="000000"/>
          <w:sz w:val="24"/>
          <w:szCs w:val="24"/>
        </w:rPr>
        <w:t xml:space="preserve">   Regarding managerial innovations, the interviews showed the use of modern management systems and innovative techniques such as agile project management, which contributed to improving work organization among teams by 44.4% and 27.8% respectively. The field study supported these results, indicating that 81% of visitors believed that managerial innovations had significantly improved their experience</w:t>
      </w:r>
      <w:r w:rsidRPr="00910A61">
        <w:rPr>
          <w:rFonts w:ascii="Simplified Arabic" w:hAnsi="Simplified Arabic" w:cs="Simplified Arabic"/>
          <w:color w:val="000000"/>
          <w:sz w:val="24"/>
          <w:szCs w:val="24"/>
          <w:rtl/>
        </w:rPr>
        <w:t>.</w:t>
      </w:r>
    </w:p>
    <w:p w14:paraId="48347CA8" w14:textId="77777777" w:rsidR="0067375C" w:rsidRPr="00910A61" w:rsidRDefault="0067375C" w:rsidP="0067375C">
      <w:pPr>
        <w:bidi w:val="0"/>
        <w:spacing w:after="0"/>
        <w:jc w:val="both"/>
        <w:rPr>
          <w:rFonts w:ascii="Simplified Arabic" w:hAnsi="Simplified Arabic" w:cs="Simplified Arabic"/>
          <w:color w:val="000000"/>
          <w:sz w:val="24"/>
          <w:szCs w:val="24"/>
        </w:rPr>
      </w:pPr>
      <w:r w:rsidRPr="00910A61">
        <w:rPr>
          <w:rFonts w:ascii="Simplified Arabic" w:hAnsi="Simplified Arabic" w:cs="Simplified Arabic"/>
          <w:color w:val="000000"/>
          <w:sz w:val="24"/>
          <w:szCs w:val="24"/>
        </w:rPr>
        <w:t xml:space="preserve">   When analyzing the factors influencing the project's success, the interviews highlighted the importance of integrating government support, partnerships, and investment. This aligns with the field study's results, which emphasized the role of these factors in enhancing the project's success and sustainability. The field study also indicated that technological and managerial innovations significantly contributed to enhancing the cultural and historical identity of the Diriyah Gate Project, with high </w:t>
      </w:r>
      <w:r w:rsidRPr="00910A61">
        <w:rPr>
          <w:rFonts w:ascii="Simplified Arabic" w:hAnsi="Simplified Arabic" w:cs="Simplified Arabic"/>
          <w:color w:val="000000"/>
          <w:sz w:val="24"/>
          <w:szCs w:val="24"/>
        </w:rPr>
        <w:lastRenderedPageBreak/>
        <w:t>relative weights in improving understanding of cultural and historical heritage. The role of these innovations in strengthening the cultural and historical identity of the project was a major theme, with interviews highlighting their impact on enhancing understanding of the project's cultural and historical heritage. The field study showed that innovations significantly contributed to strengthening the cultural and historical identity of the project, with high percentages in evaluating the impact of these innovations on heritage awareness</w:t>
      </w:r>
      <w:r w:rsidRPr="00910A61">
        <w:rPr>
          <w:rFonts w:ascii="Simplified Arabic" w:hAnsi="Simplified Arabic" w:cs="Simplified Arabic"/>
          <w:color w:val="000000"/>
          <w:sz w:val="24"/>
          <w:szCs w:val="24"/>
          <w:rtl/>
        </w:rPr>
        <w:t>.</w:t>
      </w:r>
    </w:p>
    <w:p w14:paraId="209F1C50" w14:textId="77777777" w:rsidR="0067375C" w:rsidRPr="00910A61" w:rsidRDefault="0067375C" w:rsidP="0067375C">
      <w:pPr>
        <w:bidi w:val="0"/>
        <w:spacing w:after="0"/>
        <w:jc w:val="both"/>
        <w:rPr>
          <w:rFonts w:ascii="Simplified Arabic" w:hAnsi="Simplified Arabic" w:cs="Simplified Arabic"/>
          <w:sz w:val="24"/>
          <w:szCs w:val="24"/>
        </w:rPr>
      </w:pPr>
      <w:r w:rsidRPr="00910A61">
        <w:rPr>
          <w:rFonts w:ascii="Simplified Arabic" w:hAnsi="Simplified Arabic" w:cs="Simplified Arabic"/>
          <w:color w:val="000000"/>
          <w:sz w:val="24"/>
          <w:szCs w:val="24"/>
        </w:rPr>
        <w:t>Keywords: Managerial Innovations, Technological Innovations, Historical Identity, Cultural Identity</w:t>
      </w:r>
    </w:p>
    <w:p w14:paraId="130DF664" w14:textId="77777777" w:rsidR="00AA1566" w:rsidRDefault="00AA1566">
      <w:pPr>
        <w:bidi w:val="0"/>
        <w:sectPr w:rsidR="00AA1566" w:rsidSect="00746107">
          <w:footerReference w:type="defaul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bidi/>
          <w:rtlGutter/>
          <w:docGrid w:linePitch="360"/>
        </w:sectPr>
      </w:pPr>
    </w:p>
    <w:p w14:paraId="19B21F31" w14:textId="77777777" w:rsidR="00AA1566" w:rsidRPr="00910A61" w:rsidRDefault="00AA1566" w:rsidP="00AA1566">
      <w:pPr>
        <w:spacing w:after="0"/>
        <w:jc w:val="center"/>
        <w:rPr>
          <w:rFonts w:ascii="Simplified Arabic" w:hAnsi="Simplified Arabic" w:cs="Simplified Arabic"/>
          <w:b/>
          <w:bCs/>
          <w:sz w:val="36"/>
          <w:szCs w:val="36"/>
          <w:u w:val="single"/>
          <w:rtl/>
        </w:rPr>
      </w:pPr>
      <w:r w:rsidRPr="00910A61">
        <w:rPr>
          <w:rFonts w:ascii="Simplified Arabic" w:hAnsi="Simplified Arabic" w:cs="Simplified Arabic"/>
          <w:b/>
          <w:bCs/>
          <w:sz w:val="36"/>
          <w:szCs w:val="36"/>
          <w:u w:val="single"/>
          <w:rtl/>
        </w:rPr>
        <w:lastRenderedPageBreak/>
        <w:t xml:space="preserve">الفصل الأول: مقدمة الدراسة </w:t>
      </w:r>
    </w:p>
    <w:p w14:paraId="61634B81" w14:textId="77777777" w:rsidR="00AA1566" w:rsidRPr="00910A61" w:rsidRDefault="00AA1566" w:rsidP="00AA1566">
      <w:pPr>
        <w:spacing w:after="0"/>
        <w:rPr>
          <w:rFonts w:ascii="Simplified Arabic" w:hAnsi="Simplified Arabic" w:cs="Simplified Arabic"/>
          <w:b/>
          <w:bCs/>
          <w:sz w:val="28"/>
          <w:szCs w:val="28"/>
          <w:u w:val="single"/>
          <w:rtl/>
          <w:lang w:bidi="ar-EG"/>
        </w:rPr>
      </w:pPr>
      <w:r w:rsidRPr="00910A61">
        <w:rPr>
          <w:rFonts w:ascii="Simplified Arabic" w:hAnsi="Simplified Arabic" w:cs="Simplified Arabic"/>
          <w:b/>
          <w:bCs/>
          <w:sz w:val="28"/>
          <w:szCs w:val="28"/>
          <w:u w:val="single"/>
          <w:rtl/>
        </w:rPr>
        <w:t>مقدمة</w:t>
      </w:r>
      <w:r w:rsidRPr="00910A61">
        <w:rPr>
          <w:rFonts w:ascii="Simplified Arabic" w:hAnsi="Simplified Arabic" w:cs="Simplified Arabic"/>
          <w:b/>
          <w:bCs/>
          <w:sz w:val="28"/>
          <w:szCs w:val="28"/>
          <w:u w:val="single"/>
          <w:rtl/>
          <w:lang w:bidi="ar-EG"/>
        </w:rPr>
        <w:t>:</w:t>
      </w:r>
    </w:p>
    <w:p w14:paraId="39547040" w14:textId="77777777" w:rsidR="00AA1566" w:rsidRPr="00910A61" w:rsidRDefault="00AA1566" w:rsidP="00AA1566">
      <w:pPr>
        <w:spacing w:after="0" w:line="276" w:lineRule="auto"/>
        <w:ind w:firstLine="720"/>
        <w:jc w:val="both"/>
        <w:rPr>
          <w:rFonts w:ascii="Simplified Arabic" w:eastAsia="Calibri" w:hAnsi="Simplified Arabic" w:cs="Simplified Arabic"/>
          <w:sz w:val="24"/>
          <w:szCs w:val="24"/>
          <w:rtl/>
          <w:lang w:bidi="ar-EG"/>
        </w:rPr>
      </w:pPr>
      <w:r w:rsidRPr="00910A61">
        <w:rPr>
          <w:rFonts w:ascii="Simplified Arabic" w:eastAsia="Calibri" w:hAnsi="Simplified Arabic" w:cs="Simplified Arabic"/>
          <w:sz w:val="24"/>
          <w:szCs w:val="24"/>
          <w:rtl/>
          <w:lang w:bidi="ar-EG"/>
        </w:rPr>
        <w:t>أولت المملكة العربية السعودية اهتمامًا بالغًا بتطوير قطاع السياحة بما يتوافق مع تعاليم الدين الإسلامي الحنيف والشريعة الإسلامية، وحرصت على وضع ضوابط وقواعد راسخة تضمن ممارسة السياحة بشكل أخلاقي ومُستدام، مع مراعاة العادات والتقاليد الأصيلة للمجتمع السعودي، وحققت المملكة العربية السعودية نقلة نوعية في قطاع السياحة خلال السنوات الماضية، وأصبحت وجهة سياحية مُفضلة للعديد من الزوار من جميع أنحاء العالم.</w:t>
      </w:r>
    </w:p>
    <w:p w14:paraId="77631FAA" w14:textId="77777777" w:rsidR="00AA1566" w:rsidRPr="00910A61" w:rsidRDefault="00AA1566" w:rsidP="00AA1566">
      <w:pPr>
        <w:spacing w:after="0" w:line="276" w:lineRule="auto"/>
        <w:ind w:firstLine="720"/>
        <w:jc w:val="both"/>
        <w:rPr>
          <w:rFonts w:ascii="Simplified Arabic" w:eastAsia="Calibri" w:hAnsi="Simplified Arabic" w:cs="Simplified Arabic"/>
          <w:sz w:val="24"/>
          <w:szCs w:val="24"/>
          <w:rtl/>
          <w:lang w:bidi="ar-EG"/>
        </w:rPr>
      </w:pPr>
      <w:r w:rsidRPr="00910A61">
        <w:rPr>
          <w:rFonts w:ascii="Simplified Arabic" w:eastAsia="Calibri" w:hAnsi="Simplified Arabic" w:cs="Simplified Arabic"/>
          <w:sz w:val="24"/>
          <w:szCs w:val="24"/>
          <w:rtl/>
        </w:rPr>
        <w:t>وتُعَدّ السياحة من القطاعات الاقتصادية الحيوية التي تسهم بشكل كبير في تنمية الاقتصاد الوطني وخلق فرص العمل، وذلك لما تملكه من قدرة على جذب الاستثمارات وتحفيز الابتكار. يشكل الابتكار عاملاً رئيسياً في تطوير وتحسين المنتجات والخدمات السياحية، مما يعزز من جاذبية الوجهات السياحية ويساهم في تحقيق الاستدامة والتنافسية في السوق العالمية (أبو رفاعي، 2023).</w:t>
      </w:r>
    </w:p>
    <w:p w14:paraId="30C2A37C" w14:textId="77777777" w:rsidR="00AA1566" w:rsidRPr="00910A61" w:rsidRDefault="00AA1566" w:rsidP="00AA1566">
      <w:pPr>
        <w:spacing w:after="0" w:line="276" w:lineRule="auto"/>
        <w:jc w:val="both"/>
        <w:rPr>
          <w:rFonts w:ascii="Simplified Arabic" w:eastAsia="Calibri" w:hAnsi="Simplified Arabic" w:cs="Simplified Arabic"/>
          <w:sz w:val="24"/>
          <w:szCs w:val="24"/>
          <w:rtl/>
        </w:rPr>
      </w:pPr>
      <w:r w:rsidRPr="00910A61">
        <w:rPr>
          <w:rFonts w:ascii="Simplified Arabic" w:eastAsia="Calibri" w:hAnsi="Simplified Arabic" w:cs="Simplified Arabic"/>
          <w:sz w:val="24"/>
          <w:szCs w:val="24"/>
          <w:rtl/>
        </w:rPr>
        <w:t>لقد شهدت مشاريع السياحة في المملكة العربية السعودية تحولاً كبيراً خلال السنوات الأخيرة، نتيجة للرؤية الطموحة 2030 التي تهدف إلى تنويع الاقتصاد وتقليل الاعتماد على النفط. من بين هذه المشاريع الطموحة يبرز مشروع "بوابة الدرعية"، الذي يهدف إلى تحويل الدرعية التاريخية إلى وجهة سياحية عالمية من خلال تبني أحدث الابتكارات في التصميم والبنية التحتية والخدمات.</w:t>
      </w:r>
    </w:p>
    <w:p w14:paraId="3606A716" w14:textId="3DAA4215" w:rsidR="00AA1566" w:rsidRPr="00910A61" w:rsidRDefault="00AA1566" w:rsidP="00AA1566">
      <w:pPr>
        <w:spacing w:after="0" w:line="276" w:lineRule="auto"/>
        <w:ind w:firstLine="720"/>
        <w:jc w:val="both"/>
        <w:rPr>
          <w:rFonts w:ascii="Simplified Arabic" w:eastAsia="Calibri" w:hAnsi="Simplified Arabic" w:cs="Simplified Arabic"/>
          <w:sz w:val="24"/>
          <w:szCs w:val="24"/>
          <w:rtl/>
          <w:lang w:bidi="ar-EG"/>
        </w:rPr>
      </w:pPr>
      <w:r w:rsidRPr="00910A61">
        <w:rPr>
          <w:rFonts w:ascii="Simplified Arabic" w:eastAsia="Calibri" w:hAnsi="Simplified Arabic" w:cs="Simplified Arabic"/>
          <w:sz w:val="24"/>
          <w:szCs w:val="24"/>
          <w:rtl/>
          <w:lang w:bidi="ar-EG"/>
        </w:rPr>
        <w:t xml:space="preserve">ويعتبر الابتكار أحد العناصر الأساسية التي تساهم في تطوير المجال السياحي، على الرغم من أن السياحة، بسبب طبيعتها المعتمدة على الخدمة والقوى العاملة، تعتبر واحدة من القطاعات التي تتقدم بشكل تدريجي، فالابتكار في أبحاث السياحة يتطور كما هو الحال في صناعة التصنيع، مما يوفر فرصة للمسؤولين التنفيذيين لمتابعة التطورات النظرية وتحديث ممارساتهم في القطاع، وأيضاً إلهام الباحثين لاكتشاف الثغرات والمجالات التي لم تحظ بالاهتمام الكافي والمساهمة في الأبحاث المستقبلية. </w:t>
      </w:r>
      <w:r w:rsidRPr="00910A61">
        <w:rPr>
          <w:rFonts w:ascii="Simplified Arabic" w:eastAsia="Calibri" w:hAnsi="Simplified Arabic" w:cs="Simplified Arabic"/>
          <w:sz w:val="24"/>
          <w:szCs w:val="24"/>
          <w:lang w:bidi="ar-EG"/>
        </w:rPr>
        <w:t>(I</w:t>
      </w:r>
      <w:r w:rsidRPr="00910A61">
        <w:rPr>
          <w:rFonts w:ascii="Cambria" w:eastAsia="Calibri" w:hAnsi="Cambria" w:cs="Cambria"/>
          <w:sz w:val="24"/>
          <w:szCs w:val="24"/>
          <w:lang w:bidi="ar-EG"/>
        </w:rPr>
        <w:t>ş</w:t>
      </w:r>
      <w:r w:rsidRPr="00910A61">
        <w:rPr>
          <w:rFonts w:ascii="Simplified Arabic" w:eastAsia="Calibri" w:hAnsi="Simplified Arabic" w:cs="Simplified Arabic"/>
          <w:sz w:val="24"/>
          <w:szCs w:val="24"/>
          <w:lang w:bidi="ar-EG"/>
        </w:rPr>
        <w:t xml:space="preserve">ık, </w:t>
      </w:r>
      <w:r w:rsidR="00121EC9" w:rsidRPr="00910A61">
        <w:rPr>
          <w:rFonts w:ascii="Simplified Arabic" w:eastAsia="Calibri" w:hAnsi="Simplified Arabic" w:cs="Simplified Arabic"/>
          <w:sz w:val="24"/>
          <w:szCs w:val="24"/>
          <w:lang w:bidi="ar-EG"/>
        </w:rPr>
        <w:t>et al.,</w:t>
      </w:r>
      <w:r w:rsidRPr="00910A61">
        <w:rPr>
          <w:rFonts w:ascii="Simplified Arabic" w:eastAsia="Calibri" w:hAnsi="Simplified Arabic" w:cs="Simplified Arabic"/>
          <w:sz w:val="24"/>
          <w:szCs w:val="24"/>
          <w:lang w:bidi="ar-EG"/>
        </w:rPr>
        <w:t xml:space="preserve"> 2019)</w:t>
      </w:r>
    </w:p>
    <w:p w14:paraId="3844C511" w14:textId="2A598C35" w:rsidR="00AA1566" w:rsidRPr="00910A61" w:rsidRDefault="00AA1566" w:rsidP="00AA1566">
      <w:pPr>
        <w:spacing w:after="0" w:line="276" w:lineRule="auto"/>
        <w:ind w:firstLine="720"/>
        <w:jc w:val="both"/>
        <w:rPr>
          <w:rFonts w:ascii="Simplified Arabic" w:eastAsia="Calibri" w:hAnsi="Simplified Arabic" w:cs="Simplified Arabic"/>
          <w:sz w:val="24"/>
          <w:szCs w:val="24"/>
          <w:rtl/>
        </w:rPr>
      </w:pPr>
      <w:r w:rsidRPr="00910A61">
        <w:rPr>
          <w:rFonts w:ascii="Simplified Arabic" w:eastAsia="Calibri" w:hAnsi="Simplified Arabic" w:cs="Simplified Arabic"/>
          <w:sz w:val="24"/>
          <w:szCs w:val="24"/>
          <w:rtl/>
        </w:rPr>
        <w:t xml:space="preserve">وتعمل منظمة السياحة العالمية وبرنامج الأمم المتحدة الإنمائي وشركاء آخرين إلى بناء المعرفة وتمكين وإلهام أصحاب المصلحة في مجال السياحة لاتخاذ إجراءات تسهم في تسريع التحول نحو قطاع سياحة أكثر استدامة من خلال مواءمة السياسات والعمليات التجارية والاستثمارات مع أهداف التنمية </w:t>
      </w:r>
      <w:r w:rsidR="00121EC9" w:rsidRPr="00910A61">
        <w:rPr>
          <w:rFonts w:ascii="Simplified Arabic" w:eastAsia="Calibri" w:hAnsi="Simplified Arabic" w:cs="Simplified Arabic"/>
          <w:sz w:val="24"/>
          <w:szCs w:val="24"/>
          <w:rtl/>
        </w:rPr>
        <w:t>المستدامة (</w:t>
      </w:r>
      <w:r w:rsidRPr="00910A61">
        <w:rPr>
          <w:rFonts w:ascii="Simplified Arabic" w:eastAsia="Calibri" w:hAnsi="Simplified Arabic" w:cs="Simplified Arabic"/>
          <w:sz w:val="24"/>
          <w:szCs w:val="24"/>
        </w:rPr>
        <w:t>UNWTO, 2019</w:t>
      </w:r>
      <w:r w:rsidRPr="00910A61">
        <w:rPr>
          <w:rFonts w:ascii="Simplified Arabic" w:eastAsia="Calibri" w:hAnsi="Simplified Arabic" w:cs="Simplified Arabic"/>
          <w:sz w:val="24"/>
          <w:szCs w:val="24"/>
          <w:rtl/>
        </w:rPr>
        <w:t>).</w:t>
      </w:r>
    </w:p>
    <w:p w14:paraId="4149015B" w14:textId="580F1987" w:rsidR="00AA1566" w:rsidRPr="00910A61" w:rsidRDefault="00AA1566" w:rsidP="00AA1566">
      <w:pPr>
        <w:spacing w:after="0" w:line="276" w:lineRule="auto"/>
        <w:ind w:firstLine="720"/>
        <w:jc w:val="both"/>
        <w:rPr>
          <w:rFonts w:ascii="Simplified Arabic" w:eastAsia="Calibri" w:hAnsi="Simplified Arabic" w:cs="Simplified Arabic"/>
          <w:sz w:val="24"/>
          <w:szCs w:val="24"/>
          <w:rtl/>
        </w:rPr>
      </w:pPr>
      <w:r w:rsidRPr="00910A61">
        <w:rPr>
          <w:rFonts w:ascii="Simplified Arabic" w:eastAsia="Calibri" w:hAnsi="Simplified Arabic" w:cs="Simplified Arabic"/>
          <w:sz w:val="24"/>
          <w:szCs w:val="24"/>
          <w:rtl/>
        </w:rPr>
        <w:t xml:space="preserve">وتعتبر "بوابة الدرعية" نموذجاً مثاليًا لدراسة تأثير الابتكار في المشاريع السياحية، حيث يعتمد المشروع على تقنيات حديثة مثل الواقع المعزز والافتراضي لإحياء التراث الثقافي وتعزيز تجربة </w:t>
      </w:r>
      <w:r w:rsidR="00121EC9" w:rsidRPr="00910A61">
        <w:rPr>
          <w:rFonts w:ascii="Simplified Arabic" w:eastAsia="Calibri" w:hAnsi="Simplified Arabic" w:cs="Simplified Arabic"/>
          <w:sz w:val="24"/>
          <w:szCs w:val="24"/>
          <w:rtl/>
        </w:rPr>
        <w:t>الزوار،</w:t>
      </w:r>
      <w:r w:rsidRPr="00910A61">
        <w:rPr>
          <w:rFonts w:ascii="Simplified Arabic" w:eastAsia="Calibri" w:hAnsi="Simplified Arabic" w:cs="Simplified Arabic"/>
          <w:sz w:val="24"/>
          <w:szCs w:val="24"/>
          <w:rtl/>
        </w:rPr>
        <w:t xml:space="preserve"> كما يساهم المشروع في تعزيز الهوية الوطنية والحفاظ على التراث الثقافي، وهو ما يتماشى مع أهداف التنمية المستدامة. </w:t>
      </w:r>
    </w:p>
    <w:p w14:paraId="28C5D448" w14:textId="51ED3894" w:rsidR="00AA1566" w:rsidRPr="00910A61" w:rsidRDefault="00AA1566" w:rsidP="00AA1566">
      <w:pPr>
        <w:spacing w:after="0" w:line="276" w:lineRule="auto"/>
        <w:ind w:firstLine="720"/>
        <w:jc w:val="both"/>
        <w:rPr>
          <w:rFonts w:ascii="Simplified Arabic" w:eastAsia="Calibri" w:hAnsi="Simplified Arabic" w:cs="Simplified Arabic"/>
          <w:sz w:val="24"/>
          <w:szCs w:val="24"/>
          <w:rtl/>
        </w:rPr>
      </w:pPr>
      <w:r w:rsidRPr="00910A61">
        <w:rPr>
          <w:rFonts w:ascii="Simplified Arabic" w:eastAsia="Calibri" w:hAnsi="Simplified Arabic" w:cs="Simplified Arabic"/>
          <w:sz w:val="24"/>
          <w:szCs w:val="24"/>
          <w:rtl/>
        </w:rPr>
        <w:t xml:space="preserve">ومن خلال ذلك وجدت الباحثة ضرورة البحث في هذا الموضوع الهام </w:t>
      </w:r>
      <w:r w:rsidR="00121EC9" w:rsidRPr="00910A61">
        <w:rPr>
          <w:rFonts w:ascii="Simplified Arabic" w:eastAsia="Calibri" w:hAnsi="Simplified Arabic" w:cs="Simplified Arabic"/>
          <w:sz w:val="24"/>
          <w:szCs w:val="24"/>
          <w:rtl/>
        </w:rPr>
        <w:t>وهو أثر</w:t>
      </w:r>
      <w:r w:rsidRPr="00910A61">
        <w:rPr>
          <w:rFonts w:ascii="Simplified Arabic" w:eastAsia="Calibri" w:hAnsi="Simplified Arabic" w:cs="Simplified Arabic"/>
          <w:sz w:val="24"/>
          <w:szCs w:val="24"/>
          <w:rtl/>
        </w:rPr>
        <w:t xml:space="preserve"> الابتكار في مشاريع السياحة دراسة مطبقة على مشروع بوابة الدرعية.</w:t>
      </w:r>
    </w:p>
    <w:p w14:paraId="486D87ED" w14:textId="77777777" w:rsidR="00AA1566" w:rsidRDefault="00AA1566" w:rsidP="00AA1566">
      <w:pPr>
        <w:spacing w:after="0"/>
        <w:rPr>
          <w:rFonts w:ascii="Sakkal Majalla" w:hAnsi="Sakkal Majalla" w:cs="Sakkal Majalla"/>
          <w:b/>
          <w:bCs/>
          <w:sz w:val="28"/>
          <w:szCs w:val="28"/>
          <w:u w:val="single"/>
          <w:rtl/>
        </w:rPr>
      </w:pPr>
    </w:p>
    <w:p w14:paraId="2D046AA9" w14:textId="77777777" w:rsidR="00AA1566" w:rsidRDefault="00AA1566" w:rsidP="00AA1566">
      <w:pPr>
        <w:spacing w:after="0"/>
        <w:rPr>
          <w:rFonts w:ascii="Sakkal Majalla" w:hAnsi="Sakkal Majalla" w:cs="Sakkal Majalla"/>
          <w:b/>
          <w:bCs/>
          <w:sz w:val="28"/>
          <w:szCs w:val="28"/>
          <w:u w:val="single"/>
          <w:rtl/>
        </w:rPr>
      </w:pPr>
    </w:p>
    <w:p w14:paraId="1D7CADE3"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lastRenderedPageBreak/>
        <w:t>مشكلة الدراسة</w:t>
      </w:r>
      <w:r w:rsidRPr="00910A61">
        <w:rPr>
          <w:rFonts w:ascii="Simplified Arabic" w:hAnsi="Simplified Arabic" w:cs="Simplified Arabic"/>
          <w:b/>
          <w:bCs/>
          <w:sz w:val="28"/>
          <w:szCs w:val="28"/>
          <w:u w:val="single"/>
          <w:rtl/>
          <w:lang w:bidi="ar-EG"/>
        </w:rPr>
        <w:t>:</w:t>
      </w:r>
    </w:p>
    <w:p w14:paraId="5327A4CC" w14:textId="094156F9" w:rsidR="00AA1566" w:rsidRPr="00910A61" w:rsidRDefault="00AA1566" w:rsidP="00AA1566">
      <w:pPr>
        <w:spacing w:after="0"/>
        <w:ind w:firstLine="720"/>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إن صناعة السياحة تعتبر من أكبر الصناعات </w:t>
      </w:r>
      <w:r w:rsidR="00EF5543" w:rsidRPr="00910A61">
        <w:rPr>
          <w:rFonts w:ascii="Simplified Arabic" w:hAnsi="Simplified Arabic" w:cs="Simplified Arabic"/>
          <w:sz w:val="24"/>
          <w:szCs w:val="24"/>
          <w:rtl/>
        </w:rPr>
        <w:t>في</w:t>
      </w:r>
      <w:r w:rsidRPr="00910A61">
        <w:rPr>
          <w:rFonts w:ascii="Simplified Arabic" w:hAnsi="Simplified Arabic" w:cs="Simplified Arabic"/>
          <w:sz w:val="24"/>
          <w:szCs w:val="24"/>
          <w:rtl/>
        </w:rPr>
        <w:t xml:space="preserve"> العالم حيث</w:t>
      </w:r>
      <w:r w:rsidRPr="00910A61">
        <w:rPr>
          <w:rFonts w:ascii="Simplified Arabic" w:hAnsi="Simplified Arabic" w:cs="Simplified Arabic"/>
          <w:sz w:val="24"/>
          <w:szCs w:val="24"/>
          <w:vertAlign w:val="superscript"/>
          <w:rtl/>
        </w:rPr>
        <w:t xml:space="preserve"> </w:t>
      </w:r>
      <w:r w:rsidRPr="00910A61">
        <w:rPr>
          <w:rFonts w:ascii="Simplified Arabic" w:hAnsi="Simplified Arabic" w:cs="Simplified Arabic"/>
          <w:sz w:val="24"/>
          <w:szCs w:val="24"/>
          <w:rtl/>
        </w:rPr>
        <w:t xml:space="preserve">تساهم </w:t>
      </w:r>
      <w:r w:rsidR="00EF5543" w:rsidRPr="00910A61">
        <w:rPr>
          <w:rFonts w:ascii="Simplified Arabic" w:hAnsi="Simplified Arabic" w:cs="Simplified Arabic"/>
          <w:sz w:val="24"/>
          <w:szCs w:val="24"/>
          <w:rtl/>
        </w:rPr>
        <w:t>في</w:t>
      </w:r>
      <w:r w:rsidRPr="00910A61">
        <w:rPr>
          <w:rFonts w:ascii="Simplified Arabic" w:hAnsi="Simplified Arabic" w:cs="Simplified Arabic"/>
          <w:sz w:val="24"/>
          <w:szCs w:val="24"/>
          <w:rtl/>
        </w:rPr>
        <w:t xml:space="preserve"> الاقتصاد </w:t>
      </w:r>
      <w:r w:rsidR="00121EC9" w:rsidRPr="00910A61">
        <w:rPr>
          <w:rFonts w:ascii="Simplified Arabic" w:hAnsi="Simplified Arabic" w:cs="Simplified Arabic"/>
          <w:sz w:val="24"/>
          <w:szCs w:val="24"/>
          <w:rtl/>
        </w:rPr>
        <w:t>العالمي</w:t>
      </w:r>
      <w:r w:rsidRPr="00910A61">
        <w:rPr>
          <w:rFonts w:ascii="Simplified Arabic" w:hAnsi="Simplified Arabic" w:cs="Simplified Arabic"/>
          <w:sz w:val="24"/>
          <w:szCs w:val="24"/>
          <w:rtl/>
        </w:rPr>
        <w:t xml:space="preserve"> بما قيمته بالآلاف الملايين من </w:t>
      </w:r>
      <w:r w:rsidR="00121EC9" w:rsidRPr="00910A61">
        <w:rPr>
          <w:rFonts w:ascii="Simplified Arabic" w:hAnsi="Simplified Arabic" w:cs="Simplified Arabic"/>
          <w:sz w:val="24"/>
          <w:szCs w:val="24"/>
          <w:rtl/>
        </w:rPr>
        <w:t>الدولارات،</w:t>
      </w:r>
      <w:r w:rsidRPr="00910A61">
        <w:rPr>
          <w:rFonts w:ascii="Simplified Arabic" w:hAnsi="Simplified Arabic" w:cs="Simplified Arabic"/>
          <w:sz w:val="24"/>
          <w:szCs w:val="24"/>
          <w:rtl/>
        </w:rPr>
        <w:t xml:space="preserve"> ويفوق الناتج منها ناتج صناعات كبرى مثل صناعات الصلب والسيارات والنسيج </w:t>
      </w:r>
      <w:r w:rsidR="00D93AB7" w:rsidRPr="00910A61">
        <w:rPr>
          <w:rFonts w:ascii="Simplified Arabic" w:hAnsi="Simplified Arabic" w:cs="Simplified Arabic"/>
          <w:sz w:val="24"/>
          <w:szCs w:val="24"/>
          <w:rtl/>
        </w:rPr>
        <w:t>والإلكترونيات،</w:t>
      </w:r>
      <w:r w:rsidRPr="00910A61">
        <w:rPr>
          <w:rFonts w:ascii="Simplified Arabic" w:hAnsi="Simplified Arabic" w:cs="Simplified Arabic"/>
          <w:sz w:val="24"/>
          <w:szCs w:val="24"/>
          <w:rtl/>
        </w:rPr>
        <w:t xml:space="preserve"> وينفق المستهلكون </w:t>
      </w:r>
      <w:r w:rsidR="00EF5543" w:rsidRPr="00910A61">
        <w:rPr>
          <w:rFonts w:ascii="Simplified Arabic" w:hAnsi="Simplified Arabic" w:cs="Simplified Arabic"/>
          <w:sz w:val="24"/>
          <w:szCs w:val="24"/>
          <w:rtl/>
        </w:rPr>
        <w:t>في</w:t>
      </w:r>
      <w:r w:rsidRPr="00910A61">
        <w:rPr>
          <w:rFonts w:ascii="Simplified Arabic" w:hAnsi="Simplified Arabic" w:cs="Simplified Arabic"/>
          <w:sz w:val="24"/>
          <w:szCs w:val="24"/>
          <w:rtl/>
        </w:rPr>
        <w:t xml:space="preserve"> الدول المتقدمة على السفر والسياحة أكثر مما ينفقون على الإعلان. وترجع الأهمية الاقتصادية لصناعة السفر والسياحة إلى ما تجلبه من رؤوس أموال </w:t>
      </w:r>
      <w:r w:rsidR="00EF5543" w:rsidRPr="00910A61">
        <w:rPr>
          <w:rFonts w:ascii="Simplified Arabic" w:hAnsi="Simplified Arabic" w:cs="Simplified Arabic"/>
          <w:sz w:val="24"/>
          <w:szCs w:val="24"/>
          <w:rtl/>
        </w:rPr>
        <w:t>في</w:t>
      </w:r>
      <w:r w:rsidRPr="00910A61">
        <w:rPr>
          <w:rFonts w:ascii="Simplified Arabic" w:hAnsi="Simplified Arabic" w:cs="Simplified Arabic"/>
          <w:sz w:val="24"/>
          <w:szCs w:val="24"/>
          <w:rtl/>
        </w:rPr>
        <w:t xml:space="preserve"> </w:t>
      </w:r>
      <w:r w:rsidR="00121EC9" w:rsidRPr="00910A61">
        <w:rPr>
          <w:rFonts w:ascii="Simplified Arabic" w:hAnsi="Simplified Arabic" w:cs="Simplified Arabic"/>
          <w:sz w:val="24"/>
          <w:szCs w:val="24"/>
          <w:rtl/>
        </w:rPr>
        <w:t>الاستثمار (</w:t>
      </w:r>
      <w:r w:rsidRPr="00910A61">
        <w:rPr>
          <w:rFonts w:ascii="Simplified Arabic" w:hAnsi="Simplified Arabic" w:cs="Simplified Arabic"/>
          <w:sz w:val="24"/>
          <w:szCs w:val="24"/>
          <w:rtl/>
        </w:rPr>
        <w:t xml:space="preserve">وهيب، ومحافظة وخير، 2012). </w:t>
      </w:r>
    </w:p>
    <w:p w14:paraId="32E9FCF4" w14:textId="77777777" w:rsidR="00AA1566" w:rsidRPr="00910A61" w:rsidRDefault="00AA1566" w:rsidP="00AA1566">
      <w:pPr>
        <w:spacing w:after="0"/>
        <w:ind w:firstLine="720"/>
        <w:jc w:val="both"/>
        <w:rPr>
          <w:rFonts w:ascii="Simplified Arabic" w:hAnsi="Simplified Arabic" w:cs="Simplified Arabic"/>
          <w:sz w:val="24"/>
          <w:szCs w:val="24"/>
          <w:lang w:bidi="ar-EG"/>
        </w:rPr>
      </w:pPr>
      <w:r w:rsidRPr="00910A61">
        <w:rPr>
          <w:rFonts w:ascii="Simplified Arabic" w:hAnsi="Simplified Arabic" w:cs="Simplified Arabic"/>
          <w:sz w:val="24"/>
          <w:szCs w:val="24"/>
          <w:rtl/>
        </w:rPr>
        <w:t>والابتكار يلعب دوراً حيوياً في تصميم وتطوير المشاريع السياحية، من خلال دمج أفضل الممارسات الدولية والتكنولوجيا المتقدمة في التصميم. كما أن المشاريع التي تجمع بين التراث الثقافي والتقنيات الحديثة تعزز من جاذبية الوجهات السياحية وتساهم في النمو الاقتصادي</w:t>
      </w:r>
      <w:r w:rsidRPr="00910A61">
        <w:rPr>
          <w:rFonts w:ascii="Simplified Arabic" w:hAnsi="Simplified Arabic" w:cs="Simplified Arabic"/>
          <w:sz w:val="24"/>
          <w:szCs w:val="24"/>
          <w:lang w:bidi="ar-EG"/>
        </w:rPr>
        <w:t xml:space="preserve"> (HKS Architects, 2024)</w:t>
      </w:r>
    </w:p>
    <w:p w14:paraId="5599E41F" w14:textId="77777777" w:rsidR="00AA1566" w:rsidRPr="00910A61" w:rsidRDefault="00AA1566" w:rsidP="00AA1566">
      <w:pPr>
        <w:spacing w:after="0"/>
        <w:ind w:firstLine="720"/>
        <w:jc w:val="both"/>
        <w:rPr>
          <w:rFonts w:ascii="Simplified Arabic" w:hAnsi="Simplified Arabic" w:cs="Simplified Arabic"/>
          <w:sz w:val="24"/>
          <w:szCs w:val="24"/>
          <w:rtl/>
          <w:lang w:bidi="ar-EG"/>
        </w:rPr>
      </w:pPr>
      <w:r w:rsidRPr="00910A61">
        <w:rPr>
          <w:rFonts w:ascii="Simplified Arabic" w:hAnsi="Simplified Arabic" w:cs="Simplified Arabic"/>
          <w:sz w:val="24"/>
          <w:szCs w:val="24"/>
          <w:rtl/>
          <w:lang w:bidi="ar-EG"/>
        </w:rPr>
        <w:t xml:space="preserve">وتشهد السياحة تحولاً كبيراً في المملكة العربية السعودية، حيث تُعتبر واحدة من أهم القطاعات الاقتصادية التي تساهم في تحقيق رؤية 2030، ويهدف مشروع بوابة الدرعية إلى تحويل منطقة الدرعية التاريخية إلى وجهة سياحية عالمية من خلال تبني أحدث الابتكارات في التصميم والبنية التحتية والخدمات. </w:t>
      </w:r>
    </w:p>
    <w:p w14:paraId="0BD15E0B" w14:textId="77777777" w:rsidR="00AA1566" w:rsidRPr="00910A61" w:rsidRDefault="00AA1566" w:rsidP="00AA1566">
      <w:pPr>
        <w:spacing w:after="0"/>
        <w:jc w:val="both"/>
        <w:rPr>
          <w:rFonts w:ascii="Simplified Arabic" w:hAnsi="Simplified Arabic" w:cs="Simplified Arabic"/>
          <w:sz w:val="24"/>
          <w:szCs w:val="24"/>
          <w:rtl/>
          <w:lang w:bidi="ar-EG"/>
        </w:rPr>
      </w:pPr>
      <w:r w:rsidRPr="00910A61">
        <w:rPr>
          <w:rFonts w:ascii="Simplified Arabic" w:hAnsi="Simplified Arabic" w:cs="Simplified Arabic"/>
          <w:sz w:val="24"/>
          <w:szCs w:val="24"/>
          <w:rtl/>
          <w:lang w:bidi="ar-EG"/>
        </w:rPr>
        <w:t xml:space="preserve">ومع ذلك، يواجه المشروع تحديات تتعلق بمدى تأثير الابتكار على تطوير السياحة وتحقيق الاستدامة الاقتصادية. وتكمن المشكلة البحثية في كيفية قياس تأثير الابتكار في مشاريع السياحة، خصوصاً في مشروع بوابة الدرعية، وتحديد العوامل التي تسهم في نجاحه واستدامته، يتطلب ذلك دراسة شاملة لتحديد تأثير الابتكارات التكنولوجية والإدارية على جذب السياح وتحسين تجربتهم، بالإضافة إلى تقييم كيفية تعزيز الهوية الثقافية والتاريخية للمنطقة من خلال الابتكار. ومن ذلك يمكن وضع التساؤل التالي: ما </w:t>
      </w:r>
      <w:r w:rsidRPr="00910A61">
        <w:rPr>
          <w:rFonts w:ascii="Simplified Arabic" w:hAnsi="Simplified Arabic" w:cs="Simplified Arabic"/>
          <w:sz w:val="24"/>
          <w:szCs w:val="24"/>
          <w:rtl/>
        </w:rPr>
        <w:t>أثر الابتكار على مشروع بوابة الدرعية</w:t>
      </w:r>
      <w:r w:rsidRPr="00910A61">
        <w:rPr>
          <w:rFonts w:ascii="Simplified Arabic" w:hAnsi="Simplified Arabic" w:cs="Simplified Arabic"/>
          <w:sz w:val="24"/>
          <w:szCs w:val="24"/>
          <w:rtl/>
          <w:lang w:bidi="ar-EG"/>
        </w:rPr>
        <w:t>؟</w:t>
      </w:r>
    </w:p>
    <w:p w14:paraId="7A118B3B"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 xml:space="preserve">تساؤلات الدراسة: </w:t>
      </w:r>
    </w:p>
    <w:p w14:paraId="0E176254" w14:textId="77777777" w:rsidR="00AA1566" w:rsidRPr="00910A61" w:rsidRDefault="00AA1566" w:rsidP="00AA1566">
      <w:pPr>
        <w:pStyle w:val="a8"/>
        <w:numPr>
          <w:ilvl w:val="0"/>
          <w:numId w:val="34"/>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كيف تؤثر الابتكارات التكنولوجية المختلفة، مثل الواقع المعزز والافتراضي، على جذب السياح إلى مشروع بوابة الدرعية؟</w:t>
      </w:r>
    </w:p>
    <w:p w14:paraId="3223E8CA" w14:textId="77777777" w:rsidR="00AA1566" w:rsidRPr="00910A61" w:rsidRDefault="00AA1566" w:rsidP="00AA1566">
      <w:pPr>
        <w:pStyle w:val="a8"/>
        <w:numPr>
          <w:ilvl w:val="0"/>
          <w:numId w:val="34"/>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ما هو دور الابتكارات الإدارية في تحسين تجربة الزوار في بوابة الدرعية؟</w:t>
      </w:r>
    </w:p>
    <w:p w14:paraId="26A650AC" w14:textId="77777777" w:rsidR="00AA1566" w:rsidRPr="00910A61" w:rsidRDefault="00AA1566" w:rsidP="00AA1566">
      <w:pPr>
        <w:pStyle w:val="a8"/>
        <w:numPr>
          <w:ilvl w:val="0"/>
          <w:numId w:val="34"/>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ما هي العوامل الأساسية التي تسهم في نجاح مشاريع السياحة المبتكرة في السعودية؟</w:t>
      </w:r>
    </w:p>
    <w:p w14:paraId="55718E4E" w14:textId="77777777" w:rsidR="00AA1566" w:rsidRPr="00910A61" w:rsidRDefault="00AA1566" w:rsidP="00AA1566">
      <w:pPr>
        <w:pStyle w:val="a8"/>
        <w:numPr>
          <w:ilvl w:val="0"/>
          <w:numId w:val="34"/>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ما هو تأثير الابتكارات الثقافية والتاريخية على جاذبية المشروع السياحية؟</w:t>
      </w:r>
    </w:p>
    <w:p w14:paraId="006D2C8B" w14:textId="77777777" w:rsidR="00AA1566" w:rsidRPr="00910A61" w:rsidRDefault="00AA1566" w:rsidP="00AA1566">
      <w:pPr>
        <w:pStyle w:val="a8"/>
        <w:numPr>
          <w:ilvl w:val="0"/>
          <w:numId w:val="34"/>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ما هي التوصيات المحددة لتعزيز فعالية الابتكارات في المشاريع السياحية المستقبلية؟</w:t>
      </w:r>
    </w:p>
    <w:p w14:paraId="77527AAD"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أهداف الدراسة:</w:t>
      </w:r>
    </w:p>
    <w:p w14:paraId="3239492B" w14:textId="77777777" w:rsidR="00AA1566" w:rsidRPr="00910A61" w:rsidRDefault="00AA1566" w:rsidP="00AA1566">
      <w:pPr>
        <w:pStyle w:val="a8"/>
        <w:numPr>
          <w:ilvl w:val="0"/>
          <w:numId w:val="33"/>
        </w:numPr>
        <w:spacing w:after="0"/>
        <w:jc w:val="both"/>
        <w:rPr>
          <w:rFonts w:ascii="Simplified Arabic" w:hAnsi="Simplified Arabic" w:cs="Simplified Arabic"/>
          <w:sz w:val="24"/>
          <w:szCs w:val="24"/>
        </w:rPr>
      </w:pPr>
      <w:r w:rsidRPr="00910A61">
        <w:rPr>
          <w:rFonts w:ascii="Simplified Arabic" w:hAnsi="Simplified Arabic" w:cs="Simplified Arabic"/>
          <w:sz w:val="24"/>
          <w:szCs w:val="24"/>
          <w:rtl/>
        </w:rPr>
        <w:t>تحليل تأثير الابتكارات التكنولوجية على جذب السياح وتحسين تجربتهم في مشروع بوابة الدرعية.</w:t>
      </w:r>
    </w:p>
    <w:p w14:paraId="5AB8C179" w14:textId="77777777" w:rsidR="00AA1566" w:rsidRPr="00910A61" w:rsidRDefault="00AA1566" w:rsidP="00AA1566">
      <w:pPr>
        <w:pStyle w:val="a8"/>
        <w:numPr>
          <w:ilvl w:val="0"/>
          <w:numId w:val="33"/>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التعرف على دور الابتكارات الإدارية في تحسين تجربة الزوار في بوابة الدرعية.</w:t>
      </w:r>
    </w:p>
    <w:p w14:paraId="7CE32A67" w14:textId="77777777" w:rsidR="00AA1566" w:rsidRPr="00910A61" w:rsidRDefault="00AA1566" w:rsidP="00AA1566">
      <w:pPr>
        <w:pStyle w:val="a8"/>
        <w:numPr>
          <w:ilvl w:val="0"/>
          <w:numId w:val="33"/>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تحديد العوامل المحددة التي تسهم في نجاح واستدامة المشاريع السياحية المبتكرة في المملكة العربية السعودية.</w:t>
      </w:r>
    </w:p>
    <w:p w14:paraId="31DE9D64" w14:textId="77777777" w:rsidR="00AA1566" w:rsidRPr="00910A61" w:rsidRDefault="00AA1566" w:rsidP="00AA1566">
      <w:pPr>
        <w:pStyle w:val="a8"/>
        <w:numPr>
          <w:ilvl w:val="0"/>
          <w:numId w:val="33"/>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تقييم دور الابتكار في تعزيز الهوية الثقافية والتاريخية لمشروع بوابة الدرعية وزيادة جاذبيته السياحية.</w:t>
      </w:r>
    </w:p>
    <w:p w14:paraId="4448D56D" w14:textId="77777777" w:rsidR="00AA1566" w:rsidRPr="00910A61" w:rsidRDefault="00AA1566" w:rsidP="00AA1566">
      <w:pPr>
        <w:pStyle w:val="a8"/>
        <w:numPr>
          <w:ilvl w:val="0"/>
          <w:numId w:val="33"/>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تقديم توصيات لتحسين استراتيجيات التخطيط والتنفيذ في المشاريع السياحية المستقبلية بناءً على نتائج الدراسة التطبيقية.</w:t>
      </w:r>
    </w:p>
    <w:p w14:paraId="3930971B"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lastRenderedPageBreak/>
        <w:t xml:space="preserve">فروض الدراسة الميدانية: </w:t>
      </w:r>
    </w:p>
    <w:p w14:paraId="1821BEDA" w14:textId="77777777" w:rsidR="00AA1566" w:rsidRPr="00910A61" w:rsidRDefault="00AA1566" w:rsidP="00AA1566">
      <w:pPr>
        <w:pStyle w:val="a8"/>
        <w:numPr>
          <w:ilvl w:val="0"/>
          <w:numId w:val="35"/>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وجود أثر ذي دلالة إحصائية لأثر الابتكارات الإدارية الموظفة لتطوير مشروع الدرعية السياحية على تمتع السياح بتجربة سياحية إيجابية.</w:t>
      </w:r>
    </w:p>
    <w:p w14:paraId="61A37514" w14:textId="77777777" w:rsidR="00AA1566" w:rsidRPr="00910A61" w:rsidRDefault="00AA1566" w:rsidP="00AA1566">
      <w:pPr>
        <w:pStyle w:val="a8"/>
        <w:numPr>
          <w:ilvl w:val="0"/>
          <w:numId w:val="35"/>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وجود أثر ذي دلالة إحصائية لأثر توظيف تقنيات الواقع المعزز والافتراضي في تطوير مشروع الدرعية السياحية على خلق حالة من الرضا عن تجربتهم السياحية مع بوابة الدرعية</w:t>
      </w:r>
    </w:p>
    <w:p w14:paraId="56CF6FD5" w14:textId="77777777" w:rsidR="00AA1566" w:rsidRPr="00910A61" w:rsidRDefault="00AA1566" w:rsidP="00AA1566">
      <w:pPr>
        <w:pStyle w:val="a8"/>
        <w:numPr>
          <w:ilvl w:val="0"/>
          <w:numId w:val="35"/>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وجود أثر ذي دلالة إحصائية لأثر توظيف تقنيات الواقع المعزز والافتراضي في تطوير مشروع الدرعية السياحية على تعريفهم بالتراث الثقافي والتاريخي بشكل جاذب.</w:t>
      </w:r>
    </w:p>
    <w:p w14:paraId="6F0229F9" w14:textId="77777777" w:rsidR="00AA1566" w:rsidRPr="00910A61" w:rsidRDefault="00AA1566" w:rsidP="00AA1566">
      <w:pPr>
        <w:spacing w:after="0"/>
        <w:rPr>
          <w:rFonts w:ascii="Simplified Arabic" w:hAnsi="Simplified Arabic" w:cs="Simplified Arabic"/>
          <w:sz w:val="28"/>
          <w:szCs w:val="28"/>
          <w:u w:val="single"/>
          <w:rtl/>
        </w:rPr>
      </w:pPr>
      <w:r w:rsidRPr="00910A61">
        <w:rPr>
          <w:rFonts w:ascii="Simplified Arabic" w:hAnsi="Simplified Arabic" w:cs="Simplified Arabic"/>
          <w:b/>
          <w:bCs/>
          <w:sz w:val="28"/>
          <w:szCs w:val="28"/>
          <w:u w:val="single"/>
          <w:rtl/>
        </w:rPr>
        <w:t>أهمية الدراسة:</w:t>
      </w:r>
    </w:p>
    <w:p w14:paraId="41112F5E"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أولاً: الأهمية العلمية:</w:t>
      </w:r>
    </w:p>
    <w:p w14:paraId="4B52F101" w14:textId="77777777" w:rsidR="00AA1566" w:rsidRPr="00910A61" w:rsidRDefault="00AA1566" w:rsidP="00AA1566">
      <w:pPr>
        <w:pStyle w:val="a8"/>
        <w:numPr>
          <w:ilvl w:val="0"/>
          <w:numId w:val="31"/>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يساهم البحث في تعزيز الفهم النظري حول العلاقة بين الابتكار والتنمية السياحية، ويقدم إطاراً علمياً لدراسة تأثير الابتكارات التكنولوجية والإدارية على القطاع السياحي.</w:t>
      </w:r>
    </w:p>
    <w:p w14:paraId="47F4949F" w14:textId="77777777" w:rsidR="00AA1566" w:rsidRPr="00910A61" w:rsidRDefault="00AA1566" w:rsidP="00AA1566">
      <w:pPr>
        <w:pStyle w:val="a8"/>
        <w:numPr>
          <w:ilvl w:val="0"/>
          <w:numId w:val="31"/>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يساعد البحث في تحديد العوامل المحددة التي تؤثر على نجاح واستدامة مشاريع السياحة المبتكرة، مما يساهم في تطوير نظريات جديدة في مجال إدارة المشاريع السياحية.</w:t>
      </w:r>
    </w:p>
    <w:p w14:paraId="0CF668C3" w14:textId="77777777" w:rsidR="00AA1566" w:rsidRPr="00910A61" w:rsidRDefault="00AA1566" w:rsidP="00AA1566">
      <w:pPr>
        <w:pStyle w:val="a8"/>
        <w:numPr>
          <w:ilvl w:val="0"/>
          <w:numId w:val="31"/>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يوفر البحث أدلة تجريبية من خلال تحليل البيانات المتوفرة من مشروع بوابة الدرعية، مما يعزز مصداقية النتائج ويساهم في بناء قاعدة بيانات مفيدة للدراسات المستقبلية.</w:t>
      </w:r>
    </w:p>
    <w:p w14:paraId="641DC1E0" w14:textId="77777777" w:rsidR="00AA1566" w:rsidRPr="00910A61" w:rsidRDefault="00AA1566" w:rsidP="00AA1566">
      <w:pPr>
        <w:pStyle w:val="a8"/>
        <w:numPr>
          <w:ilvl w:val="0"/>
          <w:numId w:val="31"/>
        </w:numPr>
        <w:spacing w:after="0"/>
        <w:rPr>
          <w:rFonts w:ascii="Simplified Arabic" w:hAnsi="Simplified Arabic" w:cs="Simplified Arabic"/>
          <w:sz w:val="24"/>
          <w:szCs w:val="24"/>
          <w:rtl/>
        </w:rPr>
      </w:pPr>
      <w:r w:rsidRPr="00910A61">
        <w:rPr>
          <w:rFonts w:ascii="Simplified Arabic" w:hAnsi="Simplified Arabic" w:cs="Simplified Arabic"/>
          <w:sz w:val="24"/>
          <w:szCs w:val="24"/>
          <w:rtl/>
        </w:rPr>
        <w:t>يساهم البحث في إثراء الأدب الأكاديمي بمجال الابتكار والسياحة، حيث يقدم دراسة حالة مفصلة لمشروع سياحي كبير في المملكة العربية السعودية.</w:t>
      </w:r>
    </w:p>
    <w:p w14:paraId="64A3A1B0"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ثانيا: الأهمية العملية:</w:t>
      </w:r>
    </w:p>
    <w:p w14:paraId="747ECBAE" w14:textId="77777777" w:rsidR="00AA1566" w:rsidRPr="00910A61" w:rsidRDefault="00AA1566" w:rsidP="00AA1566">
      <w:pPr>
        <w:pStyle w:val="a8"/>
        <w:numPr>
          <w:ilvl w:val="0"/>
          <w:numId w:val="32"/>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يمكن للمسؤولين والمخططين السياحيين الاستفادة من نتائج البحث لتطوير استراتيجيات فعالة لتعزيز الابتكار في المشاريع السياحية، مما يسهم في تحقيق أهداف التنمية المستدامة.</w:t>
      </w:r>
    </w:p>
    <w:p w14:paraId="3F58BDE2" w14:textId="77777777" w:rsidR="00AA1566" w:rsidRPr="00910A61" w:rsidRDefault="00AA1566" w:rsidP="00AA1566">
      <w:pPr>
        <w:pStyle w:val="a8"/>
        <w:numPr>
          <w:ilvl w:val="0"/>
          <w:numId w:val="32"/>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من خلال تطبيق الابتكارات التكنولوجية والإدارية، يمكن تحسين تجربة الزوار وزيادة جاذبية الوجهات السياحية، مما يساهم في زيادة عدد السياح والإيرادات السياحية.</w:t>
      </w:r>
    </w:p>
    <w:p w14:paraId="4A7961B1" w14:textId="77777777" w:rsidR="00AA1566" w:rsidRPr="00910A61" w:rsidRDefault="00AA1566" w:rsidP="00AA1566">
      <w:pPr>
        <w:pStyle w:val="a8"/>
        <w:numPr>
          <w:ilvl w:val="0"/>
          <w:numId w:val="32"/>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يساهم البحث في توجيه الاستثمارات نحو تطوير بنية تحتية سياحية مستدامة ومبتكرة، مما يعزز من كفاءة وجودة الخدمات السياحية المقدمة.</w:t>
      </w:r>
    </w:p>
    <w:p w14:paraId="2DA58DEE" w14:textId="77777777" w:rsidR="00AA1566" w:rsidRPr="00910A61" w:rsidRDefault="00AA1566" w:rsidP="00AA1566">
      <w:pPr>
        <w:pStyle w:val="a8"/>
        <w:numPr>
          <w:ilvl w:val="0"/>
          <w:numId w:val="32"/>
        </w:num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يمكن لصناع القرار والجهات الحكومية الاستفادة من توصيات البحث لتبني سياسات داعمة للابتكار في القطاع السياحي، مما يسهم في تنمية الاقتصاد الوطني وخلق فرص عمل جديدة.</w:t>
      </w:r>
    </w:p>
    <w:p w14:paraId="4342BA01"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مفاهيم الدراسة:</w:t>
      </w:r>
    </w:p>
    <w:p w14:paraId="71E68A55" w14:textId="4D9AEF09" w:rsidR="00AA1566" w:rsidRPr="00910A61" w:rsidRDefault="00AA1566" w:rsidP="00AA1566">
      <w:pPr>
        <w:spacing w:after="0"/>
        <w:jc w:val="both"/>
        <w:rPr>
          <w:rFonts w:ascii="Simplified Arabic" w:hAnsi="Simplified Arabic" w:cs="Simplified Arabic"/>
          <w:sz w:val="24"/>
          <w:szCs w:val="24"/>
          <w:rtl/>
        </w:rPr>
      </w:pPr>
      <w:r w:rsidRPr="00910A61">
        <w:rPr>
          <w:rFonts w:ascii="Simplified Arabic" w:hAnsi="Simplified Arabic" w:cs="Simplified Arabic"/>
          <w:b/>
          <w:bCs/>
          <w:sz w:val="24"/>
          <w:szCs w:val="24"/>
          <w:rtl/>
        </w:rPr>
        <w:t>الابتكار</w:t>
      </w:r>
      <w:r w:rsidRPr="00910A61">
        <w:rPr>
          <w:rFonts w:ascii="Simplified Arabic" w:hAnsi="Simplified Arabic" w:cs="Simplified Arabic"/>
          <w:sz w:val="24"/>
          <w:szCs w:val="24"/>
          <w:rtl/>
        </w:rPr>
        <w:t xml:space="preserve">: الابتكار هو عملية تطوير وتقديم أفكار، منتجات، أو خدمات جديدة أو محسنة تُضيف قيمة وتلبي احتياجات أو تحل مشكلات. يشمل الابتكار تطوير تقنيات جديدة، تحسين أساليب العمل، أو إنشاء نماذج أعمال مبتكرة تُساهم في تحقيق فعالية أكبر وكفاءة أعلى. يمكن أن يكون الابتكار في أي مجال، مثل التكنولوجيا، إدارة الأعمال، التصميم، أو حتى في طرق تقديم الخدمات. ببساطة، الابتكار هو القدرة على رؤية الفرص وتحويل </w:t>
      </w:r>
      <w:r w:rsidRPr="00910A61">
        <w:rPr>
          <w:rFonts w:ascii="Simplified Arabic" w:hAnsi="Simplified Arabic" w:cs="Simplified Arabic"/>
          <w:sz w:val="24"/>
          <w:szCs w:val="24"/>
          <w:rtl/>
        </w:rPr>
        <w:lastRenderedPageBreak/>
        <w:t xml:space="preserve">الأفكار إلى حلول عملية تؤدي إلى تحسينات ملموسة، سواء كانت في المنتج النهائي أو في العمليات التشغيلية. </w:t>
      </w:r>
      <w:r w:rsidR="00121EC9" w:rsidRPr="00910A61">
        <w:rPr>
          <w:rFonts w:ascii="Simplified Arabic" w:hAnsi="Simplified Arabic" w:cs="Simplified Arabic"/>
          <w:sz w:val="24"/>
          <w:szCs w:val="24"/>
          <w:rtl/>
        </w:rPr>
        <w:t>والابتكار أسلوب</w:t>
      </w:r>
      <w:r w:rsidRPr="00910A61">
        <w:rPr>
          <w:rFonts w:ascii="Simplified Arabic" w:hAnsi="Simplified Arabic" w:cs="Simplified Arabic"/>
          <w:sz w:val="24"/>
          <w:szCs w:val="24"/>
          <w:rtl/>
        </w:rPr>
        <w:t xml:space="preserve"> من أساليب التفكير الموجه والهادف، يسعى الفرد من خلاله من أجل اكتشاف علاقات جديدة أو يصل إلى حلول جديدة لمشكلاته، أو يخترع أو يبتكر مناهج جديدة أو طرقاً أو أجهزة جديدة أو ينتج صوراً فنية إبداعية (غدايفي، وفرحات، وحسين، 2018).</w:t>
      </w:r>
    </w:p>
    <w:p w14:paraId="3455D425" w14:textId="5EDA6F65" w:rsidR="00AA1566" w:rsidRPr="00910A61" w:rsidRDefault="00AA1566" w:rsidP="00AA1566">
      <w:pPr>
        <w:spacing w:after="0"/>
        <w:jc w:val="both"/>
        <w:rPr>
          <w:rFonts w:ascii="Simplified Arabic" w:hAnsi="Simplified Arabic" w:cs="Simplified Arabic"/>
          <w:sz w:val="24"/>
          <w:szCs w:val="24"/>
        </w:rPr>
      </w:pPr>
      <w:r w:rsidRPr="00910A61">
        <w:rPr>
          <w:rFonts w:ascii="Simplified Arabic" w:hAnsi="Simplified Arabic" w:cs="Simplified Arabic"/>
          <w:b/>
          <w:bCs/>
          <w:sz w:val="24"/>
          <w:szCs w:val="24"/>
          <w:rtl/>
        </w:rPr>
        <w:t xml:space="preserve">السياحة </w:t>
      </w:r>
      <w:r w:rsidR="00121EC9" w:rsidRPr="00910A61">
        <w:rPr>
          <w:rFonts w:ascii="Simplified Arabic" w:hAnsi="Simplified Arabic" w:cs="Simplified Arabic"/>
          <w:b/>
          <w:bCs/>
          <w:sz w:val="24"/>
          <w:szCs w:val="24"/>
          <w:rtl/>
        </w:rPr>
        <w:t>الرقمية: وهي</w:t>
      </w:r>
      <w:r w:rsidRPr="00910A61">
        <w:rPr>
          <w:rFonts w:ascii="Simplified Arabic" w:hAnsi="Simplified Arabic" w:cs="Simplified Arabic"/>
          <w:sz w:val="24"/>
          <w:szCs w:val="24"/>
          <w:rtl/>
        </w:rPr>
        <w:t xml:space="preserve"> استخدام التكنولوجيا الرقمية لتحسين وتسهيل تجربة السفر والسياحة. تشمل السياحة الرقمية مجموعة واسعة من الأدوات والخدمات التكنولوجية التي تؤثر على كل جانب من جوانب تجربة السفر، من البحث والتخطيط إلى تجربة الوجهة نفسها</w:t>
      </w:r>
      <w:r w:rsidRPr="00910A61">
        <w:rPr>
          <w:rFonts w:ascii="Simplified Arabic" w:hAnsi="Simplified Arabic" w:cs="Simplified Arabic"/>
          <w:sz w:val="24"/>
          <w:szCs w:val="24"/>
        </w:rPr>
        <w:t>.</w:t>
      </w:r>
      <w:r w:rsidRPr="00910A61">
        <w:rPr>
          <w:rFonts w:ascii="Simplified Arabic" w:hAnsi="Simplified Arabic" w:cs="Simplified Arabic"/>
          <w:sz w:val="24"/>
          <w:szCs w:val="24"/>
          <w:rtl/>
        </w:rPr>
        <w:t xml:space="preserve">  وتشمل السياحة الرقمية كل من التطبيقات الذكية</w:t>
      </w:r>
      <w:r w:rsidRPr="00910A61">
        <w:rPr>
          <w:rFonts w:ascii="Simplified Arabic" w:hAnsi="Simplified Arabic" w:cs="Simplified Arabic"/>
          <w:sz w:val="24"/>
          <w:szCs w:val="24"/>
        </w:rPr>
        <w:t xml:space="preserve">: </w:t>
      </w:r>
      <w:r w:rsidRPr="00910A61">
        <w:rPr>
          <w:rFonts w:ascii="Simplified Arabic" w:hAnsi="Simplified Arabic" w:cs="Simplified Arabic"/>
          <w:sz w:val="24"/>
          <w:szCs w:val="24"/>
          <w:rtl/>
        </w:rPr>
        <w:t>لتخطيط الرحلات، حجز التذاكر، وإدارة الحجوزات، وكذلك الواقع المعزز والافتراضي</w:t>
      </w:r>
      <w:r w:rsidRPr="00910A61">
        <w:rPr>
          <w:rFonts w:ascii="Simplified Arabic" w:hAnsi="Simplified Arabic" w:cs="Simplified Arabic"/>
          <w:sz w:val="24"/>
          <w:szCs w:val="24"/>
        </w:rPr>
        <w:t xml:space="preserve">: </w:t>
      </w:r>
      <w:r w:rsidRPr="00910A61">
        <w:rPr>
          <w:rFonts w:ascii="Simplified Arabic" w:hAnsi="Simplified Arabic" w:cs="Simplified Arabic"/>
          <w:sz w:val="24"/>
          <w:szCs w:val="24"/>
          <w:rtl/>
        </w:rPr>
        <w:t>لتوفير جولات افتراضية، تجارب تفاعلية، ومعلومات ثقافية وتاريخية حول المعالم السياحية، وكذلك الوسائط الاجتماعية</w:t>
      </w:r>
      <w:r w:rsidRPr="00910A61">
        <w:rPr>
          <w:rFonts w:ascii="Simplified Arabic" w:hAnsi="Simplified Arabic" w:cs="Simplified Arabic"/>
          <w:sz w:val="24"/>
          <w:szCs w:val="24"/>
        </w:rPr>
        <w:t xml:space="preserve">: </w:t>
      </w:r>
      <w:r w:rsidRPr="00910A61">
        <w:rPr>
          <w:rFonts w:ascii="Simplified Arabic" w:hAnsi="Simplified Arabic" w:cs="Simplified Arabic"/>
          <w:sz w:val="24"/>
          <w:szCs w:val="24"/>
          <w:rtl/>
        </w:rPr>
        <w:t>لمشاركة التجارب، قراءة التوصيات، والبحث عن وجهات جديدة، وكذلك التكنولوجيا القابلة للارتداء</w:t>
      </w:r>
      <w:r w:rsidRPr="00910A61">
        <w:rPr>
          <w:rFonts w:ascii="Simplified Arabic" w:hAnsi="Simplified Arabic" w:cs="Simplified Arabic"/>
          <w:sz w:val="24"/>
          <w:szCs w:val="24"/>
        </w:rPr>
        <w:t xml:space="preserve">: </w:t>
      </w:r>
      <w:r w:rsidRPr="00910A61">
        <w:rPr>
          <w:rFonts w:ascii="Simplified Arabic" w:hAnsi="Simplified Arabic" w:cs="Simplified Arabic"/>
          <w:sz w:val="24"/>
          <w:szCs w:val="24"/>
          <w:rtl/>
        </w:rPr>
        <w:t>مثل النظارات الذكية أو الساعات الذكية، التي توفر معلومات فورية وتدعم تجربة التفاعل مع البيئة</w:t>
      </w:r>
      <w:r w:rsidRPr="00910A61">
        <w:rPr>
          <w:rFonts w:ascii="Simplified Arabic" w:hAnsi="Simplified Arabic" w:cs="Simplified Arabic"/>
          <w:sz w:val="24"/>
          <w:szCs w:val="24"/>
        </w:rPr>
        <w:t xml:space="preserve"> </w:t>
      </w:r>
      <w:r w:rsidRPr="00910A61">
        <w:rPr>
          <w:rFonts w:ascii="Simplified Arabic" w:hAnsi="Simplified Arabic" w:cs="Simplified Arabic"/>
          <w:sz w:val="24"/>
          <w:szCs w:val="24"/>
          <w:rtl/>
        </w:rPr>
        <w:t>بفضل هذه التكنولوجيا، يمكن للمسافرين الحصول على معلومات دقيقة وواقعية، وتخصيص تجربتهم بشكل أكبر، وتحسين تجربتهم العامة أثناء السفر</w:t>
      </w:r>
      <w:r w:rsidRPr="00910A61">
        <w:rPr>
          <w:rFonts w:ascii="Simplified Arabic" w:hAnsi="Simplified Arabic" w:cs="Simplified Arabic"/>
          <w:sz w:val="24"/>
          <w:szCs w:val="24"/>
        </w:rPr>
        <w:t>.</w:t>
      </w:r>
    </w:p>
    <w:p w14:paraId="5BB84D42"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مجالات الدراسة:</w:t>
      </w:r>
    </w:p>
    <w:p w14:paraId="4878B132" w14:textId="77777777" w:rsidR="00AA1566" w:rsidRPr="00910A61" w:rsidRDefault="00AA1566" w:rsidP="00AA1566">
      <w:pPr>
        <w:spacing w:after="0"/>
        <w:jc w:val="both"/>
        <w:rPr>
          <w:rFonts w:ascii="Simplified Arabic" w:hAnsi="Simplified Arabic" w:cs="Simplified Arabic"/>
          <w:sz w:val="24"/>
          <w:szCs w:val="24"/>
          <w:rtl/>
        </w:rPr>
      </w:pPr>
      <w:r w:rsidRPr="00910A61">
        <w:rPr>
          <w:rFonts w:ascii="Simplified Arabic" w:hAnsi="Simplified Arabic" w:cs="Simplified Arabic"/>
          <w:b/>
          <w:bCs/>
          <w:sz w:val="24"/>
          <w:szCs w:val="24"/>
          <w:rtl/>
        </w:rPr>
        <w:t xml:space="preserve">1. المجال الموضوعي: </w:t>
      </w:r>
      <w:r w:rsidRPr="00910A61">
        <w:rPr>
          <w:rFonts w:ascii="Simplified Arabic" w:hAnsi="Simplified Arabic" w:cs="Simplified Arabic"/>
          <w:sz w:val="24"/>
          <w:szCs w:val="24"/>
          <w:rtl/>
        </w:rPr>
        <w:t>تركز الدراسة على تحليل تأثير الابتكارات التكنولوجية والإدارية على مشاريع السياحة، مع التركيز على مشروع بوابة الدرعية كمثال تطبيقي.</w:t>
      </w:r>
    </w:p>
    <w:p w14:paraId="5932AB4C" w14:textId="77777777" w:rsidR="00AA1566" w:rsidRPr="00910A61" w:rsidRDefault="00AA1566" w:rsidP="00AA1566">
      <w:pPr>
        <w:spacing w:after="0"/>
        <w:rPr>
          <w:rFonts w:ascii="Simplified Arabic" w:hAnsi="Simplified Arabic" w:cs="Simplified Arabic"/>
          <w:sz w:val="24"/>
          <w:szCs w:val="24"/>
          <w:rtl/>
        </w:rPr>
      </w:pPr>
      <w:r w:rsidRPr="00910A61">
        <w:rPr>
          <w:rFonts w:ascii="Simplified Arabic" w:hAnsi="Simplified Arabic" w:cs="Simplified Arabic"/>
          <w:b/>
          <w:bCs/>
          <w:sz w:val="24"/>
          <w:szCs w:val="24"/>
          <w:rtl/>
        </w:rPr>
        <w:t>2. المجال الزماني:</w:t>
      </w:r>
      <w:r w:rsidRPr="00910A61">
        <w:rPr>
          <w:rFonts w:ascii="Simplified Arabic" w:hAnsi="Simplified Arabic" w:cs="Simplified Arabic"/>
          <w:sz w:val="24"/>
          <w:szCs w:val="24"/>
          <w:rtl/>
        </w:rPr>
        <w:t xml:space="preserve"> سوف تشمل الحدود الزمانية العام 2024.</w:t>
      </w:r>
    </w:p>
    <w:p w14:paraId="07E25E2D" w14:textId="77777777" w:rsidR="00AA1566" w:rsidRPr="00910A61" w:rsidRDefault="00AA1566" w:rsidP="00AA1566">
      <w:pPr>
        <w:spacing w:after="0"/>
        <w:rPr>
          <w:rFonts w:ascii="Simplified Arabic" w:hAnsi="Simplified Arabic" w:cs="Simplified Arabic"/>
          <w:b/>
          <w:bCs/>
          <w:sz w:val="24"/>
          <w:szCs w:val="24"/>
          <w:rtl/>
        </w:rPr>
      </w:pPr>
      <w:r w:rsidRPr="00910A61">
        <w:rPr>
          <w:rFonts w:ascii="Simplified Arabic" w:hAnsi="Simplified Arabic" w:cs="Simplified Arabic"/>
          <w:b/>
          <w:bCs/>
          <w:sz w:val="24"/>
          <w:szCs w:val="24"/>
          <w:rtl/>
        </w:rPr>
        <w:t>3. المجال المكاني:</w:t>
      </w:r>
    </w:p>
    <w:p w14:paraId="1243967A" w14:textId="77777777" w:rsidR="00AA1566" w:rsidRPr="00910A61" w:rsidRDefault="00AA1566" w:rsidP="00AA1566">
      <w:p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   - تتمحور الدراسة حول مشروع بوابة الدرعية الواقع في منطقة الدرعية التاريخية بالمملكة العربية السعودية.</w:t>
      </w:r>
    </w:p>
    <w:p w14:paraId="45F08DA7" w14:textId="77777777" w:rsidR="00AA1566" w:rsidRPr="00910A61" w:rsidRDefault="00AA1566" w:rsidP="00AA1566">
      <w:p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   - تشمل الحدود المكانية جميع المواقع والمعالم السياحية التابعة لمشروع بوابة الدرعية، بما في ذلك البنية التحتية والمرافق السياحية والخدمات المتاحة للزوار.</w:t>
      </w:r>
    </w:p>
    <w:p w14:paraId="38771683" w14:textId="77777777" w:rsidR="00AA1566" w:rsidRDefault="00AA1566" w:rsidP="00AA1566">
      <w:pPr>
        <w:spacing w:after="0"/>
        <w:rPr>
          <w:rFonts w:ascii="Sakkal Majalla" w:hAnsi="Sakkal Majalla" w:cs="Sakkal Majalla"/>
          <w:b/>
          <w:bCs/>
          <w:sz w:val="28"/>
          <w:szCs w:val="28"/>
          <w:u w:val="single"/>
          <w:rtl/>
        </w:rPr>
      </w:pPr>
    </w:p>
    <w:p w14:paraId="4BA76712" w14:textId="77777777" w:rsidR="00AA1566" w:rsidRDefault="00AA1566" w:rsidP="00AA1566">
      <w:pPr>
        <w:spacing w:after="0"/>
        <w:rPr>
          <w:rFonts w:ascii="Sakkal Majalla" w:hAnsi="Sakkal Majalla" w:cs="Sakkal Majalla"/>
          <w:b/>
          <w:bCs/>
          <w:sz w:val="28"/>
          <w:szCs w:val="28"/>
          <w:u w:val="single"/>
          <w:rtl/>
        </w:rPr>
      </w:pPr>
    </w:p>
    <w:p w14:paraId="702A0251" w14:textId="77777777" w:rsidR="00AA1566" w:rsidRDefault="00AA1566" w:rsidP="00AA1566">
      <w:pPr>
        <w:spacing w:after="0"/>
        <w:rPr>
          <w:rFonts w:ascii="Sakkal Majalla" w:hAnsi="Sakkal Majalla" w:cs="Sakkal Majalla"/>
          <w:b/>
          <w:bCs/>
          <w:sz w:val="28"/>
          <w:szCs w:val="28"/>
          <w:u w:val="single"/>
          <w:rtl/>
        </w:rPr>
      </w:pPr>
    </w:p>
    <w:p w14:paraId="16A7C308" w14:textId="77777777" w:rsidR="00AA1566" w:rsidRDefault="00AA1566" w:rsidP="00AA1566">
      <w:pPr>
        <w:spacing w:after="0"/>
        <w:rPr>
          <w:rFonts w:ascii="Sakkal Majalla" w:hAnsi="Sakkal Majalla" w:cs="Sakkal Majalla"/>
          <w:b/>
          <w:bCs/>
          <w:sz w:val="28"/>
          <w:szCs w:val="28"/>
          <w:u w:val="single"/>
          <w:rtl/>
        </w:rPr>
      </w:pPr>
    </w:p>
    <w:p w14:paraId="3CF1C912" w14:textId="77777777" w:rsidR="00AA1566" w:rsidRDefault="00AA1566" w:rsidP="00AA1566">
      <w:pPr>
        <w:spacing w:after="0"/>
        <w:rPr>
          <w:rFonts w:ascii="Sakkal Majalla" w:hAnsi="Sakkal Majalla" w:cs="Sakkal Majalla"/>
          <w:sz w:val="28"/>
          <w:szCs w:val="28"/>
          <w:rtl/>
        </w:rPr>
      </w:pPr>
    </w:p>
    <w:p w14:paraId="22BB961A" w14:textId="77777777" w:rsidR="00AA1566" w:rsidRDefault="00AA1566" w:rsidP="00AA1566">
      <w:pPr>
        <w:spacing w:after="0"/>
        <w:rPr>
          <w:rFonts w:ascii="Sakkal Majalla" w:hAnsi="Sakkal Majalla" w:cs="Sakkal Majalla"/>
          <w:sz w:val="28"/>
          <w:szCs w:val="28"/>
          <w:rtl/>
        </w:rPr>
      </w:pPr>
    </w:p>
    <w:p w14:paraId="117A1FC4" w14:textId="77777777" w:rsidR="00AA1566" w:rsidRDefault="00AA1566" w:rsidP="00AA1566">
      <w:pPr>
        <w:spacing w:after="0"/>
        <w:rPr>
          <w:rFonts w:ascii="Sakkal Majalla" w:hAnsi="Sakkal Majalla" w:cs="Sakkal Majalla"/>
          <w:sz w:val="28"/>
          <w:szCs w:val="28"/>
          <w:rtl/>
        </w:rPr>
      </w:pPr>
    </w:p>
    <w:p w14:paraId="15215E26" w14:textId="77777777" w:rsidR="00AA1566" w:rsidRDefault="00AA1566" w:rsidP="00AA1566">
      <w:pPr>
        <w:spacing w:after="0"/>
        <w:rPr>
          <w:rFonts w:ascii="Sakkal Majalla" w:hAnsi="Sakkal Majalla" w:cs="Sakkal Majalla"/>
          <w:sz w:val="28"/>
          <w:szCs w:val="28"/>
          <w:rtl/>
        </w:rPr>
      </w:pPr>
    </w:p>
    <w:p w14:paraId="3C259745" w14:textId="77777777" w:rsidR="00AA1566" w:rsidRDefault="00AA1566" w:rsidP="00AA1566">
      <w:pPr>
        <w:spacing w:after="0"/>
        <w:rPr>
          <w:rFonts w:ascii="Sakkal Majalla" w:hAnsi="Sakkal Majalla" w:cs="Sakkal Majalla"/>
          <w:sz w:val="28"/>
          <w:szCs w:val="28"/>
          <w:rtl/>
        </w:rPr>
      </w:pPr>
    </w:p>
    <w:p w14:paraId="09290624" w14:textId="77777777" w:rsidR="00AA1566" w:rsidRDefault="00AA1566" w:rsidP="00AA1566">
      <w:pPr>
        <w:spacing w:after="0"/>
        <w:rPr>
          <w:rFonts w:ascii="Sakkal Majalla" w:hAnsi="Sakkal Majalla" w:cs="Sakkal Majalla"/>
          <w:sz w:val="28"/>
          <w:szCs w:val="28"/>
          <w:rtl/>
        </w:rPr>
      </w:pPr>
    </w:p>
    <w:p w14:paraId="05DD3EEA" w14:textId="77777777" w:rsidR="00AA1566" w:rsidRDefault="00AA1566" w:rsidP="00AA1566">
      <w:pPr>
        <w:spacing w:after="0"/>
        <w:rPr>
          <w:rFonts w:ascii="Sakkal Majalla" w:hAnsi="Sakkal Majalla" w:cs="Sakkal Majalla"/>
          <w:sz w:val="28"/>
          <w:szCs w:val="28"/>
          <w:rtl/>
        </w:rPr>
      </w:pPr>
    </w:p>
    <w:p w14:paraId="478B9785" w14:textId="77777777" w:rsidR="00AA1566" w:rsidRDefault="00AA1566" w:rsidP="00AA1566">
      <w:pPr>
        <w:spacing w:after="0"/>
        <w:rPr>
          <w:rFonts w:ascii="Sakkal Majalla" w:hAnsi="Sakkal Majalla" w:cs="Sakkal Majalla"/>
          <w:sz w:val="28"/>
          <w:szCs w:val="28"/>
          <w:rtl/>
        </w:rPr>
      </w:pPr>
    </w:p>
    <w:p w14:paraId="514097B1" w14:textId="77777777" w:rsidR="00AA1566" w:rsidRDefault="00AA1566" w:rsidP="00AA1566">
      <w:pPr>
        <w:spacing w:after="0"/>
        <w:rPr>
          <w:rFonts w:ascii="Sakkal Majalla" w:hAnsi="Sakkal Majalla" w:cs="Sakkal Majalla"/>
          <w:sz w:val="28"/>
          <w:szCs w:val="28"/>
          <w:rtl/>
        </w:rPr>
      </w:pPr>
    </w:p>
    <w:p w14:paraId="36083AFE" w14:textId="77777777" w:rsidR="00AA1566" w:rsidRPr="00910A61" w:rsidRDefault="00AA1566" w:rsidP="00AA1566">
      <w:pPr>
        <w:pStyle w:val="a4"/>
        <w:spacing w:line="276" w:lineRule="auto"/>
        <w:jc w:val="center"/>
        <w:rPr>
          <w:rFonts w:ascii="Sakkal Majalla" w:hAnsi="Sakkal Majalla" w:cs="Sakkal Majalla"/>
          <w:b/>
          <w:bCs/>
          <w:sz w:val="36"/>
          <w:szCs w:val="36"/>
          <w:u w:val="single"/>
          <w:rtl/>
          <w:lang w:bidi="ar-EG"/>
        </w:rPr>
      </w:pPr>
      <w:r w:rsidRPr="00910A61">
        <w:rPr>
          <w:rFonts w:ascii="Sakkal Majalla" w:hAnsi="Sakkal Majalla" w:cs="Sakkal Majalla"/>
          <w:b/>
          <w:bCs/>
          <w:sz w:val="36"/>
          <w:szCs w:val="36"/>
          <w:u w:val="single"/>
          <w:rtl/>
          <w:lang w:bidi="ar-EG"/>
        </w:rPr>
        <w:t>الفصل الثاني</w:t>
      </w:r>
    </w:p>
    <w:p w14:paraId="74CBE601" w14:textId="77777777" w:rsidR="00AA1566" w:rsidRPr="00910A61" w:rsidRDefault="00AA1566" w:rsidP="00AA1566">
      <w:pPr>
        <w:pStyle w:val="a4"/>
        <w:spacing w:line="276" w:lineRule="auto"/>
        <w:jc w:val="center"/>
        <w:rPr>
          <w:rFonts w:ascii="Sakkal Majalla" w:hAnsi="Sakkal Majalla" w:cs="Sakkal Majalla"/>
          <w:b/>
          <w:bCs/>
          <w:sz w:val="36"/>
          <w:szCs w:val="36"/>
          <w:u w:val="single"/>
          <w:rtl/>
          <w:lang w:bidi="ar-EG"/>
        </w:rPr>
      </w:pPr>
      <w:r w:rsidRPr="00910A61">
        <w:rPr>
          <w:rFonts w:ascii="Sakkal Majalla" w:hAnsi="Sakkal Majalla" w:cs="Sakkal Majalla"/>
          <w:b/>
          <w:bCs/>
          <w:sz w:val="36"/>
          <w:szCs w:val="36"/>
          <w:u w:val="single"/>
          <w:rtl/>
          <w:lang w:bidi="ar-EG"/>
        </w:rPr>
        <w:t xml:space="preserve">الجانب النظري والدراسات السابقة </w:t>
      </w:r>
    </w:p>
    <w:p w14:paraId="4D43BC5C" w14:textId="77777777" w:rsidR="00AA1566" w:rsidRPr="00910A61" w:rsidRDefault="00AA1566" w:rsidP="00AA1566">
      <w:pPr>
        <w:pStyle w:val="a4"/>
        <w:spacing w:line="276" w:lineRule="auto"/>
        <w:jc w:val="both"/>
        <w:rPr>
          <w:rFonts w:ascii="Simplified Arabic" w:hAnsi="Simplified Arabic" w:cs="Simplified Arabic"/>
          <w:b/>
          <w:bCs/>
          <w:sz w:val="28"/>
          <w:szCs w:val="28"/>
          <w:u w:val="single"/>
          <w:rtl/>
          <w:lang w:bidi="ar-EG"/>
        </w:rPr>
      </w:pPr>
      <w:r w:rsidRPr="00910A61">
        <w:rPr>
          <w:rFonts w:ascii="Simplified Arabic" w:hAnsi="Simplified Arabic" w:cs="Simplified Arabic"/>
          <w:b/>
          <w:bCs/>
          <w:sz w:val="28"/>
          <w:szCs w:val="28"/>
          <w:u w:val="single"/>
          <w:rtl/>
          <w:lang w:bidi="ar-EG"/>
        </w:rPr>
        <w:t>مقدمة:</w:t>
      </w:r>
    </w:p>
    <w:p w14:paraId="3A9DE2F9" w14:textId="77777777" w:rsidR="00AA1566" w:rsidRPr="00910A61" w:rsidRDefault="00AA1566" w:rsidP="00AA1566">
      <w:pPr>
        <w:pStyle w:val="a4"/>
        <w:spacing w:line="276" w:lineRule="auto"/>
        <w:jc w:val="both"/>
        <w:rPr>
          <w:rFonts w:ascii="Simplified Arabic" w:hAnsi="Simplified Arabic" w:cs="Simplified Arabic"/>
          <w:b/>
          <w:bCs/>
          <w:sz w:val="28"/>
          <w:szCs w:val="28"/>
          <w:u w:val="single"/>
          <w:rtl/>
          <w:lang w:bidi="ar-EG"/>
        </w:rPr>
      </w:pPr>
      <w:r w:rsidRPr="00910A61">
        <w:rPr>
          <w:rFonts w:ascii="Simplified Arabic" w:hAnsi="Simplified Arabic" w:cs="Simplified Arabic"/>
          <w:b/>
          <w:bCs/>
          <w:sz w:val="28"/>
          <w:szCs w:val="28"/>
          <w:u w:val="single"/>
          <w:rtl/>
          <w:lang w:bidi="ar-EG"/>
        </w:rPr>
        <w:t>يستعرض الفصل الحالي الجانب النظري للدراسة من حيث الأطر النظرية والدراسات السابقة، وكذلك نظرة عامة عن واقع السياحة في المملكة ومشروع الدرعية:</w:t>
      </w:r>
    </w:p>
    <w:p w14:paraId="56194438"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الدراسات السابقة:</w:t>
      </w:r>
    </w:p>
    <w:p w14:paraId="225B096A" w14:textId="77777777" w:rsidR="00AA1566" w:rsidRPr="00910A61" w:rsidRDefault="00AA1566" w:rsidP="00AA1566">
      <w:pPr>
        <w:spacing w:after="0"/>
        <w:ind w:firstLine="720"/>
        <w:jc w:val="both"/>
        <w:rPr>
          <w:rFonts w:ascii="Simplified Arabic" w:hAnsi="Simplified Arabic" w:cs="Simplified Arabic"/>
          <w:sz w:val="24"/>
          <w:szCs w:val="24"/>
          <w:lang w:bidi="ar-EG"/>
        </w:rPr>
      </w:pPr>
      <w:r w:rsidRPr="00910A61">
        <w:rPr>
          <w:rFonts w:ascii="Simplified Arabic" w:hAnsi="Simplified Arabic" w:cs="Simplified Arabic"/>
          <w:sz w:val="24"/>
          <w:szCs w:val="24"/>
          <w:rtl/>
          <w:lang w:bidi="ar-EG"/>
        </w:rPr>
        <w:t xml:space="preserve">دراسة </w:t>
      </w:r>
      <w:r w:rsidRPr="00910A61">
        <w:rPr>
          <w:rFonts w:ascii="Simplified Arabic" w:hAnsi="Simplified Arabic" w:cs="Simplified Arabic"/>
          <w:sz w:val="24"/>
          <w:szCs w:val="24"/>
          <w:lang w:bidi="ar-EG"/>
        </w:rPr>
        <w:t>Mazzetto (2022)</w:t>
      </w:r>
      <w:r w:rsidRPr="00910A61">
        <w:rPr>
          <w:rFonts w:ascii="Simplified Arabic" w:hAnsi="Simplified Arabic" w:cs="Simplified Arabic"/>
          <w:sz w:val="24"/>
          <w:szCs w:val="24"/>
          <w:rtl/>
          <w:lang w:bidi="ar-EG"/>
        </w:rPr>
        <w:t xml:space="preserve">  </w:t>
      </w:r>
      <w:r w:rsidRPr="00910A61">
        <w:rPr>
          <w:rFonts w:ascii="Simplified Arabic" w:hAnsi="Simplified Arabic" w:cs="Simplified Arabic"/>
          <w:sz w:val="24"/>
          <w:szCs w:val="24"/>
          <w:lang w:bidi="ar-EG"/>
        </w:rPr>
        <w:t xml:space="preserve"> </w:t>
      </w:r>
      <w:r w:rsidRPr="00910A61">
        <w:rPr>
          <w:rFonts w:ascii="Simplified Arabic" w:hAnsi="Simplified Arabic" w:cs="Simplified Arabic"/>
          <w:sz w:val="24"/>
          <w:szCs w:val="24"/>
          <w:rtl/>
          <w:lang w:bidi="ar-EG"/>
        </w:rPr>
        <w:t>هدفت الدراسة إلى التعرف على التدخلات التي هي قيد التطوير حالياً لتحقيق رؤية السعودية 2030 وأهدافها. عرض ومناقشة التوسعة الثالثة الأخيرة للحرمين الشريفين، وتحديث المطارات الوطنية، ومشروع مترو مكة لاستكمال عرض السكك الحديدية والقطارات للنقل العام كجزء من الاستراتيجية الوطنية لتحقيق اقتصاد وسياحية مستدامين. واتبعت الدراسة المنهج الوصفي، وكانت أهم نتائج البحث: أطلقت الحكومة العديد من المبادرات وعززت العديد من عمليات وبرامج ومشاريع التخطيط الحضري لتعزيز العرض السياحي. والهدف من ذلك هو التوصل إلى نهج مستدام لاستهداف النمو الصحي للبلاد والمدن السعودية.</w:t>
      </w:r>
    </w:p>
    <w:p w14:paraId="1984DEA8" w14:textId="1269A75B" w:rsidR="00AA1566" w:rsidRPr="00910A61" w:rsidRDefault="00AA1566" w:rsidP="00AA1566">
      <w:pPr>
        <w:spacing w:after="0"/>
        <w:ind w:firstLine="720"/>
        <w:jc w:val="both"/>
        <w:rPr>
          <w:rFonts w:ascii="Simplified Arabic" w:hAnsi="Simplified Arabic" w:cs="Simplified Arabic"/>
          <w:sz w:val="24"/>
          <w:szCs w:val="24"/>
          <w:rtl/>
          <w:lang w:bidi="ar-EG"/>
        </w:rPr>
      </w:pPr>
      <w:r w:rsidRPr="00910A61">
        <w:rPr>
          <w:rFonts w:ascii="Simplified Arabic" w:hAnsi="Simplified Arabic" w:cs="Simplified Arabic"/>
          <w:sz w:val="24"/>
          <w:szCs w:val="24"/>
          <w:rtl/>
          <w:lang w:bidi="ar-EG"/>
        </w:rPr>
        <w:t xml:space="preserve">دراسة  </w:t>
      </w:r>
      <w:r w:rsidRPr="00910A61">
        <w:rPr>
          <w:rFonts w:ascii="Simplified Arabic" w:hAnsi="Simplified Arabic" w:cs="Simplified Arabic"/>
          <w:sz w:val="24"/>
          <w:szCs w:val="24"/>
          <w:lang w:bidi="ar-EG"/>
        </w:rPr>
        <w:t xml:space="preserve">   Ali</w:t>
      </w:r>
      <w:r w:rsidR="00121EC9" w:rsidRPr="00910A61">
        <w:rPr>
          <w:rFonts w:ascii="Simplified Arabic" w:hAnsi="Simplified Arabic" w:cs="Simplified Arabic"/>
          <w:sz w:val="24"/>
          <w:szCs w:val="24"/>
          <w:lang w:bidi="ar-EG"/>
        </w:rPr>
        <w:t>, Salameh</w:t>
      </w:r>
      <w:r w:rsidRPr="00910A61">
        <w:rPr>
          <w:rFonts w:ascii="Simplified Arabic" w:hAnsi="Simplified Arabic" w:cs="Simplified Arabic"/>
          <w:sz w:val="24"/>
          <w:szCs w:val="24"/>
          <w:lang w:bidi="ar-EG"/>
        </w:rPr>
        <w:t xml:space="preserve"> (</w:t>
      </w:r>
      <w:r w:rsidR="00D93AB7" w:rsidRPr="00910A61">
        <w:rPr>
          <w:rFonts w:ascii="Simplified Arabic" w:hAnsi="Simplified Arabic" w:cs="Simplified Arabic"/>
          <w:sz w:val="24"/>
          <w:szCs w:val="24"/>
          <w:lang w:bidi="ar-EG"/>
        </w:rPr>
        <w:t>2021)</w:t>
      </w:r>
      <w:r w:rsidR="00D93AB7" w:rsidRPr="00910A61">
        <w:rPr>
          <w:rFonts w:ascii="Simplified Arabic" w:hAnsi="Simplified Arabic" w:cs="Simplified Arabic"/>
          <w:sz w:val="24"/>
          <w:szCs w:val="24"/>
          <w:rtl/>
          <w:lang w:bidi="ar-EG"/>
        </w:rPr>
        <w:t xml:space="preserve"> هدفت</w:t>
      </w:r>
      <w:r w:rsidRPr="00910A61">
        <w:rPr>
          <w:rFonts w:ascii="Simplified Arabic" w:hAnsi="Simplified Arabic" w:cs="Simplified Arabic"/>
          <w:sz w:val="24"/>
          <w:szCs w:val="24"/>
          <w:rtl/>
          <w:lang w:bidi="ar-EG"/>
        </w:rPr>
        <w:t xml:space="preserve"> الدراسة إلى تحليل مساهمة إيرادات السفر والسياحة في الاقتصاد السعودي واتجاهها، وكذلك قياس رضا السياح عن البنية التحتية والمرافق والخدمات السياحية الأخرى في المملكة العربية السعودية. اعتمدت الدراسة على منهج تحليل البيانات المتاحة على المواقع الإلكترونية للحكومة السعودية واستبيان الرضا السياحي عبر الإنترنت. كانت عينة الدراسة تتكون من المواطنين والمقيمين السعوديين.  وأظهرت النتائج وجود علاقة </w:t>
      </w:r>
      <w:r w:rsidR="00121EC9" w:rsidRPr="00910A61">
        <w:rPr>
          <w:rFonts w:ascii="Simplified Arabic" w:hAnsi="Simplified Arabic" w:cs="Simplified Arabic"/>
          <w:sz w:val="24"/>
          <w:szCs w:val="24"/>
          <w:rtl/>
          <w:lang w:bidi="ar-EG"/>
        </w:rPr>
        <w:t>إيجابية،</w:t>
      </w:r>
      <w:r w:rsidRPr="00910A61">
        <w:rPr>
          <w:rFonts w:ascii="Simplified Arabic" w:hAnsi="Simplified Arabic" w:cs="Simplified Arabic"/>
          <w:sz w:val="24"/>
          <w:szCs w:val="24"/>
          <w:rtl/>
          <w:lang w:bidi="ar-EG"/>
        </w:rPr>
        <w:t xml:space="preserve"> ولكن منخفضة بين إيرادات السياحة والناتج المحلي الإجمالي للفترة من 2010 إلى 2018، مع رضا ثلثي السياح عن الخدمات والمرافق السياحية. وأوصت الدراسة بأن تنظر الحكومة في تقديم خدمات متنوعة وتخفيف إجراءات ورسوم تأشيرة الزيارة لتعزيز إيرادات السياحة.</w:t>
      </w:r>
    </w:p>
    <w:p w14:paraId="195EA0E2" w14:textId="77777777" w:rsidR="00AA1566" w:rsidRPr="00910A61" w:rsidRDefault="00AA1566" w:rsidP="00AA1566">
      <w:pPr>
        <w:spacing w:after="0"/>
        <w:ind w:firstLine="720"/>
        <w:jc w:val="both"/>
        <w:rPr>
          <w:rFonts w:ascii="Simplified Arabic" w:hAnsi="Simplified Arabic" w:cs="Simplified Arabic"/>
          <w:sz w:val="24"/>
          <w:szCs w:val="24"/>
          <w:rtl/>
          <w:lang w:bidi="ar-EG"/>
        </w:rPr>
      </w:pPr>
      <w:r w:rsidRPr="00910A61">
        <w:rPr>
          <w:rFonts w:ascii="Simplified Arabic" w:hAnsi="Simplified Arabic" w:cs="Simplified Arabic"/>
          <w:sz w:val="24"/>
          <w:szCs w:val="24"/>
          <w:rtl/>
          <w:lang w:bidi="ar-EG"/>
        </w:rPr>
        <w:t>دراسة راقم (2021) هدف هذا البحث إلى بيان واقع المؤسسات الناشئة بالجزائر في جميع القطاعات وخاصة قطاع السياحة والأهمية التي توليها الدولة لدعمها ومرافقة أصحاب المشاريع الناشئة المبتكرة، ومدى مساهمتها في دعم النشاط السياحي. تم التوصل إلى مجموعة من النتائج أهمها، الدور الذي تلعبه المؤسسات الناشئة في عصرنة ومراكبه التطورات في مختلف المجالات خاصة في مجال السياحة نظراً لخصوصيتها الابتكارية، بالإضافة لوعي الدولة بأهميتها وضرورة تنظيمها من خلال عدة إجراءات رغم كل المعوقات والتحديات التي تصادفها.</w:t>
      </w:r>
    </w:p>
    <w:p w14:paraId="5E4ECD60" w14:textId="4B79B65A" w:rsidR="00AA1566" w:rsidRPr="00910A61" w:rsidRDefault="00AA1566" w:rsidP="00AA1566">
      <w:pPr>
        <w:spacing w:after="0"/>
        <w:ind w:firstLine="720"/>
        <w:jc w:val="both"/>
        <w:rPr>
          <w:rFonts w:ascii="Simplified Arabic" w:hAnsi="Simplified Arabic" w:cs="Simplified Arabic"/>
          <w:sz w:val="24"/>
          <w:szCs w:val="24"/>
          <w:rtl/>
        </w:rPr>
      </w:pPr>
      <w:r w:rsidRPr="00910A61">
        <w:rPr>
          <w:rFonts w:ascii="Simplified Arabic" w:hAnsi="Simplified Arabic" w:cs="Simplified Arabic"/>
          <w:sz w:val="24"/>
          <w:szCs w:val="24"/>
          <w:rtl/>
          <w:lang w:bidi="ar-EG"/>
        </w:rPr>
        <w:t xml:space="preserve">دراسة </w:t>
      </w:r>
      <w:r w:rsidR="00121EC9" w:rsidRPr="00910A61">
        <w:rPr>
          <w:rFonts w:ascii="Simplified Arabic" w:hAnsi="Simplified Arabic" w:cs="Simplified Arabic"/>
          <w:sz w:val="24"/>
          <w:szCs w:val="24"/>
          <w:rtl/>
          <w:lang w:bidi="ar-EG"/>
        </w:rPr>
        <w:t>عبد النبي</w:t>
      </w:r>
      <w:r w:rsidRPr="00910A61">
        <w:rPr>
          <w:rFonts w:ascii="Simplified Arabic" w:hAnsi="Simplified Arabic" w:cs="Simplified Arabic"/>
          <w:sz w:val="24"/>
          <w:szCs w:val="24"/>
          <w:rtl/>
          <w:lang w:bidi="ar-EG"/>
        </w:rPr>
        <w:t xml:space="preserve"> (2021) </w:t>
      </w:r>
      <w:r w:rsidRPr="00910A61">
        <w:rPr>
          <w:rFonts w:ascii="Simplified Arabic" w:hAnsi="Simplified Arabic" w:cs="Simplified Arabic"/>
          <w:sz w:val="24"/>
          <w:szCs w:val="24"/>
          <w:rtl/>
        </w:rPr>
        <w:t xml:space="preserve">هدفت الدراسة إلى التعرف على دور الابتكار والإبداع في نجاح إدارة المشاريع، مع التركيز على وكالة التوطين بوزارة الموارد البشرية والتنمية الاجتماعية. شملت الدراسة 128 موظفاً في الوكالة، واعتمدت على المنهج الوصفي التحليلي. توصلت النتائج إلى أن الابتكار والإبداع الإداري يساهمان في تطوير إطار مفاهيم القدرة الابتكارية للوكالة، مما يعزز الأداء السوقي من خلال استقطاب الكفاءات. كما أن الوكالة تتبنى </w:t>
      </w:r>
      <w:r w:rsidRPr="00910A61">
        <w:rPr>
          <w:rFonts w:ascii="Simplified Arabic" w:hAnsi="Simplified Arabic" w:cs="Simplified Arabic"/>
          <w:sz w:val="24"/>
          <w:szCs w:val="24"/>
          <w:rtl/>
        </w:rPr>
        <w:lastRenderedPageBreak/>
        <w:t>الابتكار والإبداع في مشاريعها، وتقبل التغيير والتجديد في أداء الأعمال. وأظهرت النتائج وجود علاقة بين الإبداع والابتكار وتحسين إدارة الموارد البشرية وجودة المشاريع، حيث تتميز المشاريع الابتكارية بفرص نجاح أكبر.</w:t>
      </w:r>
    </w:p>
    <w:p w14:paraId="1029BC76" w14:textId="77777777"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تشير دراسة</w:t>
      </w:r>
      <w:r w:rsidRPr="00910A61">
        <w:rPr>
          <w:rFonts w:ascii="Simplified Arabic" w:hAnsi="Simplified Arabic" w:cs="Simplified Arabic"/>
          <w:sz w:val="24"/>
          <w:szCs w:val="24"/>
        </w:rPr>
        <w:t xml:space="preserve"> (Ines Mergel &amp; Stuart L. Bretschneider, 2013) </w:t>
      </w:r>
      <w:r w:rsidRPr="00910A61">
        <w:rPr>
          <w:rFonts w:ascii="Simplified Arabic" w:hAnsi="Simplified Arabic" w:cs="Simplified Arabic"/>
          <w:sz w:val="24"/>
          <w:szCs w:val="24"/>
          <w:rtl/>
        </w:rPr>
        <w:t>إلى أن الأنشطة التي يقوم بها مسؤولو الاتصال الحكومي في المؤسسات الرسمية، مثل نشر ثقافة وقيم المؤسسة وتعزيز الولاء والانتماء بين الموظفين، تلعب دورًا حاسمًا في تعزيز الاتصال الداخلي. هذا النوع من الاتصال يساهم بشكل كبير في تحسين الاتصال الخارجي للمؤسسات الحكومية، مما يرسخ صورة إيجابية للمؤسسة لدى جمهورها ويعزز سمعتها المستدامة</w:t>
      </w:r>
      <w:r w:rsidRPr="00910A61">
        <w:rPr>
          <w:rFonts w:ascii="Simplified Arabic" w:hAnsi="Simplified Arabic" w:cs="Simplified Arabic"/>
          <w:sz w:val="24"/>
          <w:szCs w:val="24"/>
        </w:rPr>
        <w:t>.</w:t>
      </w:r>
    </w:p>
    <w:p w14:paraId="2C2FB384" w14:textId="77777777"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في ظل الثورات التكنولوجية المستمرة، تكشف دراسة</w:t>
      </w:r>
      <w:r w:rsidRPr="00910A61">
        <w:rPr>
          <w:rFonts w:ascii="Simplified Arabic" w:hAnsi="Simplified Arabic" w:cs="Simplified Arabic"/>
          <w:sz w:val="24"/>
          <w:szCs w:val="24"/>
        </w:rPr>
        <w:t xml:space="preserve"> (France Belanger &amp; Lemuria Carter, 2012) </w:t>
      </w:r>
      <w:r w:rsidRPr="00910A61">
        <w:rPr>
          <w:rFonts w:ascii="Simplified Arabic" w:hAnsi="Simplified Arabic" w:cs="Simplified Arabic"/>
          <w:sz w:val="24"/>
          <w:szCs w:val="24"/>
          <w:rtl/>
        </w:rPr>
        <w:t>عن اهتمام المؤسسات الحكومية بتوظيف تكنولوجيا المعلومات والاتصالات لتقديم خدمات متنوعة للأفراد والمجموعات عبر أدوات وتقنيات متقدمة. هذا التوظيف يعزز فعالية تقديم الخدمات الحكومية ويعمل على تحسين كفاءتها لتلبية احتياجات المواطنين والموظفين ورجال الأعمال</w:t>
      </w:r>
      <w:r w:rsidRPr="00910A61">
        <w:rPr>
          <w:rFonts w:ascii="Simplified Arabic" w:hAnsi="Simplified Arabic" w:cs="Simplified Arabic"/>
          <w:sz w:val="24"/>
          <w:szCs w:val="24"/>
        </w:rPr>
        <w:t>.</w:t>
      </w:r>
    </w:p>
    <w:p w14:paraId="3D068EB8" w14:textId="77777777"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علاوة على ذلك، توضح دراسة</w:t>
      </w:r>
      <w:r w:rsidRPr="00910A61">
        <w:rPr>
          <w:rFonts w:ascii="Simplified Arabic" w:hAnsi="Simplified Arabic" w:cs="Simplified Arabic"/>
          <w:sz w:val="24"/>
          <w:szCs w:val="24"/>
        </w:rPr>
        <w:t xml:space="preserve"> (Hisham M. Abdelsalam, et al., 2013) </w:t>
      </w:r>
      <w:r w:rsidRPr="00910A61">
        <w:rPr>
          <w:rFonts w:ascii="Simplified Arabic" w:hAnsi="Simplified Arabic" w:cs="Simplified Arabic"/>
          <w:sz w:val="24"/>
          <w:szCs w:val="24"/>
          <w:rtl/>
        </w:rPr>
        <w:t>كيف استفادت الحكومات من وسائل الاتصال الحديثة، مثل منصات التواصل الاجتماعي، في تحسين تقديم الخدمات للمواطنين وتعزيز السياسات المفتوحة. هذا الاستخدام يعزز المشاركة بين الحكومة والمواطنين، ويقلل من البيروقراطية، مما يجعل الحكومات أكثر ديناميكية وكفاءة في تفاعلها مع الجمهور</w:t>
      </w:r>
      <w:r w:rsidRPr="00910A61">
        <w:rPr>
          <w:rFonts w:ascii="Simplified Arabic" w:hAnsi="Simplified Arabic" w:cs="Simplified Arabic"/>
          <w:sz w:val="24"/>
          <w:szCs w:val="24"/>
        </w:rPr>
        <w:t>.</w:t>
      </w:r>
    </w:p>
    <w:p w14:paraId="3F9DF26C"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التعليق على نتائج الدراسات السابقة:</w:t>
      </w:r>
    </w:p>
    <w:p w14:paraId="296A0150" w14:textId="77777777" w:rsidR="00AA1566" w:rsidRPr="00910A61" w:rsidRDefault="00AA1566" w:rsidP="00AA1566">
      <w:pPr>
        <w:spacing w:after="0"/>
        <w:ind w:firstLine="720"/>
        <w:jc w:val="both"/>
        <w:rPr>
          <w:rFonts w:ascii="Simplified Arabic" w:hAnsi="Simplified Arabic" w:cs="Simplified Arabic"/>
          <w:sz w:val="24"/>
          <w:szCs w:val="24"/>
          <w:rtl/>
        </w:rPr>
      </w:pPr>
      <w:r w:rsidRPr="00910A61">
        <w:rPr>
          <w:rFonts w:ascii="Simplified Arabic" w:hAnsi="Simplified Arabic" w:cs="Simplified Arabic"/>
          <w:sz w:val="24"/>
          <w:szCs w:val="24"/>
          <w:rtl/>
        </w:rPr>
        <w:t>تقدم الدراسات الحالية رؤى متنوعة حول تأثير الابتكار والتكنولوجيا في تحسين الأداء في مجالات متعددة، بدءًا من السياحة وصولًا إلى الاتصال الحكومي. دراسة</w:t>
      </w:r>
      <w:r w:rsidRPr="00910A61">
        <w:rPr>
          <w:rFonts w:ascii="Simplified Arabic" w:hAnsi="Simplified Arabic" w:cs="Simplified Arabic"/>
          <w:sz w:val="24"/>
          <w:szCs w:val="24"/>
        </w:rPr>
        <w:t xml:space="preserve"> Mazzetto (2022) </w:t>
      </w:r>
      <w:r w:rsidRPr="00910A61">
        <w:rPr>
          <w:rFonts w:ascii="Simplified Arabic" w:hAnsi="Simplified Arabic" w:cs="Simplified Arabic"/>
          <w:sz w:val="24"/>
          <w:szCs w:val="24"/>
          <w:rtl/>
        </w:rPr>
        <w:t>تستعرض التوسعات الكبرى في السعودية، مثل توسعة الحرمين الشريفين وتحديث المطارات ومشروع مترو مكة. تشير الدراسة إلى أن هذه المبادرات جزء من استراتيجية رؤية 2030 التي تهدف إلى تعزيز السياحة المستدامة وتحقيق اقتصاد متوازن. من خلال تحسين البنية التحتية وتطوير الخدمات السياحية، تسعى الحكومة السعودية إلى تحقيق أهداف التنمية المستدامة وتعزيز مكانة المملكة كوجهة سياحية رئيسية</w:t>
      </w:r>
      <w:r w:rsidRPr="00910A61">
        <w:rPr>
          <w:rFonts w:ascii="Simplified Arabic" w:hAnsi="Simplified Arabic" w:cs="Simplified Arabic"/>
          <w:sz w:val="24"/>
          <w:szCs w:val="24"/>
        </w:rPr>
        <w:t>.</w:t>
      </w:r>
    </w:p>
    <w:p w14:paraId="62C11900" w14:textId="2A6ADEC0"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في سياق مماثل، تسلط دراسة</w:t>
      </w:r>
      <w:r w:rsidRPr="00910A61">
        <w:rPr>
          <w:rFonts w:ascii="Simplified Arabic" w:hAnsi="Simplified Arabic" w:cs="Simplified Arabic"/>
          <w:sz w:val="24"/>
          <w:szCs w:val="24"/>
        </w:rPr>
        <w:t xml:space="preserve"> Ali, Salameh (2021) </w:t>
      </w:r>
      <w:r w:rsidRPr="00910A61">
        <w:rPr>
          <w:rFonts w:ascii="Simplified Arabic" w:hAnsi="Simplified Arabic" w:cs="Simplified Arabic"/>
          <w:sz w:val="24"/>
          <w:szCs w:val="24"/>
          <w:rtl/>
        </w:rPr>
        <w:t xml:space="preserve">الضوء على دور السياحة في الاقتصاد السعودي من خلال تحليل الإيرادات وتقييم رضا السياح. تُظهر الدراسة علاقة </w:t>
      </w:r>
      <w:r w:rsidR="00121EC9" w:rsidRPr="00910A61">
        <w:rPr>
          <w:rFonts w:ascii="Simplified Arabic" w:hAnsi="Simplified Arabic" w:cs="Simplified Arabic"/>
          <w:sz w:val="24"/>
          <w:szCs w:val="24"/>
          <w:rtl/>
        </w:rPr>
        <w:t>إيجابية،</w:t>
      </w:r>
      <w:r w:rsidRPr="00910A61">
        <w:rPr>
          <w:rFonts w:ascii="Simplified Arabic" w:hAnsi="Simplified Arabic" w:cs="Simplified Arabic"/>
          <w:sz w:val="24"/>
          <w:szCs w:val="24"/>
          <w:rtl/>
        </w:rPr>
        <w:t xml:space="preserve"> ولكن ضعيفة بين إيرادات السياحة والناتج المحلي الإجمالي، مع رضا ثلثي السياح عن الخدمات. توصي الدراسة بتقديم خدمات متنوعة وتخفيف إجراءات التأشيرات لتعزيز الإيرادات السياحية. تعكس هذه النتائج الحاجة إلى تحسين جودة الخدمات السياحية لتلبية توقعات الزوار وزيادة المساهمة الاقتصادية للسياحة</w:t>
      </w:r>
      <w:r w:rsidRPr="00910A61">
        <w:rPr>
          <w:rFonts w:ascii="Simplified Arabic" w:hAnsi="Simplified Arabic" w:cs="Simplified Arabic"/>
          <w:sz w:val="24"/>
          <w:szCs w:val="24"/>
        </w:rPr>
        <w:t>.</w:t>
      </w:r>
    </w:p>
    <w:p w14:paraId="24E90505" w14:textId="698DA3C2"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 xml:space="preserve">في الجزائر، تبرز دراسة راقم (2021) دور المؤسسات الناشئة في تطوير قطاع السياحة. تلاحظ الدراسة أن هذه المؤسسات تلعب دورًا حيويًا في تحديث القطاع بفضل ابتكاراتها، وتبرز دعم الدولة للمشاريع الناشئة رغم التحديات. تسلط النتائج الضوء على أهمية الابتكار في دفع عجلة النمو السياحي وتطويره، مما يشير إلى أن دعم المؤسسات الناشئة يعد خطوة </w:t>
      </w:r>
      <w:r w:rsidR="00D93AB7" w:rsidRPr="00910A61">
        <w:rPr>
          <w:rFonts w:ascii="Simplified Arabic" w:hAnsi="Simplified Arabic" w:cs="Simplified Arabic"/>
          <w:sz w:val="24"/>
          <w:szCs w:val="24"/>
          <w:rtl/>
        </w:rPr>
        <w:t>مهمة</w:t>
      </w:r>
      <w:r w:rsidRPr="00910A61">
        <w:rPr>
          <w:rFonts w:ascii="Simplified Arabic" w:hAnsi="Simplified Arabic" w:cs="Simplified Arabic"/>
          <w:sz w:val="24"/>
          <w:szCs w:val="24"/>
          <w:rtl/>
        </w:rPr>
        <w:t xml:space="preserve"> لتحفيز تطور القطاع السياحي</w:t>
      </w:r>
      <w:r w:rsidRPr="00910A61">
        <w:rPr>
          <w:rFonts w:ascii="Simplified Arabic" w:hAnsi="Simplified Arabic" w:cs="Simplified Arabic"/>
          <w:sz w:val="24"/>
          <w:szCs w:val="24"/>
        </w:rPr>
        <w:t>.</w:t>
      </w:r>
    </w:p>
    <w:p w14:paraId="1A725980" w14:textId="469B98DD"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 xml:space="preserve">من جانب آخر، توضح دراسة </w:t>
      </w:r>
      <w:r w:rsidR="00121EC9" w:rsidRPr="00910A61">
        <w:rPr>
          <w:rFonts w:ascii="Simplified Arabic" w:hAnsi="Simplified Arabic" w:cs="Simplified Arabic"/>
          <w:sz w:val="24"/>
          <w:szCs w:val="24"/>
          <w:rtl/>
        </w:rPr>
        <w:t>عبد النبي</w:t>
      </w:r>
      <w:r w:rsidRPr="00910A61">
        <w:rPr>
          <w:rFonts w:ascii="Simplified Arabic" w:hAnsi="Simplified Arabic" w:cs="Simplified Arabic"/>
          <w:sz w:val="24"/>
          <w:szCs w:val="24"/>
          <w:rtl/>
        </w:rPr>
        <w:t xml:space="preserve"> (2021) أهمية الابتكار والإبداع في إدارة المشاريع، مع التركيز على وكالة التوطين بوزارة الموارد البشرية والتنمية الاجتماعية. تشير النتائج إلى أن الابتكار يعزز الأداء السوقي</w:t>
      </w:r>
      <w:r w:rsidRPr="001401D9">
        <w:rPr>
          <w:rFonts w:ascii="Sakkal Majalla" w:hAnsi="Sakkal Majalla" w:cs="Sakkal Majalla"/>
          <w:sz w:val="28"/>
          <w:szCs w:val="28"/>
          <w:rtl/>
        </w:rPr>
        <w:t xml:space="preserve"> </w:t>
      </w:r>
      <w:r w:rsidRPr="00910A61">
        <w:rPr>
          <w:rFonts w:ascii="Simplified Arabic" w:hAnsi="Simplified Arabic" w:cs="Simplified Arabic"/>
          <w:sz w:val="24"/>
          <w:szCs w:val="24"/>
          <w:rtl/>
        </w:rPr>
        <w:lastRenderedPageBreak/>
        <w:t>من خلال جذب الكفاءات وتحسين جودة المشاريع. هذه الدراسة تؤكد أن تبني الابتكار والإبداع يمكن أن يساهم في تحسين إدارة الموارد البشرية وتعزيز النجاح في المشاريع الحكومية</w:t>
      </w:r>
      <w:r w:rsidRPr="00910A61">
        <w:rPr>
          <w:rFonts w:ascii="Simplified Arabic" w:hAnsi="Simplified Arabic" w:cs="Simplified Arabic"/>
          <w:sz w:val="24"/>
          <w:szCs w:val="24"/>
        </w:rPr>
        <w:t>.</w:t>
      </w:r>
    </w:p>
    <w:p w14:paraId="2FE03E52" w14:textId="77777777"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أخيرًا، تتناول الدراسات الأخرى مثل</w:t>
      </w:r>
      <w:r w:rsidRPr="00910A61">
        <w:rPr>
          <w:rFonts w:ascii="Simplified Arabic" w:hAnsi="Simplified Arabic" w:cs="Simplified Arabic"/>
          <w:sz w:val="24"/>
          <w:szCs w:val="24"/>
        </w:rPr>
        <w:t xml:space="preserve"> Ines Mergel &amp; Stuart L. Bretschneider (2013)</w:t>
      </w:r>
      <w:r w:rsidRPr="00910A61">
        <w:rPr>
          <w:rFonts w:ascii="Simplified Arabic" w:hAnsi="Simplified Arabic" w:cs="Simplified Arabic"/>
          <w:sz w:val="24"/>
          <w:szCs w:val="24"/>
          <w:rtl/>
        </w:rPr>
        <w:t xml:space="preserve">، </w:t>
      </w:r>
      <w:r w:rsidRPr="00910A61">
        <w:rPr>
          <w:rFonts w:ascii="Simplified Arabic" w:hAnsi="Simplified Arabic" w:cs="Simplified Arabic"/>
          <w:sz w:val="24"/>
          <w:szCs w:val="24"/>
        </w:rPr>
        <w:t>France Belanger &amp; Lemuria Carter (2012)</w:t>
      </w:r>
      <w:r w:rsidRPr="00910A61">
        <w:rPr>
          <w:rFonts w:ascii="Simplified Arabic" w:hAnsi="Simplified Arabic" w:cs="Simplified Arabic"/>
          <w:sz w:val="24"/>
          <w:szCs w:val="24"/>
          <w:rtl/>
        </w:rPr>
        <w:t>، و</w:t>
      </w:r>
      <w:r w:rsidRPr="00910A61">
        <w:rPr>
          <w:rFonts w:ascii="Simplified Arabic" w:hAnsi="Simplified Arabic" w:cs="Simplified Arabic"/>
          <w:sz w:val="24"/>
          <w:szCs w:val="24"/>
        </w:rPr>
        <w:t xml:space="preserve">Hisham M. Abdelsalam, et al. (2013) </w:t>
      </w:r>
      <w:r w:rsidRPr="00910A61">
        <w:rPr>
          <w:rFonts w:ascii="Simplified Arabic" w:hAnsi="Simplified Arabic" w:cs="Simplified Arabic"/>
          <w:sz w:val="24"/>
          <w:szCs w:val="24"/>
          <w:rtl/>
        </w:rPr>
        <w:t>أهمية استخدام تكنولوجيا المعلومات والاتصالات في تحسين الخدمات الحكومية وتعزيز التواصل مع المواطنين. تظهر هذه الدراسات أن توظيف التكنولوجيا يعزز كفاءة تقديم الخدمات ويقلل من البيروقراطية، مما يجعل الحكومات أكثر ديناميكية وفعالية في تعاملها مع الجمهور. تُظهر النتائج أن تكنولوجيا الاتصال تلعب دورًا حاسمًا في تحسين الأداء الحكومي وتعزيز المشاركة بين الحكومة والمجتمع</w:t>
      </w:r>
      <w:r w:rsidRPr="00910A61">
        <w:rPr>
          <w:rFonts w:ascii="Simplified Arabic" w:hAnsi="Simplified Arabic" w:cs="Simplified Arabic"/>
          <w:sz w:val="24"/>
          <w:szCs w:val="24"/>
        </w:rPr>
        <w:t>.</w:t>
      </w:r>
    </w:p>
    <w:p w14:paraId="48C399D1" w14:textId="77777777" w:rsidR="00AA1566" w:rsidRPr="00910A61" w:rsidRDefault="00AA1566" w:rsidP="00AA1566">
      <w:pPr>
        <w:spacing w:after="0"/>
        <w:ind w:firstLine="720"/>
        <w:jc w:val="both"/>
        <w:rPr>
          <w:rFonts w:ascii="Simplified Arabic" w:hAnsi="Simplified Arabic" w:cs="Simplified Arabic"/>
          <w:sz w:val="24"/>
          <w:szCs w:val="24"/>
        </w:rPr>
      </w:pPr>
      <w:r w:rsidRPr="00910A61">
        <w:rPr>
          <w:rFonts w:ascii="Simplified Arabic" w:hAnsi="Simplified Arabic" w:cs="Simplified Arabic"/>
          <w:sz w:val="24"/>
          <w:szCs w:val="24"/>
          <w:rtl/>
        </w:rPr>
        <w:t>في الختام، تبرز الدراسات أهمية الابتكار والتكنولوجيا في تعزيز الأداء في مختلف القطاعات، من السياحة إلى الإدارة الحكومية. يساهم الاستثمار في هذه المجالات في تحقيق أهداف التنمية المستدامة وتحسين جودة الخدمات وتطوير الأداء الاقتصادي</w:t>
      </w:r>
      <w:r w:rsidRPr="00910A61">
        <w:rPr>
          <w:rFonts w:ascii="Simplified Arabic" w:hAnsi="Simplified Arabic" w:cs="Simplified Arabic"/>
          <w:sz w:val="24"/>
          <w:szCs w:val="24"/>
        </w:rPr>
        <w:t>.</w:t>
      </w:r>
    </w:p>
    <w:p w14:paraId="12F0D273" w14:textId="77777777" w:rsidR="00AA1566" w:rsidRPr="00910A61" w:rsidRDefault="00AA1566" w:rsidP="00AA1566">
      <w:pPr>
        <w:spacing w:after="0"/>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المنطلقات النظرية للدراسة:</w:t>
      </w:r>
    </w:p>
    <w:p w14:paraId="3BC6525B" w14:textId="37008F80" w:rsidR="00AA1566" w:rsidRPr="00910A61" w:rsidRDefault="00AA1566" w:rsidP="00AA1566">
      <w:pPr>
        <w:spacing w:after="0"/>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1. نظرية </w:t>
      </w:r>
      <w:r w:rsidR="00D93AB7" w:rsidRPr="00910A61">
        <w:rPr>
          <w:rFonts w:ascii="Simplified Arabic" w:hAnsi="Simplified Arabic" w:cs="Simplified Arabic"/>
          <w:sz w:val="24"/>
          <w:szCs w:val="24"/>
          <w:rtl/>
        </w:rPr>
        <w:t>الابتكار: تعتمد</w:t>
      </w:r>
      <w:r w:rsidRPr="00910A61">
        <w:rPr>
          <w:rFonts w:ascii="Simplified Arabic" w:hAnsi="Simplified Arabic" w:cs="Simplified Arabic"/>
          <w:sz w:val="24"/>
          <w:szCs w:val="24"/>
          <w:rtl/>
        </w:rPr>
        <w:t xml:space="preserve"> هذه النظرية على أفكار </w:t>
      </w:r>
      <w:r w:rsidR="004C1397" w:rsidRPr="00910A61">
        <w:rPr>
          <w:rFonts w:ascii="Simplified Arabic" w:hAnsi="Simplified Arabic" w:cs="Simplified Arabic" w:hint="cs"/>
          <w:sz w:val="24"/>
          <w:szCs w:val="24"/>
          <w:rtl/>
        </w:rPr>
        <w:t xml:space="preserve">شومبيتر </w:t>
      </w:r>
      <w:r w:rsidR="004C1397" w:rsidRPr="00910A61">
        <w:rPr>
          <w:rFonts w:ascii="Simplified Arabic" w:hAnsi="Simplified Arabic" w:cs="Simplified Arabic"/>
          <w:sz w:val="24"/>
          <w:szCs w:val="24"/>
          <w:rtl/>
        </w:rPr>
        <w:t>(</w:t>
      </w:r>
      <w:r w:rsidRPr="00910A61">
        <w:rPr>
          <w:rFonts w:ascii="Simplified Arabic" w:hAnsi="Simplified Arabic" w:cs="Simplified Arabic"/>
          <w:sz w:val="24"/>
          <w:szCs w:val="24"/>
        </w:rPr>
        <w:t>Schumpeter</w:t>
      </w:r>
      <w:r w:rsidRPr="00910A61">
        <w:rPr>
          <w:rFonts w:ascii="Simplified Arabic" w:hAnsi="Simplified Arabic" w:cs="Simplified Arabic"/>
          <w:sz w:val="24"/>
          <w:szCs w:val="24"/>
          <w:rtl/>
        </w:rPr>
        <w:t xml:space="preserve">)، الذي يرى أن الابتكار يلعب دوراً محورياً في تحقيق التنمية الاقتصادية من خلال إدخال منتجات وخدمات وأساليب جديدة في السوق.  فالرأسمالية يمكن أن تنتج تنوعاً مستمراً في الأفكار والشركات والتقنيات الجديدة التي يبدعها أصحاب </w:t>
      </w:r>
      <w:r w:rsidR="00121EC9" w:rsidRPr="00910A61">
        <w:rPr>
          <w:rFonts w:ascii="Simplified Arabic" w:hAnsi="Simplified Arabic" w:cs="Simplified Arabic"/>
          <w:sz w:val="24"/>
          <w:szCs w:val="24"/>
          <w:rtl/>
        </w:rPr>
        <w:t>المشروعات،</w:t>
      </w:r>
      <w:r w:rsidRPr="00910A61">
        <w:rPr>
          <w:rFonts w:ascii="Simplified Arabic" w:hAnsi="Simplified Arabic" w:cs="Simplified Arabic"/>
          <w:sz w:val="24"/>
          <w:szCs w:val="24"/>
          <w:rtl/>
        </w:rPr>
        <w:t xml:space="preserve"> والأنشطة المبتكرة للمجموعات البحثية (دودجسون، وجان، 2021).</w:t>
      </w:r>
    </w:p>
    <w:p w14:paraId="425238F6" w14:textId="77777777" w:rsidR="00AA1566" w:rsidRPr="00910A61" w:rsidRDefault="00AA1566" w:rsidP="00AA1566">
      <w:pPr>
        <w:spacing w:after="0"/>
        <w:ind w:firstLine="720"/>
        <w:jc w:val="both"/>
        <w:rPr>
          <w:rFonts w:ascii="Simplified Arabic" w:hAnsi="Simplified Arabic" w:cs="Simplified Arabic"/>
          <w:sz w:val="24"/>
          <w:szCs w:val="24"/>
          <w:rtl/>
        </w:rPr>
      </w:pPr>
      <w:r w:rsidRPr="00910A61">
        <w:rPr>
          <w:rFonts w:ascii="Simplified Arabic" w:hAnsi="Simplified Arabic" w:cs="Simplified Arabic"/>
          <w:sz w:val="24"/>
          <w:szCs w:val="24"/>
          <w:rtl/>
        </w:rPr>
        <w:t>وترى الباحثة أن الابتكار في مشروع بوابة الدرعية يمكن أن يشمل تطوير تقنيات جديدة، مثل الواقع المعزز والافتراضي، واستخدام الذكاء الاصطناعي لتحسين تجربة الزوار، وغيرها من الأساليب الأخرى.</w:t>
      </w:r>
    </w:p>
    <w:p w14:paraId="67600F47" w14:textId="77777777" w:rsidR="00AA1566" w:rsidRPr="00910A61" w:rsidRDefault="00AA1566" w:rsidP="00AA1566">
      <w:pPr>
        <w:spacing w:after="0"/>
        <w:rPr>
          <w:rFonts w:ascii="Simplified Arabic" w:hAnsi="Simplified Arabic" w:cs="Simplified Arabic"/>
          <w:sz w:val="24"/>
          <w:szCs w:val="24"/>
          <w:u w:val="single"/>
          <w:rtl/>
        </w:rPr>
      </w:pPr>
      <w:r w:rsidRPr="00910A61">
        <w:rPr>
          <w:rFonts w:ascii="Simplified Arabic" w:hAnsi="Simplified Arabic" w:cs="Simplified Arabic"/>
          <w:sz w:val="24"/>
          <w:szCs w:val="24"/>
          <w:u w:val="single"/>
          <w:rtl/>
        </w:rPr>
        <w:t>2. نظرية رأس المال الاجتماعي:</w:t>
      </w:r>
    </w:p>
    <w:p w14:paraId="6B3715CB" w14:textId="5459B095" w:rsidR="00AA1566" w:rsidRPr="00910A61" w:rsidRDefault="00AA1566" w:rsidP="00AA1566">
      <w:pPr>
        <w:spacing w:after="0"/>
        <w:jc w:val="both"/>
        <w:rPr>
          <w:rFonts w:ascii="Simplified Arabic" w:hAnsi="Simplified Arabic" w:cs="Simplified Arabic"/>
          <w:sz w:val="24"/>
          <w:szCs w:val="24"/>
          <w:rtl/>
          <w:lang w:bidi="ar-EG"/>
        </w:rPr>
      </w:pPr>
      <w:r w:rsidRPr="00910A61">
        <w:rPr>
          <w:rFonts w:ascii="Simplified Arabic" w:hAnsi="Simplified Arabic" w:cs="Simplified Arabic"/>
          <w:sz w:val="24"/>
          <w:szCs w:val="24"/>
          <w:rtl/>
        </w:rPr>
        <w:t xml:space="preserve">   تتناول هذه النظرية أهمية العلاقات الاجتماعية والشبكات في تعزيز التعاون وتحقيق الأهداف المشتركة. في السياحة، يمكن للابتكار أن يعزز التعاون بين مختلف الأطراف المعنية (الحكومة، القطاع الخاص، المجتمع المحلي) لتحقيق التنمية المستدامة. وقدم بورديو </w:t>
      </w:r>
      <w:r w:rsidRPr="00910A61">
        <w:rPr>
          <w:rFonts w:ascii="Simplified Arabic" w:hAnsi="Simplified Arabic" w:cs="Simplified Arabic"/>
          <w:sz w:val="24"/>
          <w:szCs w:val="24"/>
        </w:rPr>
        <w:t>Bourdieu</w:t>
      </w:r>
      <w:r w:rsidRPr="00910A61">
        <w:rPr>
          <w:rFonts w:ascii="Simplified Arabic" w:hAnsi="Simplified Arabic" w:cs="Simplified Arabic"/>
          <w:sz w:val="24"/>
          <w:szCs w:val="24"/>
          <w:rtl/>
        </w:rPr>
        <w:t xml:space="preserve"> مفهوم رأس المال الاجتماعي (١٩٨٦) على  أنه جزء من نظريته عن أنواع رأس المال وتحولاته، حيث ارتبط هذا المفهوم بنظرية المجال عنده وقدم له على أنه مجموع الموارد الفعلية التي يمتلكها الفرد من امتلاكه شبكة قوية من العلاقات والاعتراف المتبادل، ورأس المال الاجتماعي إنتاجي ومنتج يمكن من خلاله تحقيق غايات معينة لا يمكن تحقيقها في عدم وجوده وقد أشار كولمان إلى أن هذا المفهوم يظهر من خلال أشكاله </w:t>
      </w:r>
      <w:r w:rsidR="00EF5543" w:rsidRPr="00910A61">
        <w:rPr>
          <w:rFonts w:ascii="Simplified Arabic" w:hAnsi="Simplified Arabic" w:cs="Simplified Arabic"/>
          <w:sz w:val="24"/>
          <w:szCs w:val="24"/>
          <w:rtl/>
        </w:rPr>
        <w:t>التي</w:t>
      </w:r>
      <w:r w:rsidRPr="00910A61">
        <w:rPr>
          <w:rFonts w:ascii="Simplified Arabic" w:hAnsi="Simplified Arabic" w:cs="Simplified Arabic"/>
          <w:sz w:val="24"/>
          <w:szCs w:val="24"/>
          <w:rtl/>
        </w:rPr>
        <w:t xml:space="preserve"> تتمثل </w:t>
      </w:r>
      <w:r w:rsidR="00EF5543" w:rsidRPr="00910A61">
        <w:rPr>
          <w:rFonts w:ascii="Simplified Arabic" w:hAnsi="Simplified Arabic" w:cs="Simplified Arabic"/>
          <w:sz w:val="24"/>
          <w:szCs w:val="24"/>
          <w:rtl/>
        </w:rPr>
        <w:t>في</w:t>
      </w:r>
      <w:r w:rsidRPr="00910A61">
        <w:rPr>
          <w:rFonts w:ascii="Simplified Arabic" w:hAnsi="Simplified Arabic" w:cs="Simplified Arabic"/>
          <w:sz w:val="24"/>
          <w:szCs w:val="24"/>
          <w:rtl/>
        </w:rPr>
        <w:t xml:space="preserve"> الالتزامات والتوقعات وإمكانية حيازة المعلومات والمعايير والجزاءات الفعالة (رشاد، 2015).</w:t>
      </w:r>
    </w:p>
    <w:p w14:paraId="3B4C0861" w14:textId="77777777" w:rsidR="00AA1566" w:rsidRPr="00910A61" w:rsidRDefault="00AA1566" w:rsidP="00AA1566">
      <w:pPr>
        <w:spacing w:after="0"/>
        <w:jc w:val="both"/>
        <w:rPr>
          <w:rFonts w:ascii="Simplified Arabic" w:hAnsi="Simplified Arabic" w:cs="Simplified Arabic"/>
          <w:sz w:val="24"/>
          <w:szCs w:val="24"/>
          <w:rtl/>
          <w:lang w:bidi="ar-EG"/>
        </w:rPr>
      </w:pPr>
    </w:p>
    <w:p w14:paraId="6EEA3FFC" w14:textId="77777777" w:rsidR="00AA1566" w:rsidRPr="00910A61" w:rsidRDefault="00AA1566" w:rsidP="00AA1566">
      <w:pPr>
        <w:spacing w:after="0"/>
        <w:jc w:val="both"/>
        <w:rPr>
          <w:rFonts w:ascii="Simplified Arabic" w:hAnsi="Simplified Arabic" w:cs="Simplified Arabic"/>
          <w:sz w:val="24"/>
          <w:szCs w:val="24"/>
          <w:rtl/>
          <w:lang w:bidi="ar-EG"/>
        </w:rPr>
      </w:pPr>
    </w:p>
    <w:p w14:paraId="2BA5A314" w14:textId="77777777" w:rsidR="00AA1566" w:rsidRPr="00910A61" w:rsidRDefault="00AA1566" w:rsidP="00AA1566">
      <w:pPr>
        <w:spacing w:after="0"/>
        <w:jc w:val="both"/>
        <w:rPr>
          <w:rFonts w:ascii="Simplified Arabic" w:hAnsi="Simplified Arabic" w:cs="Simplified Arabic"/>
          <w:sz w:val="24"/>
          <w:szCs w:val="24"/>
          <w:rtl/>
          <w:lang w:bidi="ar-EG"/>
        </w:rPr>
      </w:pPr>
    </w:p>
    <w:p w14:paraId="0C6E0BEA" w14:textId="77777777" w:rsidR="00AA1566" w:rsidRPr="00910A61" w:rsidRDefault="00AA1566" w:rsidP="00AA1566">
      <w:pPr>
        <w:spacing w:after="0"/>
        <w:jc w:val="both"/>
        <w:rPr>
          <w:rFonts w:ascii="Simplified Arabic" w:hAnsi="Simplified Arabic" w:cs="Simplified Arabic"/>
          <w:sz w:val="24"/>
          <w:szCs w:val="24"/>
          <w:rtl/>
          <w:lang w:bidi="ar-EG"/>
        </w:rPr>
      </w:pPr>
    </w:p>
    <w:p w14:paraId="74CBB4B8" w14:textId="77777777" w:rsidR="00AA1566" w:rsidRPr="00910A61" w:rsidRDefault="00AA1566" w:rsidP="00AA1566">
      <w:pPr>
        <w:spacing w:after="0"/>
        <w:jc w:val="both"/>
        <w:rPr>
          <w:rFonts w:ascii="Simplified Arabic" w:hAnsi="Simplified Arabic" w:cs="Simplified Arabic"/>
          <w:sz w:val="24"/>
          <w:szCs w:val="24"/>
          <w:rtl/>
          <w:lang w:bidi="ar-EG"/>
        </w:rPr>
      </w:pPr>
    </w:p>
    <w:p w14:paraId="45E0F732" w14:textId="77777777" w:rsidR="00AA1566" w:rsidRPr="00910A61" w:rsidRDefault="00AA1566" w:rsidP="00AA1566">
      <w:pPr>
        <w:spacing w:after="0"/>
        <w:jc w:val="both"/>
        <w:rPr>
          <w:rFonts w:ascii="Simplified Arabic" w:hAnsi="Simplified Arabic" w:cs="Simplified Arabic"/>
          <w:sz w:val="24"/>
          <w:szCs w:val="24"/>
          <w:rtl/>
          <w:lang w:bidi="ar-EG"/>
        </w:rPr>
      </w:pPr>
    </w:p>
    <w:p w14:paraId="627818D9" w14:textId="77777777" w:rsidR="00AA1566" w:rsidRPr="00910A61" w:rsidRDefault="00AA1566" w:rsidP="00AA1566">
      <w:pPr>
        <w:spacing w:after="0"/>
        <w:jc w:val="both"/>
        <w:rPr>
          <w:rFonts w:ascii="Simplified Arabic" w:hAnsi="Simplified Arabic" w:cs="Simplified Arabic"/>
          <w:sz w:val="24"/>
          <w:szCs w:val="24"/>
          <w:rtl/>
          <w:lang w:bidi="ar-EG"/>
        </w:rPr>
      </w:pPr>
    </w:p>
    <w:p w14:paraId="345E14F3" w14:textId="77777777" w:rsidR="00AA1566" w:rsidRPr="00910A61" w:rsidRDefault="00AA1566" w:rsidP="00AA1566">
      <w:pPr>
        <w:spacing w:after="0"/>
        <w:jc w:val="both"/>
        <w:rPr>
          <w:rFonts w:ascii="Simplified Arabic" w:hAnsi="Simplified Arabic" w:cs="Simplified Arabic"/>
          <w:sz w:val="24"/>
          <w:szCs w:val="24"/>
          <w:rtl/>
          <w:lang w:bidi="ar-EG"/>
        </w:rPr>
      </w:pPr>
    </w:p>
    <w:p w14:paraId="18567922" w14:textId="77777777" w:rsidR="00AA1566" w:rsidRPr="00910A61" w:rsidRDefault="00AA1566" w:rsidP="00AA1566">
      <w:pPr>
        <w:pStyle w:val="a4"/>
        <w:spacing w:line="276" w:lineRule="auto"/>
        <w:jc w:val="both"/>
        <w:rPr>
          <w:rFonts w:ascii="Simplified Arabic" w:hAnsi="Simplified Arabic" w:cs="Simplified Arabic"/>
          <w:b/>
          <w:bCs/>
          <w:sz w:val="28"/>
          <w:szCs w:val="28"/>
          <w:u w:val="single"/>
          <w:rtl/>
        </w:rPr>
      </w:pPr>
      <w:r w:rsidRPr="00910A61">
        <w:rPr>
          <w:rFonts w:ascii="Simplified Arabic" w:hAnsi="Simplified Arabic" w:cs="Simplified Arabic"/>
          <w:b/>
          <w:bCs/>
          <w:sz w:val="28"/>
          <w:szCs w:val="28"/>
          <w:u w:val="single"/>
          <w:rtl/>
        </w:rPr>
        <w:t xml:space="preserve">الجانب النظري:  </w:t>
      </w:r>
    </w:p>
    <w:p w14:paraId="4871D26F" w14:textId="77777777" w:rsidR="00AA1566" w:rsidRPr="00910A61" w:rsidRDefault="00AA1566" w:rsidP="00AA1566">
      <w:pPr>
        <w:pStyle w:val="a4"/>
        <w:spacing w:line="276" w:lineRule="auto"/>
        <w:jc w:val="both"/>
        <w:rPr>
          <w:rFonts w:ascii="Simplified Arabic" w:hAnsi="Simplified Arabic" w:cs="Simplified Arabic"/>
          <w:b/>
          <w:bCs/>
          <w:sz w:val="24"/>
          <w:szCs w:val="24"/>
          <w:rtl/>
        </w:rPr>
      </w:pPr>
      <w:r w:rsidRPr="00910A61">
        <w:rPr>
          <w:rFonts w:ascii="Simplified Arabic" w:hAnsi="Simplified Arabic" w:cs="Simplified Arabic"/>
          <w:b/>
          <w:bCs/>
          <w:sz w:val="28"/>
          <w:szCs w:val="28"/>
          <w:u w:val="single"/>
          <w:rtl/>
        </w:rPr>
        <w:t>أولا: واقع السياحة في المملكة العربية السعودية</w:t>
      </w:r>
      <w:r w:rsidRPr="00910A61">
        <w:rPr>
          <w:rFonts w:ascii="Simplified Arabic" w:hAnsi="Simplified Arabic" w:cs="Simplified Arabic"/>
          <w:b/>
          <w:bCs/>
          <w:sz w:val="24"/>
          <w:szCs w:val="24"/>
          <w:rtl/>
        </w:rPr>
        <w:t xml:space="preserve">: </w:t>
      </w:r>
    </w:p>
    <w:p w14:paraId="51A2D84C" w14:textId="77777777" w:rsidR="00AA1566" w:rsidRPr="00910A61" w:rsidRDefault="00AA1566" w:rsidP="00AA1566">
      <w:pPr>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 نجحت المملكة العربية السعودية في تحقيق نمو يعد الأسرع في العالم وسط تنامي الأنشطة غير النفطية، حيث تُعد المملكة من أكبر عشرين اقتصاد في العالم، ويُعد قطاع السياحة في المملكة ذو مستقبل واعد ويتيح فرص استثمارية متعددة، باعتبارها ركيزة أساسية لتحقيق مستهدفات رؤية السعودية 2030 التي تسعى لبناء اقتصاد متنوع ومستدام، وتنويع قاعدة الاقتصاد الوطني وخفض الاعتماد على النفط، ومحركًا قويا لنمو القطاع الخاص.  ويُعد قطاع السياحة من أكثر القطاعات الواعدة للمنشآت الصغيرة والمتوسطة في المملكة، حيث شهد القطاع ازدهارًا كبيرًا مدعومًا باستثمارات غير مسبوقة في البنية التحتية للنقل والضيافة، وتعزيز الربط الجوي، واستثمارات عامة ضخمة، ومشاركة واسعة في القطاع الخاص، حيث حققت المملكة رقمًا قياسيا قدره 93.5 مليون زيادة خلال عام 2022، وهو ما يُعد الوقت الأمثل لدخول المنشآت الصغيرة والمتوسطة لهذا السوق، وتلبية الطلب المتنامي على هذا القطاع الجديد المزدهر (هشام الدباغ، 2023، ص 12).</w:t>
      </w:r>
    </w:p>
    <w:p w14:paraId="6F50ABA1" w14:textId="77777777" w:rsidR="00AA1566" w:rsidRPr="00910A61" w:rsidRDefault="00AA1566" w:rsidP="00AA1566">
      <w:pPr>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   ويتماشى هذا التقدم المتتالي في قطاع السياحة مع الأهداف الطموحة، للاستراتيجية الوطنية للسياحة، والتي تحظى بالدعم الكامل من وزارة السياحة والهيئة السعودية للسياحة، وصندوق التنمية السياحي، والهيئة العامة للسياحة والتراث الوطني، بالإضافة إلى جهات أخرى مرتبطة بالقطاع السياحي في المملكة، حيث تسعى استراتيجية المملكة إلى أن تصبح نسبة إسهام قطاع السياحة في الناتج المجلي الإجمالي لها 10% بحلول عام 2030، وتوفير مليون فرصة عمل إضافية، وجذب 100 مليون زيادة سنوية بحلول 2030 (المنصة الوطنية الموحدة، رؤية المملكة العربية السعودية 2030).</w:t>
      </w:r>
    </w:p>
    <w:p w14:paraId="04D53F65" w14:textId="77777777" w:rsidR="00AA1566" w:rsidRPr="00910A61" w:rsidRDefault="00AA1566" w:rsidP="00AA1566">
      <w:pPr>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  وأضافت المملكة العربية السعودية أهدافًا أخرى بعيدة عن أهداف رؤية 2030، تعمل على إتاحة الفرصة لتنامي قطاع السياحة والسفر، متمثلة في زيادة الطاقة الاستيعابية للمملكة بهدف استقبال ضيوف الرحمن المعتمرين من 8 مليون في عام 2015 إلى 30 مليون حتى عام 2030 وبشكل سنوي، ومضاعفة عدد المواقع الأثرية السعودية المسجلة في منظمة الأمم المتحدة للتربية والعلم والثقافة "اليونسكو"، حيث حاليا أصبح للمملكة العربية السعودية أربع مواقع تراثية مسجلة لدى منظمة اليونسكو، وبناء أكبر متحف إسلامي في العالم على مكتبة ومركز للأبحاث، وزيادة إنفاق الأسر على النشاطات الثقافية والترفيهية داخل المملكة العربية السعودية من النسبة الحالية 2.9% إلى 6%، وبلوغ 100 مليون رحلة عالمية ومحلية مع حلول عام 2030 متضمنة للمبيت ليلًا. (عبد الله الداود، 2019، ص 7).</w:t>
      </w:r>
    </w:p>
    <w:p w14:paraId="03EDBB92" w14:textId="0FD81701" w:rsidR="00AA1566" w:rsidRPr="00776B09" w:rsidRDefault="00AA1566" w:rsidP="00AA1566">
      <w:pPr>
        <w:jc w:val="both"/>
        <w:rPr>
          <w:rFonts w:ascii="Simplified Arabic" w:hAnsi="Simplified Arabic" w:cs="Simplified Arabic"/>
          <w:sz w:val="24"/>
          <w:szCs w:val="24"/>
          <w:rtl/>
        </w:rPr>
      </w:pPr>
      <w:r w:rsidRPr="00910A61">
        <w:rPr>
          <w:rFonts w:ascii="Simplified Arabic" w:hAnsi="Simplified Arabic" w:cs="Simplified Arabic"/>
          <w:sz w:val="24"/>
          <w:szCs w:val="24"/>
          <w:rtl/>
        </w:rPr>
        <w:t xml:space="preserve">   ولم يكن تطوير قطاع السياحة بالمملكة العربية السعودية بعيدًا عن مستهدفات برنامج جودة الحياة 2018، حيث يستهدف البرنامج تأمين جودة حياة رفيعة المستوى لسكان وزوار المملكة العربية السعودية حيث إثراء نمط </w:t>
      </w:r>
      <w:r w:rsidRPr="00776B09">
        <w:rPr>
          <w:rFonts w:ascii="Simplified Arabic" w:hAnsi="Simplified Arabic" w:cs="Simplified Arabic"/>
          <w:sz w:val="24"/>
          <w:szCs w:val="24"/>
          <w:rtl/>
        </w:rPr>
        <w:lastRenderedPageBreak/>
        <w:t>الحياة، مع التركيز على إدراج ثلاث مدن سعودية على الأقل ضمن أفضل 100 مدينة عالميا، ولتحقيق هذا التطوير في القطاع تم إطلاق التأشيرة السياحية الالكترونية، وتطوير رأس المال البشري في القطاع، وتمكين القطاع الخاص من الاستثمارات في القطاع، إلى جانب تعزيز دور الأنشطة الاتصالية في تعريف العالم بالقطاع السياحي حيث تم إطلاق الحملة التسويقية للسياحة في عدد من دول العالم وإطلاق هوية المملكة وجهة سياحية عالمية "</w:t>
      </w:r>
      <w:r w:rsidRPr="00776B09">
        <w:rPr>
          <w:rFonts w:ascii="Simplified Arabic" w:hAnsi="Simplified Arabic" w:cs="Simplified Arabic"/>
          <w:sz w:val="24"/>
          <w:szCs w:val="24"/>
        </w:rPr>
        <w:t>Visit Saudi</w:t>
      </w:r>
      <w:r w:rsidRPr="00776B09">
        <w:rPr>
          <w:rFonts w:ascii="Simplified Arabic" w:hAnsi="Simplified Arabic" w:cs="Simplified Arabic"/>
          <w:sz w:val="24"/>
          <w:szCs w:val="24"/>
          <w:rtl/>
        </w:rPr>
        <w:t>"، إلى جانب إطلاق حزمة من المنتجات والخدمات والحملات لترويج السياحة في المملكة مثل الفعاليات المصاحبة لكروز السعودية، وروح السعودية، واكتشف السعودية، وحملة الشتاء حولك وغيرها. (خطة تنفيذ برنامج جودة الحياة، رؤية المملكة العربية السعودية 2030، ص 41-42).</w:t>
      </w:r>
    </w:p>
    <w:p w14:paraId="52417427" w14:textId="77777777" w:rsidR="00AA1566" w:rsidRPr="00776B09" w:rsidRDefault="00AA1566" w:rsidP="00AA1566">
      <w:pPr>
        <w:jc w:val="both"/>
        <w:rPr>
          <w:rFonts w:ascii="Simplified Arabic" w:hAnsi="Simplified Arabic" w:cs="Simplified Arabic"/>
          <w:sz w:val="24"/>
          <w:szCs w:val="24"/>
          <w:rtl/>
        </w:rPr>
      </w:pPr>
      <w:r w:rsidRPr="00776B09">
        <w:rPr>
          <w:rFonts w:ascii="Simplified Arabic" w:hAnsi="Simplified Arabic" w:cs="Simplified Arabic"/>
          <w:sz w:val="24"/>
          <w:szCs w:val="24"/>
          <w:rtl/>
        </w:rPr>
        <w:t xml:space="preserve">   ويكشف ما سبق عن أهمية قطاع السياحة في المملكة العربية السعودية، وعلى إدراكهم لحتمية تعزيز دور الأنشطة الاتصالية في التسويق لإنجازات القطاع السياحي والتعريف برؤية المملكة المرتبطة بهذا القطاع، حيث أن توظيف الابتكارات  الرقمية والإدارية والتكنولوجية في التسويق السياحي يساعد على خلق الطلب وتنشيطه وتصريف فائض الإنتاج، بل أصبح نجاح التسويق السياحي مقياسًا لنجاح الشركات السياحية في الاستمرار وتحقيق أهدافها المرجوة، حيث أصبحت الشركات السياحية مؤخرًا تتجه نحو المفهوم التسويقي، وتهتم بعملية تسويق منتجاتها وخدماتها الجديدة، باعتبارها عنصرًا فاعلًا في تعزيز القدرة التنافسية في السوق السياحي (أيمن السيد المعداوي، محمد ناصر عبد الرحيم، 2021، ص 7)، كما أن المؤسسات الرسمية المتعلقة بالنشاط السياحي والتي من بينها وزارة السياحة السعودية اعتمدت على التسويق لخدماتها عبر الاتصال الالكتروني وإطلاق المبادرات السياحية لتعريف العالم بالواجهة السياحية للمملكة.</w:t>
      </w:r>
    </w:p>
    <w:p w14:paraId="3411EB23" w14:textId="77777777" w:rsidR="00AA1566" w:rsidRPr="00776B09" w:rsidRDefault="00AA1566" w:rsidP="00AA1566">
      <w:pPr>
        <w:jc w:val="both"/>
        <w:rPr>
          <w:rFonts w:ascii="Simplified Arabic" w:hAnsi="Simplified Arabic" w:cs="Simplified Arabic"/>
          <w:b/>
          <w:bCs/>
          <w:sz w:val="28"/>
          <w:szCs w:val="28"/>
          <w:rtl/>
        </w:rPr>
      </w:pPr>
      <w:r w:rsidRPr="00776B09">
        <w:rPr>
          <w:rFonts w:ascii="Simplified Arabic" w:hAnsi="Simplified Arabic" w:cs="Simplified Arabic"/>
          <w:b/>
          <w:bCs/>
          <w:sz w:val="28"/>
          <w:szCs w:val="28"/>
          <w:rtl/>
        </w:rPr>
        <w:t>ثانيا: مشروع الدرعية (انظر ملحق رقم 3 للتعرف على تفاصيل المشروع) (</w:t>
      </w:r>
      <w:r w:rsidRPr="00776B09">
        <w:rPr>
          <w:rFonts w:ascii="Simplified Arabic" w:hAnsi="Simplified Arabic" w:cs="Simplified Arabic"/>
          <w:b/>
          <w:bCs/>
          <w:sz w:val="28"/>
          <w:szCs w:val="28"/>
        </w:rPr>
        <w:t>https://www.vision2030.gov.sa/ar/explore/projects/diriyah</w:t>
      </w:r>
      <w:r w:rsidRPr="00776B09">
        <w:rPr>
          <w:rFonts w:ascii="Simplified Arabic" w:hAnsi="Simplified Arabic" w:cs="Simplified Arabic"/>
          <w:b/>
          <w:bCs/>
          <w:sz w:val="28"/>
          <w:szCs w:val="28"/>
          <w:rtl/>
        </w:rPr>
        <w:t>):</w:t>
      </w:r>
    </w:p>
    <w:p w14:paraId="2E7677EE" w14:textId="77777777" w:rsidR="00AA1566" w:rsidRPr="00776B09" w:rsidRDefault="00AA1566" w:rsidP="00AA1566">
      <w:pPr>
        <w:jc w:val="both"/>
        <w:rPr>
          <w:rFonts w:ascii="Simplified Arabic" w:hAnsi="Simplified Arabic" w:cs="Simplified Arabic"/>
          <w:sz w:val="24"/>
          <w:szCs w:val="24"/>
          <w:rtl/>
        </w:rPr>
      </w:pPr>
      <w:r w:rsidRPr="00776B09">
        <w:rPr>
          <w:rFonts w:ascii="Simplified Arabic" w:hAnsi="Simplified Arabic" w:cs="Simplified Arabic"/>
          <w:sz w:val="24"/>
          <w:szCs w:val="24"/>
          <w:rtl/>
        </w:rPr>
        <w:t>استكشف أكثر من 600 عام من الثقافة والتاريخ الأصيل، المستمد من التجارب التراثية الفريدة والملهمة، واستفد من فرص تعليمية وثقافية رائعة، بالإضافة إلى الاستمتاع بأحياء سكنية تتماشى مع أسلوب حياة عالمي في مشروع بوابة الدرعية المتميز، حيث تقع </w:t>
      </w:r>
      <w:hyperlink r:id="rId11" w:tgtFrame="_blank" w:history="1">
        <w:r w:rsidRPr="00776B09">
          <w:rPr>
            <w:rFonts w:ascii="Simplified Arabic" w:hAnsi="Simplified Arabic" w:cs="Simplified Arabic"/>
            <w:sz w:val="24"/>
            <w:szCs w:val="24"/>
            <w:rtl/>
          </w:rPr>
          <w:t>الدرعية</w:t>
        </w:r>
      </w:hyperlink>
      <w:r w:rsidRPr="00776B09">
        <w:rPr>
          <w:rFonts w:ascii="Simplified Arabic" w:hAnsi="Simplified Arabic" w:cs="Simplified Arabic"/>
          <w:sz w:val="24"/>
          <w:szCs w:val="24"/>
        </w:rPr>
        <w:t> </w:t>
      </w:r>
      <w:r w:rsidRPr="00776B09">
        <w:rPr>
          <w:rFonts w:ascii="Simplified Arabic" w:hAnsi="Simplified Arabic" w:cs="Simplified Arabic"/>
          <w:sz w:val="24"/>
          <w:szCs w:val="24"/>
          <w:rtl/>
        </w:rPr>
        <w:t>على بعد 15 دقيقة شمال غرب العاصمة الرياض. وتحتضن</w:t>
      </w:r>
      <w:r w:rsidRPr="00776B09">
        <w:rPr>
          <w:rFonts w:ascii="Simplified Arabic" w:hAnsi="Simplified Arabic" w:cs="Simplified Arabic"/>
          <w:sz w:val="24"/>
          <w:szCs w:val="24"/>
        </w:rPr>
        <w:t> </w:t>
      </w:r>
      <w:hyperlink r:id="rId12" w:tgtFrame="_blank" w:history="1">
        <w:r w:rsidRPr="00776B09">
          <w:rPr>
            <w:rFonts w:ascii="Simplified Arabic" w:hAnsi="Simplified Arabic" w:cs="Simplified Arabic"/>
            <w:sz w:val="24"/>
            <w:szCs w:val="24"/>
            <w:rtl/>
          </w:rPr>
          <w:t>حي الطريف التاريخي أحد المواقع المسجلة في قائمة اليونيسكو للتراث والثقافة</w:t>
        </w:r>
      </w:hyperlink>
      <w:r w:rsidRPr="00776B09">
        <w:rPr>
          <w:rFonts w:ascii="Simplified Arabic" w:hAnsi="Simplified Arabic" w:cs="Simplified Arabic"/>
          <w:sz w:val="24"/>
          <w:szCs w:val="24"/>
        </w:rPr>
        <w:t xml:space="preserve">. </w:t>
      </w:r>
      <w:r w:rsidRPr="00776B09">
        <w:rPr>
          <w:rFonts w:ascii="Simplified Arabic" w:hAnsi="Simplified Arabic" w:cs="Simplified Arabic"/>
          <w:sz w:val="24"/>
          <w:szCs w:val="24"/>
          <w:rtl/>
        </w:rPr>
        <w:t>ويعتبر حي الطريف التاريخي مثالًا رائعًا للهندسة المعمارية الفنية، وأحد الأحياء السكنية التاريخية المبنية من الطين "اللبن" على الطراز النجدي التقليدي، كما يعتبر مهد انطلاق الدولة السعودية ومعقل الأسرة الحاكمة. وبمزج استثنائي بين التاريخ العريق والمعالم العصرية، يرتبط الزوّار مع المكان ليتعرفوا على أوجه وتجارب جديدة تعكس للجميع ثراء التاريخ السعودي وعمق القيم المتجذّرة في أرضها وأهلها</w:t>
      </w:r>
      <w:r w:rsidRPr="00776B09">
        <w:rPr>
          <w:rFonts w:ascii="Simplified Arabic" w:hAnsi="Simplified Arabic" w:cs="Simplified Arabic"/>
          <w:sz w:val="24"/>
          <w:szCs w:val="24"/>
        </w:rPr>
        <w:t>.</w:t>
      </w:r>
    </w:p>
    <w:p w14:paraId="11E3B39D" w14:textId="6FF730CA" w:rsidR="00AA1566" w:rsidRPr="00776B09" w:rsidRDefault="00AA1566" w:rsidP="00AA1566">
      <w:pPr>
        <w:jc w:val="both"/>
        <w:rPr>
          <w:rFonts w:ascii="Simplified Arabic" w:hAnsi="Simplified Arabic" w:cs="Simplified Arabic"/>
          <w:sz w:val="24"/>
          <w:szCs w:val="24"/>
          <w:rtl/>
        </w:rPr>
      </w:pPr>
      <w:r w:rsidRPr="00776B09">
        <w:rPr>
          <w:rFonts w:ascii="Simplified Arabic" w:hAnsi="Simplified Arabic" w:cs="Simplified Arabic"/>
          <w:sz w:val="24"/>
          <w:szCs w:val="24"/>
          <w:rtl/>
        </w:rPr>
        <w:t xml:space="preserve"> بلغت قيمة مشروع الدرعية "أحد المشاريع الكبرى المملوكة </w:t>
      </w:r>
      <w:hyperlink r:id="rId13" w:tgtFrame="_blank" w:history="1">
        <w:r w:rsidRPr="00776B09">
          <w:rPr>
            <w:rFonts w:ascii="Simplified Arabic" w:hAnsi="Simplified Arabic" w:cs="Simplified Arabic"/>
            <w:sz w:val="24"/>
            <w:szCs w:val="24"/>
            <w:rtl/>
          </w:rPr>
          <w:t>لصندوق الاستثمارات العامة</w:t>
        </w:r>
      </w:hyperlink>
      <w:r w:rsidRPr="00776B09">
        <w:rPr>
          <w:rFonts w:ascii="Simplified Arabic" w:hAnsi="Simplified Arabic" w:cs="Simplified Arabic"/>
          <w:sz w:val="24"/>
          <w:szCs w:val="24"/>
        </w:rPr>
        <w:t xml:space="preserve">" </w:t>
      </w:r>
      <w:r w:rsidRPr="00776B09">
        <w:rPr>
          <w:rFonts w:ascii="Simplified Arabic" w:hAnsi="Simplified Arabic" w:cs="Simplified Arabic"/>
          <w:sz w:val="24"/>
          <w:szCs w:val="24"/>
          <w:rtl/>
        </w:rPr>
        <w:t>أكثر من 236 مليار ريال سعودي، لتوفر فرصًا فريدة للسياحة والسكن والعمل والتسوق وتناول الطعام، والاحتفاء بالتراث السعودي الأصيل والثقافة الغنية، بعدما تم تصميمها لتكون معلمًا حضاريًا وتراثيًا مستد</w:t>
      </w:r>
      <w:r w:rsidR="00EF5543" w:rsidRPr="00776B09">
        <w:rPr>
          <w:rFonts w:ascii="Simplified Arabic" w:hAnsi="Simplified Arabic" w:cs="Simplified Arabic"/>
          <w:sz w:val="24"/>
          <w:szCs w:val="24"/>
          <w:rtl/>
        </w:rPr>
        <w:t>ا</w:t>
      </w:r>
      <w:r w:rsidRPr="00776B09">
        <w:rPr>
          <w:rFonts w:ascii="Simplified Arabic" w:hAnsi="Simplified Arabic" w:cs="Simplified Arabic"/>
          <w:sz w:val="24"/>
          <w:szCs w:val="24"/>
          <w:rtl/>
        </w:rPr>
        <w:t xml:space="preserve">مًا، وتركز مبادرات الدرعية على </w:t>
      </w:r>
      <w:r w:rsidRPr="00776B09">
        <w:rPr>
          <w:rFonts w:ascii="Simplified Arabic" w:hAnsi="Simplified Arabic" w:cs="Simplified Arabic"/>
          <w:sz w:val="24"/>
          <w:szCs w:val="24"/>
          <w:rtl/>
        </w:rPr>
        <w:lastRenderedPageBreak/>
        <w:t>المحافظة على المياه، وكفاءة الطاقة، والصحة، وحماية الثقافة والتراث، والصمود أمام تغير المناخ، حيث يستطيع روادها المشي على أقدامهم بنسبة 100% من مساحتها، مما يعزز صحة السكان</w:t>
      </w:r>
      <w:r w:rsidRPr="00776B09">
        <w:rPr>
          <w:rFonts w:ascii="Simplified Arabic" w:hAnsi="Simplified Arabic" w:cs="Simplified Arabic"/>
          <w:sz w:val="24"/>
          <w:szCs w:val="24"/>
        </w:rPr>
        <w:t>. </w:t>
      </w:r>
    </w:p>
    <w:p w14:paraId="676E52D1" w14:textId="77777777" w:rsidR="00AA1566" w:rsidRPr="00776B09" w:rsidRDefault="00AA1566" w:rsidP="00AA1566">
      <w:pPr>
        <w:jc w:val="both"/>
        <w:rPr>
          <w:rFonts w:ascii="Simplified Arabic" w:hAnsi="Simplified Arabic" w:cs="Simplified Arabic"/>
          <w:b/>
          <w:bCs/>
          <w:sz w:val="28"/>
          <w:szCs w:val="28"/>
          <w:u w:val="single"/>
          <w:rtl/>
        </w:rPr>
      </w:pPr>
      <w:r w:rsidRPr="00776B09">
        <w:rPr>
          <w:rFonts w:ascii="Simplified Arabic" w:hAnsi="Simplified Arabic" w:cs="Simplified Arabic"/>
          <w:b/>
          <w:bCs/>
          <w:sz w:val="28"/>
          <w:szCs w:val="28"/>
          <w:u w:val="single"/>
          <w:rtl/>
        </w:rPr>
        <w:t xml:space="preserve">ثالثا: العلاقة بين التكنولوجيا والسياحة: </w:t>
      </w:r>
    </w:p>
    <w:p w14:paraId="0E6C1264" w14:textId="77777777" w:rsidR="00AA1566" w:rsidRPr="00776B09" w:rsidRDefault="00AA1566" w:rsidP="00AA1566">
      <w:pPr>
        <w:jc w:val="both"/>
        <w:rPr>
          <w:rFonts w:ascii="Simplified Arabic" w:hAnsi="Simplified Arabic" w:cs="Simplified Arabic"/>
          <w:sz w:val="24"/>
          <w:szCs w:val="24"/>
        </w:rPr>
      </w:pPr>
      <w:r w:rsidRPr="00776B09">
        <w:rPr>
          <w:rFonts w:ascii="Simplified Arabic" w:hAnsi="Simplified Arabic" w:cs="Simplified Arabic"/>
          <w:sz w:val="24"/>
          <w:szCs w:val="24"/>
          <w:rtl/>
        </w:rPr>
        <w:t xml:space="preserve">تصدرت المملكة مؤشر توفير الخدمات الحكومية الرقمية، وأصبحت 97% من الخدمات الحكومية تقدم بفضل الرقمنة في المملكة، وذلك لتفوق خدمة الإنترنت وتسهيل استخداماتها داخل المجتمع السعودي في مختلف المواقع والتطبيقات والمعاملات مما يجعل المكانة السعودية تترسخ وتتقدم إقليميًا وعالميًا، حيث قفزت المملكة العربية السعودية للمرتبة 23 بصفتها أفضل الدول تقدمًا في مجال الخدمات الحكومية الرقمية، حيث سجلت الرقم 11 على دول مجموعة العشرين، و30 عالميا، (الرقمنة السعودية 2022، ص 9) لذا تضيف الدراسة في قياس قدرة وزارة السياحة السعودية في توظيف الإمكانات التكنولوجية والرقمية في التعريف بخدماتها وأنشطتها لعملائها من الجمهور السعودي الداخلي والجمهور غير السعودي داخل المملكة وخارجها. </w:t>
      </w:r>
    </w:p>
    <w:p w14:paraId="630A4078" w14:textId="7917B4C2" w:rsidR="00AA1566" w:rsidRPr="00776B09" w:rsidRDefault="00AA1566" w:rsidP="00AA1566">
      <w:pPr>
        <w:jc w:val="both"/>
        <w:rPr>
          <w:rFonts w:ascii="Simplified Arabic" w:hAnsi="Simplified Arabic" w:cs="Simplified Arabic"/>
          <w:sz w:val="24"/>
          <w:szCs w:val="24"/>
          <w:rtl/>
        </w:rPr>
      </w:pPr>
      <w:r w:rsidRPr="00776B09">
        <w:rPr>
          <w:rFonts w:ascii="Simplified Arabic" w:hAnsi="Simplified Arabic" w:cs="Simplified Arabic"/>
          <w:sz w:val="24"/>
          <w:szCs w:val="24"/>
          <w:rtl/>
        </w:rPr>
        <w:t xml:space="preserve">تُعد المشروعات السياحية من أكثر المشاريع جذبًا لرؤوس الأموال بالنسبة للمستثمرين الأجانب والمحليين، حيث قامت المملكة العربية السعودية مؤخرًا بتوطين العديد من التقنيات التكنولوجية الحديثة في القطاع السياحي، بالإضافة إلى إنشاء وجهات سياحية جديدة تعتمد على الطاقة الحديثة، وهو ما يجعلها أكثر جاذبية للمستثمر، لهذا أطلقت المملكة العربية السعودية استراتيجية السياحة الرقمية التي تساعد في إثراء جهود إعادة بناء قطاع السياحة في المملكة، وبما يحقق مستهدفات رؤية المملكة 2030 التي تعمل على وضع المملكة ضمن أهم الوجهات السياحية في العالم، وأن تجربة المملكة في تنفيذ هذه الاستراتيجية ستكون ملهمة لقطاع السياحة العالمي، (مريم بوخضرة، 2022، ص 8-9). </w:t>
      </w:r>
    </w:p>
    <w:p w14:paraId="1B583A00" w14:textId="3BA5B27D" w:rsidR="00AA1566" w:rsidRPr="00776B09" w:rsidRDefault="00AA1566" w:rsidP="00AA1566">
      <w:pPr>
        <w:jc w:val="both"/>
        <w:rPr>
          <w:rFonts w:ascii="Simplified Arabic" w:hAnsi="Simplified Arabic" w:cs="Simplified Arabic"/>
          <w:sz w:val="24"/>
          <w:szCs w:val="24"/>
        </w:rPr>
      </w:pPr>
      <w:r w:rsidRPr="00776B09">
        <w:rPr>
          <w:rFonts w:ascii="Simplified Arabic" w:hAnsi="Simplified Arabic" w:cs="Simplified Arabic"/>
          <w:sz w:val="24"/>
          <w:szCs w:val="24"/>
          <w:rtl/>
        </w:rPr>
        <w:t xml:space="preserve">تتحول رؤية السعودية 2030 إلى واقع في مجتمع نابض بالحياة، حيث </w:t>
      </w:r>
      <w:r w:rsidR="00121EC9" w:rsidRPr="00776B09">
        <w:rPr>
          <w:rFonts w:ascii="Simplified Arabic" w:hAnsi="Simplified Arabic" w:cs="Simplified Arabic"/>
          <w:sz w:val="24"/>
          <w:szCs w:val="24"/>
          <w:rtl/>
        </w:rPr>
        <w:t>إن</w:t>
      </w:r>
      <w:r w:rsidRPr="00776B09">
        <w:rPr>
          <w:rFonts w:ascii="Simplified Arabic" w:hAnsi="Simplified Arabic" w:cs="Simplified Arabic"/>
          <w:sz w:val="24"/>
          <w:szCs w:val="24"/>
          <w:rtl/>
        </w:rPr>
        <w:t xml:space="preserve"> 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w:t>
      </w:r>
      <w:r w:rsidRPr="00776B09">
        <w:rPr>
          <w:rFonts w:ascii="Simplified Arabic" w:hAnsi="Simplified Arabic" w:cs="Simplified Arabic"/>
          <w:sz w:val="24"/>
          <w:szCs w:val="24"/>
        </w:rPr>
        <w:t>.</w:t>
      </w:r>
    </w:p>
    <w:p w14:paraId="22B5D5E3" w14:textId="77777777" w:rsidR="00AA1566" w:rsidRPr="00776B09" w:rsidRDefault="00AA1566" w:rsidP="00AA1566">
      <w:pPr>
        <w:jc w:val="both"/>
        <w:rPr>
          <w:rFonts w:ascii="Simplified Arabic" w:hAnsi="Simplified Arabic" w:cs="Simplified Arabic"/>
          <w:sz w:val="24"/>
          <w:szCs w:val="24"/>
          <w:rtl/>
          <w:lang w:bidi="ar-EG"/>
        </w:rPr>
      </w:pPr>
      <w:r w:rsidRPr="00776B09">
        <w:rPr>
          <w:rFonts w:ascii="Simplified Arabic" w:hAnsi="Simplified Arabic" w:cs="Simplified Arabic"/>
          <w:sz w:val="24"/>
          <w:szCs w:val="24"/>
        </w:rPr>
        <w:t> </w:t>
      </w:r>
      <w:r w:rsidRPr="00776B09">
        <w:rPr>
          <w:rFonts w:ascii="Simplified Arabic" w:hAnsi="Simplified Arabic" w:cs="Simplified Arabic"/>
          <w:sz w:val="24"/>
          <w:szCs w:val="24"/>
          <w:rtl/>
        </w:rPr>
        <w:t>تأتي الرفاهية الصحية والنفسية والاجتماعية في أولويات رؤية السعودية 2030 ولهذا من صميمها أن يتمتع الجميع بجودة حياة عالية وصحية، وبيئة عامرة، من أجل من أجل تكوين مجتمع بنيانه متين، مع الالتزام بتعزيز التنمية الاجتماعية من خلال تقوية الروابط الأسرية، وبناء شخصيات قوية من خلال التعليم، وإنشاء أنظمة رعاية صحية واجتماعية متطورة حيث تسعى رؤية السعودية 2030 من خلال هذه الجهود، إلى الوصول إلى مجتمع حيوي ليكون الأساس لاقتصاد مزدهر ووطن طموح</w:t>
      </w:r>
      <w:r w:rsidRPr="00776B09">
        <w:rPr>
          <w:rFonts w:ascii="Simplified Arabic" w:hAnsi="Simplified Arabic" w:cs="Simplified Arabic"/>
          <w:sz w:val="24"/>
          <w:szCs w:val="24"/>
          <w:rtl/>
          <w:lang w:bidi="ar-EG"/>
        </w:rPr>
        <w:t>.</w:t>
      </w:r>
    </w:p>
    <w:p w14:paraId="34DB2EAC" w14:textId="77777777" w:rsidR="00AA1566" w:rsidRPr="00776B09" w:rsidRDefault="00AA1566" w:rsidP="00AA1566">
      <w:pPr>
        <w:pStyle w:val="a6"/>
        <w:shd w:val="clear" w:color="auto" w:fill="FFFFFF"/>
        <w:bidi/>
        <w:spacing w:before="0" w:beforeAutospacing="0" w:after="0" w:afterAutospacing="0"/>
        <w:ind w:left="-418" w:right="180"/>
        <w:jc w:val="both"/>
        <w:rPr>
          <w:rFonts w:ascii="Simplified Arabic" w:hAnsi="Simplified Arabic" w:cs="Simplified Arabic"/>
          <w:b/>
          <w:bCs/>
          <w:color w:val="000000"/>
          <w:sz w:val="28"/>
          <w:szCs w:val="28"/>
          <w:u w:val="single"/>
          <w:shd w:val="clear" w:color="auto" w:fill="FFFFFF"/>
          <w:rtl/>
        </w:rPr>
      </w:pPr>
      <w:r w:rsidRPr="00776B09">
        <w:rPr>
          <w:rFonts w:ascii="Simplified Arabic" w:hAnsi="Simplified Arabic" w:cs="Simplified Arabic"/>
          <w:b/>
          <w:bCs/>
          <w:color w:val="000000"/>
          <w:sz w:val="28"/>
          <w:szCs w:val="28"/>
          <w:u w:val="single"/>
          <w:shd w:val="clear" w:color="auto" w:fill="FFFFFF"/>
          <w:rtl/>
        </w:rPr>
        <w:t>رابعا: الابتكار والابداع:</w:t>
      </w:r>
    </w:p>
    <w:p w14:paraId="579A41B8" w14:textId="0F07005A" w:rsidR="00AA1566" w:rsidRPr="00776B09" w:rsidRDefault="00AA1566" w:rsidP="00AA1566">
      <w:pPr>
        <w:pStyle w:val="a6"/>
        <w:shd w:val="clear" w:color="auto" w:fill="FFFFFF"/>
        <w:bidi/>
        <w:spacing w:before="0" w:beforeAutospacing="0" w:after="0"/>
        <w:ind w:left="-58" w:right="180"/>
        <w:jc w:val="both"/>
        <w:rPr>
          <w:rFonts w:ascii="Simplified Arabic" w:hAnsi="Simplified Arabic" w:cs="Simplified Arabic"/>
          <w:rtl/>
        </w:rPr>
      </w:pPr>
      <w:r w:rsidRPr="00776B09">
        <w:rPr>
          <w:rFonts w:ascii="Simplified Arabic" w:hAnsi="Simplified Arabic" w:cs="Simplified Arabic"/>
          <w:rtl/>
        </w:rPr>
        <w:t xml:space="preserve">    تسعى المؤسسات الحكومية إلى تبني معايير الإبداع والابتكار لتحقيق تأثير فعّال على الجمهور. يُعرّف الإبداع على أنه مزيج من القدرات الشخصية والاستعدادات والخصائص الذهنية التي تتيح للفرد التفكير بطرق </w:t>
      </w:r>
      <w:r w:rsidRPr="00776B09">
        <w:rPr>
          <w:rFonts w:ascii="Simplified Arabic" w:hAnsi="Simplified Arabic" w:cs="Simplified Arabic"/>
          <w:rtl/>
        </w:rPr>
        <w:lastRenderedPageBreak/>
        <w:t xml:space="preserve">غير تقليدية. في بيئة ملائمة، يمكن أن تعزز هذه القدرات العملية العقلية للوصول إلى نتائج أصلية ومفيدة للفرد والمؤسسة والمجتمع بشكل عام. يمكن القول إن الإبداع هو عملية ذهنية معقدة تتضمن توليد أفكار ومفاهيم جديدة أو أصيلة، مما يؤدي إلى تحقيق الابتكار، الذي يتمثل في استخدام أساليب غير تقليدية ومبتكرة في التعامل مع مهام أو قضايا محددة (مجمد، الهاشمي، </w:t>
      </w:r>
      <w:r w:rsidR="00121EC9" w:rsidRPr="00776B09">
        <w:rPr>
          <w:rFonts w:ascii="Simplified Arabic" w:hAnsi="Simplified Arabic" w:cs="Simplified Arabic"/>
          <w:rtl/>
        </w:rPr>
        <w:t>2016، ص</w:t>
      </w:r>
      <w:r w:rsidRPr="00776B09">
        <w:rPr>
          <w:rFonts w:ascii="Simplified Arabic" w:hAnsi="Simplified Arabic" w:cs="Simplified Arabic"/>
          <w:rtl/>
        </w:rPr>
        <w:t xml:space="preserve"> 3-4-)</w:t>
      </w:r>
      <w:r w:rsidRPr="00776B09">
        <w:rPr>
          <w:rFonts w:ascii="Simplified Arabic" w:hAnsi="Simplified Arabic" w:cs="Simplified Arabic"/>
        </w:rPr>
        <w:t>.</w:t>
      </w:r>
      <w:r w:rsidRPr="00776B09">
        <w:rPr>
          <w:rFonts w:ascii="Simplified Arabic" w:hAnsi="Simplified Arabic" w:cs="Simplified Arabic"/>
          <w:rtl/>
        </w:rPr>
        <w:t xml:space="preserve">  وفي إطار العلاقة بين الإبداع والابتكار، فهناك خلط في اعتبارهما نفس المعنى، فالإبداع التوصل لحل أو أفكار خلاقة لأمر معين، بينما الابتكار هو التطبيق والتجسيد لهذه الأفكار والحلول وتحويلها لواقع مفيد ملموس، وبالتالي يمكن القول </w:t>
      </w:r>
      <w:r w:rsidR="00121EC9" w:rsidRPr="00776B09">
        <w:rPr>
          <w:rFonts w:ascii="Simplified Arabic" w:hAnsi="Simplified Arabic" w:cs="Simplified Arabic"/>
          <w:rtl/>
        </w:rPr>
        <w:t>إن</w:t>
      </w:r>
      <w:r w:rsidRPr="00776B09">
        <w:rPr>
          <w:rFonts w:ascii="Simplified Arabic" w:hAnsi="Simplified Arabic" w:cs="Simplified Arabic"/>
          <w:rtl/>
        </w:rPr>
        <w:t xml:space="preserve"> الإبداع هو قاعدة الابتكار، لذا اتجه البعض لتوصيف العلاقة بينهما، بأن كل ابتكار يبدأ بأفكار مبدعة، أي أنها علاقة </w:t>
      </w:r>
      <w:r w:rsidR="00EF5543" w:rsidRPr="00776B09">
        <w:rPr>
          <w:rFonts w:ascii="Simplified Arabic" w:hAnsi="Simplified Arabic" w:cs="Simplified Arabic"/>
          <w:rtl/>
        </w:rPr>
        <w:t>تلازميه</w:t>
      </w:r>
      <w:r w:rsidRPr="00776B09">
        <w:rPr>
          <w:rFonts w:ascii="Simplified Arabic" w:hAnsi="Simplified Arabic" w:cs="Simplified Arabic"/>
          <w:rtl/>
        </w:rPr>
        <w:t>، ومرحلتين متعاقبتين، ويمكن التعبير عن هذه العلاقة بالمعادلة التالية (سليماني، 2007، ص 26-27):</w:t>
      </w:r>
    </w:p>
    <w:p w14:paraId="53D80363" w14:textId="77777777" w:rsidR="00AA1566" w:rsidRPr="00776B09" w:rsidRDefault="00AA1566" w:rsidP="00AA1566">
      <w:pPr>
        <w:pStyle w:val="a6"/>
        <w:shd w:val="clear" w:color="auto" w:fill="FFFFFF"/>
        <w:bidi/>
        <w:spacing w:before="0" w:beforeAutospacing="0" w:after="0" w:afterAutospacing="0"/>
        <w:ind w:left="-418" w:right="180"/>
        <w:jc w:val="center"/>
        <w:rPr>
          <w:rFonts w:ascii="Simplified Arabic" w:hAnsi="Simplified Arabic" w:cs="Simplified Arabic"/>
          <w:rtl/>
        </w:rPr>
      </w:pPr>
      <w:r w:rsidRPr="00776B09">
        <w:rPr>
          <w:rFonts w:ascii="Simplified Arabic" w:hAnsi="Simplified Arabic" w:cs="Simplified Arabic"/>
          <w:rtl/>
        </w:rPr>
        <w:t>الابتكار= الإبداع + التطبيق</w:t>
      </w:r>
    </w:p>
    <w:p w14:paraId="2106DB1D" w14:textId="4A84A91A" w:rsidR="00AA1566" w:rsidRPr="00776B09" w:rsidRDefault="00AA1566" w:rsidP="00AA1566">
      <w:pPr>
        <w:pStyle w:val="a6"/>
        <w:shd w:val="clear" w:color="auto" w:fill="FFFFFF"/>
        <w:bidi/>
        <w:spacing w:before="0" w:beforeAutospacing="0" w:after="0"/>
        <w:ind w:left="-58" w:right="180"/>
        <w:jc w:val="both"/>
        <w:rPr>
          <w:rFonts w:ascii="Simplified Arabic" w:hAnsi="Simplified Arabic" w:cs="Simplified Arabic"/>
          <w:rtl/>
        </w:rPr>
      </w:pPr>
      <w:r w:rsidRPr="00776B09">
        <w:rPr>
          <w:rFonts w:ascii="Simplified Arabic" w:hAnsi="Simplified Arabic" w:cs="Simplified Arabic"/>
          <w:rtl/>
        </w:rPr>
        <w:t xml:space="preserve">يُعتَبَر وليم جوردن من الأوائل الذين قدموا مفهومًا معاصرًا للإبداع، موضحا أنه يرتكز على عدد من </w:t>
      </w:r>
      <w:r w:rsidR="00EF5543" w:rsidRPr="00776B09">
        <w:rPr>
          <w:rFonts w:ascii="Simplified Arabic" w:hAnsi="Simplified Arabic" w:cs="Simplified Arabic"/>
          <w:rtl/>
        </w:rPr>
        <w:t>المبادئ</w:t>
      </w:r>
      <w:r w:rsidRPr="00776B09">
        <w:rPr>
          <w:rFonts w:ascii="Simplified Arabic" w:hAnsi="Simplified Arabic" w:cs="Simplified Arabic"/>
          <w:rtl/>
        </w:rPr>
        <w:t xml:space="preserve"> متمثلة في أن  الفن والموسيقى والاختراعات تعد عناصر حيوية في حياة الأفراد، حيث تؤثر بشكل كبير وتلعب دورًا مهمًا في حياتهم اليومية، حيث تم توظيف ذلك بشكل كبير في مشروع الدرعية، كما يرى جوردن أن العملية الإبداعية ليست مسألة غامضة أو غير مفهومة، بل يمكن وصفها وتدريب الأفراد على تعزيز قدراتهم الإبداعية بشكل مباشر وهو الأمر الذي تم مراعاته في استقطاب العناصر المؤهلة للمشروع وتدريب العاملين به، كما يشترك جوردن في الرأي بأن الإبداع يظهر بطرق متشابهة عبر مختلف المجالات، حيث يتسم بنفس العمليات العقلية، ويعتقد بقوة الروابط بين التفكير الإبداعي في الأداء العلمي والفي، كما يؤكد جوردن على أن الإبداع على المستويين الفردي والجماعي يتداخل ويتشابه، حيث يمكن لكل من الأفراد والجماعات توليد أفكار متقاربة، مما يختلف عن الفكرة التقليدية التي تربط الإبداع بالتجارب الشخصية فقط (الصرن، 2004، ص 407) </w:t>
      </w:r>
    </w:p>
    <w:p w14:paraId="1F109B76" w14:textId="3FF44D4D" w:rsidR="00AA1566" w:rsidRPr="00776B09" w:rsidRDefault="00AA1566" w:rsidP="00AA1566">
      <w:pPr>
        <w:pStyle w:val="a6"/>
        <w:shd w:val="clear" w:color="auto" w:fill="FFFFFF"/>
        <w:bidi/>
        <w:spacing w:before="0" w:beforeAutospacing="0" w:after="0"/>
        <w:ind w:left="-58" w:right="180"/>
        <w:jc w:val="both"/>
        <w:rPr>
          <w:rFonts w:ascii="Simplified Arabic" w:hAnsi="Simplified Arabic" w:cs="Simplified Arabic"/>
          <w:rtl/>
        </w:rPr>
      </w:pPr>
      <w:r w:rsidRPr="00776B09">
        <w:rPr>
          <w:rFonts w:ascii="Simplified Arabic" w:hAnsi="Simplified Arabic" w:cs="Simplified Arabic"/>
          <w:rtl/>
        </w:rPr>
        <w:t xml:space="preserve">     في عام 1993، أشارت تيريزا أمبل إلى أن الإبداع ينشأ من التفاعل المتناغم بين خبرات الفرد ودوافعه ومهاراته الإبداعية، مما يعكس كيف تلتقي هذه العناصر في عملية التفكير الإبداعي. قامت أمبل بتعريف الإبداع من خلال مكوناته المتعددة، مع التركيز على العوامل الاجتماعية والنفسية التي تؤثر في تحقيقه. وفقًا لأمبل، يتضمن </w:t>
      </w:r>
      <w:r w:rsidRPr="00776B09">
        <w:rPr>
          <w:rFonts w:ascii="Simplified Arabic" w:hAnsi="Simplified Arabic" w:cs="Simplified Arabic"/>
          <w:rtl/>
          <w:lang w:bidi="ar-EG"/>
        </w:rPr>
        <w:t xml:space="preserve">الإبداع </w:t>
      </w:r>
      <w:r w:rsidR="00D93AB7" w:rsidRPr="00776B09">
        <w:rPr>
          <w:rFonts w:ascii="Simplified Arabic" w:hAnsi="Simplified Arabic" w:cs="Simplified Arabic"/>
          <w:rtl/>
          <w:lang w:bidi="ar-EG"/>
        </w:rPr>
        <w:t>أربع</w:t>
      </w:r>
      <w:r w:rsidRPr="00776B09">
        <w:rPr>
          <w:rFonts w:ascii="Simplified Arabic" w:hAnsi="Simplified Arabic" w:cs="Simplified Arabic"/>
          <w:rtl/>
          <w:lang w:bidi="ar-EG"/>
        </w:rPr>
        <w:t xml:space="preserve"> مكونات رئيسية: المهارات الداخلية للفرد، الدافع الداخلي للمهمة، إضافة إلى البيئة الاجتماعية الخارجية (</w:t>
      </w:r>
      <w:r w:rsidRPr="00776B09">
        <w:rPr>
          <w:rFonts w:ascii="Simplified Arabic" w:hAnsi="Simplified Arabic" w:cs="Simplified Arabic"/>
          <w:lang w:bidi="ar-EG"/>
        </w:rPr>
        <w:t>teresa m. ambile</w:t>
      </w:r>
      <w:r w:rsidRPr="00776B09">
        <w:rPr>
          <w:rFonts w:ascii="Simplified Arabic" w:hAnsi="Simplified Arabic" w:cs="Simplified Arabic"/>
          <w:rtl/>
          <w:lang w:bidi="ar-EG"/>
        </w:rPr>
        <w:t>.2013</w:t>
      </w:r>
      <w:r w:rsidR="00121EC9" w:rsidRPr="00776B09">
        <w:rPr>
          <w:rFonts w:ascii="Simplified Arabic" w:hAnsi="Simplified Arabic" w:cs="Simplified Arabic"/>
          <w:rtl/>
          <w:lang w:bidi="ar-EG"/>
        </w:rPr>
        <w:t>) وقد</w:t>
      </w:r>
      <w:r w:rsidRPr="00776B09">
        <w:rPr>
          <w:rFonts w:ascii="Simplified Arabic" w:hAnsi="Simplified Arabic" w:cs="Simplified Arabic"/>
          <w:rtl/>
          <w:lang w:bidi="ar-EG"/>
        </w:rPr>
        <w:t xml:space="preserve"> تم قياس هذه المكونات في الدراسة الحالية من خلال الوقوف على أراء العاملين في الواقع الفعلي في منظومة الابداع والابتكار داخل مشروع بوابة الدرعية على جانب الوقوف على التحديات والعوامل المؤثرة في استدامة التنمية السياحية إلى جانب التعرف على اراء الجمهور في </w:t>
      </w:r>
      <w:r w:rsidRPr="00776B09">
        <w:rPr>
          <w:rFonts w:ascii="Simplified Arabic" w:hAnsi="Simplified Arabic" w:cs="Simplified Arabic"/>
          <w:rtl/>
        </w:rPr>
        <w:t xml:space="preserve">ذلك.  </w:t>
      </w:r>
    </w:p>
    <w:p w14:paraId="5B28D2FC" w14:textId="77777777" w:rsidR="00AA1566" w:rsidRPr="00776B09" w:rsidRDefault="00AA1566" w:rsidP="00AA1566">
      <w:pPr>
        <w:pStyle w:val="a6"/>
        <w:shd w:val="clear" w:color="auto" w:fill="FFFFFF"/>
        <w:bidi/>
        <w:spacing w:before="0" w:beforeAutospacing="0" w:after="0"/>
        <w:ind w:left="-58" w:right="180"/>
        <w:jc w:val="both"/>
        <w:rPr>
          <w:rFonts w:ascii="Simplified Arabic" w:hAnsi="Simplified Arabic" w:cs="Simplified Arabic"/>
          <w:rtl/>
        </w:rPr>
      </w:pPr>
      <w:r w:rsidRPr="00776B09">
        <w:rPr>
          <w:rFonts w:ascii="Simplified Arabic" w:hAnsi="Simplified Arabic" w:cs="Simplified Arabic"/>
          <w:rtl/>
        </w:rPr>
        <w:t xml:space="preserve">تشير الأدبيات إلى وجود نوعين رئيسيين من الابتكار في المنظمات. الأول هو الابتكار التكنولوجي المتقدم، والذي يتضمن ابتكارات في المنتجات وابتكارات في العمليات. الثاني هو الابتكار الإداري. من جهة أخرى، يمكن تصنيف الابتكار في المنظمات إلى ثلاث فئات رئيسية: ابتكارات المنتجات، ابتكارات العمليات، والابتكارات الإدارية. (أبو حشيش، 2021) في هذا السياق، قام كالفن تايلور في عام 1965 بمراجعة أكثر من مئة تعريف للابتكار وخلص إلى وجود خمسة مستويات للابتكار، وهي: الابتكار التعبيري، الابتكار الإنتاجي، الابتكار الاختراعي، الابتكار الانبثاقي، والابتكار التجديدي (عديفي، فرحات، 2018، ص 776) </w:t>
      </w:r>
    </w:p>
    <w:p w14:paraId="4832F493" w14:textId="77777777" w:rsidR="00AA1566" w:rsidRPr="00776B09" w:rsidRDefault="00AA1566" w:rsidP="00AA1566">
      <w:pPr>
        <w:pStyle w:val="a6"/>
        <w:shd w:val="clear" w:color="auto" w:fill="FFFFFF"/>
        <w:bidi/>
        <w:spacing w:before="0" w:beforeAutospacing="0" w:after="0"/>
        <w:ind w:left="-58" w:right="180"/>
        <w:jc w:val="both"/>
        <w:rPr>
          <w:rFonts w:ascii="Simplified Arabic" w:hAnsi="Simplified Arabic" w:cs="Simplified Arabic"/>
          <w:rtl/>
        </w:rPr>
      </w:pPr>
      <w:r w:rsidRPr="00776B09">
        <w:rPr>
          <w:rFonts w:ascii="Simplified Arabic" w:hAnsi="Simplified Arabic" w:cs="Simplified Arabic"/>
          <w:rtl/>
        </w:rPr>
        <w:lastRenderedPageBreak/>
        <w:t xml:space="preserve">يُعَد قياس القدرة الابتكارية من العناصر الأساسية في نظم الإدارة بالمؤسسات. من الضروري وجود نظام فعال لجمع اقتراحات العاملين، والذي يمكن أن يتضمن آلية خاصة تسمح لكل موظف بتقديم أفكاره. يُكافأ كل اقتراح ناجح بمكافآت مثل العلاوات، الترقيات، أو نسبة من الأرباح، أو أي شكل آخر يتم الاتفاق عليه. بالإضافة إلى ذلك، يُعتبر نظام حلقات الجودة من الطرق الفعالة لتحسين الجودة المستمرة. يتكون فريق حلقات الجودة من 6 إلى 12 عضوًا يجتمعون بانتظام لمناقشة جميع جوانب جودة المنتج أو النظام، واقتراح التجديدات والتعديلات بناءً على النتائج الفعلية. لعبت حلقات الجودة دورًا بارزًا في نجاح المؤسسات اليابانية بفضل قدرتها على تعزيز التحسين المستمر (عبد الوهاب، 2012) </w:t>
      </w:r>
    </w:p>
    <w:p w14:paraId="65DD7BE0" w14:textId="77777777" w:rsidR="00AA1566" w:rsidRPr="00776B09" w:rsidRDefault="00AA1566" w:rsidP="00AA1566">
      <w:pPr>
        <w:pStyle w:val="a6"/>
        <w:shd w:val="clear" w:color="auto" w:fill="FFFFFF"/>
        <w:bidi/>
        <w:spacing w:before="0" w:beforeAutospacing="0" w:after="0"/>
        <w:ind w:left="-58" w:right="180"/>
        <w:jc w:val="both"/>
        <w:rPr>
          <w:rFonts w:ascii="Simplified Arabic" w:hAnsi="Simplified Arabic" w:cs="Simplified Arabic"/>
          <w:rtl/>
        </w:rPr>
      </w:pPr>
      <w:r w:rsidRPr="00776B09">
        <w:rPr>
          <w:rFonts w:ascii="Simplified Arabic" w:hAnsi="Simplified Arabic" w:cs="Simplified Arabic"/>
          <w:rtl/>
        </w:rPr>
        <w:t xml:space="preserve">  أن تطبيق مفاهيم ومبادئ الإبداع والابتكار في المؤسسات الحكومية يساعد على تطوير وتحسين مستوى </w:t>
      </w:r>
      <w:r w:rsidRPr="00776B09">
        <w:rPr>
          <w:rFonts w:ascii="Simplified Arabic" w:hAnsi="Simplified Arabic" w:cs="Simplified Arabic"/>
          <w:color w:val="000000"/>
          <w:shd w:val="clear" w:color="auto" w:fill="FFFFFF"/>
          <w:rtl/>
        </w:rPr>
        <w:t>الاتصال</w:t>
      </w:r>
      <w:r w:rsidRPr="00776B09">
        <w:rPr>
          <w:rFonts w:ascii="Simplified Arabic" w:hAnsi="Simplified Arabic" w:cs="Simplified Arabic"/>
          <w:rtl/>
        </w:rPr>
        <w:t xml:space="preserve"> الحكومي مع الجمهور، حيث لم يعد تقديم الرسائل حكراً على وسائل الإعلام؛ بل بفضل تطورات الإعلام الرقمي وميزاته التفاعلية، أصبح الأفراد والمؤسسات شركاء مع وسائل الإعلام في تقديم الرسائل المعبرة عن أنشطتهم وإنجازاتهم، ورؤيتهم للجمهور، لأجل خلق صورة ذهنية </w:t>
      </w:r>
      <w:r w:rsidRPr="00776B09">
        <w:rPr>
          <w:rFonts w:ascii="Simplified Arabic" w:hAnsi="Simplified Arabic" w:cs="Simplified Arabic"/>
          <w:rtl/>
          <w:lang w:bidi="ar-EG"/>
        </w:rPr>
        <w:t>وسمعة</w:t>
      </w:r>
      <w:r w:rsidRPr="00776B09">
        <w:rPr>
          <w:rFonts w:ascii="Simplified Arabic" w:hAnsi="Simplified Arabic" w:cs="Simplified Arabic"/>
          <w:rtl/>
        </w:rPr>
        <w:t xml:space="preserve"> طيبة عن المؤسسات. حيث الاستعانة بأدوات الذكاء الاصطناعي في تحديد الكلمات الأقرب للجمهور وتوظيفها في النصوص المكتوبة كاتجاه من قبل المؤسسات وله أثره في تحقيق الابتكار في التواصل. دراسة (سمر عبد الحليم، 2023). </w:t>
      </w:r>
    </w:p>
    <w:p w14:paraId="7CE61D5C" w14:textId="77777777" w:rsidR="00AA1566" w:rsidRPr="00776B09" w:rsidRDefault="00AA1566" w:rsidP="00AA1566">
      <w:pPr>
        <w:jc w:val="both"/>
        <w:rPr>
          <w:rFonts w:ascii="Simplified Arabic" w:hAnsi="Simplified Arabic" w:cs="Simplified Arabic"/>
          <w:sz w:val="24"/>
          <w:szCs w:val="24"/>
          <w:rtl/>
        </w:rPr>
      </w:pPr>
      <w:r w:rsidRPr="00776B09">
        <w:rPr>
          <w:rFonts w:ascii="Simplified Arabic" w:hAnsi="Simplified Arabic" w:cs="Simplified Arabic"/>
          <w:sz w:val="24"/>
          <w:szCs w:val="24"/>
          <w:rtl/>
        </w:rPr>
        <w:t>في مشروع بوابة الدرعية تم توظيف عدد من التقنيات الرقمية والذكية كما يلي:</w:t>
      </w:r>
    </w:p>
    <w:p w14:paraId="23013C39" w14:textId="752EB94D" w:rsidR="00AA1566" w:rsidRPr="00776B09" w:rsidRDefault="00AA1566" w:rsidP="00AA1566">
      <w:pPr>
        <w:pStyle w:val="a6"/>
        <w:numPr>
          <w:ilvl w:val="0"/>
          <w:numId w:val="38"/>
        </w:numPr>
        <w:shd w:val="clear" w:color="auto" w:fill="FFFFFF"/>
        <w:bidi/>
        <w:spacing w:before="0" w:beforeAutospacing="0" w:afterAutospacing="0" w:line="264" w:lineRule="auto"/>
        <w:ind w:left="-58" w:right="180"/>
        <w:jc w:val="both"/>
        <w:rPr>
          <w:rFonts w:ascii="Simplified Arabic" w:hAnsi="Simplified Arabic" w:cs="Simplified Arabic"/>
        </w:rPr>
      </w:pPr>
      <w:r w:rsidRPr="00776B09">
        <w:rPr>
          <w:rFonts w:ascii="Simplified Arabic" w:hAnsi="Simplified Arabic" w:cs="Simplified Arabic"/>
          <w:rtl/>
        </w:rPr>
        <w:t xml:space="preserve"> تقنية الواقع الافتراضي والمعزز:  تعطي المستخدم تجربة فريدة من الاستمتاع قائمة على المعايشة وليس فقط المشاهدة، و</w:t>
      </w:r>
      <w:r w:rsidRPr="00776B09">
        <w:rPr>
          <w:rFonts w:ascii="Simplified Arabic" w:hAnsi="Simplified Arabic" w:cs="Simplified Arabic"/>
          <w:shd w:val="clear" w:color="auto" w:fill="FFFFFF"/>
          <w:rtl/>
        </w:rPr>
        <w:t xml:space="preserve">تعرف تقنية الواقع الافتراضي بأنها عالم تخيلي أو مكان فعلي تم تصويره وتضمينه في تطبيق واقع افتراضي ثلاثي الأبعاد أو محيطي الاتجاهات (360 درجة) يمكن مشاهدته عبر الشاشات الإلكترونية بالصوت والصورة، ويتيح للمتلقي التحرك والبحث في كل اتجاه- صعودًا وهبوطًا، جانبًا وخلفًا-، كما لو كان جسديا هناك، كما يمكن المشاهدة من خلال الهاتف الذكي وتطبيقات الواقع الافتراضي، ومن خلال نظارات معينة، أي يمكن القول أنها </w:t>
      </w:r>
      <w:r w:rsidRPr="00776B09">
        <w:rPr>
          <w:rFonts w:ascii="Simplified Arabic" w:hAnsi="Simplified Arabic" w:cs="Simplified Arabic"/>
          <w:shd w:val="clear" w:color="auto" w:fill="FFFFFF"/>
          <w:rtl/>
          <w:lang w:bidi="ar-EG"/>
        </w:rPr>
        <w:t>تقنية حاسوبية توفر بيئة ثلاثية الأبعاد تحيط بالمستخدم وتستجيب لأفعاله بطريقة طبيعية،</w:t>
      </w:r>
      <w:r w:rsidRPr="00776B09">
        <w:rPr>
          <w:rFonts w:ascii="Simplified Arabic" w:hAnsi="Simplified Arabic" w:cs="Simplified Arabic"/>
          <w:shd w:val="clear" w:color="auto" w:fill="FFFFFF"/>
          <w:rtl/>
        </w:rPr>
        <w:t xml:space="preserve"> كما تعد تقنية الواقع المعزز </w:t>
      </w:r>
      <w:r w:rsidRPr="00776B09">
        <w:rPr>
          <w:rFonts w:ascii="Simplified Arabic" w:hAnsi="Simplified Arabic" w:cs="Simplified Arabic"/>
          <w:shd w:val="clear" w:color="auto" w:fill="FFFFFF"/>
        </w:rPr>
        <w:t>AR</w:t>
      </w:r>
      <w:r w:rsidRPr="00776B09">
        <w:rPr>
          <w:rFonts w:ascii="Simplified Arabic" w:hAnsi="Simplified Arabic" w:cs="Simplified Arabic"/>
          <w:shd w:val="clear" w:color="auto" w:fill="FFFFFF"/>
          <w:rtl/>
          <w:lang w:bidi="ar-EG"/>
        </w:rPr>
        <w:t xml:space="preserve"> من التقنيات التي تعتمد على الواقع الفعلي الذي يعيشه المستخدم مع تعزيزه ببعض المعلومات والبيانات الإضافية، وينقسم الواقع المعزز إلى نوعين، الأول يعتمد على الأجهزة القابلة للارتداء والثاني يعتمد على الأجهزة المحمولة المدعمة بتطبيق الواقع المعزز مع فيديو العرض المكاني (خطاب، 2020، ص 1450-1451).   </w:t>
      </w:r>
    </w:p>
    <w:p w14:paraId="01701C78" w14:textId="77777777" w:rsidR="00AA1566" w:rsidRPr="00776B09" w:rsidRDefault="00AA1566" w:rsidP="00AA1566">
      <w:pPr>
        <w:pStyle w:val="a6"/>
        <w:numPr>
          <w:ilvl w:val="0"/>
          <w:numId w:val="38"/>
        </w:numPr>
        <w:shd w:val="clear" w:color="auto" w:fill="FFFFFF"/>
        <w:bidi/>
        <w:spacing w:before="0" w:beforeAutospacing="0" w:afterAutospacing="0" w:line="264" w:lineRule="auto"/>
        <w:ind w:left="-58" w:right="180"/>
        <w:jc w:val="both"/>
        <w:rPr>
          <w:rFonts w:ascii="Simplified Arabic" w:hAnsi="Simplified Arabic" w:cs="Simplified Arabic"/>
        </w:rPr>
      </w:pPr>
      <w:r w:rsidRPr="00776B09">
        <w:rPr>
          <w:rFonts w:ascii="Simplified Arabic" w:hAnsi="Simplified Arabic" w:cs="Simplified Arabic"/>
          <w:rtl/>
        </w:rPr>
        <w:t xml:space="preserve">نظم الذكاء الاصطناعي: تقوم نظم الذكاء الاصطناعي بدراسة المستخدم جيدًا، ومعرفة أولوياته وتوجهاته وتفضيلاته بصورة أدق من المستخدم حاليًا، بل يمكن لها أن تتوقع العادات التي قد تتغير مستقبلًا في سلوك المستخدم، وتطور من نفسها لكي تلائم </w:t>
      </w:r>
      <w:r w:rsidRPr="00776B09">
        <w:rPr>
          <w:rFonts w:ascii="Simplified Arabic" w:hAnsi="Simplified Arabic" w:cs="Simplified Arabic"/>
          <w:shd w:val="clear" w:color="auto" w:fill="FFFFFF"/>
          <w:rtl/>
          <w:lang w:bidi="ar-EG"/>
        </w:rPr>
        <w:t>احتياجاته</w:t>
      </w:r>
      <w:r w:rsidRPr="00776B09">
        <w:rPr>
          <w:rFonts w:ascii="Simplified Arabic" w:hAnsi="Simplified Arabic" w:cs="Simplified Arabic"/>
          <w:rtl/>
        </w:rPr>
        <w:t xml:space="preserve"> المستقبلية (أميرة عباس، 2017)، </w:t>
      </w:r>
      <w:r w:rsidRPr="00776B09">
        <w:rPr>
          <w:rFonts w:ascii="Simplified Arabic" w:hAnsi="Simplified Arabic" w:cs="Simplified Arabic"/>
          <w:b/>
          <w:bCs/>
          <w:color w:val="000000"/>
          <w:shd w:val="clear" w:color="auto" w:fill="FFFFFF"/>
          <w:rtl/>
        </w:rPr>
        <w:t>وعن توظيف الذكاء الاصطناعي في مجال السياحة</w:t>
      </w:r>
      <w:r w:rsidRPr="00776B09">
        <w:rPr>
          <w:rFonts w:ascii="Simplified Arabic" w:hAnsi="Simplified Arabic" w:cs="Simplified Arabic"/>
          <w:color w:val="000000"/>
          <w:shd w:val="clear" w:color="auto" w:fill="FFFFFF"/>
          <w:rtl/>
        </w:rPr>
        <w:t>: حيث أشارت دراسة</w:t>
      </w:r>
      <w:r w:rsidRPr="00776B09">
        <w:rPr>
          <w:rFonts w:ascii="Simplified Arabic" w:hAnsi="Simplified Arabic" w:cs="Simplified Arabic"/>
          <w:color w:val="000000"/>
          <w:shd w:val="clear" w:color="auto" w:fill="FFFFFF"/>
        </w:rPr>
        <w:t xml:space="preserve"> Ivanov, Stanislav Hristov  2019  </w:t>
      </w:r>
      <w:r w:rsidRPr="00776B09">
        <w:rPr>
          <w:rFonts w:ascii="Simplified Arabic" w:hAnsi="Simplified Arabic" w:cs="Simplified Arabic"/>
          <w:color w:val="000000"/>
          <w:shd w:val="clear" w:color="auto" w:fill="FFFFFF"/>
          <w:rtl/>
        </w:rPr>
        <w:t>لاستخدام الشركات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العاملة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في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صناعة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السفر</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والسياحة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b/>
          <w:bCs/>
          <w:color w:val="000000"/>
          <w:shd w:val="clear" w:color="auto" w:fill="FFFFFF"/>
          <w:rtl/>
        </w:rPr>
        <w:t>والضيافة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لتقنيات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الذكاء</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الاصطناعي وتقنيات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أتمتة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الخدمات</w:t>
      </w:r>
      <w:r w:rsidRPr="00776B09">
        <w:rPr>
          <w:rFonts w:ascii="Simplified Arabic" w:hAnsi="Simplified Arabic" w:cs="Simplified Arabic"/>
          <w:color w:val="000000"/>
          <w:shd w:val="clear" w:color="auto" w:fill="FFFFFF"/>
        </w:rPr>
        <w:t xml:space="preserve"> (RAISA) </w:t>
      </w:r>
      <w:r w:rsidRPr="00776B09">
        <w:rPr>
          <w:rFonts w:ascii="Simplified Arabic" w:hAnsi="Simplified Arabic" w:cs="Simplified Arabic"/>
          <w:color w:val="000000"/>
          <w:shd w:val="clear" w:color="auto" w:fill="FFFFFF"/>
          <w:rtl/>
        </w:rPr>
        <w:t xml:space="preserve"> في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عملياتها</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بشكل</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متزايد</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لخدمة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مختلف عملياتها</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التسويقية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وعمليات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إدارة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سلاسل</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التوريد</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وإدارة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الموارد</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البشرية والإدارة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المالية، وتؤكد</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على</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أنه</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سوف</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يشهد</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المستقبل</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تنامي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في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استخدام</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هذه التطبيقات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مع</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lastRenderedPageBreak/>
        <w:t>التطور</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التقني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الملحوظ</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والذي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يسهم</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في</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تقديم</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خدمات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قياسية رخيصة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يتم</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تسليمها</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بواسطة</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الروبوت</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وذلك</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على</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حساب</w:t>
      </w:r>
      <w:r w:rsidRPr="00776B09">
        <w:rPr>
          <w:rFonts w:ascii="Simplified Arabic" w:hAnsi="Simplified Arabic" w:cs="Simplified Arabic"/>
          <w:color w:val="000000"/>
          <w:shd w:val="clear" w:color="auto" w:fill="FFFFFF"/>
        </w:rPr>
        <w:t xml:space="preserve"> </w:t>
      </w:r>
      <w:r w:rsidRPr="00776B09">
        <w:rPr>
          <w:rFonts w:ascii="Simplified Arabic" w:hAnsi="Simplified Arabic" w:cs="Simplified Arabic"/>
          <w:color w:val="000000"/>
          <w:shd w:val="clear" w:color="auto" w:fill="FFFFFF"/>
          <w:rtl/>
        </w:rPr>
        <w:t>الموظفين البشرين (</w:t>
      </w:r>
      <w:r w:rsidRPr="00776B09">
        <w:rPr>
          <w:rFonts w:ascii="Simplified Arabic" w:hAnsi="Simplified Arabic" w:cs="Simplified Arabic"/>
        </w:rPr>
        <w:t>Ivanov,</w:t>
      </w:r>
      <w:r w:rsidRPr="00776B09">
        <w:rPr>
          <w:rFonts w:ascii="Simplified Arabic" w:hAnsi="Simplified Arabic" w:cs="Simplified Arabic"/>
          <w:color w:val="000000"/>
          <w:shd w:val="clear" w:color="auto" w:fill="FFFFFF"/>
        </w:rPr>
        <w:t xml:space="preserve"> 2019</w:t>
      </w:r>
      <w:r w:rsidRPr="00776B09">
        <w:rPr>
          <w:rFonts w:ascii="Simplified Arabic" w:hAnsi="Simplified Arabic" w:cs="Simplified Arabic"/>
          <w:color w:val="000000"/>
          <w:shd w:val="clear" w:color="auto" w:fill="FFFFFF"/>
          <w:rtl/>
        </w:rPr>
        <w:t xml:space="preserve">). </w:t>
      </w:r>
    </w:p>
    <w:p w14:paraId="4500DF31" w14:textId="77777777" w:rsidR="00AA1566" w:rsidRPr="00776B09" w:rsidRDefault="00AA1566" w:rsidP="00AA1566">
      <w:pPr>
        <w:pStyle w:val="a6"/>
        <w:numPr>
          <w:ilvl w:val="0"/>
          <w:numId w:val="38"/>
        </w:numPr>
        <w:shd w:val="clear" w:color="auto" w:fill="FFFFFF"/>
        <w:bidi/>
        <w:spacing w:before="0" w:beforeAutospacing="0" w:afterAutospacing="0" w:line="264" w:lineRule="auto"/>
        <w:ind w:left="-58" w:right="180"/>
        <w:jc w:val="both"/>
        <w:rPr>
          <w:rFonts w:ascii="Simplified Arabic" w:hAnsi="Simplified Arabic" w:cs="Simplified Arabic"/>
          <w:color w:val="000000"/>
          <w:shd w:val="clear" w:color="auto" w:fill="FFFFFF"/>
        </w:rPr>
      </w:pPr>
      <w:r w:rsidRPr="00776B09">
        <w:rPr>
          <w:rFonts w:ascii="Simplified Arabic" w:hAnsi="Simplified Arabic" w:cs="Simplified Arabic"/>
          <w:color w:val="000000"/>
          <w:shd w:val="clear" w:color="auto" w:fill="FFFFFF"/>
          <w:rtl/>
        </w:rPr>
        <w:t>تم استخدام المواقع الإلكترونية ووسائل التواصل الاجتماعي لتعزيز الوعي بمشروع بوابة الدرعية. في هذا السياق، أوضحت دراسة أحمد فاروق رضوان (2017) أن المؤسسات الحكومية تستغل وسائل التواصل الاجتماعي لتحقيق أهداف متعددة. تشمل هذه الأهداف تعزيز المشاركة الداخلية من خلال تبادل الوثائق التنظيمية بين الجهات الحكومية، وتحقيق المشاركة الخارجية عبر تبادل المعلومات والوثائق مع الأفراد والجهات الأخرى عبر المواقع الحكومية. كما تشمل المشاركة على نطاق الدولة، حيث يتم إجراء استفتاءات إلكترونية حول قضايا معينة على مستوى الدولة، وأخيرًا المشاركة المجتمعية التي تتضمن إشراك الجمهور في مناقشة القضايا المختلفة، كما أضافت دراسة</w:t>
      </w:r>
      <w:r w:rsidRPr="00776B09">
        <w:rPr>
          <w:rFonts w:ascii="Simplified Arabic" w:hAnsi="Simplified Arabic" w:cs="Simplified Arabic"/>
          <w:color w:val="000000"/>
          <w:shd w:val="clear" w:color="auto" w:fill="FFFFFF"/>
        </w:rPr>
        <w:t xml:space="preserve"> Gustavo Henrique M. Oliveira </w:t>
      </w:r>
      <w:r w:rsidRPr="00776B09">
        <w:rPr>
          <w:rFonts w:ascii="Simplified Arabic" w:hAnsi="Simplified Arabic" w:cs="Simplified Arabic"/>
          <w:color w:val="000000"/>
          <w:shd w:val="clear" w:color="auto" w:fill="FFFFFF"/>
          <w:rtl/>
        </w:rPr>
        <w:t>و</w:t>
      </w:r>
      <w:r w:rsidRPr="00776B09">
        <w:rPr>
          <w:rFonts w:ascii="Simplified Arabic" w:hAnsi="Simplified Arabic" w:cs="Simplified Arabic"/>
          <w:color w:val="000000"/>
          <w:shd w:val="clear" w:color="auto" w:fill="FFFFFF"/>
        </w:rPr>
        <w:t xml:space="preserve">Eric W. Welch (2013) </w:t>
      </w:r>
      <w:r w:rsidRPr="00776B09">
        <w:rPr>
          <w:rFonts w:ascii="Simplified Arabic" w:hAnsi="Simplified Arabic" w:cs="Simplified Arabic"/>
          <w:color w:val="000000"/>
          <w:shd w:val="clear" w:color="auto" w:fill="FFFFFF"/>
          <w:rtl/>
        </w:rPr>
        <w:t>أن استخدام المسؤولين الحكوميين لوسائل التواصل الاجتماعي يهدف إلى نشر المعلومات للمواطنين بشكل رئيسي، بينما يُعتبر الحصول على تعليقات المواطنين بشأن الحكومة وخدماتها أحد الأهداف الأقل أهمية</w:t>
      </w:r>
      <w:r w:rsidRPr="00776B09">
        <w:rPr>
          <w:rFonts w:ascii="Simplified Arabic" w:hAnsi="Simplified Arabic" w:cs="Simplified Arabic"/>
          <w:color w:val="000000"/>
          <w:shd w:val="clear" w:color="auto" w:fill="FFFFFF"/>
        </w:rPr>
        <w:t>.</w:t>
      </w:r>
    </w:p>
    <w:p w14:paraId="4D7F2C19"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22CBA376"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794A9A50"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3E0EF4F6"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5ED84B9F"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2AD9ECD4"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055F413C"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32564176"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321A1B38"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2E92F488"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56BBE04B"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009883C1"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760322CE" w14:textId="77777777" w:rsidR="00AA1566" w:rsidRDefault="00AA1566" w:rsidP="00AA1566">
      <w:pPr>
        <w:pStyle w:val="a6"/>
        <w:shd w:val="clear" w:color="auto" w:fill="FFFFFF"/>
        <w:bidi/>
        <w:spacing w:before="0" w:beforeAutospacing="0" w:afterAutospacing="0" w:line="264" w:lineRule="auto"/>
        <w:ind w:left="-58" w:right="180"/>
        <w:jc w:val="both"/>
        <w:rPr>
          <w:rFonts w:ascii="Sakkal Majalla" w:hAnsi="Sakkal Majalla" w:cs="Sakkal Majalla"/>
          <w:sz w:val="28"/>
          <w:szCs w:val="28"/>
          <w:rtl/>
        </w:rPr>
      </w:pPr>
    </w:p>
    <w:p w14:paraId="2C87040E" w14:textId="77777777" w:rsidR="00AA1566" w:rsidRDefault="00AA1566" w:rsidP="00776B09">
      <w:pPr>
        <w:spacing w:after="0"/>
        <w:rPr>
          <w:rFonts w:ascii="Sakkal Majalla" w:hAnsi="Sakkal Majalla" w:cs="Sakkal Majalla"/>
          <w:b/>
          <w:bCs/>
          <w:sz w:val="28"/>
          <w:szCs w:val="28"/>
          <w:rtl/>
        </w:rPr>
      </w:pPr>
    </w:p>
    <w:p w14:paraId="42B5CE73" w14:textId="77777777" w:rsidR="00776B09" w:rsidRDefault="00776B09" w:rsidP="00776B09">
      <w:pPr>
        <w:spacing w:after="0"/>
        <w:rPr>
          <w:rFonts w:ascii="Sakkal Majalla" w:hAnsi="Sakkal Majalla" w:cs="Sakkal Majalla"/>
          <w:b/>
          <w:bCs/>
          <w:sz w:val="28"/>
          <w:szCs w:val="28"/>
          <w:rtl/>
        </w:rPr>
      </w:pPr>
    </w:p>
    <w:p w14:paraId="52B36174" w14:textId="77777777" w:rsidR="00AA1566" w:rsidRDefault="00AA1566" w:rsidP="00AA1566">
      <w:pPr>
        <w:spacing w:after="0"/>
        <w:jc w:val="center"/>
        <w:rPr>
          <w:rFonts w:ascii="Sakkal Majalla" w:hAnsi="Sakkal Majalla" w:cs="Sakkal Majalla"/>
          <w:b/>
          <w:bCs/>
          <w:sz w:val="28"/>
          <w:szCs w:val="28"/>
          <w:rtl/>
        </w:rPr>
      </w:pPr>
    </w:p>
    <w:p w14:paraId="46AE8D36" w14:textId="77777777" w:rsidR="00AA1566" w:rsidRDefault="00AA1566" w:rsidP="00AA1566">
      <w:pPr>
        <w:spacing w:after="0"/>
        <w:jc w:val="center"/>
        <w:rPr>
          <w:rFonts w:ascii="Sakkal Majalla" w:hAnsi="Sakkal Majalla" w:cs="Sakkal Majalla"/>
          <w:b/>
          <w:bCs/>
          <w:sz w:val="28"/>
          <w:szCs w:val="28"/>
          <w:rtl/>
        </w:rPr>
      </w:pPr>
    </w:p>
    <w:p w14:paraId="316C23F0" w14:textId="77777777" w:rsidR="00AA1566" w:rsidRPr="00776B09" w:rsidRDefault="00AA1566" w:rsidP="00AA1566">
      <w:pPr>
        <w:spacing w:after="0"/>
        <w:jc w:val="center"/>
        <w:rPr>
          <w:rFonts w:ascii="Simplified Arabic" w:hAnsi="Simplified Arabic" w:cs="Simplified Arabic"/>
          <w:b/>
          <w:bCs/>
          <w:sz w:val="36"/>
          <w:szCs w:val="36"/>
          <w:u w:val="single"/>
          <w:rtl/>
        </w:rPr>
      </w:pPr>
      <w:r w:rsidRPr="00776B09">
        <w:rPr>
          <w:rFonts w:ascii="Simplified Arabic" w:hAnsi="Simplified Arabic" w:cs="Simplified Arabic"/>
          <w:b/>
          <w:bCs/>
          <w:sz w:val="36"/>
          <w:szCs w:val="36"/>
          <w:u w:val="single"/>
          <w:rtl/>
        </w:rPr>
        <w:lastRenderedPageBreak/>
        <w:t>الفصل الثالث</w:t>
      </w:r>
    </w:p>
    <w:p w14:paraId="1CAB876E" w14:textId="77777777" w:rsidR="00AA1566" w:rsidRPr="00776B09" w:rsidRDefault="00AA1566" w:rsidP="00AA1566">
      <w:pPr>
        <w:spacing w:after="0"/>
        <w:jc w:val="center"/>
        <w:rPr>
          <w:rFonts w:ascii="Simplified Arabic" w:hAnsi="Simplified Arabic" w:cs="Simplified Arabic"/>
          <w:b/>
          <w:bCs/>
          <w:sz w:val="36"/>
          <w:szCs w:val="36"/>
          <w:u w:val="single"/>
          <w:rtl/>
        </w:rPr>
      </w:pPr>
      <w:r w:rsidRPr="00776B09">
        <w:rPr>
          <w:rFonts w:ascii="Simplified Arabic" w:hAnsi="Simplified Arabic" w:cs="Simplified Arabic"/>
          <w:b/>
          <w:bCs/>
          <w:sz w:val="36"/>
          <w:szCs w:val="36"/>
          <w:u w:val="single"/>
          <w:rtl/>
        </w:rPr>
        <w:t>الإجراءات المنهجية للدراسة</w:t>
      </w:r>
    </w:p>
    <w:p w14:paraId="7B77473F" w14:textId="77777777" w:rsidR="00AA1566" w:rsidRPr="00776B09" w:rsidRDefault="00AA1566" w:rsidP="00AA1566">
      <w:pPr>
        <w:spacing w:after="0"/>
        <w:jc w:val="both"/>
        <w:rPr>
          <w:rFonts w:ascii="Simplified Arabic" w:hAnsi="Simplified Arabic" w:cs="Simplified Arabic"/>
          <w:b/>
          <w:bCs/>
          <w:sz w:val="28"/>
          <w:szCs w:val="28"/>
          <w:u w:val="single"/>
          <w:rtl/>
        </w:rPr>
      </w:pPr>
      <w:r w:rsidRPr="00776B09">
        <w:rPr>
          <w:rFonts w:ascii="Simplified Arabic" w:hAnsi="Simplified Arabic" w:cs="Simplified Arabic"/>
          <w:b/>
          <w:bCs/>
          <w:sz w:val="28"/>
          <w:szCs w:val="28"/>
          <w:u w:val="single"/>
          <w:rtl/>
        </w:rPr>
        <w:t>مقدمة:</w:t>
      </w:r>
    </w:p>
    <w:p w14:paraId="29F5363F" w14:textId="77777777" w:rsidR="00AA1566" w:rsidRPr="00776B09" w:rsidRDefault="00AA1566" w:rsidP="00AA1566">
      <w:pPr>
        <w:spacing w:after="0"/>
        <w:jc w:val="both"/>
        <w:rPr>
          <w:rFonts w:ascii="Simplified Arabic" w:hAnsi="Simplified Arabic" w:cs="Simplified Arabic"/>
          <w:sz w:val="24"/>
          <w:szCs w:val="24"/>
          <w:rtl/>
        </w:rPr>
      </w:pPr>
      <w:r w:rsidRPr="00776B09">
        <w:rPr>
          <w:rFonts w:ascii="Simplified Arabic" w:hAnsi="Simplified Arabic" w:cs="Simplified Arabic"/>
          <w:sz w:val="24"/>
          <w:szCs w:val="24"/>
          <w:rtl/>
        </w:rPr>
        <w:t xml:space="preserve">تناقش الدراسة في هذا الفصل الإجراءات المنهجية للدراسة متمثلة في مجتمع الدراسة وعينته وخصائصها. </w:t>
      </w:r>
    </w:p>
    <w:p w14:paraId="3F2EDA31" w14:textId="77777777" w:rsidR="00AA1566" w:rsidRPr="00776B09" w:rsidRDefault="00AA1566" w:rsidP="00AA1566">
      <w:pPr>
        <w:spacing w:after="0" w:line="240" w:lineRule="auto"/>
        <w:ind w:right="142"/>
        <w:jc w:val="both"/>
        <w:rPr>
          <w:rFonts w:ascii="Simplified Arabic" w:hAnsi="Simplified Arabic" w:cs="Simplified Arabic"/>
          <w:sz w:val="24"/>
          <w:szCs w:val="24"/>
          <w:rtl/>
          <w:lang w:bidi="ar-EG"/>
        </w:rPr>
      </w:pPr>
      <w:r w:rsidRPr="00776B09">
        <w:rPr>
          <w:rFonts w:ascii="Simplified Arabic" w:hAnsi="Simplified Arabic" w:cs="Simplified Arabic"/>
          <w:b/>
          <w:bCs/>
          <w:sz w:val="28"/>
          <w:szCs w:val="28"/>
          <w:u w:val="single"/>
          <w:rtl/>
        </w:rPr>
        <w:t xml:space="preserve">نوع الدراسة: </w:t>
      </w:r>
      <w:r w:rsidRPr="00776B09">
        <w:rPr>
          <w:rFonts w:ascii="Simplified Arabic" w:hAnsi="Simplified Arabic" w:cs="Simplified Arabic"/>
          <w:sz w:val="24"/>
          <w:szCs w:val="24"/>
          <w:rtl/>
        </w:rPr>
        <w:t>تُعد الدراسة</w:t>
      </w:r>
      <w:r w:rsidRPr="00776B09">
        <w:rPr>
          <w:rFonts w:ascii="Simplified Arabic" w:hAnsi="Simplified Arabic" w:cs="Simplified Arabic"/>
          <w:sz w:val="24"/>
          <w:szCs w:val="24"/>
          <w:rtl/>
          <w:lang w:bidi="ar-EG"/>
        </w:rPr>
        <w:t xml:space="preserve"> من نوعية الدراسات الوصفية التي تستهدف جمع المعلومات اللازمة لوصف أبعاد ومتغيرات الظاهرة مما يمكن من تحليلها في الظروف التي تتواجد عليها (طايع، 2001، ص 168) وهنا تهدف الدراسة التعرف على تأثير استخدام الابتكارات التكنولوجية والإدارية في تعزيز ترابط السياح بمشروع الدرعية.</w:t>
      </w:r>
    </w:p>
    <w:p w14:paraId="03755256" w14:textId="57928F35" w:rsidR="00AA1566" w:rsidRPr="00776B09" w:rsidRDefault="00AA1566" w:rsidP="00AA1566">
      <w:pPr>
        <w:spacing w:after="0" w:line="240" w:lineRule="auto"/>
        <w:ind w:right="142"/>
        <w:jc w:val="both"/>
        <w:rPr>
          <w:rFonts w:ascii="Simplified Arabic" w:hAnsi="Simplified Arabic" w:cs="Simplified Arabic"/>
          <w:sz w:val="24"/>
          <w:szCs w:val="24"/>
          <w:rtl/>
        </w:rPr>
      </w:pPr>
      <w:r w:rsidRPr="00776B09">
        <w:rPr>
          <w:rFonts w:ascii="Simplified Arabic" w:eastAsia="Times New Roman" w:hAnsi="Simplified Arabic" w:cs="Simplified Arabic"/>
          <w:b/>
          <w:bCs/>
          <w:sz w:val="28"/>
          <w:szCs w:val="28"/>
          <w:rtl/>
        </w:rPr>
        <w:t>منهج الدراسة:</w:t>
      </w:r>
      <w:r w:rsidRPr="00776B09">
        <w:rPr>
          <w:rFonts w:ascii="Simplified Arabic" w:eastAsia="Times New Roman" w:hAnsi="Simplified Arabic" w:cs="Simplified Arabic"/>
          <w:b/>
          <w:bCs/>
          <w:sz w:val="24"/>
          <w:szCs w:val="24"/>
          <w:rtl/>
        </w:rPr>
        <w:t xml:space="preserve"> </w:t>
      </w:r>
      <w:r w:rsidRPr="00776B09">
        <w:rPr>
          <w:rFonts w:ascii="Simplified Arabic" w:hAnsi="Simplified Arabic" w:cs="Simplified Arabic"/>
          <w:sz w:val="24"/>
          <w:szCs w:val="24"/>
          <w:rtl/>
        </w:rPr>
        <w:t xml:space="preserve">تم الاعتماد على منهج المسح </w:t>
      </w:r>
      <w:r w:rsidRPr="00776B09">
        <w:rPr>
          <w:rFonts w:ascii="Simplified Arabic" w:hAnsi="Simplified Arabic" w:cs="Simplified Arabic"/>
          <w:sz w:val="24"/>
          <w:szCs w:val="24"/>
        </w:rPr>
        <w:t>Survey</w:t>
      </w:r>
      <w:r w:rsidRPr="00776B09">
        <w:rPr>
          <w:rFonts w:ascii="Simplified Arabic" w:hAnsi="Simplified Arabic" w:cs="Simplified Arabic"/>
          <w:sz w:val="24"/>
          <w:szCs w:val="24"/>
          <w:rtl/>
        </w:rPr>
        <w:t xml:space="preserve"> والذي يُمثل الطريقة أو الأسلوب الذي يسمح بالتعرف على درجة وقوة العلاقات بين متغيراتها ومن ثم التعرف على مستويات التأثير بين هذه المتغيرات، </w:t>
      </w:r>
      <w:r w:rsidR="00121EC9" w:rsidRPr="00776B09">
        <w:rPr>
          <w:rFonts w:ascii="Simplified Arabic" w:hAnsi="Simplified Arabic" w:cs="Simplified Arabic"/>
          <w:sz w:val="24"/>
          <w:szCs w:val="24"/>
          <w:rtl/>
        </w:rPr>
        <w:t>والذي</w:t>
      </w:r>
      <w:r w:rsidRPr="00776B09">
        <w:rPr>
          <w:rFonts w:ascii="Simplified Arabic" w:hAnsi="Simplified Arabic" w:cs="Simplified Arabic"/>
          <w:sz w:val="24"/>
          <w:szCs w:val="24"/>
          <w:rtl/>
        </w:rPr>
        <w:t xml:space="preserve"> يُعتبر من المناهج الرئيسية للبحوث السلوكية والاجتماعية خاصة، فهو يُعد نموذجًا معياريًا لخطوات جمع البيانات من المفردات البشرية، سواء عن حالتهم وسلوكهم ومشاعرهم وأفكارهم (عبد الحميد، 1997، ص 158-159)،</w:t>
      </w:r>
      <w:r w:rsidRPr="00776B09">
        <w:rPr>
          <w:rFonts w:ascii="Simplified Arabic" w:hAnsi="Simplified Arabic" w:cs="Simplified Arabic"/>
          <w:b/>
          <w:bCs/>
          <w:sz w:val="24"/>
          <w:szCs w:val="24"/>
          <w:u w:val="single"/>
          <w:rtl/>
        </w:rPr>
        <w:t xml:space="preserve"> </w:t>
      </w:r>
      <w:r w:rsidRPr="00776B09">
        <w:rPr>
          <w:rFonts w:ascii="Simplified Arabic" w:hAnsi="Simplified Arabic" w:cs="Simplified Arabic"/>
          <w:sz w:val="24"/>
          <w:szCs w:val="24"/>
          <w:rtl/>
        </w:rPr>
        <w:t xml:space="preserve">وقد تم توظيف منهج المسح بالعينة على كل من العاملين بالمشروع والسياح للمشروع. </w:t>
      </w:r>
    </w:p>
    <w:p w14:paraId="46E45A20" w14:textId="77777777" w:rsidR="00AA1566" w:rsidRPr="00776B09" w:rsidRDefault="00AA1566" w:rsidP="00AA1566">
      <w:pPr>
        <w:spacing w:after="0"/>
        <w:jc w:val="both"/>
        <w:rPr>
          <w:rFonts w:ascii="Simplified Arabic" w:hAnsi="Simplified Arabic" w:cs="Simplified Arabic"/>
          <w:sz w:val="24"/>
          <w:szCs w:val="24"/>
          <w:rtl/>
        </w:rPr>
      </w:pPr>
      <w:r w:rsidRPr="00776B09">
        <w:rPr>
          <w:rFonts w:ascii="Simplified Arabic" w:hAnsi="Simplified Arabic" w:cs="Simplified Arabic"/>
          <w:b/>
          <w:bCs/>
          <w:sz w:val="28"/>
          <w:szCs w:val="28"/>
          <w:u w:val="single"/>
          <w:rtl/>
        </w:rPr>
        <w:t xml:space="preserve">مجتمع الدراسة: </w:t>
      </w:r>
      <w:r w:rsidRPr="00776B09">
        <w:rPr>
          <w:rFonts w:ascii="Simplified Arabic" w:hAnsi="Simplified Arabic" w:cs="Simplified Arabic"/>
          <w:sz w:val="24"/>
          <w:szCs w:val="24"/>
          <w:rtl/>
        </w:rPr>
        <w:t>يتكون مجتمع الدراسة من العاملين في مشروع بوابة الدرعية، بالإضافة إلى الزوار والسياح الذين تفاعلوا مع المشروع.</w:t>
      </w:r>
    </w:p>
    <w:p w14:paraId="41624FE6" w14:textId="18551D00" w:rsidR="00AA1566" w:rsidRPr="00776B09" w:rsidRDefault="00AA1566" w:rsidP="00AA1566">
      <w:pPr>
        <w:spacing w:after="0"/>
        <w:jc w:val="both"/>
        <w:rPr>
          <w:rFonts w:ascii="Simplified Arabic" w:hAnsi="Simplified Arabic" w:cs="Simplified Arabic"/>
          <w:sz w:val="24"/>
          <w:szCs w:val="24"/>
          <w:rtl/>
        </w:rPr>
      </w:pPr>
      <w:r w:rsidRPr="00776B09">
        <w:rPr>
          <w:rFonts w:ascii="Simplified Arabic" w:hAnsi="Simplified Arabic" w:cs="Simplified Arabic"/>
          <w:b/>
          <w:bCs/>
          <w:sz w:val="28"/>
          <w:szCs w:val="28"/>
          <w:u w:val="single"/>
          <w:rtl/>
        </w:rPr>
        <w:t xml:space="preserve">عينة </w:t>
      </w:r>
      <w:r w:rsidR="00121EC9" w:rsidRPr="00776B09">
        <w:rPr>
          <w:rFonts w:ascii="Simplified Arabic" w:hAnsi="Simplified Arabic" w:cs="Simplified Arabic"/>
          <w:b/>
          <w:bCs/>
          <w:sz w:val="28"/>
          <w:szCs w:val="28"/>
          <w:u w:val="single"/>
          <w:rtl/>
        </w:rPr>
        <w:t xml:space="preserve">الدراسة: </w:t>
      </w:r>
      <w:r w:rsidR="00121EC9" w:rsidRPr="00776B09">
        <w:rPr>
          <w:rFonts w:ascii="Simplified Arabic" w:hAnsi="Simplified Arabic" w:cs="Simplified Arabic"/>
          <w:sz w:val="24"/>
          <w:szCs w:val="24"/>
          <w:rtl/>
        </w:rPr>
        <w:t>يتم</w:t>
      </w:r>
      <w:r w:rsidRPr="00776B09">
        <w:rPr>
          <w:rFonts w:ascii="Simplified Arabic" w:hAnsi="Simplified Arabic" w:cs="Simplified Arabic"/>
          <w:sz w:val="24"/>
          <w:szCs w:val="24"/>
          <w:rtl/>
        </w:rPr>
        <w:t xml:space="preserve"> اختيار عينة عشوائية من العاملين في مشروع بوابة الدرعية، بالإضافة إلى عينة عشوائية من الزوار والسياح الذين تفاعلوا مع المشروع خلال فترة الدراسة..</w:t>
      </w:r>
    </w:p>
    <w:p w14:paraId="739FEEF6" w14:textId="77777777" w:rsidR="00AA1566" w:rsidRPr="00776B09" w:rsidRDefault="00AA1566" w:rsidP="00AA1566">
      <w:pPr>
        <w:spacing w:after="0" w:line="240" w:lineRule="auto"/>
        <w:jc w:val="both"/>
        <w:rPr>
          <w:rFonts w:ascii="Simplified Arabic" w:eastAsia="Times New Roman" w:hAnsi="Simplified Arabic" w:cs="Simplified Arabic"/>
          <w:b/>
          <w:bCs/>
          <w:sz w:val="28"/>
          <w:szCs w:val="28"/>
          <w:u w:val="single"/>
          <w:lang w:bidi="ar-EG"/>
        </w:rPr>
      </w:pPr>
      <w:r w:rsidRPr="00776B09">
        <w:rPr>
          <w:rFonts w:ascii="Simplified Arabic" w:eastAsia="Times New Roman" w:hAnsi="Simplified Arabic" w:cs="Simplified Arabic"/>
          <w:b/>
          <w:bCs/>
          <w:sz w:val="28"/>
          <w:szCs w:val="28"/>
          <w:u w:val="single"/>
          <w:rtl/>
          <w:lang w:bidi="ar-EG"/>
        </w:rPr>
        <w:t>أولا: خصائص مجتمع وعينة الدراسة الكيفية:</w:t>
      </w:r>
    </w:p>
    <w:p w14:paraId="599F4D59" w14:textId="77777777" w:rsidR="00AA1566" w:rsidRPr="00776B09" w:rsidRDefault="00AA1566" w:rsidP="00AA1566">
      <w:pPr>
        <w:pStyle w:val="a8"/>
        <w:numPr>
          <w:ilvl w:val="0"/>
          <w:numId w:val="36"/>
        </w:numPr>
        <w:spacing w:after="0"/>
        <w:rPr>
          <w:rFonts w:ascii="Simplified Arabic" w:eastAsia="Times New Roman" w:hAnsi="Simplified Arabic" w:cs="Simplified Arabic"/>
          <w:sz w:val="24"/>
          <w:szCs w:val="24"/>
          <w:lang w:bidi="ar-EG"/>
        </w:rPr>
      </w:pPr>
      <w:r w:rsidRPr="00776B09">
        <w:rPr>
          <w:rFonts w:ascii="Simplified Arabic" w:eastAsia="Times New Roman" w:hAnsi="Simplified Arabic" w:cs="Simplified Arabic"/>
          <w:sz w:val="24"/>
          <w:szCs w:val="24"/>
          <w:rtl/>
          <w:lang w:bidi="ar-EG"/>
        </w:rPr>
        <w:t xml:space="preserve">مجتمع الدراسة: يتمثل مجتمع الدراسة في كافة العاملين في مشروع بوابة الدرعية. </w:t>
      </w:r>
    </w:p>
    <w:p w14:paraId="4F674472" w14:textId="77777777" w:rsidR="00AA1566" w:rsidRPr="00776B09" w:rsidRDefault="00AA1566" w:rsidP="00AA1566">
      <w:pPr>
        <w:pStyle w:val="a8"/>
        <w:numPr>
          <w:ilvl w:val="0"/>
          <w:numId w:val="36"/>
        </w:numPr>
        <w:spacing w:after="0"/>
        <w:rPr>
          <w:rFonts w:ascii="Simplified Arabic" w:eastAsia="Times New Roman" w:hAnsi="Simplified Arabic" w:cs="Simplified Arabic"/>
          <w:sz w:val="24"/>
          <w:szCs w:val="24"/>
        </w:rPr>
      </w:pPr>
      <w:r w:rsidRPr="00776B09">
        <w:rPr>
          <w:rFonts w:ascii="Simplified Arabic" w:eastAsia="Times New Roman" w:hAnsi="Simplified Arabic" w:cs="Simplified Arabic"/>
          <w:sz w:val="24"/>
          <w:szCs w:val="24"/>
          <w:rtl/>
          <w:lang w:bidi="ar-EG"/>
        </w:rPr>
        <w:t xml:space="preserve">عينة الدراسة: تم سحب عينة 15 موظف من العاملين في البوابة، وجاءت خصائصهم كما يلي: </w:t>
      </w:r>
    </w:p>
    <w:p w14:paraId="47B99F95" w14:textId="77777777" w:rsidR="00AA1566" w:rsidRPr="00776B09" w:rsidRDefault="00AA1566" w:rsidP="00AA1566">
      <w:pPr>
        <w:pStyle w:val="a8"/>
        <w:spacing w:after="0"/>
        <w:jc w:val="center"/>
        <w:rPr>
          <w:rFonts w:ascii="Simplified Arabic" w:eastAsia="Times New Roman" w:hAnsi="Simplified Arabic" w:cs="Simplified Arabic"/>
          <w:b/>
          <w:bCs/>
          <w:sz w:val="28"/>
          <w:szCs w:val="28"/>
          <w:rtl/>
        </w:rPr>
      </w:pPr>
      <w:r w:rsidRPr="00776B09">
        <w:rPr>
          <w:rFonts w:ascii="Simplified Arabic" w:eastAsia="Times New Roman" w:hAnsi="Simplified Arabic" w:cs="Simplified Arabic"/>
          <w:b/>
          <w:bCs/>
          <w:sz w:val="28"/>
          <w:szCs w:val="28"/>
          <w:rtl/>
        </w:rPr>
        <w:t>جدول رقم (1)</w:t>
      </w:r>
    </w:p>
    <w:p w14:paraId="372BEC9F" w14:textId="77777777" w:rsidR="00AA1566" w:rsidRPr="00776B09" w:rsidRDefault="00AA1566" w:rsidP="00AA1566">
      <w:pPr>
        <w:spacing w:after="0"/>
        <w:jc w:val="center"/>
        <w:rPr>
          <w:rFonts w:ascii="Simplified Arabic" w:eastAsia="Times New Roman" w:hAnsi="Simplified Arabic" w:cs="Simplified Arabic"/>
          <w:b/>
          <w:bCs/>
          <w:sz w:val="28"/>
          <w:szCs w:val="28"/>
          <w:rtl/>
        </w:rPr>
      </w:pPr>
      <w:r w:rsidRPr="00776B09">
        <w:rPr>
          <w:rFonts w:ascii="Simplified Arabic" w:eastAsia="Times New Roman" w:hAnsi="Simplified Arabic" w:cs="Simplified Arabic"/>
          <w:b/>
          <w:bCs/>
          <w:sz w:val="28"/>
          <w:szCs w:val="28"/>
          <w:rtl/>
        </w:rPr>
        <w:t xml:space="preserve">البيانات الخاصة بالعاملين في مشروع بوابة الدرعية </w:t>
      </w:r>
    </w:p>
    <w:tbl>
      <w:tblPr>
        <w:tblStyle w:val="a3"/>
        <w:bidiVisual/>
        <w:tblW w:w="0" w:type="auto"/>
        <w:jc w:val="center"/>
        <w:tblLook w:val="04A0" w:firstRow="1" w:lastRow="0" w:firstColumn="1" w:lastColumn="0" w:noHBand="0" w:noVBand="1"/>
      </w:tblPr>
      <w:tblGrid>
        <w:gridCol w:w="1931"/>
        <w:gridCol w:w="2650"/>
        <w:gridCol w:w="1859"/>
        <w:gridCol w:w="1856"/>
      </w:tblGrid>
      <w:tr w:rsidR="00AA1566" w:rsidRPr="00776B09" w14:paraId="33B705C4" w14:textId="77777777" w:rsidTr="00A05F96">
        <w:trPr>
          <w:jc w:val="center"/>
        </w:trPr>
        <w:tc>
          <w:tcPr>
            <w:tcW w:w="5064" w:type="dxa"/>
            <w:gridSpan w:val="2"/>
          </w:tcPr>
          <w:p w14:paraId="2B217345" w14:textId="77777777" w:rsidR="00AA1566" w:rsidRPr="00776B09" w:rsidRDefault="00AA1566" w:rsidP="00A05F96">
            <w:pPr>
              <w:jc w:val="center"/>
              <w:rPr>
                <w:rFonts w:ascii="Simplified Arabic" w:eastAsia="Times New Roman" w:hAnsi="Simplified Arabic" w:cs="Simplified Arabic"/>
                <w:sz w:val="24"/>
                <w:szCs w:val="24"/>
                <w:rtl/>
                <w:lang w:bidi="ar-EG"/>
              </w:rPr>
            </w:pPr>
          </w:p>
        </w:tc>
        <w:tc>
          <w:tcPr>
            <w:tcW w:w="2074" w:type="dxa"/>
          </w:tcPr>
          <w:p w14:paraId="3D4FD9E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التكرار</w:t>
            </w:r>
          </w:p>
        </w:tc>
        <w:tc>
          <w:tcPr>
            <w:tcW w:w="2074" w:type="dxa"/>
          </w:tcPr>
          <w:p w14:paraId="3B6884A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النسبة </w:t>
            </w:r>
          </w:p>
        </w:tc>
      </w:tr>
      <w:tr w:rsidR="00AA1566" w:rsidRPr="00776B09" w14:paraId="6281EA32" w14:textId="77777777" w:rsidTr="00A05F96">
        <w:trPr>
          <w:jc w:val="center"/>
        </w:trPr>
        <w:tc>
          <w:tcPr>
            <w:tcW w:w="2126" w:type="dxa"/>
            <w:vMerge w:val="restart"/>
          </w:tcPr>
          <w:p w14:paraId="0F65020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النوع </w:t>
            </w:r>
          </w:p>
        </w:tc>
        <w:tc>
          <w:tcPr>
            <w:tcW w:w="2938" w:type="dxa"/>
          </w:tcPr>
          <w:p w14:paraId="310B878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ذكر</w:t>
            </w:r>
          </w:p>
        </w:tc>
        <w:tc>
          <w:tcPr>
            <w:tcW w:w="2074" w:type="dxa"/>
          </w:tcPr>
          <w:p w14:paraId="225A4C36"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11</w:t>
            </w:r>
          </w:p>
        </w:tc>
        <w:tc>
          <w:tcPr>
            <w:tcW w:w="2074" w:type="dxa"/>
          </w:tcPr>
          <w:p w14:paraId="7D2A801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73.3</w:t>
            </w:r>
          </w:p>
        </w:tc>
      </w:tr>
      <w:tr w:rsidR="00AA1566" w:rsidRPr="00776B09" w14:paraId="1D454D2E" w14:textId="77777777" w:rsidTr="00A05F96">
        <w:trPr>
          <w:jc w:val="center"/>
        </w:trPr>
        <w:tc>
          <w:tcPr>
            <w:tcW w:w="2126" w:type="dxa"/>
            <w:vMerge/>
          </w:tcPr>
          <w:p w14:paraId="2D025E33"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4EE4A2CB" w14:textId="77777777" w:rsidR="00AA1566" w:rsidRPr="00776B09" w:rsidRDefault="00AA1566" w:rsidP="00A05F96">
            <w:pPr>
              <w:jc w:val="center"/>
              <w:rPr>
                <w:rFonts w:ascii="Simplified Arabic" w:eastAsia="Times New Roman" w:hAnsi="Simplified Arabic" w:cs="Simplified Arabic"/>
                <w:sz w:val="24"/>
                <w:szCs w:val="24"/>
              </w:rPr>
            </w:pPr>
            <w:r w:rsidRPr="00776B09">
              <w:rPr>
                <w:rFonts w:ascii="Simplified Arabic" w:eastAsia="Times New Roman" w:hAnsi="Simplified Arabic" w:cs="Simplified Arabic"/>
                <w:sz w:val="24"/>
                <w:szCs w:val="24"/>
                <w:rtl/>
              </w:rPr>
              <w:t>أنثي</w:t>
            </w:r>
          </w:p>
        </w:tc>
        <w:tc>
          <w:tcPr>
            <w:tcW w:w="2074" w:type="dxa"/>
          </w:tcPr>
          <w:p w14:paraId="34461E8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4</w:t>
            </w:r>
          </w:p>
        </w:tc>
        <w:tc>
          <w:tcPr>
            <w:tcW w:w="2074" w:type="dxa"/>
          </w:tcPr>
          <w:p w14:paraId="010E50F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26.7</w:t>
            </w:r>
          </w:p>
        </w:tc>
      </w:tr>
      <w:tr w:rsidR="00AA1566" w:rsidRPr="00776B09" w14:paraId="37D820D9" w14:textId="77777777" w:rsidTr="00A05F96">
        <w:trPr>
          <w:jc w:val="center"/>
        </w:trPr>
        <w:tc>
          <w:tcPr>
            <w:tcW w:w="2126" w:type="dxa"/>
            <w:vMerge w:val="restart"/>
          </w:tcPr>
          <w:p w14:paraId="06AEA6B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العمر </w:t>
            </w:r>
          </w:p>
        </w:tc>
        <w:tc>
          <w:tcPr>
            <w:tcW w:w="2938" w:type="dxa"/>
          </w:tcPr>
          <w:p w14:paraId="753DB67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أقل من 25 سنة       </w:t>
            </w:r>
          </w:p>
        </w:tc>
        <w:tc>
          <w:tcPr>
            <w:tcW w:w="2074" w:type="dxa"/>
          </w:tcPr>
          <w:p w14:paraId="5B8EEE5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w:t>
            </w:r>
          </w:p>
        </w:tc>
        <w:tc>
          <w:tcPr>
            <w:tcW w:w="2074" w:type="dxa"/>
          </w:tcPr>
          <w:p w14:paraId="1559F9F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r>
      <w:tr w:rsidR="00AA1566" w:rsidRPr="00776B09" w14:paraId="51D7D340" w14:textId="77777777" w:rsidTr="00A05F96">
        <w:trPr>
          <w:jc w:val="center"/>
        </w:trPr>
        <w:tc>
          <w:tcPr>
            <w:tcW w:w="2126" w:type="dxa"/>
            <w:vMerge/>
          </w:tcPr>
          <w:p w14:paraId="7970F8AC"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7E00E88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25 لأقل من 35 عام</w:t>
            </w:r>
          </w:p>
        </w:tc>
        <w:tc>
          <w:tcPr>
            <w:tcW w:w="2074" w:type="dxa"/>
          </w:tcPr>
          <w:p w14:paraId="03E466D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9</w:t>
            </w:r>
          </w:p>
        </w:tc>
        <w:tc>
          <w:tcPr>
            <w:tcW w:w="2074" w:type="dxa"/>
          </w:tcPr>
          <w:p w14:paraId="6C49448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60</w:t>
            </w:r>
          </w:p>
        </w:tc>
      </w:tr>
      <w:tr w:rsidR="00AA1566" w:rsidRPr="00776B09" w14:paraId="39AAB15E" w14:textId="77777777" w:rsidTr="00A05F96">
        <w:trPr>
          <w:jc w:val="center"/>
        </w:trPr>
        <w:tc>
          <w:tcPr>
            <w:tcW w:w="2126" w:type="dxa"/>
            <w:vMerge/>
          </w:tcPr>
          <w:p w14:paraId="5FD02C2B"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503B595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35 لأقل من 45 عام</w:t>
            </w:r>
          </w:p>
        </w:tc>
        <w:tc>
          <w:tcPr>
            <w:tcW w:w="2074" w:type="dxa"/>
          </w:tcPr>
          <w:p w14:paraId="0FE04CA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w:t>
            </w:r>
          </w:p>
        </w:tc>
        <w:tc>
          <w:tcPr>
            <w:tcW w:w="2074" w:type="dxa"/>
          </w:tcPr>
          <w:p w14:paraId="2AE8A26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13.3</w:t>
            </w:r>
          </w:p>
        </w:tc>
      </w:tr>
      <w:tr w:rsidR="00AA1566" w:rsidRPr="00776B09" w14:paraId="485ECF51" w14:textId="77777777" w:rsidTr="00A05F96">
        <w:trPr>
          <w:jc w:val="center"/>
        </w:trPr>
        <w:tc>
          <w:tcPr>
            <w:tcW w:w="2126" w:type="dxa"/>
            <w:vMerge/>
          </w:tcPr>
          <w:p w14:paraId="64633139"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4C643BE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45 فأكثر</w:t>
            </w:r>
          </w:p>
        </w:tc>
        <w:tc>
          <w:tcPr>
            <w:tcW w:w="2074" w:type="dxa"/>
          </w:tcPr>
          <w:p w14:paraId="3C5A47A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w:t>
            </w:r>
          </w:p>
        </w:tc>
        <w:tc>
          <w:tcPr>
            <w:tcW w:w="2074" w:type="dxa"/>
          </w:tcPr>
          <w:p w14:paraId="6E7CE4B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6.7</w:t>
            </w:r>
          </w:p>
        </w:tc>
      </w:tr>
      <w:tr w:rsidR="00AA1566" w:rsidRPr="00776B09" w14:paraId="3C6D4FF6" w14:textId="77777777" w:rsidTr="00A05F96">
        <w:trPr>
          <w:jc w:val="center"/>
        </w:trPr>
        <w:tc>
          <w:tcPr>
            <w:tcW w:w="2126" w:type="dxa"/>
          </w:tcPr>
          <w:p w14:paraId="78442F1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الجنسية </w:t>
            </w:r>
          </w:p>
        </w:tc>
        <w:tc>
          <w:tcPr>
            <w:tcW w:w="2938" w:type="dxa"/>
          </w:tcPr>
          <w:p w14:paraId="6ACE7471"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سعودي</w:t>
            </w:r>
          </w:p>
        </w:tc>
        <w:tc>
          <w:tcPr>
            <w:tcW w:w="2074" w:type="dxa"/>
          </w:tcPr>
          <w:p w14:paraId="0D56082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15</w:t>
            </w:r>
          </w:p>
        </w:tc>
        <w:tc>
          <w:tcPr>
            <w:tcW w:w="2074" w:type="dxa"/>
          </w:tcPr>
          <w:p w14:paraId="3884098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100</w:t>
            </w:r>
          </w:p>
        </w:tc>
      </w:tr>
      <w:tr w:rsidR="00AA1566" w:rsidRPr="00776B09" w14:paraId="21787825" w14:textId="77777777" w:rsidTr="00A05F96">
        <w:trPr>
          <w:jc w:val="center"/>
        </w:trPr>
        <w:tc>
          <w:tcPr>
            <w:tcW w:w="2126" w:type="dxa"/>
            <w:vMerge w:val="restart"/>
          </w:tcPr>
          <w:p w14:paraId="48A16FC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مستوى التعليم </w:t>
            </w:r>
          </w:p>
        </w:tc>
        <w:tc>
          <w:tcPr>
            <w:tcW w:w="2938" w:type="dxa"/>
          </w:tcPr>
          <w:p w14:paraId="7448FB5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بكالوريوس </w:t>
            </w:r>
          </w:p>
        </w:tc>
        <w:tc>
          <w:tcPr>
            <w:tcW w:w="2074" w:type="dxa"/>
          </w:tcPr>
          <w:p w14:paraId="2EDFAD66"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w:t>
            </w:r>
          </w:p>
        </w:tc>
        <w:tc>
          <w:tcPr>
            <w:tcW w:w="2074" w:type="dxa"/>
          </w:tcPr>
          <w:p w14:paraId="560BE5B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13.3</w:t>
            </w:r>
          </w:p>
        </w:tc>
      </w:tr>
      <w:tr w:rsidR="00AA1566" w:rsidRPr="00776B09" w14:paraId="59A3840A" w14:textId="77777777" w:rsidTr="00A05F96">
        <w:trPr>
          <w:jc w:val="center"/>
        </w:trPr>
        <w:tc>
          <w:tcPr>
            <w:tcW w:w="2126" w:type="dxa"/>
            <w:vMerge/>
          </w:tcPr>
          <w:p w14:paraId="25A5F50A"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6AB6530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ماجستير </w:t>
            </w:r>
          </w:p>
        </w:tc>
        <w:tc>
          <w:tcPr>
            <w:tcW w:w="2074" w:type="dxa"/>
          </w:tcPr>
          <w:p w14:paraId="6F9D126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12</w:t>
            </w:r>
          </w:p>
        </w:tc>
        <w:tc>
          <w:tcPr>
            <w:tcW w:w="2074" w:type="dxa"/>
          </w:tcPr>
          <w:p w14:paraId="77D8F7B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80</w:t>
            </w:r>
          </w:p>
        </w:tc>
      </w:tr>
      <w:tr w:rsidR="00AA1566" w:rsidRPr="00776B09" w14:paraId="0A2E1581" w14:textId="77777777" w:rsidTr="00A05F96">
        <w:trPr>
          <w:jc w:val="center"/>
        </w:trPr>
        <w:tc>
          <w:tcPr>
            <w:tcW w:w="2126" w:type="dxa"/>
            <w:vMerge/>
          </w:tcPr>
          <w:p w14:paraId="710D50C4"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26E066F1"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دكتوراه </w:t>
            </w:r>
          </w:p>
        </w:tc>
        <w:tc>
          <w:tcPr>
            <w:tcW w:w="2074" w:type="dxa"/>
          </w:tcPr>
          <w:p w14:paraId="09D9E938"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w:t>
            </w:r>
          </w:p>
        </w:tc>
        <w:tc>
          <w:tcPr>
            <w:tcW w:w="2074" w:type="dxa"/>
          </w:tcPr>
          <w:p w14:paraId="07D4CFA1"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6.7</w:t>
            </w:r>
          </w:p>
        </w:tc>
      </w:tr>
      <w:tr w:rsidR="00AA1566" w:rsidRPr="00776B09" w14:paraId="67767F85" w14:textId="77777777" w:rsidTr="00A05F96">
        <w:trPr>
          <w:jc w:val="center"/>
        </w:trPr>
        <w:tc>
          <w:tcPr>
            <w:tcW w:w="2126" w:type="dxa"/>
            <w:vMerge/>
          </w:tcPr>
          <w:p w14:paraId="24FBAA51"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65C19E98"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موظف إداري          </w:t>
            </w:r>
          </w:p>
        </w:tc>
        <w:tc>
          <w:tcPr>
            <w:tcW w:w="2074" w:type="dxa"/>
          </w:tcPr>
          <w:p w14:paraId="4FEE1DC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5</w:t>
            </w:r>
          </w:p>
        </w:tc>
        <w:tc>
          <w:tcPr>
            <w:tcW w:w="2074" w:type="dxa"/>
          </w:tcPr>
          <w:p w14:paraId="7CF894E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33.3</w:t>
            </w:r>
          </w:p>
        </w:tc>
      </w:tr>
      <w:tr w:rsidR="00AA1566" w:rsidRPr="00776B09" w14:paraId="22B20E57" w14:textId="77777777" w:rsidTr="00A05F96">
        <w:trPr>
          <w:jc w:val="center"/>
        </w:trPr>
        <w:tc>
          <w:tcPr>
            <w:tcW w:w="2126" w:type="dxa"/>
            <w:vMerge/>
          </w:tcPr>
          <w:p w14:paraId="48070455"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503E03C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رئيس قسم في المشروع </w:t>
            </w:r>
          </w:p>
        </w:tc>
        <w:tc>
          <w:tcPr>
            <w:tcW w:w="2074" w:type="dxa"/>
          </w:tcPr>
          <w:p w14:paraId="7622B28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w:t>
            </w:r>
          </w:p>
        </w:tc>
        <w:tc>
          <w:tcPr>
            <w:tcW w:w="2074" w:type="dxa"/>
          </w:tcPr>
          <w:p w14:paraId="2C28578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r>
      <w:tr w:rsidR="00AA1566" w:rsidRPr="00776B09" w14:paraId="665346F1" w14:textId="77777777" w:rsidTr="00A05F96">
        <w:trPr>
          <w:jc w:val="center"/>
        </w:trPr>
        <w:tc>
          <w:tcPr>
            <w:tcW w:w="2126" w:type="dxa"/>
            <w:vMerge/>
          </w:tcPr>
          <w:p w14:paraId="23DCD99A"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6A94B30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إدارة العمليات اليومية. </w:t>
            </w:r>
          </w:p>
        </w:tc>
        <w:tc>
          <w:tcPr>
            <w:tcW w:w="2074" w:type="dxa"/>
          </w:tcPr>
          <w:p w14:paraId="65A5C5D9"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w:t>
            </w:r>
          </w:p>
        </w:tc>
        <w:tc>
          <w:tcPr>
            <w:tcW w:w="2074" w:type="dxa"/>
          </w:tcPr>
          <w:p w14:paraId="23A404A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13.4</w:t>
            </w:r>
          </w:p>
        </w:tc>
      </w:tr>
      <w:tr w:rsidR="00AA1566" w:rsidRPr="00776B09" w14:paraId="0C9F5B4B" w14:textId="77777777" w:rsidTr="00A05F96">
        <w:trPr>
          <w:jc w:val="center"/>
        </w:trPr>
        <w:tc>
          <w:tcPr>
            <w:tcW w:w="2126" w:type="dxa"/>
            <w:vMerge/>
          </w:tcPr>
          <w:p w14:paraId="23D5884F"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51DB02BC" w14:textId="18048D81" w:rsidR="00AA1566" w:rsidRPr="00776B09" w:rsidRDefault="00D93AB7"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مسؤول</w:t>
            </w:r>
            <w:r w:rsidR="00AA1566" w:rsidRPr="00776B09">
              <w:rPr>
                <w:rFonts w:ascii="Simplified Arabic" w:eastAsia="Times New Roman" w:hAnsi="Simplified Arabic" w:cs="Simplified Arabic"/>
                <w:sz w:val="24"/>
                <w:szCs w:val="24"/>
                <w:rtl/>
              </w:rPr>
              <w:t xml:space="preserve"> أول تجربة الزوار</w:t>
            </w:r>
          </w:p>
        </w:tc>
        <w:tc>
          <w:tcPr>
            <w:tcW w:w="2074" w:type="dxa"/>
          </w:tcPr>
          <w:p w14:paraId="5A04BD7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5</w:t>
            </w:r>
          </w:p>
        </w:tc>
        <w:tc>
          <w:tcPr>
            <w:tcW w:w="2074" w:type="dxa"/>
          </w:tcPr>
          <w:p w14:paraId="02E4550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33.3</w:t>
            </w:r>
          </w:p>
        </w:tc>
      </w:tr>
      <w:tr w:rsidR="00AA1566" w:rsidRPr="00776B09" w14:paraId="4CAD886E" w14:textId="77777777" w:rsidTr="00A05F96">
        <w:trPr>
          <w:jc w:val="center"/>
        </w:trPr>
        <w:tc>
          <w:tcPr>
            <w:tcW w:w="2126" w:type="dxa"/>
            <w:vMerge w:val="restart"/>
          </w:tcPr>
          <w:p w14:paraId="587E0CF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الفترة الزمنية للعمل بالمشروع </w:t>
            </w:r>
          </w:p>
        </w:tc>
        <w:tc>
          <w:tcPr>
            <w:tcW w:w="2938" w:type="dxa"/>
          </w:tcPr>
          <w:p w14:paraId="76C50DF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منذ أقل من عام</w:t>
            </w:r>
          </w:p>
        </w:tc>
        <w:tc>
          <w:tcPr>
            <w:tcW w:w="2074" w:type="dxa"/>
          </w:tcPr>
          <w:p w14:paraId="00B63D1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4</w:t>
            </w:r>
          </w:p>
        </w:tc>
        <w:tc>
          <w:tcPr>
            <w:tcW w:w="2074" w:type="dxa"/>
          </w:tcPr>
          <w:p w14:paraId="6A51516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26.7</w:t>
            </w:r>
          </w:p>
        </w:tc>
      </w:tr>
      <w:tr w:rsidR="00AA1566" w:rsidRPr="00776B09" w14:paraId="1090F822" w14:textId="77777777" w:rsidTr="00A05F96">
        <w:trPr>
          <w:jc w:val="center"/>
        </w:trPr>
        <w:tc>
          <w:tcPr>
            <w:tcW w:w="2126" w:type="dxa"/>
            <w:vMerge/>
          </w:tcPr>
          <w:p w14:paraId="3857D45B"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1C7A6C38"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عام لعامين</w:t>
            </w:r>
          </w:p>
        </w:tc>
        <w:tc>
          <w:tcPr>
            <w:tcW w:w="2074" w:type="dxa"/>
          </w:tcPr>
          <w:p w14:paraId="1F966CE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8</w:t>
            </w:r>
          </w:p>
        </w:tc>
        <w:tc>
          <w:tcPr>
            <w:tcW w:w="2074" w:type="dxa"/>
          </w:tcPr>
          <w:p w14:paraId="68DD65A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53.3</w:t>
            </w:r>
          </w:p>
        </w:tc>
      </w:tr>
      <w:tr w:rsidR="00AA1566" w:rsidRPr="00776B09" w14:paraId="19A624E0" w14:textId="77777777" w:rsidTr="00A05F96">
        <w:trPr>
          <w:jc w:val="center"/>
        </w:trPr>
        <w:tc>
          <w:tcPr>
            <w:tcW w:w="2126" w:type="dxa"/>
            <w:vMerge/>
          </w:tcPr>
          <w:p w14:paraId="248BE2A1"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25820FC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عامين فأكثر</w:t>
            </w:r>
          </w:p>
        </w:tc>
        <w:tc>
          <w:tcPr>
            <w:tcW w:w="2074" w:type="dxa"/>
          </w:tcPr>
          <w:p w14:paraId="09A3541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w:t>
            </w:r>
          </w:p>
        </w:tc>
        <w:tc>
          <w:tcPr>
            <w:tcW w:w="2074" w:type="dxa"/>
          </w:tcPr>
          <w:p w14:paraId="59DD4B7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r>
      <w:tr w:rsidR="00AA1566" w:rsidRPr="00776B09" w14:paraId="3511C297" w14:textId="77777777" w:rsidTr="00A05F96">
        <w:trPr>
          <w:jc w:val="center"/>
        </w:trPr>
        <w:tc>
          <w:tcPr>
            <w:tcW w:w="2126" w:type="dxa"/>
            <w:vMerge w:val="restart"/>
          </w:tcPr>
          <w:p w14:paraId="15E161C5"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الدور الذي تمارسه في عملية الابتكار داخل المشروع</w:t>
            </w:r>
          </w:p>
        </w:tc>
        <w:tc>
          <w:tcPr>
            <w:tcW w:w="2938" w:type="dxa"/>
          </w:tcPr>
          <w:p w14:paraId="0270857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أشارك في تطوير الأفكار الجديدة وتحسين العمليات</w:t>
            </w:r>
            <w:r w:rsidRPr="00776B09">
              <w:rPr>
                <w:rFonts w:ascii="Simplified Arabic" w:eastAsia="Times New Roman" w:hAnsi="Simplified Arabic" w:cs="Simplified Arabic"/>
                <w:sz w:val="24"/>
                <w:szCs w:val="24"/>
              </w:rPr>
              <w:t>.</w:t>
            </w:r>
          </w:p>
        </w:tc>
        <w:tc>
          <w:tcPr>
            <w:tcW w:w="2074" w:type="dxa"/>
          </w:tcPr>
          <w:p w14:paraId="31BD7B0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10</w:t>
            </w:r>
          </w:p>
        </w:tc>
        <w:tc>
          <w:tcPr>
            <w:tcW w:w="2074" w:type="dxa"/>
          </w:tcPr>
          <w:p w14:paraId="4D258FF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66.7</w:t>
            </w:r>
          </w:p>
        </w:tc>
      </w:tr>
      <w:tr w:rsidR="00AA1566" w:rsidRPr="00776B09" w14:paraId="26946FF9" w14:textId="77777777" w:rsidTr="00A05F96">
        <w:trPr>
          <w:jc w:val="center"/>
        </w:trPr>
        <w:tc>
          <w:tcPr>
            <w:tcW w:w="2126" w:type="dxa"/>
            <w:vMerge/>
          </w:tcPr>
          <w:p w14:paraId="0562E0FE"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3D5E2459"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أعمل على تبني أحدث التقنيات لتحسين تجربة الزوار</w:t>
            </w:r>
            <w:r w:rsidRPr="00776B09">
              <w:rPr>
                <w:rFonts w:ascii="Simplified Arabic" w:eastAsia="Times New Roman" w:hAnsi="Simplified Arabic" w:cs="Simplified Arabic"/>
                <w:sz w:val="24"/>
                <w:szCs w:val="24"/>
              </w:rPr>
              <w:t>.</w:t>
            </w:r>
          </w:p>
        </w:tc>
        <w:tc>
          <w:tcPr>
            <w:tcW w:w="2074" w:type="dxa"/>
          </w:tcPr>
          <w:p w14:paraId="5FA54D6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w:t>
            </w:r>
          </w:p>
        </w:tc>
        <w:tc>
          <w:tcPr>
            <w:tcW w:w="2074" w:type="dxa"/>
          </w:tcPr>
          <w:p w14:paraId="6396ADB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r>
      <w:tr w:rsidR="00AA1566" w:rsidRPr="00776B09" w14:paraId="65106E8E" w14:textId="77777777" w:rsidTr="00A05F96">
        <w:trPr>
          <w:jc w:val="center"/>
        </w:trPr>
        <w:tc>
          <w:tcPr>
            <w:tcW w:w="2126" w:type="dxa"/>
            <w:vMerge/>
          </w:tcPr>
          <w:p w14:paraId="27987967" w14:textId="77777777" w:rsidR="00AA1566" w:rsidRPr="00776B09" w:rsidRDefault="00AA1566" w:rsidP="00A05F96">
            <w:pPr>
              <w:jc w:val="center"/>
              <w:rPr>
                <w:rFonts w:ascii="Simplified Arabic" w:eastAsia="Times New Roman" w:hAnsi="Simplified Arabic" w:cs="Simplified Arabic"/>
                <w:sz w:val="24"/>
                <w:szCs w:val="24"/>
                <w:rtl/>
              </w:rPr>
            </w:pPr>
          </w:p>
        </w:tc>
        <w:tc>
          <w:tcPr>
            <w:tcW w:w="2938" w:type="dxa"/>
          </w:tcPr>
          <w:p w14:paraId="1F76250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أساهم في وضع استراتيجيات تسويقية مبتكرة لجذب السياح</w:t>
            </w:r>
            <w:r w:rsidRPr="00776B09">
              <w:rPr>
                <w:rFonts w:ascii="Simplified Arabic" w:eastAsia="Times New Roman" w:hAnsi="Simplified Arabic" w:cs="Simplified Arabic"/>
                <w:sz w:val="24"/>
                <w:szCs w:val="24"/>
              </w:rPr>
              <w:t>.</w:t>
            </w:r>
          </w:p>
        </w:tc>
        <w:tc>
          <w:tcPr>
            <w:tcW w:w="2074" w:type="dxa"/>
          </w:tcPr>
          <w:p w14:paraId="1276873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w:t>
            </w:r>
          </w:p>
        </w:tc>
        <w:tc>
          <w:tcPr>
            <w:tcW w:w="2074" w:type="dxa"/>
          </w:tcPr>
          <w:p w14:paraId="682EC38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13.3</w:t>
            </w:r>
          </w:p>
        </w:tc>
      </w:tr>
      <w:tr w:rsidR="00AA1566" w:rsidRPr="00776B09" w14:paraId="4F3703BC" w14:textId="77777777" w:rsidTr="00A05F96">
        <w:trPr>
          <w:jc w:val="center"/>
        </w:trPr>
        <w:tc>
          <w:tcPr>
            <w:tcW w:w="5064" w:type="dxa"/>
            <w:gridSpan w:val="2"/>
          </w:tcPr>
          <w:p w14:paraId="426E2D3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الإجمالي </w:t>
            </w:r>
          </w:p>
        </w:tc>
        <w:tc>
          <w:tcPr>
            <w:tcW w:w="2074" w:type="dxa"/>
          </w:tcPr>
          <w:p w14:paraId="17C9FCA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15</w:t>
            </w:r>
          </w:p>
        </w:tc>
        <w:tc>
          <w:tcPr>
            <w:tcW w:w="2074" w:type="dxa"/>
          </w:tcPr>
          <w:p w14:paraId="3AEDC8A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100</w:t>
            </w:r>
          </w:p>
        </w:tc>
      </w:tr>
    </w:tbl>
    <w:p w14:paraId="0C971A11" w14:textId="77777777"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تُظهر نتائج عينة الدراسة المتعلقة بمشروع الدرعية توزيعاً مميزاً للخصائص الديموغرافية والوظيفية للأفراد العاملين بالمشروع. بدايةً، يتضح من توزيع النوع أن الغالبية العظمى من العينة هم من الذكور، حيث يشكلون 73.3% مقارنةً بالإناث اللاتي يمثلن 26.7%. قد يعكس هذا التوزيع طابع المشروع أو نوعية الوظائف المطلوبة التي قد تكون أكثر جذباً للذكور.</w:t>
      </w:r>
    </w:p>
    <w:p w14:paraId="1BCFBEB1" w14:textId="77777777"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فيما يخص توزيع الأعمار، تبرز الفئة العمرية بين 25 و35 سنة كأكثر الفئات تمثيلاً بنسبة 60%، مما يدل على أن المشروع يستقطب الأفراد في مرحلة متقدمة من حياتهم المهنية. أما الفئات العمرية الأخرى، فتأتي بنسب أقل، حيث يمثل الأفراد أقل من 25 سنة 20% فقط، ومن 35 لأقل من 45 سنة 13.3%، ومن 45 فأكثر 6.7%. هذا التوزيع يشير إلى تفضيل المشروع للأفراد ذوي الخبرة المتوسطة.</w:t>
      </w:r>
    </w:p>
    <w:p w14:paraId="0BD34ED7" w14:textId="77777777"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جميع الأفراد في العينة من الجنسية السعودية، مما يعكس تركيز المشروع على توظيف الأفراد المحليين. يبرز بخصوص مستوى التعليم كعامل أساسي في اختيار الأفراد، حيث يحمل 80% منهم درجة الماجستير، بينما يحمل 13.3% درجة البكالوريوس و6.7% يحملون درجة الدكتوراه. هذا التوزيع يعكس اهتمام المشروع بتوظيف أفراد ذوي مؤهلات أكاديمية عالية لضمان جودة الأداء.</w:t>
      </w:r>
    </w:p>
    <w:p w14:paraId="44844CF8" w14:textId="4795BA08"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توزيع الوظائف في المشروع يظهر تنوعاً بين الأدوار الإدارية والتشغيلية. يشغل 33.3% من الأفراد مناصب "موظف إداري" و33.3% منهم يعملون </w:t>
      </w:r>
      <w:r w:rsidR="00121EC9" w:rsidRPr="00776B09">
        <w:rPr>
          <w:rFonts w:ascii="Simplified Arabic" w:eastAsia="Times New Roman" w:hAnsi="Simplified Arabic" w:cs="Simplified Arabic"/>
          <w:sz w:val="24"/>
          <w:szCs w:val="24"/>
          <w:rtl/>
        </w:rPr>
        <w:t>كـ "</w:t>
      </w:r>
      <w:r w:rsidRPr="00776B09">
        <w:rPr>
          <w:rFonts w:ascii="Simplified Arabic" w:eastAsia="Times New Roman" w:hAnsi="Simplified Arabic" w:cs="Simplified Arabic"/>
          <w:sz w:val="24"/>
          <w:szCs w:val="24"/>
          <w:rtl/>
        </w:rPr>
        <w:t>مسؤول أول تجربة الزوار"، بينما يشغل 20% منهم مناصب "رئيس قسم في المشروع" و13.4% يعملون في "إدارة العمليات اليومية". هذا التوزيع يبرز أهمية تعدد الأدوار في ضمان سير العمل الفعّال بالمشروع.</w:t>
      </w:r>
    </w:p>
    <w:p w14:paraId="2289AF25" w14:textId="77777777"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فيما يتعلق بفترة العمل بالمشروع، يبرز أن غالبية الأفراد لديهم خبرة تتراوح بين عام وعامين بنسبة 53.3%، في حين أن 26.7% منهم يعملون في المشروع منذ أقل من عام و20% لديهم خبرة تزيد عن عامين. يشير هذا إلى استقرار الأفراد في وظائفهم وامتلاكهم لخبرة كافية تدعم تحقيق أهداف المشروع.</w:t>
      </w:r>
    </w:p>
    <w:p w14:paraId="1710EB3F" w14:textId="77777777"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lastRenderedPageBreak/>
        <w:t>بناءً على النتائج السابقة، يمكن استنتاج أن مشروع الدرعية يركز على توظيف الأفراد ذوي المؤهلات العالية والمستوى العمري المناسب لتحقيق أهدافه بكفاءة، مع دعم التوظيف المحلي وتعزيز الاستقرار الوظيفي، أما بخصوص الدور الذي تمارسه في عملية الابتكار داخل المشروع، فقد جاءت النتائج كما يلي:</w:t>
      </w:r>
    </w:p>
    <w:p w14:paraId="7F1D8A54" w14:textId="77777777" w:rsidR="00AA1566" w:rsidRPr="00776B09" w:rsidRDefault="00AA1566" w:rsidP="00AA1566">
      <w:pPr>
        <w:pStyle w:val="a8"/>
        <w:numPr>
          <w:ilvl w:val="0"/>
          <w:numId w:val="37"/>
        </w:numPr>
        <w:tabs>
          <w:tab w:val="left" w:pos="1076"/>
        </w:tabs>
        <w:spacing w:after="0" w:line="240" w:lineRule="auto"/>
        <w:ind w:left="509"/>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تشير نتائج تحليل دور الأفراد في عملية الابتكار داخل مشروع بوابة الدرعية إلى تركيز كبير على تحسين العمليات وتطوير الأفكار الجديدة. حيث يبرز أن 66.7% من الأفراد المشاركين يركزون على هذا الجانب، مما يعكس أهمية تعزيز الأداء الداخلي وتبسيط الإجراءات كجزء أساسي من استراتيجية المشروع. هذا الدور يعكس التزام المشروع بتحسين العمليات التشغيلية والإدارية لضمان فعالية العمل والنمو المستدام.</w:t>
      </w:r>
    </w:p>
    <w:p w14:paraId="2B50AC6E" w14:textId="084EE9AF" w:rsidR="00AA1566" w:rsidRPr="00776B09" w:rsidRDefault="00AA1566" w:rsidP="00AA1566">
      <w:pPr>
        <w:pStyle w:val="a8"/>
        <w:numPr>
          <w:ilvl w:val="0"/>
          <w:numId w:val="37"/>
        </w:numPr>
        <w:tabs>
          <w:tab w:val="left" w:pos="1076"/>
        </w:tabs>
        <w:spacing w:after="0" w:line="240" w:lineRule="auto"/>
        <w:ind w:left="509"/>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أما بالنسبة لتبني أحدث التقنيات لتحسين تجربة الزوار، فقد أشار 20% من الأفراد إلى أنهم يعملون في هذا المجال. يُعتبر هذا الدور محوريًا في الحفاظ على تميز المشروع وجاذبيته، حيث </w:t>
      </w:r>
      <w:r w:rsidR="00121EC9" w:rsidRPr="00776B09">
        <w:rPr>
          <w:rFonts w:ascii="Simplified Arabic" w:eastAsia="Times New Roman" w:hAnsi="Simplified Arabic" w:cs="Simplified Arabic"/>
          <w:sz w:val="24"/>
          <w:szCs w:val="24"/>
          <w:rtl/>
        </w:rPr>
        <w:t>إن</w:t>
      </w:r>
      <w:r w:rsidRPr="00776B09">
        <w:rPr>
          <w:rFonts w:ascii="Simplified Arabic" w:eastAsia="Times New Roman" w:hAnsi="Simplified Arabic" w:cs="Simplified Arabic"/>
          <w:sz w:val="24"/>
          <w:szCs w:val="24"/>
          <w:rtl/>
        </w:rPr>
        <w:t xml:space="preserve"> إدخال تقنيات جديدة يمكن أن يعزز تجربة الزوار ويجعلها أكثر تفاعلية وابتكاراً، وهو ما يتماشى مع الاتجاهات العالمية في تحسين تجارب الزوار في المشاريع السياحية.</w:t>
      </w:r>
    </w:p>
    <w:p w14:paraId="50F3D1CD" w14:textId="77777777" w:rsidR="00AA1566" w:rsidRPr="00776B09" w:rsidRDefault="00AA1566" w:rsidP="00AA1566">
      <w:pPr>
        <w:pStyle w:val="a8"/>
        <w:numPr>
          <w:ilvl w:val="0"/>
          <w:numId w:val="37"/>
        </w:numPr>
        <w:tabs>
          <w:tab w:val="left" w:pos="1076"/>
        </w:tabs>
        <w:spacing w:after="0" w:line="240" w:lineRule="auto"/>
        <w:ind w:left="509"/>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في المقابل، يركز 13.3% من الأفراد على وضع استراتيجيات تسويقية مبتكرة لجذب السياح. على الرغم من أن هذه النسبة تعتبر أقل مقارنة بالأدوار الأخرى، إلا أنها تظل ضرورية في سياق تعزيز الوعي بالمشروع وجذب الزوار. يشير هذا إلى أن المشروع يولي اهتماماً أقل بالجوانب التسويقية المباشرة مقارنة بالتحسينات التشغيلية والتقنية، لكنه لا يغفل أهمية الاستراتيجيات التسويقية في استقطاب السياح.</w:t>
      </w:r>
    </w:p>
    <w:p w14:paraId="34C47725" w14:textId="77777777" w:rsidR="00AA1566" w:rsidRPr="00776B09"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بالمجمل، تبرز البيانات التزام مشروع بوابة الدرعية بتحسين الأداء الداخلي والتقني كأولوية رئيسية، مع التركيز أيضاً على تعزيز تجربة الزوار وتطوير استراتيجيات تسويقية بشكل متوازن.</w:t>
      </w:r>
    </w:p>
    <w:p w14:paraId="701B9FD4" w14:textId="77777777" w:rsidR="00AA1566" w:rsidRPr="00776B09" w:rsidRDefault="00AA1566" w:rsidP="00AA1566">
      <w:pPr>
        <w:spacing w:after="0" w:line="240" w:lineRule="auto"/>
        <w:jc w:val="both"/>
        <w:rPr>
          <w:rFonts w:ascii="Simplified Arabic" w:eastAsia="Times New Roman" w:hAnsi="Simplified Arabic" w:cs="Simplified Arabic"/>
          <w:b/>
          <w:bCs/>
          <w:sz w:val="28"/>
          <w:szCs w:val="28"/>
          <w:u w:val="single"/>
          <w:lang w:bidi="ar-EG"/>
        </w:rPr>
      </w:pPr>
      <w:r w:rsidRPr="00776B09">
        <w:rPr>
          <w:rFonts w:ascii="Simplified Arabic" w:eastAsia="Times New Roman" w:hAnsi="Simplified Arabic" w:cs="Simplified Arabic"/>
          <w:b/>
          <w:bCs/>
          <w:sz w:val="28"/>
          <w:szCs w:val="28"/>
          <w:u w:val="single"/>
          <w:rtl/>
          <w:lang w:bidi="ar-EG"/>
        </w:rPr>
        <w:t>ثانيا: خصائص مجتمع وعينة الدراسة الميدانية:</w:t>
      </w:r>
    </w:p>
    <w:p w14:paraId="6ECF7C9A" w14:textId="77777777" w:rsidR="00AA1566" w:rsidRPr="00776B09" w:rsidRDefault="00AA1566" w:rsidP="00AA1566">
      <w:pPr>
        <w:pStyle w:val="a8"/>
        <w:numPr>
          <w:ilvl w:val="0"/>
          <w:numId w:val="36"/>
        </w:numPr>
        <w:spacing w:after="0"/>
        <w:rPr>
          <w:rFonts w:ascii="Simplified Arabic" w:eastAsia="Times New Roman" w:hAnsi="Simplified Arabic" w:cs="Simplified Arabic"/>
          <w:sz w:val="24"/>
          <w:szCs w:val="24"/>
          <w:lang w:bidi="ar-EG"/>
        </w:rPr>
      </w:pPr>
      <w:r w:rsidRPr="00776B09">
        <w:rPr>
          <w:rFonts w:ascii="Simplified Arabic" w:eastAsia="Times New Roman" w:hAnsi="Simplified Arabic" w:cs="Simplified Arabic"/>
          <w:sz w:val="24"/>
          <w:szCs w:val="24"/>
          <w:rtl/>
          <w:lang w:bidi="ar-EG"/>
        </w:rPr>
        <w:t xml:space="preserve">مجتمع الدراسة: يتمثل مجتمع الدراسة في السياح لمشروع بوابة الدرعية. </w:t>
      </w:r>
    </w:p>
    <w:p w14:paraId="28EC1210" w14:textId="77777777" w:rsidR="00AA1566" w:rsidRPr="00776B09" w:rsidRDefault="00AA1566" w:rsidP="00AA1566">
      <w:pPr>
        <w:pStyle w:val="a8"/>
        <w:numPr>
          <w:ilvl w:val="0"/>
          <w:numId w:val="36"/>
        </w:numPr>
        <w:spacing w:after="0"/>
        <w:rPr>
          <w:rFonts w:ascii="Simplified Arabic" w:eastAsia="Times New Roman" w:hAnsi="Simplified Arabic" w:cs="Simplified Arabic"/>
          <w:sz w:val="24"/>
          <w:szCs w:val="24"/>
        </w:rPr>
      </w:pPr>
      <w:r w:rsidRPr="00776B09">
        <w:rPr>
          <w:rFonts w:ascii="Simplified Arabic" w:eastAsia="Times New Roman" w:hAnsi="Simplified Arabic" w:cs="Simplified Arabic"/>
          <w:sz w:val="24"/>
          <w:szCs w:val="24"/>
          <w:rtl/>
          <w:lang w:bidi="ar-EG"/>
        </w:rPr>
        <w:t xml:space="preserve">عينة الدراسة: تم سحب عينة 100 سائح لمشروع الدرعية، وكانت خصائصهم كما يلي: </w:t>
      </w:r>
    </w:p>
    <w:p w14:paraId="037DBBDE" w14:textId="77777777" w:rsidR="00AA1566" w:rsidRPr="004F269D" w:rsidRDefault="00AA1566" w:rsidP="00AA1566">
      <w:pPr>
        <w:spacing w:after="0"/>
        <w:ind w:left="360"/>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جدول رقم (2)</w:t>
      </w:r>
    </w:p>
    <w:p w14:paraId="099CF524" w14:textId="77777777" w:rsidR="00AA1566" w:rsidRPr="004F269D" w:rsidRDefault="00AA1566" w:rsidP="00AA1566">
      <w:pPr>
        <w:spacing w:after="0"/>
        <w:ind w:left="360"/>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 xml:space="preserve">البيانات الخاصة بالسياح لمشروع بوابة الدرعية </w:t>
      </w:r>
    </w:p>
    <w:tbl>
      <w:tblPr>
        <w:tblStyle w:val="a3"/>
        <w:bidiVisual/>
        <w:tblW w:w="0" w:type="auto"/>
        <w:jc w:val="center"/>
        <w:tblLook w:val="04A0" w:firstRow="1" w:lastRow="0" w:firstColumn="1" w:lastColumn="0" w:noHBand="0" w:noVBand="1"/>
      </w:tblPr>
      <w:tblGrid>
        <w:gridCol w:w="1926"/>
        <w:gridCol w:w="2645"/>
        <w:gridCol w:w="1867"/>
        <w:gridCol w:w="1858"/>
      </w:tblGrid>
      <w:tr w:rsidR="00AA1566" w:rsidRPr="00776B09" w14:paraId="65E831D3" w14:textId="77777777" w:rsidTr="00A05F96">
        <w:trPr>
          <w:jc w:val="center"/>
        </w:trPr>
        <w:tc>
          <w:tcPr>
            <w:tcW w:w="4571" w:type="dxa"/>
            <w:gridSpan w:val="2"/>
          </w:tcPr>
          <w:p w14:paraId="6575101C" w14:textId="77777777" w:rsidR="00AA1566" w:rsidRPr="00776B09" w:rsidRDefault="00AA1566" w:rsidP="00A05F96">
            <w:pPr>
              <w:jc w:val="center"/>
              <w:rPr>
                <w:rFonts w:ascii="Simplified Arabic" w:eastAsia="Times New Roman" w:hAnsi="Simplified Arabic" w:cs="Simplified Arabic"/>
                <w:sz w:val="24"/>
                <w:szCs w:val="24"/>
                <w:rtl/>
                <w:lang w:bidi="ar-EG"/>
              </w:rPr>
            </w:pPr>
          </w:p>
        </w:tc>
        <w:tc>
          <w:tcPr>
            <w:tcW w:w="1867" w:type="dxa"/>
          </w:tcPr>
          <w:p w14:paraId="56F7FE8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التكرار</w:t>
            </w:r>
          </w:p>
        </w:tc>
        <w:tc>
          <w:tcPr>
            <w:tcW w:w="1858" w:type="dxa"/>
          </w:tcPr>
          <w:p w14:paraId="02ED5526"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النسبة </w:t>
            </w:r>
          </w:p>
        </w:tc>
      </w:tr>
      <w:tr w:rsidR="00AA1566" w:rsidRPr="00776B09" w14:paraId="1568BA74" w14:textId="77777777" w:rsidTr="00A05F96">
        <w:trPr>
          <w:jc w:val="center"/>
        </w:trPr>
        <w:tc>
          <w:tcPr>
            <w:tcW w:w="1926" w:type="dxa"/>
            <w:vMerge w:val="restart"/>
          </w:tcPr>
          <w:p w14:paraId="17CC4D2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النوع </w:t>
            </w:r>
          </w:p>
        </w:tc>
        <w:tc>
          <w:tcPr>
            <w:tcW w:w="2645" w:type="dxa"/>
          </w:tcPr>
          <w:p w14:paraId="13B80E4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ذكر</w:t>
            </w:r>
          </w:p>
        </w:tc>
        <w:tc>
          <w:tcPr>
            <w:tcW w:w="1867" w:type="dxa"/>
          </w:tcPr>
          <w:p w14:paraId="1707CBF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36</w:t>
            </w:r>
          </w:p>
        </w:tc>
        <w:tc>
          <w:tcPr>
            <w:tcW w:w="1858" w:type="dxa"/>
          </w:tcPr>
          <w:p w14:paraId="2127F82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36</w:t>
            </w:r>
          </w:p>
        </w:tc>
      </w:tr>
      <w:tr w:rsidR="00AA1566" w:rsidRPr="00776B09" w14:paraId="1C90F369" w14:textId="77777777" w:rsidTr="00A05F96">
        <w:trPr>
          <w:jc w:val="center"/>
        </w:trPr>
        <w:tc>
          <w:tcPr>
            <w:tcW w:w="1926" w:type="dxa"/>
            <w:vMerge/>
          </w:tcPr>
          <w:p w14:paraId="6DC5C164"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5698FD95" w14:textId="77777777" w:rsidR="00AA1566" w:rsidRPr="00776B09" w:rsidRDefault="00AA1566" w:rsidP="00A05F96">
            <w:pPr>
              <w:jc w:val="center"/>
              <w:rPr>
                <w:rFonts w:ascii="Simplified Arabic" w:eastAsia="Times New Roman" w:hAnsi="Simplified Arabic" w:cs="Simplified Arabic"/>
                <w:sz w:val="24"/>
                <w:szCs w:val="24"/>
              </w:rPr>
            </w:pPr>
            <w:r w:rsidRPr="00776B09">
              <w:rPr>
                <w:rFonts w:ascii="Simplified Arabic" w:eastAsia="Times New Roman" w:hAnsi="Simplified Arabic" w:cs="Simplified Arabic"/>
                <w:sz w:val="24"/>
                <w:szCs w:val="24"/>
                <w:rtl/>
              </w:rPr>
              <w:t>أنثي</w:t>
            </w:r>
          </w:p>
        </w:tc>
        <w:tc>
          <w:tcPr>
            <w:tcW w:w="1867" w:type="dxa"/>
          </w:tcPr>
          <w:p w14:paraId="4645187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64</w:t>
            </w:r>
          </w:p>
        </w:tc>
        <w:tc>
          <w:tcPr>
            <w:tcW w:w="1858" w:type="dxa"/>
          </w:tcPr>
          <w:p w14:paraId="63C8772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64</w:t>
            </w:r>
          </w:p>
        </w:tc>
      </w:tr>
      <w:tr w:rsidR="00AA1566" w:rsidRPr="00776B09" w14:paraId="6F31841A" w14:textId="77777777" w:rsidTr="00A05F96">
        <w:trPr>
          <w:jc w:val="center"/>
        </w:trPr>
        <w:tc>
          <w:tcPr>
            <w:tcW w:w="1926" w:type="dxa"/>
            <w:vMerge w:val="restart"/>
          </w:tcPr>
          <w:p w14:paraId="7FD6B27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العمر </w:t>
            </w:r>
          </w:p>
        </w:tc>
        <w:tc>
          <w:tcPr>
            <w:tcW w:w="2645" w:type="dxa"/>
          </w:tcPr>
          <w:p w14:paraId="6A8AAA8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أقل من 25 سنة       </w:t>
            </w:r>
          </w:p>
        </w:tc>
        <w:tc>
          <w:tcPr>
            <w:tcW w:w="1867" w:type="dxa"/>
          </w:tcPr>
          <w:p w14:paraId="64BD92C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36</w:t>
            </w:r>
          </w:p>
        </w:tc>
        <w:tc>
          <w:tcPr>
            <w:tcW w:w="1858" w:type="dxa"/>
          </w:tcPr>
          <w:p w14:paraId="57B5A96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36</w:t>
            </w:r>
          </w:p>
        </w:tc>
      </w:tr>
      <w:tr w:rsidR="00AA1566" w:rsidRPr="00776B09" w14:paraId="644FA716" w14:textId="77777777" w:rsidTr="00A05F96">
        <w:trPr>
          <w:jc w:val="center"/>
        </w:trPr>
        <w:tc>
          <w:tcPr>
            <w:tcW w:w="1926" w:type="dxa"/>
            <w:vMerge/>
          </w:tcPr>
          <w:p w14:paraId="59A5BA8D"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45F29CA6"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25 لأقل من 35 عام</w:t>
            </w:r>
          </w:p>
        </w:tc>
        <w:tc>
          <w:tcPr>
            <w:tcW w:w="1867" w:type="dxa"/>
          </w:tcPr>
          <w:p w14:paraId="0770559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41</w:t>
            </w:r>
          </w:p>
        </w:tc>
        <w:tc>
          <w:tcPr>
            <w:tcW w:w="1858" w:type="dxa"/>
          </w:tcPr>
          <w:p w14:paraId="7B9027B1"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41</w:t>
            </w:r>
          </w:p>
        </w:tc>
      </w:tr>
      <w:tr w:rsidR="00AA1566" w:rsidRPr="00776B09" w14:paraId="58A5C870" w14:textId="77777777" w:rsidTr="00A05F96">
        <w:trPr>
          <w:jc w:val="center"/>
        </w:trPr>
        <w:tc>
          <w:tcPr>
            <w:tcW w:w="1926" w:type="dxa"/>
            <w:vMerge/>
          </w:tcPr>
          <w:p w14:paraId="5EC9E583"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0276A95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35 لأقل من 45 عام</w:t>
            </w:r>
          </w:p>
        </w:tc>
        <w:tc>
          <w:tcPr>
            <w:tcW w:w="1867" w:type="dxa"/>
          </w:tcPr>
          <w:p w14:paraId="1D4BEEF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15</w:t>
            </w:r>
          </w:p>
        </w:tc>
        <w:tc>
          <w:tcPr>
            <w:tcW w:w="1858" w:type="dxa"/>
          </w:tcPr>
          <w:p w14:paraId="051A2FBB"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15</w:t>
            </w:r>
          </w:p>
        </w:tc>
      </w:tr>
      <w:tr w:rsidR="00AA1566" w:rsidRPr="00776B09" w14:paraId="4C29742B" w14:textId="77777777" w:rsidTr="00A05F96">
        <w:trPr>
          <w:jc w:val="center"/>
        </w:trPr>
        <w:tc>
          <w:tcPr>
            <w:tcW w:w="1926" w:type="dxa"/>
            <w:vMerge/>
          </w:tcPr>
          <w:p w14:paraId="6B0750AB"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12AEA41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من 45 فأكثر</w:t>
            </w:r>
          </w:p>
        </w:tc>
        <w:tc>
          <w:tcPr>
            <w:tcW w:w="1867" w:type="dxa"/>
          </w:tcPr>
          <w:p w14:paraId="50DAA6E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8</w:t>
            </w:r>
          </w:p>
        </w:tc>
        <w:tc>
          <w:tcPr>
            <w:tcW w:w="1858" w:type="dxa"/>
          </w:tcPr>
          <w:p w14:paraId="6F41D8D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8</w:t>
            </w:r>
          </w:p>
        </w:tc>
      </w:tr>
      <w:tr w:rsidR="00AA1566" w:rsidRPr="00776B09" w14:paraId="700336F2" w14:textId="77777777" w:rsidTr="00A05F96">
        <w:trPr>
          <w:jc w:val="center"/>
        </w:trPr>
        <w:tc>
          <w:tcPr>
            <w:tcW w:w="1926" w:type="dxa"/>
            <w:vMerge w:val="restart"/>
          </w:tcPr>
          <w:p w14:paraId="6D5A866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الجنسية </w:t>
            </w:r>
          </w:p>
        </w:tc>
        <w:tc>
          <w:tcPr>
            <w:tcW w:w="2645" w:type="dxa"/>
          </w:tcPr>
          <w:p w14:paraId="44E26BF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سعودي</w:t>
            </w:r>
          </w:p>
        </w:tc>
        <w:tc>
          <w:tcPr>
            <w:tcW w:w="1867" w:type="dxa"/>
          </w:tcPr>
          <w:p w14:paraId="3D54C111"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76</w:t>
            </w:r>
          </w:p>
        </w:tc>
        <w:tc>
          <w:tcPr>
            <w:tcW w:w="1858" w:type="dxa"/>
          </w:tcPr>
          <w:p w14:paraId="777F76F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76</w:t>
            </w:r>
          </w:p>
        </w:tc>
      </w:tr>
      <w:tr w:rsidR="00AA1566" w:rsidRPr="00776B09" w14:paraId="54AE6257" w14:textId="77777777" w:rsidTr="00A05F96">
        <w:trPr>
          <w:jc w:val="center"/>
        </w:trPr>
        <w:tc>
          <w:tcPr>
            <w:tcW w:w="1926" w:type="dxa"/>
            <w:vMerge/>
          </w:tcPr>
          <w:p w14:paraId="465FC6B1"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635659F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غير سعودي</w:t>
            </w:r>
          </w:p>
        </w:tc>
        <w:tc>
          <w:tcPr>
            <w:tcW w:w="1867" w:type="dxa"/>
          </w:tcPr>
          <w:p w14:paraId="02C6B85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24</w:t>
            </w:r>
          </w:p>
        </w:tc>
        <w:tc>
          <w:tcPr>
            <w:tcW w:w="1858" w:type="dxa"/>
          </w:tcPr>
          <w:p w14:paraId="1C99D5D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24</w:t>
            </w:r>
          </w:p>
        </w:tc>
      </w:tr>
      <w:tr w:rsidR="00AA1566" w:rsidRPr="00776B09" w14:paraId="3BFC637B" w14:textId="77777777" w:rsidTr="00A05F96">
        <w:trPr>
          <w:jc w:val="center"/>
        </w:trPr>
        <w:tc>
          <w:tcPr>
            <w:tcW w:w="1926" w:type="dxa"/>
            <w:vMerge w:val="restart"/>
          </w:tcPr>
          <w:p w14:paraId="40FF9965"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مستوى التعليم </w:t>
            </w:r>
          </w:p>
        </w:tc>
        <w:tc>
          <w:tcPr>
            <w:tcW w:w="2645" w:type="dxa"/>
          </w:tcPr>
          <w:p w14:paraId="28AC7FD9"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دبلوم فأقل</w:t>
            </w:r>
          </w:p>
        </w:tc>
        <w:tc>
          <w:tcPr>
            <w:tcW w:w="1867" w:type="dxa"/>
          </w:tcPr>
          <w:p w14:paraId="7CB17E98"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23</w:t>
            </w:r>
          </w:p>
        </w:tc>
        <w:tc>
          <w:tcPr>
            <w:tcW w:w="1858" w:type="dxa"/>
          </w:tcPr>
          <w:p w14:paraId="40529A75"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23</w:t>
            </w:r>
          </w:p>
        </w:tc>
      </w:tr>
      <w:tr w:rsidR="00AA1566" w:rsidRPr="00776B09" w14:paraId="00677594" w14:textId="77777777" w:rsidTr="00A05F96">
        <w:trPr>
          <w:jc w:val="center"/>
        </w:trPr>
        <w:tc>
          <w:tcPr>
            <w:tcW w:w="1926" w:type="dxa"/>
            <w:vMerge/>
          </w:tcPr>
          <w:p w14:paraId="5C812B84"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626F4BE1"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بكالوريوس </w:t>
            </w:r>
          </w:p>
        </w:tc>
        <w:tc>
          <w:tcPr>
            <w:tcW w:w="1867" w:type="dxa"/>
          </w:tcPr>
          <w:p w14:paraId="62BEEA4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59</w:t>
            </w:r>
          </w:p>
        </w:tc>
        <w:tc>
          <w:tcPr>
            <w:tcW w:w="1858" w:type="dxa"/>
          </w:tcPr>
          <w:p w14:paraId="512E831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59</w:t>
            </w:r>
          </w:p>
        </w:tc>
      </w:tr>
      <w:tr w:rsidR="00AA1566" w:rsidRPr="007624C1" w14:paraId="1AC5112E" w14:textId="77777777" w:rsidTr="00A05F96">
        <w:trPr>
          <w:jc w:val="center"/>
        </w:trPr>
        <w:tc>
          <w:tcPr>
            <w:tcW w:w="1926" w:type="dxa"/>
            <w:vMerge/>
          </w:tcPr>
          <w:p w14:paraId="1C16640B" w14:textId="77777777" w:rsidR="00AA1566" w:rsidRPr="007624C1" w:rsidRDefault="00AA1566" w:rsidP="00A05F96">
            <w:pPr>
              <w:jc w:val="center"/>
              <w:rPr>
                <w:rFonts w:ascii="Sakkal Majalla" w:eastAsia="Times New Roman" w:hAnsi="Sakkal Majalla" w:cs="Sakkal Majalla"/>
                <w:sz w:val="28"/>
                <w:szCs w:val="28"/>
                <w:rtl/>
              </w:rPr>
            </w:pPr>
          </w:p>
        </w:tc>
        <w:tc>
          <w:tcPr>
            <w:tcW w:w="2645" w:type="dxa"/>
          </w:tcPr>
          <w:p w14:paraId="2208B318" w14:textId="77777777" w:rsidR="00AA1566" w:rsidRPr="007624C1" w:rsidRDefault="00AA1566" w:rsidP="00A05F96">
            <w:pPr>
              <w:jc w:val="center"/>
              <w:rPr>
                <w:rFonts w:ascii="Sakkal Majalla" w:eastAsia="Times New Roman" w:hAnsi="Sakkal Majalla" w:cs="Sakkal Majalla"/>
                <w:sz w:val="28"/>
                <w:szCs w:val="28"/>
                <w:rtl/>
              </w:rPr>
            </w:pPr>
            <w:r w:rsidRPr="007624C1">
              <w:rPr>
                <w:rFonts w:ascii="Sakkal Majalla" w:eastAsia="Times New Roman" w:hAnsi="Sakkal Majalla" w:cs="Sakkal Majalla"/>
                <w:sz w:val="28"/>
                <w:szCs w:val="28"/>
                <w:rtl/>
              </w:rPr>
              <w:t xml:space="preserve">دراسات عليا </w:t>
            </w:r>
          </w:p>
        </w:tc>
        <w:tc>
          <w:tcPr>
            <w:tcW w:w="1867" w:type="dxa"/>
          </w:tcPr>
          <w:p w14:paraId="42CB7151" w14:textId="77777777" w:rsidR="00AA1566" w:rsidRPr="007624C1" w:rsidRDefault="00AA1566" w:rsidP="00A05F96">
            <w:pPr>
              <w:jc w:val="center"/>
              <w:rPr>
                <w:rFonts w:ascii="Sakkal Majalla" w:eastAsia="Times New Roman" w:hAnsi="Sakkal Majalla" w:cs="Sakkal Majalla"/>
                <w:sz w:val="28"/>
                <w:szCs w:val="28"/>
                <w:rtl/>
              </w:rPr>
            </w:pPr>
            <w:r w:rsidRPr="007624C1">
              <w:rPr>
                <w:rFonts w:ascii="Sakkal Majalla" w:eastAsia="Times New Roman" w:hAnsi="Sakkal Majalla" w:cs="Sakkal Majalla"/>
                <w:sz w:val="28"/>
                <w:szCs w:val="28"/>
                <w:rtl/>
              </w:rPr>
              <w:t>18</w:t>
            </w:r>
          </w:p>
        </w:tc>
        <w:tc>
          <w:tcPr>
            <w:tcW w:w="1858" w:type="dxa"/>
          </w:tcPr>
          <w:p w14:paraId="11C702DA" w14:textId="77777777" w:rsidR="00AA1566" w:rsidRPr="007624C1" w:rsidRDefault="00AA1566" w:rsidP="00A05F96">
            <w:pPr>
              <w:jc w:val="center"/>
              <w:rPr>
                <w:rFonts w:ascii="Sakkal Majalla" w:eastAsia="Times New Roman" w:hAnsi="Sakkal Majalla" w:cs="Sakkal Majalla"/>
                <w:sz w:val="28"/>
                <w:szCs w:val="28"/>
                <w:rtl/>
              </w:rPr>
            </w:pPr>
            <w:r w:rsidRPr="007624C1">
              <w:rPr>
                <w:rFonts w:ascii="Sakkal Majalla" w:eastAsia="Times New Roman" w:hAnsi="Sakkal Majalla" w:cs="Sakkal Majalla"/>
                <w:sz w:val="28"/>
                <w:szCs w:val="28"/>
                <w:rtl/>
              </w:rPr>
              <w:t>18</w:t>
            </w:r>
          </w:p>
        </w:tc>
      </w:tr>
      <w:tr w:rsidR="00AA1566" w:rsidRPr="00776B09" w14:paraId="0CE7F9AC" w14:textId="77777777" w:rsidTr="00A05F96">
        <w:trPr>
          <w:jc w:val="center"/>
        </w:trPr>
        <w:tc>
          <w:tcPr>
            <w:tcW w:w="1926" w:type="dxa"/>
            <w:vMerge w:val="restart"/>
          </w:tcPr>
          <w:p w14:paraId="1530DD17" w14:textId="77777777" w:rsidR="00AA1566" w:rsidRPr="00776B09" w:rsidRDefault="00AA1566" w:rsidP="00A05F96">
            <w:pPr>
              <w:jc w:val="center"/>
              <w:rPr>
                <w:rFonts w:ascii="Simplified Arabic" w:eastAsia="Times New Roman" w:hAnsi="Simplified Arabic" w:cs="Simplified Arabic"/>
                <w:sz w:val="24"/>
                <w:szCs w:val="24"/>
                <w:rtl/>
                <w:lang w:bidi="ar-EG"/>
              </w:rPr>
            </w:pPr>
            <w:r w:rsidRPr="00776B09">
              <w:rPr>
                <w:rFonts w:ascii="Simplified Arabic" w:eastAsia="Times New Roman" w:hAnsi="Simplified Arabic" w:cs="Simplified Arabic"/>
                <w:sz w:val="24"/>
                <w:szCs w:val="24"/>
                <w:rtl/>
                <w:lang w:bidi="ar-EG"/>
              </w:rPr>
              <w:t>مهنة</w:t>
            </w:r>
          </w:p>
        </w:tc>
        <w:tc>
          <w:tcPr>
            <w:tcW w:w="2645" w:type="dxa"/>
          </w:tcPr>
          <w:p w14:paraId="0E9E8AD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موظف حكومي</w:t>
            </w:r>
          </w:p>
        </w:tc>
        <w:tc>
          <w:tcPr>
            <w:tcW w:w="1867" w:type="dxa"/>
          </w:tcPr>
          <w:p w14:paraId="7341C2AE"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c>
          <w:tcPr>
            <w:tcW w:w="1858" w:type="dxa"/>
          </w:tcPr>
          <w:p w14:paraId="3CD68638"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r>
      <w:tr w:rsidR="00AA1566" w:rsidRPr="00776B09" w14:paraId="005D2BC1" w14:textId="77777777" w:rsidTr="00A05F96">
        <w:trPr>
          <w:jc w:val="center"/>
        </w:trPr>
        <w:tc>
          <w:tcPr>
            <w:tcW w:w="1926" w:type="dxa"/>
            <w:vMerge/>
          </w:tcPr>
          <w:p w14:paraId="3A620178"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5CDF2518"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موظف خاص </w:t>
            </w:r>
          </w:p>
        </w:tc>
        <w:tc>
          <w:tcPr>
            <w:tcW w:w="1867" w:type="dxa"/>
          </w:tcPr>
          <w:p w14:paraId="779EF50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29</w:t>
            </w:r>
          </w:p>
        </w:tc>
        <w:tc>
          <w:tcPr>
            <w:tcW w:w="1858" w:type="dxa"/>
          </w:tcPr>
          <w:p w14:paraId="282A787D"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29</w:t>
            </w:r>
          </w:p>
        </w:tc>
      </w:tr>
      <w:tr w:rsidR="00AA1566" w:rsidRPr="00776B09" w14:paraId="139B27A2" w14:textId="77777777" w:rsidTr="00A05F96">
        <w:trPr>
          <w:jc w:val="center"/>
        </w:trPr>
        <w:tc>
          <w:tcPr>
            <w:tcW w:w="1926" w:type="dxa"/>
            <w:vMerge/>
          </w:tcPr>
          <w:p w14:paraId="11644483"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4EA50E5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 xml:space="preserve">اعمال حرة </w:t>
            </w:r>
          </w:p>
        </w:tc>
        <w:tc>
          <w:tcPr>
            <w:tcW w:w="1867" w:type="dxa"/>
          </w:tcPr>
          <w:p w14:paraId="2D22E82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11</w:t>
            </w:r>
          </w:p>
        </w:tc>
        <w:tc>
          <w:tcPr>
            <w:tcW w:w="1858" w:type="dxa"/>
          </w:tcPr>
          <w:p w14:paraId="2F315BCA"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11</w:t>
            </w:r>
          </w:p>
        </w:tc>
      </w:tr>
      <w:tr w:rsidR="00AA1566" w:rsidRPr="00776B09" w14:paraId="7A8E9C01" w14:textId="77777777" w:rsidTr="00A05F96">
        <w:trPr>
          <w:jc w:val="center"/>
        </w:trPr>
        <w:tc>
          <w:tcPr>
            <w:tcW w:w="1926" w:type="dxa"/>
            <w:vMerge/>
          </w:tcPr>
          <w:p w14:paraId="424C1DC2"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7D1E863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لا يعمل</w:t>
            </w:r>
          </w:p>
        </w:tc>
        <w:tc>
          <w:tcPr>
            <w:tcW w:w="1867" w:type="dxa"/>
          </w:tcPr>
          <w:p w14:paraId="171118D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13</w:t>
            </w:r>
          </w:p>
        </w:tc>
        <w:tc>
          <w:tcPr>
            <w:tcW w:w="1858" w:type="dxa"/>
          </w:tcPr>
          <w:p w14:paraId="05F3F1C4"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13</w:t>
            </w:r>
          </w:p>
        </w:tc>
      </w:tr>
      <w:tr w:rsidR="00AA1566" w:rsidRPr="00776B09" w14:paraId="6EA712E0" w14:textId="77777777" w:rsidTr="00A05F96">
        <w:trPr>
          <w:jc w:val="center"/>
        </w:trPr>
        <w:tc>
          <w:tcPr>
            <w:tcW w:w="1926" w:type="dxa"/>
            <w:vMerge/>
          </w:tcPr>
          <w:p w14:paraId="4C03CE38"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490B1DEC"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ربة منزل</w:t>
            </w:r>
          </w:p>
        </w:tc>
        <w:tc>
          <w:tcPr>
            <w:tcW w:w="1867" w:type="dxa"/>
          </w:tcPr>
          <w:p w14:paraId="4A87CFE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7</w:t>
            </w:r>
          </w:p>
        </w:tc>
        <w:tc>
          <w:tcPr>
            <w:tcW w:w="1858" w:type="dxa"/>
          </w:tcPr>
          <w:p w14:paraId="5740DE9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7</w:t>
            </w:r>
          </w:p>
        </w:tc>
      </w:tr>
      <w:tr w:rsidR="00AA1566" w:rsidRPr="00776B09" w14:paraId="4EDA1FE7" w14:textId="77777777" w:rsidTr="00A05F96">
        <w:trPr>
          <w:jc w:val="center"/>
        </w:trPr>
        <w:tc>
          <w:tcPr>
            <w:tcW w:w="1926" w:type="dxa"/>
            <w:vMerge/>
          </w:tcPr>
          <w:p w14:paraId="1A8C100A" w14:textId="77777777" w:rsidR="00AA1566" w:rsidRPr="00776B09" w:rsidRDefault="00AA1566" w:rsidP="00A05F96">
            <w:pPr>
              <w:jc w:val="center"/>
              <w:rPr>
                <w:rFonts w:ascii="Simplified Arabic" w:eastAsia="Times New Roman" w:hAnsi="Simplified Arabic" w:cs="Simplified Arabic"/>
                <w:sz w:val="24"/>
                <w:szCs w:val="24"/>
                <w:rtl/>
              </w:rPr>
            </w:pPr>
          </w:p>
        </w:tc>
        <w:tc>
          <w:tcPr>
            <w:tcW w:w="2645" w:type="dxa"/>
          </w:tcPr>
          <w:p w14:paraId="0A50226F"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طالب</w:t>
            </w:r>
          </w:p>
        </w:tc>
        <w:tc>
          <w:tcPr>
            <w:tcW w:w="1867" w:type="dxa"/>
          </w:tcPr>
          <w:p w14:paraId="3F45A4C9"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c>
          <w:tcPr>
            <w:tcW w:w="1858" w:type="dxa"/>
          </w:tcPr>
          <w:p w14:paraId="6DCF9027"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20</w:t>
            </w:r>
          </w:p>
        </w:tc>
      </w:tr>
      <w:tr w:rsidR="00AA1566" w:rsidRPr="00776B09" w14:paraId="03A70CF8" w14:textId="77777777" w:rsidTr="00A05F96">
        <w:trPr>
          <w:jc w:val="center"/>
        </w:trPr>
        <w:tc>
          <w:tcPr>
            <w:tcW w:w="4571" w:type="dxa"/>
            <w:gridSpan w:val="2"/>
          </w:tcPr>
          <w:p w14:paraId="2106C4F3"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الإجمالي</w:t>
            </w:r>
          </w:p>
        </w:tc>
        <w:tc>
          <w:tcPr>
            <w:tcW w:w="1867" w:type="dxa"/>
          </w:tcPr>
          <w:p w14:paraId="1BBE6490"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100</w:t>
            </w:r>
          </w:p>
        </w:tc>
        <w:tc>
          <w:tcPr>
            <w:tcW w:w="1858" w:type="dxa"/>
          </w:tcPr>
          <w:p w14:paraId="7224AA52" w14:textId="77777777" w:rsidR="00AA1566" w:rsidRPr="00776B09" w:rsidRDefault="00AA1566" w:rsidP="00A05F96">
            <w:pPr>
              <w:jc w:val="center"/>
              <w:rPr>
                <w:rFonts w:ascii="Simplified Arabic" w:eastAsia="Times New Roman" w:hAnsi="Simplified Arabic" w:cs="Simplified Arabic"/>
                <w:sz w:val="24"/>
                <w:szCs w:val="24"/>
                <w:rtl/>
              </w:rPr>
            </w:pPr>
            <w:r w:rsidRPr="00776B09">
              <w:rPr>
                <w:rFonts w:ascii="Simplified Arabic" w:eastAsia="Times New Roman" w:hAnsi="Simplified Arabic" w:cs="Simplified Arabic"/>
                <w:sz w:val="24"/>
                <w:szCs w:val="24"/>
                <w:rtl/>
              </w:rPr>
              <w:t>100</w:t>
            </w:r>
          </w:p>
        </w:tc>
      </w:tr>
    </w:tbl>
    <w:p w14:paraId="3AA93F44" w14:textId="77777777" w:rsidR="00AA1566" w:rsidRPr="00776B09" w:rsidRDefault="00AA1566" w:rsidP="00AA1566">
      <w:pPr>
        <w:spacing w:after="0"/>
        <w:rPr>
          <w:rFonts w:ascii="Simplified Arabic" w:hAnsi="Simplified Arabic" w:cs="Simplified Arabic"/>
          <w:b/>
          <w:bCs/>
          <w:sz w:val="28"/>
          <w:szCs w:val="28"/>
          <w:u w:val="single"/>
          <w:rtl/>
        </w:rPr>
      </w:pPr>
      <w:r w:rsidRPr="00776B09">
        <w:rPr>
          <w:rFonts w:ascii="Simplified Arabic" w:hAnsi="Simplified Arabic" w:cs="Simplified Arabic"/>
          <w:b/>
          <w:bCs/>
          <w:sz w:val="28"/>
          <w:szCs w:val="28"/>
          <w:u w:val="single"/>
          <w:rtl/>
        </w:rPr>
        <w:t>يكشف الجدول السابق عن النتائج التالية:</w:t>
      </w:r>
    </w:p>
    <w:p w14:paraId="09ECDDE3" w14:textId="77777777" w:rsidR="00AA1566" w:rsidRPr="00776B09" w:rsidRDefault="00AA1566" w:rsidP="00AA1566">
      <w:pPr>
        <w:pStyle w:val="a8"/>
        <w:numPr>
          <w:ilvl w:val="0"/>
          <w:numId w:val="36"/>
        </w:numPr>
        <w:spacing w:after="0"/>
        <w:rPr>
          <w:rFonts w:ascii="Simplified Arabic" w:hAnsi="Simplified Arabic" w:cs="Simplified Arabic"/>
          <w:sz w:val="24"/>
          <w:szCs w:val="24"/>
        </w:rPr>
      </w:pPr>
      <w:r w:rsidRPr="00776B09">
        <w:rPr>
          <w:rFonts w:ascii="Simplified Arabic" w:hAnsi="Simplified Arabic" w:cs="Simplified Arabic"/>
          <w:sz w:val="24"/>
          <w:szCs w:val="24"/>
          <w:rtl/>
        </w:rPr>
        <w:t>أن العينة تتضمن نسبة أكبر من الإناث مقارنة بالذكور، حيث تبلغ نسبة الإناث 64% مقابل 36% للذكور. هذا قد يعكس تمثيلاً أكبر للإناث في العينة، مما قد يكون له تأثير على فهم الديناميات أو الآراء المتعلقة بالموضوع المدروس</w:t>
      </w:r>
      <w:r w:rsidRPr="00776B09">
        <w:rPr>
          <w:rFonts w:ascii="Simplified Arabic" w:hAnsi="Simplified Arabic" w:cs="Simplified Arabic"/>
          <w:sz w:val="24"/>
          <w:szCs w:val="24"/>
        </w:rPr>
        <w:t>.</w:t>
      </w:r>
    </w:p>
    <w:p w14:paraId="5F08FA32" w14:textId="77777777" w:rsidR="00AA1566" w:rsidRPr="00776B09" w:rsidRDefault="00AA1566" w:rsidP="00AA1566">
      <w:pPr>
        <w:pStyle w:val="a8"/>
        <w:numPr>
          <w:ilvl w:val="0"/>
          <w:numId w:val="36"/>
        </w:numPr>
        <w:jc w:val="both"/>
        <w:rPr>
          <w:rFonts w:ascii="Simplified Arabic" w:hAnsi="Simplified Arabic" w:cs="Simplified Arabic"/>
          <w:sz w:val="24"/>
          <w:szCs w:val="24"/>
          <w:rtl/>
        </w:rPr>
      </w:pPr>
      <w:r w:rsidRPr="00776B09">
        <w:rPr>
          <w:rFonts w:ascii="Simplified Arabic" w:hAnsi="Simplified Arabic" w:cs="Simplified Arabic"/>
          <w:sz w:val="24"/>
          <w:szCs w:val="24"/>
          <w:rtl/>
        </w:rPr>
        <w:t>أن أكبر نسبة من العينة تقع ضمن الفئة العمرية من 25 إلى أقل من 35 سنة (41%)، تليها الفئة العمرية أقل من 25 سنة (36%). يشير ذلك إلى أن معظم المشاركين في الدراسة ينتمون إلى الفئات العمرية الشابة والنشطة. كما تلاحظ انخفاضاً ملحوظاً في النسبتين للفئات العمرية الأكبر، مما قد يؤثر على النتائج المتعلقة بتوجهات أو اهتمامات الفئات العمرية الأكبر سناً.</w:t>
      </w:r>
    </w:p>
    <w:p w14:paraId="76733ADC" w14:textId="77777777" w:rsidR="00AA1566" w:rsidRPr="00776B09" w:rsidRDefault="00AA1566" w:rsidP="00AA1566">
      <w:pPr>
        <w:pStyle w:val="a8"/>
        <w:numPr>
          <w:ilvl w:val="0"/>
          <w:numId w:val="36"/>
        </w:numPr>
        <w:jc w:val="both"/>
        <w:rPr>
          <w:rFonts w:ascii="Simplified Arabic" w:hAnsi="Simplified Arabic" w:cs="Simplified Arabic"/>
          <w:sz w:val="24"/>
          <w:szCs w:val="24"/>
          <w:rtl/>
        </w:rPr>
      </w:pPr>
      <w:r w:rsidRPr="00776B09">
        <w:rPr>
          <w:rFonts w:ascii="Simplified Arabic" w:hAnsi="Simplified Arabic" w:cs="Simplified Arabic"/>
          <w:sz w:val="24"/>
          <w:szCs w:val="24"/>
          <w:rtl/>
        </w:rPr>
        <w:t>أن النسبة الأكبر من العينة هم سعوديون (76%)، بينما يشكل غير السعوديين نسبة 24%. هذا التوزيع قد يعكس تمثيلاً أكبر للجانب المحلي في الدراسة، مع قلة تمثيل للجانب الدولي أو الأجنبي.</w:t>
      </w:r>
    </w:p>
    <w:p w14:paraId="3DA5FCF0" w14:textId="77777777" w:rsidR="00AA1566" w:rsidRPr="00776B09" w:rsidRDefault="00AA1566" w:rsidP="00AA1566">
      <w:pPr>
        <w:pStyle w:val="a8"/>
        <w:numPr>
          <w:ilvl w:val="0"/>
          <w:numId w:val="36"/>
        </w:numPr>
        <w:jc w:val="both"/>
        <w:rPr>
          <w:rFonts w:ascii="Simplified Arabic" w:hAnsi="Simplified Arabic" w:cs="Simplified Arabic"/>
          <w:sz w:val="24"/>
          <w:szCs w:val="24"/>
          <w:rtl/>
        </w:rPr>
      </w:pPr>
      <w:r w:rsidRPr="00776B09">
        <w:rPr>
          <w:rFonts w:ascii="Simplified Arabic" w:hAnsi="Simplified Arabic" w:cs="Simplified Arabic"/>
          <w:sz w:val="24"/>
          <w:szCs w:val="24"/>
          <w:rtl/>
        </w:rPr>
        <w:t>أن الغالبية العظمى من العينة لديهم شهادة بكالوريوس (59%)، تليها نسبة من الحاصلين على دبلوم أو أقل (23%)، وأقل نسبة لديهم دراسات عليا (18%). هذا التوزيع يعكس مستوى تعليميًا عالياً في العينة، مما قد يؤثر على نوعية المعلومات والآراء التي يتم جمعها.</w:t>
      </w:r>
    </w:p>
    <w:p w14:paraId="23E55623" w14:textId="77777777" w:rsidR="00AA1566" w:rsidRPr="00776B09" w:rsidRDefault="00AA1566" w:rsidP="00AA1566">
      <w:pPr>
        <w:pStyle w:val="a8"/>
        <w:numPr>
          <w:ilvl w:val="0"/>
          <w:numId w:val="36"/>
        </w:numPr>
        <w:jc w:val="both"/>
        <w:rPr>
          <w:rFonts w:ascii="Simplified Arabic" w:hAnsi="Simplified Arabic" w:cs="Simplified Arabic"/>
          <w:sz w:val="24"/>
          <w:szCs w:val="24"/>
        </w:rPr>
      </w:pPr>
      <w:r w:rsidRPr="00776B09">
        <w:rPr>
          <w:rFonts w:ascii="Simplified Arabic" w:hAnsi="Simplified Arabic" w:cs="Simplified Arabic"/>
          <w:sz w:val="24"/>
          <w:szCs w:val="24"/>
          <w:rtl/>
        </w:rPr>
        <w:t>أن نسبة كبيرة من المشاركين يعملون في القطاع الخاص (29%)، تليهم فئة الموظفين الحكوميين والطلاب بنسبة 20% لكل منهما. هناك نسبة أقل من المشاركين في الأعمال الحرة (11%)، ومن لا يعملون (13%)، وربة المنزل (7%). يشير هذا إلى تنوع في المجالات المهنية، مع هيمنة للوظائف الحكومية والخاصة، مما قد يؤثر على التنوع في الآراء والأفكار المجمعة من العينة.</w:t>
      </w:r>
    </w:p>
    <w:p w14:paraId="3026331D" w14:textId="77777777" w:rsidR="00AA1566" w:rsidRPr="00776B09" w:rsidRDefault="00AA1566" w:rsidP="00AA1566">
      <w:pPr>
        <w:spacing w:after="0"/>
        <w:ind w:left="360"/>
        <w:rPr>
          <w:rFonts w:ascii="Simplified Arabic" w:hAnsi="Simplified Arabic" w:cs="Simplified Arabic"/>
          <w:b/>
          <w:bCs/>
          <w:sz w:val="28"/>
          <w:szCs w:val="28"/>
          <w:u w:val="single"/>
          <w:rtl/>
        </w:rPr>
      </w:pPr>
      <w:r w:rsidRPr="00776B09">
        <w:rPr>
          <w:rFonts w:ascii="Simplified Arabic" w:hAnsi="Simplified Arabic" w:cs="Simplified Arabic"/>
          <w:b/>
          <w:bCs/>
          <w:sz w:val="28"/>
          <w:szCs w:val="28"/>
          <w:u w:val="single"/>
          <w:rtl/>
        </w:rPr>
        <w:t>أدوات جمع بيانات الدراسة:</w:t>
      </w:r>
    </w:p>
    <w:p w14:paraId="4483B46E" w14:textId="77777777" w:rsidR="00AA1566" w:rsidRPr="00776B09" w:rsidRDefault="00AA1566" w:rsidP="00AA1566">
      <w:pPr>
        <w:pStyle w:val="a8"/>
        <w:numPr>
          <w:ilvl w:val="0"/>
          <w:numId w:val="36"/>
        </w:numPr>
        <w:spacing w:after="0"/>
        <w:jc w:val="both"/>
        <w:rPr>
          <w:rFonts w:ascii="Simplified Arabic" w:hAnsi="Simplified Arabic" w:cs="Simplified Arabic"/>
          <w:sz w:val="24"/>
          <w:szCs w:val="24"/>
          <w:rtl/>
        </w:rPr>
      </w:pPr>
      <w:r w:rsidRPr="00776B09">
        <w:rPr>
          <w:rFonts w:ascii="Simplified Arabic" w:hAnsi="Simplified Arabic" w:cs="Simplified Arabic"/>
          <w:sz w:val="24"/>
          <w:szCs w:val="24"/>
          <w:rtl/>
        </w:rPr>
        <w:t>الاستبيانات: تم استخدام استبيانات موجهة للعاملين في المشروع لجمع البيانات حول كيفية تطبيق الابتكارات التكنولوجية والإدارية وأثرها على الأداء والرضا العام.</w:t>
      </w:r>
    </w:p>
    <w:p w14:paraId="0BADB216" w14:textId="77777777" w:rsidR="00AA1566" w:rsidRDefault="00AA1566" w:rsidP="00AA1566">
      <w:pPr>
        <w:pStyle w:val="a8"/>
        <w:numPr>
          <w:ilvl w:val="0"/>
          <w:numId w:val="36"/>
        </w:numPr>
        <w:spacing w:after="0"/>
        <w:jc w:val="both"/>
        <w:rPr>
          <w:rFonts w:ascii="Simplified Arabic" w:hAnsi="Simplified Arabic" w:cs="Simplified Arabic"/>
          <w:sz w:val="24"/>
          <w:szCs w:val="24"/>
        </w:rPr>
      </w:pPr>
      <w:r w:rsidRPr="00776B09">
        <w:rPr>
          <w:rFonts w:ascii="Simplified Arabic" w:hAnsi="Simplified Arabic" w:cs="Simplified Arabic"/>
          <w:sz w:val="24"/>
          <w:szCs w:val="24"/>
          <w:rtl/>
        </w:rPr>
        <w:t>المقابلات الشخصية: تم إجراء مقابلات مع المسؤولين ومديري المشروع لفهم أعمق لتطبيق الابتكارات وتأثيرها على إدارة المشروع.</w:t>
      </w:r>
    </w:p>
    <w:p w14:paraId="6AFBA094" w14:textId="77777777" w:rsidR="00776B09" w:rsidRDefault="00776B09" w:rsidP="00776B09">
      <w:pPr>
        <w:spacing w:after="0"/>
        <w:jc w:val="both"/>
        <w:rPr>
          <w:rFonts w:ascii="Simplified Arabic" w:hAnsi="Simplified Arabic" w:cs="Simplified Arabic"/>
          <w:sz w:val="24"/>
          <w:szCs w:val="24"/>
          <w:rtl/>
        </w:rPr>
      </w:pPr>
    </w:p>
    <w:p w14:paraId="08E9255D" w14:textId="77777777" w:rsidR="00776B09" w:rsidRPr="00776B09" w:rsidRDefault="00776B09" w:rsidP="00776B09">
      <w:pPr>
        <w:spacing w:after="0"/>
        <w:jc w:val="both"/>
        <w:rPr>
          <w:rFonts w:ascii="Simplified Arabic" w:hAnsi="Simplified Arabic" w:cs="Simplified Arabic"/>
          <w:sz w:val="24"/>
          <w:szCs w:val="24"/>
        </w:rPr>
      </w:pPr>
    </w:p>
    <w:p w14:paraId="2195AC78" w14:textId="77777777" w:rsidR="00AA1566" w:rsidRPr="00776B09" w:rsidRDefault="00AA1566" w:rsidP="00AA1566">
      <w:pPr>
        <w:spacing w:after="0"/>
        <w:jc w:val="both"/>
        <w:rPr>
          <w:rFonts w:ascii="Simplified Arabic" w:hAnsi="Simplified Arabic" w:cs="Simplified Arabic"/>
          <w:sz w:val="24"/>
          <w:szCs w:val="24"/>
          <w:rtl/>
        </w:rPr>
      </w:pPr>
    </w:p>
    <w:p w14:paraId="06062D19" w14:textId="77777777" w:rsidR="00AA1566" w:rsidRPr="00776B09" w:rsidRDefault="00AA1566" w:rsidP="00AA1566">
      <w:pPr>
        <w:pStyle w:val="a8"/>
        <w:numPr>
          <w:ilvl w:val="0"/>
          <w:numId w:val="36"/>
        </w:numPr>
        <w:spacing w:after="0" w:line="240" w:lineRule="auto"/>
        <w:ind w:right="142"/>
        <w:jc w:val="both"/>
        <w:rPr>
          <w:rFonts w:ascii="Simplified Arabic" w:eastAsia="Times New Roman" w:hAnsi="Simplified Arabic" w:cs="Simplified Arabic"/>
          <w:b/>
          <w:bCs/>
          <w:sz w:val="28"/>
          <w:szCs w:val="28"/>
          <w:u w:val="single"/>
          <w:rtl/>
        </w:rPr>
      </w:pPr>
      <w:r w:rsidRPr="00776B09">
        <w:rPr>
          <w:rFonts w:ascii="Simplified Arabic" w:eastAsia="Times New Roman" w:hAnsi="Simplified Arabic" w:cs="Simplified Arabic"/>
          <w:b/>
          <w:bCs/>
          <w:sz w:val="28"/>
          <w:szCs w:val="28"/>
          <w:u w:val="single"/>
          <w:rtl/>
        </w:rPr>
        <w:t xml:space="preserve">اختبارات الصدق والثبات: </w:t>
      </w:r>
    </w:p>
    <w:p w14:paraId="35FCBFB8" w14:textId="0A620157" w:rsidR="00AA1566" w:rsidRPr="00776B09" w:rsidRDefault="00AA1566" w:rsidP="00AA1566">
      <w:pPr>
        <w:pStyle w:val="a8"/>
        <w:numPr>
          <w:ilvl w:val="0"/>
          <w:numId w:val="36"/>
        </w:numPr>
        <w:spacing w:after="0" w:line="240" w:lineRule="auto"/>
        <w:jc w:val="both"/>
        <w:rPr>
          <w:rFonts w:ascii="Simplified Arabic" w:hAnsi="Simplified Arabic" w:cs="Simplified Arabic"/>
          <w:sz w:val="24"/>
          <w:szCs w:val="24"/>
          <w:rtl/>
          <w:lang w:bidi="ar-EG"/>
        </w:rPr>
      </w:pPr>
      <w:r w:rsidRPr="00776B09">
        <w:rPr>
          <w:rFonts w:ascii="Simplified Arabic" w:hAnsi="Simplified Arabic" w:cs="Simplified Arabic"/>
          <w:b/>
          <w:bCs/>
          <w:sz w:val="28"/>
          <w:szCs w:val="28"/>
          <w:u w:val="single"/>
          <w:rtl/>
          <w:lang w:bidi="ar-EG"/>
        </w:rPr>
        <w:t xml:space="preserve">أولًا: اختبار الصدق: </w:t>
      </w:r>
      <w:r w:rsidRPr="00776B09">
        <w:rPr>
          <w:rFonts w:ascii="Simplified Arabic" w:hAnsi="Simplified Arabic" w:cs="Simplified Arabic"/>
          <w:b/>
          <w:bCs/>
          <w:sz w:val="28"/>
          <w:szCs w:val="28"/>
          <w:u w:val="single"/>
          <w:lang w:bidi="ar-EG"/>
        </w:rPr>
        <w:t>(Validity</w:t>
      </w:r>
      <w:r w:rsidRPr="00776B09">
        <w:rPr>
          <w:rFonts w:ascii="Simplified Arabic" w:hAnsi="Simplified Arabic" w:cs="Simplified Arabic"/>
          <w:b/>
          <w:bCs/>
          <w:sz w:val="24"/>
          <w:szCs w:val="24"/>
          <w:lang w:bidi="ar-EG"/>
        </w:rPr>
        <w:t>)</w:t>
      </w:r>
      <w:r w:rsidRPr="00776B09">
        <w:rPr>
          <w:rFonts w:ascii="Simplified Arabic" w:hAnsi="Simplified Arabic" w:cs="Simplified Arabic"/>
          <w:b/>
          <w:bCs/>
          <w:sz w:val="24"/>
          <w:szCs w:val="24"/>
          <w:rtl/>
          <w:lang w:bidi="ar-EG"/>
        </w:rPr>
        <w:t xml:space="preserve"> </w:t>
      </w:r>
      <w:r w:rsidRPr="00776B09">
        <w:rPr>
          <w:rFonts w:ascii="Simplified Arabic" w:hAnsi="Simplified Arabic" w:cs="Simplified Arabic"/>
          <w:sz w:val="24"/>
          <w:szCs w:val="24"/>
          <w:rtl/>
          <w:lang w:bidi="ar-EG"/>
        </w:rPr>
        <w:t xml:space="preserve">يعني صدق المقياس المستخدم في قياس المفهوم الذي يستهدف قياسه (الكامل، 2001، ص 134) وللتحقق من صدق المقياس المستخدم في الدراسة تم عرض أداة صحيفة الاستقصاء على مجموعة من الخبراء والمتخصصين في مناهج </w:t>
      </w:r>
      <w:r w:rsidR="00121EC9" w:rsidRPr="00776B09">
        <w:rPr>
          <w:rFonts w:ascii="Simplified Arabic" w:hAnsi="Simplified Arabic" w:cs="Simplified Arabic"/>
          <w:sz w:val="24"/>
          <w:szCs w:val="24"/>
          <w:rtl/>
          <w:lang w:bidi="ar-EG"/>
        </w:rPr>
        <w:t>البحث،</w:t>
      </w:r>
      <w:r w:rsidRPr="00776B09">
        <w:rPr>
          <w:rFonts w:ascii="Simplified Arabic" w:hAnsi="Simplified Arabic" w:cs="Simplified Arabic"/>
          <w:sz w:val="24"/>
          <w:szCs w:val="24"/>
          <w:rtl/>
          <w:lang w:bidi="ar-EG"/>
        </w:rPr>
        <w:t xml:space="preserve"> </w:t>
      </w:r>
      <w:r w:rsidR="00D93AB7" w:rsidRPr="00776B09">
        <w:rPr>
          <w:rFonts w:ascii="Simplified Arabic" w:hAnsi="Simplified Arabic" w:cs="Simplified Arabic"/>
          <w:sz w:val="24"/>
          <w:szCs w:val="24"/>
          <w:rtl/>
          <w:lang w:bidi="ar-EG"/>
        </w:rPr>
        <w:t>والاجتماع،</w:t>
      </w:r>
      <w:r w:rsidRPr="00776B09">
        <w:rPr>
          <w:rFonts w:ascii="Simplified Arabic" w:hAnsi="Simplified Arabic" w:cs="Simplified Arabic"/>
          <w:sz w:val="24"/>
          <w:szCs w:val="24"/>
          <w:rtl/>
          <w:lang w:bidi="ar-EG"/>
        </w:rPr>
        <w:t xml:space="preserve"> وعلم الإحصاء والسياحة.</w:t>
      </w:r>
    </w:p>
    <w:p w14:paraId="3C53D30E" w14:textId="65CAA2A7" w:rsidR="00AA1566" w:rsidRPr="00776B09" w:rsidRDefault="00AA1566" w:rsidP="00AA1566">
      <w:pPr>
        <w:pStyle w:val="a8"/>
        <w:numPr>
          <w:ilvl w:val="0"/>
          <w:numId w:val="36"/>
        </w:numPr>
        <w:spacing w:after="0" w:line="240" w:lineRule="auto"/>
        <w:jc w:val="both"/>
        <w:rPr>
          <w:rFonts w:ascii="Simplified Arabic" w:hAnsi="Simplified Arabic" w:cs="Simplified Arabic"/>
          <w:sz w:val="24"/>
          <w:szCs w:val="24"/>
          <w:rtl/>
        </w:rPr>
      </w:pPr>
      <w:r w:rsidRPr="00776B09">
        <w:rPr>
          <w:rFonts w:ascii="Simplified Arabic" w:hAnsi="Simplified Arabic" w:cs="Simplified Arabic"/>
          <w:b/>
          <w:bCs/>
          <w:sz w:val="28"/>
          <w:szCs w:val="28"/>
          <w:u w:val="single"/>
          <w:rtl/>
          <w:lang w:bidi="ar-EG"/>
        </w:rPr>
        <w:t xml:space="preserve">ثانيا: اختبار الثبات: </w:t>
      </w:r>
      <w:r w:rsidRPr="00776B09">
        <w:rPr>
          <w:rFonts w:ascii="Simplified Arabic" w:hAnsi="Simplified Arabic" w:cs="Simplified Arabic"/>
          <w:b/>
          <w:bCs/>
          <w:sz w:val="28"/>
          <w:szCs w:val="28"/>
          <w:u w:val="single"/>
          <w:lang w:bidi="ar-EG"/>
        </w:rPr>
        <w:t>(Reliability</w:t>
      </w:r>
      <w:r w:rsidRPr="00776B09">
        <w:rPr>
          <w:rFonts w:ascii="Simplified Arabic" w:hAnsi="Simplified Arabic" w:cs="Simplified Arabic"/>
          <w:b/>
          <w:bCs/>
          <w:sz w:val="24"/>
          <w:szCs w:val="24"/>
          <w:lang w:bidi="ar-EG"/>
        </w:rPr>
        <w:t>)</w:t>
      </w:r>
      <w:r w:rsidRPr="00776B09">
        <w:rPr>
          <w:rFonts w:ascii="Simplified Arabic" w:hAnsi="Simplified Arabic" w:cs="Simplified Arabic"/>
          <w:sz w:val="24"/>
          <w:szCs w:val="24"/>
          <w:rtl/>
          <w:lang w:bidi="ar-EG"/>
        </w:rPr>
        <w:t xml:space="preserve">: يقصد به الوصول إلى اتفاق متوازن في النتائج بين الباحثين عند استخدامهم لنفس الأسس والأساليب، أي المحاولة لتخفيض نسب التباين لأقل حد ممكن من خلال السيطرة على العوامل التي تؤدى لظهوره في كل مرحلة من مراحل البحث، وتم تطبيق اختبار الثبات على عينة تمثل 10% من العينة الأصلية بعد تحكيم صحيفة </w:t>
      </w:r>
      <w:r w:rsidR="00121EC9" w:rsidRPr="00776B09">
        <w:rPr>
          <w:rFonts w:ascii="Simplified Arabic" w:hAnsi="Simplified Arabic" w:cs="Simplified Arabic"/>
          <w:sz w:val="24"/>
          <w:szCs w:val="24"/>
          <w:rtl/>
          <w:lang w:bidi="ar-EG"/>
        </w:rPr>
        <w:t>الاستبيان،</w:t>
      </w:r>
      <w:r w:rsidRPr="00776B09">
        <w:rPr>
          <w:rFonts w:ascii="Simplified Arabic" w:hAnsi="Simplified Arabic" w:cs="Simplified Arabic"/>
          <w:sz w:val="24"/>
          <w:szCs w:val="24"/>
          <w:rtl/>
          <w:lang w:bidi="ar-EG"/>
        </w:rPr>
        <w:t xml:space="preserve"> ثم إعادة تطبيق الاختبار مرة ثانية على عينة 5% من المبحوثين بعد أسبوعين من الاختبار الأول. </w:t>
      </w:r>
    </w:p>
    <w:p w14:paraId="76D4986C" w14:textId="00565F88" w:rsidR="00AA1566" w:rsidRPr="00776B09" w:rsidRDefault="00AA1566" w:rsidP="00AA1566">
      <w:pPr>
        <w:spacing w:after="0" w:line="240" w:lineRule="auto"/>
        <w:ind w:left="360" w:right="142"/>
        <w:jc w:val="lowKashida"/>
        <w:rPr>
          <w:rFonts w:ascii="Simplified Arabic" w:hAnsi="Simplified Arabic" w:cs="Simplified Arabic"/>
          <w:b/>
          <w:bCs/>
          <w:sz w:val="28"/>
          <w:szCs w:val="28"/>
          <w:u w:val="single"/>
          <w:rtl/>
        </w:rPr>
      </w:pPr>
      <w:r w:rsidRPr="00776B09">
        <w:rPr>
          <w:rFonts w:ascii="Simplified Arabic" w:hAnsi="Simplified Arabic" w:cs="Simplified Arabic"/>
          <w:b/>
          <w:bCs/>
          <w:sz w:val="28"/>
          <w:szCs w:val="28"/>
          <w:u w:val="single"/>
          <w:rtl/>
        </w:rPr>
        <w:t xml:space="preserve">تاسعًا: إدخال البيانات </w:t>
      </w:r>
      <w:r w:rsidR="00121EC9" w:rsidRPr="00776B09">
        <w:rPr>
          <w:rFonts w:ascii="Simplified Arabic" w:hAnsi="Simplified Arabic" w:cs="Simplified Arabic"/>
          <w:b/>
          <w:bCs/>
          <w:sz w:val="28"/>
          <w:szCs w:val="28"/>
          <w:u w:val="single"/>
          <w:rtl/>
        </w:rPr>
        <w:t>إلى</w:t>
      </w:r>
      <w:r w:rsidRPr="00776B09">
        <w:rPr>
          <w:rFonts w:ascii="Simplified Arabic" w:hAnsi="Simplified Arabic" w:cs="Simplified Arabic"/>
          <w:b/>
          <w:bCs/>
          <w:sz w:val="28"/>
          <w:szCs w:val="28"/>
          <w:u w:val="single"/>
          <w:rtl/>
        </w:rPr>
        <w:t xml:space="preserve"> الحاسب </w:t>
      </w:r>
      <w:r w:rsidRPr="00776B09">
        <w:rPr>
          <w:rFonts w:ascii="Simplified Arabic" w:hAnsi="Simplified Arabic" w:cs="Simplified Arabic"/>
          <w:b/>
          <w:bCs/>
          <w:sz w:val="28"/>
          <w:szCs w:val="28"/>
          <w:u w:val="single"/>
          <w:rtl/>
          <w:lang w:bidi="ar-EG"/>
        </w:rPr>
        <w:t>ومعالجتها</w:t>
      </w:r>
      <w:r w:rsidRPr="00776B09">
        <w:rPr>
          <w:rFonts w:ascii="Simplified Arabic" w:hAnsi="Simplified Arabic" w:cs="Simplified Arabic"/>
          <w:b/>
          <w:bCs/>
          <w:sz w:val="28"/>
          <w:szCs w:val="28"/>
          <w:u w:val="single"/>
          <w:rtl/>
        </w:rPr>
        <w:t xml:space="preserve"> إحصائياً: </w:t>
      </w:r>
    </w:p>
    <w:p w14:paraId="54E86D5B" w14:textId="4A23F37F" w:rsidR="00AA1566" w:rsidRPr="00776B09" w:rsidRDefault="00AA1566" w:rsidP="00AA1566">
      <w:pPr>
        <w:spacing w:after="0" w:line="240" w:lineRule="auto"/>
        <w:jc w:val="both"/>
        <w:rPr>
          <w:rFonts w:ascii="Simplified Arabic" w:hAnsi="Simplified Arabic" w:cs="Simplified Arabic"/>
          <w:sz w:val="24"/>
          <w:szCs w:val="24"/>
          <w:lang w:bidi="ar-EG"/>
        </w:rPr>
      </w:pPr>
      <w:r w:rsidRPr="00776B09">
        <w:rPr>
          <w:rFonts w:ascii="Simplified Arabic" w:hAnsi="Simplified Arabic" w:cs="Simplified Arabic"/>
          <w:sz w:val="24"/>
          <w:szCs w:val="24"/>
          <w:rtl/>
        </w:rPr>
        <w:t xml:space="preserve">    تم الاستعانة ببرامج التحليل الإحصائي </w:t>
      </w:r>
      <w:r w:rsidRPr="00776B09">
        <w:rPr>
          <w:rFonts w:ascii="Simplified Arabic" w:hAnsi="Simplified Arabic" w:cs="Simplified Arabic"/>
          <w:sz w:val="24"/>
          <w:szCs w:val="24"/>
        </w:rPr>
        <w:t>(SPSS)</w:t>
      </w:r>
      <w:r w:rsidRPr="00776B09">
        <w:rPr>
          <w:rFonts w:ascii="Simplified Arabic" w:hAnsi="Simplified Arabic" w:cs="Simplified Arabic"/>
          <w:sz w:val="24"/>
          <w:szCs w:val="24"/>
          <w:rtl/>
        </w:rPr>
        <w:t xml:space="preserve">، وذلك لتحليل بيانات الدراسة الميدانية على العاملين في مشروع الدراسة وكذلك بيانات السياح المتفاعلين مع المشروع، ويتمثل مستوى الدلالة المعتمدة في الدراسة الحالية في كافة اختبارات العلاقات الارتباطية ومعاملات الانحدار في قبول نتائج الاختبارات الإحصائية عند درجة ثقة 95% فأكثر، أي عند مستوى معنوية 0.05 فأقل، وقد تم </w:t>
      </w:r>
      <w:r w:rsidRPr="00776B09">
        <w:rPr>
          <w:rFonts w:ascii="Simplified Arabic" w:hAnsi="Simplified Arabic" w:cs="Simplified Arabic"/>
          <w:sz w:val="24"/>
          <w:szCs w:val="24"/>
          <w:rtl/>
          <w:lang w:bidi="ar-EG"/>
        </w:rPr>
        <w:t xml:space="preserve">الاعتماد على الوسط الحسابي كأحد مقاييس النزعة المركزية، لتكوين مقياس بسيط أو مقياس مركب </w:t>
      </w:r>
      <w:r w:rsidRPr="00776B09">
        <w:rPr>
          <w:rFonts w:ascii="Simplified Arabic" w:hAnsi="Simplified Arabic" w:cs="Simplified Arabic"/>
          <w:sz w:val="24"/>
          <w:szCs w:val="24"/>
          <w:u w:val="single"/>
          <w:rtl/>
          <w:lang w:bidi="ar-EG"/>
        </w:rPr>
        <w:t xml:space="preserve">وتم الاعتماد على تحليل الانحدار </w:t>
      </w:r>
      <w:r w:rsidR="00121EC9" w:rsidRPr="00776B09">
        <w:rPr>
          <w:rFonts w:ascii="Simplified Arabic" w:hAnsi="Simplified Arabic" w:cs="Simplified Arabic"/>
          <w:sz w:val="24"/>
          <w:szCs w:val="24"/>
          <w:u w:val="single"/>
          <w:rtl/>
          <w:lang w:bidi="ar-EG"/>
        </w:rPr>
        <w:t>البسيط،</w:t>
      </w:r>
      <w:r w:rsidRPr="00776B09">
        <w:rPr>
          <w:rFonts w:ascii="Simplified Arabic" w:hAnsi="Simplified Arabic" w:cs="Simplified Arabic"/>
          <w:sz w:val="24"/>
          <w:szCs w:val="24"/>
          <w:u w:val="single"/>
          <w:rtl/>
          <w:lang w:bidi="ar-EG"/>
        </w:rPr>
        <w:t xml:space="preserve"> </w:t>
      </w:r>
    </w:p>
    <w:p w14:paraId="73B81B4A" w14:textId="77777777" w:rsidR="00AA1566" w:rsidRPr="00776B09" w:rsidRDefault="00AA1566" w:rsidP="00AA1566">
      <w:pPr>
        <w:rPr>
          <w:rFonts w:ascii="Simplified Arabic" w:hAnsi="Simplified Arabic" w:cs="Simplified Arabic"/>
          <w:sz w:val="24"/>
          <w:szCs w:val="24"/>
          <w:rtl/>
        </w:rPr>
      </w:pPr>
    </w:p>
    <w:p w14:paraId="78FBE0E9" w14:textId="77777777" w:rsidR="00AA1566" w:rsidRPr="00776B09" w:rsidRDefault="00AA1566" w:rsidP="00AA1566">
      <w:pPr>
        <w:rPr>
          <w:rFonts w:ascii="Simplified Arabic" w:hAnsi="Simplified Arabic" w:cs="Simplified Arabic"/>
          <w:sz w:val="24"/>
          <w:szCs w:val="24"/>
          <w:rtl/>
        </w:rPr>
      </w:pPr>
    </w:p>
    <w:p w14:paraId="71F054BC" w14:textId="77777777" w:rsidR="00AA1566" w:rsidRPr="00776B09" w:rsidRDefault="00AA1566" w:rsidP="00AA1566">
      <w:pPr>
        <w:rPr>
          <w:rFonts w:ascii="Simplified Arabic" w:hAnsi="Simplified Arabic" w:cs="Simplified Arabic"/>
          <w:sz w:val="24"/>
          <w:szCs w:val="24"/>
          <w:rtl/>
        </w:rPr>
      </w:pPr>
    </w:p>
    <w:p w14:paraId="2BEFA782" w14:textId="77777777" w:rsidR="00AA1566" w:rsidRPr="00776B09" w:rsidRDefault="00AA1566" w:rsidP="00AA1566">
      <w:pPr>
        <w:rPr>
          <w:rFonts w:ascii="Simplified Arabic" w:hAnsi="Simplified Arabic" w:cs="Simplified Arabic"/>
          <w:sz w:val="24"/>
          <w:szCs w:val="24"/>
          <w:rtl/>
        </w:rPr>
      </w:pPr>
    </w:p>
    <w:p w14:paraId="23F9FFC5" w14:textId="77777777" w:rsidR="00AA1566" w:rsidRPr="00776B09" w:rsidRDefault="00AA1566" w:rsidP="00AA1566">
      <w:pPr>
        <w:rPr>
          <w:rFonts w:ascii="Simplified Arabic" w:hAnsi="Simplified Arabic" w:cs="Simplified Arabic"/>
          <w:sz w:val="24"/>
          <w:szCs w:val="24"/>
          <w:u w:val="single"/>
          <w:rtl/>
        </w:rPr>
      </w:pPr>
    </w:p>
    <w:p w14:paraId="48D5DE5D" w14:textId="77777777" w:rsidR="00AA1566" w:rsidRPr="00776B09" w:rsidRDefault="00AA1566" w:rsidP="00AA1566">
      <w:pPr>
        <w:rPr>
          <w:rFonts w:ascii="Simplified Arabic" w:hAnsi="Simplified Arabic" w:cs="Simplified Arabic"/>
          <w:sz w:val="24"/>
          <w:szCs w:val="24"/>
          <w:u w:val="single"/>
          <w:rtl/>
        </w:rPr>
      </w:pPr>
    </w:p>
    <w:p w14:paraId="4FC07FA8" w14:textId="77777777" w:rsidR="00AA1566" w:rsidRPr="00776B09" w:rsidRDefault="00AA1566" w:rsidP="00AA1566">
      <w:pPr>
        <w:rPr>
          <w:rFonts w:ascii="Simplified Arabic" w:hAnsi="Simplified Arabic" w:cs="Simplified Arabic"/>
          <w:sz w:val="24"/>
          <w:szCs w:val="24"/>
          <w:u w:val="single"/>
          <w:rtl/>
        </w:rPr>
      </w:pPr>
    </w:p>
    <w:p w14:paraId="26EE431F" w14:textId="77777777" w:rsidR="00AA1566" w:rsidRPr="00776B09" w:rsidRDefault="00AA1566" w:rsidP="00AA1566">
      <w:pPr>
        <w:rPr>
          <w:rFonts w:ascii="Simplified Arabic" w:hAnsi="Simplified Arabic" w:cs="Simplified Arabic"/>
          <w:sz w:val="24"/>
          <w:szCs w:val="24"/>
          <w:u w:val="single"/>
          <w:rtl/>
        </w:rPr>
      </w:pPr>
    </w:p>
    <w:p w14:paraId="1D91D61A" w14:textId="77777777" w:rsidR="00AA1566" w:rsidRPr="00776B09" w:rsidRDefault="00AA1566" w:rsidP="00AA1566">
      <w:pPr>
        <w:rPr>
          <w:rFonts w:ascii="Simplified Arabic" w:hAnsi="Simplified Arabic" w:cs="Simplified Arabic"/>
          <w:sz w:val="24"/>
          <w:szCs w:val="24"/>
          <w:u w:val="single"/>
          <w:rtl/>
        </w:rPr>
      </w:pPr>
    </w:p>
    <w:p w14:paraId="7ECF751D" w14:textId="77777777" w:rsidR="00AA1566" w:rsidRPr="00776B09" w:rsidRDefault="00AA1566" w:rsidP="00AA1566">
      <w:pPr>
        <w:rPr>
          <w:rFonts w:ascii="Simplified Arabic" w:hAnsi="Simplified Arabic" w:cs="Simplified Arabic"/>
          <w:sz w:val="24"/>
          <w:szCs w:val="24"/>
          <w:u w:val="single"/>
          <w:rtl/>
        </w:rPr>
      </w:pPr>
    </w:p>
    <w:p w14:paraId="77CCD949" w14:textId="77777777" w:rsidR="00AA1566" w:rsidRPr="00776B09" w:rsidRDefault="00AA1566" w:rsidP="00AA1566">
      <w:pPr>
        <w:rPr>
          <w:rFonts w:ascii="Simplified Arabic" w:hAnsi="Simplified Arabic" w:cs="Simplified Arabic"/>
          <w:sz w:val="24"/>
          <w:szCs w:val="24"/>
          <w:u w:val="single"/>
          <w:rtl/>
        </w:rPr>
      </w:pPr>
    </w:p>
    <w:p w14:paraId="08B8BA30" w14:textId="77777777" w:rsidR="00AA1566" w:rsidRPr="00776B09" w:rsidRDefault="00AA1566" w:rsidP="00AA1566">
      <w:pPr>
        <w:rPr>
          <w:rFonts w:ascii="Simplified Arabic" w:hAnsi="Simplified Arabic" w:cs="Simplified Arabic"/>
          <w:sz w:val="24"/>
          <w:szCs w:val="24"/>
          <w:u w:val="single"/>
          <w:rtl/>
        </w:rPr>
      </w:pPr>
    </w:p>
    <w:p w14:paraId="31CB6FDF" w14:textId="77777777" w:rsidR="00AA1566" w:rsidRDefault="00AA1566" w:rsidP="00AA1566">
      <w:pPr>
        <w:rPr>
          <w:rFonts w:ascii="Sakkal Majalla" w:hAnsi="Sakkal Majalla" w:cs="Sakkal Majalla"/>
          <w:sz w:val="28"/>
          <w:szCs w:val="28"/>
          <w:u w:val="single"/>
          <w:rtl/>
        </w:rPr>
      </w:pPr>
    </w:p>
    <w:p w14:paraId="648F8CD6" w14:textId="77777777" w:rsidR="00AA1566" w:rsidRPr="004F269D" w:rsidRDefault="00AA1566" w:rsidP="00AA1566">
      <w:pPr>
        <w:spacing w:after="0"/>
        <w:jc w:val="center"/>
        <w:rPr>
          <w:rFonts w:ascii="Simplified Arabic" w:eastAsia="Times New Roman" w:hAnsi="Simplified Arabic" w:cs="Simplified Arabic"/>
          <w:b/>
          <w:bCs/>
          <w:sz w:val="36"/>
          <w:szCs w:val="36"/>
          <w:u w:val="single"/>
          <w:rtl/>
        </w:rPr>
      </w:pPr>
      <w:r w:rsidRPr="004F269D">
        <w:rPr>
          <w:rFonts w:ascii="Simplified Arabic" w:eastAsia="Times New Roman" w:hAnsi="Simplified Arabic" w:cs="Simplified Arabic"/>
          <w:b/>
          <w:bCs/>
          <w:sz w:val="36"/>
          <w:szCs w:val="36"/>
          <w:u w:val="single"/>
          <w:rtl/>
        </w:rPr>
        <w:t xml:space="preserve">الفصل الرابع </w:t>
      </w:r>
    </w:p>
    <w:p w14:paraId="721ACAE0" w14:textId="77777777" w:rsidR="00AA1566" w:rsidRPr="004F269D" w:rsidRDefault="00AA1566" w:rsidP="00AA1566">
      <w:pPr>
        <w:spacing w:after="0"/>
        <w:jc w:val="center"/>
        <w:rPr>
          <w:rFonts w:ascii="Simplified Arabic" w:eastAsia="Times New Roman" w:hAnsi="Simplified Arabic" w:cs="Simplified Arabic"/>
          <w:b/>
          <w:bCs/>
          <w:sz w:val="36"/>
          <w:szCs w:val="36"/>
          <w:u w:val="single"/>
          <w:rtl/>
        </w:rPr>
      </w:pPr>
      <w:r w:rsidRPr="004F269D">
        <w:rPr>
          <w:rFonts w:ascii="Simplified Arabic" w:eastAsia="Times New Roman" w:hAnsi="Simplified Arabic" w:cs="Simplified Arabic"/>
          <w:b/>
          <w:bCs/>
          <w:sz w:val="36"/>
          <w:szCs w:val="36"/>
          <w:u w:val="single"/>
          <w:rtl/>
        </w:rPr>
        <w:t>نتائج المقابلات المتعمقة مع العاملين في مشروع بوابة الدرعية</w:t>
      </w:r>
    </w:p>
    <w:p w14:paraId="08E5EB1D" w14:textId="77777777" w:rsidR="00AA1566" w:rsidRPr="004F269D" w:rsidRDefault="00AA1566" w:rsidP="00AA1566">
      <w:pPr>
        <w:spacing w:after="0"/>
        <w:jc w:val="both"/>
        <w:rPr>
          <w:rFonts w:ascii="Simplified Arabic" w:eastAsia="Times New Roman" w:hAnsi="Simplified Arabic" w:cs="Simplified Arabic"/>
          <w:b/>
          <w:bCs/>
          <w:sz w:val="28"/>
          <w:szCs w:val="28"/>
          <w:u w:val="single"/>
          <w:rtl/>
        </w:rPr>
      </w:pPr>
      <w:r w:rsidRPr="004F269D">
        <w:rPr>
          <w:rFonts w:ascii="Simplified Arabic" w:eastAsia="Times New Roman" w:hAnsi="Simplified Arabic" w:cs="Simplified Arabic"/>
          <w:b/>
          <w:bCs/>
          <w:sz w:val="28"/>
          <w:szCs w:val="28"/>
          <w:u w:val="single"/>
          <w:rtl/>
        </w:rPr>
        <w:t xml:space="preserve">مقدمة: </w:t>
      </w:r>
    </w:p>
    <w:p w14:paraId="77797533" w14:textId="77777777" w:rsidR="00AA1566" w:rsidRPr="004F269D" w:rsidRDefault="00AA1566" w:rsidP="00AA1566">
      <w:pPr>
        <w:spacing w:after="0" w:line="240" w:lineRule="auto"/>
        <w:ind w:left="450"/>
        <w:jc w:val="both"/>
        <w:rPr>
          <w:rFonts w:ascii="Simplified Arabic" w:eastAsia="Times New Roman" w:hAnsi="Simplified Arabic" w:cs="Simplified Arabic"/>
          <w:sz w:val="24"/>
          <w:szCs w:val="24"/>
          <w:rtl/>
          <w:lang w:bidi="ar-EG"/>
        </w:rPr>
      </w:pPr>
      <w:r w:rsidRPr="004F269D">
        <w:rPr>
          <w:rFonts w:ascii="Simplified Arabic" w:eastAsia="Times New Roman" w:hAnsi="Simplified Arabic" w:cs="Simplified Arabic"/>
          <w:sz w:val="24"/>
          <w:szCs w:val="24"/>
          <w:rtl/>
          <w:lang w:bidi="ar-EG"/>
        </w:rPr>
        <w:t xml:space="preserve">       يُعد البحث الكيفي عملية تهدف للمساعدة في الوصول لتعريف مفصل للموضوعات ووضعها في مجموعات أكثر وضوحا وتكون النتائج أكثر شمولية، كما أن المتغيرات في البحوث الكيفية يمكن أن تخضع للقياس أو لا تخضع (ذو الفقار، 2004، ص 104) وتكمن المعايير الأخلاقية للبحوث الكيفية في (السرية، عدم الإفصاح، عدم الخداع، النزاهة، المشاركة الطوعية) (أحمد، 2018، ص 191)</w:t>
      </w:r>
    </w:p>
    <w:p w14:paraId="0992122D" w14:textId="79A53176" w:rsidR="00AA1566" w:rsidRPr="004F269D" w:rsidRDefault="00AA1566" w:rsidP="00AA1566">
      <w:pPr>
        <w:spacing w:after="0" w:line="240" w:lineRule="auto"/>
        <w:ind w:left="450"/>
        <w:jc w:val="both"/>
        <w:rPr>
          <w:rFonts w:ascii="Simplified Arabic" w:eastAsia="Times New Roman" w:hAnsi="Simplified Arabic" w:cs="Simplified Arabic"/>
          <w:sz w:val="24"/>
          <w:szCs w:val="24"/>
          <w:rtl/>
          <w:lang w:bidi="ar-EG"/>
        </w:rPr>
      </w:pPr>
      <w:r w:rsidRPr="004F269D">
        <w:rPr>
          <w:rFonts w:ascii="Simplified Arabic" w:eastAsia="Times New Roman" w:hAnsi="Simplified Arabic" w:cs="Simplified Arabic"/>
          <w:sz w:val="24"/>
          <w:szCs w:val="24"/>
          <w:rtl/>
          <w:lang w:bidi="ar-EG"/>
        </w:rPr>
        <w:t xml:space="preserve">   وتم استخدام المقابلات المتعمقة </w:t>
      </w:r>
      <w:r w:rsidRPr="004F269D">
        <w:rPr>
          <w:rFonts w:ascii="Simplified Arabic" w:eastAsia="Times New Roman" w:hAnsi="Simplified Arabic" w:cs="Simplified Arabic"/>
          <w:sz w:val="24"/>
          <w:szCs w:val="24"/>
          <w:lang w:bidi="ar-EG"/>
        </w:rPr>
        <w:t>In-depth Interviews</w:t>
      </w:r>
      <w:r w:rsidRPr="004F269D">
        <w:rPr>
          <w:rFonts w:ascii="Simplified Arabic" w:eastAsia="Times New Roman" w:hAnsi="Simplified Arabic" w:cs="Simplified Arabic"/>
          <w:sz w:val="24"/>
          <w:szCs w:val="24"/>
          <w:rtl/>
          <w:lang w:bidi="ar-EG"/>
        </w:rPr>
        <w:t xml:space="preserve"> كأحد أدوات البحوث الكيفية لجمع بيانات الدراسة من العاملين في مشروع الدرعية السياحي، وتتميز هذه المنهجية بطابعها المباشر في مواجهة المبحوث والحصول على البيانات مباشرة، كما تسمح  بالحصول على إجابات تظهر في ملامح المبحوث، وتسمح بتوسيع الأسئلة وتعميقها عند وجود الفرصة المناسبة، وقد تم استخدام المقابلة المعمقة بهدف الحصول على معلومات دقيقة عن مشروع الدرعية من أشخاص متخصصين والبحث والتدقيق في هذا الموضوع السياحي المتخصص، وهناك عدد من الشروط التي لابد الالتزام بها عند إجراء البحوث الكيفية تتمثل في التأكيد على سرية المعلومات التي سيدلي بها المبحوث وعدم استخدامها إلا لأغراض البحث العلمي، وعدم الإيحاء للمبحوث بإجابة معينة، وطمأنة المبحوث مما يمكن الأخر من الحديث، عدم السماح بتهرب المبحوث من المقابلة، والاتسام بالمرونة) (مصطفي، عبد الحميد، عبد المنعم، عبد الحميد، 2010، ص 48-50).  </w:t>
      </w:r>
    </w:p>
    <w:p w14:paraId="43D00A82" w14:textId="1C87ABEC" w:rsidR="00AA1566" w:rsidRPr="004F269D" w:rsidRDefault="00AA1566" w:rsidP="00AA1566">
      <w:pPr>
        <w:spacing w:after="0" w:line="240" w:lineRule="auto"/>
        <w:ind w:left="450"/>
        <w:jc w:val="both"/>
        <w:rPr>
          <w:rFonts w:ascii="Simplified Arabic" w:eastAsia="Times New Roman" w:hAnsi="Simplified Arabic" w:cs="Simplified Arabic"/>
          <w:sz w:val="24"/>
          <w:szCs w:val="24"/>
          <w:rtl/>
          <w:lang w:bidi="ar-EG"/>
        </w:rPr>
      </w:pPr>
      <w:r w:rsidRPr="004F269D">
        <w:rPr>
          <w:rFonts w:ascii="Simplified Arabic" w:eastAsia="Times New Roman" w:hAnsi="Simplified Arabic" w:cs="Simplified Arabic"/>
          <w:sz w:val="24"/>
          <w:szCs w:val="24"/>
          <w:rtl/>
          <w:lang w:bidi="ar-EG"/>
        </w:rPr>
        <w:t xml:space="preserve">  وتتميز المقابلات المتعمقة بعدة مزايا تتمثل في (الحصول على كم مركز من المعلومات، الوصول لإجابات أكثر دقة في حالة الموضوعات الحساسة أو المتخصصة مقارنة بالأدوات التقليدية المستخدمة في منهج المسح)، كما أن هناك عيوب للمقابلة تتمثل في (عدم القدرة على التعميم النتائج، تتأثر المقابلات في بعض الأحيان بتحيز الباحث، تثير المقابلات المتعمقة مشكلات في تحليل البيانات، تكلفة المقابلات مرتفعة نظرًا لأنها تستغرق وقت في التنفيذ) (ذو الفقار، 2015، ص 216- 217)</w:t>
      </w:r>
    </w:p>
    <w:p w14:paraId="1F3005FB" w14:textId="77777777" w:rsidR="00AA1566" w:rsidRPr="004F269D" w:rsidRDefault="00AA1566" w:rsidP="00AA1566">
      <w:pPr>
        <w:spacing w:after="0" w:line="240" w:lineRule="auto"/>
        <w:ind w:left="450"/>
        <w:jc w:val="both"/>
        <w:rPr>
          <w:rFonts w:ascii="Simplified Arabic" w:eastAsia="Times New Roman" w:hAnsi="Simplified Arabic" w:cs="Simplified Arabic"/>
          <w:sz w:val="24"/>
          <w:szCs w:val="24"/>
          <w:rtl/>
          <w:lang w:bidi="ar-EG"/>
        </w:rPr>
      </w:pPr>
    </w:p>
    <w:p w14:paraId="10621F1D" w14:textId="77777777" w:rsidR="00AA1566" w:rsidRPr="004F269D" w:rsidRDefault="00AA1566" w:rsidP="00776B09">
      <w:pPr>
        <w:spacing w:after="0" w:line="240" w:lineRule="auto"/>
        <w:ind w:left="90"/>
        <w:jc w:val="both"/>
        <w:rPr>
          <w:rFonts w:ascii="Simplified Arabic" w:eastAsia="Times New Roman" w:hAnsi="Simplified Arabic" w:cs="Simplified Arabic"/>
          <w:b/>
          <w:bCs/>
          <w:sz w:val="28"/>
          <w:szCs w:val="28"/>
          <w:u w:val="single"/>
          <w:lang w:bidi="ar-EG"/>
        </w:rPr>
      </w:pPr>
      <w:r w:rsidRPr="004F269D">
        <w:rPr>
          <w:rFonts w:ascii="Simplified Arabic" w:eastAsia="Times New Roman" w:hAnsi="Simplified Arabic" w:cs="Simplified Arabic"/>
          <w:b/>
          <w:bCs/>
          <w:sz w:val="28"/>
          <w:szCs w:val="28"/>
          <w:u w:val="single"/>
          <w:rtl/>
          <w:lang w:bidi="ar-EG"/>
        </w:rPr>
        <w:t>أولًا: أهداف الدراسة الكيفية:</w:t>
      </w:r>
    </w:p>
    <w:p w14:paraId="1F506677" w14:textId="77777777" w:rsidR="00AA1566" w:rsidRPr="004F269D" w:rsidRDefault="00AA1566" w:rsidP="00AA1566">
      <w:pPr>
        <w:spacing w:after="0" w:line="240" w:lineRule="auto"/>
        <w:jc w:val="both"/>
        <w:rPr>
          <w:rFonts w:ascii="Simplified Arabic" w:eastAsia="Times New Roman" w:hAnsi="Simplified Arabic" w:cs="Simplified Arabic"/>
          <w:sz w:val="24"/>
          <w:szCs w:val="24"/>
          <w:rtl/>
          <w:lang w:bidi="ar-EG"/>
        </w:rPr>
      </w:pPr>
      <w:r w:rsidRPr="004F269D">
        <w:rPr>
          <w:rFonts w:ascii="Simplified Arabic" w:eastAsia="Times New Roman" w:hAnsi="Simplified Arabic" w:cs="Simplified Arabic"/>
          <w:sz w:val="24"/>
          <w:szCs w:val="24"/>
          <w:rtl/>
          <w:lang w:bidi="ar-EG"/>
        </w:rPr>
        <w:t xml:space="preserve">      تسعى الدراسة الكيفية لتحقيق هدف رئيسي وهو " قياس أثر الابتكار في مشاريع السياحة دراسة مطبقة على مشروع بوابة الدرعية، وينبثق من هذا الهدف عددًا من الأهداف الفرعية يمكن إجماليها على النحو التالي: </w:t>
      </w:r>
    </w:p>
    <w:p w14:paraId="6A77AF48" w14:textId="77777777" w:rsidR="00AA1566" w:rsidRPr="004F269D" w:rsidRDefault="00AA1566" w:rsidP="00AA1566">
      <w:pPr>
        <w:pStyle w:val="a8"/>
        <w:numPr>
          <w:ilvl w:val="0"/>
          <w:numId w:val="3"/>
        </w:numPr>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t xml:space="preserve">الكشف عن طبيعة الابتكارات الإدارية والتكنولوجية المستخدمة في مشروع الدرعية. </w:t>
      </w:r>
    </w:p>
    <w:p w14:paraId="0C8C4503" w14:textId="77777777" w:rsidR="00AA1566" w:rsidRPr="004F269D" w:rsidRDefault="00AA1566" w:rsidP="00AA1566">
      <w:pPr>
        <w:pStyle w:val="a8"/>
        <w:numPr>
          <w:ilvl w:val="0"/>
          <w:numId w:val="3"/>
        </w:numPr>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t>التعرف على تأثير الابتكارات الإدارية والتكنولوجية على تفاعل الزوار وتحسين تجربتهم.</w:t>
      </w:r>
    </w:p>
    <w:p w14:paraId="7C402E1F" w14:textId="77777777" w:rsidR="00AA1566" w:rsidRPr="004F269D" w:rsidRDefault="00AA1566" w:rsidP="00AA1566">
      <w:pPr>
        <w:pStyle w:val="a8"/>
        <w:numPr>
          <w:ilvl w:val="0"/>
          <w:numId w:val="3"/>
        </w:numPr>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t>الوقوف على التحديات التي واجهت العاملين في مشروع الدرعية.</w:t>
      </w:r>
    </w:p>
    <w:p w14:paraId="453657A5" w14:textId="77777777" w:rsidR="00AA1566" w:rsidRPr="004F269D" w:rsidRDefault="00AA1566" w:rsidP="00AA1566">
      <w:pPr>
        <w:pStyle w:val="a8"/>
        <w:numPr>
          <w:ilvl w:val="0"/>
          <w:numId w:val="3"/>
        </w:numPr>
        <w:tabs>
          <w:tab w:val="right" w:pos="1106"/>
          <w:tab w:val="right" w:pos="1826"/>
        </w:tabs>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t xml:space="preserve">العوامل الرئيسية التي ساهمت في نجاح واستدامة مشروع بوابة الدرعية. </w:t>
      </w:r>
    </w:p>
    <w:p w14:paraId="50CD1C7F" w14:textId="77777777" w:rsidR="00AA1566" w:rsidRPr="004F269D" w:rsidRDefault="00AA1566" w:rsidP="00AA1566">
      <w:pPr>
        <w:pStyle w:val="a8"/>
        <w:numPr>
          <w:ilvl w:val="0"/>
          <w:numId w:val="3"/>
        </w:numPr>
        <w:tabs>
          <w:tab w:val="right" w:pos="1106"/>
          <w:tab w:val="right" w:pos="1826"/>
        </w:tabs>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t>العوامل المؤثرة في مساهمة واستدامة نجاح مشاريع السياحة المبتكرة في السعودية.</w:t>
      </w:r>
    </w:p>
    <w:p w14:paraId="67CB1FE2" w14:textId="77777777" w:rsidR="00AA1566" w:rsidRPr="004F269D" w:rsidRDefault="00AA1566" w:rsidP="00AA1566">
      <w:pPr>
        <w:pStyle w:val="a8"/>
        <w:numPr>
          <w:ilvl w:val="0"/>
          <w:numId w:val="3"/>
        </w:numPr>
        <w:tabs>
          <w:tab w:val="right" w:pos="1106"/>
          <w:tab w:val="right" w:pos="1826"/>
        </w:tabs>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t xml:space="preserve">دور مشروع بوابة الدرعية في تعزيز الهوية الثقافية والتاريخية للمنطقة.  </w:t>
      </w:r>
    </w:p>
    <w:p w14:paraId="76930295" w14:textId="77777777" w:rsidR="00AA1566" w:rsidRPr="004F269D" w:rsidRDefault="00AA1566" w:rsidP="00AA1566">
      <w:pPr>
        <w:pStyle w:val="a8"/>
        <w:numPr>
          <w:ilvl w:val="0"/>
          <w:numId w:val="3"/>
        </w:numPr>
        <w:tabs>
          <w:tab w:val="right" w:pos="1106"/>
          <w:tab w:val="right" w:pos="1826"/>
        </w:tabs>
        <w:spacing w:after="0" w:line="240" w:lineRule="auto"/>
        <w:jc w:val="both"/>
        <w:rPr>
          <w:rFonts w:ascii="Simplified Arabic" w:eastAsia="Times New Roman" w:hAnsi="Simplified Arabic" w:cs="Simplified Arabic"/>
          <w:sz w:val="24"/>
          <w:szCs w:val="24"/>
          <w:lang w:bidi="ar-EG"/>
        </w:rPr>
      </w:pPr>
      <w:r w:rsidRPr="004F269D">
        <w:rPr>
          <w:rFonts w:ascii="Simplified Arabic" w:eastAsia="Times New Roman" w:hAnsi="Simplified Arabic" w:cs="Simplified Arabic"/>
          <w:sz w:val="24"/>
          <w:szCs w:val="24"/>
          <w:rtl/>
          <w:lang w:bidi="ar-EG"/>
        </w:rPr>
        <w:lastRenderedPageBreak/>
        <w:t>مقترحات العاملين في مشروع الدرعية لتطوير التجربة السياحية للمشروع مستقبلا..</w:t>
      </w:r>
    </w:p>
    <w:p w14:paraId="00D6F409" w14:textId="77777777" w:rsidR="00AA1566" w:rsidRDefault="00AA1566" w:rsidP="00AA1566">
      <w:pPr>
        <w:tabs>
          <w:tab w:val="right" w:pos="1106"/>
          <w:tab w:val="right" w:pos="1826"/>
        </w:tabs>
        <w:spacing w:after="0" w:line="240" w:lineRule="auto"/>
        <w:jc w:val="both"/>
        <w:rPr>
          <w:rFonts w:ascii="Sakkal Majalla" w:eastAsia="Times New Roman" w:hAnsi="Sakkal Majalla" w:cs="Sakkal Majalla"/>
          <w:sz w:val="28"/>
          <w:szCs w:val="28"/>
          <w:rtl/>
          <w:lang w:bidi="ar-EG"/>
        </w:rPr>
      </w:pPr>
    </w:p>
    <w:p w14:paraId="515CB1F2" w14:textId="77777777" w:rsidR="00AA1566" w:rsidRPr="00F414CF" w:rsidRDefault="00AA1566" w:rsidP="00AA1566">
      <w:pPr>
        <w:tabs>
          <w:tab w:val="right" w:pos="1106"/>
          <w:tab w:val="right" w:pos="1826"/>
        </w:tabs>
        <w:spacing w:after="0" w:line="240" w:lineRule="auto"/>
        <w:jc w:val="both"/>
        <w:rPr>
          <w:rFonts w:ascii="Sakkal Majalla" w:eastAsia="Times New Roman" w:hAnsi="Sakkal Majalla" w:cs="Sakkal Majalla"/>
          <w:sz w:val="28"/>
          <w:szCs w:val="28"/>
          <w:lang w:bidi="ar-EG"/>
        </w:rPr>
      </w:pPr>
    </w:p>
    <w:p w14:paraId="6C235EFD" w14:textId="77777777" w:rsidR="00AA1566" w:rsidRPr="004F269D" w:rsidRDefault="00AA1566" w:rsidP="00AA1566">
      <w:pPr>
        <w:spacing w:after="0" w:line="240" w:lineRule="auto"/>
        <w:jc w:val="both"/>
        <w:rPr>
          <w:rFonts w:ascii="Simplified Arabic" w:eastAsia="Times New Roman" w:hAnsi="Simplified Arabic" w:cs="Simplified Arabic"/>
          <w:b/>
          <w:bCs/>
          <w:sz w:val="28"/>
          <w:szCs w:val="28"/>
          <w:u w:val="single"/>
          <w:lang w:bidi="ar-EG"/>
        </w:rPr>
      </w:pPr>
      <w:r w:rsidRPr="004F269D">
        <w:rPr>
          <w:rFonts w:ascii="Simplified Arabic" w:eastAsia="Times New Roman" w:hAnsi="Simplified Arabic" w:cs="Simplified Arabic"/>
          <w:b/>
          <w:bCs/>
          <w:sz w:val="28"/>
          <w:szCs w:val="28"/>
          <w:u w:val="single"/>
          <w:rtl/>
          <w:lang w:bidi="ar-EG"/>
        </w:rPr>
        <w:t>ثانيًا: تساؤلات الدراسة الكيفية:</w:t>
      </w:r>
    </w:p>
    <w:p w14:paraId="23FFFF8E"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 xml:space="preserve">ما هي الابتكارات التكنولوجية في مشروع بوابة الدرعية لجذب السياح؟ </w:t>
      </w:r>
    </w:p>
    <w:p w14:paraId="2EFBB6F0" w14:textId="32DF8EE3"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كيف أثرت الابتكارات الإدارية والتكنولوجية على تجربة الزوار؟</w:t>
      </w:r>
    </w:p>
    <w:p w14:paraId="09A5F28D" w14:textId="366A93AC"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ما التحديات التي تواجه عينة الدراسة في تنفيذ الابتكارات التكنولوجية؟</w:t>
      </w:r>
    </w:p>
    <w:p w14:paraId="3E56CB23"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 xml:space="preserve">كيف ساهمت الابتكارات التكنولوجية في تحسين تجربة الزوار؟ </w:t>
      </w:r>
    </w:p>
    <w:p w14:paraId="22BBD53C"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 xml:space="preserve">كيف يتم تقييم فعالية تطبيق الابتكارات الإدارية في مشروع بوابة الدرعية؟ </w:t>
      </w:r>
    </w:p>
    <w:p w14:paraId="1AF01845"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 xml:space="preserve">ما العوامل المساهمة في نجاح واستدامة مشاريع السياحة المبتكرة في السعودية؟ </w:t>
      </w:r>
    </w:p>
    <w:p w14:paraId="07DFCEC2"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ما الدور الذي يلعبه التعاون بين الفرق المختلفة في مشروع الدراعية في تحقيق أهداف المشروع؟</w:t>
      </w:r>
    </w:p>
    <w:p w14:paraId="300BAB17"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كيف يسهم مشروع بوابة الدرعية في تعزيز الهوية الثقافية والتاريخية للمنطقة؟</w:t>
      </w:r>
    </w:p>
    <w:p w14:paraId="4AAF5730"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 xml:space="preserve">كيف تتفاعل السياحة الثقافية مع الابتكارات الإدارية والتكنولوجية في المشروع؟ </w:t>
      </w:r>
    </w:p>
    <w:p w14:paraId="43B0B15E" w14:textId="77777777" w:rsidR="00AA1566" w:rsidRPr="004F269D" w:rsidRDefault="00AA1566" w:rsidP="00776B09">
      <w:pPr>
        <w:pStyle w:val="a8"/>
        <w:numPr>
          <w:ilvl w:val="0"/>
          <w:numId w:val="56"/>
        </w:numPr>
        <w:spacing w:after="200" w:line="240" w:lineRule="auto"/>
        <w:jc w:val="both"/>
        <w:rPr>
          <w:rFonts w:ascii="Simplified Arabic" w:hAnsi="Simplified Arabic" w:cs="Simplified Arabic"/>
          <w:sz w:val="24"/>
          <w:szCs w:val="24"/>
        </w:rPr>
      </w:pPr>
      <w:r w:rsidRPr="004F269D">
        <w:rPr>
          <w:rFonts w:ascii="Simplified Arabic" w:hAnsi="Simplified Arabic" w:cs="Simplified Arabic"/>
          <w:sz w:val="24"/>
          <w:szCs w:val="24"/>
          <w:rtl/>
        </w:rPr>
        <w:t>ما التوصيات التي تقدمها لتحسين استراتيجيات التخطيط والتنفيذ في المشاريع السياحية المستقبلية؟</w:t>
      </w:r>
    </w:p>
    <w:p w14:paraId="6C913052" w14:textId="77777777" w:rsidR="00AA1566" w:rsidRPr="004F269D" w:rsidRDefault="00AA1566" w:rsidP="00AA1566">
      <w:pPr>
        <w:spacing w:after="0" w:line="240" w:lineRule="auto"/>
        <w:jc w:val="both"/>
        <w:rPr>
          <w:rFonts w:ascii="Simplified Arabic" w:eastAsia="Times New Roman" w:hAnsi="Simplified Arabic" w:cs="Simplified Arabic"/>
          <w:b/>
          <w:bCs/>
          <w:sz w:val="28"/>
          <w:szCs w:val="28"/>
          <w:u w:val="single"/>
          <w:lang w:bidi="ar-EG"/>
        </w:rPr>
      </w:pPr>
      <w:r w:rsidRPr="004F269D">
        <w:rPr>
          <w:rFonts w:ascii="Simplified Arabic" w:eastAsia="Times New Roman" w:hAnsi="Simplified Arabic" w:cs="Simplified Arabic"/>
          <w:b/>
          <w:bCs/>
          <w:sz w:val="28"/>
          <w:szCs w:val="28"/>
          <w:u w:val="single"/>
          <w:rtl/>
          <w:lang w:bidi="ar-EG"/>
        </w:rPr>
        <w:t>رابعا: مناقشة نتائج الدراسة الكيفية:</w:t>
      </w:r>
    </w:p>
    <w:p w14:paraId="18F7BD71" w14:textId="77777777" w:rsidR="00AA1566" w:rsidRPr="004F269D" w:rsidRDefault="00AA1566" w:rsidP="00AA1566">
      <w:pPr>
        <w:spacing w:after="0"/>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t xml:space="preserve">المحور الأول: الأسئلة الخاصة بالابتكارات الإدارية والتكنولوجية وأثرها على المشروع: </w:t>
      </w:r>
    </w:p>
    <w:p w14:paraId="732B5112" w14:textId="77777777" w:rsidR="00AA1566" w:rsidRPr="004F269D"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t>كيفية استخدم الابتكارات التكنولوجية في مشروع بوابة الدرعية لجذب السياح:</w:t>
      </w:r>
    </w:p>
    <w:p w14:paraId="5FD20225" w14:textId="77777777" w:rsidR="00AA1566" w:rsidRPr="004F269D"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جدول رقم (3)</w:t>
      </w:r>
    </w:p>
    <w:p w14:paraId="16A920C8" w14:textId="77777777" w:rsidR="00AA1566" w:rsidRPr="004F269D"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 xml:space="preserve">كيفية استخدام الابتكارات التكنولوجية في مشروع بوابة الدرعية لجذب السياح </w:t>
      </w:r>
    </w:p>
    <w:tbl>
      <w:tblPr>
        <w:tblStyle w:val="a3"/>
        <w:bidiVisual/>
        <w:tblW w:w="8356" w:type="dxa"/>
        <w:tblInd w:w="368" w:type="dxa"/>
        <w:tblLook w:val="04A0" w:firstRow="1" w:lastRow="0" w:firstColumn="1" w:lastColumn="0" w:noHBand="0" w:noVBand="1"/>
      </w:tblPr>
      <w:tblGrid>
        <w:gridCol w:w="5523"/>
        <w:gridCol w:w="992"/>
        <w:gridCol w:w="1841"/>
      </w:tblGrid>
      <w:tr w:rsidR="00AA1566" w:rsidRPr="004F269D" w14:paraId="7D9083BA" w14:textId="77777777" w:rsidTr="00A05F96">
        <w:tc>
          <w:tcPr>
            <w:tcW w:w="5523" w:type="dxa"/>
          </w:tcPr>
          <w:p w14:paraId="715B5C3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الاستخدام </w:t>
            </w:r>
          </w:p>
        </w:tc>
        <w:tc>
          <w:tcPr>
            <w:tcW w:w="992" w:type="dxa"/>
          </w:tcPr>
          <w:p w14:paraId="58EE8A38"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ك</w:t>
            </w:r>
          </w:p>
        </w:tc>
        <w:tc>
          <w:tcPr>
            <w:tcW w:w="1841" w:type="dxa"/>
          </w:tcPr>
          <w:p w14:paraId="52395C2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w:t>
            </w:r>
          </w:p>
        </w:tc>
      </w:tr>
      <w:tr w:rsidR="00AA1566" w:rsidRPr="004F269D" w14:paraId="16C2D176" w14:textId="77777777" w:rsidTr="00A05F96">
        <w:tc>
          <w:tcPr>
            <w:tcW w:w="5523" w:type="dxa"/>
          </w:tcPr>
          <w:p w14:paraId="2C1A6EA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استخدام تطبيقات الهاتف المحمول لتوجيه الزوار وتقديم معلومات مفصلة عن معالم المشروع</w:t>
            </w:r>
            <w:r w:rsidRPr="004F269D">
              <w:rPr>
                <w:rFonts w:ascii="Simplified Arabic" w:eastAsia="Times New Roman" w:hAnsi="Simplified Arabic" w:cs="Simplified Arabic"/>
                <w:sz w:val="24"/>
                <w:szCs w:val="24"/>
              </w:rPr>
              <w:t>.</w:t>
            </w:r>
          </w:p>
        </w:tc>
        <w:tc>
          <w:tcPr>
            <w:tcW w:w="992" w:type="dxa"/>
          </w:tcPr>
          <w:p w14:paraId="0D14E9A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w:t>
            </w:r>
          </w:p>
        </w:tc>
        <w:tc>
          <w:tcPr>
            <w:tcW w:w="1841" w:type="dxa"/>
          </w:tcPr>
          <w:p w14:paraId="7654300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37.1</w:t>
            </w:r>
          </w:p>
        </w:tc>
      </w:tr>
      <w:tr w:rsidR="00AA1566" w:rsidRPr="004F269D" w14:paraId="0F872250" w14:textId="77777777" w:rsidTr="00A05F96">
        <w:tc>
          <w:tcPr>
            <w:tcW w:w="5523" w:type="dxa"/>
          </w:tcPr>
          <w:p w14:paraId="4AEA64C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استخدام تقنيات الواقع الافتراضي والمعزز لتمكين الزوار من تجربة تاريخ المنطقة بشكل تفاعلي</w:t>
            </w:r>
            <w:r w:rsidRPr="004F269D">
              <w:rPr>
                <w:rFonts w:ascii="Simplified Arabic" w:eastAsia="Times New Roman" w:hAnsi="Simplified Arabic" w:cs="Simplified Arabic"/>
                <w:sz w:val="24"/>
                <w:szCs w:val="24"/>
              </w:rPr>
              <w:t>.</w:t>
            </w:r>
          </w:p>
        </w:tc>
        <w:tc>
          <w:tcPr>
            <w:tcW w:w="992" w:type="dxa"/>
          </w:tcPr>
          <w:p w14:paraId="1D28CFA8"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9</w:t>
            </w:r>
          </w:p>
        </w:tc>
        <w:tc>
          <w:tcPr>
            <w:tcW w:w="1841" w:type="dxa"/>
          </w:tcPr>
          <w:p w14:paraId="41B31DB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33.3</w:t>
            </w:r>
          </w:p>
        </w:tc>
      </w:tr>
      <w:tr w:rsidR="00AA1566" w:rsidRPr="004F269D" w14:paraId="6D2807B4" w14:textId="77777777" w:rsidTr="00A05F96">
        <w:tc>
          <w:tcPr>
            <w:tcW w:w="5523" w:type="dxa"/>
          </w:tcPr>
          <w:p w14:paraId="4E3C191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توظيف مواقع التواصل الاجتماعي في الدعاية للمشروع.  </w:t>
            </w:r>
          </w:p>
        </w:tc>
        <w:tc>
          <w:tcPr>
            <w:tcW w:w="992" w:type="dxa"/>
          </w:tcPr>
          <w:p w14:paraId="729AC8B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841" w:type="dxa"/>
          </w:tcPr>
          <w:p w14:paraId="3712F404"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18.5</w:t>
            </w:r>
          </w:p>
        </w:tc>
      </w:tr>
      <w:tr w:rsidR="00AA1566" w:rsidRPr="004F269D" w14:paraId="702C56F5" w14:textId="77777777" w:rsidTr="00A05F96">
        <w:tc>
          <w:tcPr>
            <w:tcW w:w="5523" w:type="dxa"/>
          </w:tcPr>
          <w:p w14:paraId="33BC84D2"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تركيب أجهزة استشعار ذكية لتحسين إدارة الزوار</w:t>
            </w:r>
            <w:r w:rsidRPr="004F269D">
              <w:rPr>
                <w:rFonts w:ascii="Simplified Arabic" w:eastAsia="Times New Roman" w:hAnsi="Simplified Arabic" w:cs="Simplified Arabic"/>
                <w:sz w:val="24"/>
                <w:szCs w:val="24"/>
              </w:rPr>
              <w:t>.</w:t>
            </w:r>
          </w:p>
        </w:tc>
        <w:tc>
          <w:tcPr>
            <w:tcW w:w="992" w:type="dxa"/>
          </w:tcPr>
          <w:p w14:paraId="62402CA7"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3</w:t>
            </w:r>
          </w:p>
        </w:tc>
        <w:tc>
          <w:tcPr>
            <w:tcW w:w="1841" w:type="dxa"/>
          </w:tcPr>
          <w:p w14:paraId="52FDDDA1"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11.1</w:t>
            </w:r>
          </w:p>
        </w:tc>
      </w:tr>
      <w:tr w:rsidR="00AA1566" w:rsidRPr="004F269D" w14:paraId="40AD5CD3" w14:textId="77777777" w:rsidTr="00A05F96">
        <w:tc>
          <w:tcPr>
            <w:tcW w:w="5523" w:type="dxa"/>
          </w:tcPr>
          <w:p w14:paraId="7010DD4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الإجمالي </w:t>
            </w:r>
          </w:p>
        </w:tc>
        <w:tc>
          <w:tcPr>
            <w:tcW w:w="992" w:type="dxa"/>
          </w:tcPr>
          <w:p w14:paraId="5206CD2E"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27</w:t>
            </w:r>
          </w:p>
        </w:tc>
        <w:tc>
          <w:tcPr>
            <w:tcW w:w="1841" w:type="dxa"/>
          </w:tcPr>
          <w:p w14:paraId="69FA4170"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100</w:t>
            </w:r>
          </w:p>
        </w:tc>
      </w:tr>
    </w:tbl>
    <w:p w14:paraId="55CEDD26"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تُظهر النتائج المتعلقة بطرق استخدام التكنولوجيا لتحسين تجربة الزوار في مشروع الدرعية توزيعاً متفاوتاً يعكس استراتيجيات متعددة في هذا المجال. تتضمن هذه النتائج:</w:t>
      </w:r>
    </w:p>
    <w:p w14:paraId="7C06D41E"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استخدام تطبيقات الهاتف المحمول لتوجيه الزوار وتقديم معلومات مفصلة عن معالم المشروع (37.1%): يشير هذا إلى أن أكثر من ثلث المشاركين يرون أهمية كبيرة في استخدام تطبيقات الهاتف المحمول. هذا الخيار يُعتبر فعالاً في تحسين تجربة الزوار من خلال توفير معلومات مفصلة وتوجيه مباشر، مما يعزز التفاعل ويسهم في </w:t>
      </w:r>
      <w:r w:rsidRPr="004F269D">
        <w:rPr>
          <w:rFonts w:ascii="Simplified Arabic" w:eastAsia="Times New Roman" w:hAnsi="Simplified Arabic" w:cs="Simplified Arabic"/>
          <w:sz w:val="24"/>
          <w:szCs w:val="24"/>
          <w:rtl/>
        </w:rPr>
        <w:lastRenderedPageBreak/>
        <w:t>تسهيل تجربة الزوار داخل المشروع. في سياق مشروع الدرعية، قد يكون هذا الخيار ملائماً بشكل خاص لتلبية احتياجات الزوار من مختلف الفئات وتعزيز تجربتهم السياحية.</w:t>
      </w:r>
    </w:p>
    <w:p w14:paraId="2D047085"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استخدام تقنيات الواقع الافتراضي والمعزز لتمكين الزوار من تجربة تاريخ المنطقة بشكل تفاعلي (33.3%): يُعكس الاهتمام باستخدام تقنيات الواقع الافتراضي والمعزز تزايداً في رغبة المشاركين في تقديم تجارب تفاعلية وغامرة. هذه التقنيات يمكن أن تسهم في تعزيز تجربة الزوار عبر تقديم لمحات تفصيلية وتفاعلية عن تاريخ المنطقة، مما يتماشى مع أهداف مشروع الدرعية في تقديم تجربة سياحية متكاملة وغنية بالمعلومات الثقافية والتاريخية.</w:t>
      </w:r>
    </w:p>
    <w:p w14:paraId="1E5D6E44"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توظيف مواقع التواصل الاجتماعي في الدعاية للمشروع (18.5%): على الرغم من أن النسبة المخصصة لمواقع التواصل الاجتماعي أقل نسبياً، إلا أنها تشير إلى إدراك أهمية هذه المنصات في تعزيز الوعي بالمشروع وجذب الزوار. توظيف وسائل التواصل الاجتماعي يمكن أن يكون له تأثير كبير في نشر المعلومات وتعزيز التفاعل مع الجمهور، ولكن يبدو أن هناك تركيزاً أكبر على استخدام التقنيات المتقدمة بشكل مباشر في تجربة الزوار.</w:t>
      </w:r>
    </w:p>
    <w:p w14:paraId="015BF947"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تركيب أجهزة استشعار ذكية لتحسين إدارة الزوار (11.1%): تُظهر هذه النسبة أن تركيب أجهزة الاستشعار الذكية يعتبر أقل أهمية نسبياً بالنسبة للمشاركين. ومع ذلك، فإن استخدام هذه الأجهزة يمكن أن يسهم في تحسين إدارة تدفق الزوار وجمع البيانات التي يمكن استخدامها لتحسين خدمات المشروع. قد يعكس انخفاض النسبة تفضيل المشاركين لتقنيات أكثر تفاعلية وإفادة مباشرة للزوار.</w:t>
      </w:r>
    </w:p>
    <w:p w14:paraId="4076D2B6"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وفي ضوء مشروع الدرعية السياحي وخصائص المجتمع السعودي، تُظهر البيانات أن هناك تركيزاً واضحاً على استخدام التكنولوجيا لتعزيز تجربة الزوار. يتماشى هذا مع الأهداف التنموية للمملكة في تحقيق اقتصاد قوي وتطوير سياحة متقدمة. وأن تطبيقات الهاتف المحمول وتقنيات الواقع الافتراضي تُعتبر هاتان التقنيتان من الأدوات الرئيسية التي تساهم في تحقيق رؤية المملكة 2030، التي تركز على تحسين تجربة الزوار وتعزيز الابتكار في القطاع السياحي كما أن استخدام هذه التقنيات يعكس اهتماماً بخلق تجارب غامرة وتفاعلية تتماشى مع رغبات الزوار وتطلعاتهم. وبخصوص مواقع التواصل الاجتماعي قد يشير انخفاض التركيز على هذا المجال إلى اعتقاد بأن تحسين تجربة الزوار من خلال التكنولوجيا المباشرة قد يكون له تأثير أكبر على نجاح المشروع.</w:t>
      </w:r>
    </w:p>
    <w:p w14:paraId="297E799E"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وبخصوص أجهزة الاستشعار الذكية: على الرغم من دورها في تحسين إدارة الزوار، يبدو أن هناك اهتماماً أكبر بتقديم تجارب مباشرة وتفاعلية للزوار، مما يعكس توجه المشروع نحو تحسين التجربة السياحية بشكل ملموس.</w:t>
      </w:r>
    </w:p>
    <w:p w14:paraId="740C7E1C"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t>بالمجمل، تعكس هذه النتائج التزام مشروع الدرعية باستخدام التكنولوجيا الحديثة لتعزيز تجربة الزوار وتلبية احتياجاتهم بشكل فعّال، مما يدعم الأهداف الوطنية لتحقيق اقتصاد تنموي قوي وقطاع سياحي متميز.</w:t>
      </w:r>
    </w:p>
    <w:p w14:paraId="1E4EDE9A" w14:textId="77777777" w:rsidR="00AA1566" w:rsidRPr="004F269D"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t>الأمثلة المحددة لتفعيل دور التكنولوجيا التي تم تبنيها في مشروع بوابة الدرعية:</w:t>
      </w:r>
    </w:p>
    <w:p w14:paraId="52BE791C" w14:textId="77777777" w:rsidR="00AA1566" w:rsidRPr="004F269D"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جدول رقم (4)</w:t>
      </w:r>
    </w:p>
    <w:p w14:paraId="703905BB" w14:textId="77777777" w:rsidR="00AA1566" w:rsidRPr="004F269D"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 xml:space="preserve">الأمثلة المحددة لتفعيل دور التكنولوجيا التي تم تبينها في مشروع بوابة الدرعية </w:t>
      </w:r>
    </w:p>
    <w:tbl>
      <w:tblPr>
        <w:tblStyle w:val="a3"/>
        <w:bidiVisual/>
        <w:tblW w:w="9212" w:type="dxa"/>
        <w:tblInd w:w="-488" w:type="dxa"/>
        <w:tblLook w:val="04A0" w:firstRow="1" w:lastRow="0" w:firstColumn="1" w:lastColumn="0" w:noHBand="0" w:noVBand="1"/>
      </w:tblPr>
      <w:tblGrid>
        <w:gridCol w:w="7371"/>
        <w:gridCol w:w="709"/>
        <w:gridCol w:w="1132"/>
      </w:tblGrid>
      <w:tr w:rsidR="00AA1566" w:rsidRPr="004F269D" w14:paraId="2801C149" w14:textId="77777777" w:rsidTr="00A05F96">
        <w:tc>
          <w:tcPr>
            <w:tcW w:w="7371" w:type="dxa"/>
          </w:tcPr>
          <w:p w14:paraId="569DB99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الأمثلة </w:t>
            </w:r>
          </w:p>
        </w:tc>
        <w:tc>
          <w:tcPr>
            <w:tcW w:w="709" w:type="dxa"/>
          </w:tcPr>
          <w:p w14:paraId="7BE69E6A"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ك</w:t>
            </w:r>
          </w:p>
        </w:tc>
        <w:tc>
          <w:tcPr>
            <w:tcW w:w="1132" w:type="dxa"/>
          </w:tcPr>
          <w:p w14:paraId="5958354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w:t>
            </w:r>
          </w:p>
        </w:tc>
      </w:tr>
      <w:tr w:rsidR="00AA1566" w:rsidRPr="004F269D" w14:paraId="4BBB3CBA" w14:textId="77777777" w:rsidTr="00A05F96">
        <w:tc>
          <w:tcPr>
            <w:tcW w:w="7371" w:type="dxa"/>
          </w:tcPr>
          <w:p w14:paraId="6660E017"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تم تطوير تطبيق ذكي لتوجيه الزوار</w:t>
            </w:r>
            <w:r w:rsidRPr="004F269D">
              <w:rPr>
                <w:rFonts w:ascii="Simplified Arabic" w:eastAsia="Times New Roman" w:hAnsi="Simplified Arabic" w:cs="Simplified Arabic"/>
                <w:sz w:val="24"/>
                <w:szCs w:val="24"/>
              </w:rPr>
              <w:t>.</w:t>
            </w:r>
          </w:p>
        </w:tc>
        <w:tc>
          <w:tcPr>
            <w:tcW w:w="709" w:type="dxa"/>
          </w:tcPr>
          <w:p w14:paraId="2D81B2A4"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132" w:type="dxa"/>
          </w:tcPr>
          <w:p w14:paraId="63AF00B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26.4</w:t>
            </w:r>
          </w:p>
        </w:tc>
      </w:tr>
      <w:tr w:rsidR="00AA1566" w:rsidRPr="004F269D" w14:paraId="2058066A" w14:textId="77777777" w:rsidTr="00A05F96">
        <w:tc>
          <w:tcPr>
            <w:tcW w:w="7371" w:type="dxa"/>
          </w:tcPr>
          <w:p w14:paraId="69159A0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استخدام الواقع المعزز لعرض تاريخ المنطقة بشكل تفاعلي</w:t>
            </w:r>
            <w:r w:rsidRPr="004F269D">
              <w:rPr>
                <w:rFonts w:ascii="Simplified Arabic" w:eastAsia="Times New Roman" w:hAnsi="Simplified Arabic" w:cs="Simplified Arabic"/>
                <w:sz w:val="24"/>
                <w:szCs w:val="24"/>
              </w:rPr>
              <w:t>.</w:t>
            </w:r>
          </w:p>
        </w:tc>
        <w:tc>
          <w:tcPr>
            <w:tcW w:w="709" w:type="dxa"/>
          </w:tcPr>
          <w:p w14:paraId="7CC25B40"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132" w:type="dxa"/>
          </w:tcPr>
          <w:p w14:paraId="4733913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26.4</w:t>
            </w:r>
          </w:p>
        </w:tc>
      </w:tr>
      <w:tr w:rsidR="00AA1566" w:rsidRPr="004F269D" w14:paraId="443927BE" w14:textId="77777777" w:rsidTr="00A05F96">
        <w:tc>
          <w:tcPr>
            <w:tcW w:w="7371" w:type="dxa"/>
          </w:tcPr>
          <w:p w14:paraId="6BFAD2E4"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تركيب أجهزة استشعار لرصد الحركة وتحليل تدفق الزوار</w:t>
            </w:r>
            <w:r w:rsidRPr="004F269D">
              <w:rPr>
                <w:rFonts w:ascii="Simplified Arabic" w:eastAsia="Times New Roman" w:hAnsi="Simplified Arabic" w:cs="Simplified Arabic"/>
                <w:sz w:val="24"/>
                <w:szCs w:val="24"/>
              </w:rPr>
              <w:t>.</w:t>
            </w:r>
          </w:p>
        </w:tc>
        <w:tc>
          <w:tcPr>
            <w:tcW w:w="709" w:type="dxa"/>
          </w:tcPr>
          <w:p w14:paraId="1079727C"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132" w:type="dxa"/>
          </w:tcPr>
          <w:p w14:paraId="1E29CA0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26.4</w:t>
            </w:r>
          </w:p>
        </w:tc>
      </w:tr>
      <w:tr w:rsidR="00AA1566" w:rsidRPr="004F269D" w14:paraId="1392B3C2" w14:textId="77777777" w:rsidTr="00A05F96">
        <w:tc>
          <w:tcPr>
            <w:tcW w:w="7371" w:type="dxa"/>
          </w:tcPr>
          <w:p w14:paraId="5FB687C0"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الاستعانة بأدوات الذكاء الاصطناعي في تحليل بيانات المتفاعلين مع المشروع </w:t>
            </w:r>
          </w:p>
        </w:tc>
        <w:tc>
          <w:tcPr>
            <w:tcW w:w="709" w:type="dxa"/>
          </w:tcPr>
          <w:p w14:paraId="7882C7E2"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w:t>
            </w:r>
          </w:p>
        </w:tc>
        <w:tc>
          <w:tcPr>
            <w:tcW w:w="1132" w:type="dxa"/>
          </w:tcPr>
          <w:p w14:paraId="4C3B21F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10.4</w:t>
            </w:r>
          </w:p>
        </w:tc>
      </w:tr>
      <w:tr w:rsidR="00AA1566" w:rsidRPr="007624C1" w14:paraId="12F894A1" w14:textId="77777777" w:rsidTr="00A05F96">
        <w:tc>
          <w:tcPr>
            <w:tcW w:w="7371" w:type="dxa"/>
          </w:tcPr>
          <w:p w14:paraId="7E06E7B3" w14:textId="77777777" w:rsidR="00AA1566" w:rsidRPr="007624C1" w:rsidRDefault="00AA1566" w:rsidP="00A05F96">
            <w:pPr>
              <w:tabs>
                <w:tab w:val="left" w:pos="1076"/>
              </w:tabs>
              <w:jc w:val="center"/>
              <w:rPr>
                <w:rFonts w:ascii="Sakkal Majalla" w:eastAsia="Times New Roman" w:hAnsi="Sakkal Majalla" w:cs="Sakkal Majalla"/>
                <w:sz w:val="28"/>
                <w:szCs w:val="28"/>
                <w:rtl/>
              </w:rPr>
            </w:pPr>
            <w:r w:rsidRPr="007624C1">
              <w:rPr>
                <w:rFonts w:ascii="Sakkal Majalla" w:eastAsia="Times New Roman" w:hAnsi="Sakkal Majalla" w:cs="Sakkal Majalla"/>
                <w:sz w:val="28"/>
                <w:szCs w:val="28"/>
                <w:rtl/>
              </w:rPr>
              <w:t xml:space="preserve">الخرائط الالكترونية </w:t>
            </w:r>
          </w:p>
        </w:tc>
        <w:tc>
          <w:tcPr>
            <w:tcW w:w="709" w:type="dxa"/>
          </w:tcPr>
          <w:p w14:paraId="69F3B024" w14:textId="77777777" w:rsidR="00AA1566" w:rsidRPr="007624C1" w:rsidRDefault="00AA1566" w:rsidP="00A05F96">
            <w:pPr>
              <w:tabs>
                <w:tab w:val="left" w:pos="1076"/>
              </w:tabs>
              <w:jc w:val="center"/>
              <w:rPr>
                <w:rFonts w:ascii="Sakkal Majalla" w:eastAsia="Times New Roman" w:hAnsi="Sakkal Majalla" w:cs="Sakkal Majalla"/>
                <w:sz w:val="24"/>
                <w:szCs w:val="24"/>
                <w:rtl/>
              </w:rPr>
            </w:pPr>
            <w:r w:rsidRPr="007624C1">
              <w:rPr>
                <w:rFonts w:ascii="Sakkal Majalla" w:eastAsia="Times New Roman" w:hAnsi="Sakkal Majalla" w:cs="Sakkal Majalla"/>
                <w:sz w:val="24"/>
                <w:szCs w:val="24"/>
                <w:rtl/>
              </w:rPr>
              <w:t>2</w:t>
            </w:r>
          </w:p>
        </w:tc>
        <w:tc>
          <w:tcPr>
            <w:tcW w:w="1132" w:type="dxa"/>
          </w:tcPr>
          <w:p w14:paraId="44B9477E" w14:textId="77777777" w:rsidR="00AA1566" w:rsidRPr="007624C1" w:rsidRDefault="00AA1566" w:rsidP="00A05F96">
            <w:pPr>
              <w:tabs>
                <w:tab w:val="left" w:pos="1076"/>
              </w:tabs>
              <w:jc w:val="center"/>
              <w:rPr>
                <w:rFonts w:ascii="Sakkal Majalla" w:eastAsia="Times New Roman" w:hAnsi="Sakkal Majalla" w:cs="Sakkal Majalla"/>
                <w:sz w:val="24"/>
                <w:szCs w:val="24"/>
                <w:rtl/>
              </w:rPr>
            </w:pPr>
            <w:r w:rsidRPr="007624C1">
              <w:rPr>
                <w:rFonts w:ascii="Sakkal Majalla" w:eastAsia="Times New Roman" w:hAnsi="Sakkal Majalla" w:cs="Sakkal Majalla"/>
                <w:sz w:val="24"/>
                <w:szCs w:val="24"/>
                <w:rtl/>
              </w:rPr>
              <w:t>10.4</w:t>
            </w:r>
          </w:p>
        </w:tc>
      </w:tr>
      <w:tr w:rsidR="00AA1566" w:rsidRPr="004F269D" w14:paraId="4D00B1E0" w14:textId="77777777" w:rsidTr="00A05F96">
        <w:tc>
          <w:tcPr>
            <w:tcW w:w="7371" w:type="dxa"/>
          </w:tcPr>
          <w:p w14:paraId="656A8E85"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lastRenderedPageBreak/>
              <w:t xml:space="preserve">الإجمالي </w:t>
            </w:r>
          </w:p>
        </w:tc>
        <w:tc>
          <w:tcPr>
            <w:tcW w:w="709" w:type="dxa"/>
          </w:tcPr>
          <w:p w14:paraId="43EA80B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19</w:t>
            </w:r>
          </w:p>
        </w:tc>
        <w:tc>
          <w:tcPr>
            <w:tcW w:w="1132" w:type="dxa"/>
          </w:tcPr>
          <w:p w14:paraId="16581A9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100</w:t>
            </w:r>
          </w:p>
        </w:tc>
      </w:tr>
    </w:tbl>
    <w:p w14:paraId="2EB4BFDC"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تُبرز نتائج تحليل الأمثلة المحددة لتفعيل دور التكنولوجيا في مشروع بوابة الدرعية استخدام مجموعة متنوعة من الأدوات التقنية التي تعكس جهود المشروع في تحسين تجربة الزوار وتعزيز فعالية إدارته. حيث جاء تطوير تطبيق ذكي لتوجيه الزوار (26.4%): مما يشير إلى أن ربع المشاركين في الدراسة يركزون على تطوير تطبيق ذكي مخصص لتوجيه الزوار، مما يعكس اهتماماً بتقديم تجربة مريحة وسهلة للزوار من خلال توفير معلومات دقيقة وتوجيه مباشر. هذا النهج يتماشى مع الاتجاهات الحديثة في السياحة الرقمية، حيث تساعد التطبيقات الذكية في تحسين تجربة الزوار عبر توفير تفاصيل شاملة وتوجيهات مفيدة.</w:t>
      </w:r>
    </w:p>
    <w:p w14:paraId="67311A76"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وكذلك استخدام الواقع المعزز لعرض تاريخ المنطقة بشكل تفاعلي (26.4%): حيث تُظهر هذه النسبة أن هناك تركيزاً كبيراً على استخدام تقنيات الواقع المعزز لتقديم تجربة تفاعلية وغامرة للزوار. عبر تقديم معلومات تاريخية وثقافية بطريقة جذابة، يُسهم هذا الاستخدام في تعزيز فهم الزوار لتاريخ المنطقة ويعزز من قيمة التجربة السياحية، مما يتماشى مع أهداف مشروع الدرعية في تقديم تجربة سياحية غنية وجذابة.</w:t>
      </w:r>
    </w:p>
    <w:p w14:paraId="61D0FBE7"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وكذلك تركيب أجهزة استشعار لرصد الحركة وتحليل تدفق الزوار (26.4%): حيث تعكس هذه النسبة التركيز على تحسين إدارة تدفق الزوار عبر استخدام أجهزة الاستشعار. هذه التكنولوجيا تُمكّن المشروع من جمع بيانات قيمة حول حركة الزوار وتفاعلاتهم، مما يساعد في تحسين التنظيم والتخطيط وضمان تجربة زوار أكثر سلاسة وفعالية. يشير هذا إلى اهتمام المشروع بتحسين الجوانب التشغيلية وتوفير تجربة متكاملة.</w:t>
      </w:r>
    </w:p>
    <w:p w14:paraId="295CC15C" w14:textId="3EF5B2AC"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فضلا عن الاستعانة بأدوات الذكاء الاصطناعي في تحليل بيانات المتفاعلين مع المشروع (10.4%): حيث </w:t>
      </w:r>
      <w:r w:rsidR="00121EC9" w:rsidRPr="004F269D">
        <w:rPr>
          <w:rFonts w:ascii="Simplified Arabic" w:eastAsia="Times New Roman" w:hAnsi="Simplified Arabic" w:cs="Simplified Arabic"/>
          <w:sz w:val="24"/>
          <w:szCs w:val="24"/>
          <w:rtl/>
        </w:rPr>
        <w:t>إنه</w:t>
      </w:r>
      <w:r w:rsidRPr="004F269D">
        <w:rPr>
          <w:rFonts w:ascii="Simplified Arabic" w:eastAsia="Times New Roman" w:hAnsi="Simplified Arabic" w:cs="Simplified Arabic"/>
          <w:sz w:val="24"/>
          <w:szCs w:val="24"/>
          <w:rtl/>
        </w:rPr>
        <w:t xml:space="preserve"> على الرغم أن نسبة التركيز على استخدام الذكاء الاصطناعي أقل، إلا أن استخدام هذه الأدوات يُعتبر خطوة متقدمة في تحليل بيانات الزوار وفهم تفضيلاتهم وسلوكياتهم. هذا يمكن أن يساعد في تحسين استراتيجيات المشروع بناءً على البيانات الدقيقة التي تم جمعها، مما يعزز القدرة على التكيف مع احتياجات الزوار، وبذات النسبة السابقة جاء استخدام الخرائط الإلكترونية (10.4%)، حيث تُظهر هذه النسبة أن الخرائط الإلكترونية تُستخدم أيضاً كأداة مهمة لتوجيه الزوار وتوفير المعلومات حول المعالم. على الرغم من أنها أقل أهمية نسبياً مقارنةً بالتقنيات الأخرى، إلا أنها تظل أداة قيمة لتسهيل تجربة الزوار وتوفير إرشادات مفيدة.</w:t>
      </w:r>
    </w:p>
    <w:p w14:paraId="6672A43C"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  تعكس نتائج البيانات التزام مشروع بوابة الدرعية بتوظيف التكنولوجيا لتعزيز تجربة الزوار وتحسين الإدارة التشغيلية، بما يتماشى مع الأهداف الاستراتيجية للمشروع والمبادرات الوطنية في السعودية، كما أن تطوير التطبيقات الذكية وتقنيات الواقع المعزز يُعتبران من العناصر الأساسية في تحسين تجربة الزوار وتقديم تجربة تفاعلية وثرية، ما يعكس التزام المشروع باستخدام التكنولوجيا الحديثة لتلبية تطلعات الزوار وتعزيز فهمهم للثقافة والتاريخ، أما عن أجهزة الاستشعار وتحليل البيانات: يُبرز التركيز على استخدام أجهزة الاستشعار جمع البيانات وإدارة حركة الزوار، مما يعكس أهمية تحسين جوانب الإدارة التشغيلية والاهتمام بالتحليل الدقيق لضمان تجربة سلسة وفعّالة.</w:t>
      </w:r>
    </w:p>
    <w:p w14:paraId="57138C61"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وعلى الرغم من أن استخدام الذكاء الاصطناعي والخرائط الإلكترونية أقل نسبياً، فإنها تظل أدوات مهمة في تقديم دعم إضافي لتحسين تجربة الزوار وتحليل البيانات. وفي ضوء خصائص المجتمع السعودي والسعي نحو تحقيق اقتصاد تنموي قوي، يتماشى استخدام هذه التقنيات مع رؤية المملكة 2030 في تعزيز الابتكار الرقمي وتطوير القطاع السياحي. عبر استخدام هذه الأدوات، يسعى مشروع بوابة الدرعية إلى تحقيق تجارب سياحية متميزة تتناسب مع تطلعات الزوار وتعزز من موقع المملكة كمركز سياحي عالمي.</w:t>
      </w:r>
    </w:p>
    <w:p w14:paraId="65ED6805" w14:textId="77777777" w:rsidR="00AA1566" w:rsidRDefault="00AA1566" w:rsidP="00AA1566">
      <w:pPr>
        <w:tabs>
          <w:tab w:val="left" w:pos="1076"/>
        </w:tabs>
        <w:spacing w:after="0" w:line="240" w:lineRule="auto"/>
        <w:jc w:val="both"/>
        <w:rPr>
          <w:rFonts w:ascii="Sakkal Majalla" w:eastAsia="Times New Roman" w:hAnsi="Sakkal Majalla" w:cs="Sakkal Majalla"/>
          <w:sz w:val="28"/>
          <w:szCs w:val="28"/>
          <w:rtl/>
        </w:rPr>
      </w:pPr>
    </w:p>
    <w:p w14:paraId="5FBC8505" w14:textId="77777777" w:rsidR="00AA1566" w:rsidRDefault="00AA1566" w:rsidP="00AA1566">
      <w:pPr>
        <w:tabs>
          <w:tab w:val="left" w:pos="1076"/>
        </w:tabs>
        <w:spacing w:after="0" w:line="240" w:lineRule="auto"/>
        <w:jc w:val="both"/>
        <w:rPr>
          <w:rFonts w:ascii="Sakkal Majalla" w:eastAsia="Times New Roman" w:hAnsi="Sakkal Majalla" w:cs="Sakkal Majalla"/>
          <w:sz w:val="28"/>
          <w:szCs w:val="28"/>
          <w:rtl/>
        </w:rPr>
      </w:pPr>
    </w:p>
    <w:p w14:paraId="5E47FEA9" w14:textId="77777777" w:rsidR="00AA1566" w:rsidRPr="004F269D"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lastRenderedPageBreak/>
        <w:t>تأثير الابتكارات الإدارية والتكنولوجية على تجربة الزوار حتى الآن:</w:t>
      </w:r>
    </w:p>
    <w:p w14:paraId="0B017E2D" w14:textId="77777777" w:rsidR="00AA1566" w:rsidRPr="000A0C15"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tl/>
        </w:rPr>
      </w:pPr>
      <w:r w:rsidRPr="000A0C15">
        <w:rPr>
          <w:rFonts w:ascii="Simplified Arabic" w:eastAsia="Times New Roman" w:hAnsi="Simplified Arabic" w:cs="Simplified Arabic"/>
          <w:b/>
          <w:bCs/>
          <w:sz w:val="28"/>
          <w:szCs w:val="28"/>
          <w:rtl/>
        </w:rPr>
        <w:t>جدول رقم (5)</w:t>
      </w:r>
    </w:p>
    <w:p w14:paraId="53524396" w14:textId="77777777" w:rsidR="00AA1566" w:rsidRPr="000A0C15"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Pr>
      </w:pPr>
      <w:r w:rsidRPr="000A0C15">
        <w:rPr>
          <w:rFonts w:ascii="Simplified Arabic" w:eastAsia="Times New Roman" w:hAnsi="Simplified Arabic" w:cs="Simplified Arabic"/>
          <w:b/>
          <w:bCs/>
          <w:sz w:val="28"/>
          <w:szCs w:val="28"/>
          <w:rtl/>
        </w:rPr>
        <w:t xml:space="preserve">تأثير الابتكارات الإدارية والتكنولوجية على تجربة الزوار حتى الان </w:t>
      </w:r>
    </w:p>
    <w:tbl>
      <w:tblPr>
        <w:tblStyle w:val="a3"/>
        <w:bidiVisual/>
        <w:tblW w:w="0" w:type="auto"/>
        <w:jc w:val="center"/>
        <w:tblLook w:val="04A0" w:firstRow="1" w:lastRow="0" w:firstColumn="1" w:lastColumn="0" w:noHBand="0" w:noVBand="1"/>
      </w:tblPr>
      <w:tblGrid>
        <w:gridCol w:w="4110"/>
        <w:gridCol w:w="1175"/>
        <w:gridCol w:w="1802"/>
      </w:tblGrid>
      <w:tr w:rsidR="00AA1566" w:rsidRPr="004F269D" w14:paraId="776DDBE4" w14:textId="77777777" w:rsidTr="00A05F96">
        <w:trPr>
          <w:jc w:val="center"/>
        </w:trPr>
        <w:tc>
          <w:tcPr>
            <w:tcW w:w="4110" w:type="dxa"/>
          </w:tcPr>
          <w:p w14:paraId="15F7B70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التأثير</w:t>
            </w:r>
          </w:p>
        </w:tc>
        <w:tc>
          <w:tcPr>
            <w:tcW w:w="1175" w:type="dxa"/>
          </w:tcPr>
          <w:p w14:paraId="5B351960"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التكرار</w:t>
            </w:r>
          </w:p>
        </w:tc>
        <w:tc>
          <w:tcPr>
            <w:tcW w:w="1802" w:type="dxa"/>
          </w:tcPr>
          <w:p w14:paraId="1F1B5A8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النسبة </w:t>
            </w:r>
          </w:p>
        </w:tc>
      </w:tr>
      <w:tr w:rsidR="00AA1566" w:rsidRPr="004F269D" w14:paraId="08744047" w14:textId="77777777" w:rsidTr="00A05F96">
        <w:trPr>
          <w:jc w:val="center"/>
        </w:trPr>
        <w:tc>
          <w:tcPr>
            <w:tcW w:w="4110" w:type="dxa"/>
          </w:tcPr>
          <w:p w14:paraId="4C999FA8"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ساهمت في تحسين تجربة الزوار</w:t>
            </w:r>
          </w:p>
        </w:tc>
        <w:tc>
          <w:tcPr>
            <w:tcW w:w="1175" w:type="dxa"/>
          </w:tcPr>
          <w:p w14:paraId="3C8EC42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15</w:t>
            </w:r>
          </w:p>
        </w:tc>
        <w:tc>
          <w:tcPr>
            <w:tcW w:w="1802" w:type="dxa"/>
          </w:tcPr>
          <w:p w14:paraId="4C08CB83"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46.9</w:t>
            </w:r>
          </w:p>
        </w:tc>
      </w:tr>
      <w:tr w:rsidR="00AA1566" w:rsidRPr="004F269D" w14:paraId="247EC328" w14:textId="77777777" w:rsidTr="00A05F96">
        <w:trPr>
          <w:jc w:val="center"/>
        </w:trPr>
        <w:tc>
          <w:tcPr>
            <w:tcW w:w="4110" w:type="dxa"/>
          </w:tcPr>
          <w:p w14:paraId="6ED2958B"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عززت من زيادة رضائهم</w:t>
            </w:r>
            <w:r w:rsidRPr="004F269D">
              <w:rPr>
                <w:rFonts w:ascii="Simplified Arabic" w:eastAsia="Times New Roman" w:hAnsi="Simplified Arabic" w:cs="Simplified Arabic"/>
                <w:sz w:val="24"/>
                <w:szCs w:val="24"/>
              </w:rPr>
              <w:t>.</w:t>
            </w:r>
          </w:p>
        </w:tc>
        <w:tc>
          <w:tcPr>
            <w:tcW w:w="1175" w:type="dxa"/>
          </w:tcPr>
          <w:p w14:paraId="1FBFE6B7"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6</w:t>
            </w:r>
          </w:p>
        </w:tc>
        <w:tc>
          <w:tcPr>
            <w:tcW w:w="1802" w:type="dxa"/>
          </w:tcPr>
          <w:p w14:paraId="2002BFA4"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18.8</w:t>
            </w:r>
          </w:p>
        </w:tc>
      </w:tr>
      <w:tr w:rsidR="00AA1566" w:rsidRPr="004F269D" w14:paraId="27629AD1" w14:textId="77777777" w:rsidTr="00A05F96">
        <w:trPr>
          <w:jc w:val="center"/>
        </w:trPr>
        <w:tc>
          <w:tcPr>
            <w:tcW w:w="4110" w:type="dxa"/>
          </w:tcPr>
          <w:p w14:paraId="2E11A16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جعلت زيارة الموقع أكثر تفاعلية ومتعة</w:t>
            </w:r>
            <w:r w:rsidRPr="004F269D">
              <w:rPr>
                <w:rFonts w:ascii="Simplified Arabic" w:eastAsia="Times New Roman" w:hAnsi="Simplified Arabic" w:cs="Simplified Arabic"/>
                <w:sz w:val="24"/>
                <w:szCs w:val="24"/>
              </w:rPr>
              <w:t>.</w:t>
            </w:r>
          </w:p>
        </w:tc>
        <w:tc>
          <w:tcPr>
            <w:tcW w:w="1175" w:type="dxa"/>
          </w:tcPr>
          <w:p w14:paraId="756AF93C"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802" w:type="dxa"/>
          </w:tcPr>
          <w:p w14:paraId="23E871C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15.6</w:t>
            </w:r>
          </w:p>
        </w:tc>
      </w:tr>
      <w:tr w:rsidR="00AA1566" w:rsidRPr="004F269D" w14:paraId="7A3F14DE" w14:textId="77777777" w:rsidTr="00A05F96">
        <w:trPr>
          <w:jc w:val="center"/>
        </w:trPr>
        <w:tc>
          <w:tcPr>
            <w:tcW w:w="4110" w:type="dxa"/>
          </w:tcPr>
          <w:p w14:paraId="0CDA197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تحسين إدارة التجمعات السياحية</w:t>
            </w:r>
          </w:p>
        </w:tc>
        <w:tc>
          <w:tcPr>
            <w:tcW w:w="1175" w:type="dxa"/>
          </w:tcPr>
          <w:p w14:paraId="2610E140"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4</w:t>
            </w:r>
          </w:p>
        </w:tc>
        <w:tc>
          <w:tcPr>
            <w:tcW w:w="1802" w:type="dxa"/>
          </w:tcPr>
          <w:p w14:paraId="709E0BFE"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12.5</w:t>
            </w:r>
          </w:p>
        </w:tc>
      </w:tr>
      <w:tr w:rsidR="00AA1566" w:rsidRPr="004F269D" w14:paraId="381953F6" w14:textId="77777777" w:rsidTr="00A05F96">
        <w:trPr>
          <w:jc w:val="center"/>
        </w:trPr>
        <w:tc>
          <w:tcPr>
            <w:tcW w:w="4110" w:type="dxa"/>
          </w:tcPr>
          <w:p w14:paraId="611083C1"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ساعدت في تقليل الوقت المهدر</w:t>
            </w:r>
          </w:p>
        </w:tc>
        <w:tc>
          <w:tcPr>
            <w:tcW w:w="1175" w:type="dxa"/>
          </w:tcPr>
          <w:p w14:paraId="519B6DBC"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w:t>
            </w:r>
          </w:p>
        </w:tc>
        <w:tc>
          <w:tcPr>
            <w:tcW w:w="1802" w:type="dxa"/>
          </w:tcPr>
          <w:p w14:paraId="52CDB158"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6.3</w:t>
            </w:r>
          </w:p>
        </w:tc>
      </w:tr>
      <w:tr w:rsidR="00AA1566" w:rsidRPr="004F269D" w14:paraId="4C717EAC" w14:textId="77777777" w:rsidTr="00A05F96">
        <w:trPr>
          <w:jc w:val="center"/>
        </w:trPr>
        <w:tc>
          <w:tcPr>
            <w:tcW w:w="4110" w:type="dxa"/>
          </w:tcPr>
          <w:p w14:paraId="3EB6D9C9"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الإجمالي</w:t>
            </w:r>
          </w:p>
        </w:tc>
        <w:tc>
          <w:tcPr>
            <w:tcW w:w="1175" w:type="dxa"/>
          </w:tcPr>
          <w:p w14:paraId="07CDD08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32</w:t>
            </w:r>
          </w:p>
        </w:tc>
        <w:tc>
          <w:tcPr>
            <w:tcW w:w="1802" w:type="dxa"/>
          </w:tcPr>
          <w:p w14:paraId="7DC6BDEF"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100</w:t>
            </w:r>
          </w:p>
        </w:tc>
      </w:tr>
    </w:tbl>
    <w:p w14:paraId="39156846" w14:textId="77777777" w:rsidR="00AA1566" w:rsidRPr="004F269D"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تشير نتائج تحليل تأثير الابتكارات الإدارية والتكنولوجية على تجربة الزوار إلى تأثيرات متعددة تعكس فعالية تلك الابتكارات في تحسين تجربة الزوار في مشروع بوابة الدرعية. حيث جاء في المقدمة تحسين تجربة الزوار (46.9%)، وهو ما يدل على أن غالبية المشاركين يشعرون بأن الابتكارات الإدارية والتكنولوجية قد ساهمت بشكل ملحوظ في تحسين تجربة الزوار. هذا التأثير يُبرز أهمية هذه الابتكارات في رفع مستوى الخدمة وتجربة الزوار بشكل عام، مما يعكس التزام مشروع الدرعية بتقديم تجربة سياحية متميزة تلبية لتوقعات الزوار.</w:t>
      </w:r>
    </w:p>
    <w:p w14:paraId="054E0C77" w14:textId="51ECC996" w:rsidR="00AA1566" w:rsidRPr="004F269D"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ثم جاء زيادة رضا الزوار (18.8%) حيث تعكس هذه النسبة أن الابتكارات قد ساعدت في تعزيز رضا الزوار بشكل ملحوظ. يساهم هذا التأثير في بناء سمعة إيجابية للمشروع، حيث </w:t>
      </w:r>
      <w:r w:rsidR="00121EC9" w:rsidRPr="004F269D">
        <w:rPr>
          <w:rFonts w:ascii="Simplified Arabic" w:eastAsia="Times New Roman" w:hAnsi="Simplified Arabic" w:cs="Simplified Arabic"/>
          <w:sz w:val="24"/>
          <w:szCs w:val="24"/>
          <w:rtl/>
        </w:rPr>
        <w:t>إن</w:t>
      </w:r>
      <w:r w:rsidRPr="004F269D">
        <w:rPr>
          <w:rFonts w:ascii="Simplified Arabic" w:eastAsia="Times New Roman" w:hAnsi="Simplified Arabic" w:cs="Simplified Arabic"/>
          <w:sz w:val="24"/>
          <w:szCs w:val="24"/>
          <w:rtl/>
        </w:rPr>
        <w:t xml:space="preserve"> رضا الزوار يُعتبر مؤشراً أساسياً على نجاح الابتكارات المُعتمدة وقدرتها على تلبية احتياجات وتوقعات الزوار.</w:t>
      </w:r>
    </w:p>
    <w:p w14:paraId="1E40EC34" w14:textId="77777777" w:rsidR="00AA1566" w:rsidRPr="004F269D"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ثم جاء جعل زيارة الموقع أكثر تفاعلية ومتعة (15.6%): حيث تُشير هذه النسبة إلى أن الابتكارات قد جعلت تجربة زيارة الموقع أكثر تفاعلية ومتعة. هذا التأثير يعكس الجهود المبذولة في تقديم تجارب سياحية غامرة وجذابة، مما يتماشى مع أهداف مشروع الدرعية في تقديم تجارب فريدة ومتقدمة للزوار.</w:t>
      </w:r>
    </w:p>
    <w:p w14:paraId="3BB2387E" w14:textId="77777777" w:rsidR="00AA1566" w:rsidRPr="004F269D"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ثم تحسين إدارة التجمعات السياحية (12.5%) حيث تعكس هذه النسبة أن الابتكارات قد ساعدت أيضاً في تحسين إدارة التجمعات السياحية. هذا التأثير يُعتبر مهماً في ضمان تنظيم سير الزيارة وتجنب التكدس، مما يساهم في تحسين تجربة الزوار وضمان راحتهم وسلامتهم.</w:t>
      </w:r>
    </w:p>
    <w:p w14:paraId="3F2E1D0E" w14:textId="77777777" w:rsidR="00AA1566" w:rsidRPr="004F269D"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ثم تقليل الوقت المهدر (6.3%): حيث تُشير النسبة الأقل إلى أن الابتكارات ساعدت في تقليل الوقت المهدر، مما يعكس تحسين الكفاءة التشغيلية للمشروع. على الرغم من أن هذا التأثير يعتبر أقل شيوعاً، إلا أنه يظل جزءاً مهماً في تحسين تجربة الزوار من خلال تسريع الإجراءات وتقليل التأخيرات.</w:t>
      </w:r>
    </w:p>
    <w:p w14:paraId="671D6F69" w14:textId="77777777" w:rsidR="00AA1566" w:rsidRPr="004F269D"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تعكس نتائج البيانات التزام مشروع بوابة الدرعية بتوظيف الابتكارات الإدارية والتكنولوجية لتحقيق أهدافه في تقديم تجربة سياحية متميزة ومتكاملة. تُبرز البيانات أن الابتكارات كانت فعّالة بشكل رئيسي في تحسين تجربة الزوار وتعزيز رضاهم، وهو ما يتماشى مع رؤية المملكة 2030 في تعزيز السياحة والابتكار الرقمي مما يعكس نجاح الابتكارات في تحقيق أهداف المشروع في تقديم خدمات عالية الجودة وتجربة ممتعة للزوار. وتُظهر هذه النتائج أن الابتكارات ساعدت في تقديم تجربة تفاعلية، مما يعزز من جاذبية الموقع ويعكس التزام المشروع بتقديم تجارب سياحية متميزة.  في سياق خصائص المجتمع السعودي والسعي نحو تحقيق اقتصاد تنموي قوي، تعكس هذه النتائج التزام مشروع بوابة الدرعية بالابتكار لتحسين التجربة السياحية وتعزيز القدرة</w:t>
      </w:r>
      <w:r w:rsidRPr="007624C1">
        <w:rPr>
          <w:rFonts w:ascii="Sakkal Majalla" w:eastAsia="Times New Roman" w:hAnsi="Sakkal Majalla" w:cs="Sakkal Majalla"/>
          <w:sz w:val="28"/>
          <w:szCs w:val="28"/>
          <w:rtl/>
        </w:rPr>
        <w:t xml:space="preserve"> </w:t>
      </w:r>
      <w:r w:rsidRPr="004F269D">
        <w:rPr>
          <w:rFonts w:ascii="Simplified Arabic" w:eastAsia="Times New Roman" w:hAnsi="Simplified Arabic" w:cs="Simplified Arabic"/>
          <w:sz w:val="24"/>
          <w:szCs w:val="24"/>
          <w:rtl/>
        </w:rPr>
        <w:lastRenderedPageBreak/>
        <w:t>التنافسية. يُسهم هذا التركيز على الابتكار في تحقيق الأهداف الوطنية وتعزيز مكانة المملكة كمركز سياحي متقدم على الصعيدين الإقليمي والعالمي.</w:t>
      </w:r>
    </w:p>
    <w:p w14:paraId="6F47FA5D" w14:textId="77777777" w:rsidR="00AA1566" w:rsidRPr="004F269D"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t>التحديات التي تواجه عينة الدراسة في تنفيذ هذه الابتكارات التكنولوجية:</w:t>
      </w:r>
    </w:p>
    <w:p w14:paraId="375CBF37" w14:textId="77777777" w:rsidR="00AA1566" w:rsidRPr="004F269D"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4F269D">
        <w:rPr>
          <w:rFonts w:ascii="Simplified Arabic" w:eastAsia="Times New Roman" w:hAnsi="Simplified Arabic" w:cs="Simplified Arabic"/>
          <w:b/>
          <w:bCs/>
          <w:sz w:val="28"/>
          <w:szCs w:val="28"/>
          <w:rtl/>
        </w:rPr>
        <w:t>جدول رقم (6)</w:t>
      </w:r>
    </w:p>
    <w:p w14:paraId="7C207D83" w14:textId="77777777" w:rsidR="00AA1566" w:rsidRPr="004F269D"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4F269D">
        <w:rPr>
          <w:rFonts w:ascii="Simplified Arabic" w:eastAsia="Times New Roman" w:hAnsi="Simplified Arabic" w:cs="Simplified Arabic"/>
          <w:b/>
          <w:bCs/>
          <w:sz w:val="28"/>
          <w:szCs w:val="28"/>
          <w:rtl/>
        </w:rPr>
        <w:t>التحديات التي تواجه عينة الدراسة في تنفيذ هذه الابتكارات التكنولوجية</w:t>
      </w:r>
    </w:p>
    <w:tbl>
      <w:tblPr>
        <w:tblStyle w:val="a3"/>
        <w:bidiVisual/>
        <w:tblW w:w="0" w:type="auto"/>
        <w:jc w:val="center"/>
        <w:tblLook w:val="04A0" w:firstRow="1" w:lastRow="0" w:firstColumn="1" w:lastColumn="0" w:noHBand="0" w:noVBand="1"/>
      </w:tblPr>
      <w:tblGrid>
        <w:gridCol w:w="3799"/>
        <w:gridCol w:w="671"/>
        <w:gridCol w:w="897"/>
        <w:gridCol w:w="1416"/>
        <w:gridCol w:w="664"/>
        <w:gridCol w:w="849"/>
      </w:tblGrid>
      <w:tr w:rsidR="00AA1566" w:rsidRPr="004F269D" w14:paraId="3881E5AE" w14:textId="77777777" w:rsidTr="00A05F96">
        <w:trPr>
          <w:jc w:val="center"/>
        </w:trPr>
        <w:tc>
          <w:tcPr>
            <w:tcW w:w="3799" w:type="dxa"/>
          </w:tcPr>
          <w:p w14:paraId="057C174F"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التحديات </w:t>
            </w:r>
          </w:p>
        </w:tc>
        <w:tc>
          <w:tcPr>
            <w:tcW w:w="671" w:type="dxa"/>
          </w:tcPr>
          <w:p w14:paraId="0496E9F9"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ك</w:t>
            </w:r>
          </w:p>
        </w:tc>
        <w:tc>
          <w:tcPr>
            <w:tcW w:w="897" w:type="dxa"/>
          </w:tcPr>
          <w:p w14:paraId="2C9AB8BF"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w:t>
            </w:r>
          </w:p>
        </w:tc>
        <w:tc>
          <w:tcPr>
            <w:tcW w:w="1416" w:type="dxa"/>
          </w:tcPr>
          <w:p w14:paraId="46AE2F35"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التغلب عليها </w:t>
            </w:r>
          </w:p>
        </w:tc>
        <w:tc>
          <w:tcPr>
            <w:tcW w:w="664" w:type="dxa"/>
          </w:tcPr>
          <w:p w14:paraId="2355EA75"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ك</w:t>
            </w:r>
          </w:p>
        </w:tc>
        <w:tc>
          <w:tcPr>
            <w:tcW w:w="849" w:type="dxa"/>
          </w:tcPr>
          <w:p w14:paraId="32105B0E"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w:t>
            </w:r>
          </w:p>
        </w:tc>
      </w:tr>
      <w:tr w:rsidR="00AA1566" w:rsidRPr="004F269D" w14:paraId="7C9CD0D5" w14:textId="77777777" w:rsidTr="00A05F96">
        <w:trPr>
          <w:jc w:val="center"/>
        </w:trPr>
        <w:tc>
          <w:tcPr>
            <w:tcW w:w="3799" w:type="dxa"/>
          </w:tcPr>
          <w:p w14:paraId="6A550386"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تحديات في التكامل مع الأنظمة القائمة</w:t>
            </w:r>
          </w:p>
        </w:tc>
        <w:tc>
          <w:tcPr>
            <w:tcW w:w="671" w:type="dxa"/>
          </w:tcPr>
          <w:p w14:paraId="5A75182D"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w:t>
            </w:r>
          </w:p>
        </w:tc>
        <w:tc>
          <w:tcPr>
            <w:tcW w:w="897" w:type="dxa"/>
          </w:tcPr>
          <w:p w14:paraId="592D50C9"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66.7</w:t>
            </w:r>
          </w:p>
        </w:tc>
        <w:tc>
          <w:tcPr>
            <w:tcW w:w="1416" w:type="dxa"/>
          </w:tcPr>
          <w:p w14:paraId="3A811213"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التغلب عليها من خلال تحديث البنية التحتية</w:t>
            </w:r>
          </w:p>
        </w:tc>
        <w:tc>
          <w:tcPr>
            <w:tcW w:w="664" w:type="dxa"/>
          </w:tcPr>
          <w:p w14:paraId="049F41B1"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w:t>
            </w:r>
          </w:p>
        </w:tc>
        <w:tc>
          <w:tcPr>
            <w:tcW w:w="849" w:type="dxa"/>
          </w:tcPr>
          <w:p w14:paraId="6CA7CE28"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66.7</w:t>
            </w:r>
          </w:p>
        </w:tc>
      </w:tr>
      <w:tr w:rsidR="00AA1566" w:rsidRPr="004F269D" w14:paraId="7D58284A" w14:textId="77777777" w:rsidTr="00A05F96">
        <w:trPr>
          <w:jc w:val="center"/>
        </w:trPr>
        <w:tc>
          <w:tcPr>
            <w:tcW w:w="3799" w:type="dxa"/>
          </w:tcPr>
          <w:p w14:paraId="270488C5"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صعوبات في تدريب الموظفين على التكنولوجيا الجديدة</w:t>
            </w:r>
          </w:p>
        </w:tc>
        <w:tc>
          <w:tcPr>
            <w:tcW w:w="671" w:type="dxa"/>
          </w:tcPr>
          <w:p w14:paraId="73FFBE1D"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3</w:t>
            </w:r>
          </w:p>
        </w:tc>
        <w:tc>
          <w:tcPr>
            <w:tcW w:w="897" w:type="dxa"/>
          </w:tcPr>
          <w:p w14:paraId="352D427E"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20</w:t>
            </w:r>
          </w:p>
        </w:tc>
        <w:tc>
          <w:tcPr>
            <w:tcW w:w="1416" w:type="dxa"/>
          </w:tcPr>
          <w:p w14:paraId="245C9B3D"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برامج تدريب مكثفة</w:t>
            </w:r>
          </w:p>
        </w:tc>
        <w:tc>
          <w:tcPr>
            <w:tcW w:w="664" w:type="dxa"/>
          </w:tcPr>
          <w:p w14:paraId="0FBC473C"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3</w:t>
            </w:r>
          </w:p>
        </w:tc>
        <w:tc>
          <w:tcPr>
            <w:tcW w:w="849" w:type="dxa"/>
          </w:tcPr>
          <w:p w14:paraId="450574A1"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20</w:t>
            </w:r>
          </w:p>
        </w:tc>
      </w:tr>
      <w:tr w:rsidR="00AA1566" w:rsidRPr="004F269D" w14:paraId="3911AFFA" w14:textId="77777777" w:rsidTr="00A05F96">
        <w:trPr>
          <w:jc w:val="center"/>
        </w:trPr>
        <w:tc>
          <w:tcPr>
            <w:tcW w:w="3799" w:type="dxa"/>
          </w:tcPr>
          <w:p w14:paraId="3A0E9CFD"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تأخر تنفيذ بعض المشاريع بسبب مشكلات التمويل</w:t>
            </w:r>
          </w:p>
        </w:tc>
        <w:tc>
          <w:tcPr>
            <w:tcW w:w="671" w:type="dxa"/>
          </w:tcPr>
          <w:p w14:paraId="5DA9645C"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w:t>
            </w:r>
          </w:p>
        </w:tc>
        <w:tc>
          <w:tcPr>
            <w:tcW w:w="897" w:type="dxa"/>
          </w:tcPr>
          <w:p w14:paraId="467BFE14"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13.3</w:t>
            </w:r>
          </w:p>
        </w:tc>
        <w:tc>
          <w:tcPr>
            <w:tcW w:w="1416" w:type="dxa"/>
          </w:tcPr>
          <w:p w14:paraId="1DCF2B3F"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الحصول على دعم إضافي</w:t>
            </w:r>
          </w:p>
        </w:tc>
        <w:tc>
          <w:tcPr>
            <w:tcW w:w="664" w:type="dxa"/>
          </w:tcPr>
          <w:p w14:paraId="2FBACB88"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w:t>
            </w:r>
          </w:p>
        </w:tc>
        <w:tc>
          <w:tcPr>
            <w:tcW w:w="849" w:type="dxa"/>
          </w:tcPr>
          <w:p w14:paraId="2C1EEA5D"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13.3</w:t>
            </w:r>
          </w:p>
        </w:tc>
      </w:tr>
      <w:tr w:rsidR="00AA1566" w:rsidRPr="004F269D" w14:paraId="2130D4D7" w14:textId="77777777" w:rsidTr="00A05F96">
        <w:trPr>
          <w:jc w:val="center"/>
        </w:trPr>
        <w:tc>
          <w:tcPr>
            <w:tcW w:w="3799" w:type="dxa"/>
          </w:tcPr>
          <w:p w14:paraId="7698DA84"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p>
        </w:tc>
        <w:tc>
          <w:tcPr>
            <w:tcW w:w="671" w:type="dxa"/>
          </w:tcPr>
          <w:p w14:paraId="6103EBD8"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15</w:t>
            </w:r>
          </w:p>
        </w:tc>
        <w:tc>
          <w:tcPr>
            <w:tcW w:w="897" w:type="dxa"/>
          </w:tcPr>
          <w:p w14:paraId="6E7B9AE7"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100</w:t>
            </w:r>
          </w:p>
        </w:tc>
        <w:tc>
          <w:tcPr>
            <w:tcW w:w="1416" w:type="dxa"/>
          </w:tcPr>
          <w:p w14:paraId="16F27D2B"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p>
        </w:tc>
        <w:tc>
          <w:tcPr>
            <w:tcW w:w="664" w:type="dxa"/>
          </w:tcPr>
          <w:p w14:paraId="6FB887CD"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15</w:t>
            </w:r>
          </w:p>
        </w:tc>
        <w:tc>
          <w:tcPr>
            <w:tcW w:w="849" w:type="dxa"/>
          </w:tcPr>
          <w:p w14:paraId="153EB19F"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100</w:t>
            </w:r>
          </w:p>
        </w:tc>
      </w:tr>
    </w:tbl>
    <w:p w14:paraId="6961F8CC" w14:textId="1678B6AD"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تشير نتائج تحليل التحديات المرتبطة بتكامل الأنظمة والابتكارات في مشروع بوابة الدرعية إلى وجود مجموعة من المشكلات التي </w:t>
      </w:r>
      <w:r w:rsidR="00121EC9" w:rsidRPr="004F269D">
        <w:rPr>
          <w:rFonts w:ascii="Simplified Arabic" w:eastAsia="Times New Roman" w:hAnsi="Simplified Arabic" w:cs="Simplified Arabic"/>
          <w:sz w:val="24"/>
          <w:szCs w:val="24"/>
          <w:rtl/>
        </w:rPr>
        <w:t>يواجها</w:t>
      </w:r>
      <w:r w:rsidRPr="004F269D">
        <w:rPr>
          <w:rFonts w:ascii="Simplified Arabic" w:eastAsia="Times New Roman" w:hAnsi="Simplified Arabic" w:cs="Simplified Arabic"/>
          <w:sz w:val="24"/>
          <w:szCs w:val="24"/>
          <w:rtl/>
        </w:rPr>
        <w:t xml:space="preserve"> المشروع، بالإضافة إلى الاستراتيجيات المتبعة للتغلب عليها. فيما يلي تعليق وتفسير لهذه النتائج:</w:t>
      </w:r>
    </w:p>
    <w:p w14:paraId="6E9288E4"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تم مواجهة تحديات في التكامل مع الأنظمة القائمة (66.7%) حيث تعكس هذه النسبة أن معظم المشاركين يواجهون صعوبات في تكامل الابتكارات مع الأنظمة القائمة. يُعتبر هذا التحدي مهماً نظراً لأن تكامل الأنظمة القديمة مع التقنيات الجديدة يمكن أن يكون معقداً ويحتاج إلى تنسيق دقيق لضمان سلاسة العمليات. في مشروع بوابة الدرعية، قد يتطلب هذا التحدي تحديثات بنية تحتية كبيرة لضمان التوافق مع الأنظمة الحديثة، وقد تم التغلب عليها من خلال تحديث البنية التحتية (66.7%) حيث تشير هذه النسبة إلى أن تحديث البنية التحتية يُعتبر الحل الرئيسي للتغلب على تحديات التكامل مع الأنظمة القائمة مما يُعكس هذا التوجه أهمية تحسين البنية التحتية التقنية لدعم فعالية الابتكارات وضمان تكاملها بشكل سلس مع الأنظمة الحالية، وهو ما يتماشى مع أهداف مشروع الدرعية في تعزيز كفاءته التشغيلية وتحسين تجربة الزوار.</w:t>
      </w:r>
    </w:p>
    <w:p w14:paraId="069A8A6B"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ثانيا، مواجهة صعوبات في تدريب الموظفين على التكنولوجيا الجديدة (20%) حيث تعكس هذه النسبة وجود صعوبات تتعلق بتدريب الموظفين على استخدام التكنولوجيا الجديدة. يُعتبر تدريب الموظفين أحد العناصر الأساسية لضمان استخدام فعال للتقنيات الجديدة، ويعكس هذا التحدي أهمية توفير برامج تدريبية متكاملة لتأهيل الموظفين وتحسين قدرتهم على التعامل مع الأدوات التقنية المتقدمة وقد تم التغلب عليها من خلال برامج تدريب مكثفة (20%) حيث تُظهر هذه النسبة أن هناك جهوداً تُبذل من خلال برامج تدريب مكثفة للتعامل مع صعوبات التدريب. يعتبر هذا الحل ضرورياً لتحسين مهارات الموظفين وضمان قدرتهم على الاستفادة القصوى من التكنولوجيا الجديدة، مما يعزز فعالية الابتكارات ويعكس التزام المشروع بتطوير الكوادر البشرية.</w:t>
      </w:r>
    </w:p>
    <w:p w14:paraId="71BCDA73"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ثم جاء تحدي تأخر تنفيذ بعض المشاريع بسبب مشكلات التمويل (13.3%) حيث تُشير هذه النسبة إلى أن بعض المشاريع تواجه تأخيرات بسبب مشكلات التمويل. تعتبر هذه المسألة تحدياً رئيسياً يمكن أن يؤثر على جدول تنفيذ </w:t>
      </w:r>
      <w:r w:rsidRPr="004F269D">
        <w:rPr>
          <w:rFonts w:ascii="Simplified Arabic" w:eastAsia="Times New Roman" w:hAnsi="Simplified Arabic" w:cs="Simplified Arabic"/>
          <w:sz w:val="24"/>
          <w:szCs w:val="24"/>
          <w:rtl/>
        </w:rPr>
        <w:lastRenderedPageBreak/>
        <w:t>المشاريع ويساهم في تأخير تحقيق الأهداف المرسومة، وقد تم التغلب عليه من خلال الحصول على دعم إضافي (13.3%) حيث تعكس هذه النسبة الجهود المبذولة للحصول على دعم إضافي للتغلب على مشكلات التمويل. يشير هذا إلى أهمية تأمين موارد مالية إضافية لضمان تنفيذ المشاريع بنجاح وفقاً للجدول الزمني المحدد.</w:t>
      </w:r>
    </w:p>
    <w:p w14:paraId="751554BA" w14:textId="51C6CBC1"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 تشير النتائج إلى أن مشروع بوابة الدرعية يواجه عدة تحديات تتعلق بتكامل الأنظمة والتدريب والتمويل. في ضوء خصائص المجتمع السعودي والسعي نحو تحقيق اقتصاد تنموي قوي، تتماشى هذه التحديات والحلول مع رؤية المملكة 2030 في تعزيز الابتكار وتطوير البنية التحتية، </w:t>
      </w:r>
      <w:r w:rsidR="00121EC9" w:rsidRPr="004F269D">
        <w:rPr>
          <w:rFonts w:ascii="Simplified Arabic" w:eastAsia="Times New Roman" w:hAnsi="Simplified Arabic" w:cs="Simplified Arabic"/>
          <w:sz w:val="24"/>
          <w:szCs w:val="24"/>
          <w:rtl/>
        </w:rPr>
        <w:t>مما يُعتبر</w:t>
      </w:r>
      <w:r w:rsidRPr="004F269D">
        <w:rPr>
          <w:rFonts w:ascii="Simplified Arabic" w:eastAsia="Times New Roman" w:hAnsi="Simplified Arabic" w:cs="Simplified Arabic"/>
          <w:sz w:val="24"/>
          <w:szCs w:val="24"/>
          <w:rtl/>
        </w:rPr>
        <w:t xml:space="preserve"> هذا الحل أساسياً لمواجهة تحديات التكامل مع الأنظمة القائمة، وهو يتماشى مع جهود المملكة في تحسين البنية التحتية الرقمية ودعم الابتكار في المشاريع السياحية كما تُعتبر الجهود التدريب ضرورية لضمان قدرة الموظفين على التكيف مع التكنولوجيا الجديدة، مما يعزز من قدرة المشروع على تحقيق أهدافه بفعالية.</w:t>
      </w:r>
    </w:p>
    <w:p w14:paraId="4E605396"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ولابد من توجيه دعم إضافي في التمويل حيث يُظهر السعي للحصول على دعم إضافي اهتمام المشروع بتأمين الموارد اللازمة لتنفيذ المشاريع بنجاح، مما يعكس أهمية التوازن بين الابتكار والتمويل لضمان تحقيق الأهداف المرجوة.</w:t>
      </w:r>
    </w:p>
    <w:p w14:paraId="6073909C"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بالمجمل، تعكس هذه النتائج التزام مشروع بوابة الدرعية بتعزيز الابتكار والتكنولوجيا، مع التركيز على معالجة التحديات المتعلقة بالبنية التحتية والتدريب والتمويل. تتماشى هذه الجهود مع رؤية المملكة 2030 في تعزيز الابتكار وتحقيق اقتصاد تنموي قوي، مما يعزز من قدرة المشروع على تقديم تجربة سياحية متميزة وتحقيق الأهداف الاستراتيجية الوطنية.</w:t>
      </w:r>
    </w:p>
    <w:p w14:paraId="4C7F98D2"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p>
    <w:p w14:paraId="56169C8F" w14:textId="77777777" w:rsidR="00AA1566" w:rsidRPr="004F269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المحور الثاني: كيفية توظيف الابتكارات الإدارية في مشروع بوابة الدرعية: </w:t>
      </w:r>
    </w:p>
    <w:p w14:paraId="3C8105D9" w14:textId="77777777" w:rsidR="00AA1566" w:rsidRPr="004F269D" w:rsidRDefault="00AA1566" w:rsidP="00AA1566">
      <w:pPr>
        <w:pStyle w:val="a8"/>
        <w:numPr>
          <w:ilvl w:val="0"/>
          <w:numId w:val="5"/>
        </w:numPr>
        <w:tabs>
          <w:tab w:val="left" w:pos="1076"/>
        </w:tabs>
        <w:spacing w:after="0" w:line="240" w:lineRule="auto"/>
        <w:jc w:val="both"/>
        <w:rPr>
          <w:rFonts w:ascii="Simplified Arabic" w:eastAsia="Times New Roman" w:hAnsi="Simplified Arabic" w:cs="Simplified Arabic"/>
          <w:sz w:val="24"/>
          <w:szCs w:val="24"/>
        </w:rPr>
      </w:pPr>
      <w:r w:rsidRPr="004F269D">
        <w:rPr>
          <w:rFonts w:ascii="Simplified Arabic" w:eastAsia="Times New Roman" w:hAnsi="Simplified Arabic" w:cs="Simplified Arabic"/>
          <w:sz w:val="24"/>
          <w:szCs w:val="24"/>
          <w:rtl/>
        </w:rPr>
        <w:t>كيفية تطبيق الابتكارات الإدارية في إدارة مشروع بوابة الدرعية:</w:t>
      </w:r>
    </w:p>
    <w:p w14:paraId="3CCA1EE3"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جدول رقم (7)</w:t>
      </w:r>
    </w:p>
    <w:p w14:paraId="310FC820"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كيفية تطبيق الابتكارات الإدارية في إدارة مشروع بوابة الدرعية</w:t>
      </w:r>
    </w:p>
    <w:tbl>
      <w:tblPr>
        <w:tblStyle w:val="a3"/>
        <w:bidiVisual/>
        <w:tblW w:w="0" w:type="auto"/>
        <w:jc w:val="center"/>
        <w:tblLook w:val="04A0" w:firstRow="1" w:lastRow="0" w:firstColumn="1" w:lastColumn="0" w:noHBand="0" w:noVBand="1"/>
      </w:tblPr>
      <w:tblGrid>
        <w:gridCol w:w="4525"/>
        <w:gridCol w:w="1175"/>
        <w:gridCol w:w="1802"/>
      </w:tblGrid>
      <w:tr w:rsidR="00AA1566" w:rsidRPr="004F269D" w14:paraId="58F9DC45" w14:textId="77777777" w:rsidTr="00A05F96">
        <w:trPr>
          <w:jc w:val="center"/>
        </w:trPr>
        <w:tc>
          <w:tcPr>
            <w:tcW w:w="4525" w:type="dxa"/>
          </w:tcPr>
          <w:p w14:paraId="457D4F6A"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تطبيق الابتكارات الإدارية</w:t>
            </w:r>
          </w:p>
        </w:tc>
        <w:tc>
          <w:tcPr>
            <w:tcW w:w="1175" w:type="dxa"/>
          </w:tcPr>
          <w:p w14:paraId="735C5C89"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التكرار</w:t>
            </w:r>
          </w:p>
        </w:tc>
        <w:tc>
          <w:tcPr>
            <w:tcW w:w="1802" w:type="dxa"/>
          </w:tcPr>
          <w:p w14:paraId="3956FB77"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 xml:space="preserve">النسبة </w:t>
            </w:r>
          </w:p>
        </w:tc>
      </w:tr>
      <w:tr w:rsidR="00AA1566" w:rsidRPr="004F269D" w14:paraId="28D7A88A" w14:textId="77777777" w:rsidTr="00A05F96">
        <w:trPr>
          <w:jc w:val="center"/>
        </w:trPr>
        <w:tc>
          <w:tcPr>
            <w:tcW w:w="4525" w:type="dxa"/>
          </w:tcPr>
          <w:p w14:paraId="04842D52"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الاعتماد على نظم إدارة حديثة لتنسيق العمل بين الفرق المختلفة</w:t>
            </w:r>
            <w:r w:rsidRPr="004F269D">
              <w:rPr>
                <w:rFonts w:ascii="Simplified Arabic" w:eastAsia="Times New Roman" w:hAnsi="Simplified Arabic" w:cs="Simplified Arabic"/>
                <w:sz w:val="24"/>
                <w:szCs w:val="24"/>
              </w:rPr>
              <w:t>.</w:t>
            </w:r>
          </w:p>
        </w:tc>
        <w:tc>
          <w:tcPr>
            <w:tcW w:w="1175" w:type="dxa"/>
          </w:tcPr>
          <w:p w14:paraId="5DCB45A1"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8</w:t>
            </w:r>
          </w:p>
        </w:tc>
        <w:tc>
          <w:tcPr>
            <w:tcW w:w="1802" w:type="dxa"/>
          </w:tcPr>
          <w:p w14:paraId="5A3B1D1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44.4</w:t>
            </w:r>
          </w:p>
        </w:tc>
      </w:tr>
      <w:tr w:rsidR="00AA1566" w:rsidRPr="004F269D" w14:paraId="501DF277" w14:textId="77777777" w:rsidTr="00A05F96">
        <w:trPr>
          <w:jc w:val="center"/>
        </w:trPr>
        <w:tc>
          <w:tcPr>
            <w:tcW w:w="4525" w:type="dxa"/>
          </w:tcPr>
          <w:p w14:paraId="74697DE9"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استخدام تقنيات إدارة المشاريع المبتكرة لضمان تنفيذ المشاريع في الوقت المحدد</w:t>
            </w:r>
            <w:r w:rsidRPr="004F269D">
              <w:rPr>
                <w:rFonts w:ascii="Simplified Arabic" w:eastAsia="Times New Roman" w:hAnsi="Simplified Arabic" w:cs="Simplified Arabic"/>
                <w:sz w:val="24"/>
                <w:szCs w:val="24"/>
              </w:rPr>
              <w:t>.</w:t>
            </w:r>
          </w:p>
        </w:tc>
        <w:tc>
          <w:tcPr>
            <w:tcW w:w="1175" w:type="dxa"/>
          </w:tcPr>
          <w:p w14:paraId="0E10544D"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802" w:type="dxa"/>
          </w:tcPr>
          <w:p w14:paraId="237EBCCE"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27.8</w:t>
            </w:r>
          </w:p>
        </w:tc>
      </w:tr>
      <w:tr w:rsidR="00AA1566" w:rsidRPr="004F269D" w14:paraId="762B4C44" w14:textId="77777777" w:rsidTr="00A05F96">
        <w:trPr>
          <w:jc w:val="center"/>
        </w:trPr>
        <w:tc>
          <w:tcPr>
            <w:tcW w:w="4525" w:type="dxa"/>
          </w:tcPr>
          <w:p w14:paraId="27EBB1F3" w14:textId="77777777" w:rsidR="00AA1566" w:rsidRPr="004F269D" w:rsidRDefault="00AA1566" w:rsidP="00A05F96">
            <w:pPr>
              <w:tabs>
                <w:tab w:val="left" w:pos="1076"/>
              </w:tabs>
              <w:jc w:val="both"/>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توفير برامج تدريب وتطوير مستمرة للموظفين لتعزيز مهاراتهم</w:t>
            </w:r>
            <w:r w:rsidRPr="004F269D">
              <w:rPr>
                <w:rFonts w:ascii="Simplified Arabic" w:eastAsia="Times New Roman" w:hAnsi="Simplified Arabic" w:cs="Simplified Arabic"/>
                <w:sz w:val="24"/>
                <w:szCs w:val="24"/>
              </w:rPr>
              <w:t>.</w:t>
            </w:r>
          </w:p>
        </w:tc>
        <w:tc>
          <w:tcPr>
            <w:tcW w:w="1175" w:type="dxa"/>
          </w:tcPr>
          <w:p w14:paraId="18166E47"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5</w:t>
            </w:r>
          </w:p>
        </w:tc>
        <w:tc>
          <w:tcPr>
            <w:tcW w:w="1802" w:type="dxa"/>
          </w:tcPr>
          <w:p w14:paraId="2F9159B5"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27.8</w:t>
            </w:r>
          </w:p>
        </w:tc>
      </w:tr>
      <w:tr w:rsidR="00AA1566" w:rsidRPr="004F269D" w14:paraId="061DD61E" w14:textId="77777777" w:rsidTr="00A05F96">
        <w:trPr>
          <w:jc w:val="center"/>
        </w:trPr>
        <w:tc>
          <w:tcPr>
            <w:tcW w:w="4525" w:type="dxa"/>
          </w:tcPr>
          <w:p w14:paraId="7619D2E6"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الإجمالي</w:t>
            </w:r>
          </w:p>
        </w:tc>
        <w:tc>
          <w:tcPr>
            <w:tcW w:w="1175" w:type="dxa"/>
          </w:tcPr>
          <w:p w14:paraId="57BCA7AE"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18</w:t>
            </w:r>
          </w:p>
        </w:tc>
        <w:tc>
          <w:tcPr>
            <w:tcW w:w="1802" w:type="dxa"/>
          </w:tcPr>
          <w:p w14:paraId="7B79AE3A" w14:textId="77777777" w:rsidR="00AA1566" w:rsidRPr="004F269D" w:rsidRDefault="00AA1566" w:rsidP="00A05F96">
            <w:pPr>
              <w:tabs>
                <w:tab w:val="left" w:pos="1076"/>
              </w:tabs>
              <w:jc w:val="center"/>
              <w:rPr>
                <w:rFonts w:ascii="Simplified Arabic" w:eastAsia="Times New Roman" w:hAnsi="Simplified Arabic" w:cs="Simplified Arabic"/>
                <w:sz w:val="24"/>
                <w:szCs w:val="24"/>
                <w:rtl/>
              </w:rPr>
            </w:pPr>
            <w:r w:rsidRPr="004F269D">
              <w:rPr>
                <w:rFonts w:ascii="Simplified Arabic" w:eastAsia="Times New Roman" w:hAnsi="Simplified Arabic" w:cs="Simplified Arabic"/>
                <w:sz w:val="24"/>
                <w:szCs w:val="24"/>
                <w:rtl/>
              </w:rPr>
              <w:t>100</w:t>
            </w:r>
          </w:p>
        </w:tc>
      </w:tr>
    </w:tbl>
    <w:p w14:paraId="41ABF7DE"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تشير نتائج تحليل كيفية تطبيق الابتكارات الإدارية في إدارة مشروع بوابة الدرعية إلى أن هناك توجهًا واضحًا نحو استخدام أدوات وتقنيات حديثة لتحسين إدارة المشروع وتحقيق أهدافه، حيث الاعتماد على نظم إدارة حديثة لتنسيق العمل بين الفرق المختلفة (44.4%) وتعكس هذه النسبة أن ما يقرب من نصف المشاركين يعتبرون اعتماد نظم الإدارة الحديثة لتنسيق العمل بين الفرق المختلفة هو التطبيق الأكثر أهمية. استخدام نظم الإدارة الحديثة يُسهم في تحسين التنسيق والتعاون بين الفرق، مما يضمن سير العمل بسلاسة وكفاءة. في سياق مشروع بوابة الدرعية، </w:t>
      </w:r>
      <w:r w:rsidRPr="002A2BEC">
        <w:rPr>
          <w:rFonts w:ascii="Simplified Arabic" w:eastAsia="Times New Roman" w:hAnsi="Simplified Arabic" w:cs="Simplified Arabic"/>
          <w:sz w:val="24"/>
          <w:szCs w:val="24"/>
          <w:rtl/>
        </w:rPr>
        <w:lastRenderedPageBreak/>
        <w:t>يعتبر هذا التوجه ضرورياً لضمان تنفيذ المشاريع بشكل منظم وفعّال، بما يتماشى مع الأهداف الاستراتيجية للمشروع وتحقيق رؤيته في تقديم تجربة سياحية متميزة.</w:t>
      </w:r>
    </w:p>
    <w:p w14:paraId="7D50D79C"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ثم في المرتبة الثانية جاء استخدام تقنيات إدارة المشاريع المبتكرة لضمان تنفيذ المشاريع في الوقت المحدد (27.8%) حيث تُشير هذه النسبة إلى أن تقنيات إدارة المشاريع المبتكرة تُعتبر أيضاً مهمة في ضمان تنفيذ المشاريع ضمن الجدول الزمني المحدد. استخدام هذه التقنيات يساعد في تتبع تقدم المشاريع وتحديد المشكلات المحتملة مبكراً، مما يساهم في الحفاظ على سير العمل وتحقيق الأهداف في الوقت المحدد. هذا التوجه يعكس أهمية الابتكار في إدارة المشاريع لضمان نجاح التنفيذ وتحقيق النتائج المرجوة.</w:t>
      </w:r>
    </w:p>
    <w:p w14:paraId="216C8551"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الثالثة جاء توفير برامج تدريب وتطوير مستمرة للموظفين لتعزيز مهاراتهم (27.8%) حيث تعكس هذه النسبة أهمية توفير برامج تدريبية وتطويرية مستمرة للموظفين. تُعتبر هذه البرامج ضرورية لتعزيز مهارات الموظفين وتحسين أدائهم في استخدام الابتكارات الإدارية والتكنولوجية. في مشروع بوابة الدرعية، فإن التدريب المستمر يسهم في تطوير الكوادر البشرية وضمان قدرتها على التعامل مع التحديات الجديدة وتطبيق الابتكارات بفعالية.</w:t>
      </w:r>
    </w:p>
    <w:p w14:paraId="5B4341D3"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تشير النتائج إلى أن مشروع بوابة الدرعية يركز على استخدام الابتكارات الإدارية لتحسين إدارة المشروع وتحقيق أهدافه بفعالية. في ضوء خصائص المجتمع السعودي والسعي نحو تحقيق اقتصاد تنموي قوي، يمكن تفسير هذه النتائج على النحو التالي:</w:t>
      </w:r>
    </w:p>
    <w:p w14:paraId="3E412DD8" w14:textId="77777777" w:rsidR="00AA1566" w:rsidRPr="002A2BEC" w:rsidRDefault="00AA1566" w:rsidP="00AA1566">
      <w:pPr>
        <w:pStyle w:val="a8"/>
        <w:numPr>
          <w:ilvl w:val="0"/>
          <w:numId w:val="4"/>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نظم الإدارة الحديثة: يُعتبر اعتماد نظم الإدارة الحديثة أساسياً لضمان التنسيق الفعّال بين الفرق وتحسين إدارة العمليات. يتماشى هذا التوجه مع أهداف المملكة في تعزيز الكفاءة الإدارية وتطوير المشاريع الكبرى بشكل منظم وفعال.</w:t>
      </w:r>
    </w:p>
    <w:p w14:paraId="65888A6A" w14:textId="77777777" w:rsidR="00AA1566" w:rsidRPr="002A2BEC" w:rsidRDefault="00AA1566" w:rsidP="00AA1566">
      <w:pPr>
        <w:pStyle w:val="a8"/>
        <w:numPr>
          <w:ilvl w:val="0"/>
          <w:numId w:val="4"/>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تقنيات إدارة المشاريع: يُعزز استخدام تقنيات إدارة المشاريع المبتكرة من قدرة المشروع على تحقيق أهدافه ضمن الجدول الزمني المحدد، مما يعكس التزام المشروع بالابتكار لتحقيق نجاحات ملموسة وتحقيق رؤى التنمية.</w:t>
      </w:r>
    </w:p>
    <w:p w14:paraId="4232E145" w14:textId="77777777" w:rsidR="00AA1566" w:rsidRPr="002A2BEC" w:rsidRDefault="00AA1566" w:rsidP="00AA1566">
      <w:pPr>
        <w:pStyle w:val="a8"/>
        <w:numPr>
          <w:ilvl w:val="0"/>
          <w:numId w:val="4"/>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برامج التدريب والتطوير: تُعتبر برامج التدريب المستمرة جزءاً مهماً من استراتيجيات التنمية البشرية، حيث تسهم في تطوير مهارات الموظفين وتعزيز قدرتهم على التكيف مع الابتكارات الجديدة. في سياق مشروع بوابة الدرعية، يعكس هذا التوجه التزاماً بتطوير الكوادر البشرية لدعم تحقيق الأهداف الاستراتيجية للمشروع.</w:t>
      </w:r>
    </w:p>
    <w:p w14:paraId="34F8E8F6" w14:textId="77777777" w:rsidR="00AA1566"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بالمجمل، تعكس هذه النتائج التزام مشروع بوابة الدرعية بتطبيق الابتكارات الإدارية لتحقيق إدارة فعالة وتقديم تجربة سياحية متميزة. تتماشى هذه الجهود مع رؤية المملكة 2030 في تعزيز الابتكار وتحقيق اقتصاد تنموي قوي، مما يعزز من قدرة المشروع على تحقيق النجاح والتميز في القطاع السياحي.</w:t>
      </w:r>
    </w:p>
    <w:p w14:paraId="79684FF6"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256D0F12"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5548A8E7"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79D55F42"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65A866E8"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4D9F78AE"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7639695D" w14:textId="77777777" w:rsidR="00D1044E"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000DFFA9" w14:textId="77777777" w:rsidR="00D1044E" w:rsidRPr="002A2BEC" w:rsidRDefault="00D1044E" w:rsidP="00AA1566">
      <w:pPr>
        <w:tabs>
          <w:tab w:val="left" w:pos="1076"/>
        </w:tabs>
        <w:spacing w:after="0" w:line="240" w:lineRule="auto"/>
        <w:jc w:val="both"/>
        <w:rPr>
          <w:rFonts w:ascii="Simplified Arabic" w:eastAsia="Times New Roman" w:hAnsi="Simplified Arabic" w:cs="Simplified Arabic"/>
          <w:sz w:val="24"/>
          <w:szCs w:val="24"/>
          <w:rtl/>
        </w:rPr>
      </w:pPr>
    </w:p>
    <w:p w14:paraId="4C0DF77D" w14:textId="77777777" w:rsidR="00AA1566" w:rsidRPr="002A2BEC" w:rsidRDefault="00AA1566" w:rsidP="00AA1566">
      <w:pPr>
        <w:pStyle w:val="a8"/>
        <w:numPr>
          <w:ilvl w:val="0"/>
          <w:numId w:val="5"/>
        </w:num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lastRenderedPageBreak/>
        <w:t>الاعتقاد بأن الابتكارات الإدارية قد حسنت من تجربة الزوار:</w:t>
      </w:r>
    </w:p>
    <w:p w14:paraId="4EDC533F" w14:textId="77777777" w:rsidR="00AA1566" w:rsidRPr="007624C1" w:rsidRDefault="00AA1566" w:rsidP="00AA1566">
      <w:pPr>
        <w:tabs>
          <w:tab w:val="left" w:pos="1076"/>
        </w:tabs>
        <w:spacing w:after="0" w:line="240" w:lineRule="auto"/>
        <w:jc w:val="both"/>
        <w:rPr>
          <w:rFonts w:ascii="Sakkal Majalla" w:eastAsia="Times New Roman" w:hAnsi="Sakkal Majalla" w:cs="Sakkal Majalla"/>
          <w:sz w:val="28"/>
          <w:szCs w:val="28"/>
        </w:rPr>
      </w:pPr>
      <w:r w:rsidRPr="007624C1">
        <w:rPr>
          <w:rFonts w:ascii="Sakkal Majalla" w:eastAsia="Times New Roman" w:hAnsi="Sakkal Majalla" w:cs="Sakkal Majalla"/>
          <w:noProof/>
          <w:sz w:val="28"/>
          <w:szCs w:val="28"/>
        </w:rPr>
        <w:drawing>
          <wp:inline distT="0" distB="0" distL="0" distR="0" wp14:anchorId="7EA43BFC" wp14:editId="7D9E1F44">
            <wp:extent cx="5274310" cy="1348740"/>
            <wp:effectExtent l="0" t="0" r="2540" b="38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7273BF" w14:textId="77777777" w:rsidR="00AA1566" w:rsidRPr="00D1044E" w:rsidRDefault="00AA1566" w:rsidP="00AA1566">
      <w:pPr>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 xml:space="preserve">شكل رقم (1) </w:t>
      </w:r>
    </w:p>
    <w:p w14:paraId="42CF5AC0" w14:textId="77777777" w:rsidR="00AA1566" w:rsidRPr="00D1044E" w:rsidRDefault="00AA1566" w:rsidP="00AA1566">
      <w:pPr>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الاعتقاد بأن الابتكارات الإدارية قد حسنت من تجربة الزوار</w:t>
      </w:r>
    </w:p>
    <w:p w14:paraId="27D9550A"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يكشف الشكل السابق عن تقييم عينة الدراسة من العاملين في مشروع بوابة الدرعية عن الاعتقاد بأن الابتكارات الإدارية حسنت من تجربة الزوار بشكل كبير بنسبة 80% في مقابل تحسين هذه التجربة إلى حد ما بنسبة 13.3% تلاه التحسين الضعيف بنسبة 6.7% حيث تُظهر هذه النتائج أن الابتكارات الإدارية في مشروع بوابة الدرعية قد حققت بشكل عام تأثيراً إيجابياً كبيراً على تجربة الزوار، مما يعكس نجاح المشروع في تحسين جودة الخدمة والتجربة السياحية. في الوقت نفسه، تبرز البيانات وجود بعض التحديات أو التحسينات المحدودة التي ينبغي معالجتها لتحقيق نتائج أفضل، وأن الابتكارات الإدارية كانت فعّالة جداً في تحقيق تحسينات ملموسة في تجربة الزوار، مما يدل على أن المشروع يتماشى مع الأهداف الاستراتيجية لرؤية المملكة 2030 في تعزيز الابتكار والجودة في القطاع السياحي.</w:t>
      </w:r>
    </w:p>
    <w:p w14:paraId="57A01994" w14:textId="77777777" w:rsidR="00AA1566" w:rsidRPr="002A2BEC" w:rsidRDefault="00AA1566" w:rsidP="00AA1566">
      <w:pPr>
        <w:pStyle w:val="a8"/>
        <w:numPr>
          <w:ilvl w:val="0"/>
          <w:numId w:val="5"/>
        </w:num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مساهمة الابتكارات الإدارية في تحسين تجربة الزوار:</w:t>
      </w:r>
    </w:p>
    <w:p w14:paraId="34021E67" w14:textId="77777777" w:rsidR="00AA1566" w:rsidRPr="002A2BEC"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جدول رقم (8)</w:t>
      </w:r>
    </w:p>
    <w:p w14:paraId="505534E0" w14:textId="77777777" w:rsidR="00AA1566" w:rsidRPr="002A2BEC"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 xml:space="preserve">مساهمة الابتكارات الإدارية في تحسين تجربة الزوار </w:t>
      </w:r>
    </w:p>
    <w:tbl>
      <w:tblPr>
        <w:tblStyle w:val="a3"/>
        <w:bidiVisual/>
        <w:tblW w:w="0" w:type="auto"/>
        <w:jc w:val="center"/>
        <w:tblLook w:val="04A0" w:firstRow="1" w:lastRow="0" w:firstColumn="1" w:lastColumn="0" w:noHBand="0" w:noVBand="1"/>
      </w:tblPr>
      <w:tblGrid>
        <w:gridCol w:w="4110"/>
        <w:gridCol w:w="1175"/>
        <w:gridCol w:w="1802"/>
      </w:tblGrid>
      <w:tr w:rsidR="00AA1566" w:rsidRPr="002A2BEC" w14:paraId="26428A42" w14:textId="77777777" w:rsidTr="00A05F96">
        <w:trPr>
          <w:jc w:val="center"/>
        </w:trPr>
        <w:tc>
          <w:tcPr>
            <w:tcW w:w="4110" w:type="dxa"/>
          </w:tcPr>
          <w:p w14:paraId="6FDA5EF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المساهمة </w:t>
            </w:r>
          </w:p>
        </w:tc>
        <w:tc>
          <w:tcPr>
            <w:tcW w:w="1175" w:type="dxa"/>
          </w:tcPr>
          <w:p w14:paraId="2779677F"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1802" w:type="dxa"/>
          </w:tcPr>
          <w:p w14:paraId="77843718"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r>
      <w:tr w:rsidR="00AA1566" w:rsidRPr="002A2BEC" w14:paraId="693F203F" w14:textId="77777777" w:rsidTr="00A05F96">
        <w:trPr>
          <w:jc w:val="center"/>
        </w:trPr>
        <w:tc>
          <w:tcPr>
            <w:tcW w:w="4110" w:type="dxa"/>
          </w:tcPr>
          <w:p w14:paraId="61BEC73D"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ساعدت في تحسين تنظيم الأحداث السياحية</w:t>
            </w:r>
          </w:p>
        </w:tc>
        <w:tc>
          <w:tcPr>
            <w:tcW w:w="1175" w:type="dxa"/>
          </w:tcPr>
          <w:p w14:paraId="6EEE5104"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7</w:t>
            </w:r>
          </w:p>
        </w:tc>
        <w:tc>
          <w:tcPr>
            <w:tcW w:w="1802" w:type="dxa"/>
          </w:tcPr>
          <w:p w14:paraId="47A6E8D5"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28</w:t>
            </w:r>
          </w:p>
        </w:tc>
      </w:tr>
      <w:tr w:rsidR="00AA1566" w:rsidRPr="002A2BEC" w14:paraId="01B55125" w14:textId="77777777" w:rsidTr="00A05F96">
        <w:trPr>
          <w:jc w:val="center"/>
        </w:trPr>
        <w:tc>
          <w:tcPr>
            <w:tcW w:w="4110" w:type="dxa"/>
          </w:tcPr>
          <w:p w14:paraId="35C50E2B"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ساهمت في توفير خدمات سياحية أفضل</w:t>
            </w:r>
            <w:r w:rsidRPr="002A2BEC">
              <w:rPr>
                <w:rFonts w:ascii="Simplified Arabic" w:eastAsia="Times New Roman" w:hAnsi="Simplified Arabic" w:cs="Simplified Arabic"/>
                <w:sz w:val="24"/>
                <w:szCs w:val="24"/>
              </w:rPr>
              <w:t>.</w:t>
            </w:r>
          </w:p>
        </w:tc>
        <w:tc>
          <w:tcPr>
            <w:tcW w:w="1175" w:type="dxa"/>
          </w:tcPr>
          <w:p w14:paraId="63BD561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6</w:t>
            </w:r>
          </w:p>
        </w:tc>
        <w:tc>
          <w:tcPr>
            <w:tcW w:w="1802" w:type="dxa"/>
          </w:tcPr>
          <w:p w14:paraId="719BD13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24</w:t>
            </w:r>
          </w:p>
        </w:tc>
      </w:tr>
      <w:tr w:rsidR="00AA1566" w:rsidRPr="002A2BEC" w14:paraId="653C1DCA" w14:textId="77777777" w:rsidTr="00A05F96">
        <w:trPr>
          <w:jc w:val="center"/>
        </w:trPr>
        <w:tc>
          <w:tcPr>
            <w:tcW w:w="4110" w:type="dxa"/>
          </w:tcPr>
          <w:p w14:paraId="23F6B429"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جعلت العمليات أكثر كفاءة وسلاسة</w:t>
            </w:r>
            <w:r w:rsidRPr="002A2BEC">
              <w:rPr>
                <w:rFonts w:ascii="Simplified Arabic" w:eastAsia="Times New Roman" w:hAnsi="Simplified Arabic" w:cs="Simplified Arabic"/>
                <w:sz w:val="24"/>
                <w:szCs w:val="24"/>
              </w:rPr>
              <w:t>.</w:t>
            </w:r>
          </w:p>
        </w:tc>
        <w:tc>
          <w:tcPr>
            <w:tcW w:w="1175" w:type="dxa"/>
          </w:tcPr>
          <w:p w14:paraId="4A6A59D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5</w:t>
            </w:r>
          </w:p>
        </w:tc>
        <w:tc>
          <w:tcPr>
            <w:tcW w:w="1802" w:type="dxa"/>
          </w:tcPr>
          <w:p w14:paraId="6D049E5C"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20</w:t>
            </w:r>
          </w:p>
        </w:tc>
      </w:tr>
      <w:tr w:rsidR="00AA1566" w:rsidRPr="002A2BEC" w14:paraId="1B64A6B5" w14:textId="77777777" w:rsidTr="00A05F96">
        <w:trPr>
          <w:jc w:val="center"/>
        </w:trPr>
        <w:tc>
          <w:tcPr>
            <w:tcW w:w="4110" w:type="dxa"/>
          </w:tcPr>
          <w:p w14:paraId="4E4FBDA7"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تقليل وقت الانتظار</w:t>
            </w:r>
            <w:r w:rsidRPr="002A2BEC">
              <w:rPr>
                <w:rFonts w:ascii="Simplified Arabic" w:eastAsia="Times New Roman" w:hAnsi="Simplified Arabic" w:cs="Simplified Arabic"/>
                <w:sz w:val="24"/>
                <w:szCs w:val="24"/>
              </w:rPr>
              <w:t>.</w:t>
            </w:r>
          </w:p>
        </w:tc>
        <w:tc>
          <w:tcPr>
            <w:tcW w:w="1175" w:type="dxa"/>
          </w:tcPr>
          <w:p w14:paraId="642B7F64"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4</w:t>
            </w:r>
          </w:p>
        </w:tc>
        <w:tc>
          <w:tcPr>
            <w:tcW w:w="1802" w:type="dxa"/>
          </w:tcPr>
          <w:p w14:paraId="73C3035B"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16</w:t>
            </w:r>
          </w:p>
        </w:tc>
      </w:tr>
      <w:tr w:rsidR="00AA1566" w:rsidRPr="002A2BEC" w14:paraId="7B04213C" w14:textId="77777777" w:rsidTr="00A05F96">
        <w:trPr>
          <w:jc w:val="center"/>
        </w:trPr>
        <w:tc>
          <w:tcPr>
            <w:tcW w:w="4110" w:type="dxa"/>
          </w:tcPr>
          <w:p w14:paraId="7F5C2FE9"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سرعة توصيل المعلومات السياحية</w:t>
            </w:r>
          </w:p>
        </w:tc>
        <w:tc>
          <w:tcPr>
            <w:tcW w:w="1175" w:type="dxa"/>
          </w:tcPr>
          <w:p w14:paraId="0EA70CC3"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3</w:t>
            </w:r>
          </w:p>
        </w:tc>
        <w:tc>
          <w:tcPr>
            <w:tcW w:w="1802" w:type="dxa"/>
          </w:tcPr>
          <w:p w14:paraId="39A145EB"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12</w:t>
            </w:r>
          </w:p>
        </w:tc>
      </w:tr>
      <w:tr w:rsidR="00AA1566" w:rsidRPr="002A2BEC" w14:paraId="425370E1" w14:textId="77777777" w:rsidTr="00A05F96">
        <w:trPr>
          <w:jc w:val="center"/>
        </w:trPr>
        <w:tc>
          <w:tcPr>
            <w:tcW w:w="4110" w:type="dxa"/>
          </w:tcPr>
          <w:p w14:paraId="687BE4F8"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الإجمالي</w:t>
            </w:r>
          </w:p>
        </w:tc>
        <w:tc>
          <w:tcPr>
            <w:tcW w:w="1175" w:type="dxa"/>
          </w:tcPr>
          <w:p w14:paraId="740BE6C4"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25</w:t>
            </w:r>
          </w:p>
        </w:tc>
        <w:tc>
          <w:tcPr>
            <w:tcW w:w="1802" w:type="dxa"/>
          </w:tcPr>
          <w:p w14:paraId="07A0E3E5"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r>
    </w:tbl>
    <w:p w14:paraId="161E336B"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تبرز النتائج أن الابتكارات الإدارية في مشروع بوابة الدرعية قد أثرت بشكل إيجابي على مجموعة من جوانب تجربة الزوار، فجاء تحسين تنظيم الأحداث السياحية (28%) حيث تشير هذه النسبة إلى أن الابتكارات الإدارية ساعدت بشكل كبير في تحسين تنظيم الأحداث السياحية. يُعتبر تنظيم الفعاليات بشكل فعال مهماً للغاية لتعزيز تجربة الزوار وضمان سير الفعاليات بسلاسة. هذا التأثير يعكس نجاح المشروع في استخدام التكنولوجيا والابتكارات الإدارية لتحقيق تنظيم احترافي للفعاليات، مما يعزز من جاذبية المشروع ويعكس التزامه بتقديم تجربة سياحية متميزة.</w:t>
      </w:r>
    </w:p>
    <w:p w14:paraId="1FA754E2"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lastRenderedPageBreak/>
        <w:t>وفي المرتبة الثانية جاء توفير خدمات سياحية أفضل (24%) حيث تُظهر هذه النسبة أن الابتكارات قد ساهمت بشكل كبير في تحسين جودة الخدمات السياحية المقدمة. تحسين مستوى الخدمة هو عنصر أساسي في تعزيز تجربة الزوار ورضاهم. يشير هذا إلى أن المشروع نجح في تحسين جودة خدماته بما يتماشى مع توقعات الزوار ويعزز من سمعة المشروع كوجهة سياحية رائدة.</w:t>
      </w:r>
    </w:p>
    <w:p w14:paraId="717020BD"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الثالثة جاء جعل العمليات أكثر كفاءة وسلاسة (20%) حيث تعكس هذه النسبة أن الابتكارات قد ساعدت في تحسين كفاءة وسلاسة العمليات التشغيلية. هذا التأثير مهم لضمان تنفيذ العمليات بفعالية وتقليل التحديات التشغيلية. تحسين الكفاءة يعزز من القدرة على تلبية احتياجات الزوار بكفاءة أكبر ويسهم في تحقيق أهداف المشروع الاستراتيجية.</w:t>
      </w:r>
    </w:p>
    <w:p w14:paraId="75A4ED2A"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الرابعة جاء تقليل وقت الانتظار (16%) حيث تُشير هذه النسبة إلى أن الابتكارات ساعدت في تقليل وقت الانتظار للزوار، وهو عنصر مهم في تحسين تجربة الزوار. تقليل الانتظار يعزز من راحة الزوار ويجعل تجربتهم أكثر إيجابية، مما يعكس نجاح المشروع في تحسين إدارة العمليات وتقليل التحديات التي قد تواجه الزوار.</w:t>
      </w:r>
    </w:p>
    <w:p w14:paraId="532B63DC"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الخامسة جاء سرعة توصيل المعلومات السياحية (12%) حيث تعكس هذه النسبة أن الابتكارات قد حسنت من سرعة توصيل المعلومات السياحية. توفير المعلومات بشكل سريع وفعال يسهم في تعزيز تجربة الزوار ويعزز من قدرتهم على الاستفادة من المعالم والخدمات المتاحة. يشير هذا إلى أن المشروع قد نجح في استخدام التكنولوجيا لتحسين التواصل مع الزوار وتلبية احتياجاتهم بشكل أفضل.</w:t>
      </w:r>
    </w:p>
    <w:p w14:paraId="42A2D5A6" w14:textId="1BD80792"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 xml:space="preserve">تشير النتائج إلى أن الابتكارات الإدارية في مشروع بوابة الدرعية قد حققت تأثيرات إيجابية متعددة على تجربة الزوار، مما يعكس نجاح المشروع في تحسين جوانب مختلفة من التجربة السياحية. حيث </w:t>
      </w:r>
      <w:r w:rsidR="00121EC9" w:rsidRPr="002A2BEC">
        <w:rPr>
          <w:rFonts w:ascii="Simplified Arabic" w:eastAsia="Times New Roman" w:hAnsi="Simplified Arabic" w:cs="Simplified Arabic"/>
          <w:sz w:val="24"/>
          <w:szCs w:val="24"/>
          <w:rtl/>
        </w:rPr>
        <w:t>إن</w:t>
      </w:r>
      <w:r w:rsidRPr="002A2BEC">
        <w:rPr>
          <w:rFonts w:ascii="Simplified Arabic" w:eastAsia="Times New Roman" w:hAnsi="Simplified Arabic" w:cs="Simplified Arabic"/>
          <w:sz w:val="24"/>
          <w:szCs w:val="24"/>
          <w:rtl/>
        </w:rPr>
        <w:t xml:space="preserve"> تحسين تنظيم الأحداث والخدمات السياحية مما يُعزز هذا النجاح من قدرة مشروع بوابة الدرعية على تقديم فعاليات</w:t>
      </w:r>
      <w:r w:rsidRPr="007624C1">
        <w:rPr>
          <w:rFonts w:ascii="Sakkal Majalla" w:eastAsia="Times New Roman" w:hAnsi="Sakkal Majalla" w:cs="Sakkal Majalla"/>
          <w:sz w:val="28"/>
          <w:szCs w:val="28"/>
          <w:rtl/>
        </w:rPr>
        <w:t xml:space="preserve"> </w:t>
      </w:r>
      <w:r w:rsidRPr="002A2BEC">
        <w:rPr>
          <w:rFonts w:ascii="Simplified Arabic" w:eastAsia="Times New Roman" w:hAnsi="Simplified Arabic" w:cs="Simplified Arabic"/>
          <w:sz w:val="24"/>
          <w:szCs w:val="24"/>
          <w:rtl/>
        </w:rPr>
        <w:t>وخدمات سياحية متميزة، مما يتماشى مع أهداف رؤية المملكة 2030 في تعزيز قطاع السياحة وتحقيق التنمية المستدامة كما يشير تحسين كفاءة العمليات إلى أن الابتكارات قد ساهمت في تحقيق إدارة فعالة ومرنة، مما يعزز من قدرة المشروع على تلبية احتياجات الزوار وتحقيق أهدافه الاستراتيجية. بالمجمل، تعكس هذه النتائج نجاح مشروع بوابة الدرعية في تحقيق تحسينات ملموسة في تجربة الزوار عبر الابتكارات الإدارية، مما يدعم أهداف المشروع الاستراتيجية ويتماشى مع رؤية المملكة 2030 في تعزيز القطاع السياحي وتحقيق التنمية الاقتصادية.</w:t>
      </w:r>
    </w:p>
    <w:p w14:paraId="7BEB1C44" w14:textId="77777777" w:rsidR="00AA1566" w:rsidRPr="002A2BEC" w:rsidRDefault="00AA1566" w:rsidP="00AA1566">
      <w:pPr>
        <w:numPr>
          <w:ilvl w:val="0"/>
          <w:numId w:val="4"/>
        </w:numPr>
        <w:tabs>
          <w:tab w:val="left" w:pos="1076"/>
        </w:tabs>
        <w:spacing w:after="0" w:line="240" w:lineRule="auto"/>
        <w:ind w:left="368"/>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مشاركة أمثلة على استراتيجيات إدارية مبتكرة تم تطبيقها في المشروع:</w:t>
      </w:r>
    </w:p>
    <w:p w14:paraId="05A84A2D"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جدول رقم (9)</w:t>
      </w:r>
    </w:p>
    <w:p w14:paraId="2432625D"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2A2BEC">
        <w:rPr>
          <w:rFonts w:ascii="Simplified Arabic" w:eastAsia="Times New Roman" w:hAnsi="Simplified Arabic" w:cs="Simplified Arabic"/>
          <w:b/>
          <w:bCs/>
          <w:sz w:val="28"/>
          <w:szCs w:val="28"/>
          <w:rtl/>
        </w:rPr>
        <w:t>مشاركة أمثلة على استراتيجيات إدارية مبتكرة تم تطبيقها في المشروع</w:t>
      </w:r>
    </w:p>
    <w:tbl>
      <w:tblPr>
        <w:tblStyle w:val="a3"/>
        <w:bidiVisual/>
        <w:tblW w:w="0" w:type="auto"/>
        <w:jc w:val="center"/>
        <w:tblLook w:val="04A0" w:firstRow="1" w:lastRow="0" w:firstColumn="1" w:lastColumn="0" w:noHBand="0" w:noVBand="1"/>
      </w:tblPr>
      <w:tblGrid>
        <w:gridCol w:w="6111"/>
        <w:gridCol w:w="948"/>
        <w:gridCol w:w="1237"/>
      </w:tblGrid>
      <w:tr w:rsidR="00AA1566" w:rsidRPr="002A2BEC" w14:paraId="1EE7D88C" w14:textId="77777777" w:rsidTr="00A05F96">
        <w:trPr>
          <w:jc w:val="center"/>
        </w:trPr>
        <w:tc>
          <w:tcPr>
            <w:tcW w:w="6111" w:type="dxa"/>
          </w:tcPr>
          <w:p w14:paraId="3BF43E3C"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الأمثلة</w:t>
            </w:r>
          </w:p>
        </w:tc>
        <w:tc>
          <w:tcPr>
            <w:tcW w:w="948" w:type="dxa"/>
          </w:tcPr>
          <w:p w14:paraId="24046355"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1237" w:type="dxa"/>
          </w:tcPr>
          <w:p w14:paraId="57637E0F"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r>
      <w:tr w:rsidR="00AA1566" w:rsidRPr="002A2BEC" w14:paraId="502CA8E7" w14:textId="77777777" w:rsidTr="00A05F96">
        <w:trPr>
          <w:jc w:val="center"/>
        </w:trPr>
        <w:tc>
          <w:tcPr>
            <w:tcW w:w="6111" w:type="dxa"/>
          </w:tcPr>
          <w:p w14:paraId="3F6B373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الاعتماد على إدارة المشاريع الرشيقة لتحسين كفاءة العمل</w:t>
            </w:r>
            <w:r w:rsidRPr="002A2BEC">
              <w:rPr>
                <w:rFonts w:ascii="Simplified Arabic" w:eastAsia="Times New Roman" w:hAnsi="Simplified Arabic" w:cs="Simplified Arabic"/>
                <w:sz w:val="24"/>
                <w:szCs w:val="24"/>
                <w:lang w:bidi="ar-EG"/>
              </w:rPr>
              <w:t>.</w:t>
            </w:r>
          </w:p>
        </w:tc>
        <w:tc>
          <w:tcPr>
            <w:tcW w:w="948" w:type="dxa"/>
          </w:tcPr>
          <w:p w14:paraId="0F3145D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8</w:t>
            </w:r>
          </w:p>
        </w:tc>
        <w:tc>
          <w:tcPr>
            <w:tcW w:w="1237" w:type="dxa"/>
          </w:tcPr>
          <w:p w14:paraId="705035CB"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47</w:t>
            </w:r>
          </w:p>
        </w:tc>
      </w:tr>
      <w:tr w:rsidR="00AA1566" w:rsidRPr="002A2BEC" w14:paraId="0BA2285D" w14:textId="77777777" w:rsidTr="00A05F96">
        <w:trPr>
          <w:jc w:val="center"/>
        </w:trPr>
        <w:tc>
          <w:tcPr>
            <w:tcW w:w="6111" w:type="dxa"/>
          </w:tcPr>
          <w:p w14:paraId="5C587F0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استخدام أدوات تحليل البيانات لتحسين التخطيط واتخاذ القرارات</w:t>
            </w:r>
            <w:r w:rsidRPr="002A2BEC">
              <w:rPr>
                <w:rFonts w:ascii="Simplified Arabic" w:eastAsia="Times New Roman" w:hAnsi="Simplified Arabic" w:cs="Simplified Arabic"/>
                <w:sz w:val="24"/>
                <w:szCs w:val="24"/>
                <w:lang w:bidi="ar-EG"/>
              </w:rPr>
              <w:t>.</w:t>
            </w:r>
          </w:p>
        </w:tc>
        <w:tc>
          <w:tcPr>
            <w:tcW w:w="948" w:type="dxa"/>
          </w:tcPr>
          <w:p w14:paraId="4A0D4871"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5</w:t>
            </w:r>
          </w:p>
        </w:tc>
        <w:tc>
          <w:tcPr>
            <w:tcW w:w="1237" w:type="dxa"/>
          </w:tcPr>
          <w:p w14:paraId="7AA0F349"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29.4</w:t>
            </w:r>
          </w:p>
        </w:tc>
      </w:tr>
      <w:tr w:rsidR="00AA1566" w:rsidRPr="002A2BEC" w14:paraId="479B657F" w14:textId="77777777" w:rsidTr="00A05F96">
        <w:trPr>
          <w:jc w:val="center"/>
        </w:trPr>
        <w:tc>
          <w:tcPr>
            <w:tcW w:w="6111" w:type="dxa"/>
          </w:tcPr>
          <w:p w14:paraId="66F3408A"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تطبيق إدارة الأداء لضمان تحقيق الأهداف المحددة</w:t>
            </w:r>
            <w:r w:rsidRPr="002A2BEC">
              <w:rPr>
                <w:rFonts w:ascii="Simplified Arabic" w:eastAsia="Times New Roman" w:hAnsi="Simplified Arabic" w:cs="Simplified Arabic"/>
                <w:sz w:val="24"/>
                <w:szCs w:val="24"/>
                <w:lang w:bidi="ar-EG"/>
              </w:rPr>
              <w:t>.</w:t>
            </w:r>
          </w:p>
        </w:tc>
        <w:tc>
          <w:tcPr>
            <w:tcW w:w="948" w:type="dxa"/>
          </w:tcPr>
          <w:p w14:paraId="1CFFD649"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4</w:t>
            </w:r>
          </w:p>
        </w:tc>
        <w:tc>
          <w:tcPr>
            <w:tcW w:w="1237" w:type="dxa"/>
          </w:tcPr>
          <w:p w14:paraId="1DCC746E"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23.6</w:t>
            </w:r>
          </w:p>
        </w:tc>
      </w:tr>
      <w:tr w:rsidR="00AA1566" w:rsidRPr="002A2BEC" w14:paraId="78203D23" w14:textId="77777777" w:rsidTr="00A05F96">
        <w:trPr>
          <w:jc w:val="center"/>
        </w:trPr>
        <w:tc>
          <w:tcPr>
            <w:tcW w:w="6111" w:type="dxa"/>
          </w:tcPr>
          <w:p w14:paraId="2F918231"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الإجمالي</w:t>
            </w:r>
          </w:p>
        </w:tc>
        <w:tc>
          <w:tcPr>
            <w:tcW w:w="948" w:type="dxa"/>
          </w:tcPr>
          <w:p w14:paraId="7C3C6F75"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17</w:t>
            </w:r>
          </w:p>
        </w:tc>
        <w:tc>
          <w:tcPr>
            <w:tcW w:w="1237" w:type="dxa"/>
          </w:tcPr>
          <w:p w14:paraId="358CDDA8"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r>
    </w:tbl>
    <w:p w14:paraId="07D65005"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 xml:space="preserve">تُبرز نتائج تحليل استراتيجيات الإدارة المبتكرة التي تم تطبيقها في مشروع بوابة الدرعية استخداماً فعالاً للأدوات والتقنيات الحديثة لتحسين إدارة المشروع وتحقيق أهدافه. حيث </w:t>
      </w:r>
      <w:r w:rsidRPr="002A2BEC">
        <w:rPr>
          <w:rFonts w:ascii="Simplified Arabic" w:eastAsia="Times New Roman" w:hAnsi="Simplified Arabic" w:cs="Simplified Arabic"/>
          <w:b/>
          <w:bCs/>
          <w:sz w:val="24"/>
          <w:szCs w:val="24"/>
          <w:rtl/>
        </w:rPr>
        <w:t>الاعتماد على إدارة المشاريع الرشيقة لتحسين كفاءة العمل</w:t>
      </w:r>
      <w:r w:rsidRPr="002A2BEC">
        <w:rPr>
          <w:rFonts w:ascii="Simplified Arabic" w:eastAsia="Times New Roman" w:hAnsi="Simplified Arabic" w:cs="Simplified Arabic"/>
          <w:b/>
          <w:bCs/>
          <w:sz w:val="24"/>
          <w:szCs w:val="24"/>
        </w:rPr>
        <w:t xml:space="preserve"> (47%):</w:t>
      </w:r>
      <w:r w:rsidRPr="002A2BEC">
        <w:rPr>
          <w:rFonts w:ascii="Simplified Arabic" w:eastAsia="Times New Roman" w:hAnsi="Simplified Arabic" w:cs="Simplified Arabic"/>
          <w:sz w:val="24"/>
          <w:szCs w:val="24"/>
        </w:rPr>
        <w:t xml:space="preserve"> </w:t>
      </w:r>
      <w:r w:rsidRPr="002A2BEC">
        <w:rPr>
          <w:rFonts w:ascii="Simplified Arabic" w:eastAsia="Times New Roman" w:hAnsi="Simplified Arabic" w:cs="Simplified Arabic"/>
          <w:sz w:val="24"/>
          <w:szCs w:val="24"/>
          <w:rtl/>
        </w:rPr>
        <w:t>مما يشير هذا إلى أن أكثر من نصف المشاركين يعتبرون إدارة المشاريع الرشيقة</w:t>
      </w:r>
      <w:r w:rsidRPr="002A2BEC">
        <w:rPr>
          <w:rFonts w:ascii="Simplified Arabic" w:eastAsia="Times New Roman" w:hAnsi="Simplified Arabic" w:cs="Simplified Arabic"/>
          <w:sz w:val="24"/>
          <w:szCs w:val="24"/>
        </w:rPr>
        <w:t xml:space="preserve"> (Agile) </w:t>
      </w:r>
      <w:r w:rsidRPr="002A2BEC">
        <w:rPr>
          <w:rFonts w:ascii="Simplified Arabic" w:eastAsia="Times New Roman" w:hAnsi="Simplified Arabic" w:cs="Simplified Arabic"/>
          <w:sz w:val="24"/>
          <w:szCs w:val="24"/>
          <w:rtl/>
        </w:rPr>
        <w:lastRenderedPageBreak/>
        <w:t>من أهم الاستراتيجيات المبتكرة المستخدمة في المشروع. إدارة المشاريع الرشيقة تتيح تحسين كفاءة العمل من خلال التركيز على التكيف السريع مع التغيرات والاحتياجات المتغيرة، وتعزيز التعاون بين الفرق المختلفة. في سياق مشروع بوابة الدرعية، يُعزز هذا التوجه من القدرة على تنفيذ المشاريع بكفاءة ومرونة، مما يساهم في تحقيق الأهداف بكفاءة أكبر ويعكس التزام المشروع بالابتكار والتطوير المستمر</w:t>
      </w:r>
      <w:r w:rsidRPr="002A2BEC">
        <w:rPr>
          <w:rFonts w:ascii="Simplified Arabic" w:eastAsia="Times New Roman" w:hAnsi="Simplified Arabic" w:cs="Simplified Arabic"/>
          <w:sz w:val="24"/>
          <w:szCs w:val="24"/>
        </w:rPr>
        <w:t>.</w:t>
      </w:r>
    </w:p>
    <w:p w14:paraId="43C87D4C"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b/>
          <w:bCs/>
          <w:sz w:val="24"/>
          <w:szCs w:val="24"/>
          <w:rtl/>
        </w:rPr>
        <w:t>وفي المرتبة الثانية جاء استخدام أدوات تحليل البيانات لتحسين التخطيط واتخاذ القرارات</w:t>
      </w:r>
      <w:r w:rsidRPr="002A2BEC">
        <w:rPr>
          <w:rFonts w:ascii="Simplified Arabic" w:eastAsia="Times New Roman" w:hAnsi="Simplified Arabic" w:cs="Simplified Arabic"/>
          <w:b/>
          <w:bCs/>
          <w:sz w:val="24"/>
          <w:szCs w:val="24"/>
        </w:rPr>
        <w:t xml:space="preserve"> (29.4%):</w:t>
      </w:r>
      <w:r w:rsidRPr="002A2BEC">
        <w:rPr>
          <w:rFonts w:ascii="Simplified Arabic" w:eastAsia="Times New Roman" w:hAnsi="Simplified Arabic" w:cs="Simplified Arabic"/>
          <w:sz w:val="24"/>
          <w:szCs w:val="24"/>
        </w:rPr>
        <w:t xml:space="preserve"> </w:t>
      </w:r>
      <w:r w:rsidRPr="002A2BEC">
        <w:rPr>
          <w:rFonts w:ascii="Simplified Arabic" w:eastAsia="Times New Roman" w:hAnsi="Simplified Arabic" w:cs="Simplified Arabic"/>
          <w:sz w:val="24"/>
          <w:szCs w:val="24"/>
          <w:rtl/>
        </w:rPr>
        <w:t>تعكس هذه النسبة أهمية أدوات تحليل البيانات في تحسين عملية التخطيط واتخاذ القرارات. استخدام أدوات تحليل البيانات يمكن أن يوفر رؤى دقيقة وموثوقة تدعم اتخاذ قرارات مبنية على بيانات فعلية، مما يعزز من فعالية الاستراتيجيات المتبعة. في مشروع بوابة الدرعية، يمكن أن يساعد تحليل البيانات في تحديد الاتجاهات والاحتياجات وتحسين الاستراتيجيات المعتمدة لتحقيق الأهداف بشكل أكثر فعالية</w:t>
      </w:r>
      <w:r w:rsidRPr="002A2BEC">
        <w:rPr>
          <w:rFonts w:ascii="Simplified Arabic" w:eastAsia="Times New Roman" w:hAnsi="Simplified Arabic" w:cs="Simplified Arabic"/>
          <w:sz w:val="24"/>
          <w:szCs w:val="24"/>
        </w:rPr>
        <w:t>.</w:t>
      </w:r>
    </w:p>
    <w:p w14:paraId="7D7BB043"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b/>
          <w:bCs/>
          <w:sz w:val="24"/>
          <w:szCs w:val="24"/>
          <w:rtl/>
        </w:rPr>
        <w:t>ثم في المرتبة الثالثة جاء تطبيق إدارة الأداء لضمان تحقيق الأهداف المحددة</w:t>
      </w:r>
      <w:r w:rsidRPr="002A2BEC">
        <w:rPr>
          <w:rFonts w:ascii="Simplified Arabic" w:eastAsia="Times New Roman" w:hAnsi="Simplified Arabic" w:cs="Simplified Arabic"/>
          <w:b/>
          <w:bCs/>
          <w:sz w:val="24"/>
          <w:szCs w:val="24"/>
        </w:rPr>
        <w:t xml:space="preserve"> (23.6%):</w:t>
      </w:r>
      <w:r w:rsidRPr="002A2BEC">
        <w:rPr>
          <w:rFonts w:ascii="Simplified Arabic" w:eastAsia="Times New Roman" w:hAnsi="Simplified Arabic" w:cs="Simplified Arabic"/>
          <w:sz w:val="24"/>
          <w:szCs w:val="24"/>
        </w:rPr>
        <w:t xml:space="preserve"> </w:t>
      </w:r>
      <w:r w:rsidRPr="002A2BEC">
        <w:rPr>
          <w:rFonts w:ascii="Simplified Arabic" w:eastAsia="Times New Roman" w:hAnsi="Simplified Arabic" w:cs="Simplified Arabic"/>
          <w:sz w:val="24"/>
          <w:szCs w:val="24"/>
          <w:rtl/>
        </w:rPr>
        <w:t>تُظهر هذه النسبة أن تطبيق إدارة الأداء يُعتبر أيضاً من الاستراتيجيات المبتكرة المستخدمة في المشروع. إدارة الأداء تركز على متابعة وتحليل الأداء لضمان تحقيق الأهداف المحددة وتحسين الكفاءة. في سياق مشروع بوابة الدرعية، يساهم تطبيق إدارة الأداء في ضمان تحقيق الأهداف الاستراتيجية وتعزيز القدرة على تحسين الأداء العام للمشروع</w:t>
      </w:r>
      <w:r w:rsidRPr="002A2BEC">
        <w:rPr>
          <w:rFonts w:ascii="Simplified Arabic" w:eastAsia="Times New Roman" w:hAnsi="Simplified Arabic" w:cs="Simplified Arabic"/>
          <w:sz w:val="24"/>
          <w:szCs w:val="24"/>
        </w:rPr>
        <w:t>.</w:t>
      </w:r>
    </w:p>
    <w:p w14:paraId="0D25EA83"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تشير النتائج إلى أن مشروع بوابة الدرعية قد تبنى مجموعة من الاستراتيجيات الإدارية المبتكرة التي تسهم في تحسين كفاءة العمل وتحقيق الأهداف. في ضوء خصائص المجتمع السعودي والسعي نحو تحقيق اقتصاد تنموي قوي، يمكن تفسير النتائج على النحو التالي</w:t>
      </w:r>
      <w:r w:rsidRPr="002A2BEC">
        <w:rPr>
          <w:rFonts w:ascii="Simplified Arabic" w:eastAsia="Times New Roman" w:hAnsi="Simplified Arabic" w:cs="Simplified Arabic"/>
          <w:sz w:val="24"/>
          <w:szCs w:val="24"/>
        </w:rPr>
        <w:t>:</w:t>
      </w:r>
    </w:p>
    <w:p w14:paraId="02A253EC"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noProof/>
          <w:sz w:val="24"/>
          <w:szCs w:val="24"/>
        </w:rPr>
        <w:drawing>
          <wp:inline distT="0" distB="0" distL="0" distR="0" wp14:anchorId="3622631F" wp14:editId="604179FF">
            <wp:extent cx="5274310" cy="30765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87A3E48"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شكل رقم (2)</w:t>
      </w:r>
    </w:p>
    <w:p w14:paraId="74B416D0"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Pr>
      </w:pPr>
      <w:r w:rsidRPr="00D1044E">
        <w:rPr>
          <w:rFonts w:ascii="Simplified Arabic" w:eastAsia="Times New Roman" w:hAnsi="Simplified Arabic" w:cs="Simplified Arabic"/>
          <w:b/>
          <w:bCs/>
          <w:sz w:val="28"/>
          <w:szCs w:val="28"/>
          <w:rtl/>
        </w:rPr>
        <w:t>مظاهر تحسين الاستراتيجيات الإدارية المبتكرة في تحسين كفاءة العمل بالسياحة</w:t>
      </w:r>
    </w:p>
    <w:p w14:paraId="3BDC256B"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 xml:space="preserve">يكشف الجدول السابق عن مظاهر تحسين الاستراتيجيات الإدارية المبتكرة في تحسين كفاءة العمل بالسياحة كما يلي: </w:t>
      </w:r>
    </w:p>
    <w:p w14:paraId="07945D74" w14:textId="05F0CBC3" w:rsidR="00AA1566" w:rsidRPr="002A2BEC" w:rsidRDefault="00AA1566" w:rsidP="00AA1566">
      <w:pPr>
        <w:pStyle w:val="a8"/>
        <w:numPr>
          <w:ilvl w:val="0"/>
          <w:numId w:val="45"/>
        </w:num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b/>
          <w:bCs/>
          <w:sz w:val="24"/>
          <w:szCs w:val="24"/>
          <w:rtl/>
        </w:rPr>
        <w:lastRenderedPageBreak/>
        <w:t>إدارة المشاريع الرشيقة</w:t>
      </w:r>
      <w:r w:rsidRPr="002A2BEC">
        <w:rPr>
          <w:rFonts w:ascii="Simplified Arabic" w:eastAsia="Times New Roman" w:hAnsi="Simplified Arabic" w:cs="Simplified Arabic"/>
          <w:b/>
          <w:bCs/>
          <w:sz w:val="24"/>
          <w:szCs w:val="24"/>
        </w:rPr>
        <w:t>:</w:t>
      </w:r>
      <w:r w:rsidRPr="002A2BEC">
        <w:rPr>
          <w:rFonts w:ascii="Simplified Arabic" w:eastAsia="Times New Roman" w:hAnsi="Simplified Arabic" w:cs="Simplified Arabic"/>
          <w:sz w:val="24"/>
          <w:szCs w:val="24"/>
        </w:rPr>
        <w:t xml:space="preserve"> </w:t>
      </w:r>
      <w:r w:rsidRPr="002A2BEC">
        <w:rPr>
          <w:rFonts w:ascii="Simplified Arabic" w:eastAsia="Times New Roman" w:hAnsi="Simplified Arabic" w:cs="Simplified Arabic"/>
          <w:sz w:val="24"/>
          <w:szCs w:val="24"/>
          <w:rtl/>
        </w:rPr>
        <w:t xml:space="preserve">يُعتبر اعتماد هذه الاستراتيجية خطوة </w:t>
      </w:r>
      <w:r w:rsidR="00D93AB7" w:rsidRPr="002A2BEC">
        <w:rPr>
          <w:rFonts w:ascii="Simplified Arabic" w:eastAsia="Times New Roman" w:hAnsi="Simplified Arabic" w:cs="Simplified Arabic"/>
          <w:sz w:val="24"/>
          <w:szCs w:val="24"/>
          <w:rtl/>
        </w:rPr>
        <w:t>مهمة</w:t>
      </w:r>
      <w:r w:rsidRPr="002A2BEC">
        <w:rPr>
          <w:rFonts w:ascii="Simplified Arabic" w:eastAsia="Times New Roman" w:hAnsi="Simplified Arabic" w:cs="Simplified Arabic"/>
          <w:sz w:val="24"/>
          <w:szCs w:val="24"/>
          <w:rtl/>
        </w:rPr>
        <w:t xml:space="preserve"> نحو تحسين كفاءة العمل ومرونة التنفيذ. في سياق مشروع بوابة الدرعية، يعكس هذا التوجه القدرة على التكيف السريع مع التغيرات والتحديات، مما يعزز من قدرة المشروع على تحقيق النجاح والابتكار في تقديم تجربة سياحية متميزة</w:t>
      </w:r>
      <w:r w:rsidRPr="002A2BEC">
        <w:rPr>
          <w:rFonts w:ascii="Simplified Arabic" w:eastAsia="Times New Roman" w:hAnsi="Simplified Arabic" w:cs="Simplified Arabic"/>
          <w:sz w:val="24"/>
          <w:szCs w:val="24"/>
        </w:rPr>
        <w:t>.</w:t>
      </w:r>
    </w:p>
    <w:p w14:paraId="61D1EDFA" w14:textId="77777777" w:rsidR="00AA1566" w:rsidRPr="002A2BEC" w:rsidRDefault="00AA1566" w:rsidP="00AA1566">
      <w:pPr>
        <w:pStyle w:val="a8"/>
        <w:numPr>
          <w:ilvl w:val="0"/>
          <w:numId w:val="45"/>
        </w:num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b/>
          <w:bCs/>
          <w:sz w:val="24"/>
          <w:szCs w:val="24"/>
          <w:rtl/>
        </w:rPr>
        <w:t>أدوات تحليل البيانات</w:t>
      </w:r>
      <w:r w:rsidRPr="002A2BEC">
        <w:rPr>
          <w:rFonts w:ascii="Simplified Arabic" w:eastAsia="Times New Roman" w:hAnsi="Simplified Arabic" w:cs="Simplified Arabic"/>
          <w:b/>
          <w:bCs/>
          <w:sz w:val="24"/>
          <w:szCs w:val="24"/>
        </w:rPr>
        <w:t>:</w:t>
      </w:r>
      <w:r w:rsidRPr="002A2BEC">
        <w:rPr>
          <w:rFonts w:ascii="Simplified Arabic" w:eastAsia="Times New Roman" w:hAnsi="Simplified Arabic" w:cs="Simplified Arabic"/>
          <w:sz w:val="24"/>
          <w:szCs w:val="24"/>
        </w:rPr>
        <w:t xml:space="preserve"> </w:t>
      </w:r>
      <w:r w:rsidRPr="002A2BEC">
        <w:rPr>
          <w:rFonts w:ascii="Simplified Arabic" w:eastAsia="Times New Roman" w:hAnsi="Simplified Arabic" w:cs="Simplified Arabic"/>
          <w:sz w:val="24"/>
          <w:szCs w:val="24"/>
          <w:rtl/>
        </w:rPr>
        <w:t>يُعزز استخدام هذه الأدوات من قدرة المشروع على تحسين التخطيط واتخاذ القرارات بناءً على بيانات دقيقة. هذا يتماشى مع السعي نحو تحقيق اقتصاد تنموي قوي من خلال تحسين الاستراتيجيات واتخاذ قرارات مستنيرة تدعم تحقيق الأهداف الاستراتيجية للمشروع</w:t>
      </w:r>
      <w:r w:rsidRPr="002A2BEC">
        <w:rPr>
          <w:rFonts w:ascii="Simplified Arabic" w:eastAsia="Times New Roman" w:hAnsi="Simplified Arabic" w:cs="Simplified Arabic"/>
          <w:sz w:val="24"/>
          <w:szCs w:val="24"/>
        </w:rPr>
        <w:t>.</w:t>
      </w:r>
    </w:p>
    <w:p w14:paraId="4DA36A8F" w14:textId="77777777" w:rsidR="00AA1566" w:rsidRPr="002A2BEC" w:rsidRDefault="00AA1566" w:rsidP="00AA1566">
      <w:pPr>
        <w:pStyle w:val="a8"/>
        <w:numPr>
          <w:ilvl w:val="0"/>
          <w:numId w:val="45"/>
        </w:numPr>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b/>
          <w:bCs/>
          <w:sz w:val="24"/>
          <w:szCs w:val="24"/>
          <w:rtl/>
        </w:rPr>
        <w:t>إدارة الأداء</w:t>
      </w:r>
      <w:r w:rsidRPr="002A2BEC">
        <w:rPr>
          <w:rFonts w:ascii="Simplified Arabic" w:eastAsia="Times New Roman" w:hAnsi="Simplified Arabic" w:cs="Simplified Arabic"/>
          <w:b/>
          <w:bCs/>
          <w:sz w:val="24"/>
          <w:szCs w:val="24"/>
        </w:rPr>
        <w:t>:</w:t>
      </w:r>
      <w:r w:rsidRPr="002A2BEC">
        <w:rPr>
          <w:rFonts w:ascii="Simplified Arabic" w:eastAsia="Times New Roman" w:hAnsi="Simplified Arabic" w:cs="Simplified Arabic"/>
          <w:sz w:val="24"/>
          <w:szCs w:val="24"/>
        </w:rPr>
        <w:t xml:space="preserve"> </w:t>
      </w:r>
      <w:r w:rsidRPr="002A2BEC">
        <w:rPr>
          <w:rFonts w:ascii="Simplified Arabic" w:eastAsia="Times New Roman" w:hAnsi="Simplified Arabic" w:cs="Simplified Arabic"/>
          <w:sz w:val="24"/>
          <w:szCs w:val="24"/>
          <w:rtl/>
        </w:rPr>
        <w:t>تُعتبر هذه الاستراتيجية ضرورية لضمان تحقيق الأهداف المحددة وتحسين الأداء العام. في سياق مشروع بوابة الدرعية، يُظهر تطبيق إدارة الأداء التزام المشروع بالتحقيق الفعّال للأهداف وتحسين الكفاءة</w:t>
      </w:r>
      <w:r w:rsidRPr="002A2BEC">
        <w:rPr>
          <w:rFonts w:ascii="Simplified Arabic" w:eastAsia="Times New Roman" w:hAnsi="Simplified Arabic" w:cs="Simplified Arabic"/>
          <w:sz w:val="24"/>
          <w:szCs w:val="24"/>
        </w:rPr>
        <w:t>.</w:t>
      </w:r>
    </w:p>
    <w:p w14:paraId="113BC885"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بالمجمل، تعكس هذه النتائج نجاح مشروع بوابة الدرعية في تطبيق استراتيجيات إدارية مبتكرة، مما يدعم أهداف المشروع ويعزز من قدرته على تحقيق النجاح في القطاع السياحي. يتماشى هذا التوجه مع رؤية المملكة 2030 في تعزيز الابتكار والتطوير لتحقيق اقتصاد تنموي قوي ومستدام</w:t>
      </w:r>
      <w:r w:rsidRPr="002A2BEC">
        <w:rPr>
          <w:rFonts w:ascii="Simplified Arabic" w:eastAsia="Times New Roman" w:hAnsi="Simplified Arabic" w:cs="Simplified Arabic"/>
          <w:sz w:val="24"/>
          <w:szCs w:val="24"/>
        </w:rPr>
        <w:t>.</w:t>
      </w:r>
    </w:p>
    <w:p w14:paraId="3D883E41" w14:textId="77777777" w:rsidR="00AA1566" w:rsidRPr="002A2BEC" w:rsidRDefault="00AA1566" w:rsidP="00AA1566">
      <w:pPr>
        <w:numPr>
          <w:ilvl w:val="0"/>
          <w:numId w:val="45"/>
        </w:numPr>
        <w:tabs>
          <w:tab w:val="left" w:pos="1076"/>
        </w:tabs>
        <w:spacing w:after="0" w:line="240" w:lineRule="auto"/>
        <w:ind w:left="368"/>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كيفية تقييم فعالية هذه الابتكارات الإدارية:</w:t>
      </w:r>
    </w:p>
    <w:p w14:paraId="2EC91656"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جدول رقم (10)</w:t>
      </w:r>
    </w:p>
    <w:p w14:paraId="736AA918"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2A2BEC">
        <w:rPr>
          <w:rFonts w:ascii="Simplified Arabic" w:eastAsia="Times New Roman" w:hAnsi="Simplified Arabic" w:cs="Simplified Arabic"/>
          <w:b/>
          <w:bCs/>
          <w:sz w:val="28"/>
          <w:szCs w:val="28"/>
          <w:rtl/>
        </w:rPr>
        <w:t xml:space="preserve">كيفية تقييم فعالية هذه الابتكارات الإدارية في مشروع بوابة الدرعية </w:t>
      </w:r>
    </w:p>
    <w:tbl>
      <w:tblPr>
        <w:tblStyle w:val="a3"/>
        <w:bidiVisual/>
        <w:tblW w:w="0" w:type="auto"/>
        <w:jc w:val="center"/>
        <w:tblLook w:val="04A0" w:firstRow="1" w:lastRow="0" w:firstColumn="1" w:lastColumn="0" w:noHBand="0" w:noVBand="1"/>
      </w:tblPr>
      <w:tblGrid>
        <w:gridCol w:w="6047"/>
        <w:gridCol w:w="978"/>
        <w:gridCol w:w="1271"/>
      </w:tblGrid>
      <w:tr w:rsidR="00AA1566" w:rsidRPr="002A2BEC" w14:paraId="569F6910" w14:textId="77777777" w:rsidTr="00A05F96">
        <w:trPr>
          <w:jc w:val="center"/>
        </w:trPr>
        <w:tc>
          <w:tcPr>
            <w:tcW w:w="6047" w:type="dxa"/>
          </w:tcPr>
          <w:p w14:paraId="5DE60556"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التقييم</w:t>
            </w:r>
          </w:p>
        </w:tc>
        <w:tc>
          <w:tcPr>
            <w:tcW w:w="978" w:type="dxa"/>
          </w:tcPr>
          <w:p w14:paraId="5C67ABC0"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1271" w:type="dxa"/>
          </w:tcPr>
          <w:p w14:paraId="1034DA17"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r>
      <w:tr w:rsidR="00AA1566" w:rsidRPr="002A2BEC" w14:paraId="46633576" w14:textId="77777777" w:rsidTr="00A05F96">
        <w:trPr>
          <w:jc w:val="center"/>
        </w:trPr>
        <w:tc>
          <w:tcPr>
            <w:tcW w:w="6047" w:type="dxa"/>
          </w:tcPr>
          <w:p w14:paraId="3C8E7A4E"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قياس الفعالية عبر مؤشرات الأداء الرئيسية مثل رضا الزوار</w:t>
            </w:r>
            <w:r w:rsidRPr="002A2BEC">
              <w:rPr>
                <w:rFonts w:ascii="Simplified Arabic" w:eastAsia="Times New Roman" w:hAnsi="Simplified Arabic" w:cs="Simplified Arabic"/>
                <w:sz w:val="24"/>
                <w:szCs w:val="24"/>
                <w:lang w:bidi="ar-EG"/>
              </w:rPr>
              <w:t>.</w:t>
            </w:r>
          </w:p>
        </w:tc>
        <w:tc>
          <w:tcPr>
            <w:tcW w:w="978" w:type="dxa"/>
          </w:tcPr>
          <w:p w14:paraId="40F6E6F7"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w:t>
            </w:r>
          </w:p>
        </w:tc>
        <w:tc>
          <w:tcPr>
            <w:tcW w:w="1271" w:type="dxa"/>
          </w:tcPr>
          <w:p w14:paraId="5B076965"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34.5</w:t>
            </w:r>
          </w:p>
        </w:tc>
      </w:tr>
      <w:tr w:rsidR="00AA1566" w:rsidRPr="002A2BEC" w14:paraId="11E02EE3" w14:textId="77777777" w:rsidTr="00A05F96">
        <w:trPr>
          <w:jc w:val="center"/>
        </w:trPr>
        <w:tc>
          <w:tcPr>
            <w:tcW w:w="6047" w:type="dxa"/>
          </w:tcPr>
          <w:p w14:paraId="6706CDAD"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استخدام تقارير الأداء الشهرية لتقييم التقدم</w:t>
            </w:r>
            <w:r w:rsidRPr="002A2BEC">
              <w:rPr>
                <w:rFonts w:ascii="Simplified Arabic" w:eastAsia="Times New Roman" w:hAnsi="Simplified Arabic" w:cs="Simplified Arabic"/>
                <w:sz w:val="24"/>
                <w:szCs w:val="24"/>
                <w:lang w:bidi="ar-EG"/>
              </w:rPr>
              <w:t>.</w:t>
            </w:r>
          </w:p>
        </w:tc>
        <w:tc>
          <w:tcPr>
            <w:tcW w:w="978" w:type="dxa"/>
          </w:tcPr>
          <w:p w14:paraId="0B0D4F93"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8</w:t>
            </w:r>
          </w:p>
        </w:tc>
        <w:tc>
          <w:tcPr>
            <w:tcW w:w="1271" w:type="dxa"/>
          </w:tcPr>
          <w:p w14:paraId="18B27932"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27.6</w:t>
            </w:r>
          </w:p>
        </w:tc>
      </w:tr>
      <w:tr w:rsidR="00AA1566" w:rsidRPr="002A2BEC" w14:paraId="477C612E" w14:textId="77777777" w:rsidTr="00A05F96">
        <w:trPr>
          <w:jc w:val="center"/>
        </w:trPr>
        <w:tc>
          <w:tcPr>
            <w:tcW w:w="6047" w:type="dxa"/>
          </w:tcPr>
          <w:p w14:paraId="60736506"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قيام بإجراء استطلاعات دورية للزوار للحصول على ردود الفعل</w:t>
            </w:r>
          </w:p>
        </w:tc>
        <w:tc>
          <w:tcPr>
            <w:tcW w:w="978" w:type="dxa"/>
          </w:tcPr>
          <w:p w14:paraId="45F7779D"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6</w:t>
            </w:r>
          </w:p>
        </w:tc>
        <w:tc>
          <w:tcPr>
            <w:tcW w:w="1271" w:type="dxa"/>
          </w:tcPr>
          <w:p w14:paraId="41B4931C"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20.7</w:t>
            </w:r>
          </w:p>
        </w:tc>
      </w:tr>
      <w:tr w:rsidR="00AA1566" w:rsidRPr="002A2BEC" w14:paraId="0F8C2F54" w14:textId="77777777" w:rsidTr="00A05F96">
        <w:trPr>
          <w:jc w:val="center"/>
        </w:trPr>
        <w:tc>
          <w:tcPr>
            <w:tcW w:w="6047" w:type="dxa"/>
          </w:tcPr>
          <w:p w14:paraId="09A8EA8B"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قيام باستبيانات لقياس رضا الموظفين</w:t>
            </w:r>
            <w:r w:rsidRPr="002A2BEC">
              <w:rPr>
                <w:rFonts w:ascii="Simplified Arabic" w:eastAsia="Times New Roman" w:hAnsi="Simplified Arabic" w:cs="Simplified Arabic"/>
                <w:sz w:val="24"/>
                <w:szCs w:val="24"/>
                <w:lang w:bidi="ar-EG"/>
              </w:rPr>
              <w:t>.</w:t>
            </w:r>
          </w:p>
        </w:tc>
        <w:tc>
          <w:tcPr>
            <w:tcW w:w="978" w:type="dxa"/>
          </w:tcPr>
          <w:p w14:paraId="303A9F41"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5</w:t>
            </w:r>
          </w:p>
        </w:tc>
        <w:tc>
          <w:tcPr>
            <w:tcW w:w="1271" w:type="dxa"/>
          </w:tcPr>
          <w:p w14:paraId="53FC4266"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17.2</w:t>
            </w:r>
          </w:p>
        </w:tc>
      </w:tr>
      <w:tr w:rsidR="00AA1566" w:rsidRPr="002A2BEC" w14:paraId="1706FD95" w14:textId="77777777" w:rsidTr="00A05F96">
        <w:trPr>
          <w:jc w:val="center"/>
        </w:trPr>
        <w:tc>
          <w:tcPr>
            <w:tcW w:w="6047" w:type="dxa"/>
          </w:tcPr>
          <w:p w14:paraId="10006F0D"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الإجمالي</w:t>
            </w:r>
          </w:p>
        </w:tc>
        <w:tc>
          <w:tcPr>
            <w:tcW w:w="978" w:type="dxa"/>
          </w:tcPr>
          <w:p w14:paraId="7BB10EC6"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29</w:t>
            </w:r>
          </w:p>
        </w:tc>
        <w:tc>
          <w:tcPr>
            <w:tcW w:w="1271" w:type="dxa"/>
          </w:tcPr>
          <w:p w14:paraId="5290C5F4"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r>
    </w:tbl>
    <w:p w14:paraId="023AEBBD"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تعكس نتائج تقييم فعالية الابتكارات الإدارية في مشروع بوابة الدرعية استخداماً متنوعاً وأساليب متكاملة لقياس مدى تأثير هذه الابتكارات على الأداء العام للمشروع. حيث قياس الفعالية عبر مؤشرات الأداء الرئيسية مثل رضا الزوار (34.5%)، وتعد هذه النسبة الأكثر أهمية، مما يشير إلى أن قياس فعالية الابتكارات عبر مؤشرات الأداء الرئيسية، مثل رضا الزوار، يُعتبر الطريقة الأساسية لتقييم النجاح. رضا الزوار هو مقياس رئيسي لمدى تأثير الابتكارات على تجربة الزوار، ويعكس بشكل مباشر فعالية تحسينات المشروع في تحقيق أهدافه السياحية. في سياق مشروع بوابة الدرعية، يشير هذا التوجه إلى التركيز على تجربة الزوار كعنصر أساسي للنجاح، مما يعزز من مكانة المشروع كوجهة سياحية رائدة تتماشى مع أهداف رؤية المملكة 2030.</w:t>
      </w:r>
    </w:p>
    <w:p w14:paraId="29726463"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الثانية جاء استخدام تقارير الأداء الشهرية لتقييم التقدم (27.6%) حيث تُعبر هذه النسبة عن أهمية التقارير الشهرية في متابعة تقدم المشروع وتقييم فعالية الابتكارات الإدارية. التقارير الشهرية توفر معلومات دورية وشاملة حول الأداء والتقدم، مما يساعد في تحديد مدى تحقيق الأهداف والتعرف على المجالات التي قد تحتاج إلى تحسين. بالنسبة لمشروع بوابة الدرعية، تعكس هذه الاستراتيجية اهتماماً بالمراقبة المستمرة والتكيف السريع مع التغيرات لتحقيق نتائج أفضل.</w:t>
      </w:r>
    </w:p>
    <w:p w14:paraId="248202AF"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lastRenderedPageBreak/>
        <w:t>وفي المرتبة الثالثة جاء إجراء استطلاعات دورية للزوار للحصول على ردود الفعل (20.7%) حيث تُظهر هذه النسبة أن استطلاعات الزوار تُعتبر أداة مهمة لجمع ردود الفعل المباشرة حول الابتكارات. الاستطلاعات توفر رؤى قيمة حول تجربة الزوار وتساعد في تحديد ما إذا كانت الابتكارات تلبي احتياجاتهم وتوقعاتهم. في مشروع بوابة الدرعية، هذا التوجه يعزز من القدرة على التفاعل مع الزوار وتحسين التجربة السياحية بناءً على ملاحظاتهم.</w:t>
      </w:r>
    </w:p>
    <w:p w14:paraId="2AADC074"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الرابعة جاء إجراء استبيانات لقياس رضا الموظفين (17.2%) حيث تعكس هذه النسبة أن رضا الموظفين يُعتبر أيضاً جزءاً من عملية التقييم. قياس رضا الموظفين يساعد في تقييم مدى نجاح الابتكارات في تحسين بيئة العمل وتعزيز أداء الفريق. في سياق مشروع بوابة الدرعية، يشير هذا إلى أن تحسين بيئة العمل والاهتمام برضا الموظفين يلعبان دوراً مهماً في تحقيق النجاح العام للمشروع.</w:t>
      </w:r>
    </w:p>
    <w:p w14:paraId="66BCE38D"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تشير نتائج التقييم إلى أن مشروع بوابة الدرعية يستخدم مجموعة متنوعة من الأساليب لقياس فعالية الابتكارات الإدارية، مما يعكس التزام المشروع بتحقيق النجاح الشامل من خلال تقييم الأداء والتحسين المستمر. في ضوء خصائص المجتمع السعودي والسعي نحو تحقيق اقتصاد تنموي قوي، يمكن تفسير النتائج كما يلي:</w:t>
      </w:r>
    </w:p>
    <w:p w14:paraId="77728803" w14:textId="77777777" w:rsidR="00AA1566" w:rsidRPr="002A2BEC" w:rsidRDefault="00AA1566" w:rsidP="00AA1566">
      <w:pPr>
        <w:tabs>
          <w:tab w:val="left" w:pos="1076"/>
        </w:tabs>
        <w:spacing w:after="0" w:line="240" w:lineRule="auto"/>
        <w:rPr>
          <w:rFonts w:ascii="Simplified Arabic" w:eastAsia="Times New Roman" w:hAnsi="Simplified Arabic" w:cs="Simplified Arabic"/>
          <w:sz w:val="24"/>
          <w:szCs w:val="24"/>
          <w:rtl/>
        </w:rPr>
      </w:pPr>
    </w:p>
    <w:p w14:paraId="7FD8DB97" w14:textId="77777777" w:rsidR="00AA1566" w:rsidRPr="002A2BEC" w:rsidRDefault="00AA1566" w:rsidP="00AA1566">
      <w:pPr>
        <w:tabs>
          <w:tab w:val="left" w:pos="1076"/>
        </w:tabs>
        <w:spacing w:after="0" w:line="240" w:lineRule="auto"/>
        <w:rPr>
          <w:rFonts w:ascii="Simplified Arabic" w:eastAsia="Times New Roman" w:hAnsi="Simplified Arabic" w:cs="Simplified Arabic"/>
          <w:sz w:val="24"/>
          <w:szCs w:val="24"/>
          <w:rtl/>
        </w:rPr>
      </w:pPr>
      <w:r w:rsidRPr="002A2BEC">
        <w:rPr>
          <w:rFonts w:ascii="Simplified Arabic" w:eastAsia="Times New Roman" w:hAnsi="Simplified Arabic" w:cs="Simplified Arabic"/>
          <w:noProof/>
          <w:sz w:val="24"/>
          <w:szCs w:val="24"/>
          <w:rtl/>
        </w:rPr>
        <w:drawing>
          <wp:inline distT="0" distB="0" distL="0" distR="0" wp14:anchorId="4AF20E64" wp14:editId="431EFB9A">
            <wp:extent cx="5274310" cy="30765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D6D1D7A" w14:textId="77777777" w:rsidR="00AA1566" w:rsidRPr="002A2BEC"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شكل رقم (3)</w:t>
      </w:r>
    </w:p>
    <w:p w14:paraId="1E10A145"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 xml:space="preserve">أساليب القياس المستخدمة في قياس فعالية الابتكارات الإدارية بالمشاريع السياحية </w:t>
      </w:r>
    </w:p>
    <w:p w14:paraId="7F07A6A2" w14:textId="77777777" w:rsidR="00AA1566" w:rsidRPr="002A2BEC" w:rsidRDefault="00AA1566" w:rsidP="00AA1566">
      <w:pPr>
        <w:pStyle w:val="a8"/>
        <w:tabs>
          <w:tab w:val="left" w:pos="1076"/>
        </w:tabs>
        <w:spacing w:after="0" w:line="240" w:lineRule="auto"/>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 xml:space="preserve">يكشف الشكل السابق عن أساليب القياس المستخدمة في قياس فعالية الابتكارات الإدارية في المشاريع السياحية كما يلي: </w:t>
      </w:r>
    </w:p>
    <w:p w14:paraId="63909B7F" w14:textId="77777777" w:rsidR="00AA1566" w:rsidRPr="002A2BEC" w:rsidRDefault="00AA1566" w:rsidP="00AA1566">
      <w:pPr>
        <w:pStyle w:val="a8"/>
        <w:numPr>
          <w:ilvl w:val="0"/>
          <w:numId w:val="8"/>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مؤشرات الأداء الرئيسية: يعكس الاعتماد على مؤشرات الأداء الرئيسية، مثل رضا الزوار، التزام المشروع بتحقيق أهداف تجربة الزوار. هذا التوجه يتماشى مع رؤية المملكة 2030 التي تهدف إلى تحسين جودة الخدمات السياحية وتعزيز تجربة الزوار.</w:t>
      </w:r>
    </w:p>
    <w:p w14:paraId="3DAA40B6" w14:textId="77777777" w:rsidR="00AA1566" w:rsidRPr="002A2BEC" w:rsidRDefault="00AA1566" w:rsidP="00AA1566">
      <w:pPr>
        <w:pStyle w:val="a8"/>
        <w:numPr>
          <w:ilvl w:val="0"/>
          <w:numId w:val="8"/>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تقارير الأداء الشهرية: تبرز أهمية استخدام تقارير الأداء الشهرية في متابعة التقدم وتحقيق الأهداف. هذه الاستراتيجية تدعم تحسين الأداء من خلال تقديم معلومات دورية ومحدثة، مما يعزز من قدرة المشروع على التكيف مع التغيرات وتحقيق نتائج أفضل.</w:t>
      </w:r>
    </w:p>
    <w:p w14:paraId="47815D55" w14:textId="77777777" w:rsidR="00AA1566" w:rsidRPr="002A2BEC" w:rsidRDefault="00AA1566" w:rsidP="00AA1566">
      <w:pPr>
        <w:pStyle w:val="a8"/>
        <w:numPr>
          <w:ilvl w:val="0"/>
          <w:numId w:val="8"/>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lastRenderedPageBreak/>
        <w:t>استطلاعات الزوار: يعكس إجراء استطلاعات دورية اهتمام المشروع بجمع ردود الفعل المباشرة وتحسين التجربة السياحية بناءً على ملاحظات الزوار. هذا يتماشى مع السعي نحو تقديم تجربة سياحية متميزة وتحقيق رضا الزوار.</w:t>
      </w:r>
    </w:p>
    <w:p w14:paraId="48E67034" w14:textId="77777777" w:rsidR="00AA1566" w:rsidRPr="002A2BEC" w:rsidRDefault="00AA1566" w:rsidP="00AA1566">
      <w:pPr>
        <w:pStyle w:val="a8"/>
        <w:numPr>
          <w:ilvl w:val="0"/>
          <w:numId w:val="8"/>
        </w:num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استبيانات الموظفين: يشير الاهتمام برضا الموظفين إلى أن تحسين بيئة العمل يُعتبر جزءاً أساسياً من تحقيق النجاح العام. رضا الموظفين يعزز من الأداء العام ويسهم في تحقيق أهداف المشروع.</w:t>
      </w:r>
    </w:p>
    <w:p w14:paraId="1A249119" w14:textId="172F6031" w:rsidR="00AA1566" w:rsidRPr="002A2BEC" w:rsidRDefault="00AA1566" w:rsidP="002A2BEC">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بالمجمل، تعكس نتائج التقييم نجاح مشروع بوابة الدرعية في تطبيق أساليب متنوعة وشاملة لتقييم فعالية الابتكارات الإدارية، مما يدعم تحقيق أهداف المشروع ويتماشى مع رؤية المملكة 2030 في تعزيز القطاع السياحي وتحقيق اقتصاد تنموي قوي ومستدام.</w:t>
      </w:r>
    </w:p>
    <w:p w14:paraId="07DF31C5"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p>
    <w:p w14:paraId="18850333" w14:textId="77777777" w:rsidR="00AA1566" w:rsidRDefault="00AA1566" w:rsidP="00AA1566">
      <w:pPr>
        <w:tabs>
          <w:tab w:val="left" w:pos="1076"/>
        </w:tabs>
        <w:spacing w:after="0" w:line="240" w:lineRule="auto"/>
        <w:ind w:left="368"/>
        <w:jc w:val="both"/>
        <w:rPr>
          <w:rFonts w:ascii="Sakkal Majalla" w:eastAsia="Times New Roman" w:hAnsi="Sakkal Majalla" w:cs="Sakkal Majalla"/>
          <w:sz w:val="28"/>
          <w:szCs w:val="28"/>
          <w:rtl/>
        </w:rPr>
      </w:pPr>
    </w:p>
    <w:p w14:paraId="41D86A95" w14:textId="77777777" w:rsidR="00AA1566" w:rsidRPr="002A2BEC" w:rsidRDefault="00AA1566" w:rsidP="00AA1566">
      <w:pPr>
        <w:numPr>
          <w:ilvl w:val="0"/>
          <w:numId w:val="8"/>
        </w:numPr>
        <w:tabs>
          <w:tab w:val="left" w:pos="1076"/>
        </w:tabs>
        <w:spacing w:after="0" w:line="240" w:lineRule="auto"/>
        <w:ind w:left="368"/>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العوامل الرئيسية التي تسهم في نجاح واستدامة مشروع بوابة الدرعية:</w:t>
      </w:r>
    </w:p>
    <w:p w14:paraId="267DB2AB" w14:textId="77777777" w:rsidR="00AA1566" w:rsidRPr="002A2BEC"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tl/>
        </w:rPr>
      </w:pPr>
      <w:r w:rsidRPr="002A2BEC">
        <w:rPr>
          <w:rFonts w:ascii="Simplified Arabic" w:eastAsia="Times New Roman" w:hAnsi="Simplified Arabic" w:cs="Simplified Arabic"/>
          <w:b/>
          <w:bCs/>
          <w:sz w:val="28"/>
          <w:szCs w:val="28"/>
          <w:rtl/>
        </w:rPr>
        <w:t>جدول رقم (11)</w:t>
      </w:r>
    </w:p>
    <w:p w14:paraId="3F3C0A1C" w14:textId="77777777" w:rsidR="00AA1566" w:rsidRPr="002A2BEC" w:rsidRDefault="00AA1566" w:rsidP="00AA1566">
      <w:pPr>
        <w:tabs>
          <w:tab w:val="left" w:pos="1076"/>
        </w:tabs>
        <w:spacing w:after="0" w:line="240" w:lineRule="auto"/>
        <w:ind w:left="368"/>
        <w:jc w:val="center"/>
        <w:rPr>
          <w:rFonts w:ascii="Simplified Arabic" w:eastAsia="Times New Roman" w:hAnsi="Simplified Arabic" w:cs="Simplified Arabic"/>
          <w:b/>
          <w:bCs/>
          <w:sz w:val="28"/>
          <w:szCs w:val="28"/>
        </w:rPr>
      </w:pPr>
      <w:r w:rsidRPr="002A2BEC">
        <w:rPr>
          <w:rFonts w:ascii="Simplified Arabic" w:eastAsia="Times New Roman" w:hAnsi="Simplified Arabic" w:cs="Simplified Arabic"/>
          <w:b/>
          <w:bCs/>
          <w:sz w:val="28"/>
          <w:szCs w:val="28"/>
          <w:rtl/>
        </w:rPr>
        <w:t>العوامل الرئيسية التي تسهم في نجاح واستدامة مشروع بوابة الدرعية</w:t>
      </w:r>
    </w:p>
    <w:tbl>
      <w:tblPr>
        <w:tblStyle w:val="a3"/>
        <w:bidiVisual/>
        <w:tblW w:w="0" w:type="auto"/>
        <w:jc w:val="center"/>
        <w:tblLook w:val="04A0" w:firstRow="1" w:lastRow="0" w:firstColumn="1" w:lastColumn="0" w:noHBand="0" w:noVBand="1"/>
      </w:tblPr>
      <w:tblGrid>
        <w:gridCol w:w="5538"/>
        <w:gridCol w:w="983"/>
        <w:gridCol w:w="1276"/>
      </w:tblGrid>
      <w:tr w:rsidR="00AA1566" w:rsidRPr="002A2BEC" w14:paraId="0DE3663C" w14:textId="77777777" w:rsidTr="00A05F96">
        <w:trPr>
          <w:jc w:val="center"/>
        </w:trPr>
        <w:tc>
          <w:tcPr>
            <w:tcW w:w="5538" w:type="dxa"/>
          </w:tcPr>
          <w:p w14:paraId="7D5CB2A7"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العوامل</w:t>
            </w:r>
          </w:p>
        </w:tc>
        <w:tc>
          <w:tcPr>
            <w:tcW w:w="983" w:type="dxa"/>
          </w:tcPr>
          <w:p w14:paraId="683EB2BE"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1276" w:type="dxa"/>
          </w:tcPr>
          <w:p w14:paraId="485C0973"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r>
      <w:tr w:rsidR="00AA1566" w:rsidRPr="002A2BEC" w14:paraId="668941E2" w14:textId="77777777" w:rsidTr="00A05F96">
        <w:trPr>
          <w:jc w:val="center"/>
        </w:trPr>
        <w:tc>
          <w:tcPr>
            <w:tcW w:w="5538" w:type="dxa"/>
          </w:tcPr>
          <w:p w14:paraId="67D5BD06"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الالتزام بجودة الخدمات</w:t>
            </w:r>
            <w:r w:rsidRPr="002A2BEC">
              <w:rPr>
                <w:rFonts w:ascii="Simplified Arabic" w:eastAsia="Times New Roman" w:hAnsi="Simplified Arabic" w:cs="Simplified Arabic"/>
                <w:sz w:val="24"/>
                <w:szCs w:val="24"/>
                <w:lang w:bidi="ar-EG"/>
              </w:rPr>
              <w:t>.</w:t>
            </w:r>
          </w:p>
        </w:tc>
        <w:tc>
          <w:tcPr>
            <w:tcW w:w="983" w:type="dxa"/>
          </w:tcPr>
          <w:p w14:paraId="0DC175FC"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w:t>
            </w:r>
          </w:p>
        </w:tc>
        <w:tc>
          <w:tcPr>
            <w:tcW w:w="1276" w:type="dxa"/>
          </w:tcPr>
          <w:p w14:paraId="51D8001D"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47.6</w:t>
            </w:r>
          </w:p>
        </w:tc>
      </w:tr>
      <w:tr w:rsidR="00AA1566" w:rsidRPr="002A2BEC" w14:paraId="61A93474" w14:textId="77777777" w:rsidTr="00A05F96">
        <w:trPr>
          <w:jc w:val="center"/>
        </w:trPr>
        <w:tc>
          <w:tcPr>
            <w:tcW w:w="5538" w:type="dxa"/>
          </w:tcPr>
          <w:p w14:paraId="3AB163C7"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التعاون الفعال بين الفرق المختلفة</w:t>
            </w:r>
            <w:r w:rsidRPr="002A2BEC">
              <w:rPr>
                <w:rFonts w:ascii="Simplified Arabic" w:eastAsia="Times New Roman" w:hAnsi="Simplified Arabic" w:cs="Simplified Arabic"/>
                <w:sz w:val="24"/>
                <w:szCs w:val="24"/>
                <w:lang w:bidi="ar-EG"/>
              </w:rPr>
              <w:t>.</w:t>
            </w:r>
          </w:p>
        </w:tc>
        <w:tc>
          <w:tcPr>
            <w:tcW w:w="983" w:type="dxa"/>
          </w:tcPr>
          <w:p w14:paraId="424D999E"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6</w:t>
            </w:r>
          </w:p>
        </w:tc>
        <w:tc>
          <w:tcPr>
            <w:tcW w:w="1276" w:type="dxa"/>
          </w:tcPr>
          <w:p w14:paraId="360B1173"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28.6</w:t>
            </w:r>
          </w:p>
        </w:tc>
      </w:tr>
      <w:tr w:rsidR="00AA1566" w:rsidRPr="002A2BEC" w14:paraId="035242F4" w14:textId="77777777" w:rsidTr="00A05F96">
        <w:trPr>
          <w:jc w:val="center"/>
        </w:trPr>
        <w:tc>
          <w:tcPr>
            <w:tcW w:w="5538" w:type="dxa"/>
          </w:tcPr>
          <w:p w14:paraId="334E3184"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lang w:bidi="ar-EG"/>
              </w:rPr>
              <w:t>الابتكار المستمر</w:t>
            </w:r>
            <w:r w:rsidRPr="002A2BEC">
              <w:rPr>
                <w:rFonts w:ascii="Simplified Arabic" w:eastAsia="Times New Roman" w:hAnsi="Simplified Arabic" w:cs="Simplified Arabic"/>
                <w:sz w:val="24"/>
                <w:szCs w:val="24"/>
                <w:lang w:bidi="ar-EG"/>
              </w:rPr>
              <w:t>.</w:t>
            </w:r>
          </w:p>
        </w:tc>
        <w:tc>
          <w:tcPr>
            <w:tcW w:w="983" w:type="dxa"/>
          </w:tcPr>
          <w:p w14:paraId="59CE5398"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5</w:t>
            </w:r>
          </w:p>
        </w:tc>
        <w:tc>
          <w:tcPr>
            <w:tcW w:w="1276" w:type="dxa"/>
          </w:tcPr>
          <w:p w14:paraId="5B69C25D"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23.8</w:t>
            </w:r>
          </w:p>
        </w:tc>
      </w:tr>
      <w:tr w:rsidR="00AA1566" w:rsidRPr="002A2BEC" w14:paraId="7B7D6E49" w14:textId="77777777" w:rsidTr="00A05F96">
        <w:trPr>
          <w:jc w:val="center"/>
        </w:trPr>
        <w:tc>
          <w:tcPr>
            <w:tcW w:w="5538" w:type="dxa"/>
          </w:tcPr>
          <w:p w14:paraId="05DF43F7"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الإجمالي</w:t>
            </w:r>
          </w:p>
        </w:tc>
        <w:tc>
          <w:tcPr>
            <w:tcW w:w="983" w:type="dxa"/>
          </w:tcPr>
          <w:p w14:paraId="613F0C7C"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21</w:t>
            </w:r>
          </w:p>
        </w:tc>
        <w:tc>
          <w:tcPr>
            <w:tcW w:w="1276" w:type="dxa"/>
          </w:tcPr>
          <w:p w14:paraId="4ACED2E5" w14:textId="77777777" w:rsidR="00AA1566" w:rsidRPr="002A2BEC" w:rsidRDefault="00AA1566" w:rsidP="00A05F96">
            <w:pPr>
              <w:tabs>
                <w:tab w:val="left" w:pos="1076"/>
              </w:tabs>
              <w:jc w:val="cente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r>
    </w:tbl>
    <w:p w14:paraId="15FCD138"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تُبرز نتائج تحليل العوامل التي تسهم في نجاح واستدامة مشروع بوابة الدرعية مجموعة من العوامل الرئيسية التي تُعتبر حاسمة لتحقيق النجاح والاستمرارية، حيث جاء في المقدمة عامل الالتزام بجودة الخدمات (47.6%) وتُظهر هذه النسبة أن الالتزام بجودة الخدمات يُعتبر العامل الأكثر أهمية في نجاح واستدامة المشروع. في مشروع بوابة الدرعية، يُعتبر تقديم خدمات عالية الجودة جزءاً أساسياً من تجربة الزوار ويعزز من سمعة المشروع كوجهة سياحية متميزة. الجودة العالية في الخدمات تساهم في تحقيق رضا الزوار وتعزز من تجربة الزوار، مما يعزز من فرص نجاح المشروع واستدامته على المدى الطويل.</w:t>
      </w:r>
    </w:p>
    <w:p w14:paraId="1EF31DFF"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ثم جاء عامل التعاون الفعال بين الفرق المختلفة (28.6%) حيث تعكس هذه النسبة أهمية التعاون الفعال بين الفرق المختلفة في تحقيق النجاح. التعاون بين الفرق يسهم في تحسين التنسيق والتكامل بين مختلف جوانب المشروع، مما يساعد في تحقيق الأهداف بكفاءة. في مشروع بوابة الدرعية، يُعتبر التعاون بين الفرق المختلفة ضرورياً لضمان تنفيذ استراتيجيات المشروع بشكل فعّال وتحقيق الأهداف المشتركة.</w:t>
      </w:r>
    </w:p>
    <w:p w14:paraId="6FD29281"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وفي المرتبة الثالثة جاء عامل الابتكار المستمر (23.8%) حيث تُبرز هذه النسبة أن الابتكار المستمر يُعتبر عاملاً مهماً في نجاح المشروع. الابتكار يعزز من القدرة على تقديم تجربة سياحية متميزة ويُمكن المشروع من التكيف مع التغيرات في السوق واحتياجات الزوار. في سياق مشروع بوابة الدرعية، يعكس التركيز على الابتكار التزام المشروع بتقديم حلول جديدة ومبتكرة لتحسين تجربة الزوار ودعم الاستدامة على المدى الطويل.</w:t>
      </w:r>
    </w:p>
    <w:p w14:paraId="7C4B5B04"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 xml:space="preserve"> وتشير النتائج إلى أن مشروع بوابة الدرعية يعتمد على مجموعة من العوامل الأساسية لتحقيق النجاح والاستدامة. وهذا يتماشى مع رؤية المملكة 2030 التي تسعى إلى تحسين جودة الخدمات السياحية وتعزيز </w:t>
      </w:r>
      <w:r w:rsidRPr="002A2BEC">
        <w:rPr>
          <w:rFonts w:ascii="Simplified Arabic" w:eastAsia="Times New Roman" w:hAnsi="Simplified Arabic" w:cs="Simplified Arabic"/>
          <w:sz w:val="24"/>
          <w:szCs w:val="24"/>
          <w:rtl/>
          <w:lang w:bidi="ar-EG"/>
        </w:rPr>
        <w:lastRenderedPageBreak/>
        <w:t>قطاع السياحة كعامل رئيسي في الاقتصاد الوطني كما أن الالتزام بالجودة يساهم في تحقيق رضا الزوار ويعزز من سمعة المشروع كوجهة سياحية رائدة.</w:t>
      </w:r>
    </w:p>
    <w:p w14:paraId="71EFA7E7"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ويُعتبر التعاون الفعال بين الفرق ضرورياً لتحقيق النجاح في المشاريع الكبرى. في مشروع بوابة الدرعية، يعكس التعاون الجيد القدرة على تنسيق الجهود وتحقيق الأهداف بكفاءة، مما يعزز من نجاح المشروع واستمراريته كما أن التعاون بين الفرق يساعد في مواجهة التحديات وتطبيق استراتيجيات المشروع بشكل فعال.</w:t>
      </w:r>
    </w:p>
    <w:p w14:paraId="12094813" w14:textId="2FB52B7C"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 xml:space="preserve">ويُعتبر الابتكار المستمر جزءاً أساسياً من النجاح في بيئة الأعمال الحديثة. في مشروع بوابة الدرعية، يعكس التركيز على الابتكار التزام المشروع بتقديم حلول جديدة وتحسين تجربة الزوار حيث </w:t>
      </w:r>
      <w:r w:rsidR="00121EC9" w:rsidRPr="002A2BEC">
        <w:rPr>
          <w:rFonts w:ascii="Simplified Arabic" w:eastAsia="Times New Roman" w:hAnsi="Simplified Arabic" w:cs="Simplified Arabic"/>
          <w:sz w:val="24"/>
          <w:szCs w:val="24"/>
          <w:rtl/>
          <w:lang w:bidi="ar-EG"/>
        </w:rPr>
        <w:t>إن</w:t>
      </w:r>
      <w:r w:rsidRPr="002A2BEC">
        <w:rPr>
          <w:rFonts w:ascii="Simplified Arabic" w:eastAsia="Times New Roman" w:hAnsi="Simplified Arabic" w:cs="Simplified Arabic"/>
          <w:sz w:val="24"/>
          <w:szCs w:val="24"/>
          <w:rtl/>
          <w:lang w:bidi="ar-EG"/>
        </w:rPr>
        <w:t xml:space="preserve"> الابتكار يعزز من</w:t>
      </w:r>
      <w:r w:rsidRPr="007624C1">
        <w:rPr>
          <w:rFonts w:ascii="Sakkal Majalla" w:eastAsia="Times New Roman" w:hAnsi="Sakkal Majalla" w:cs="Sakkal Majalla"/>
          <w:sz w:val="28"/>
          <w:szCs w:val="28"/>
          <w:rtl/>
          <w:lang w:bidi="ar-EG"/>
        </w:rPr>
        <w:t xml:space="preserve"> </w:t>
      </w:r>
      <w:r w:rsidRPr="002A2BEC">
        <w:rPr>
          <w:rFonts w:ascii="Simplified Arabic" w:eastAsia="Times New Roman" w:hAnsi="Simplified Arabic" w:cs="Simplified Arabic"/>
          <w:sz w:val="24"/>
          <w:szCs w:val="24"/>
          <w:rtl/>
          <w:lang w:bidi="ar-EG"/>
        </w:rPr>
        <w:t>القدرة على التكيف مع التغيرات في السوق واحتياجات الزوار، مما يدعم استدامة المشروع ويعزز من مكانته كوجهة سياحية متميزة.</w:t>
      </w:r>
    </w:p>
    <w:p w14:paraId="091EBDD3" w14:textId="77777777" w:rsidR="00AA1566" w:rsidRPr="002A2BEC"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lang w:bidi="ar-EG"/>
        </w:rPr>
      </w:pPr>
      <w:r w:rsidRPr="002A2BEC">
        <w:rPr>
          <w:rFonts w:ascii="Simplified Arabic" w:eastAsia="Times New Roman" w:hAnsi="Simplified Arabic" w:cs="Simplified Arabic"/>
          <w:sz w:val="24"/>
          <w:szCs w:val="24"/>
          <w:rtl/>
          <w:lang w:bidi="ar-EG"/>
        </w:rPr>
        <w:t>بالمجمل، تعكس نتائج التحليل أن النجاح والاستدامة في مشروع بوابة الدرعية يعتمد على الالتزام بجودة الخدمات، التعاون الفعال بين الفرق، والابتكار المستمر. هذه العوامل تدعم تحقيق أهداف المشروع وتتماشى مع رؤية المملكة 2030 في تعزيز القطاع السياحي وتحقيق اقتصاد تنموي قوي ومستدام.</w:t>
      </w:r>
    </w:p>
    <w:p w14:paraId="7B64EE9D" w14:textId="77777777" w:rsidR="00AA1566" w:rsidRPr="002A2BEC" w:rsidRDefault="00AA1566" w:rsidP="00AA1566">
      <w:pPr>
        <w:numPr>
          <w:ilvl w:val="0"/>
          <w:numId w:val="8"/>
        </w:numPr>
        <w:tabs>
          <w:tab w:val="left" w:pos="1076"/>
        </w:tabs>
        <w:spacing w:after="0" w:line="240" w:lineRule="auto"/>
        <w:ind w:left="368"/>
        <w:jc w:val="both"/>
        <w:rPr>
          <w:rFonts w:ascii="Simplified Arabic" w:eastAsia="Times New Roman" w:hAnsi="Simplified Arabic" w:cs="Simplified Arabic"/>
          <w:sz w:val="24"/>
          <w:szCs w:val="24"/>
        </w:rPr>
      </w:pPr>
      <w:r w:rsidRPr="002A2BEC">
        <w:rPr>
          <w:rFonts w:ascii="Simplified Arabic" w:eastAsia="Times New Roman" w:hAnsi="Simplified Arabic" w:cs="Simplified Arabic"/>
          <w:sz w:val="24"/>
          <w:szCs w:val="24"/>
          <w:rtl/>
        </w:rPr>
        <w:t>تأثير العوامل على أنها مساهمة في نجاح واستدامة مشاريع السياحة المبتكرة في السعودية:</w:t>
      </w:r>
    </w:p>
    <w:p w14:paraId="6A22E841"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bookmarkStart w:id="4" w:name="_Hlk174104552"/>
      <w:r w:rsidRPr="002A2BEC">
        <w:rPr>
          <w:rFonts w:ascii="Simplified Arabic" w:eastAsia="Times New Roman" w:hAnsi="Simplified Arabic" w:cs="Simplified Arabic"/>
          <w:b/>
          <w:bCs/>
          <w:sz w:val="28"/>
          <w:szCs w:val="28"/>
          <w:rtl/>
        </w:rPr>
        <w:t>جدول رقم (12)</w:t>
      </w:r>
    </w:p>
    <w:p w14:paraId="5835031E" w14:textId="77777777" w:rsidR="00AA1566" w:rsidRPr="002A2BEC"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2A2BEC">
        <w:rPr>
          <w:rFonts w:ascii="Simplified Arabic" w:eastAsia="Times New Roman" w:hAnsi="Simplified Arabic" w:cs="Simplified Arabic"/>
          <w:b/>
          <w:bCs/>
          <w:sz w:val="28"/>
          <w:szCs w:val="28"/>
          <w:rtl/>
        </w:rPr>
        <w:t>تأثير العوامل على أنها مساهمة في نجاح واستدامة مشاريع السياحة المبتكرة في السعودية</w:t>
      </w:r>
    </w:p>
    <w:bookmarkEnd w:id="4"/>
    <w:tbl>
      <w:tblPr>
        <w:tblStyle w:val="a3"/>
        <w:bidiVisual/>
        <w:tblW w:w="0" w:type="auto"/>
        <w:tblInd w:w="-633" w:type="dxa"/>
        <w:tblLook w:val="04A0" w:firstRow="1" w:lastRow="0" w:firstColumn="1" w:lastColumn="0" w:noHBand="0" w:noVBand="1"/>
      </w:tblPr>
      <w:tblGrid>
        <w:gridCol w:w="3864"/>
        <w:gridCol w:w="490"/>
        <w:gridCol w:w="710"/>
        <w:gridCol w:w="417"/>
        <w:gridCol w:w="710"/>
        <w:gridCol w:w="428"/>
        <w:gridCol w:w="425"/>
        <w:gridCol w:w="548"/>
        <w:gridCol w:w="627"/>
        <w:gridCol w:w="710"/>
      </w:tblGrid>
      <w:tr w:rsidR="00AA1566" w:rsidRPr="002A2BEC" w14:paraId="4660D552" w14:textId="77777777" w:rsidTr="00A05F96">
        <w:tc>
          <w:tcPr>
            <w:tcW w:w="3864" w:type="dxa"/>
            <w:vMerge w:val="restart"/>
          </w:tcPr>
          <w:p w14:paraId="04C57942" w14:textId="77777777" w:rsidR="00AA1566" w:rsidRPr="002A2BEC" w:rsidRDefault="00AA1566" w:rsidP="00A05F96">
            <w:pPr>
              <w:rPr>
                <w:rFonts w:ascii="Simplified Arabic" w:eastAsia="Times New Roman" w:hAnsi="Simplified Arabic" w:cs="Simplified Arabic"/>
                <w:sz w:val="24"/>
                <w:szCs w:val="24"/>
                <w:rtl/>
              </w:rPr>
            </w:pPr>
          </w:p>
        </w:tc>
        <w:tc>
          <w:tcPr>
            <w:tcW w:w="1200" w:type="dxa"/>
            <w:gridSpan w:val="2"/>
          </w:tcPr>
          <w:p w14:paraId="26C986E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موافق</w:t>
            </w:r>
          </w:p>
        </w:tc>
        <w:tc>
          <w:tcPr>
            <w:tcW w:w="1127" w:type="dxa"/>
            <w:gridSpan w:val="2"/>
          </w:tcPr>
          <w:p w14:paraId="1C49596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محايد</w:t>
            </w:r>
          </w:p>
        </w:tc>
        <w:tc>
          <w:tcPr>
            <w:tcW w:w="853" w:type="dxa"/>
            <w:gridSpan w:val="2"/>
          </w:tcPr>
          <w:p w14:paraId="44F6DC0B"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معارض </w:t>
            </w:r>
          </w:p>
        </w:tc>
        <w:tc>
          <w:tcPr>
            <w:tcW w:w="1175" w:type="dxa"/>
            <w:gridSpan w:val="2"/>
          </w:tcPr>
          <w:p w14:paraId="4D646AD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إجمالي</w:t>
            </w:r>
          </w:p>
        </w:tc>
        <w:tc>
          <w:tcPr>
            <w:tcW w:w="710" w:type="dxa"/>
            <w:vMerge w:val="restart"/>
          </w:tcPr>
          <w:p w14:paraId="2064641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الوزن </w:t>
            </w:r>
          </w:p>
        </w:tc>
      </w:tr>
      <w:tr w:rsidR="00AA1566" w:rsidRPr="002A2BEC" w14:paraId="3F4FA07C" w14:textId="77777777" w:rsidTr="00A05F96">
        <w:tc>
          <w:tcPr>
            <w:tcW w:w="3864" w:type="dxa"/>
            <w:vMerge/>
          </w:tcPr>
          <w:p w14:paraId="0BE47426" w14:textId="77777777" w:rsidR="00AA1566" w:rsidRPr="002A2BEC" w:rsidRDefault="00AA1566" w:rsidP="00A05F96">
            <w:pPr>
              <w:rPr>
                <w:rFonts w:ascii="Simplified Arabic" w:eastAsia="Times New Roman" w:hAnsi="Simplified Arabic" w:cs="Simplified Arabic"/>
                <w:sz w:val="24"/>
                <w:szCs w:val="24"/>
                <w:rtl/>
              </w:rPr>
            </w:pPr>
          </w:p>
        </w:tc>
        <w:tc>
          <w:tcPr>
            <w:tcW w:w="490" w:type="dxa"/>
          </w:tcPr>
          <w:p w14:paraId="5648829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710" w:type="dxa"/>
          </w:tcPr>
          <w:p w14:paraId="36C78C57"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17" w:type="dxa"/>
          </w:tcPr>
          <w:p w14:paraId="205FAE2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710" w:type="dxa"/>
          </w:tcPr>
          <w:p w14:paraId="11A847F7"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8" w:type="dxa"/>
          </w:tcPr>
          <w:p w14:paraId="7FDD7AA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425" w:type="dxa"/>
          </w:tcPr>
          <w:p w14:paraId="6EB6A9F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70A4229A"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ك</w:t>
            </w:r>
          </w:p>
        </w:tc>
        <w:tc>
          <w:tcPr>
            <w:tcW w:w="627" w:type="dxa"/>
          </w:tcPr>
          <w:p w14:paraId="63D06A1A"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710" w:type="dxa"/>
            <w:vMerge/>
          </w:tcPr>
          <w:p w14:paraId="4D834089" w14:textId="77777777" w:rsidR="00AA1566" w:rsidRPr="002A2BEC" w:rsidRDefault="00AA1566" w:rsidP="00A05F96">
            <w:pPr>
              <w:rPr>
                <w:rFonts w:ascii="Simplified Arabic" w:eastAsia="Times New Roman" w:hAnsi="Simplified Arabic" w:cs="Simplified Arabic"/>
                <w:sz w:val="24"/>
                <w:szCs w:val="24"/>
                <w:rtl/>
              </w:rPr>
            </w:pPr>
          </w:p>
        </w:tc>
      </w:tr>
      <w:tr w:rsidR="00AA1566" w:rsidRPr="002A2BEC" w14:paraId="2627F7A9" w14:textId="77777777" w:rsidTr="00A05F96">
        <w:tc>
          <w:tcPr>
            <w:tcW w:w="3864" w:type="dxa"/>
          </w:tcPr>
          <w:p w14:paraId="6CCC9148"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الدعم الحكومي يعد عاملاً حاسماً في نجاح مشاريع السياحة المبتكرة في السعودية.</w:t>
            </w:r>
          </w:p>
        </w:tc>
        <w:tc>
          <w:tcPr>
            <w:tcW w:w="490" w:type="dxa"/>
          </w:tcPr>
          <w:p w14:paraId="7EEE67FF"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710" w:type="dxa"/>
          </w:tcPr>
          <w:p w14:paraId="1B1890C2"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417" w:type="dxa"/>
          </w:tcPr>
          <w:p w14:paraId="18762457"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710" w:type="dxa"/>
          </w:tcPr>
          <w:p w14:paraId="075CEA7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8" w:type="dxa"/>
          </w:tcPr>
          <w:p w14:paraId="129C5876"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12FA704D"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2CB2EDC0"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6757A5EE"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28858ABB"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r>
      <w:tr w:rsidR="00AA1566" w:rsidRPr="002A2BEC" w14:paraId="221FA502" w14:textId="77777777" w:rsidTr="00A05F96">
        <w:tc>
          <w:tcPr>
            <w:tcW w:w="3864" w:type="dxa"/>
          </w:tcPr>
          <w:p w14:paraId="6654CC0F"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دعم التعاون بين مختلف الأطراف المعنية (الحكومة، القطاع الخاص، المجتمع المحلي) مما يترتب عليه خلق وعي مجتمعي نحو تحقيق التنمية السياحية المستدامة </w:t>
            </w:r>
          </w:p>
        </w:tc>
        <w:tc>
          <w:tcPr>
            <w:tcW w:w="490" w:type="dxa"/>
          </w:tcPr>
          <w:p w14:paraId="5E254818"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710" w:type="dxa"/>
          </w:tcPr>
          <w:p w14:paraId="574BA918"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417" w:type="dxa"/>
          </w:tcPr>
          <w:p w14:paraId="0CA2D88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710" w:type="dxa"/>
          </w:tcPr>
          <w:p w14:paraId="5E59B8F0"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8" w:type="dxa"/>
          </w:tcPr>
          <w:p w14:paraId="3318BFBB"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57803C07"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6D8BC33D"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25CDEE2D"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6837074B"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r>
      <w:tr w:rsidR="00AA1566" w:rsidRPr="002A2BEC" w14:paraId="6A00A5E7" w14:textId="77777777" w:rsidTr="00A05F96">
        <w:tc>
          <w:tcPr>
            <w:tcW w:w="3864" w:type="dxa"/>
          </w:tcPr>
          <w:p w14:paraId="330A129F"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الشراكات بين القطاعين العام والخاص تساهم في توفير الموارد والخبرات اللازمة لنجاح المشاريع السياحية.</w:t>
            </w:r>
          </w:p>
        </w:tc>
        <w:tc>
          <w:tcPr>
            <w:tcW w:w="490" w:type="dxa"/>
          </w:tcPr>
          <w:p w14:paraId="24792FE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14</w:t>
            </w:r>
          </w:p>
        </w:tc>
        <w:tc>
          <w:tcPr>
            <w:tcW w:w="710" w:type="dxa"/>
          </w:tcPr>
          <w:p w14:paraId="582ECDF0"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93.3</w:t>
            </w:r>
          </w:p>
        </w:tc>
        <w:tc>
          <w:tcPr>
            <w:tcW w:w="417" w:type="dxa"/>
          </w:tcPr>
          <w:p w14:paraId="169F4C0D"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w:t>
            </w:r>
          </w:p>
        </w:tc>
        <w:tc>
          <w:tcPr>
            <w:tcW w:w="710" w:type="dxa"/>
          </w:tcPr>
          <w:p w14:paraId="78355CB8"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6.7</w:t>
            </w:r>
          </w:p>
        </w:tc>
        <w:tc>
          <w:tcPr>
            <w:tcW w:w="428" w:type="dxa"/>
          </w:tcPr>
          <w:p w14:paraId="3233026B"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69F09B36"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4E7F4660"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03BBAFF7"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525A371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93.3</w:t>
            </w:r>
          </w:p>
        </w:tc>
      </w:tr>
      <w:tr w:rsidR="00AA1566" w:rsidRPr="002A2BEC" w14:paraId="4033D4A1" w14:textId="77777777" w:rsidTr="00A05F96">
        <w:tc>
          <w:tcPr>
            <w:tcW w:w="3864" w:type="dxa"/>
          </w:tcPr>
          <w:p w14:paraId="35E9775E"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الاستثمار في البنية التحتية الحديثة يعزز من جاذبية المشاريع السياحية في المملكة.</w:t>
            </w:r>
          </w:p>
        </w:tc>
        <w:tc>
          <w:tcPr>
            <w:tcW w:w="490" w:type="dxa"/>
          </w:tcPr>
          <w:p w14:paraId="589532EE"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13</w:t>
            </w:r>
          </w:p>
        </w:tc>
        <w:tc>
          <w:tcPr>
            <w:tcW w:w="710" w:type="dxa"/>
          </w:tcPr>
          <w:p w14:paraId="6ECFAFDF"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86.7</w:t>
            </w:r>
          </w:p>
        </w:tc>
        <w:tc>
          <w:tcPr>
            <w:tcW w:w="417" w:type="dxa"/>
          </w:tcPr>
          <w:p w14:paraId="309AEEEE"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w:t>
            </w:r>
          </w:p>
        </w:tc>
        <w:tc>
          <w:tcPr>
            <w:tcW w:w="710" w:type="dxa"/>
          </w:tcPr>
          <w:p w14:paraId="42CCF01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13.3</w:t>
            </w:r>
          </w:p>
        </w:tc>
        <w:tc>
          <w:tcPr>
            <w:tcW w:w="428" w:type="dxa"/>
          </w:tcPr>
          <w:p w14:paraId="4B243F3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489AAB3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70A6AB86"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450F3861"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73F2AF16"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93.3</w:t>
            </w:r>
          </w:p>
        </w:tc>
      </w:tr>
      <w:tr w:rsidR="00AA1566" w:rsidRPr="002A2BEC" w14:paraId="76C06E21" w14:textId="77777777" w:rsidTr="00A05F96">
        <w:tc>
          <w:tcPr>
            <w:tcW w:w="3864" w:type="dxa"/>
          </w:tcPr>
          <w:p w14:paraId="1F710539"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تساهم التكنولوجيا المتقدمة في تقديم تجارب سياحية متميزة ومبتكرة.</w:t>
            </w:r>
          </w:p>
        </w:tc>
        <w:tc>
          <w:tcPr>
            <w:tcW w:w="490" w:type="dxa"/>
          </w:tcPr>
          <w:p w14:paraId="4DE2224A"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12</w:t>
            </w:r>
          </w:p>
        </w:tc>
        <w:tc>
          <w:tcPr>
            <w:tcW w:w="710" w:type="dxa"/>
          </w:tcPr>
          <w:p w14:paraId="774A4EC4"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80</w:t>
            </w:r>
          </w:p>
        </w:tc>
        <w:tc>
          <w:tcPr>
            <w:tcW w:w="417" w:type="dxa"/>
          </w:tcPr>
          <w:p w14:paraId="78BCA5E4"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3</w:t>
            </w:r>
          </w:p>
        </w:tc>
        <w:tc>
          <w:tcPr>
            <w:tcW w:w="710" w:type="dxa"/>
          </w:tcPr>
          <w:p w14:paraId="78352338"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20</w:t>
            </w:r>
          </w:p>
        </w:tc>
        <w:tc>
          <w:tcPr>
            <w:tcW w:w="428" w:type="dxa"/>
          </w:tcPr>
          <w:p w14:paraId="2995243D"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599C0C9A"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529C64FC"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54DAE6BF"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6CD30700"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90</w:t>
            </w:r>
          </w:p>
        </w:tc>
      </w:tr>
      <w:tr w:rsidR="00AA1566" w:rsidRPr="002A2BEC" w14:paraId="7CBD37FB" w14:textId="77777777" w:rsidTr="00A05F96">
        <w:tc>
          <w:tcPr>
            <w:tcW w:w="3864" w:type="dxa"/>
          </w:tcPr>
          <w:p w14:paraId="4F4DCDD1"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التكامل بين الدعم الحكومي والشراكات والاستثمار يضمن استدامة ونجاح المشاريع السياحية المبتكرة.</w:t>
            </w:r>
          </w:p>
        </w:tc>
        <w:tc>
          <w:tcPr>
            <w:tcW w:w="490" w:type="dxa"/>
          </w:tcPr>
          <w:p w14:paraId="76DD9F11"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11</w:t>
            </w:r>
          </w:p>
        </w:tc>
        <w:tc>
          <w:tcPr>
            <w:tcW w:w="710" w:type="dxa"/>
          </w:tcPr>
          <w:p w14:paraId="2F2C4EB5"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73.3</w:t>
            </w:r>
          </w:p>
        </w:tc>
        <w:tc>
          <w:tcPr>
            <w:tcW w:w="417" w:type="dxa"/>
          </w:tcPr>
          <w:p w14:paraId="51D42F3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4</w:t>
            </w:r>
          </w:p>
        </w:tc>
        <w:tc>
          <w:tcPr>
            <w:tcW w:w="710" w:type="dxa"/>
          </w:tcPr>
          <w:p w14:paraId="542483C2"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26.7</w:t>
            </w:r>
          </w:p>
        </w:tc>
        <w:tc>
          <w:tcPr>
            <w:tcW w:w="428" w:type="dxa"/>
          </w:tcPr>
          <w:p w14:paraId="17DF9274"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770231F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2A44026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0E1C5D38"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7130EB3B"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86.7</w:t>
            </w:r>
          </w:p>
        </w:tc>
      </w:tr>
      <w:tr w:rsidR="00AA1566" w:rsidRPr="002A2BEC" w14:paraId="496DF914" w14:textId="77777777" w:rsidTr="00A05F96">
        <w:tc>
          <w:tcPr>
            <w:tcW w:w="3864" w:type="dxa"/>
          </w:tcPr>
          <w:p w14:paraId="02199AA3" w14:textId="77777777" w:rsidR="00AA1566" w:rsidRPr="002A2BEC" w:rsidRDefault="00AA1566" w:rsidP="00A05F96">
            <w:pPr>
              <w:jc w:val="both"/>
              <w:rPr>
                <w:rFonts w:ascii="Simplified Arabic" w:eastAsia="Times New Roman" w:hAnsi="Simplified Arabic" w:cs="Simplified Arabic"/>
                <w:sz w:val="24"/>
                <w:szCs w:val="24"/>
                <w:rtl/>
              </w:rPr>
            </w:pPr>
            <w:r w:rsidRPr="002A2BEC">
              <w:rPr>
                <w:rFonts w:ascii="Simplified Arabic" w:hAnsi="Simplified Arabic" w:cs="Simplified Arabic"/>
                <w:sz w:val="24"/>
                <w:szCs w:val="24"/>
                <w:rtl/>
              </w:rPr>
              <w:lastRenderedPageBreak/>
              <w:t>تعزيز رأس المال الاجتماعي من خلال بناء شبكة قوية من العلاقات بين الزوار والعاملين والمجتمع المحلي.</w:t>
            </w:r>
          </w:p>
        </w:tc>
        <w:tc>
          <w:tcPr>
            <w:tcW w:w="490" w:type="dxa"/>
          </w:tcPr>
          <w:p w14:paraId="2B4E1BD5"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w:t>
            </w:r>
          </w:p>
        </w:tc>
        <w:tc>
          <w:tcPr>
            <w:tcW w:w="710" w:type="dxa"/>
          </w:tcPr>
          <w:p w14:paraId="6E8E9232"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66.7</w:t>
            </w:r>
          </w:p>
        </w:tc>
        <w:tc>
          <w:tcPr>
            <w:tcW w:w="417" w:type="dxa"/>
          </w:tcPr>
          <w:p w14:paraId="6E8B7482"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5</w:t>
            </w:r>
          </w:p>
        </w:tc>
        <w:tc>
          <w:tcPr>
            <w:tcW w:w="710" w:type="dxa"/>
          </w:tcPr>
          <w:p w14:paraId="7701923D"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33.3</w:t>
            </w:r>
          </w:p>
        </w:tc>
        <w:tc>
          <w:tcPr>
            <w:tcW w:w="428" w:type="dxa"/>
          </w:tcPr>
          <w:p w14:paraId="12542779"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425" w:type="dxa"/>
          </w:tcPr>
          <w:p w14:paraId="417B036E"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w:t>
            </w:r>
          </w:p>
        </w:tc>
        <w:tc>
          <w:tcPr>
            <w:tcW w:w="548" w:type="dxa"/>
          </w:tcPr>
          <w:p w14:paraId="273F6ED3"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15</w:t>
            </w:r>
          </w:p>
        </w:tc>
        <w:tc>
          <w:tcPr>
            <w:tcW w:w="627" w:type="dxa"/>
          </w:tcPr>
          <w:p w14:paraId="478B62A7"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100</w:t>
            </w:r>
          </w:p>
        </w:tc>
        <w:tc>
          <w:tcPr>
            <w:tcW w:w="710" w:type="dxa"/>
          </w:tcPr>
          <w:p w14:paraId="49547DE1" w14:textId="77777777" w:rsidR="00AA1566" w:rsidRPr="002A2BEC" w:rsidRDefault="00AA1566" w:rsidP="00A05F96">
            <w:pPr>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83.4</w:t>
            </w:r>
          </w:p>
        </w:tc>
      </w:tr>
    </w:tbl>
    <w:p w14:paraId="1AF95407" w14:textId="6623063A"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تُظهر النتائج المتعلقة بالعوامل التي تُساهم في نجاح المشاريع السياحية المبتكرة في السعودية تأكيدًا كبيرًا على مجموعة من العوامل الأساسية، حيث جاء الدعم الحكومي يعد عاملاً حاسماً في نجاح مشاريع السياحة المبتكرة في السعودية (100درجة)، وهذا التأكيد التام من جميع المشاركين على أهمية الدعم الحكومي يعكس الوعي العميق بالدور الحيوي الذي تلعبه الحكومة في دعم وتنفيذ المشاريع السياحية المبتكرة. في مشروع بوابة الدرعية، يبرز الدعم الحكومي كمحرك رئيسي في تحقيق النجاح، حيث يساهم في توفير الموارد والتمويل اللازمين، بالإضافة إلى تبسيط الإجراءات وتقديم الدعم اللوجستي. هذا التأكيد يتماشى مع رؤية المملكة 2030 التي تركز على دعم المشاريع الكبرى لتحقيق أهداف التنمية السياحية، كما جاء دعم التعاون بين مختلف الأطراف المعنية (100درجة) حيث </w:t>
      </w:r>
      <w:r w:rsidR="00121EC9" w:rsidRPr="002A2BEC">
        <w:rPr>
          <w:rFonts w:ascii="Simplified Arabic" w:eastAsia="Times New Roman" w:hAnsi="Simplified Arabic" w:cs="Simplified Arabic"/>
          <w:sz w:val="24"/>
          <w:szCs w:val="24"/>
          <w:rtl/>
        </w:rPr>
        <w:t>إن</w:t>
      </w:r>
      <w:r w:rsidRPr="002A2BEC">
        <w:rPr>
          <w:rFonts w:ascii="Simplified Arabic" w:eastAsia="Times New Roman" w:hAnsi="Simplified Arabic" w:cs="Simplified Arabic"/>
          <w:sz w:val="24"/>
          <w:szCs w:val="24"/>
          <w:rtl/>
        </w:rPr>
        <w:t xml:space="preserve"> توافق جميع المشاركين على أن التعاون بين الحكومة، القطاع الخاص، والمجتمع المحلي يعد أساسياً لتحقيق التنمية السياحية المستدامة. في سياق بوابة الدرعية، التعاون بين الأطراف المعنية يعزز من قدرة المشروع على تحقيق الأهداف وتلبية احتياجات الزوار، وهذا التعاون يساهم في بناء وعي مجتمعي حول أهمية السياحة ويعزز من استدامة المشاريع من خلال دمج الجهود والموارد.</w:t>
      </w:r>
    </w:p>
    <w:p w14:paraId="6A194943"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الثانية جاء عامل الشراكات بين القطاعين العام والخاص تساهم في توفير الموارد والخبرات اللازمة لنجاح المشاريع السياحية (93.3 درجة)، حيث تُشير هذه النسبة العالية إلى أن الشراكات بين القطاعين العام والخاص تُعتبر عاملًا حاسمًا في نجاح المشاريع السياحية حيث هذه الشراكات توفر الموارد والخبرات الفنية والإدارية التي تسهم في تحقيق الأهداف بكفاءة. في مشروع بوابة الدرعية، تمثل هذه الشراكات جزءاً أساسياً من الاستراتيجية لتحقيق النجاح وتلبية التطلعات السياحية.</w:t>
      </w:r>
    </w:p>
    <w:p w14:paraId="671C7C6F"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الثالثة جاء عامل الاستثمار في البنية التحتية الحديثة يعزز من جاذبية المشاريع السياحية في المملكة (86.7 درجة) حيث تعكس هذه النسبة أهمية الاستثمار في البنية التحتية في تحسين جاذبية المشاريع السياحية. البنية التحتية الحديثة تعزز من تجربة الزوار وتوفر الخدمات اللازمة لجذب السياح. في مشروع بوابة الدرعية، الاستثمار في تحسين البنية التحتية يدعم الجاذبية السياحية ويعزز من القدرة التنافسية للمشروع.</w:t>
      </w:r>
    </w:p>
    <w:p w14:paraId="4ADE9A25"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وفي المرتبة الرابعة جاء عامل مساهمة التكنولوجيا المتقدمة في تقديم تجارب سياحية متميزة ومبتكرة (80 درجة) حيث تُشير هذه النسبة إلى أن التكنولوجيا المتقدمة تلعب دورًا كبيرًا في تحسين التجربة السياحية. التكنولوجيا تعزز من قدرة المشروع على تقديم خدمات مبتكرة وتفاعلية، مما يساهم في جذب الزوار وتلبية احتياجاتهم. في بوابة الدرعية، استخدام التكنولوجيا المتقدمة يساهم في تقديم تجربة سياحية فريدة وجذابة.</w:t>
      </w:r>
    </w:p>
    <w:p w14:paraId="58CC65E4" w14:textId="2FBC62A8"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وفي المرتبة الخامسة جاء عامل التكامل بين الدعم الحكومي والشراكات والاستثمار يضمن استدامة ونجاح المشاريع السياحية المبتكرة (73.3 درجة) حيث تعكس هذه النسبة أهمية التكامل بين العوامل المختلفة في ضمان استدامة المشاريع السياحية حيث </w:t>
      </w:r>
      <w:r w:rsidR="00121EC9" w:rsidRPr="002A2BEC">
        <w:rPr>
          <w:rFonts w:ascii="Simplified Arabic" w:eastAsia="Times New Roman" w:hAnsi="Simplified Arabic" w:cs="Simplified Arabic"/>
          <w:sz w:val="24"/>
          <w:szCs w:val="24"/>
          <w:rtl/>
        </w:rPr>
        <w:t>إن</w:t>
      </w:r>
      <w:r w:rsidRPr="002A2BEC">
        <w:rPr>
          <w:rFonts w:ascii="Simplified Arabic" w:eastAsia="Times New Roman" w:hAnsi="Simplified Arabic" w:cs="Simplified Arabic"/>
          <w:sz w:val="24"/>
          <w:szCs w:val="24"/>
          <w:rtl/>
        </w:rPr>
        <w:t xml:space="preserve"> التكامل بين الدعم الحكومي والشراكات والاستثمار يساهم في تحقيق الأهداف بشكل متكامل ويعزز من قدرة المشروع على الاستمرار والنجاح. في مشروع بوابة الدرعية، هذا التكامل يعزز من القدرة على تحقيق أهداف التنمية السياحية.</w:t>
      </w:r>
    </w:p>
    <w:p w14:paraId="346DBD9C" w14:textId="48A42E03"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 xml:space="preserve">وفي المرتبة السادسة جاء عامل تعزيز رأس المال الاجتماعي من خلال بناء شبكة قوية من العلاقات بين الزوار والعاملين والمجتمع المحلي (66.7 درجة) حيث تُبرز هذه النسبة أهمية تعزيز رأس المال الاجتماعي في دعم النجاح والاستدامة، حيث </w:t>
      </w:r>
      <w:r w:rsidR="00121EC9" w:rsidRPr="002A2BEC">
        <w:rPr>
          <w:rFonts w:ascii="Simplified Arabic" w:eastAsia="Times New Roman" w:hAnsi="Simplified Arabic" w:cs="Simplified Arabic"/>
          <w:sz w:val="24"/>
          <w:szCs w:val="24"/>
          <w:rtl/>
        </w:rPr>
        <w:t>إن</w:t>
      </w:r>
      <w:r w:rsidRPr="002A2BEC">
        <w:rPr>
          <w:rFonts w:ascii="Simplified Arabic" w:eastAsia="Times New Roman" w:hAnsi="Simplified Arabic" w:cs="Simplified Arabic"/>
          <w:sz w:val="24"/>
          <w:szCs w:val="24"/>
          <w:rtl/>
        </w:rPr>
        <w:t xml:space="preserve"> بناء شبكة قوية من العلاقات بين الزوار والعاملين والمجتمع المحلي يعزز من تجربة </w:t>
      </w:r>
      <w:r w:rsidRPr="002A2BEC">
        <w:rPr>
          <w:rFonts w:ascii="Simplified Arabic" w:eastAsia="Times New Roman" w:hAnsi="Simplified Arabic" w:cs="Simplified Arabic"/>
          <w:sz w:val="24"/>
          <w:szCs w:val="24"/>
          <w:rtl/>
        </w:rPr>
        <w:lastRenderedPageBreak/>
        <w:t>الزوار ويُعزز من التواصل والتعاون. في مشروع بوابة الدرعية، تعزيز هذه العلاقات يدعم من قدرة المشروع على تحقيق النجاح والاستدامة.</w:t>
      </w:r>
    </w:p>
    <w:p w14:paraId="710FE515" w14:textId="77777777" w:rsidR="00AA1566" w:rsidRPr="002A2BEC"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2A2BEC">
        <w:rPr>
          <w:rFonts w:ascii="Simplified Arabic" w:eastAsia="Times New Roman" w:hAnsi="Simplified Arabic" w:cs="Simplified Arabic"/>
          <w:sz w:val="24"/>
          <w:szCs w:val="24"/>
          <w:rtl/>
        </w:rPr>
        <w:t>تشير النتائج إلى أن جميع العوامل المدرجة تُعتبر حيوية في نجاح واستدامة المشاريع السياحية المبتكرة، مع تأكيد كبير على أهمية الدعم الحكومي والتعاون بين الأطراف المعنية. في ضوء خصائص المجتمع السعودي والسعي نحو تحقيق اقتصاد تنموي قوي، يمكن تفسير النتائج كما يلي:</w:t>
      </w:r>
    </w:p>
    <w:p w14:paraId="09D4478D"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noProof/>
          <w:sz w:val="24"/>
          <w:szCs w:val="24"/>
          <w:rtl/>
        </w:rPr>
        <w:drawing>
          <wp:inline distT="0" distB="0" distL="0" distR="0" wp14:anchorId="16A724A8" wp14:editId="2535EF1D">
            <wp:extent cx="5274310" cy="3076575"/>
            <wp:effectExtent l="0" t="0" r="0" b="285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2FC99582"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شكل رقم (4)</w:t>
      </w:r>
    </w:p>
    <w:p w14:paraId="63797949"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العوامل الحيوية في نجاح واستدامة المشاريع السياحية المبتكرة</w:t>
      </w:r>
    </w:p>
    <w:p w14:paraId="462ED649" w14:textId="77777777" w:rsidR="00AA1566" w:rsidRPr="00D1044E" w:rsidRDefault="00AA1566" w:rsidP="00AA1566">
      <w:pPr>
        <w:pStyle w:val="a8"/>
        <w:tabs>
          <w:tab w:val="left" w:pos="1076"/>
        </w:tabs>
        <w:spacing w:after="0" w:line="240" w:lineRule="auto"/>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 xml:space="preserve">يبرز الشكل السابق طبيعة العوامل الحيوية في نجاح واستدامة المشاريع السياحية المبتكرة كما يلي: </w:t>
      </w:r>
    </w:p>
    <w:p w14:paraId="0DDF9686" w14:textId="77777777" w:rsidR="00AA1566" w:rsidRPr="00D1044E" w:rsidRDefault="00AA1566" w:rsidP="00AA1566">
      <w:pPr>
        <w:pStyle w:val="a8"/>
        <w:numPr>
          <w:ilvl w:val="0"/>
          <w:numId w:val="9"/>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الدعم الحكومي: يُعتبر الدعم الحكومي أساسياً في تحقيق الأهداف السياحية وتعزيز قدرة المشاريع على النجاح. هذا يتماشى مع رؤية المملكة 2030 التي تسعى إلى تعزيز دور الحكومة في دعم المشاريع الكبرى وتعزيز القطاع السياحي.</w:t>
      </w:r>
    </w:p>
    <w:p w14:paraId="559E4AA6" w14:textId="7B5E9CC8" w:rsidR="00AA1566" w:rsidRPr="00D1044E" w:rsidRDefault="00AA1566" w:rsidP="00AA1566">
      <w:pPr>
        <w:pStyle w:val="a8"/>
        <w:numPr>
          <w:ilvl w:val="0"/>
          <w:numId w:val="9"/>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 xml:space="preserve">التعاون بين الأطراف: يشير التعاون الفعال بين الحكومة، القطاع الخاص، والمجتمع المحلي إلى أهمية التنسيق المشترك لتحقيق التنمية السياحية المستدامة حيث </w:t>
      </w:r>
      <w:r w:rsidR="00121EC9" w:rsidRPr="00D1044E">
        <w:rPr>
          <w:rFonts w:ascii="Simplified Arabic" w:eastAsia="Times New Roman" w:hAnsi="Simplified Arabic" w:cs="Simplified Arabic"/>
          <w:sz w:val="24"/>
          <w:szCs w:val="24"/>
          <w:rtl/>
        </w:rPr>
        <w:t>إن</w:t>
      </w:r>
      <w:r w:rsidRPr="00D1044E">
        <w:rPr>
          <w:rFonts w:ascii="Simplified Arabic" w:eastAsia="Times New Roman" w:hAnsi="Simplified Arabic" w:cs="Simplified Arabic"/>
          <w:sz w:val="24"/>
          <w:szCs w:val="24"/>
          <w:rtl/>
        </w:rPr>
        <w:t xml:space="preserve"> التعاون يعزز من تحقيق الأهداف بشكل متكامل ويعزز من الاستدامة.</w:t>
      </w:r>
    </w:p>
    <w:p w14:paraId="34A2B672" w14:textId="74ACA210" w:rsidR="00AA1566" w:rsidRPr="00D1044E" w:rsidRDefault="00AA1566" w:rsidP="00AA1566">
      <w:pPr>
        <w:pStyle w:val="a8"/>
        <w:numPr>
          <w:ilvl w:val="0"/>
          <w:numId w:val="9"/>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 xml:space="preserve">الشراكات والاستثمار: تُعتبر الشراكات بين القطاعين العام والخاص والاستثمار في البنية التحتية عوامل رئيسية في تحسين جاذبية المشاريع السياحية حيث </w:t>
      </w:r>
      <w:r w:rsidR="00121EC9" w:rsidRPr="00D1044E">
        <w:rPr>
          <w:rFonts w:ascii="Simplified Arabic" w:eastAsia="Times New Roman" w:hAnsi="Simplified Arabic" w:cs="Simplified Arabic"/>
          <w:sz w:val="24"/>
          <w:szCs w:val="24"/>
          <w:rtl/>
        </w:rPr>
        <w:t>إن</w:t>
      </w:r>
      <w:r w:rsidRPr="00D1044E">
        <w:rPr>
          <w:rFonts w:ascii="Simplified Arabic" w:eastAsia="Times New Roman" w:hAnsi="Simplified Arabic" w:cs="Simplified Arabic"/>
          <w:sz w:val="24"/>
          <w:szCs w:val="24"/>
          <w:rtl/>
        </w:rPr>
        <w:t xml:space="preserve"> هذه العوامل تساهم في تقديم تجربة سياحية متميزة وتدعم من قدرة المشروع على التنافس والنجاح.</w:t>
      </w:r>
    </w:p>
    <w:p w14:paraId="613DFBB8" w14:textId="24EBF6D7" w:rsidR="00AA1566" w:rsidRPr="00D1044E" w:rsidRDefault="00AA1566" w:rsidP="00AA1566">
      <w:pPr>
        <w:pStyle w:val="a8"/>
        <w:numPr>
          <w:ilvl w:val="0"/>
          <w:numId w:val="9"/>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 xml:space="preserve">التكنولوجيا والابتكار: تعزز التكنولوجيا المتقدمة من قدرة المشاريع على تقديم تجارب سياحية مبتكرة وجذابة حيث </w:t>
      </w:r>
      <w:r w:rsidR="00121EC9" w:rsidRPr="00D1044E">
        <w:rPr>
          <w:rFonts w:ascii="Simplified Arabic" w:eastAsia="Times New Roman" w:hAnsi="Simplified Arabic" w:cs="Simplified Arabic"/>
          <w:sz w:val="24"/>
          <w:szCs w:val="24"/>
          <w:rtl/>
        </w:rPr>
        <w:t>إن</w:t>
      </w:r>
      <w:r w:rsidRPr="00D1044E">
        <w:rPr>
          <w:rFonts w:ascii="Simplified Arabic" w:eastAsia="Times New Roman" w:hAnsi="Simplified Arabic" w:cs="Simplified Arabic"/>
          <w:sz w:val="24"/>
          <w:szCs w:val="24"/>
          <w:rtl/>
        </w:rPr>
        <w:t xml:space="preserve"> الابتكار والتكنولوجيا يلعبان دوراً كبيراً في جذب الزوار وتحسين التجربة السياحية.</w:t>
      </w:r>
    </w:p>
    <w:p w14:paraId="21EEA68D" w14:textId="77777777" w:rsidR="00AA1566" w:rsidRPr="00D1044E" w:rsidRDefault="00AA1566" w:rsidP="00AA1566">
      <w:pPr>
        <w:pStyle w:val="a8"/>
        <w:numPr>
          <w:ilvl w:val="0"/>
          <w:numId w:val="9"/>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التكامل ورأس المال الاجتماعي: التكامل بين العوامل المختلفة ورأس المال الاجتماعي يدعمان من استدامة ونجاح المشاريع السياحية وأن بناء علاقات قوية يعزز من تجربة الزوار ويُعزز من التواصل والتعاون بين جميع الأطراف المعنية.</w:t>
      </w:r>
    </w:p>
    <w:p w14:paraId="5B78277E"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lastRenderedPageBreak/>
        <w:t>بالمجمل، تعكس النتائج أهمية العوامل المختلفة في تحقيق النجاح والاستدامة في مشاريع السياحة المبتكرة، مما يتماشى مع رؤية المملكة 2030 ويعزز من تحقيق أهداف التنمية السياحية والاقتصادية.</w:t>
      </w:r>
    </w:p>
    <w:p w14:paraId="2B8FF66D" w14:textId="77777777" w:rsidR="00AA1566" w:rsidRDefault="00AA1566" w:rsidP="00AA1566">
      <w:pPr>
        <w:tabs>
          <w:tab w:val="left" w:pos="1076"/>
        </w:tabs>
        <w:spacing w:after="0" w:line="240" w:lineRule="auto"/>
        <w:jc w:val="both"/>
        <w:rPr>
          <w:rFonts w:ascii="Sakkal Majalla" w:eastAsia="Times New Roman" w:hAnsi="Sakkal Majalla" w:cs="Sakkal Majalla"/>
          <w:sz w:val="28"/>
          <w:szCs w:val="28"/>
          <w:rtl/>
        </w:rPr>
      </w:pPr>
    </w:p>
    <w:p w14:paraId="4CED6B6B" w14:textId="77777777" w:rsidR="00AA1566" w:rsidRDefault="00AA1566" w:rsidP="00AA1566">
      <w:pPr>
        <w:tabs>
          <w:tab w:val="left" w:pos="1076"/>
        </w:tabs>
        <w:spacing w:after="0" w:line="240" w:lineRule="auto"/>
        <w:jc w:val="both"/>
        <w:rPr>
          <w:rFonts w:ascii="Sakkal Majalla" w:eastAsia="Times New Roman" w:hAnsi="Sakkal Majalla" w:cs="Sakkal Majalla"/>
          <w:sz w:val="28"/>
          <w:szCs w:val="28"/>
          <w:rtl/>
        </w:rPr>
      </w:pPr>
    </w:p>
    <w:p w14:paraId="4B3ECE13" w14:textId="77777777" w:rsidR="00AA1566" w:rsidRDefault="00AA1566" w:rsidP="00AA1566">
      <w:pPr>
        <w:tabs>
          <w:tab w:val="left" w:pos="1076"/>
        </w:tabs>
        <w:spacing w:after="0" w:line="240" w:lineRule="auto"/>
        <w:jc w:val="both"/>
        <w:rPr>
          <w:rFonts w:ascii="Sakkal Majalla" w:eastAsia="Times New Roman" w:hAnsi="Sakkal Majalla" w:cs="Sakkal Majalla"/>
          <w:sz w:val="28"/>
          <w:szCs w:val="28"/>
          <w:rtl/>
        </w:rPr>
      </w:pPr>
    </w:p>
    <w:p w14:paraId="43747F73"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p>
    <w:p w14:paraId="674A42BB" w14:textId="77777777" w:rsidR="00AA1566" w:rsidRPr="00D1044E" w:rsidRDefault="00AA1566" w:rsidP="00AA1566">
      <w:pPr>
        <w:numPr>
          <w:ilvl w:val="0"/>
          <w:numId w:val="8"/>
        </w:numPr>
        <w:tabs>
          <w:tab w:val="left" w:pos="1076"/>
        </w:tabs>
        <w:spacing w:after="0" w:line="240" w:lineRule="auto"/>
        <w:ind w:left="368"/>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كيفية التعامل مع المخاطر التي قد تواجه المشروع لضمان استدامته:</w:t>
      </w:r>
    </w:p>
    <w:p w14:paraId="26EEE59D"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جدول رقم (13)</w:t>
      </w:r>
    </w:p>
    <w:p w14:paraId="35EB7E2B"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كيفية التعامل مع المخاطر التي قد تواجه المشروع لضمان استدامته</w:t>
      </w:r>
    </w:p>
    <w:tbl>
      <w:tblPr>
        <w:tblStyle w:val="a3"/>
        <w:bidiVisual/>
        <w:tblW w:w="0" w:type="auto"/>
        <w:jc w:val="center"/>
        <w:tblLook w:val="04A0" w:firstRow="1" w:lastRow="0" w:firstColumn="1" w:lastColumn="0" w:noHBand="0" w:noVBand="1"/>
      </w:tblPr>
      <w:tblGrid>
        <w:gridCol w:w="5538"/>
        <w:gridCol w:w="983"/>
        <w:gridCol w:w="1276"/>
      </w:tblGrid>
      <w:tr w:rsidR="00AA1566" w:rsidRPr="00D1044E" w14:paraId="4A1A4487" w14:textId="77777777" w:rsidTr="00A05F96">
        <w:trPr>
          <w:jc w:val="center"/>
        </w:trPr>
        <w:tc>
          <w:tcPr>
            <w:tcW w:w="5538" w:type="dxa"/>
          </w:tcPr>
          <w:p w14:paraId="26541210"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كيفية التعامل</w:t>
            </w:r>
          </w:p>
        </w:tc>
        <w:tc>
          <w:tcPr>
            <w:tcW w:w="983" w:type="dxa"/>
          </w:tcPr>
          <w:p w14:paraId="0245AC82"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ك</w:t>
            </w:r>
          </w:p>
        </w:tc>
        <w:tc>
          <w:tcPr>
            <w:tcW w:w="1276" w:type="dxa"/>
          </w:tcPr>
          <w:p w14:paraId="45F7AFA6"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w:t>
            </w:r>
          </w:p>
        </w:tc>
      </w:tr>
      <w:tr w:rsidR="00AA1566" w:rsidRPr="00D1044E" w14:paraId="5E3D7B97" w14:textId="77777777" w:rsidTr="00A05F96">
        <w:trPr>
          <w:jc w:val="center"/>
        </w:trPr>
        <w:tc>
          <w:tcPr>
            <w:tcW w:w="5538" w:type="dxa"/>
          </w:tcPr>
          <w:p w14:paraId="6CC3DBFC"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نعتمد على تحليل المخاطر ووضع خطط للطوارئ</w:t>
            </w:r>
            <w:r w:rsidRPr="00D1044E">
              <w:rPr>
                <w:rFonts w:ascii="Simplified Arabic" w:eastAsia="Times New Roman" w:hAnsi="Simplified Arabic" w:cs="Simplified Arabic"/>
                <w:sz w:val="24"/>
                <w:szCs w:val="24"/>
                <w:lang w:bidi="ar-EG"/>
              </w:rPr>
              <w:t>.</w:t>
            </w:r>
          </w:p>
        </w:tc>
        <w:tc>
          <w:tcPr>
            <w:tcW w:w="983" w:type="dxa"/>
          </w:tcPr>
          <w:p w14:paraId="30DB56CC"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w:t>
            </w:r>
          </w:p>
        </w:tc>
        <w:tc>
          <w:tcPr>
            <w:tcW w:w="1276" w:type="dxa"/>
          </w:tcPr>
          <w:p w14:paraId="699D9A83"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45.6</w:t>
            </w:r>
          </w:p>
        </w:tc>
      </w:tr>
      <w:tr w:rsidR="00AA1566" w:rsidRPr="00D1044E" w14:paraId="6106A7FB" w14:textId="77777777" w:rsidTr="00A05F96">
        <w:trPr>
          <w:jc w:val="center"/>
        </w:trPr>
        <w:tc>
          <w:tcPr>
            <w:tcW w:w="5538" w:type="dxa"/>
          </w:tcPr>
          <w:p w14:paraId="77BB2E30"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نعمل على تقليل المخاطر من خلال مراقبة الأداء بانتظام</w:t>
            </w:r>
            <w:r w:rsidRPr="00D1044E">
              <w:rPr>
                <w:rFonts w:ascii="Simplified Arabic" w:eastAsia="Times New Roman" w:hAnsi="Simplified Arabic" w:cs="Simplified Arabic"/>
                <w:sz w:val="24"/>
                <w:szCs w:val="24"/>
                <w:lang w:bidi="ar-EG"/>
              </w:rPr>
              <w:t>.</w:t>
            </w:r>
          </w:p>
        </w:tc>
        <w:tc>
          <w:tcPr>
            <w:tcW w:w="983" w:type="dxa"/>
          </w:tcPr>
          <w:p w14:paraId="62E7DB93"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6</w:t>
            </w:r>
          </w:p>
        </w:tc>
        <w:tc>
          <w:tcPr>
            <w:tcW w:w="1276" w:type="dxa"/>
          </w:tcPr>
          <w:p w14:paraId="73DF8538"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27.2</w:t>
            </w:r>
          </w:p>
        </w:tc>
      </w:tr>
      <w:tr w:rsidR="00AA1566" w:rsidRPr="00D1044E" w14:paraId="783A349C" w14:textId="77777777" w:rsidTr="00A05F96">
        <w:trPr>
          <w:jc w:val="center"/>
        </w:trPr>
        <w:tc>
          <w:tcPr>
            <w:tcW w:w="5538" w:type="dxa"/>
          </w:tcPr>
          <w:p w14:paraId="57674517"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نعزز من جاهزية الفرق للتعامل مع أي تحديات طارئة</w:t>
            </w:r>
            <w:r w:rsidRPr="00D1044E">
              <w:rPr>
                <w:rFonts w:ascii="Simplified Arabic" w:eastAsia="Times New Roman" w:hAnsi="Simplified Arabic" w:cs="Simplified Arabic"/>
                <w:sz w:val="24"/>
                <w:szCs w:val="24"/>
                <w:lang w:bidi="ar-EG"/>
              </w:rPr>
              <w:t>.</w:t>
            </w:r>
          </w:p>
        </w:tc>
        <w:tc>
          <w:tcPr>
            <w:tcW w:w="983" w:type="dxa"/>
          </w:tcPr>
          <w:p w14:paraId="2FD2555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6</w:t>
            </w:r>
          </w:p>
        </w:tc>
        <w:tc>
          <w:tcPr>
            <w:tcW w:w="1276" w:type="dxa"/>
          </w:tcPr>
          <w:p w14:paraId="3320466B"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27.2</w:t>
            </w:r>
          </w:p>
        </w:tc>
      </w:tr>
      <w:tr w:rsidR="00AA1566" w:rsidRPr="00D1044E" w14:paraId="78D73BAB" w14:textId="77777777" w:rsidTr="00A05F96">
        <w:trPr>
          <w:jc w:val="center"/>
        </w:trPr>
        <w:tc>
          <w:tcPr>
            <w:tcW w:w="5538" w:type="dxa"/>
          </w:tcPr>
          <w:p w14:paraId="6C013849"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الإجمالي</w:t>
            </w:r>
          </w:p>
        </w:tc>
        <w:tc>
          <w:tcPr>
            <w:tcW w:w="983" w:type="dxa"/>
          </w:tcPr>
          <w:p w14:paraId="05D92CDA"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22</w:t>
            </w:r>
          </w:p>
        </w:tc>
        <w:tc>
          <w:tcPr>
            <w:tcW w:w="1276" w:type="dxa"/>
          </w:tcPr>
          <w:p w14:paraId="779A630F"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100</w:t>
            </w:r>
          </w:p>
        </w:tc>
      </w:tr>
    </w:tbl>
    <w:p w14:paraId="74190DD2"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تُبرز نتائج كيفية التعامل مع المخاطر التي قد تواجه مشروع بوابة الدرعية استراتيجيات متعددة لضمان استدامة المشروع ونجاحه، حيث جاء في المقدمة الاعتماد على تحليل المخاطر ووضع خطط للطوارئ (45.6%)، حيث تمثل هذه الاستراتيجية أهمية كبيرة في إدارة المخاطر بشكل استباقي. تحليل المخاطر وتطوير خطط للطوارئ يساعد في تحديد المخاطر المحتملة ووضع استراتيجيات للتعامل معها قبل حدوثها. في مشروع بوابة الدرعية، هذه الاستراتيجية تساهم في ضمان استمرارية العمل والتعامل الفعال مع أي تحديات قد تطرأ، مما يعزز من استدامة المشروع. هذه الخطوة تعكس التزام المشروع بإدارة المخاطر بطريقة منهجية ومدروسة.</w:t>
      </w:r>
    </w:p>
    <w:p w14:paraId="0034377D"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وفي المرتبة الثانية جاء مراقبة الأداء بانتظام لتقليل المخاطر (27.2%) حيث تعتبر هذه الاستراتيجية مهمة لتقليل المخاطر من خلال المراقبة المستمرة للأداء. المراقبة المنتظمة تساعد في اكتشاف المشاكل في مراحل مبكرة، مما يتيح الفرصة لمعالجتها قبل أن تتفاقم. في سياق بوابة الدرعية، المراقبة المنتظمة تعزز من القدرة على تحقيق الأهداف بكفاءة وتقليل المخاطر المرتبطة بالإدارة التشغيلية.</w:t>
      </w:r>
    </w:p>
    <w:p w14:paraId="6E41762C"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وفي المرتبة الثانية أيضا جاء تعزيز جاهزية الفرق للتعامل مع أي تحديات طارئة (27.2%) حيث تعكس هذه الاستراتيجية أهمية تدريب الفرق وتزويدهم بالقدرات اللازمة للتعامل مع الأزمات. تعزيز جاهزية الفرق يسهم في تحسين استجابة المشروع لأي تحديات طارئة ويضمن أن تكون الفرق قادرة على التعامل مع المشاكل بشكل فعال. في مشروع بوابة الدرعية، جاهزية الفرق تعد ضرورية لضمان استجابة سريعة وفعالة لأي مشكلات قد تنشأ، مما يدعم استدامة المشروع ويعزز من قدرته على التكيف مع الظروف المتغيرة.</w:t>
      </w:r>
    </w:p>
    <w:p w14:paraId="605F65ED" w14:textId="4823794C"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 xml:space="preserve">تشير النتائج إلى أن التعامل مع المخاطر في مشروع بوابة الدرعية يتم من خلال مجموعة من الاستراتيجيات التي تركز على </w:t>
      </w:r>
      <w:r w:rsidR="00121EC9" w:rsidRPr="00D1044E">
        <w:rPr>
          <w:rFonts w:ascii="Simplified Arabic" w:eastAsia="Times New Roman" w:hAnsi="Simplified Arabic" w:cs="Simplified Arabic"/>
          <w:sz w:val="24"/>
          <w:szCs w:val="24"/>
          <w:rtl/>
        </w:rPr>
        <w:t>التحليل،</w:t>
      </w:r>
      <w:r w:rsidRPr="00D1044E">
        <w:rPr>
          <w:rFonts w:ascii="Simplified Arabic" w:eastAsia="Times New Roman" w:hAnsi="Simplified Arabic" w:cs="Simplified Arabic"/>
          <w:sz w:val="24"/>
          <w:szCs w:val="24"/>
          <w:rtl/>
        </w:rPr>
        <w:t xml:space="preserve"> </w:t>
      </w:r>
      <w:r w:rsidR="00D93AB7" w:rsidRPr="00D1044E">
        <w:rPr>
          <w:rFonts w:ascii="Simplified Arabic" w:eastAsia="Times New Roman" w:hAnsi="Simplified Arabic" w:cs="Simplified Arabic"/>
          <w:sz w:val="24"/>
          <w:szCs w:val="24"/>
          <w:rtl/>
        </w:rPr>
        <w:t>والتخطيط،</w:t>
      </w:r>
      <w:r w:rsidRPr="00D1044E">
        <w:rPr>
          <w:rFonts w:ascii="Simplified Arabic" w:eastAsia="Times New Roman" w:hAnsi="Simplified Arabic" w:cs="Simplified Arabic"/>
          <w:sz w:val="24"/>
          <w:szCs w:val="24"/>
          <w:rtl/>
        </w:rPr>
        <w:t xml:space="preserve"> </w:t>
      </w:r>
      <w:r w:rsidR="00D93AB7" w:rsidRPr="00D1044E">
        <w:rPr>
          <w:rFonts w:ascii="Simplified Arabic" w:eastAsia="Times New Roman" w:hAnsi="Simplified Arabic" w:cs="Simplified Arabic"/>
          <w:sz w:val="24"/>
          <w:szCs w:val="24"/>
          <w:rtl/>
        </w:rPr>
        <w:t>والمراقبة،</w:t>
      </w:r>
      <w:r w:rsidRPr="00D1044E">
        <w:rPr>
          <w:rFonts w:ascii="Simplified Arabic" w:eastAsia="Times New Roman" w:hAnsi="Simplified Arabic" w:cs="Simplified Arabic"/>
          <w:sz w:val="24"/>
          <w:szCs w:val="24"/>
          <w:rtl/>
        </w:rPr>
        <w:t xml:space="preserve"> والجاهزية. فيما يلي تفسير لهذه الاستراتيجيات في ضوء خصائص المجتمع السعودي والسعي نحو اقتصاد تنموي قوي:</w:t>
      </w:r>
    </w:p>
    <w:p w14:paraId="46D62B8F"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noProof/>
          <w:sz w:val="24"/>
          <w:szCs w:val="24"/>
          <w:rtl/>
        </w:rPr>
        <w:lastRenderedPageBreak/>
        <w:drawing>
          <wp:inline distT="0" distB="0" distL="0" distR="0" wp14:anchorId="2122FA36" wp14:editId="55E5B8D1">
            <wp:extent cx="5274310" cy="1684020"/>
            <wp:effectExtent l="38100" t="0" r="2159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151ED76"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شكل رقم (5)</w:t>
      </w:r>
    </w:p>
    <w:p w14:paraId="5F0F798B" w14:textId="77777777" w:rsidR="00AA1566" w:rsidRPr="00D1044E" w:rsidRDefault="00AA1566" w:rsidP="00AA1566">
      <w:pPr>
        <w:pStyle w:val="a8"/>
        <w:tabs>
          <w:tab w:val="left" w:pos="1076"/>
        </w:tabs>
        <w:spacing w:after="0" w:line="240" w:lineRule="auto"/>
        <w:jc w:val="center"/>
        <w:rPr>
          <w:rFonts w:ascii="Simplified Arabic" w:eastAsia="Times New Roman" w:hAnsi="Simplified Arabic" w:cs="Simplified Arabic"/>
          <w:b/>
          <w:bCs/>
          <w:sz w:val="28"/>
          <w:szCs w:val="28"/>
        </w:rPr>
      </w:pPr>
      <w:r w:rsidRPr="00D1044E">
        <w:rPr>
          <w:rFonts w:ascii="Simplified Arabic" w:eastAsia="Times New Roman" w:hAnsi="Simplified Arabic" w:cs="Simplified Arabic"/>
          <w:b/>
          <w:bCs/>
          <w:sz w:val="28"/>
          <w:szCs w:val="28"/>
          <w:rtl/>
        </w:rPr>
        <w:t xml:space="preserve">استراتيجيات التعامل مع تطورات ومخاطر مشروع الدرعية </w:t>
      </w:r>
    </w:p>
    <w:p w14:paraId="6FB6B3BE" w14:textId="77777777" w:rsidR="00AA1566" w:rsidRPr="00D1044E" w:rsidRDefault="00AA1566" w:rsidP="00AA1566">
      <w:pPr>
        <w:pStyle w:val="a8"/>
        <w:numPr>
          <w:ilvl w:val="0"/>
          <w:numId w:val="10"/>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تحليل المخاطر ووضع خطط للطوارئ: يمثل هذا النهج استجابة استباقية تساعد في تخفيف تأثير المخاطر قبل حدوثها. في سياق مشروع بوابة الدرعية، هذه الاستراتيجية تدعم الاستمرارية والتكيف مع المخاطر المحتملة، مما يتماشى مع رؤية المملكة 2030 التي تركز على تحقيق التنمية المستدامة من خلال استراتيجيات شاملة لإدارة المخاطر.</w:t>
      </w:r>
    </w:p>
    <w:p w14:paraId="4F1A6F97" w14:textId="77777777" w:rsidR="00AA1566" w:rsidRPr="00D1044E" w:rsidRDefault="00AA1566" w:rsidP="00AA1566">
      <w:pPr>
        <w:pStyle w:val="a8"/>
        <w:numPr>
          <w:ilvl w:val="0"/>
          <w:numId w:val="10"/>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مراقبة الأداء بانتظام: تساعد هذه الاستراتيجية في الحفاظ على كفاءة العمليات وتقليل المخاطر التشغيلية. في مشروع بوابة الدرعية، المراقبة المنتظمة تعزز من قدرة المشروع على الاستجابة للتحديات التشغيلية وتحسين الأداء المستمر، مما يدعم الأهداف التنموية للمشروع ويعزز من جاذبيته كوجهة سياحية.</w:t>
      </w:r>
    </w:p>
    <w:p w14:paraId="4437DF87" w14:textId="77777777" w:rsidR="00AA1566" w:rsidRPr="00D1044E" w:rsidRDefault="00AA1566" w:rsidP="00AA1566">
      <w:pPr>
        <w:pStyle w:val="a8"/>
        <w:numPr>
          <w:ilvl w:val="0"/>
          <w:numId w:val="10"/>
        </w:num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تعزيز جاهزية الفرق: يساهم تدريب الفرق وتجهيزها للتعامل مع الأزمات في تحسين استجابة المشروع للتحديات الطارئة. في مشروع بوابة الدرعية، استعداد الفرق يعزز من قدرة المشروع على التعامل مع التغيرات غير المتوقعة وضمان استمرارية العمليات بكفاءة.</w:t>
      </w:r>
    </w:p>
    <w:p w14:paraId="2E87188F"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في إطار مشروع بوابة الدرعية، تُعتبر استراتيجيات التعامل مع المخاطر جزءاً أساسياً من ضمان استدامة المشروع ونجاحه. تتماشى هذه الاستراتيجيات مع الأهداف الاستراتيجية للمشروع وتعزز من قدرته على تحقيق الأهداف الاقتصادية والتطويرية. بالإضافة إلى ذلك، تعكس الاستراتيجيات التزام المشروع بتحقيق مستوى عالٍ من الجاهزية والكفاءة، مما يتماشى مع رؤية المملكة 2030 التي تسعى إلى تعزيز الاستدامة والتطوير في مختلف القطاعات. بالمجمل، تعزز الاستراتيجيات الموضحة من قدرة مشروع بوابة الدرعية على التعامل مع المخاطر بفعالية، مما يدعم استدامته ويعزز من تحقيق أهدافه التنموية والسياحية.</w:t>
      </w:r>
    </w:p>
    <w:p w14:paraId="0FC5E99D" w14:textId="77777777" w:rsidR="00AA1566" w:rsidRPr="00D1044E" w:rsidRDefault="00AA1566" w:rsidP="00AA1566">
      <w:pPr>
        <w:numPr>
          <w:ilvl w:val="0"/>
          <w:numId w:val="8"/>
        </w:numPr>
        <w:tabs>
          <w:tab w:val="left" w:pos="1076"/>
        </w:tabs>
        <w:spacing w:after="0" w:line="240" w:lineRule="auto"/>
        <w:ind w:left="368"/>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الدور الذي يلعبه التعاون بين الفرق المختلفة في تحقيق أهداف المشروع:</w:t>
      </w:r>
    </w:p>
    <w:p w14:paraId="369FE056"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جدول رقم (14)</w:t>
      </w:r>
    </w:p>
    <w:p w14:paraId="2E6E14D7"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الدور الذي يلعبه التعاون بين الفرق المختلفة في تحقيق أهداف المشروع</w:t>
      </w:r>
    </w:p>
    <w:tbl>
      <w:tblPr>
        <w:tblStyle w:val="a3"/>
        <w:bidiVisual/>
        <w:tblW w:w="0" w:type="auto"/>
        <w:jc w:val="center"/>
        <w:tblLook w:val="04A0" w:firstRow="1" w:lastRow="0" w:firstColumn="1" w:lastColumn="0" w:noHBand="0" w:noVBand="1"/>
      </w:tblPr>
      <w:tblGrid>
        <w:gridCol w:w="5538"/>
        <w:gridCol w:w="983"/>
        <w:gridCol w:w="1276"/>
      </w:tblGrid>
      <w:tr w:rsidR="00AA1566" w:rsidRPr="00D1044E" w14:paraId="21F0F541" w14:textId="77777777" w:rsidTr="00A05F96">
        <w:trPr>
          <w:jc w:val="center"/>
        </w:trPr>
        <w:tc>
          <w:tcPr>
            <w:tcW w:w="5538" w:type="dxa"/>
          </w:tcPr>
          <w:p w14:paraId="50224E87"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الدور</w:t>
            </w:r>
          </w:p>
        </w:tc>
        <w:tc>
          <w:tcPr>
            <w:tcW w:w="983" w:type="dxa"/>
          </w:tcPr>
          <w:p w14:paraId="4F2B6363"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ك</w:t>
            </w:r>
          </w:p>
        </w:tc>
        <w:tc>
          <w:tcPr>
            <w:tcW w:w="1276" w:type="dxa"/>
          </w:tcPr>
          <w:p w14:paraId="4E90BEB5"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w:t>
            </w:r>
          </w:p>
        </w:tc>
      </w:tr>
      <w:tr w:rsidR="00AA1566" w:rsidRPr="00D1044E" w14:paraId="393708DF" w14:textId="77777777" w:rsidTr="00A05F96">
        <w:trPr>
          <w:jc w:val="center"/>
        </w:trPr>
        <w:tc>
          <w:tcPr>
            <w:tcW w:w="5538" w:type="dxa"/>
          </w:tcPr>
          <w:p w14:paraId="33FD8DB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يساهم في تحسين التواصل وتنسيق الجهود</w:t>
            </w:r>
            <w:r w:rsidRPr="00D1044E">
              <w:rPr>
                <w:rFonts w:ascii="Simplified Arabic" w:eastAsia="Times New Roman" w:hAnsi="Simplified Arabic" w:cs="Simplified Arabic"/>
                <w:sz w:val="24"/>
                <w:szCs w:val="24"/>
                <w:lang w:bidi="ar-EG"/>
              </w:rPr>
              <w:t>.</w:t>
            </w:r>
          </w:p>
        </w:tc>
        <w:tc>
          <w:tcPr>
            <w:tcW w:w="983" w:type="dxa"/>
          </w:tcPr>
          <w:p w14:paraId="21335E4F"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8</w:t>
            </w:r>
          </w:p>
        </w:tc>
        <w:tc>
          <w:tcPr>
            <w:tcW w:w="1276" w:type="dxa"/>
          </w:tcPr>
          <w:p w14:paraId="4AB5BD96"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44.4</w:t>
            </w:r>
          </w:p>
        </w:tc>
      </w:tr>
      <w:tr w:rsidR="00AA1566" w:rsidRPr="00D1044E" w14:paraId="4007E2EB" w14:textId="77777777" w:rsidTr="00A05F96">
        <w:trPr>
          <w:jc w:val="center"/>
        </w:trPr>
        <w:tc>
          <w:tcPr>
            <w:tcW w:w="5538" w:type="dxa"/>
          </w:tcPr>
          <w:p w14:paraId="0F5C23A3"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يعزز من تحقيق الأهداف بشكل أسرع وأكثر كفاءة</w:t>
            </w:r>
            <w:r w:rsidRPr="00D1044E">
              <w:rPr>
                <w:rFonts w:ascii="Simplified Arabic" w:eastAsia="Times New Roman" w:hAnsi="Simplified Arabic" w:cs="Simplified Arabic"/>
                <w:sz w:val="24"/>
                <w:szCs w:val="24"/>
                <w:lang w:bidi="ar-EG"/>
              </w:rPr>
              <w:t>.</w:t>
            </w:r>
          </w:p>
        </w:tc>
        <w:tc>
          <w:tcPr>
            <w:tcW w:w="983" w:type="dxa"/>
          </w:tcPr>
          <w:p w14:paraId="5CCFE8C6"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5</w:t>
            </w:r>
          </w:p>
        </w:tc>
        <w:tc>
          <w:tcPr>
            <w:tcW w:w="1276" w:type="dxa"/>
          </w:tcPr>
          <w:p w14:paraId="2F21D57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27.8</w:t>
            </w:r>
          </w:p>
        </w:tc>
      </w:tr>
      <w:tr w:rsidR="00AA1566" w:rsidRPr="00D1044E" w14:paraId="54CF0BBF" w14:textId="77777777" w:rsidTr="00A05F96">
        <w:trPr>
          <w:jc w:val="center"/>
        </w:trPr>
        <w:tc>
          <w:tcPr>
            <w:tcW w:w="5538" w:type="dxa"/>
          </w:tcPr>
          <w:p w14:paraId="0999284B"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يساعد في تبادل الأفكار والابتكارات بين الفرق المختلفة</w:t>
            </w:r>
            <w:r w:rsidRPr="00D1044E">
              <w:rPr>
                <w:rFonts w:ascii="Simplified Arabic" w:eastAsia="Times New Roman" w:hAnsi="Simplified Arabic" w:cs="Simplified Arabic"/>
                <w:sz w:val="24"/>
                <w:szCs w:val="24"/>
                <w:lang w:bidi="ar-EG"/>
              </w:rPr>
              <w:t>.</w:t>
            </w:r>
          </w:p>
        </w:tc>
        <w:tc>
          <w:tcPr>
            <w:tcW w:w="983" w:type="dxa"/>
          </w:tcPr>
          <w:p w14:paraId="53AB6D55"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5</w:t>
            </w:r>
          </w:p>
        </w:tc>
        <w:tc>
          <w:tcPr>
            <w:tcW w:w="1276" w:type="dxa"/>
          </w:tcPr>
          <w:p w14:paraId="728E3689"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27.8</w:t>
            </w:r>
          </w:p>
        </w:tc>
      </w:tr>
      <w:tr w:rsidR="00AA1566" w:rsidRPr="00D1044E" w14:paraId="3CBF5B0A" w14:textId="77777777" w:rsidTr="00A05F96">
        <w:trPr>
          <w:jc w:val="center"/>
        </w:trPr>
        <w:tc>
          <w:tcPr>
            <w:tcW w:w="5538" w:type="dxa"/>
          </w:tcPr>
          <w:p w14:paraId="26028078"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الإجمالي</w:t>
            </w:r>
          </w:p>
        </w:tc>
        <w:tc>
          <w:tcPr>
            <w:tcW w:w="983" w:type="dxa"/>
          </w:tcPr>
          <w:p w14:paraId="49074C8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18</w:t>
            </w:r>
          </w:p>
        </w:tc>
        <w:tc>
          <w:tcPr>
            <w:tcW w:w="1276" w:type="dxa"/>
          </w:tcPr>
          <w:p w14:paraId="380F4463"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100</w:t>
            </w:r>
          </w:p>
        </w:tc>
      </w:tr>
    </w:tbl>
    <w:p w14:paraId="141456A4"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lastRenderedPageBreak/>
        <w:t>تُبرز نتائج كيفية تأثير التعاون بين الفرق المختلفة في تحقيق أهداف مشروع بوابة الدرعية أهمية التعاون الفعّال في تحسين أداء المشروع ونجاحه، حيث تعمل على تحسين التواصل وتنسيق الجهود (44.4%)، تُعتبر هذه النسبة الأكبر تعكس الأهمية الرئيسية للتعاون في تحسين التواصل وتنسيق الجهود بين الفرق المختلفة. في مشروع بوابة الدرعية، التواصل الفعّال وتنسيق الجهود بين الفرق يساهمان في تحقيق الأهداف المشتركة بشكل منظم وفعّال حيث ان التعاون الجيد يضمن أن جميع الفرق تعمل باتجاه رؤية مشتركة، مما يعزز من كفاءة العمليات ويقلل من التداخلات والتناقضات.</w:t>
      </w:r>
    </w:p>
    <w:p w14:paraId="6B4C9A68" w14:textId="5E8D3DA4"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 xml:space="preserve">وفي المرتبة الثانية جاء تحقيق الأهداف بشكل أسرع وأكثر كفاءة (27.8%) حيث في سياق بوابة الدرعية، هذا التعاون يساعد على تسريع تنفيذ المشاريع وتحسين جودة العمل، مما يساهم في تحقيق الأهداف السياحية والتطويرية في إطار زمني أقل وبكفاءة أعلى، وبذات المرتبة جاء تبادل الأفكار والابتكارات بين الفرق (27.8%) حيث </w:t>
      </w:r>
      <w:r w:rsidR="00121EC9" w:rsidRPr="00D1044E">
        <w:rPr>
          <w:rFonts w:ascii="Simplified Arabic" w:eastAsia="Times New Roman" w:hAnsi="Simplified Arabic" w:cs="Simplified Arabic"/>
          <w:sz w:val="24"/>
          <w:szCs w:val="24"/>
          <w:rtl/>
        </w:rPr>
        <w:t>إنه</w:t>
      </w:r>
      <w:r w:rsidRPr="00D1044E">
        <w:rPr>
          <w:rFonts w:ascii="Simplified Arabic" w:eastAsia="Times New Roman" w:hAnsi="Simplified Arabic" w:cs="Simplified Arabic"/>
          <w:sz w:val="24"/>
          <w:szCs w:val="24"/>
          <w:rtl/>
        </w:rPr>
        <w:t xml:space="preserve"> في مشروع بوابة الدرعية، يساهم تبادل الأفكار والابتكارات في تحسين الحلول المطروحة وتطوير استراتيجيات جديدة تعزز من تجربة الزوار وتجعل المشروع أكثر ابتكارًا وجاذبية.</w:t>
      </w:r>
    </w:p>
    <w:p w14:paraId="74CC76E6"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في ضوء خصائص المجتمع السعودي وسعيه نحو تحقيق اقتصاد تنموي قوي، يُعتبر التعاون بين الفرق عنصرًا حاسمًا في تحقيق نجاح مشروع بوابة الدرعية. التعاون الفعّال يعزز من تحقيق الأهداف بكفاءة، ويشجع على الابتكار وتبادل الأفكار، مما يساهم في تحسين تجربة الزوار وتعزيز جاذبية المشروع، بالمجمل، يُعتبر التعاون بين الفرق المختلفة في مشروع بوابة الدرعية بمثابة حجر الزاوية لتحقيق النجاح والاستدامة، مما يدعم الأهداف التنموية للمشروع ويساهم في تحقيق رؤية المملكة 2030 في تعزيز القطاع السياحي وتطوير الاقتصاد الوطني.</w:t>
      </w:r>
    </w:p>
    <w:p w14:paraId="62FA3DC7"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tl/>
        </w:rPr>
      </w:pPr>
    </w:p>
    <w:p w14:paraId="3520EE9C" w14:textId="77777777" w:rsidR="00AA1566" w:rsidRPr="00D1044E" w:rsidRDefault="00AA1566" w:rsidP="00AA1566">
      <w:pPr>
        <w:tabs>
          <w:tab w:val="left" w:pos="1076"/>
        </w:tabs>
        <w:spacing w:after="0" w:line="240" w:lineRule="auto"/>
        <w:jc w:val="both"/>
        <w:rPr>
          <w:rFonts w:ascii="Simplified Arabic" w:eastAsia="Times New Roman" w:hAnsi="Simplified Arabic" w:cs="Simplified Arabic"/>
          <w:sz w:val="24"/>
          <w:szCs w:val="24"/>
        </w:rPr>
      </w:pPr>
      <w:bookmarkStart w:id="5" w:name="_Hlk174137551"/>
      <w:r w:rsidRPr="00D1044E">
        <w:rPr>
          <w:rFonts w:ascii="Simplified Arabic" w:eastAsia="Times New Roman" w:hAnsi="Simplified Arabic" w:cs="Simplified Arabic"/>
          <w:sz w:val="24"/>
          <w:szCs w:val="24"/>
          <w:rtl/>
        </w:rPr>
        <w:t xml:space="preserve">المحور الثالث: كيفية تعزيز مشروع بوابة الدرعية للهوية الثقافية والتاريخية: </w:t>
      </w:r>
    </w:p>
    <w:bookmarkEnd w:id="5"/>
    <w:p w14:paraId="4B6E9F0D" w14:textId="77777777" w:rsidR="00AA1566" w:rsidRPr="00D1044E" w:rsidRDefault="00AA1566" w:rsidP="00AA1566">
      <w:pPr>
        <w:numPr>
          <w:ilvl w:val="0"/>
          <w:numId w:val="6"/>
        </w:numPr>
        <w:tabs>
          <w:tab w:val="left" w:pos="1076"/>
        </w:tabs>
        <w:spacing w:after="0" w:line="240" w:lineRule="auto"/>
        <w:ind w:left="368"/>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كيفية مساهمة مشروع بوابة الدرعية في تعزيز الهوية الثقافية والتاريخية للمنطقة:</w:t>
      </w:r>
    </w:p>
    <w:p w14:paraId="6DD8A164"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جدول رقم (15)</w:t>
      </w:r>
    </w:p>
    <w:p w14:paraId="2AB47A35"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D1044E">
        <w:rPr>
          <w:rFonts w:ascii="Simplified Arabic" w:eastAsia="Times New Roman" w:hAnsi="Simplified Arabic" w:cs="Simplified Arabic"/>
          <w:b/>
          <w:bCs/>
          <w:sz w:val="28"/>
          <w:szCs w:val="28"/>
          <w:rtl/>
        </w:rPr>
        <w:t>كيفية مساهمة مشروع بوابة الدرعية في تعزيز الهوية الثقافية والتاريخية للمنطقة</w:t>
      </w:r>
    </w:p>
    <w:tbl>
      <w:tblPr>
        <w:tblStyle w:val="a3"/>
        <w:bidiVisual/>
        <w:tblW w:w="0" w:type="auto"/>
        <w:jc w:val="center"/>
        <w:tblLook w:val="04A0" w:firstRow="1" w:lastRow="0" w:firstColumn="1" w:lastColumn="0" w:noHBand="0" w:noVBand="1"/>
      </w:tblPr>
      <w:tblGrid>
        <w:gridCol w:w="5538"/>
        <w:gridCol w:w="983"/>
        <w:gridCol w:w="1276"/>
      </w:tblGrid>
      <w:tr w:rsidR="00AA1566" w:rsidRPr="00D1044E" w14:paraId="0B38D10E" w14:textId="77777777" w:rsidTr="00A05F96">
        <w:trPr>
          <w:jc w:val="center"/>
        </w:trPr>
        <w:tc>
          <w:tcPr>
            <w:tcW w:w="5538" w:type="dxa"/>
          </w:tcPr>
          <w:p w14:paraId="68C106E9"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p>
        </w:tc>
        <w:tc>
          <w:tcPr>
            <w:tcW w:w="983" w:type="dxa"/>
          </w:tcPr>
          <w:p w14:paraId="503319AC"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ك</w:t>
            </w:r>
          </w:p>
        </w:tc>
        <w:tc>
          <w:tcPr>
            <w:tcW w:w="1276" w:type="dxa"/>
          </w:tcPr>
          <w:p w14:paraId="536CAD15"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w:t>
            </w:r>
          </w:p>
        </w:tc>
      </w:tr>
      <w:tr w:rsidR="00AA1566" w:rsidRPr="00D1044E" w14:paraId="23A20723" w14:textId="77777777" w:rsidTr="00A05F96">
        <w:trPr>
          <w:jc w:val="center"/>
        </w:trPr>
        <w:tc>
          <w:tcPr>
            <w:tcW w:w="5538" w:type="dxa"/>
          </w:tcPr>
          <w:p w14:paraId="1DB8B212"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من خلال تنظيم فعاليات تاريخية وثقافية</w:t>
            </w:r>
            <w:r w:rsidRPr="00D1044E">
              <w:rPr>
                <w:rFonts w:ascii="Simplified Arabic" w:eastAsia="Times New Roman" w:hAnsi="Simplified Arabic" w:cs="Simplified Arabic"/>
                <w:sz w:val="24"/>
                <w:szCs w:val="24"/>
                <w:lang w:bidi="ar-EG"/>
              </w:rPr>
              <w:t>.</w:t>
            </w:r>
          </w:p>
        </w:tc>
        <w:tc>
          <w:tcPr>
            <w:tcW w:w="983" w:type="dxa"/>
          </w:tcPr>
          <w:p w14:paraId="519427EB"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11</w:t>
            </w:r>
          </w:p>
        </w:tc>
        <w:tc>
          <w:tcPr>
            <w:tcW w:w="1276" w:type="dxa"/>
          </w:tcPr>
          <w:p w14:paraId="3BCC31DF"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42.3</w:t>
            </w:r>
          </w:p>
        </w:tc>
      </w:tr>
      <w:tr w:rsidR="00AA1566" w:rsidRPr="00D1044E" w14:paraId="513B49FB" w14:textId="77777777" w:rsidTr="00A05F96">
        <w:trPr>
          <w:jc w:val="center"/>
        </w:trPr>
        <w:tc>
          <w:tcPr>
            <w:tcW w:w="5538" w:type="dxa"/>
          </w:tcPr>
          <w:p w14:paraId="19F89C5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باستخدام التكنولوجيا لتسليط الضوء على التراث الثقافي</w:t>
            </w:r>
            <w:r w:rsidRPr="00D1044E">
              <w:rPr>
                <w:rFonts w:ascii="Simplified Arabic" w:eastAsia="Times New Roman" w:hAnsi="Simplified Arabic" w:cs="Simplified Arabic"/>
                <w:sz w:val="24"/>
                <w:szCs w:val="24"/>
                <w:lang w:bidi="ar-EG"/>
              </w:rPr>
              <w:t>.</w:t>
            </w:r>
          </w:p>
        </w:tc>
        <w:tc>
          <w:tcPr>
            <w:tcW w:w="983" w:type="dxa"/>
          </w:tcPr>
          <w:p w14:paraId="71935CAC"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8</w:t>
            </w:r>
          </w:p>
        </w:tc>
        <w:tc>
          <w:tcPr>
            <w:tcW w:w="1276" w:type="dxa"/>
          </w:tcPr>
          <w:p w14:paraId="3D5717D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30.7</w:t>
            </w:r>
          </w:p>
        </w:tc>
      </w:tr>
      <w:tr w:rsidR="00AA1566" w:rsidRPr="00D1044E" w14:paraId="1B8E68CF" w14:textId="77777777" w:rsidTr="00A05F96">
        <w:trPr>
          <w:jc w:val="center"/>
        </w:trPr>
        <w:tc>
          <w:tcPr>
            <w:tcW w:w="5538" w:type="dxa"/>
          </w:tcPr>
          <w:p w14:paraId="6A921413"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بالتعاون مع المجتمعات المحلية لتعزيز الفهم الثقافي</w:t>
            </w:r>
            <w:r w:rsidRPr="00D1044E">
              <w:rPr>
                <w:rFonts w:ascii="Simplified Arabic" w:eastAsia="Times New Roman" w:hAnsi="Simplified Arabic" w:cs="Simplified Arabic"/>
                <w:sz w:val="24"/>
                <w:szCs w:val="24"/>
                <w:lang w:bidi="ar-EG"/>
              </w:rPr>
              <w:t>.</w:t>
            </w:r>
          </w:p>
        </w:tc>
        <w:tc>
          <w:tcPr>
            <w:tcW w:w="983" w:type="dxa"/>
          </w:tcPr>
          <w:p w14:paraId="0118FA58"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7</w:t>
            </w:r>
          </w:p>
        </w:tc>
        <w:tc>
          <w:tcPr>
            <w:tcW w:w="1276" w:type="dxa"/>
          </w:tcPr>
          <w:p w14:paraId="3648A27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27</w:t>
            </w:r>
          </w:p>
        </w:tc>
      </w:tr>
      <w:tr w:rsidR="00AA1566" w:rsidRPr="00D1044E" w14:paraId="34F3773D" w14:textId="77777777" w:rsidTr="00A05F96">
        <w:trPr>
          <w:jc w:val="center"/>
        </w:trPr>
        <w:tc>
          <w:tcPr>
            <w:tcW w:w="5538" w:type="dxa"/>
          </w:tcPr>
          <w:p w14:paraId="41579282"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الإجمالي</w:t>
            </w:r>
          </w:p>
        </w:tc>
        <w:tc>
          <w:tcPr>
            <w:tcW w:w="983" w:type="dxa"/>
          </w:tcPr>
          <w:p w14:paraId="579C5FB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26</w:t>
            </w:r>
          </w:p>
        </w:tc>
        <w:tc>
          <w:tcPr>
            <w:tcW w:w="1276" w:type="dxa"/>
          </w:tcPr>
          <w:p w14:paraId="2511BFB0"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100</w:t>
            </w:r>
          </w:p>
        </w:tc>
      </w:tr>
    </w:tbl>
    <w:p w14:paraId="7B3230C1"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تُظهر نتائج كيفية مساهمة مشروع بوابة الدرعية في تعزيز الهوية الثقافية والتاريخية للمنطقة أن المشروع يلتزم بعدة استراتيجيات فعالة لدعم وتعزيز التراث الثقافي والتاريخي، حيث جاء تنظيم فعاليات تاريخية وثقافية (42.3%) وتُعتبر هذه النسبة الأعلى، مما يدل على أهمية تنظيم الفعاليات التاريخية والثقافية في تعزيز الهوية الثقافية والتاريخية. في مشروع بوابة الدرعية، تنظيم مثل هذه الفعاليات يساهم في إحياء التراث المحلي ويتيح للزوار تجربة الثقافة والتاريخ بشكل مباشر. هذه الفعاليات تساعد في رفع الوعي بالتراث الثقافي وتعزز من ارتباط الزوار بالتاريخ العريق للمنطقة.</w:t>
      </w:r>
    </w:p>
    <w:p w14:paraId="4F8554E6" w14:textId="77777777" w:rsidR="00AA1566" w:rsidRPr="00D1044E" w:rsidRDefault="00AA1566" w:rsidP="00AA1566">
      <w:pPr>
        <w:tabs>
          <w:tab w:val="left" w:pos="1076"/>
        </w:tabs>
        <w:spacing w:after="0" w:line="240" w:lineRule="auto"/>
        <w:ind w:left="368"/>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 xml:space="preserve">ثم في المرتبة الثانية جاء استخدام التكنولوجيا لتسليط الضوء على التراث الثقافي (30.7%) حيث تمثل هذه النسبة أهمية استخدام التكنولوجيا في تسليط الضوء على التراث الثقافي. في بوابة الدرعية، يتم استخدام </w:t>
      </w:r>
      <w:r w:rsidRPr="00D1044E">
        <w:rPr>
          <w:rFonts w:ascii="Simplified Arabic" w:eastAsia="Times New Roman" w:hAnsi="Simplified Arabic" w:cs="Simplified Arabic"/>
          <w:sz w:val="24"/>
          <w:szCs w:val="24"/>
          <w:rtl/>
        </w:rPr>
        <w:lastRenderedPageBreak/>
        <w:t>التكنولوجيا مثل الواقع الافتراضي والمعزز لتقديم تجارب تفاعلية تسلط الضوء على التراث الثقافي والتاريخي. هذه الطريقة تجعل التراث الثقافي أكثر جذبًا وتفاعلية للزوار، مما يعزز من تقديرهم للثقافة والتاريخ.</w:t>
      </w:r>
    </w:p>
    <w:p w14:paraId="4916CDE7"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وفي المرتبة الثالثة جاء التعاون مع المجتمعات المحلية لتعزيز الفهم الثقافي (27%) حيث تشير هذه النسبة إلى أهمية التعاون مع المجتمعات المحلية في تعزيز الفهم الثقافي. في مشروع بوابة الدرعية، هذا التعاون يساهم في بناء شراكات مع السكان المحليين، مما يعزز من تمثيل الثقافة المحلية بشكل أصيل وواقعي. كما يساهم في تقديم تجارب سياحية تعكس القيم والتقاليد الثقافية الحقيقية للمنطقة.</w:t>
      </w:r>
    </w:p>
    <w:p w14:paraId="0AE5E24D"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تشير النتائج إلى أن مشروع بوابة الدرعية يلعب دورًا مهمًا في تعزيز الهوية الثقافية والتاريخية من خلال استراتيجيات متعددة تركز على الفعاليات الثقافية، التكنولوجيا، والتعاون مع المجتمعات المحلية. في ضوء رؤية المملكة 2030، يُعتبر مشروع بوابة الدرعية عنصرًا رئيسيًا في تعزيز الهوية الثقافية والتاريخية، مما يتماشى مع أهداف المملكة في الحفاظ على التراث وتعزيزه. من خلال تنظيم الفعاليات، استخدام التكنولوجيا، والتعاون مع المجتمعات المحلية، يسهم المشروع في تحقيق رؤية ثقافية وسياحية تعزز من جاذبية المنطقة وتدعم التنمية الاقتصادية. وبشكل عام، تساهم هذه الاستراتيجيات في الحفاظ على التراث الثقافي وتعزيز الهوية التاريخية للمنطقة، مما يساهم في تحقيق التنمية المستدامة والاقتصادية بشكل متكامل.</w:t>
      </w:r>
    </w:p>
    <w:p w14:paraId="30274D1C" w14:textId="77777777" w:rsidR="00AA1566" w:rsidRPr="00D1044E" w:rsidRDefault="00AA1566" w:rsidP="00AA1566">
      <w:pPr>
        <w:numPr>
          <w:ilvl w:val="0"/>
          <w:numId w:val="6"/>
        </w:num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الابتكارات التي تم تبنيها لتحقيق هدف تعزيز الهوية الثقافية والتاريخية:</w:t>
      </w:r>
    </w:p>
    <w:p w14:paraId="6EC5FA4B"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جدول رقم (16)</w:t>
      </w:r>
    </w:p>
    <w:p w14:paraId="3C200841"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الابتكارات التي تم تبنيها لتحقيق هدف تعزيز الهوية الثقافية والتاريخية</w:t>
      </w:r>
    </w:p>
    <w:tbl>
      <w:tblPr>
        <w:tblStyle w:val="a3"/>
        <w:bidiVisual/>
        <w:tblW w:w="0" w:type="auto"/>
        <w:jc w:val="center"/>
        <w:tblLook w:val="04A0" w:firstRow="1" w:lastRow="0" w:firstColumn="1" w:lastColumn="0" w:noHBand="0" w:noVBand="1"/>
      </w:tblPr>
      <w:tblGrid>
        <w:gridCol w:w="6118"/>
        <w:gridCol w:w="948"/>
        <w:gridCol w:w="1230"/>
      </w:tblGrid>
      <w:tr w:rsidR="00AA1566" w:rsidRPr="00D1044E" w14:paraId="1393BD5E" w14:textId="77777777" w:rsidTr="00A05F96">
        <w:trPr>
          <w:jc w:val="center"/>
        </w:trPr>
        <w:tc>
          <w:tcPr>
            <w:tcW w:w="6118" w:type="dxa"/>
          </w:tcPr>
          <w:p w14:paraId="33E98CF1" w14:textId="77777777" w:rsidR="00AA1566" w:rsidRPr="00D1044E" w:rsidRDefault="00AA1566" w:rsidP="00A05F96">
            <w:pPr>
              <w:tabs>
                <w:tab w:val="left" w:pos="1076"/>
              </w:tabs>
              <w:jc w:val="both"/>
              <w:rPr>
                <w:rFonts w:ascii="Simplified Arabic" w:eastAsia="Times New Roman" w:hAnsi="Simplified Arabic" w:cs="Simplified Arabic"/>
                <w:sz w:val="24"/>
                <w:szCs w:val="24"/>
                <w:rtl/>
              </w:rPr>
            </w:pPr>
          </w:p>
        </w:tc>
        <w:tc>
          <w:tcPr>
            <w:tcW w:w="948" w:type="dxa"/>
          </w:tcPr>
          <w:p w14:paraId="21D0BF89"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ك</w:t>
            </w:r>
          </w:p>
        </w:tc>
        <w:tc>
          <w:tcPr>
            <w:tcW w:w="1230" w:type="dxa"/>
          </w:tcPr>
          <w:p w14:paraId="6050B745"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w:t>
            </w:r>
          </w:p>
        </w:tc>
      </w:tr>
      <w:tr w:rsidR="00AA1566" w:rsidRPr="00D1044E" w14:paraId="3F720415" w14:textId="77777777" w:rsidTr="00A05F96">
        <w:trPr>
          <w:jc w:val="center"/>
        </w:trPr>
        <w:tc>
          <w:tcPr>
            <w:tcW w:w="6118" w:type="dxa"/>
          </w:tcPr>
          <w:p w14:paraId="25D476D2"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تطبيقات الواقع الافتراضي لعرض القصص التاريخية</w:t>
            </w:r>
            <w:r w:rsidRPr="00D1044E">
              <w:rPr>
                <w:rFonts w:ascii="Simplified Arabic" w:eastAsia="Times New Roman" w:hAnsi="Simplified Arabic" w:cs="Simplified Arabic"/>
                <w:sz w:val="24"/>
                <w:szCs w:val="24"/>
                <w:lang w:bidi="ar-EG"/>
              </w:rPr>
              <w:t>.</w:t>
            </w:r>
          </w:p>
        </w:tc>
        <w:tc>
          <w:tcPr>
            <w:tcW w:w="948" w:type="dxa"/>
          </w:tcPr>
          <w:p w14:paraId="62DF2E8E"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w:t>
            </w:r>
          </w:p>
        </w:tc>
        <w:tc>
          <w:tcPr>
            <w:tcW w:w="1230" w:type="dxa"/>
          </w:tcPr>
          <w:p w14:paraId="2709D661"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40</w:t>
            </w:r>
          </w:p>
        </w:tc>
      </w:tr>
      <w:tr w:rsidR="00AA1566" w:rsidRPr="00D1044E" w14:paraId="5F2AC839" w14:textId="77777777" w:rsidTr="00A05F96">
        <w:trPr>
          <w:jc w:val="center"/>
        </w:trPr>
        <w:tc>
          <w:tcPr>
            <w:tcW w:w="6118" w:type="dxa"/>
          </w:tcPr>
          <w:p w14:paraId="14135FF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إنشاء مسارات تفاعلية تروي قصص التاريخ</w:t>
            </w:r>
            <w:r w:rsidRPr="00D1044E">
              <w:rPr>
                <w:rFonts w:ascii="Simplified Arabic" w:eastAsia="Times New Roman" w:hAnsi="Simplified Arabic" w:cs="Simplified Arabic"/>
                <w:sz w:val="24"/>
                <w:szCs w:val="24"/>
                <w:lang w:bidi="ar-EG"/>
              </w:rPr>
              <w:t>.</w:t>
            </w:r>
          </w:p>
        </w:tc>
        <w:tc>
          <w:tcPr>
            <w:tcW w:w="948" w:type="dxa"/>
          </w:tcPr>
          <w:p w14:paraId="465635E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w:t>
            </w:r>
          </w:p>
        </w:tc>
        <w:tc>
          <w:tcPr>
            <w:tcW w:w="1230" w:type="dxa"/>
          </w:tcPr>
          <w:p w14:paraId="745E428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40</w:t>
            </w:r>
          </w:p>
        </w:tc>
      </w:tr>
      <w:tr w:rsidR="00AA1566" w:rsidRPr="00D1044E" w14:paraId="383F0E3E" w14:textId="77777777" w:rsidTr="00A05F96">
        <w:trPr>
          <w:jc w:val="center"/>
        </w:trPr>
        <w:tc>
          <w:tcPr>
            <w:tcW w:w="6118" w:type="dxa"/>
          </w:tcPr>
          <w:p w14:paraId="07501FBB"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تنظيم ورش عمل ومعارض ثقافية بالتعاون مع الفنانين المحليين</w:t>
            </w:r>
            <w:r w:rsidRPr="00D1044E">
              <w:rPr>
                <w:rFonts w:ascii="Simplified Arabic" w:eastAsia="Times New Roman" w:hAnsi="Simplified Arabic" w:cs="Simplified Arabic"/>
                <w:sz w:val="24"/>
                <w:szCs w:val="24"/>
                <w:lang w:bidi="ar-EG"/>
              </w:rPr>
              <w:t>.</w:t>
            </w:r>
          </w:p>
        </w:tc>
        <w:tc>
          <w:tcPr>
            <w:tcW w:w="948" w:type="dxa"/>
          </w:tcPr>
          <w:p w14:paraId="27DE076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5</w:t>
            </w:r>
          </w:p>
        </w:tc>
        <w:tc>
          <w:tcPr>
            <w:tcW w:w="1230" w:type="dxa"/>
          </w:tcPr>
          <w:p w14:paraId="0BCFA6CF"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20</w:t>
            </w:r>
          </w:p>
        </w:tc>
      </w:tr>
      <w:tr w:rsidR="00AA1566" w:rsidRPr="00D1044E" w14:paraId="690D5534" w14:textId="77777777" w:rsidTr="00A05F96">
        <w:trPr>
          <w:jc w:val="center"/>
        </w:trPr>
        <w:tc>
          <w:tcPr>
            <w:tcW w:w="6118" w:type="dxa"/>
          </w:tcPr>
          <w:p w14:paraId="66123F75"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الإجمالي</w:t>
            </w:r>
          </w:p>
        </w:tc>
        <w:tc>
          <w:tcPr>
            <w:tcW w:w="948" w:type="dxa"/>
          </w:tcPr>
          <w:p w14:paraId="65194AA9"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25</w:t>
            </w:r>
          </w:p>
        </w:tc>
        <w:tc>
          <w:tcPr>
            <w:tcW w:w="1230" w:type="dxa"/>
          </w:tcPr>
          <w:p w14:paraId="16522976"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100</w:t>
            </w:r>
          </w:p>
        </w:tc>
      </w:tr>
    </w:tbl>
    <w:p w14:paraId="3F8A94B7"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تُبرز نتائج الابتكارات التي تم تبنيها لتحقيق هدف تعزيز الهوية الثقافية والتاريخية أهمية استخدام تقنيات حديثة وأدوات تفاعلية لجعل التراث الثقافي والتاريخي أكثر جذبًا وواقعية، حيث جاء في المقدمة تطبيقات الواقع الافتراضي لعرض القصص التاريخية (40%)، وتعكس هذه النسبة أهمية استخدام الواقع الافتراضي كأداة فعالة لعرض القصص التاريخية. في مشروع بوابة الدرعية، يتيح الواقع الافتراضي للزوار تجربة تفاعلية تأخذهم في جولة افتراضية عبر تاريخ المنطقة، مما يعزز من قدرتهم على فهم وتقدير التراث الثقافي. هذه التقنية تقدم تجربة غامرة تساهم في جذب الزوار وتعميق ارتباطهم بالثقافة والتاريخ.</w:t>
      </w:r>
    </w:p>
    <w:p w14:paraId="42780EBE"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وبذات النسبة السابقة جاء إنشاء مسارات تفاعلية تروي قصص التاريخ (40%) حيث تشير هذه النسبة إلى أهمية تطوير مسارات تفاعلية تُعرض فيها قصص التاريخ بطريقة مبتكرة. في بوابة الدرعية، هذه المسارات تسمح للزوار بالتفاعل مع العناصر الثقافية والتاريخية بطريقة تجعل التجربة أكثر تفاعلية وتعليمية كما تساعد هذه الطريقة في تقديم التاريخ بشكل حيوي ومشوق، مما يعزز من تجربة الزوار ويشجعهم على استكشاف المزيد من التراث المحلي.</w:t>
      </w:r>
    </w:p>
    <w:p w14:paraId="12DA55D5"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lastRenderedPageBreak/>
        <w:t>وفي المرتبة الثانية جاء تنظيم ورش عمل ومعارض ثقافية بالتعاون مع الفنانين المحليين (20%) حيث تُظهر هذه النسبة أهمية تنظيم ورش عمل ومعارض ثقافية بالشراكة مع الفنانين المحليين. هذه الأنشطة تعزز من التعريف بالفنون المحلية والتقاليد الثقافية، وتوفر منصة للفنانين لعرض إبداعاتهم وتعليم الزوار حول الفنون والتقاليد. هذه المبادرات تساهم في دعم الثقافة المحلية وتعزز من التفاعل بين الزوار والمجتمع المحلي.</w:t>
      </w:r>
    </w:p>
    <w:p w14:paraId="5D1B98CE"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تشير النتائج إلى أن مشروع بوابة الدرعية يتبنى استراتيجيات متعددة وابتكارات لتعزيز الهوية الثقافية والتاريخية من خلال استخدام التقنيات الحديثة والتفاعل المباشر مع الثقافة المحلية. وفي سياق رؤية المملكة 2030، يُعتبر مشروع بوابة الدرعية نموذجًا ناجحًا في دمج الابتكارات التكنولوجية مع الحفاظ على التراث الثقافي. تبني هذه الابتكارات يعزز من قدرة المشروع على تقديم تجربة ثقافية فريدة تجذب الزوار وتعزز من التقدير للتراث الثقافي.</w:t>
      </w:r>
    </w:p>
    <w:p w14:paraId="06C1FB2B"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كما تدعم هذه الاستراتيجيات أهداف المملكة في تعزيز السياحة الثقافية وتنمية الاقتصاد، مما يساهم في تحقيق رؤية المملكة للتنمية المستدامة والابتكار. من خلال الجمع بين التكنولوجيا والتراث الثقافي، يساهم المشروع في تحقيق توازن بين الحفاظ على الهوية الثقافية والتقدم التكنولوجي، مما يعزز من نجاحه واستدامته.</w:t>
      </w:r>
    </w:p>
    <w:p w14:paraId="5ACD5C6A" w14:textId="77777777" w:rsidR="00AA1566" w:rsidRPr="00D1044E" w:rsidRDefault="00AA1566" w:rsidP="00AA1566">
      <w:pPr>
        <w:numPr>
          <w:ilvl w:val="0"/>
          <w:numId w:val="6"/>
        </w:numPr>
        <w:tabs>
          <w:tab w:val="left" w:pos="1076"/>
        </w:tabs>
        <w:spacing w:after="0" w:line="240" w:lineRule="auto"/>
        <w:ind w:left="368"/>
        <w:jc w:val="both"/>
        <w:rPr>
          <w:rFonts w:ascii="Simplified Arabic" w:eastAsia="Times New Roman" w:hAnsi="Simplified Arabic" w:cs="Simplified Arabic"/>
          <w:sz w:val="24"/>
          <w:szCs w:val="24"/>
        </w:rPr>
      </w:pPr>
      <w:r w:rsidRPr="00D1044E">
        <w:rPr>
          <w:rFonts w:ascii="Simplified Arabic" w:eastAsia="Times New Roman" w:hAnsi="Simplified Arabic" w:cs="Simplified Arabic"/>
          <w:sz w:val="24"/>
          <w:szCs w:val="24"/>
          <w:rtl/>
        </w:rPr>
        <w:t>كيفية تفاعل السياحة الثقافية مع الابتكارات التكنولوجية والإدارية في المشروع:</w:t>
      </w:r>
    </w:p>
    <w:p w14:paraId="135F2667"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D1044E">
        <w:rPr>
          <w:rFonts w:ascii="Simplified Arabic" w:eastAsia="Times New Roman" w:hAnsi="Simplified Arabic" w:cs="Simplified Arabic"/>
          <w:b/>
          <w:bCs/>
          <w:sz w:val="28"/>
          <w:szCs w:val="28"/>
          <w:rtl/>
        </w:rPr>
        <w:t>جدول رقم (17)</w:t>
      </w:r>
    </w:p>
    <w:p w14:paraId="4450F35E" w14:textId="77777777" w:rsidR="00AA1566" w:rsidRPr="00D1044E"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D1044E">
        <w:rPr>
          <w:rFonts w:ascii="Simplified Arabic" w:eastAsia="Times New Roman" w:hAnsi="Simplified Arabic" w:cs="Simplified Arabic"/>
          <w:b/>
          <w:bCs/>
          <w:sz w:val="28"/>
          <w:szCs w:val="28"/>
          <w:rtl/>
        </w:rPr>
        <w:t>كيفية تفاعل السياحة الثقافية مع الابتكارات التكنولوجية والإدارية في المشروع</w:t>
      </w:r>
    </w:p>
    <w:tbl>
      <w:tblPr>
        <w:tblStyle w:val="a3"/>
        <w:bidiVisual/>
        <w:tblW w:w="0" w:type="auto"/>
        <w:jc w:val="center"/>
        <w:tblLook w:val="04A0" w:firstRow="1" w:lastRow="0" w:firstColumn="1" w:lastColumn="0" w:noHBand="0" w:noVBand="1"/>
      </w:tblPr>
      <w:tblGrid>
        <w:gridCol w:w="6313"/>
        <w:gridCol w:w="992"/>
        <w:gridCol w:w="991"/>
      </w:tblGrid>
      <w:tr w:rsidR="00AA1566" w:rsidRPr="00D1044E" w14:paraId="59369F92" w14:textId="77777777" w:rsidTr="00A05F96">
        <w:trPr>
          <w:jc w:val="center"/>
        </w:trPr>
        <w:tc>
          <w:tcPr>
            <w:tcW w:w="6313" w:type="dxa"/>
          </w:tcPr>
          <w:p w14:paraId="70952E98" w14:textId="77777777" w:rsidR="00AA1566" w:rsidRPr="00D1044E" w:rsidRDefault="00AA1566" w:rsidP="00A05F96">
            <w:pPr>
              <w:tabs>
                <w:tab w:val="left" w:pos="1076"/>
              </w:tabs>
              <w:jc w:val="both"/>
              <w:rPr>
                <w:rFonts w:ascii="Simplified Arabic" w:eastAsia="Times New Roman" w:hAnsi="Simplified Arabic" w:cs="Simplified Arabic"/>
                <w:sz w:val="24"/>
                <w:szCs w:val="24"/>
                <w:rtl/>
              </w:rPr>
            </w:pPr>
          </w:p>
        </w:tc>
        <w:tc>
          <w:tcPr>
            <w:tcW w:w="992" w:type="dxa"/>
          </w:tcPr>
          <w:p w14:paraId="26296812"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ك</w:t>
            </w:r>
          </w:p>
        </w:tc>
        <w:tc>
          <w:tcPr>
            <w:tcW w:w="991" w:type="dxa"/>
          </w:tcPr>
          <w:p w14:paraId="1D8A2EEB"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w:t>
            </w:r>
          </w:p>
        </w:tc>
      </w:tr>
      <w:tr w:rsidR="00AA1566" w:rsidRPr="00D1044E" w14:paraId="5F96A195" w14:textId="77777777" w:rsidTr="00A05F96">
        <w:trPr>
          <w:jc w:val="center"/>
        </w:trPr>
        <w:tc>
          <w:tcPr>
            <w:tcW w:w="6313" w:type="dxa"/>
          </w:tcPr>
          <w:p w14:paraId="1F9498B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تسهم التكنولوجيا في تقديم تجربة أكثر ثراء وتفاعلية للزوار</w:t>
            </w:r>
            <w:r w:rsidRPr="00D1044E">
              <w:rPr>
                <w:rFonts w:ascii="Simplified Arabic" w:eastAsia="Times New Roman" w:hAnsi="Simplified Arabic" w:cs="Simplified Arabic"/>
                <w:sz w:val="24"/>
                <w:szCs w:val="24"/>
                <w:lang w:bidi="ar-EG"/>
              </w:rPr>
              <w:t>.</w:t>
            </w:r>
          </w:p>
        </w:tc>
        <w:tc>
          <w:tcPr>
            <w:tcW w:w="992" w:type="dxa"/>
          </w:tcPr>
          <w:p w14:paraId="22B3041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w:t>
            </w:r>
          </w:p>
        </w:tc>
        <w:tc>
          <w:tcPr>
            <w:tcW w:w="991" w:type="dxa"/>
          </w:tcPr>
          <w:p w14:paraId="48B1946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40</w:t>
            </w:r>
          </w:p>
        </w:tc>
      </w:tr>
      <w:tr w:rsidR="00AA1566" w:rsidRPr="00D1044E" w14:paraId="3562C256" w14:textId="77777777" w:rsidTr="00A05F96">
        <w:trPr>
          <w:jc w:val="center"/>
        </w:trPr>
        <w:tc>
          <w:tcPr>
            <w:tcW w:w="6313" w:type="dxa"/>
          </w:tcPr>
          <w:p w14:paraId="30C1C87E"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تساعد الإدارة المبتكرة في تنظيم الفعاليات الثقافية بشكل أفضل</w:t>
            </w:r>
            <w:r w:rsidRPr="00D1044E">
              <w:rPr>
                <w:rFonts w:ascii="Simplified Arabic" w:eastAsia="Times New Roman" w:hAnsi="Simplified Arabic" w:cs="Simplified Arabic"/>
                <w:sz w:val="24"/>
                <w:szCs w:val="24"/>
                <w:lang w:bidi="ar-EG"/>
              </w:rPr>
              <w:t>.</w:t>
            </w:r>
          </w:p>
        </w:tc>
        <w:tc>
          <w:tcPr>
            <w:tcW w:w="992" w:type="dxa"/>
          </w:tcPr>
          <w:p w14:paraId="15354AD0"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8</w:t>
            </w:r>
          </w:p>
        </w:tc>
        <w:tc>
          <w:tcPr>
            <w:tcW w:w="991" w:type="dxa"/>
          </w:tcPr>
          <w:p w14:paraId="3883DA8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32</w:t>
            </w:r>
          </w:p>
        </w:tc>
      </w:tr>
      <w:tr w:rsidR="00AA1566" w:rsidRPr="00D1044E" w14:paraId="57B5DF74" w14:textId="77777777" w:rsidTr="00A05F96">
        <w:trPr>
          <w:jc w:val="center"/>
        </w:trPr>
        <w:tc>
          <w:tcPr>
            <w:tcW w:w="6313" w:type="dxa"/>
          </w:tcPr>
          <w:p w14:paraId="28C6228D"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lang w:bidi="ar-EG"/>
              </w:rPr>
              <w:t>يتيح استخدام التكنولوجيا عرض التراث الثقافي بطريقة جذابة وحديثة</w:t>
            </w:r>
            <w:r w:rsidRPr="00D1044E">
              <w:rPr>
                <w:rFonts w:ascii="Simplified Arabic" w:eastAsia="Times New Roman" w:hAnsi="Simplified Arabic" w:cs="Simplified Arabic"/>
                <w:sz w:val="24"/>
                <w:szCs w:val="24"/>
                <w:lang w:bidi="ar-EG"/>
              </w:rPr>
              <w:t>.</w:t>
            </w:r>
          </w:p>
        </w:tc>
        <w:tc>
          <w:tcPr>
            <w:tcW w:w="992" w:type="dxa"/>
          </w:tcPr>
          <w:p w14:paraId="542855BC"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7</w:t>
            </w:r>
          </w:p>
        </w:tc>
        <w:tc>
          <w:tcPr>
            <w:tcW w:w="991" w:type="dxa"/>
          </w:tcPr>
          <w:p w14:paraId="2A6DF752"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28</w:t>
            </w:r>
          </w:p>
        </w:tc>
      </w:tr>
      <w:tr w:rsidR="00AA1566" w:rsidRPr="00D1044E" w14:paraId="6DEB1845" w14:textId="77777777" w:rsidTr="00A05F96">
        <w:trPr>
          <w:jc w:val="center"/>
        </w:trPr>
        <w:tc>
          <w:tcPr>
            <w:tcW w:w="6313" w:type="dxa"/>
          </w:tcPr>
          <w:p w14:paraId="774A36BC"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الإجمالي</w:t>
            </w:r>
          </w:p>
        </w:tc>
        <w:tc>
          <w:tcPr>
            <w:tcW w:w="992" w:type="dxa"/>
          </w:tcPr>
          <w:p w14:paraId="7522C314"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25</w:t>
            </w:r>
          </w:p>
        </w:tc>
        <w:tc>
          <w:tcPr>
            <w:tcW w:w="991" w:type="dxa"/>
          </w:tcPr>
          <w:p w14:paraId="51A2CEF9" w14:textId="77777777" w:rsidR="00AA1566" w:rsidRPr="00D1044E" w:rsidRDefault="00AA1566" w:rsidP="00A05F96">
            <w:pPr>
              <w:tabs>
                <w:tab w:val="left" w:pos="1076"/>
              </w:tabs>
              <w:jc w:val="center"/>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100</w:t>
            </w:r>
          </w:p>
        </w:tc>
      </w:tr>
    </w:tbl>
    <w:p w14:paraId="6F0F0BE5"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توضح النتائج الواردة في جدول رقم (17) كيفية تفاعل السياحة الثقافية مع الابتكارات التكنولوجية والإدارية في مشروع بوابة الدرعية، وذلك من خلال مساهمة التكنولوجيا في تقديم تجربة أكثر ثراء وتفاعلية للزوار (40%) حيث تعكس هذه النسبة أهمية استخدام التكنولوجيا في تحسين تجربة الزوار. في مشروع بوابة الدرعية، تستخدم التكنولوجيا مثل الواقع الافتراضي والواقع المعزز لخلق تجارب غامرة وتجعل زيارة الموقع أكثر تفاعلية. هذه التكنولوجيا تساعد الزوار على فهم التراث الثقافي بشكل أعمق، مما يعزز من جذبهم واهتمامهم.</w:t>
      </w:r>
    </w:p>
    <w:p w14:paraId="2F4841B6" w14:textId="77777777" w:rsidR="00AA1566" w:rsidRPr="00D1044E"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D1044E">
        <w:rPr>
          <w:rFonts w:ascii="Simplified Arabic" w:eastAsia="Times New Roman" w:hAnsi="Simplified Arabic" w:cs="Simplified Arabic"/>
          <w:sz w:val="24"/>
          <w:szCs w:val="24"/>
          <w:rtl/>
        </w:rPr>
        <w:t>وفي المرتبة الثانية جاء مساعدة الإدارة المبتكرة في تنظيم الفعاليات الثقافية بشكل أفضل (32%) حيث تشير هذه النسبة إلى أن الإدارة المبتكرة تلعب دوراً مهماً في تنظيم الفعاليات الثقافية. في مشروع بوابة الدرعية، تتضمن الابتكارات الإدارية استراتيجيات مثل تحسين التنسيق بين الفرق وتطبيق إدارة المشاريع الحديثة. هذه الإدارة المبتكرة تسهم في تنظيم الفعاليات الثقافية بفعالية، مما يضمن تقديمها بطريقة منظمة ومؤثرة.</w:t>
      </w:r>
    </w:p>
    <w:p w14:paraId="020D9DCA" w14:textId="77777777" w:rsidR="00AA1566" w:rsidRPr="007624C1" w:rsidRDefault="00AA1566" w:rsidP="00AA1566">
      <w:pPr>
        <w:tabs>
          <w:tab w:val="left" w:pos="1076"/>
        </w:tabs>
        <w:spacing w:after="0" w:line="240" w:lineRule="auto"/>
        <w:ind w:left="368"/>
        <w:jc w:val="both"/>
        <w:rPr>
          <w:rFonts w:ascii="Sakkal Majalla" w:eastAsia="Times New Roman" w:hAnsi="Sakkal Majalla" w:cs="Sakkal Majalla"/>
          <w:sz w:val="28"/>
          <w:szCs w:val="28"/>
          <w:rtl/>
        </w:rPr>
      </w:pPr>
      <w:r w:rsidRPr="00D1044E">
        <w:rPr>
          <w:rFonts w:ascii="Simplified Arabic" w:eastAsia="Times New Roman" w:hAnsi="Simplified Arabic" w:cs="Simplified Arabic"/>
          <w:sz w:val="24"/>
          <w:szCs w:val="24"/>
          <w:rtl/>
        </w:rPr>
        <w:t>وفي المرتبة الثالثة جاء إتاحة استخدام التكنولوجيا عرض التراث الثقافي بطريقة جذابة وحديثة (28%) حيث تعكس هذه النسبة أهمية استخدام التكنولوجيا في تقديم التراث الثقافي بطريقة حديثة وجذابة. تساهم التكنولوجيا في تحويل العناصر الثقافية التقليدية إلى تجارب مرئية وجاذبة باستخدام تقنيات مثل التفاعل الرقمي والعرض التفاعلي. هذا النهج يعزز من الاهتمام بالتراث الثقافي ويجعل من السهل على الزوار التواصل معه.</w:t>
      </w:r>
    </w:p>
    <w:p w14:paraId="5F6B0A79"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lastRenderedPageBreak/>
        <w:t>تشير النتائج إلى أن مشروع بوابة الدرعية يعزز من تفاعل السياحة الثقافية مع الابتكارات التكنولوجية والإدارية بطريقة متكاملة. هذا التفاعل يساهم في تقديم تجربة سياحية متميزة وجذابة. في إطار رؤية المملكة 2030، يساهم مشروع بوابة الدرعية في تحقيق الأهداف المتعلقة بتطوير السياحة الثقافية والتكامل بين التكنولوجيا والابتكارات الإدارية. من خلال الجمع بين هذه العناصر، يعزز المشروع من قدرة المملكة على تقديم تجارب ثقافية غنية وجذابة تجذب الزوار وتدعم الاقتصاد السياحي.</w:t>
      </w:r>
    </w:p>
    <w:p w14:paraId="287DB7BA"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هذه الاستراتيجيات تتماشى مع سعي المملكة نحو تحقيق اقتصاد تنموي قوي، حيث تساهم في رفع مستوى التفاعل والتجربة السياحية. كما تعكس التزام المشروع بتقديم تجربة متكاملة تجمع بين التكنولوجيا والابتكار الإداري، مما يعزز من نجاحه واستدامته في سياق النمو الاقتصادي والتنموي للمنطقة.</w:t>
      </w:r>
    </w:p>
    <w:p w14:paraId="79FE1709"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p>
    <w:p w14:paraId="23C6A484"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bookmarkStart w:id="6" w:name="_Hlk174137566"/>
      <w:r w:rsidRPr="005371D0">
        <w:rPr>
          <w:rFonts w:ascii="Simplified Arabic" w:eastAsia="Times New Roman" w:hAnsi="Simplified Arabic" w:cs="Simplified Arabic"/>
          <w:sz w:val="24"/>
          <w:szCs w:val="24"/>
          <w:rtl/>
        </w:rPr>
        <w:t>المحور الرابع: الرؤية المستقبلية لتحسين مشروع الدرعية:</w:t>
      </w:r>
    </w:p>
    <w:bookmarkEnd w:id="6"/>
    <w:p w14:paraId="16A21354" w14:textId="77777777" w:rsidR="00AA1566" w:rsidRPr="005371D0" w:rsidRDefault="00AA1566" w:rsidP="00AA1566">
      <w:pPr>
        <w:numPr>
          <w:ilvl w:val="0"/>
          <w:numId w:val="7"/>
        </w:numPr>
        <w:tabs>
          <w:tab w:val="clear" w:pos="720"/>
          <w:tab w:val="left" w:pos="1076"/>
        </w:tabs>
        <w:spacing w:after="0" w:line="240" w:lineRule="auto"/>
        <w:ind w:left="368"/>
        <w:jc w:val="both"/>
        <w:rPr>
          <w:rFonts w:ascii="Simplified Arabic" w:eastAsia="Times New Roman" w:hAnsi="Simplified Arabic" w:cs="Simplified Arabic"/>
          <w:sz w:val="24"/>
          <w:szCs w:val="24"/>
        </w:rPr>
      </w:pPr>
      <w:r w:rsidRPr="005371D0">
        <w:rPr>
          <w:rFonts w:ascii="Simplified Arabic" w:eastAsia="Times New Roman" w:hAnsi="Simplified Arabic" w:cs="Simplified Arabic"/>
          <w:sz w:val="24"/>
          <w:szCs w:val="24"/>
          <w:rtl/>
        </w:rPr>
        <w:t>التوصيات التي تقدمها لتحسين استراتيجيات التخطيط والتنفيذ في المشاريع السياحية المستقبلية:</w:t>
      </w:r>
    </w:p>
    <w:p w14:paraId="62CC39E8"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جدول رقم (18)</w:t>
      </w:r>
    </w:p>
    <w:p w14:paraId="4FD6628E"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5371D0">
        <w:rPr>
          <w:rFonts w:ascii="Simplified Arabic" w:eastAsia="Times New Roman" w:hAnsi="Simplified Arabic" w:cs="Simplified Arabic"/>
          <w:b/>
          <w:bCs/>
          <w:sz w:val="28"/>
          <w:szCs w:val="28"/>
          <w:rtl/>
        </w:rPr>
        <w:t>التوصيات التي تقدمها لتحسين استراتيجيات التخطيط والتنفيذ في المشاريع السياحية المستقبلية</w:t>
      </w:r>
    </w:p>
    <w:tbl>
      <w:tblPr>
        <w:tblStyle w:val="a3"/>
        <w:bidiVisual/>
        <w:tblW w:w="0" w:type="auto"/>
        <w:jc w:val="center"/>
        <w:tblLook w:val="04A0" w:firstRow="1" w:lastRow="0" w:firstColumn="1" w:lastColumn="0" w:noHBand="0" w:noVBand="1"/>
      </w:tblPr>
      <w:tblGrid>
        <w:gridCol w:w="5538"/>
        <w:gridCol w:w="983"/>
        <w:gridCol w:w="1276"/>
      </w:tblGrid>
      <w:tr w:rsidR="00AA1566" w:rsidRPr="005371D0" w14:paraId="3A8FD1E4" w14:textId="77777777" w:rsidTr="00A05F96">
        <w:trPr>
          <w:jc w:val="center"/>
        </w:trPr>
        <w:tc>
          <w:tcPr>
            <w:tcW w:w="5538" w:type="dxa"/>
          </w:tcPr>
          <w:p w14:paraId="6E8FC34A"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التوصيات</w:t>
            </w:r>
          </w:p>
        </w:tc>
        <w:tc>
          <w:tcPr>
            <w:tcW w:w="983" w:type="dxa"/>
          </w:tcPr>
          <w:p w14:paraId="1C43E8B1"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w:t>
            </w:r>
          </w:p>
        </w:tc>
        <w:tc>
          <w:tcPr>
            <w:tcW w:w="1276" w:type="dxa"/>
          </w:tcPr>
          <w:p w14:paraId="74429D0C"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w:t>
            </w:r>
          </w:p>
        </w:tc>
      </w:tr>
      <w:tr w:rsidR="00AA1566" w:rsidRPr="005371D0" w14:paraId="0A7E0097" w14:textId="77777777" w:rsidTr="00A05F96">
        <w:trPr>
          <w:jc w:val="center"/>
        </w:trPr>
        <w:tc>
          <w:tcPr>
            <w:tcW w:w="5538" w:type="dxa"/>
          </w:tcPr>
          <w:p w14:paraId="3A73ED79"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ضرورة التركيز على الابتكار المستمر</w:t>
            </w:r>
            <w:r w:rsidRPr="005371D0">
              <w:rPr>
                <w:rFonts w:ascii="Simplified Arabic" w:eastAsia="Times New Roman" w:hAnsi="Simplified Arabic" w:cs="Simplified Arabic"/>
                <w:sz w:val="24"/>
                <w:szCs w:val="24"/>
                <w:lang w:bidi="ar-EG"/>
              </w:rPr>
              <w:t>.</w:t>
            </w:r>
          </w:p>
        </w:tc>
        <w:tc>
          <w:tcPr>
            <w:tcW w:w="983" w:type="dxa"/>
          </w:tcPr>
          <w:p w14:paraId="0C6A060A"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w:t>
            </w:r>
          </w:p>
        </w:tc>
        <w:tc>
          <w:tcPr>
            <w:tcW w:w="1276" w:type="dxa"/>
          </w:tcPr>
          <w:p w14:paraId="5A766142"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33.3</w:t>
            </w:r>
          </w:p>
        </w:tc>
      </w:tr>
      <w:tr w:rsidR="00AA1566" w:rsidRPr="005371D0" w14:paraId="3A18F1D1" w14:textId="77777777" w:rsidTr="00A05F96">
        <w:trPr>
          <w:jc w:val="center"/>
        </w:trPr>
        <w:tc>
          <w:tcPr>
            <w:tcW w:w="5538" w:type="dxa"/>
          </w:tcPr>
          <w:p w14:paraId="1EE94BA4"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تعزيز العلاقات الاجتماعية والشبكات بين العاملين في مشروع بوابة الدرعية.</w:t>
            </w:r>
          </w:p>
        </w:tc>
        <w:tc>
          <w:tcPr>
            <w:tcW w:w="983" w:type="dxa"/>
          </w:tcPr>
          <w:p w14:paraId="7707A18D"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8</w:t>
            </w:r>
          </w:p>
        </w:tc>
        <w:tc>
          <w:tcPr>
            <w:tcW w:w="1276" w:type="dxa"/>
          </w:tcPr>
          <w:p w14:paraId="7ACD894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26.7</w:t>
            </w:r>
          </w:p>
        </w:tc>
      </w:tr>
      <w:tr w:rsidR="00AA1566" w:rsidRPr="005371D0" w14:paraId="326D1FDF" w14:textId="77777777" w:rsidTr="00A05F96">
        <w:trPr>
          <w:jc w:val="center"/>
        </w:trPr>
        <w:tc>
          <w:tcPr>
            <w:tcW w:w="5538" w:type="dxa"/>
          </w:tcPr>
          <w:p w14:paraId="6A01A43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تحسين التدريب والتطوير للموظفين</w:t>
            </w:r>
            <w:r w:rsidRPr="005371D0">
              <w:rPr>
                <w:rFonts w:ascii="Simplified Arabic" w:eastAsia="Times New Roman" w:hAnsi="Simplified Arabic" w:cs="Simplified Arabic"/>
                <w:sz w:val="24"/>
                <w:szCs w:val="24"/>
                <w:lang w:bidi="ar-EG"/>
              </w:rPr>
              <w:t>.</w:t>
            </w:r>
          </w:p>
        </w:tc>
        <w:tc>
          <w:tcPr>
            <w:tcW w:w="983" w:type="dxa"/>
          </w:tcPr>
          <w:p w14:paraId="5C066C4F"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7</w:t>
            </w:r>
          </w:p>
        </w:tc>
        <w:tc>
          <w:tcPr>
            <w:tcW w:w="1276" w:type="dxa"/>
          </w:tcPr>
          <w:p w14:paraId="7D75FCB8"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23.3</w:t>
            </w:r>
          </w:p>
        </w:tc>
      </w:tr>
      <w:tr w:rsidR="00AA1566" w:rsidRPr="005371D0" w14:paraId="09EA5CF6" w14:textId="77777777" w:rsidTr="00A05F96">
        <w:trPr>
          <w:jc w:val="center"/>
        </w:trPr>
        <w:tc>
          <w:tcPr>
            <w:tcW w:w="5538" w:type="dxa"/>
          </w:tcPr>
          <w:p w14:paraId="1F6C7FC3"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تعزيز التعاون بين القطاعات المختلفة</w:t>
            </w:r>
            <w:r w:rsidRPr="005371D0">
              <w:rPr>
                <w:rFonts w:ascii="Simplified Arabic" w:eastAsia="Times New Roman" w:hAnsi="Simplified Arabic" w:cs="Simplified Arabic"/>
                <w:sz w:val="24"/>
                <w:szCs w:val="24"/>
                <w:lang w:bidi="ar-EG"/>
              </w:rPr>
              <w:t>.</w:t>
            </w:r>
          </w:p>
        </w:tc>
        <w:tc>
          <w:tcPr>
            <w:tcW w:w="983" w:type="dxa"/>
          </w:tcPr>
          <w:p w14:paraId="206E15D6"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w:t>
            </w:r>
          </w:p>
        </w:tc>
        <w:tc>
          <w:tcPr>
            <w:tcW w:w="1276" w:type="dxa"/>
          </w:tcPr>
          <w:p w14:paraId="3A487CD9"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16.7</w:t>
            </w:r>
          </w:p>
        </w:tc>
      </w:tr>
      <w:tr w:rsidR="00AA1566" w:rsidRPr="005371D0" w14:paraId="182C6456" w14:textId="77777777" w:rsidTr="00A05F96">
        <w:trPr>
          <w:jc w:val="center"/>
        </w:trPr>
        <w:tc>
          <w:tcPr>
            <w:tcW w:w="5538" w:type="dxa"/>
          </w:tcPr>
          <w:p w14:paraId="7EFD11D2"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الإجمالي</w:t>
            </w:r>
          </w:p>
        </w:tc>
        <w:tc>
          <w:tcPr>
            <w:tcW w:w="983" w:type="dxa"/>
          </w:tcPr>
          <w:p w14:paraId="4DA197EE"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30</w:t>
            </w:r>
          </w:p>
        </w:tc>
        <w:tc>
          <w:tcPr>
            <w:tcW w:w="1276" w:type="dxa"/>
          </w:tcPr>
          <w:p w14:paraId="4B4E5C01"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100</w:t>
            </w:r>
          </w:p>
        </w:tc>
      </w:tr>
    </w:tbl>
    <w:p w14:paraId="7A120623"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توضح النتائج الواردة في الجدول كيفية توجيه التوصيات لتحسين استراتيجيات التخطيط والتنفيذ في المشاريع السياحية المستقبلية، حيث التأكيد على ضرورة التركيز على الابتكار المستمر (33.3%)، وتشير هذه النسبة إلى أهمية الابتكار المستمر في تعزيز استراتيجيات التخطيط والتنفيذ. الابتكار يساعد في تقديم تجارب سياحية جديدة وجذابة، مما يعزز من جاذبية المشاريع السياحية. في مشروع بوابة الدرعية، يعتبر الابتكار في استخدام التكنولوجيا وتقديم خدمات جديدة أحد العوامل الأساسية لنجاح المشروع. التركيز على الابتكار يساهم في تلبية توقعات الزوار المتزايدة ويساعد على الحفاظ على التميز التنافسي.</w:t>
      </w:r>
    </w:p>
    <w:p w14:paraId="2082772F" w14:textId="0D134A10"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ثم جاء في المرتبة الثانية أهمية تعزيز العلاقات الاجتماعية والشبكات بين العاملين في مشروع بوابة الدرعية (26.7%) حيث تعكس هذه النسبة أهمية تعزيز العلاقات الاجتماعية والشبكات بين العاملين، حيث </w:t>
      </w:r>
      <w:r w:rsidR="00121EC9" w:rsidRPr="005371D0">
        <w:rPr>
          <w:rFonts w:ascii="Simplified Arabic" w:eastAsia="Times New Roman" w:hAnsi="Simplified Arabic" w:cs="Simplified Arabic"/>
          <w:sz w:val="24"/>
          <w:szCs w:val="24"/>
          <w:rtl/>
        </w:rPr>
        <w:t>إن</w:t>
      </w:r>
      <w:r w:rsidRPr="005371D0">
        <w:rPr>
          <w:rFonts w:ascii="Simplified Arabic" w:eastAsia="Times New Roman" w:hAnsi="Simplified Arabic" w:cs="Simplified Arabic"/>
          <w:sz w:val="24"/>
          <w:szCs w:val="24"/>
          <w:rtl/>
        </w:rPr>
        <w:t xml:space="preserve"> التعاون الفعّال بين الفرق يعزز من تنسيق الجهود ويعزز من تحقيق الأهداف المشتركة. في مشروع بوابة الدرعية، تعد الشبكات الاجتماعية والعلاقات القوية بين العاملين ضرورية لتحسين التنسيق وتبادل الأفكار، مما يساهم في تنفيذ المشاريع بكفاءة وفعالية.</w:t>
      </w:r>
    </w:p>
    <w:p w14:paraId="48231353" w14:textId="64D79A24"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وفي المرتبة الثالثة جاء تحسين التدريب والتطوير للموظفين (23.3%) حيث </w:t>
      </w:r>
      <w:r w:rsidR="00121EC9" w:rsidRPr="005371D0">
        <w:rPr>
          <w:rFonts w:ascii="Simplified Arabic" w:eastAsia="Times New Roman" w:hAnsi="Simplified Arabic" w:cs="Simplified Arabic"/>
          <w:sz w:val="24"/>
          <w:szCs w:val="24"/>
          <w:rtl/>
        </w:rPr>
        <w:t>إن</w:t>
      </w:r>
      <w:r w:rsidRPr="005371D0">
        <w:rPr>
          <w:rFonts w:ascii="Simplified Arabic" w:eastAsia="Times New Roman" w:hAnsi="Simplified Arabic" w:cs="Simplified Arabic"/>
          <w:sz w:val="24"/>
          <w:szCs w:val="24"/>
          <w:rtl/>
        </w:rPr>
        <w:t xml:space="preserve"> الاستثمار في تدريب الموظفين يعزز من مهاراتهم وكفاءاتهم، مما يساهم في تحسين الأداء العام للمشروع. في مشروع بوابة الدرعية، يعتبر </w:t>
      </w:r>
      <w:r w:rsidRPr="005371D0">
        <w:rPr>
          <w:rFonts w:ascii="Simplified Arabic" w:eastAsia="Times New Roman" w:hAnsi="Simplified Arabic" w:cs="Simplified Arabic"/>
          <w:sz w:val="24"/>
          <w:szCs w:val="24"/>
          <w:rtl/>
        </w:rPr>
        <w:lastRenderedPageBreak/>
        <w:t>التدريب المستمر جزءاً أساسياً في تعزيز قدرات الفريق وتمكينهم من التعامل مع الابتكارات التكنولوجية والإدارية بفعالية.</w:t>
      </w:r>
    </w:p>
    <w:p w14:paraId="04A93B69" w14:textId="66C7AFFD"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وفي المرتبة الرابعة جاء التأكيد على أهمية تعزيز التعاون بين القطاعات المختلفة (16.7%) حيث </w:t>
      </w:r>
      <w:r w:rsidR="00121EC9" w:rsidRPr="005371D0">
        <w:rPr>
          <w:rFonts w:ascii="Simplified Arabic" w:eastAsia="Times New Roman" w:hAnsi="Simplified Arabic" w:cs="Simplified Arabic"/>
          <w:sz w:val="24"/>
          <w:szCs w:val="24"/>
          <w:rtl/>
        </w:rPr>
        <w:t>إن</w:t>
      </w:r>
      <w:r w:rsidRPr="005371D0">
        <w:rPr>
          <w:rFonts w:ascii="Simplified Arabic" w:eastAsia="Times New Roman" w:hAnsi="Simplified Arabic" w:cs="Simplified Arabic"/>
          <w:sz w:val="24"/>
          <w:szCs w:val="24"/>
          <w:rtl/>
        </w:rPr>
        <w:t xml:space="preserve"> التعاون بين القطاعين العام والخاص، بالإضافة إلى المجتمع المحلي، يساهم في تحقيق التنمية المستدامة للمشاريع السياحية. في مشروع بوابة الدرعية، يعتبر تعزيز التعاون بين هذه الأطراف ضرورياً لضمان نجاح المشروع واستدامته.</w:t>
      </w:r>
    </w:p>
    <w:p w14:paraId="6B58DFF7"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  تشير النتائج إلى أن هناك عدة مجالات رئيسية يجب التركيز عليها لتحسين استراتيجيات التخطيط والتنفيذ في المشاريع السياحية المستقبلية. هذه المجالات تشمل الابتكار المستمر، تعزيز العلاقات الاجتماعية، تحسين التدريب والتطوير، وتعزيز التعاون بين القطاعات المختلفة. في ضوء خصائص المجتمع السعودي وسعيه نحو تحقيق اقتصاد تنموي قوي، يمكن تفسير التوصيات على النحو التالي:</w:t>
      </w:r>
    </w:p>
    <w:p w14:paraId="4B95091B"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noProof/>
          <w:sz w:val="24"/>
          <w:szCs w:val="24"/>
          <w:rtl/>
        </w:rPr>
        <w:drawing>
          <wp:inline distT="0" distB="0" distL="0" distR="0" wp14:anchorId="68F0038A" wp14:editId="5AC4A843">
            <wp:extent cx="5274310" cy="3076575"/>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F8B2CBF" w14:textId="77777777" w:rsidR="00AA1566" w:rsidRPr="005371D0" w:rsidRDefault="00AA1566" w:rsidP="00AA1566">
      <w:pPr>
        <w:pStyle w:val="a8"/>
        <w:tabs>
          <w:tab w:val="left" w:pos="1076"/>
        </w:tabs>
        <w:spacing w:after="0" w:line="240" w:lineRule="auto"/>
        <w:ind w:left="1088"/>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شكل رقم (6)</w:t>
      </w:r>
    </w:p>
    <w:p w14:paraId="0940705C" w14:textId="77777777" w:rsidR="00AA1566" w:rsidRPr="005371D0" w:rsidRDefault="00AA1566" w:rsidP="00AA1566">
      <w:pPr>
        <w:pStyle w:val="a8"/>
        <w:tabs>
          <w:tab w:val="left" w:pos="1076"/>
        </w:tabs>
        <w:spacing w:after="0" w:line="240" w:lineRule="auto"/>
        <w:ind w:left="1088"/>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المجالات الرئيسية لتحسين استراتيجيات تنفيذ المشاريع المستقبلية السياحية</w:t>
      </w:r>
    </w:p>
    <w:p w14:paraId="08232C27" w14:textId="77777777" w:rsidR="00AA1566" w:rsidRPr="005371D0" w:rsidRDefault="00AA1566" w:rsidP="005371D0">
      <w:pPr>
        <w:pStyle w:val="a8"/>
        <w:numPr>
          <w:ilvl w:val="0"/>
          <w:numId w:val="57"/>
        </w:num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الابتكار المستمر: في إطار رؤية المملكة 2030، يعتبر الابتكار عاملاً أساسياً في تطوير السياحة وتعزيز تنافسيتها. التركيز على الابتكار يساعد في تقديم تجارب سياحية جديدة ومتميزة تتماشى مع توقعات الزوار وتساهم في تحقيق الأهداف الاقتصادية.</w:t>
      </w:r>
    </w:p>
    <w:p w14:paraId="48618685" w14:textId="77777777" w:rsidR="00AA1566" w:rsidRPr="005371D0" w:rsidRDefault="00AA1566" w:rsidP="005371D0">
      <w:pPr>
        <w:pStyle w:val="a8"/>
        <w:numPr>
          <w:ilvl w:val="0"/>
          <w:numId w:val="57"/>
        </w:num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تعزيز العلاقات الاجتماعية والشبكات: التعاون الفعّال بين الفرق يعزز من تحسين أداء المشروع. في مشروع بوابة الدرعية، تعد العلاقات الاجتماعية القوية بين العاملين ضرورية لتحسين التنسيق وتبادل الأفكار، مما يساهم في تحقيق الأهداف بكفاءة.</w:t>
      </w:r>
    </w:p>
    <w:p w14:paraId="6072788D" w14:textId="77777777" w:rsidR="00AA1566" w:rsidRPr="007624C1" w:rsidRDefault="00AA1566" w:rsidP="005371D0">
      <w:pPr>
        <w:pStyle w:val="a8"/>
        <w:numPr>
          <w:ilvl w:val="0"/>
          <w:numId w:val="57"/>
        </w:numPr>
        <w:tabs>
          <w:tab w:val="left" w:pos="1076"/>
        </w:tabs>
        <w:spacing w:after="0" w:line="240" w:lineRule="auto"/>
        <w:jc w:val="both"/>
        <w:rPr>
          <w:rFonts w:ascii="Sakkal Majalla" w:eastAsia="Times New Roman" w:hAnsi="Sakkal Majalla" w:cs="Sakkal Majalla"/>
          <w:sz w:val="28"/>
          <w:szCs w:val="28"/>
          <w:rtl/>
        </w:rPr>
      </w:pPr>
      <w:r w:rsidRPr="005371D0">
        <w:rPr>
          <w:rFonts w:ascii="Simplified Arabic" w:eastAsia="Times New Roman" w:hAnsi="Simplified Arabic" w:cs="Simplified Arabic"/>
          <w:sz w:val="24"/>
          <w:szCs w:val="24"/>
          <w:rtl/>
        </w:rPr>
        <w:t>تحسين التدريب والتطوير: الاستثمار في تدريب وتطوير الموظفين يعزز من كفاءاتهم ويساهم في تحسين الأداء العام للمشروع. في مشروع بوابة الدرعية، يعتبر التدريب المستمر جزءاً أساسياً من الاستراتيجية لضمان قدرة الفريق على التعامل مع التحديات وتطبيق الابتكارات</w:t>
      </w:r>
      <w:r w:rsidRPr="007624C1">
        <w:rPr>
          <w:rFonts w:ascii="Sakkal Majalla" w:eastAsia="Times New Roman" w:hAnsi="Sakkal Majalla" w:cs="Sakkal Majalla"/>
          <w:sz w:val="28"/>
          <w:szCs w:val="28"/>
          <w:rtl/>
        </w:rPr>
        <w:t>.</w:t>
      </w:r>
    </w:p>
    <w:p w14:paraId="2287AA11" w14:textId="77777777" w:rsidR="00AA1566" w:rsidRPr="005371D0" w:rsidRDefault="00AA1566" w:rsidP="005371D0">
      <w:pPr>
        <w:pStyle w:val="a8"/>
        <w:numPr>
          <w:ilvl w:val="0"/>
          <w:numId w:val="57"/>
        </w:num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lastRenderedPageBreak/>
        <w:t>تعزيز التعاون بين القطاعات: التعاون بين القطاعين العام والخاص والمجتمع المحلي يعزز من تحقيق التنمية المستدامة. في مشروع بوابة الدرعية، يعتبر التعاون بين هذه الأطراف ضرورياً لضمان تنفيذ المشروع بنجاح وتحقيق الأهداف الاقتصادية والاجتماعية.</w:t>
      </w:r>
    </w:p>
    <w:p w14:paraId="499416C8"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في سياق مشروع بوابة الدرعية وخصائص المجتمع السعودي، تساهم هذه التوصيات في تعزيز استراتيجيات التخطيط والتنفيذ. من خلال التركيز على الابتكار والتدريب والتعاون، يمكن تحقيق نجاح مستدام في المشاريع السياحية المستقبلية. هذه التوصيات تدعم الأهداف الاستراتيجية للمملكة في تطوير السياحة وتعزيز الاقتصاد التنموي، مما يعزز من دور المشاريع السياحية في تحقيق التنمية المستدامة وتعزيز الهوية الثقافية.</w:t>
      </w:r>
    </w:p>
    <w:p w14:paraId="513AD0DF"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وجود ابتكارات أو استراتيجيات معينة ترغب في رؤيتها مطبقة في المستقبل لدعم التنمية السياحية في السعودية:</w:t>
      </w:r>
    </w:p>
    <w:p w14:paraId="586BC929"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جدول رقم (19)</w:t>
      </w:r>
    </w:p>
    <w:p w14:paraId="3A11150B"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وجود ابتكارات أو استراتيجيات معينة ترغب في رؤيتها مطبقة في المستقبل لدعم التنمية السياحية في السعودية</w:t>
      </w:r>
    </w:p>
    <w:tbl>
      <w:tblPr>
        <w:tblStyle w:val="a3"/>
        <w:bidiVisual/>
        <w:tblW w:w="0" w:type="auto"/>
        <w:jc w:val="center"/>
        <w:tblLook w:val="04A0" w:firstRow="1" w:lastRow="0" w:firstColumn="1" w:lastColumn="0" w:noHBand="0" w:noVBand="1"/>
      </w:tblPr>
      <w:tblGrid>
        <w:gridCol w:w="5538"/>
        <w:gridCol w:w="983"/>
        <w:gridCol w:w="1276"/>
      </w:tblGrid>
      <w:tr w:rsidR="00AA1566" w:rsidRPr="005371D0" w14:paraId="515B557F" w14:textId="77777777" w:rsidTr="00A05F96">
        <w:trPr>
          <w:jc w:val="center"/>
        </w:trPr>
        <w:tc>
          <w:tcPr>
            <w:tcW w:w="5538" w:type="dxa"/>
          </w:tcPr>
          <w:p w14:paraId="3C611718"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الابتكارات </w:t>
            </w:r>
          </w:p>
        </w:tc>
        <w:tc>
          <w:tcPr>
            <w:tcW w:w="983" w:type="dxa"/>
          </w:tcPr>
          <w:p w14:paraId="73BFD439"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w:t>
            </w:r>
          </w:p>
        </w:tc>
        <w:tc>
          <w:tcPr>
            <w:tcW w:w="1276" w:type="dxa"/>
          </w:tcPr>
          <w:p w14:paraId="213D8D1D"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w:t>
            </w:r>
          </w:p>
        </w:tc>
      </w:tr>
      <w:tr w:rsidR="00AA1566" w:rsidRPr="005371D0" w14:paraId="60B4F053" w14:textId="77777777" w:rsidTr="00A05F96">
        <w:trPr>
          <w:jc w:val="center"/>
        </w:trPr>
        <w:tc>
          <w:tcPr>
            <w:tcW w:w="5538" w:type="dxa"/>
          </w:tcPr>
          <w:p w14:paraId="37EBB950"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تقنيات الواقع الافتراضي لعرض المعالم السياحية</w:t>
            </w:r>
            <w:r w:rsidRPr="005371D0">
              <w:rPr>
                <w:rFonts w:ascii="Simplified Arabic" w:eastAsia="Times New Roman" w:hAnsi="Simplified Arabic" w:cs="Simplified Arabic"/>
                <w:sz w:val="24"/>
                <w:szCs w:val="24"/>
                <w:lang w:bidi="ar-EG"/>
              </w:rPr>
              <w:t>.</w:t>
            </w:r>
          </w:p>
        </w:tc>
        <w:tc>
          <w:tcPr>
            <w:tcW w:w="983" w:type="dxa"/>
          </w:tcPr>
          <w:p w14:paraId="6930F32C"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7</w:t>
            </w:r>
          </w:p>
        </w:tc>
        <w:tc>
          <w:tcPr>
            <w:tcW w:w="1276" w:type="dxa"/>
          </w:tcPr>
          <w:p w14:paraId="15EDD94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38.9</w:t>
            </w:r>
          </w:p>
        </w:tc>
      </w:tr>
      <w:tr w:rsidR="00AA1566" w:rsidRPr="005371D0" w14:paraId="658C2ED5" w14:textId="77777777" w:rsidTr="00A05F96">
        <w:trPr>
          <w:jc w:val="center"/>
        </w:trPr>
        <w:tc>
          <w:tcPr>
            <w:tcW w:w="5538" w:type="dxa"/>
          </w:tcPr>
          <w:p w14:paraId="18748C34"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استراتيجيات تسويق رقمي مبتكرة لجذب السياح</w:t>
            </w:r>
            <w:r w:rsidRPr="005371D0">
              <w:rPr>
                <w:rFonts w:ascii="Simplified Arabic" w:eastAsia="Times New Roman" w:hAnsi="Simplified Arabic" w:cs="Simplified Arabic"/>
                <w:sz w:val="24"/>
                <w:szCs w:val="24"/>
                <w:lang w:bidi="ar-EG"/>
              </w:rPr>
              <w:t>.</w:t>
            </w:r>
          </w:p>
        </w:tc>
        <w:tc>
          <w:tcPr>
            <w:tcW w:w="983" w:type="dxa"/>
          </w:tcPr>
          <w:p w14:paraId="4A33578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6</w:t>
            </w:r>
          </w:p>
        </w:tc>
        <w:tc>
          <w:tcPr>
            <w:tcW w:w="1276" w:type="dxa"/>
          </w:tcPr>
          <w:p w14:paraId="2EB15EBC"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33.3</w:t>
            </w:r>
          </w:p>
        </w:tc>
      </w:tr>
      <w:tr w:rsidR="00AA1566" w:rsidRPr="005371D0" w14:paraId="3A04B58E" w14:textId="77777777" w:rsidTr="00A05F96">
        <w:trPr>
          <w:trHeight w:val="484"/>
          <w:jc w:val="center"/>
        </w:trPr>
        <w:tc>
          <w:tcPr>
            <w:tcW w:w="5538" w:type="dxa"/>
          </w:tcPr>
          <w:p w14:paraId="4DED87B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تطبيقات الذكاء الاصطناعي لتحليل بيانات الزوار</w:t>
            </w:r>
            <w:r w:rsidRPr="005371D0">
              <w:rPr>
                <w:rFonts w:ascii="Simplified Arabic" w:eastAsia="Times New Roman" w:hAnsi="Simplified Arabic" w:cs="Simplified Arabic"/>
                <w:sz w:val="24"/>
                <w:szCs w:val="24"/>
                <w:lang w:bidi="ar-EG"/>
              </w:rPr>
              <w:t>.</w:t>
            </w:r>
          </w:p>
        </w:tc>
        <w:tc>
          <w:tcPr>
            <w:tcW w:w="983" w:type="dxa"/>
          </w:tcPr>
          <w:p w14:paraId="2C7CEF6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w:t>
            </w:r>
          </w:p>
        </w:tc>
        <w:tc>
          <w:tcPr>
            <w:tcW w:w="1276" w:type="dxa"/>
          </w:tcPr>
          <w:p w14:paraId="4FF9B79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27.8</w:t>
            </w:r>
          </w:p>
        </w:tc>
      </w:tr>
      <w:tr w:rsidR="00AA1566" w:rsidRPr="005371D0" w14:paraId="12AB5F29" w14:textId="77777777" w:rsidTr="00A05F96">
        <w:trPr>
          <w:jc w:val="center"/>
        </w:trPr>
        <w:tc>
          <w:tcPr>
            <w:tcW w:w="5538" w:type="dxa"/>
          </w:tcPr>
          <w:p w14:paraId="61B5EE0A"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الإجمالي</w:t>
            </w:r>
          </w:p>
        </w:tc>
        <w:tc>
          <w:tcPr>
            <w:tcW w:w="983" w:type="dxa"/>
          </w:tcPr>
          <w:p w14:paraId="1B79CD3A"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18</w:t>
            </w:r>
          </w:p>
        </w:tc>
        <w:tc>
          <w:tcPr>
            <w:tcW w:w="1276" w:type="dxa"/>
          </w:tcPr>
          <w:p w14:paraId="2AC2EA83"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100</w:t>
            </w:r>
          </w:p>
        </w:tc>
      </w:tr>
    </w:tbl>
    <w:p w14:paraId="536E6AE1"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توضح النتائج الواردة في الجدول أهمية الابتكارات المختلفة التي يمكن أن تعزز التنمية السياحية في السعودية. تتوزع التوصيات على تعزيز توظيف تقنيات الواقع الافتراضي، استراتيجيات التسويق الرقمي المبتكرة، وتطبيقات الذكاء الاصطناعي لتحليل بيانات الزوار، حيث تم التأكيد على توظيف تقنيات الواقع الافتراضي لعرض المعالم السياحية (38.9%) وذلك لأن تقنيات الواقع الافتراضي تسمح للزوار بالاستمتاع بتجارب </w:t>
      </w:r>
      <w:r w:rsidRPr="005371D0">
        <w:rPr>
          <w:rFonts w:ascii="Simplified Arabic" w:eastAsia="Times New Roman" w:hAnsi="Simplified Arabic" w:cs="Simplified Arabic"/>
          <w:sz w:val="24"/>
          <w:szCs w:val="24"/>
        </w:rPr>
        <w:t>immersive</w:t>
      </w:r>
      <w:r w:rsidRPr="005371D0">
        <w:rPr>
          <w:rFonts w:ascii="Simplified Arabic" w:eastAsia="Times New Roman" w:hAnsi="Simplified Arabic" w:cs="Simplified Arabic"/>
          <w:sz w:val="24"/>
          <w:szCs w:val="24"/>
          <w:rtl/>
        </w:rPr>
        <w:t xml:space="preserve"> التي تبرز المعالم السياحية بشكل واقعي وشيق. في مشروع بوابة الدرعية، يمكن استخدام هذه التقنية لعرض تاريخ وثقافة المنطقة بطرق مبتكرة، مما يعزز من جذب السياح ويعزز تجربة الزوار، ثم التأكيد على استراتيجيات تسويق رقمي مبتكرة لجذب السياح (33.3%) مما يشير لأهمية تطوير استراتيجيات تسويق رقمي مبتكرة لجذب السياح. في عصر التكنولوجيا الرقمية، تعد الحملات التسويقية عبر الإنترنت والتفاعل مع الجمهور على منصات التواصل الاجتماعي من العوامل الأساسية لجذب السياح وزيادة الوعي بالمشاريع السياحية. لمشروع بوابة الدرعية، يمكن أن تشمل الاستراتيجيات المبتكرة حملات مستهدفة، تسويق عبر المؤثرين، والترويج عبر وسائل الإعلام الرقمية لزيادة الوصول إلى جمهور عالمي.</w:t>
      </w:r>
    </w:p>
    <w:p w14:paraId="4E07226A"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وفي المرتبة الثالثة جاء توظيف تطبيقات الذكاء الاصطناعي لتحليل بيانات الزوار (27.8%) حيث تشير هذه النسبة إلى أهمية استخدام الذكاء الاصطناعي لتحليل بيانات الزوار. التطبيقات الذكية تساعد في جمع وتحليل بيانات سلوك الزوار وتفضيلاتهم، مما يمكن المشاريع السياحية من تحسين الخدمات وتقديم تجارب مخصصة. في مشروع بوابة الدرعية، يمكن استخدام هذه التطبيقات لتحسين إدارة الزوار وتقديم توصيات مخصصة، مما يعزز من تجربة الزوار ويدعم اتخاذ القرارات الاستراتيجية المبنية على البيانات.</w:t>
      </w:r>
    </w:p>
    <w:p w14:paraId="02C00CD6"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تشير النتائج إلى أن هناك اهتمامًا كبيرًا بتبني الابتكارات التكنولوجية التي يمكن أن تعزز من التنمية السياحية في السعودية. في إطار رؤية المملكة 2030، يساهم استخدام الواقع الافتراضي في تعزيز السياحة الثقافية والتاريخية، </w:t>
      </w:r>
      <w:r w:rsidRPr="005371D0">
        <w:rPr>
          <w:rFonts w:ascii="Simplified Arabic" w:eastAsia="Times New Roman" w:hAnsi="Simplified Arabic" w:cs="Simplified Arabic"/>
          <w:sz w:val="24"/>
          <w:szCs w:val="24"/>
          <w:rtl/>
        </w:rPr>
        <w:lastRenderedPageBreak/>
        <w:t>مما يعزز من جذب السياح ويساهم في تحقيق أهداف التنمية المستدامة، كما أن استخدام استراتيجيات تسويقية مبتكرة، يمكن لمشروع بوابة الدرعية جذب المزيد من السياح وتحقيق نتائج إيجابية في الحملات الترويجية، مما يساهم في دعم الاقتصاد السياحي.</w:t>
      </w:r>
    </w:p>
    <w:p w14:paraId="1CB9166E"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كما تعتبر التطبيقات الذكية أداة قوية لتحليل بيانات الزوار وتحسين الخدمات المقدمة. في مشروع بوابة الدرعية، يساعد استخدام الذكاء الاصطناعي في تحسين استراتيجيات الإدارة والتخطيط، مما يعزز من القدرة على تقديم تجارب مخصصة وفعالة.</w:t>
      </w:r>
    </w:p>
    <w:p w14:paraId="039E45A5" w14:textId="77777777" w:rsidR="00AA1566" w:rsidRPr="005371D0"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في سياق مشروع بوابة الدرعية وسعي السعودية نحو تحقيق اقتصاد تنموي قوي، يمكن لهذه الابتكارات أن تعزز من قدرة المشروع على جذب السياح وتحسين تجربتهم. التركيز على الابتكارات التكنولوجية يعزز من قدرة المشروع على التميز والابتكار في تقديم تجارب سياحية فريدة. مع الخصائص الثقافية والاجتماعية للمجتمع السعودي، تساهم هذه الابتكارات في تعزيز الهوية الثقافية وتعزيز التنمية الاقتصادية، مما يدعم رؤية المملكة 2030 في تحقيق التنمية المستدامة والازدهار السياحي.</w:t>
      </w:r>
    </w:p>
    <w:p w14:paraId="69E28096" w14:textId="77777777" w:rsidR="00AA1566" w:rsidRPr="005371D0" w:rsidRDefault="00AA1566" w:rsidP="00AA1566">
      <w:pPr>
        <w:numPr>
          <w:ilvl w:val="0"/>
          <w:numId w:val="7"/>
        </w:numPr>
        <w:tabs>
          <w:tab w:val="left" w:pos="1076"/>
        </w:tabs>
        <w:spacing w:after="0" w:line="240" w:lineRule="auto"/>
        <w:ind w:left="368"/>
        <w:jc w:val="both"/>
        <w:rPr>
          <w:rFonts w:ascii="Simplified Arabic" w:eastAsia="Times New Roman" w:hAnsi="Simplified Arabic" w:cs="Simplified Arabic"/>
          <w:sz w:val="24"/>
          <w:szCs w:val="24"/>
        </w:rPr>
      </w:pPr>
      <w:r w:rsidRPr="005371D0">
        <w:rPr>
          <w:rFonts w:ascii="Simplified Arabic" w:eastAsia="Times New Roman" w:hAnsi="Simplified Arabic" w:cs="Simplified Arabic"/>
          <w:sz w:val="24"/>
          <w:szCs w:val="24"/>
          <w:rtl/>
        </w:rPr>
        <w:t>إمكانية للمشاريع السياحية الأخرى الاستفادة من الدروس المستفادة من مشروع بوابة الدرعية:</w:t>
      </w:r>
    </w:p>
    <w:p w14:paraId="316BFCCB"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جدول رقم (20)</w:t>
      </w:r>
    </w:p>
    <w:p w14:paraId="16CDCCB8"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5371D0">
        <w:rPr>
          <w:rFonts w:ascii="Simplified Arabic" w:eastAsia="Times New Roman" w:hAnsi="Simplified Arabic" w:cs="Simplified Arabic"/>
          <w:b/>
          <w:bCs/>
          <w:sz w:val="28"/>
          <w:szCs w:val="28"/>
          <w:rtl/>
        </w:rPr>
        <w:t>إمكانية للمشاريع السياحية الأخرى الاستفادة من الدروس المستفادة من مشروع بوابة الدرعية</w:t>
      </w:r>
    </w:p>
    <w:tbl>
      <w:tblPr>
        <w:tblStyle w:val="a3"/>
        <w:bidiVisual/>
        <w:tblW w:w="0" w:type="auto"/>
        <w:jc w:val="center"/>
        <w:tblLook w:val="04A0" w:firstRow="1" w:lastRow="0" w:firstColumn="1" w:lastColumn="0" w:noHBand="0" w:noVBand="1"/>
      </w:tblPr>
      <w:tblGrid>
        <w:gridCol w:w="5538"/>
        <w:gridCol w:w="983"/>
        <w:gridCol w:w="1276"/>
      </w:tblGrid>
      <w:tr w:rsidR="00AA1566" w:rsidRPr="005371D0" w14:paraId="6C99153F" w14:textId="77777777" w:rsidTr="00A05F96">
        <w:trPr>
          <w:jc w:val="center"/>
        </w:trPr>
        <w:tc>
          <w:tcPr>
            <w:tcW w:w="5538" w:type="dxa"/>
          </w:tcPr>
          <w:p w14:paraId="70336191"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الاستفادة</w:t>
            </w:r>
          </w:p>
        </w:tc>
        <w:tc>
          <w:tcPr>
            <w:tcW w:w="983" w:type="dxa"/>
          </w:tcPr>
          <w:p w14:paraId="7E32F6C0"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w:t>
            </w:r>
          </w:p>
        </w:tc>
        <w:tc>
          <w:tcPr>
            <w:tcW w:w="1276" w:type="dxa"/>
          </w:tcPr>
          <w:p w14:paraId="0431265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w:t>
            </w:r>
          </w:p>
        </w:tc>
      </w:tr>
      <w:tr w:rsidR="00AA1566" w:rsidRPr="005371D0" w14:paraId="290F760E" w14:textId="77777777" w:rsidTr="00A05F96">
        <w:trPr>
          <w:jc w:val="center"/>
        </w:trPr>
        <w:tc>
          <w:tcPr>
            <w:tcW w:w="5538" w:type="dxa"/>
          </w:tcPr>
          <w:p w14:paraId="47D107D3"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بتبني استراتيجيات إدارية مبتكرة</w:t>
            </w:r>
            <w:r w:rsidRPr="005371D0">
              <w:rPr>
                <w:rFonts w:ascii="Simplified Arabic" w:eastAsia="Times New Roman" w:hAnsi="Simplified Arabic" w:cs="Simplified Arabic"/>
                <w:sz w:val="24"/>
                <w:szCs w:val="24"/>
                <w:lang w:bidi="ar-EG"/>
              </w:rPr>
              <w:t>.</w:t>
            </w:r>
          </w:p>
        </w:tc>
        <w:tc>
          <w:tcPr>
            <w:tcW w:w="983" w:type="dxa"/>
          </w:tcPr>
          <w:p w14:paraId="3925FFE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9</w:t>
            </w:r>
          </w:p>
        </w:tc>
        <w:tc>
          <w:tcPr>
            <w:tcW w:w="1276" w:type="dxa"/>
          </w:tcPr>
          <w:p w14:paraId="01D6D0A8"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45</w:t>
            </w:r>
          </w:p>
        </w:tc>
      </w:tr>
      <w:tr w:rsidR="00AA1566" w:rsidRPr="005371D0" w14:paraId="0662B493" w14:textId="77777777" w:rsidTr="00A05F96">
        <w:trPr>
          <w:jc w:val="center"/>
        </w:trPr>
        <w:tc>
          <w:tcPr>
            <w:tcW w:w="5538" w:type="dxa"/>
          </w:tcPr>
          <w:p w14:paraId="5130B354"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من خلال تطبيق الابتكارات التكنولوجية</w:t>
            </w:r>
            <w:r w:rsidRPr="005371D0">
              <w:rPr>
                <w:rFonts w:ascii="Simplified Arabic" w:eastAsia="Times New Roman" w:hAnsi="Simplified Arabic" w:cs="Simplified Arabic"/>
                <w:sz w:val="24"/>
                <w:szCs w:val="24"/>
                <w:lang w:bidi="ar-EG"/>
              </w:rPr>
              <w:t>.</w:t>
            </w:r>
          </w:p>
        </w:tc>
        <w:tc>
          <w:tcPr>
            <w:tcW w:w="983" w:type="dxa"/>
          </w:tcPr>
          <w:p w14:paraId="545C8FD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6</w:t>
            </w:r>
          </w:p>
        </w:tc>
        <w:tc>
          <w:tcPr>
            <w:tcW w:w="1276" w:type="dxa"/>
          </w:tcPr>
          <w:p w14:paraId="7E07A570"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30</w:t>
            </w:r>
          </w:p>
        </w:tc>
      </w:tr>
      <w:tr w:rsidR="00AA1566" w:rsidRPr="005371D0" w14:paraId="479D12A4" w14:textId="77777777" w:rsidTr="00A05F96">
        <w:trPr>
          <w:jc w:val="center"/>
        </w:trPr>
        <w:tc>
          <w:tcPr>
            <w:tcW w:w="5538" w:type="dxa"/>
          </w:tcPr>
          <w:p w14:paraId="13B61AAF"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عبر التركيز على تعزيز الهوية الثقافية والتاريخية</w:t>
            </w:r>
            <w:r w:rsidRPr="005371D0">
              <w:rPr>
                <w:rFonts w:ascii="Simplified Arabic" w:eastAsia="Times New Roman" w:hAnsi="Simplified Arabic" w:cs="Simplified Arabic"/>
                <w:sz w:val="24"/>
                <w:szCs w:val="24"/>
                <w:lang w:bidi="ar-EG"/>
              </w:rPr>
              <w:t>.</w:t>
            </w:r>
          </w:p>
        </w:tc>
        <w:tc>
          <w:tcPr>
            <w:tcW w:w="983" w:type="dxa"/>
          </w:tcPr>
          <w:p w14:paraId="4C2A76A7"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w:t>
            </w:r>
          </w:p>
        </w:tc>
        <w:tc>
          <w:tcPr>
            <w:tcW w:w="1276" w:type="dxa"/>
          </w:tcPr>
          <w:p w14:paraId="1416BEA9"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25</w:t>
            </w:r>
          </w:p>
        </w:tc>
      </w:tr>
      <w:tr w:rsidR="00AA1566" w:rsidRPr="005371D0" w14:paraId="398010E9" w14:textId="77777777" w:rsidTr="00A05F96">
        <w:trPr>
          <w:jc w:val="center"/>
        </w:trPr>
        <w:tc>
          <w:tcPr>
            <w:tcW w:w="5538" w:type="dxa"/>
          </w:tcPr>
          <w:p w14:paraId="6FE0EEB9"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الإجمالي</w:t>
            </w:r>
          </w:p>
        </w:tc>
        <w:tc>
          <w:tcPr>
            <w:tcW w:w="983" w:type="dxa"/>
          </w:tcPr>
          <w:p w14:paraId="2333248C"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20</w:t>
            </w:r>
          </w:p>
        </w:tc>
        <w:tc>
          <w:tcPr>
            <w:tcW w:w="1276" w:type="dxa"/>
          </w:tcPr>
          <w:p w14:paraId="7C0DD3B7"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100</w:t>
            </w:r>
          </w:p>
        </w:tc>
      </w:tr>
    </w:tbl>
    <w:p w14:paraId="0115972F" w14:textId="3839B662"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تشير النتائج إلى أن المشاريع السياحية الأخرى يمكن أن تستفيد من مشروع بوابة الدرعية من خلال </w:t>
      </w:r>
      <w:r w:rsidR="00121EC9" w:rsidRPr="005371D0">
        <w:rPr>
          <w:rFonts w:ascii="Simplified Arabic" w:eastAsia="Times New Roman" w:hAnsi="Simplified Arabic" w:cs="Simplified Arabic"/>
          <w:sz w:val="24"/>
          <w:szCs w:val="24"/>
          <w:rtl/>
        </w:rPr>
        <w:t>ثلاث</w:t>
      </w:r>
      <w:r w:rsidRPr="005371D0">
        <w:rPr>
          <w:rFonts w:ascii="Simplified Arabic" w:eastAsia="Times New Roman" w:hAnsi="Simplified Arabic" w:cs="Simplified Arabic"/>
          <w:sz w:val="24"/>
          <w:szCs w:val="24"/>
          <w:rtl/>
        </w:rPr>
        <w:t xml:space="preserve"> مجالات رئيسية: تبني استراتيجيات إدارية مبتكرة، تطبيق الابتكارات التكنولوجية، وتعزيز الهوية الثقافية والتاريخية. وبخصوص تبني استراتيجيات إدارية مبتكرة (45%) تعكس هذه النسبة أهمية تبني استراتيجيات إدارية مبتكرة، كما أظهرت النتائج أن المشاريع السياحية الأخرى يمكن أن تتعلم من نجاحات بوابة الدرعية في استخدام أساليب إدارية جديدة لتحسين كفاءة العمل وتحقيق الأهداف بشكل أسرع. مشروع بوابة الدرعية أظهر كيف يمكن لأساليب مثل الإدارة الرشيقة وتحليل الأداء أن تعزز من تنفيذ المشاريع بشكل فعّال. المشاريع السياحية الأخرى يمكنها تطبيق هذه الاستراتيجيات لتطوير عملياتها وتحقيق نتائج أفضل.</w:t>
      </w:r>
    </w:p>
    <w:p w14:paraId="3455A610"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وعن مجال تطبيق الابتكارات التكنولوجية (30%)، حيث يشير هذا التوزيع إلى أن الابتكارات التكنولوجية التي تم تطبيقها في مشروع بوابة الدرعية، مثل تقنيات الواقع الافتراضي والذكاء الاصطناعي، يمكن أن تكون نموذجًا لمشاريع سياحية أخرى. التكنولوجيا تعزز من تجربة الزوار وتوفر أدوات تحليلية قوية لتحسين الأداء. لذا، فإن اعتماد التكنولوجيا المتقدمة يمكن أن يساعد المشاريع السياحية الأخرى في تحسين جودة الخدمات وتقديم تجارب تفاعلية وجذابة للزوار.</w:t>
      </w:r>
    </w:p>
    <w:p w14:paraId="54D0924C"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وعن تعزيز الهوية الثقافية والتاريخية (25%)، تعكس هذه النسبة أهمية التركيز على تعزيز الهوية الثقافية والتاريخية، وهو ما أظهره مشروع بوابة الدرعية بوضوح. تعزيز الهوية الثقافية من خلال تنظيم فعاليات تاريخية </w:t>
      </w:r>
      <w:r w:rsidRPr="005371D0">
        <w:rPr>
          <w:rFonts w:ascii="Simplified Arabic" w:eastAsia="Times New Roman" w:hAnsi="Simplified Arabic" w:cs="Simplified Arabic"/>
          <w:sz w:val="24"/>
          <w:szCs w:val="24"/>
          <w:rtl/>
        </w:rPr>
        <w:lastRenderedPageBreak/>
        <w:t>وثقافية واستخدام التكنولوجيا لعرض التراث الثقافي يمكن أن يكون له تأثير إيجابي كبير على جذب السياح وزيادة الوعي الثقافي. المشاريع السياحية الأخرى يمكن أن تستفيد من هذه الدروس عبر تطوير مبادرات تعزز من تراثها الثقافي وتقدم تجارب أصيلة للزوار.</w:t>
      </w:r>
    </w:p>
    <w:p w14:paraId="608954D2"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تتطلب المشاريع السياحية الناجحة إدارات فعّالة قادرة على التكيف والتطور. مشروع بوابة الدرعية يقدم نموذجًا واضحًا في كيفية استخدام استراتيجيات إدارية جديدة لتحسين الأداء. للمشاريع الأخرى، تبني مثل هذه الاستراتيجيات يمكن أن يؤدي إلى تحسين الكفاءة التشغيلية وتحقيق الأهداف بفعالية أكبر. إدارة المشاريع من خلال أساليب مبتكرة مثل الإدارة الرشيقة يمكن أن يكون له تأثير إيجابي كبير على تنفيذ المشاريع بشكل أكثر سلاسة وتحقيق نتائج ملموسة.</w:t>
      </w:r>
    </w:p>
    <w:p w14:paraId="0F87F155"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كما أن التكنولوجيا تلعب دورًا حاسمًا في تحسين تجربة الزوار وزيادة كفاءة العمليات. مشروع بوابة الدرعية يظهر كيف يمكن لتقنيات مثل الواقع الافتراضي والذكاء الاصطناعي أن تعزز من تقديم تجارب سياحية متميزة. المشاريع السياحية الأخرى يمكن أن تتبنى هذه الابتكارات لتقديم خدمات أكثر تطورًا، وتحسين تجربة الزوار، وجمع بيانات قيمة لتحليل الأداء.</w:t>
      </w:r>
    </w:p>
    <w:p w14:paraId="6D41F2B6"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وأن تركيز مشروع بوابة الدرعية على تعزيز الهوية الثقافية يعكس أهمية الحفاظ على التراث الثقافي وتعزيزه. عبر تنظيم فعاليات ثقافية واستخدام التكنولوجيا لتسليط الضوء على التاريخ، يمكن للمشاريع السياحية الأخرى أن تعزز من قيمة تجربتها السياحية وتساهم في تعزيز الوعي الثقافي. هذه المبادرات تدعم أيضًا رؤية المملكة في تحقيق التنمية المستدامة من خلال تعزيز التراث الثقافي وجذب السياح.</w:t>
      </w:r>
    </w:p>
    <w:p w14:paraId="16093019"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في ضوء رؤية المملكة 2030، فإن مشروع بوابة الدرعية يقدم دروسًا قيمة للمشاريع السياحية الأخرى في السعودية. مع السعي نحو تحقيق اقتصاد تنموي قوي والوصول للعالمية، يمكن أن تكون الابتكارات الإدارية والتكنولوجية وتعزيز الهوية الثقافية جزءًا أساسيًا من الاستراتيجية السياحية. هذه الدروس تساهم في تحقيق أهداف رؤية المملكة 2030 في تعزيز التنمية المستدامة، جذب السياح، وتحقيق الابتكار في القطاع السياحي.</w:t>
      </w:r>
    </w:p>
    <w:p w14:paraId="7986EBD8" w14:textId="77777777" w:rsidR="00AA1566" w:rsidRPr="005371D0" w:rsidRDefault="00AA1566" w:rsidP="00AA1566">
      <w:pPr>
        <w:numPr>
          <w:ilvl w:val="0"/>
          <w:numId w:val="7"/>
        </w:numPr>
        <w:tabs>
          <w:tab w:val="left" w:pos="1076"/>
        </w:tabs>
        <w:spacing w:after="0" w:line="240" w:lineRule="auto"/>
        <w:ind w:left="368"/>
        <w:jc w:val="both"/>
        <w:rPr>
          <w:rFonts w:ascii="Simplified Arabic" w:eastAsia="Times New Roman" w:hAnsi="Simplified Arabic" w:cs="Simplified Arabic"/>
          <w:sz w:val="24"/>
          <w:szCs w:val="24"/>
        </w:rPr>
      </w:pPr>
      <w:r w:rsidRPr="005371D0">
        <w:rPr>
          <w:rFonts w:ascii="Simplified Arabic" w:eastAsia="Times New Roman" w:hAnsi="Simplified Arabic" w:cs="Simplified Arabic"/>
          <w:sz w:val="24"/>
          <w:szCs w:val="24"/>
          <w:rtl/>
        </w:rPr>
        <w:t>تعبير عينة الدراسة عن وجود جوانب أخرى لم نتناولها وكان يرغب في الحديث عنها:</w:t>
      </w:r>
    </w:p>
    <w:p w14:paraId="4812C996"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جدول رقم (21)</w:t>
      </w:r>
    </w:p>
    <w:p w14:paraId="13CC4CBF"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تعبير عينة الدراسة عن وجود جوانب أخرى لم نتناولها وكان يرغب في الحديث عنها</w:t>
      </w:r>
    </w:p>
    <w:tbl>
      <w:tblPr>
        <w:tblStyle w:val="a3"/>
        <w:bidiVisual/>
        <w:tblW w:w="0" w:type="auto"/>
        <w:jc w:val="center"/>
        <w:tblLook w:val="04A0" w:firstRow="1" w:lastRow="0" w:firstColumn="1" w:lastColumn="0" w:noHBand="0" w:noVBand="1"/>
      </w:tblPr>
      <w:tblGrid>
        <w:gridCol w:w="5538"/>
        <w:gridCol w:w="983"/>
        <w:gridCol w:w="1276"/>
      </w:tblGrid>
      <w:tr w:rsidR="00AA1566" w:rsidRPr="005371D0" w14:paraId="75AD1A19" w14:textId="77777777" w:rsidTr="00A05F96">
        <w:trPr>
          <w:jc w:val="center"/>
        </w:trPr>
        <w:tc>
          <w:tcPr>
            <w:tcW w:w="5538" w:type="dxa"/>
          </w:tcPr>
          <w:p w14:paraId="1FA8F948" w14:textId="77777777" w:rsidR="00AA1566" w:rsidRPr="005371D0" w:rsidRDefault="00AA1566" w:rsidP="00A05F96">
            <w:pPr>
              <w:tabs>
                <w:tab w:val="left" w:pos="1076"/>
              </w:tabs>
              <w:jc w:val="both"/>
              <w:rPr>
                <w:rFonts w:ascii="Simplified Arabic" w:eastAsia="Times New Roman" w:hAnsi="Simplified Arabic" w:cs="Simplified Arabic"/>
                <w:sz w:val="24"/>
                <w:szCs w:val="24"/>
                <w:rtl/>
              </w:rPr>
            </w:pPr>
          </w:p>
        </w:tc>
        <w:tc>
          <w:tcPr>
            <w:tcW w:w="983" w:type="dxa"/>
          </w:tcPr>
          <w:p w14:paraId="306FF3F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w:t>
            </w:r>
          </w:p>
        </w:tc>
        <w:tc>
          <w:tcPr>
            <w:tcW w:w="1276" w:type="dxa"/>
          </w:tcPr>
          <w:p w14:paraId="51EFC032"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w:t>
            </w:r>
          </w:p>
        </w:tc>
      </w:tr>
      <w:tr w:rsidR="00AA1566" w:rsidRPr="005371D0" w14:paraId="0611B0A2" w14:textId="77777777" w:rsidTr="00A05F96">
        <w:trPr>
          <w:jc w:val="center"/>
        </w:trPr>
        <w:tc>
          <w:tcPr>
            <w:tcW w:w="5538" w:type="dxa"/>
          </w:tcPr>
          <w:p w14:paraId="0CCF2C6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 xml:space="preserve">اللقاء شامل لكافة التفاصيل  </w:t>
            </w:r>
          </w:p>
        </w:tc>
        <w:tc>
          <w:tcPr>
            <w:tcW w:w="983" w:type="dxa"/>
          </w:tcPr>
          <w:p w14:paraId="02E7B7C0"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14</w:t>
            </w:r>
          </w:p>
        </w:tc>
        <w:tc>
          <w:tcPr>
            <w:tcW w:w="1276" w:type="dxa"/>
          </w:tcPr>
          <w:p w14:paraId="0E81010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93.4</w:t>
            </w:r>
          </w:p>
        </w:tc>
      </w:tr>
      <w:tr w:rsidR="00AA1566" w:rsidRPr="005371D0" w14:paraId="085D45B2" w14:textId="77777777" w:rsidTr="00A05F96">
        <w:trPr>
          <w:jc w:val="center"/>
        </w:trPr>
        <w:tc>
          <w:tcPr>
            <w:tcW w:w="5538" w:type="dxa"/>
          </w:tcPr>
          <w:p w14:paraId="6FB1F2B7"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 xml:space="preserve">أود أن أتناول أهمية المشروع وأثره على الاقتصاد السعودي </w:t>
            </w:r>
          </w:p>
        </w:tc>
        <w:tc>
          <w:tcPr>
            <w:tcW w:w="983" w:type="dxa"/>
          </w:tcPr>
          <w:p w14:paraId="18B95BB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w:t>
            </w:r>
          </w:p>
        </w:tc>
        <w:tc>
          <w:tcPr>
            <w:tcW w:w="1276" w:type="dxa"/>
          </w:tcPr>
          <w:p w14:paraId="19FFE0BC"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6.6</w:t>
            </w:r>
          </w:p>
        </w:tc>
      </w:tr>
      <w:tr w:rsidR="00AA1566" w:rsidRPr="005371D0" w14:paraId="70807F7F" w14:textId="77777777" w:rsidTr="00A05F96">
        <w:trPr>
          <w:jc w:val="center"/>
        </w:trPr>
        <w:tc>
          <w:tcPr>
            <w:tcW w:w="5538" w:type="dxa"/>
          </w:tcPr>
          <w:p w14:paraId="7D477662"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الإجمالي</w:t>
            </w:r>
          </w:p>
        </w:tc>
        <w:tc>
          <w:tcPr>
            <w:tcW w:w="983" w:type="dxa"/>
          </w:tcPr>
          <w:p w14:paraId="39957AB3"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15</w:t>
            </w:r>
          </w:p>
        </w:tc>
        <w:tc>
          <w:tcPr>
            <w:tcW w:w="1276" w:type="dxa"/>
          </w:tcPr>
          <w:p w14:paraId="3690EA7D"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100</w:t>
            </w:r>
          </w:p>
        </w:tc>
      </w:tr>
    </w:tbl>
    <w:p w14:paraId="0CA80CEC" w14:textId="1E18B598"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يشير جدول رقم (21) إلى أن الغالبية العظمى من عينة الدراسة (93.4%) تعتبر اللقاء شاملاً لكافة التفاصيل المتعلقة بمشروع بوابة الدرعية. في المقابل، أشار 6.6% فقط إلى رغبتهم في تناول أهمية المشروع وأثره على الاقتصاد السعودي، وهذا يبرز الحاجة إلى تسليط الضوء على كيف يمكن لمشروع بوابة الدرعية أن يؤثر بشكل ملموس على الاقتصاد الوطني، بما في ذلك التأثيرات على التوظيف، الاستثمارات، وتطوير البنية التحتية، فالمشاريع السياحية الكبرى لا تقتصر فقط على التأثيرات الثقافية والتاريخية، بل تلعب أيضًا دورًا حيويًا في النمو الاقتصادي. في ضوء رؤية المملكة 2030، التي تسعى لتحقيق اقتصاد متنوع ومستدام، فإن تحليل الأثر الاقتصادي لمثل هذه المشاريع يصبح ذا أهمية خاصة. يجب أن يتناول البحث كيف يساه</w:t>
      </w:r>
      <w:r w:rsidR="005371D0">
        <w:rPr>
          <w:rFonts w:ascii="Simplified Arabic" w:eastAsia="Times New Roman" w:hAnsi="Simplified Arabic" w:cs="Simplified Arabic" w:hint="cs"/>
          <w:sz w:val="24"/>
          <w:szCs w:val="24"/>
          <w:rtl/>
        </w:rPr>
        <w:t xml:space="preserve">م </w:t>
      </w:r>
      <w:r w:rsidRPr="005371D0">
        <w:rPr>
          <w:rFonts w:ascii="Simplified Arabic" w:eastAsia="Times New Roman" w:hAnsi="Simplified Arabic" w:cs="Simplified Arabic"/>
          <w:sz w:val="24"/>
          <w:szCs w:val="24"/>
          <w:rtl/>
        </w:rPr>
        <w:lastRenderedPageBreak/>
        <w:t xml:space="preserve">المشروع في تعزيز النمو الاقتصادي، توفير فرص العمل، وجذب الاستثمارات، بالإضافة إلى تأثيره على المجتمعات المحلية والقطاع السياحي بشكل عام، وفي ضوء ما سبق يمكن تقديم توصيات مستقبلية بما يلي: </w:t>
      </w:r>
    </w:p>
    <w:p w14:paraId="26046EDC" w14:textId="220EE3E9" w:rsidR="00AA1566" w:rsidRPr="005371D0" w:rsidRDefault="00AA1566" w:rsidP="005371D0">
      <w:pPr>
        <w:pStyle w:val="a8"/>
        <w:numPr>
          <w:ilvl w:val="0"/>
          <w:numId w:val="58"/>
        </w:numPr>
        <w:tabs>
          <w:tab w:val="left" w:pos="651"/>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يجب أن تتناول الدراسات المستقبلية بعمق التأثيرات الاقتصادية للمشاريع السياحية الكبرى مثل بوابة الدرعية حيث </w:t>
      </w:r>
      <w:r w:rsidR="00121EC9" w:rsidRPr="005371D0">
        <w:rPr>
          <w:rFonts w:ascii="Simplified Arabic" w:eastAsia="Times New Roman" w:hAnsi="Simplified Arabic" w:cs="Simplified Arabic"/>
          <w:sz w:val="24"/>
          <w:szCs w:val="24"/>
          <w:rtl/>
        </w:rPr>
        <w:t>إنه</w:t>
      </w:r>
      <w:r w:rsidRPr="005371D0">
        <w:rPr>
          <w:rFonts w:ascii="Simplified Arabic" w:eastAsia="Times New Roman" w:hAnsi="Simplified Arabic" w:cs="Simplified Arabic"/>
          <w:sz w:val="24"/>
          <w:szCs w:val="24"/>
          <w:rtl/>
        </w:rPr>
        <w:t xml:space="preserve"> من المفيد تقييم كيف تسهم هذه المشاريع في تحقيق الأهداف الاقتصادية الوطنية</w:t>
      </w:r>
    </w:p>
    <w:p w14:paraId="131DBF72" w14:textId="77777777" w:rsidR="00AA1566" w:rsidRPr="005371D0" w:rsidRDefault="00AA1566" w:rsidP="005371D0">
      <w:pPr>
        <w:pStyle w:val="a8"/>
        <w:numPr>
          <w:ilvl w:val="0"/>
          <w:numId w:val="58"/>
        </w:numPr>
        <w:tabs>
          <w:tab w:val="left" w:pos="651"/>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إجراء دراسات تحليلية تفصيلية لقياس الأثر الاقتصادي لمشاريع سياحية كبرى على المستوى المحلي والوطني، وذلك لتوفير بيانات دقيقة تدعم اتخاذ القرارات الاستراتيجية والتخطيط المستقبلي.</w:t>
      </w:r>
    </w:p>
    <w:p w14:paraId="774643DD" w14:textId="55EDE249" w:rsidR="00AA1566" w:rsidRPr="005371D0" w:rsidRDefault="00AA1566" w:rsidP="005371D0">
      <w:pPr>
        <w:pStyle w:val="a8"/>
        <w:numPr>
          <w:ilvl w:val="0"/>
          <w:numId w:val="58"/>
        </w:numPr>
        <w:tabs>
          <w:tab w:val="left" w:pos="651"/>
        </w:tabs>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إعداد دراسات حول التأثيرات الاقتصادية في التقارير المستقبلية لضمان تقديم صورة كاملة وشاملة حول كيفية مساهمة المشاريع السياحية في تحقيق التنمية الاقتصادية</w:t>
      </w:r>
    </w:p>
    <w:p w14:paraId="5DA6721D" w14:textId="77777777" w:rsidR="00AA1566" w:rsidRPr="005371D0" w:rsidRDefault="00AA1566" w:rsidP="00AA1566">
      <w:pPr>
        <w:tabs>
          <w:tab w:val="left" w:pos="1076"/>
        </w:tabs>
        <w:spacing w:after="0" w:line="240" w:lineRule="auto"/>
        <w:ind w:left="368"/>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بهذه الطريقة، يمكن لمشروع بوابة الدرعية أن يُعزز من دوره كمثال ناجح لمشاريع السياحة التي تسهم في تحقيق الأهداف الاقتصادية والاستراتيجية للمملكة.</w:t>
      </w:r>
    </w:p>
    <w:p w14:paraId="5574B40D" w14:textId="77777777" w:rsidR="00AA1566" w:rsidRPr="005371D0" w:rsidRDefault="00AA1566" w:rsidP="00AA1566">
      <w:pPr>
        <w:numPr>
          <w:ilvl w:val="0"/>
          <w:numId w:val="7"/>
        </w:numPr>
        <w:tabs>
          <w:tab w:val="left" w:pos="1076"/>
        </w:tabs>
        <w:spacing w:after="0" w:line="240" w:lineRule="auto"/>
        <w:ind w:left="368"/>
        <w:jc w:val="both"/>
        <w:rPr>
          <w:rFonts w:ascii="Simplified Arabic" w:eastAsia="Times New Roman" w:hAnsi="Simplified Arabic" w:cs="Simplified Arabic"/>
          <w:sz w:val="24"/>
          <w:szCs w:val="24"/>
        </w:rPr>
      </w:pPr>
      <w:r w:rsidRPr="005371D0">
        <w:rPr>
          <w:rFonts w:ascii="Simplified Arabic" w:eastAsia="Times New Roman" w:hAnsi="Simplified Arabic" w:cs="Simplified Arabic"/>
          <w:sz w:val="24"/>
          <w:szCs w:val="24"/>
          <w:rtl/>
        </w:rPr>
        <w:t>توصيات أو ملاحظات إضافية تود عينة الدراسة مشاركتها:</w:t>
      </w:r>
    </w:p>
    <w:p w14:paraId="792C37AD"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جدول رقم (22)</w:t>
      </w:r>
    </w:p>
    <w:p w14:paraId="3060E9B3" w14:textId="77777777" w:rsidR="00AA1566" w:rsidRPr="005371D0" w:rsidRDefault="00AA1566" w:rsidP="00AA1566">
      <w:pPr>
        <w:tabs>
          <w:tab w:val="left" w:pos="1076"/>
        </w:tabs>
        <w:spacing w:after="0" w:line="240" w:lineRule="auto"/>
        <w:ind w:left="360"/>
        <w:jc w:val="center"/>
        <w:rPr>
          <w:rFonts w:ascii="Simplified Arabic" w:eastAsia="Times New Roman" w:hAnsi="Simplified Arabic" w:cs="Simplified Arabic"/>
          <w:b/>
          <w:bCs/>
          <w:sz w:val="28"/>
          <w:szCs w:val="28"/>
        </w:rPr>
      </w:pPr>
      <w:r w:rsidRPr="005371D0">
        <w:rPr>
          <w:rFonts w:ascii="Simplified Arabic" w:eastAsia="Times New Roman" w:hAnsi="Simplified Arabic" w:cs="Simplified Arabic"/>
          <w:b/>
          <w:bCs/>
          <w:sz w:val="28"/>
          <w:szCs w:val="28"/>
          <w:rtl/>
        </w:rPr>
        <w:t>توصيات أو ملاحظات إضافية تود عينة الدراسة مشاركتها</w:t>
      </w:r>
    </w:p>
    <w:tbl>
      <w:tblPr>
        <w:tblStyle w:val="a3"/>
        <w:bidiVisual/>
        <w:tblW w:w="0" w:type="auto"/>
        <w:jc w:val="center"/>
        <w:tblLook w:val="04A0" w:firstRow="1" w:lastRow="0" w:firstColumn="1" w:lastColumn="0" w:noHBand="0" w:noVBand="1"/>
      </w:tblPr>
      <w:tblGrid>
        <w:gridCol w:w="6096"/>
        <w:gridCol w:w="957"/>
        <w:gridCol w:w="1243"/>
      </w:tblGrid>
      <w:tr w:rsidR="00AA1566" w:rsidRPr="005371D0" w14:paraId="720DCEA1" w14:textId="77777777" w:rsidTr="00A05F96">
        <w:trPr>
          <w:jc w:val="center"/>
        </w:trPr>
        <w:tc>
          <w:tcPr>
            <w:tcW w:w="6096" w:type="dxa"/>
          </w:tcPr>
          <w:p w14:paraId="10F249A1"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التوصيات</w:t>
            </w:r>
          </w:p>
        </w:tc>
        <w:tc>
          <w:tcPr>
            <w:tcW w:w="957" w:type="dxa"/>
          </w:tcPr>
          <w:p w14:paraId="39FF518C"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w:t>
            </w:r>
          </w:p>
        </w:tc>
        <w:tc>
          <w:tcPr>
            <w:tcW w:w="1243" w:type="dxa"/>
          </w:tcPr>
          <w:p w14:paraId="12E83A3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w:t>
            </w:r>
          </w:p>
        </w:tc>
      </w:tr>
      <w:tr w:rsidR="00AA1566" w:rsidRPr="005371D0" w14:paraId="2F9E82F8" w14:textId="77777777" w:rsidTr="00A05F96">
        <w:trPr>
          <w:jc w:val="center"/>
        </w:trPr>
        <w:tc>
          <w:tcPr>
            <w:tcW w:w="6096" w:type="dxa"/>
          </w:tcPr>
          <w:p w14:paraId="16BCEC5A"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أعتقد أنه من المهم التركيز على استدامة الابتكارات</w:t>
            </w:r>
            <w:r w:rsidRPr="005371D0">
              <w:rPr>
                <w:rFonts w:ascii="Simplified Arabic" w:eastAsia="Times New Roman" w:hAnsi="Simplified Arabic" w:cs="Simplified Arabic"/>
                <w:sz w:val="24"/>
                <w:szCs w:val="24"/>
                <w:lang w:bidi="ar-EG"/>
              </w:rPr>
              <w:t>.</w:t>
            </w:r>
          </w:p>
        </w:tc>
        <w:tc>
          <w:tcPr>
            <w:tcW w:w="957" w:type="dxa"/>
          </w:tcPr>
          <w:p w14:paraId="68C407E4"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w:t>
            </w:r>
          </w:p>
        </w:tc>
        <w:tc>
          <w:tcPr>
            <w:tcW w:w="1243" w:type="dxa"/>
          </w:tcPr>
          <w:p w14:paraId="436FB5CE"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50</w:t>
            </w:r>
          </w:p>
        </w:tc>
      </w:tr>
      <w:tr w:rsidR="00AA1566" w:rsidRPr="005371D0" w14:paraId="3DB57190" w14:textId="77777777" w:rsidTr="00A05F96">
        <w:trPr>
          <w:jc w:val="center"/>
        </w:trPr>
        <w:tc>
          <w:tcPr>
            <w:tcW w:w="6096" w:type="dxa"/>
          </w:tcPr>
          <w:p w14:paraId="6F13237B"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أرغب في التأكيد على أهمية التدريب المستمر للموظفين</w:t>
            </w:r>
            <w:r w:rsidRPr="005371D0">
              <w:rPr>
                <w:rFonts w:ascii="Simplified Arabic" w:eastAsia="Times New Roman" w:hAnsi="Simplified Arabic" w:cs="Simplified Arabic"/>
                <w:sz w:val="24"/>
                <w:szCs w:val="24"/>
                <w:lang w:bidi="ar-EG"/>
              </w:rPr>
              <w:t>.</w:t>
            </w:r>
          </w:p>
        </w:tc>
        <w:tc>
          <w:tcPr>
            <w:tcW w:w="957" w:type="dxa"/>
          </w:tcPr>
          <w:p w14:paraId="4C451926"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w:t>
            </w:r>
          </w:p>
        </w:tc>
        <w:tc>
          <w:tcPr>
            <w:tcW w:w="1243" w:type="dxa"/>
          </w:tcPr>
          <w:p w14:paraId="11E29D33"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25</w:t>
            </w:r>
          </w:p>
        </w:tc>
      </w:tr>
      <w:tr w:rsidR="00AA1566" w:rsidRPr="005371D0" w14:paraId="6CEF93CD" w14:textId="77777777" w:rsidTr="00A05F96">
        <w:trPr>
          <w:jc w:val="center"/>
        </w:trPr>
        <w:tc>
          <w:tcPr>
            <w:tcW w:w="6096" w:type="dxa"/>
          </w:tcPr>
          <w:p w14:paraId="74D27874"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lang w:bidi="ar-EG"/>
              </w:rPr>
              <w:t>أود التأكيد على ضرورة التعاون بين الفرق المختلفة لتحقيق النجاح</w:t>
            </w:r>
            <w:r w:rsidRPr="005371D0">
              <w:rPr>
                <w:rFonts w:ascii="Simplified Arabic" w:eastAsia="Times New Roman" w:hAnsi="Simplified Arabic" w:cs="Simplified Arabic"/>
                <w:sz w:val="24"/>
                <w:szCs w:val="24"/>
                <w:lang w:bidi="ar-EG"/>
              </w:rPr>
              <w:t>.</w:t>
            </w:r>
          </w:p>
        </w:tc>
        <w:tc>
          <w:tcPr>
            <w:tcW w:w="957" w:type="dxa"/>
          </w:tcPr>
          <w:p w14:paraId="4963DD7F"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w:t>
            </w:r>
          </w:p>
        </w:tc>
        <w:tc>
          <w:tcPr>
            <w:tcW w:w="1243" w:type="dxa"/>
          </w:tcPr>
          <w:p w14:paraId="17352595"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25</w:t>
            </w:r>
          </w:p>
        </w:tc>
      </w:tr>
      <w:tr w:rsidR="00AA1566" w:rsidRPr="005371D0" w14:paraId="2693EF14" w14:textId="77777777" w:rsidTr="00A05F96">
        <w:trPr>
          <w:jc w:val="center"/>
        </w:trPr>
        <w:tc>
          <w:tcPr>
            <w:tcW w:w="6096" w:type="dxa"/>
          </w:tcPr>
          <w:p w14:paraId="3E061509"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الإجمالي</w:t>
            </w:r>
          </w:p>
        </w:tc>
        <w:tc>
          <w:tcPr>
            <w:tcW w:w="957" w:type="dxa"/>
          </w:tcPr>
          <w:p w14:paraId="0A61D3F6"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20</w:t>
            </w:r>
          </w:p>
        </w:tc>
        <w:tc>
          <w:tcPr>
            <w:tcW w:w="1243" w:type="dxa"/>
          </w:tcPr>
          <w:p w14:paraId="660D481A" w14:textId="77777777" w:rsidR="00AA1566" w:rsidRPr="005371D0" w:rsidRDefault="00AA1566" w:rsidP="00A05F96">
            <w:pPr>
              <w:tabs>
                <w:tab w:val="left" w:pos="1076"/>
              </w:tabs>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100</w:t>
            </w:r>
          </w:p>
        </w:tc>
      </w:tr>
    </w:tbl>
    <w:p w14:paraId="14479FBF" w14:textId="77777777" w:rsidR="00AA1566" w:rsidRPr="005371D0" w:rsidRDefault="00AA1566" w:rsidP="00AA1566">
      <w:pPr>
        <w:spacing w:after="0"/>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تُظهر نتائج الجدول السابق التوصيات الإضافية أن عينة الدراسة تقدم بعض الملاحظات المهمة التي يمكن أن تسهم في تحسين استدامة وفعالية مشروع بوابة الدرعية، حيث جاء في المقدمة التركيز على استدامة الابتكارات (50%)، حيث يرون أن الاستدامة في الابتكارات تعد أمرًا حيويًا. يُشير هذا إلى أهمية ضمان استمرارية الابتكارات والتقنيات الحديثة التي تم تبنيها، لضمان استمرارية تأثيرها الإيجابي على المشروع.</w:t>
      </w:r>
    </w:p>
    <w:p w14:paraId="1AC80ED2" w14:textId="77777777" w:rsidR="00AA1566" w:rsidRPr="005371D0" w:rsidRDefault="00AA1566" w:rsidP="00AA1566">
      <w:pPr>
        <w:spacing w:after="0"/>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وفي المرتبة الثانية جاء التأكيد على أهمية التدريب المستمر للموظفين (25%)، حيث يعكس هذا الحاجة إلى الاستثمار في تطوير مهارات الموظفين لضمان تحقيق أقصى استفادة من الابتكارات والتقنيات الجديدة، وبذات النسبة السابقة جاء ضرورة التعاون بين الفرق المختلفة لتحقيق النجاح حيث أهمية أن التنسيق والتعاون بين فرق العمل يمكن أن يعزز فعالية المشروع ونجاحه.</w:t>
      </w:r>
    </w:p>
    <w:p w14:paraId="07ED5D1E" w14:textId="77777777" w:rsidR="00AA1566" w:rsidRDefault="00AA1566" w:rsidP="00AA1566">
      <w:pPr>
        <w:spacing w:after="0"/>
        <w:jc w:val="both"/>
        <w:rPr>
          <w:rFonts w:ascii="Sakkal Majalla" w:eastAsia="Times New Roman" w:hAnsi="Sakkal Majalla" w:cs="Sakkal Majalla"/>
          <w:sz w:val="28"/>
          <w:szCs w:val="28"/>
          <w:rtl/>
        </w:rPr>
      </w:pPr>
      <w:r w:rsidRPr="005371D0">
        <w:rPr>
          <w:rFonts w:ascii="Simplified Arabic" w:eastAsia="Times New Roman" w:hAnsi="Simplified Arabic" w:cs="Simplified Arabic"/>
          <w:sz w:val="24"/>
          <w:szCs w:val="24"/>
          <w:rtl/>
        </w:rPr>
        <w:t>في مشروع بوابة الدرعية، الاستمرارية في تبني وتحديث الابتكارات يمكن أن يساعد في الحفاظ على جاذبية المشروع ويعزز من قدرته التنافسية في السوق السياحي حيث أن استدامة الابتكارات تتطلب استراتيجيات واضحة للصيانة والتطوير المستمر لضمان التكيف مع المتغيرات التكنولوجية والاحتياجات المتطورة للزوار، وفي سياق المشروع، يمكن أن يُسهم التدريب في تعزيز قدرة الموظفين على تقديم تجربة زوار متميزة ومواكبة أحدث الاتجاهات والتقنيات في القطاع السياحي، وفي ذات السياق، يمكن أن يسهم المشروع في التنسيق الجيد بين</w:t>
      </w:r>
      <w:r w:rsidRPr="007624C1">
        <w:rPr>
          <w:rFonts w:ascii="Sakkal Majalla" w:eastAsia="Times New Roman" w:hAnsi="Sakkal Majalla" w:cs="Sakkal Majalla"/>
          <w:sz w:val="28"/>
          <w:szCs w:val="28"/>
          <w:rtl/>
        </w:rPr>
        <w:t xml:space="preserve"> </w:t>
      </w:r>
      <w:r w:rsidRPr="005371D0">
        <w:rPr>
          <w:rFonts w:ascii="Simplified Arabic" w:eastAsia="Times New Roman" w:hAnsi="Simplified Arabic" w:cs="Simplified Arabic"/>
          <w:sz w:val="24"/>
          <w:szCs w:val="24"/>
          <w:rtl/>
        </w:rPr>
        <w:t>الفرق المتنوعة (مثل فرق التكنولوجيا، الإدارة، والخدمات) يمكن أن يعزز من تحقيق الأهداف المشتركة ويوفر بيئة عمل أكثر</w:t>
      </w:r>
      <w:r w:rsidRPr="007624C1">
        <w:rPr>
          <w:rFonts w:ascii="Sakkal Majalla" w:eastAsia="Times New Roman" w:hAnsi="Sakkal Majalla" w:cs="Sakkal Majalla"/>
          <w:sz w:val="28"/>
          <w:szCs w:val="28"/>
          <w:rtl/>
        </w:rPr>
        <w:t xml:space="preserve"> </w:t>
      </w:r>
      <w:r w:rsidRPr="007624C1">
        <w:rPr>
          <w:rFonts w:ascii="Sakkal Majalla" w:eastAsia="Times New Roman" w:hAnsi="Sakkal Majalla" w:cs="Sakkal Majalla"/>
          <w:sz w:val="28"/>
          <w:szCs w:val="28"/>
          <w:rtl/>
        </w:rPr>
        <w:lastRenderedPageBreak/>
        <w:t>كفاءة وفعالية. تعزيز التعاون يمكن أن يشمل تنظيم اجتماعات دورية، استخدام أدوات التعاون التكنولوجية، وتعزيز ثقافة العمل الجماعي.</w:t>
      </w:r>
    </w:p>
    <w:p w14:paraId="2A21944E" w14:textId="77777777" w:rsidR="005371D0" w:rsidRDefault="005371D0" w:rsidP="00AA1566">
      <w:pPr>
        <w:spacing w:after="0"/>
        <w:jc w:val="both"/>
        <w:rPr>
          <w:rFonts w:ascii="Sakkal Majalla" w:eastAsia="Times New Roman" w:hAnsi="Sakkal Majalla" w:cs="Sakkal Majalla"/>
          <w:sz w:val="28"/>
          <w:szCs w:val="28"/>
          <w:rtl/>
        </w:rPr>
      </w:pPr>
    </w:p>
    <w:p w14:paraId="5FE49F7F" w14:textId="77777777" w:rsidR="005371D0" w:rsidRDefault="005371D0" w:rsidP="00AA1566">
      <w:pPr>
        <w:spacing w:after="0"/>
        <w:jc w:val="both"/>
        <w:rPr>
          <w:rFonts w:ascii="Sakkal Majalla" w:eastAsia="Times New Roman" w:hAnsi="Sakkal Majalla" w:cs="Sakkal Majalla"/>
          <w:sz w:val="28"/>
          <w:szCs w:val="28"/>
          <w:rtl/>
        </w:rPr>
      </w:pPr>
    </w:p>
    <w:p w14:paraId="66EE3288" w14:textId="77777777" w:rsidR="005371D0" w:rsidRDefault="005371D0" w:rsidP="00AA1566">
      <w:pPr>
        <w:spacing w:after="0"/>
        <w:jc w:val="both"/>
        <w:rPr>
          <w:rFonts w:ascii="Sakkal Majalla" w:eastAsia="Times New Roman" w:hAnsi="Sakkal Majalla" w:cs="Sakkal Majalla"/>
          <w:sz w:val="28"/>
          <w:szCs w:val="28"/>
          <w:rtl/>
        </w:rPr>
      </w:pPr>
    </w:p>
    <w:p w14:paraId="62F8E418" w14:textId="77777777" w:rsidR="005371D0" w:rsidRDefault="005371D0" w:rsidP="00AA1566">
      <w:pPr>
        <w:spacing w:after="0"/>
        <w:jc w:val="both"/>
        <w:rPr>
          <w:rFonts w:ascii="Sakkal Majalla" w:eastAsia="Times New Roman" w:hAnsi="Sakkal Majalla" w:cs="Sakkal Majalla"/>
          <w:sz w:val="28"/>
          <w:szCs w:val="28"/>
          <w:rtl/>
        </w:rPr>
      </w:pPr>
    </w:p>
    <w:p w14:paraId="7605683E" w14:textId="77777777" w:rsidR="005371D0" w:rsidRDefault="005371D0" w:rsidP="00AA1566">
      <w:pPr>
        <w:spacing w:after="0"/>
        <w:jc w:val="both"/>
        <w:rPr>
          <w:rFonts w:ascii="Sakkal Majalla" w:eastAsia="Times New Roman" w:hAnsi="Sakkal Majalla" w:cs="Sakkal Majalla"/>
          <w:sz w:val="28"/>
          <w:szCs w:val="28"/>
          <w:rtl/>
        </w:rPr>
      </w:pPr>
    </w:p>
    <w:p w14:paraId="00F0EA89" w14:textId="77777777" w:rsidR="005371D0" w:rsidRDefault="005371D0" w:rsidP="00AA1566">
      <w:pPr>
        <w:spacing w:after="0"/>
        <w:jc w:val="both"/>
        <w:rPr>
          <w:rFonts w:ascii="Sakkal Majalla" w:eastAsia="Times New Roman" w:hAnsi="Sakkal Majalla" w:cs="Sakkal Majalla"/>
          <w:sz w:val="28"/>
          <w:szCs w:val="28"/>
          <w:rtl/>
        </w:rPr>
      </w:pPr>
    </w:p>
    <w:p w14:paraId="15448685" w14:textId="77777777" w:rsidR="005371D0" w:rsidRDefault="005371D0" w:rsidP="00AA1566">
      <w:pPr>
        <w:spacing w:after="0"/>
        <w:jc w:val="both"/>
        <w:rPr>
          <w:rFonts w:ascii="Sakkal Majalla" w:eastAsia="Times New Roman" w:hAnsi="Sakkal Majalla" w:cs="Sakkal Majalla"/>
          <w:sz w:val="28"/>
          <w:szCs w:val="28"/>
          <w:rtl/>
        </w:rPr>
      </w:pPr>
    </w:p>
    <w:p w14:paraId="123989D3" w14:textId="77777777" w:rsidR="005371D0" w:rsidRDefault="005371D0" w:rsidP="00AA1566">
      <w:pPr>
        <w:spacing w:after="0"/>
        <w:jc w:val="both"/>
        <w:rPr>
          <w:rFonts w:ascii="Sakkal Majalla" w:eastAsia="Times New Roman" w:hAnsi="Sakkal Majalla" w:cs="Sakkal Majalla"/>
          <w:sz w:val="28"/>
          <w:szCs w:val="28"/>
          <w:rtl/>
        </w:rPr>
      </w:pPr>
    </w:p>
    <w:p w14:paraId="11976869" w14:textId="77777777" w:rsidR="005371D0" w:rsidRDefault="005371D0" w:rsidP="00AA1566">
      <w:pPr>
        <w:spacing w:after="0"/>
        <w:jc w:val="both"/>
        <w:rPr>
          <w:rFonts w:ascii="Sakkal Majalla" w:eastAsia="Times New Roman" w:hAnsi="Sakkal Majalla" w:cs="Sakkal Majalla"/>
          <w:sz w:val="28"/>
          <w:szCs w:val="28"/>
          <w:rtl/>
        </w:rPr>
      </w:pPr>
    </w:p>
    <w:p w14:paraId="5E872A51" w14:textId="77777777" w:rsidR="005371D0" w:rsidRDefault="005371D0" w:rsidP="00AA1566">
      <w:pPr>
        <w:spacing w:after="0"/>
        <w:jc w:val="both"/>
        <w:rPr>
          <w:rFonts w:ascii="Sakkal Majalla" w:eastAsia="Times New Roman" w:hAnsi="Sakkal Majalla" w:cs="Sakkal Majalla"/>
          <w:sz w:val="28"/>
          <w:szCs w:val="28"/>
          <w:rtl/>
        </w:rPr>
      </w:pPr>
    </w:p>
    <w:p w14:paraId="046CFC41" w14:textId="77777777" w:rsidR="005371D0" w:rsidRDefault="005371D0" w:rsidP="00AA1566">
      <w:pPr>
        <w:spacing w:after="0"/>
        <w:jc w:val="both"/>
        <w:rPr>
          <w:rFonts w:ascii="Sakkal Majalla" w:eastAsia="Times New Roman" w:hAnsi="Sakkal Majalla" w:cs="Sakkal Majalla"/>
          <w:sz w:val="28"/>
          <w:szCs w:val="28"/>
          <w:rtl/>
        </w:rPr>
      </w:pPr>
    </w:p>
    <w:p w14:paraId="399E4F67" w14:textId="77777777" w:rsidR="005371D0" w:rsidRDefault="005371D0" w:rsidP="00AA1566">
      <w:pPr>
        <w:spacing w:after="0"/>
        <w:jc w:val="both"/>
        <w:rPr>
          <w:rFonts w:ascii="Sakkal Majalla" w:eastAsia="Times New Roman" w:hAnsi="Sakkal Majalla" w:cs="Sakkal Majalla"/>
          <w:sz w:val="28"/>
          <w:szCs w:val="28"/>
          <w:rtl/>
        </w:rPr>
      </w:pPr>
    </w:p>
    <w:p w14:paraId="34B5AE74" w14:textId="77777777" w:rsidR="005371D0" w:rsidRDefault="005371D0" w:rsidP="00AA1566">
      <w:pPr>
        <w:spacing w:after="0"/>
        <w:jc w:val="both"/>
        <w:rPr>
          <w:rFonts w:ascii="Sakkal Majalla" w:eastAsia="Times New Roman" w:hAnsi="Sakkal Majalla" w:cs="Sakkal Majalla"/>
          <w:sz w:val="28"/>
          <w:szCs w:val="28"/>
          <w:rtl/>
        </w:rPr>
      </w:pPr>
    </w:p>
    <w:p w14:paraId="45E0B4D1" w14:textId="77777777" w:rsidR="005371D0" w:rsidRDefault="005371D0" w:rsidP="00AA1566">
      <w:pPr>
        <w:spacing w:after="0"/>
        <w:jc w:val="both"/>
        <w:rPr>
          <w:rFonts w:ascii="Sakkal Majalla" w:eastAsia="Times New Roman" w:hAnsi="Sakkal Majalla" w:cs="Sakkal Majalla"/>
          <w:sz w:val="28"/>
          <w:szCs w:val="28"/>
          <w:rtl/>
        </w:rPr>
      </w:pPr>
    </w:p>
    <w:p w14:paraId="154E165F" w14:textId="77777777" w:rsidR="005371D0" w:rsidRDefault="005371D0" w:rsidP="00AA1566">
      <w:pPr>
        <w:spacing w:after="0"/>
        <w:jc w:val="both"/>
        <w:rPr>
          <w:rFonts w:ascii="Sakkal Majalla" w:eastAsia="Times New Roman" w:hAnsi="Sakkal Majalla" w:cs="Sakkal Majalla"/>
          <w:sz w:val="28"/>
          <w:szCs w:val="28"/>
          <w:rtl/>
        </w:rPr>
      </w:pPr>
    </w:p>
    <w:p w14:paraId="40055D6F" w14:textId="77777777" w:rsidR="005371D0" w:rsidRDefault="005371D0" w:rsidP="00AA1566">
      <w:pPr>
        <w:spacing w:after="0"/>
        <w:jc w:val="both"/>
        <w:rPr>
          <w:rFonts w:ascii="Sakkal Majalla" w:eastAsia="Times New Roman" w:hAnsi="Sakkal Majalla" w:cs="Sakkal Majalla"/>
          <w:sz w:val="28"/>
          <w:szCs w:val="28"/>
          <w:rtl/>
        </w:rPr>
      </w:pPr>
    </w:p>
    <w:p w14:paraId="70B17DB4" w14:textId="77777777" w:rsidR="005371D0" w:rsidRDefault="005371D0" w:rsidP="00AA1566">
      <w:pPr>
        <w:spacing w:after="0"/>
        <w:jc w:val="both"/>
        <w:rPr>
          <w:rFonts w:ascii="Sakkal Majalla" w:eastAsia="Times New Roman" w:hAnsi="Sakkal Majalla" w:cs="Sakkal Majalla"/>
          <w:sz w:val="28"/>
          <w:szCs w:val="28"/>
          <w:rtl/>
        </w:rPr>
      </w:pPr>
    </w:p>
    <w:p w14:paraId="2FCD2CC2" w14:textId="77777777" w:rsidR="005371D0" w:rsidRDefault="005371D0" w:rsidP="00AA1566">
      <w:pPr>
        <w:spacing w:after="0"/>
        <w:jc w:val="both"/>
        <w:rPr>
          <w:rFonts w:ascii="Sakkal Majalla" w:eastAsia="Times New Roman" w:hAnsi="Sakkal Majalla" w:cs="Sakkal Majalla"/>
          <w:sz w:val="28"/>
          <w:szCs w:val="28"/>
          <w:rtl/>
        </w:rPr>
      </w:pPr>
    </w:p>
    <w:p w14:paraId="08035C32" w14:textId="77777777" w:rsidR="005371D0" w:rsidRDefault="005371D0" w:rsidP="00AA1566">
      <w:pPr>
        <w:spacing w:after="0"/>
        <w:jc w:val="both"/>
        <w:rPr>
          <w:rFonts w:ascii="Sakkal Majalla" w:eastAsia="Times New Roman" w:hAnsi="Sakkal Majalla" w:cs="Sakkal Majalla"/>
          <w:sz w:val="28"/>
          <w:szCs w:val="28"/>
          <w:rtl/>
        </w:rPr>
      </w:pPr>
    </w:p>
    <w:p w14:paraId="5BAF1E79" w14:textId="77777777" w:rsidR="005371D0" w:rsidRDefault="005371D0" w:rsidP="00AA1566">
      <w:pPr>
        <w:spacing w:after="0"/>
        <w:jc w:val="both"/>
        <w:rPr>
          <w:rFonts w:ascii="Sakkal Majalla" w:eastAsia="Times New Roman" w:hAnsi="Sakkal Majalla" w:cs="Sakkal Majalla"/>
          <w:sz w:val="28"/>
          <w:szCs w:val="28"/>
          <w:rtl/>
        </w:rPr>
      </w:pPr>
    </w:p>
    <w:p w14:paraId="35A6A88B" w14:textId="77777777" w:rsidR="005371D0" w:rsidRDefault="005371D0" w:rsidP="00AA1566">
      <w:pPr>
        <w:spacing w:after="0"/>
        <w:jc w:val="both"/>
        <w:rPr>
          <w:rFonts w:ascii="Sakkal Majalla" w:eastAsia="Times New Roman" w:hAnsi="Sakkal Majalla" w:cs="Sakkal Majalla"/>
          <w:sz w:val="28"/>
          <w:szCs w:val="28"/>
          <w:rtl/>
        </w:rPr>
      </w:pPr>
    </w:p>
    <w:p w14:paraId="74CA386A" w14:textId="77777777" w:rsidR="005371D0" w:rsidRDefault="005371D0" w:rsidP="00AA1566">
      <w:pPr>
        <w:spacing w:after="0"/>
        <w:jc w:val="both"/>
        <w:rPr>
          <w:rFonts w:ascii="Sakkal Majalla" w:eastAsia="Times New Roman" w:hAnsi="Sakkal Majalla" w:cs="Sakkal Majalla"/>
          <w:sz w:val="28"/>
          <w:szCs w:val="28"/>
          <w:rtl/>
        </w:rPr>
      </w:pPr>
    </w:p>
    <w:p w14:paraId="051F208E" w14:textId="77777777" w:rsidR="005371D0" w:rsidRDefault="005371D0" w:rsidP="00AA1566">
      <w:pPr>
        <w:spacing w:after="0"/>
        <w:jc w:val="both"/>
        <w:rPr>
          <w:rFonts w:ascii="Sakkal Majalla" w:eastAsia="Times New Roman" w:hAnsi="Sakkal Majalla" w:cs="Sakkal Majalla"/>
          <w:sz w:val="28"/>
          <w:szCs w:val="28"/>
          <w:rtl/>
        </w:rPr>
      </w:pPr>
    </w:p>
    <w:p w14:paraId="643A89A5" w14:textId="77777777" w:rsidR="005371D0" w:rsidRDefault="005371D0" w:rsidP="00AA1566">
      <w:pPr>
        <w:spacing w:after="0"/>
        <w:jc w:val="both"/>
        <w:rPr>
          <w:rFonts w:ascii="Sakkal Majalla" w:eastAsia="Times New Roman" w:hAnsi="Sakkal Majalla" w:cs="Sakkal Majalla"/>
          <w:sz w:val="28"/>
          <w:szCs w:val="28"/>
          <w:rtl/>
        </w:rPr>
      </w:pPr>
    </w:p>
    <w:p w14:paraId="2BEEA022" w14:textId="77777777" w:rsidR="005371D0" w:rsidRDefault="005371D0" w:rsidP="00AA1566">
      <w:pPr>
        <w:spacing w:after="0"/>
        <w:jc w:val="both"/>
        <w:rPr>
          <w:rFonts w:ascii="Sakkal Majalla" w:eastAsia="Times New Roman" w:hAnsi="Sakkal Majalla" w:cs="Sakkal Majalla"/>
          <w:sz w:val="28"/>
          <w:szCs w:val="28"/>
          <w:rtl/>
        </w:rPr>
      </w:pPr>
    </w:p>
    <w:p w14:paraId="202F8AF5" w14:textId="77777777" w:rsidR="005371D0" w:rsidRDefault="005371D0" w:rsidP="00AA1566">
      <w:pPr>
        <w:spacing w:after="0"/>
        <w:jc w:val="both"/>
        <w:rPr>
          <w:rFonts w:ascii="Sakkal Majalla" w:eastAsia="Times New Roman" w:hAnsi="Sakkal Majalla" w:cs="Sakkal Majalla"/>
          <w:sz w:val="28"/>
          <w:szCs w:val="28"/>
          <w:rtl/>
        </w:rPr>
      </w:pPr>
    </w:p>
    <w:p w14:paraId="26715771" w14:textId="77777777" w:rsidR="005371D0" w:rsidRDefault="005371D0" w:rsidP="00AA1566">
      <w:pPr>
        <w:spacing w:after="0"/>
        <w:jc w:val="both"/>
        <w:rPr>
          <w:rFonts w:ascii="Sakkal Majalla" w:eastAsia="Times New Roman" w:hAnsi="Sakkal Majalla" w:cs="Sakkal Majalla"/>
          <w:sz w:val="28"/>
          <w:szCs w:val="28"/>
          <w:rtl/>
        </w:rPr>
      </w:pPr>
    </w:p>
    <w:p w14:paraId="255EF9B6" w14:textId="77777777" w:rsidR="005371D0" w:rsidRDefault="005371D0" w:rsidP="00AA1566">
      <w:pPr>
        <w:spacing w:after="0"/>
        <w:jc w:val="both"/>
        <w:rPr>
          <w:rFonts w:ascii="Sakkal Majalla" w:eastAsia="Times New Roman" w:hAnsi="Sakkal Majalla" w:cs="Sakkal Majalla"/>
          <w:sz w:val="28"/>
          <w:szCs w:val="28"/>
          <w:rtl/>
        </w:rPr>
      </w:pPr>
    </w:p>
    <w:p w14:paraId="24DA4553" w14:textId="77777777" w:rsidR="005371D0" w:rsidRDefault="005371D0" w:rsidP="00AA1566">
      <w:pPr>
        <w:spacing w:after="0"/>
        <w:jc w:val="both"/>
        <w:rPr>
          <w:rFonts w:ascii="Sakkal Majalla" w:eastAsia="Times New Roman" w:hAnsi="Sakkal Majalla" w:cs="Sakkal Majalla"/>
          <w:sz w:val="28"/>
          <w:szCs w:val="28"/>
          <w:rtl/>
        </w:rPr>
      </w:pPr>
    </w:p>
    <w:p w14:paraId="3E035393" w14:textId="77777777" w:rsidR="005371D0" w:rsidRDefault="005371D0" w:rsidP="00AA1566">
      <w:pPr>
        <w:spacing w:after="0"/>
        <w:jc w:val="both"/>
        <w:rPr>
          <w:rFonts w:ascii="Sakkal Majalla" w:eastAsia="Times New Roman" w:hAnsi="Sakkal Majalla" w:cs="Sakkal Majalla"/>
          <w:sz w:val="28"/>
          <w:szCs w:val="28"/>
          <w:rtl/>
        </w:rPr>
      </w:pPr>
    </w:p>
    <w:p w14:paraId="351F4ECD" w14:textId="77777777" w:rsidR="005371D0" w:rsidRPr="007624C1" w:rsidRDefault="005371D0" w:rsidP="00AA1566">
      <w:pPr>
        <w:spacing w:after="0"/>
        <w:jc w:val="both"/>
        <w:rPr>
          <w:rFonts w:ascii="Sakkal Majalla" w:eastAsia="Times New Roman" w:hAnsi="Sakkal Majalla" w:cs="Sakkal Majalla"/>
          <w:sz w:val="28"/>
          <w:szCs w:val="28"/>
          <w:rtl/>
        </w:rPr>
      </w:pPr>
    </w:p>
    <w:p w14:paraId="3819FEAC" w14:textId="77777777" w:rsidR="00AA1566" w:rsidRPr="005371D0" w:rsidRDefault="00AA1566" w:rsidP="00AA1566">
      <w:pPr>
        <w:spacing w:after="0" w:line="240" w:lineRule="auto"/>
        <w:jc w:val="center"/>
        <w:outlineLvl w:val="1"/>
        <w:rPr>
          <w:rFonts w:ascii="Simplified Arabic" w:eastAsia="Times New Roman" w:hAnsi="Simplified Arabic" w:cs="Simplified Arabic"/>
          <w:b/>
          <w:bCs/>
          <w:sz w:val="36"/>
          <w:szCs w:val="36"/>
          <w:rtl/>
        </w:rPr>
      </w:pPr>
      <w:r w:rsidRPr="005371D0">
        <w:rPr>
          <w:rFonts w:ascii="Simplified Arabic" w:eastAsia="Times New Roman" w:hAnsi="Simplified Arabic" w:cs="Simplified Arabic"/>
          <w:b/>
          <w:bCs/>
          <w:sz w:val="36"/>
          <w:szCs w:val="36"/>
          <w:rtl/>
        </w:rPr>
        <w:lastRenderedPageBreak/>
        <w:t xml:space="preserve">الفصل الخامس </w:t>
      </w:r>
    </w:p>
    <w:p w14:paraId="584BDDDB" w14:textId="77777777" w:rsidR="00AA1566" w:rsidRPr="005371D0" w:rsidRDefault="00AA1566" w:rsidP="00AA1566">
      <w:pPr>
        <w:spacing w:after="0" w:line="240" w:lineRule="auto"/>
        <w:jc w:val="center"/>
        <w:outlineLvl w:val="1"/>
        <w:rPr>
          <w:rFonts w:ascii="Simplified Arabic" w:eastAsia="Times New Roman" w:hAnsi="Simplified Arabic" w:cs="Simplified Arabic"/>
          <w:b/>
          <w:bCs/>
          <w:sz w:val="36"/>
          <w:szCs w:val="36"/>
          <w:rtl/>
        </w:rPr>
      </w:pPr>
      <w:bookmarkStart w:id="7" w:name="_Hlk174137593"/>
      <w:r w:rsidRPr="005371D0">
        <w:rPr>
          <w:rFonts w:ascii="Simplified Arabic" w:eastAsia="Times New Roman" w:hAnsi="Simplified Arabic" w:cs="Simplified Arabic"/>
          <w:b/>
          <w:bCs/>
          <w:sz w:val="36"/>
          <w:szCs w:val="36"/>
          <w:rtl/>
        </w:rPr>
        <w:t>نتائج الدراسة الميدانية بالتطبيق على السياح زوار مشروع بوابة الدرعية السياحية</w:t>
      </w:r>
    </w:p>
    <w:bookmarkEnd w:id="7"/>
    <w:p w14:paraId="718AFE6F" w14:textId="77777777" w:rsidR="00AA1566" w:rsidRPr="005371D0" w:rsidRDefault="00AA1566" w:rsidP="00AA1566">
      <w:pPr>
        <w:spacing w:after="0" w:line="240" w:lineRule="auto"/>
        <w:jc w:val="both"/>
        <w:rPr>
          <w:rFonts w:ascii="Simplified Arabic" w:eastAsia="Times New Roman" w:hAnsi="Simplified Arabic" w:cs="Simplified Arabic"/>
          <w:b/>
          <w:bCs/>
          <w:sz w:val="28"/>
          <w:szCs w:val="28"/>
          <w:u w:val="single"/>
          <w:rtl/>
        </w:rPr>
      </w:pPr>
      <w:r w:rsidRPr="005371D0">
        <w:rPr>
          <w:rFonts w:ascii="Simplified Arabic" w:eastAsia="Times New Roman" w:hAnsi="Simplified Arabic" w:cs="Simplified Arabic"/>
          <w:b/>
          <w:bCs/>
          <w:sz w:val="28"/>
          <w:szCs w:val="28"/>
          <w:u w:val="single"/>
          <w:rtl/>
        </w:rPr>
        <w:t>مقدمة:</w:t>
      </w:r>
    </w:p>
    <w:p w14:paraId="7C4FED65" w14:textId="77777777" w:rsidR="00AA1566" w:rsidRPr="005371D0" w:rsidRDefault="00AA1566" w:rsidP="00AA1566">
      <w:pPr>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تعتبر الدراسة الميدانية أداة حيوية لفهم تجارب الزوار وتقييم أثر المشاريع السياحية على مستوى الإقبال والرضا حيث في إطار مشروع بوابة الدرعية السياحية، تم إجراء دراسة ميدانية شاملة استهدفت جمع بيانات حول تجارب الزوار وتقييماتهم للعوامل المختلفة المؤثرة في نجاح المشروع، وقد جاءت هذه الدراسة لتسهم في تقديم رؤى قيمة حول كيفية تأثير مختلف جوانب المشروع، مثل البنية التحتية والخدمات التكنولوجية والترويج الإعلامي، على تجربة الزوار والرضا العام.</w:t>
      </w:r>
    </w:p>
    <w:p w14:paraId="21532C50" w14:textId="77777777" w:rsidR="00AA1566" w:rsidRPr="005371D0" w:rsidRDefault="00AA1566" w:rsidP="00AA1566">
      <w:pPr>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وتكشف نتائج الدراسة الميدانية عن مدى تأثير الابتكارات التكنولوجية والإدارية على تجربة الزوار ومدى توافق المشروع مع تطلعاتهم وذلك من خلال تحليل إجابات عينة الدراسة من السياح، مما يعين في تحديد نقاط القوة والضعف في المشروع، وتقديم توصيات عملية لتحسين تجربة الزوار وتعزيز استدامة المشروع. هذه النتائج تدعم رؤية المملكة 2030 في تعزيز جودة السياحة وتطوير وجهات سياحية عالمية المستوى، مما يعكس التزام المملكة بتحقيق التنمية المستدامة وتقديم تجارب سياحية متميزة.</w:t>
      </w:r>
    </w:p>
    <w:p w14:paraId="0ED7ACD7" w14:textId="77777777" w:rsidR="00AA1566" w:rsidRPr="005371D0" w:rsidRDefault="00AA1566" w:rsidP="00AA1566">
      <w:pPr>
        <w:spacing w:after="0" w:line="240" w:lineRule="auto"/>
        <w:jc w:val="both"/>
        <w:rPr>
          <w:rFonts w:ascii="Simplified Arabic" w:eastAsia="Times New Roman" w:hAnsi="Simplified Arabic" w:cs="Simplified Arabic"/>
          <w:b/>
          <w:bCs/>
          <w:sz w:val="28"/>
          <w:szCs w:val="28"/>
          <w:u w:val="single"/>
          <w:rtl/>
        </w:rPr>
      </w:pPr>
      <w:r w:rsidRPr="005371D0">
        <w:rPr>
          <w:rFonts w:ascii="Simplified Arabic" w:eastAsia="Times New Roman" w:hAnsi="Simplified Arabic" w:cs="Simplified Arabic"/>
          <w:b/>
          <w:bCs/>
          <w:sz w:val="28"/>
          <w:szCs w:val="28"/>
          <w:u w:val="single"/>
          <w:rtl/>
        </w:rPr>
        <w:t>نتائج الدراسة الميدانية:</w:t>
      </w:r>
    </w:p>
    <w:p w14:paraId="030E7B4B" w14:textId="77777777" w:rsidR="00AA1566" w:rsidRPr="005371D0" w:rsidRDefault="00AA1566" w:rsidP="00AA1566">
      <w:pPr>
        <w:spacing w:after="0" w:line="240" w:lineRule="auto"/>
        <w:jc w:val="both"/>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 xml:space="preserve">الجزء الأول: نتائج الإجابة على تساؤلات الدراسة الميدانية: </w:t>
      </w:r>
    </w:p>
    <w:p w14:paraId="5D9C8EC9" w14:textId="77777777" w:rsidR="00AA1566" w:rsidRPr="005371D0" w:rsidRDefault="00AA1566" w:rsidP="00AA1566">
      <w:pPr>
        <w:spacing w:after="0" w:line="240" w:lineRule="auto"/>
        <w:jc w:val="both"/>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 xml:space="preserve">المحور الأول: طبيعة الابتكارات التكنولوجية وأثرها على مشروع بوابة الدرعية: </w:t>
      </w:r>
    </w:p>
    <w:p w14:paraId="5A1EAB1C" w14:textId="77777777" w:rsidR="00AA1566" w:rsidRPr="000A40C8" w:rsidRDefault="00AA1566" w:rsidP="00AA1566">
      <w:pPr>
        <w:spacing w:after="0" w:line="240" w:lineRule="auto"/>
        <w:jc w:val="both"/>
        <w:rPr>
          <w:rFonts w:ascii="Simplified Arabic" w:eastAsia="Times New Roman" w:hAnsi="Simplified Arabic" w:cs="Simplified Arabic"/>
          <w:b/>
          <w:bCs/>
          <w:sz w:val="24"/>
          <w:szCs w:val="24"/>
          <w:rtl/>
        </w:rPr>
      </w:pPr>
      <w:r w:rsidRPr="000A40C8">
        <w:rPr>
          <w:rFonts w:ascii="Simplified Arabic" w:eastAsia="Times New Roman" w:hAnsi="Simplified Arabic" w:cs="Simplified Arabic"/>
          <w:b/>
          <w:bCs/>
          <w:sz w:val="24"/>
          <w:szCs w:val="24"/>
          <w:rtl/>
        </w:rPr>
        <w:t>الابتكارات التكنولوجية التي تم استخدامها في مشروع بوابة الدرعية:</w:t>
      </w:r>
    </w:p>
    <w:p w14:paraId="659725D7" w14:textId="77777777" w:rsidR="00AA1566" w:rsidRPr="005371D0" w:rsidRDefault="00AA1566" w:rsidP="00AA1566">
      <w:pPr>
        <w:spacing w:after="0" w:line="240" w:lineRule="auto"/>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جدول رقم (23)</w:t>
      </w:r>
    </w:p>
    <w:p w14:paraId="72938CAF" w14:textId="77777777" w:rsidR="00AA1566" w:rsidRPr="005371D0" w:rsidRDefault="00AA1566" w:rsidP="00AA1566">
      <w:pPr>
        <w:spacing w:after="0" w:line="240" w:lineRule="auto"/>
        <w:jc w:val="center"/>
        <w:rPr>
          <w:rFonts w:ascii="Simplified Arabic" w:eastAsia="Times New Roman" w:hAnsi="Simplified Arabic" w:cs="Simplified Arabic"/>
          <w:b/>
          <w:bCs/>
          <w:sz w:val="28"/>
          <w:szCs w:val="28"/>
          <w:rtl/>
        </w:rPr>
      </w:pPr>
      <w:r w:rsidRPr="005371D0">
        <w:rPr>
          <w:rFonts w:ascii="Simplified Arabic" w:eastAsia="Times New Roman" w:hAnsi="Simplified Arabic" w:cs="Simplified Arabic"/>
          <w:b/>
          <w:bCs/>
          <w:sz w:val="28"/>
          <w:szCs w:val="28"/>
          <w:rtl/>
        </w:rPr>
        <w:t>الابتكارات التكنولوجية التي تم استخدامها في مشروع بوابة الدرعية</w:t>
      </w:r>
    </w:p>
    <w:tbl>
      <w:tblPr>
        <w:tblStyle w:val="a3"/>
        <w:bidiVisual/>
        <w:tblW w:w="0" w:type="auto"/>
        <w:jc w:val="center"/>
        <w:tblLook w:val="04A0" w:firstRow="1" w:lastRow="0" w:firstColumn="1" w:lastColumn="0" w:noHBand="0" w:noVBand="1"/>
      </w:tblPr>
      <w:tblGrid>
        <w:gridCol w:w="4182"/>
        <w:gridCol w:w="2056"/>
        <w:gridCol w:w="2058"/>
      </w:tblGrid>
      <w:tr w:rsidR="00AA1566" w:rsidRPr="005371D0" w14:paraId="695EF23C" w14:textId="77777777" w:rsidTr="00A05F96">
        <w:trPr>
          <w:jc w:val="center"/>
        </w:trPr>
        <w:tc>
          <w:tcPr>
            <w:tcW w:w="4182" w:type="dxa"/>
          </w:tcPr>
          <w:p w14:paraId="2188FEC7"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الابتكارات</w:t>
            </w:r>
          </w:p>
        </w:tc>
        <w:tc>
          <w:tcPr>
            <w:tcW w:w="2056" w:type="dxa"/>
          </w:tcPr>
          <w:p w14:paraId="1FA2CCAC"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ك</w:t>
            </w:r>
          </w:p>
        </w:tc>
        <w:tc>
          <w:tcPr>
            <w:tcW w:w="2058" w:type="dxa"/>
          </w:tcPr>
          <w:p w14:paraId="439294B0"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w:t>
            </w:r>
          </w:p>
        </w:tc>
      </w:tr>
      <w:tr w:rsidR="00AA1566" w:rsidRPr="005371D0" w14:paraId="269DE036" w14:textId="77777777" w:rsidTr="00A05F96">
        <w:trPr>
          <w:jc w:val="center"/>
        </w:trPr>
        <w:tc>
          <w:tcPr>
            <w:tcW w:w="4182" w:type="dxa"/>
          </w:tcPr>
          <w:p w14:paraId="7A7FE0E1"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الواقع المعزز</w:t>
            </w:r>
          </w:p>
        </w:tc>
        <w:tc>
          <w:tcPr>
            <w:tcW w:w="2056" w:type="dxa"/>
          </w:tcPr>
          <w:p w14:paraId="16E305F6"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58</w:t>
            </w:r>
          </w:p>
        </w:tc>
        <w:tc>
          <w:tcPr>
            <w:tcW w:w="2058" w:type="dxa"/>
          </w:tcPr>
          <w:p w14:paraId="1E686957"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19.1</w:t>
            </w:r>
          </w:p>
        </w:tc>
      </w:tr>
      <w:tr w:rsidR="00AA1566" w:rsidRPr="005371D0" w14:paraId="4C9B4C9E" w14:textId="77777777" w:rsidTr="00A05F96">
        <w:trPr>
          <w:jc w:val="center"/>
        </w:trPr>
        <w:tc>
          <w:tcPr>
            <w:tcW w:w="4182" w:type="dxa"/>
          </w:tcPr>
          <w:p w14:paraId="11AF3489"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أنظمة الحجز الذكي</w:t>
            </w:r>
          </w:p>
        </w:tc>
        <w:tc>
          <w:tcPr>
            <w:tcW w:w="2056" w:type="dxa"/>
          </w:tcPr>
          <w:p w14:paraId="097F3919"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57</w:t>
            </w:r>
          </w:p>
        </w:tc>
        <w:tc>
          <w:tcPr>
            <w:tcW w:w="2058" w:type="dxa"/>
          </w:tcPr>
          <w:p w14:paraId="70BE38F0"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18.8</w:t>
            </w:r>
          </w:p>
        </w:tc>
      </w:tr>
      <w:tr w:rsidR="00AA1566" w:rsidRPr="005371D0" w14:paraId="37F09AD5" w14:textId="77777777" w:rsidTr="00A05F96">
        <w:trPr>
          <w:jc w:val="center"/>
        </w:trPr>
        <w:tc>
          <w:tcPr>
            <w:tcW w:w="4182" w:type="dxa"/>
          </w:tcPr>
          <w:p w14:paraId="7CD725EE"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الذكاء الاصطناعي</w:t>
            </w:r>
          </w:p>
        </w:tc>
        <w:tc>
          <w:tcPr>
            <w:tcW w:w="2056" w:type="dxa"/>
          </w:tcPr>
          <w:p w14:paraId="64D7282D"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54</w:t>
            </w:r>
          </w:p>
        </w:tc>
        <w:tc>
          <w:tcPr>
            <w:tcW w:w="2058" w:type="dxa"/>
          </w:tcPr>
          <w:p w14:paraId="2D2D24FC"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17.8</w:t>
            </w:r>
          </w:p>
        </w:tc>
      </w:tr>
      <w:tr w:rsidR="00AA1566" w:rsidRPr="005371D0" w14:paraId="7DF6BB73" w14:textId="77777777" w:rsidTr="00A05F96">
        <w:trPr>
          <w:jc w:val="center"/>
        </w:trPr>
        <w:tc>
          <w:tcPr>
            <w:tcW w:w="4182" w:type="dxa"/>
          </w:tcPr>
          <w:p w14:paraId="2470BB91"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الواقع الافتراضي</w:t>
            </w:r>
          </w:p>
        </w:tc>
        <w:tc>
          <w:tcPr>
            <w:tcW w:w="2056" w:type="dxa"/>
          </w:tcPr>
          <w:p w14:paraId="13D86985"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48</w:t>
            </w:r>
          </w:p>
        </w:tc>
        <w:tc>
          <w:tcPr>
            <w:tcW w:w="2058" w:type="dxa"/>
          </w:tcPr>
          <w:p w14:paraId="7054BD80"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15.9</w:t>
            </w:r>
          </w:p>
        </w:tc>
      </w:tr>
      <w:tr w:rsidR="00AA1566" w:rsidRPr="005371D0" w14:paraId="2A2894B5" w14:textId="77777777" w:rsidTr="00A05F96">
        <w:trPr>
          <w:jc w:val="center"/>
        </w:trPr>
        <w:tc>
          <w:tcPr>
            <w:tcW w:w="4182" w:type="dxa"/>
          </w:tcPr>
          <w:p w14:paraId="7D8236F7"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تقديم معلومات دقيقة وموثوقة للزوار عن طريق تطبيقات ذكية</w:t>
            </w:r>
          </w:p>
        </w:tc>
        <w:tc>
          <w:tcPr>
            <w:tcW w:w="2056" w:type="dxa"/>
          </w:tcPr>
          <w:p w14:paraId="07839C3E"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47</w:t>
            </w:r>
          </w:p>
        </w:tc>
        <w:tc>
          <w:tcPr>
            <w:tcW w:w="2058" w:type="dxa"/>
          </w:tcPr>
          <w:p w14:paraId="5F0DA966"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15.5</w:t>
            </w:r>
          </w:p>
        </w:tc>
      </w:tr>
      <w:tr w:rsidR="00AA1566" w:rsidRPr="005371D0" w14:paraId="2EA83FC1" w14:textId="77777777" w:rsidTr="00A05F96">
        <w:trPr>
          <w:jc w:val="center"/>
        </w:trPr>
        <w:tc>
          <w:tcPr>
            <w:tcW w:w="4182" w:type="dxa"/>
          </w:tcPr>
          <w:p w14:paraId="71DDB7BF"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الدفع الالكتروني</w:t>
            </w:r>
          </w:p>
        </w:tc>
        <w:tc>
          <w:tcPr>
            <w:tcW w:w="2056" w:type="dxa"/>
          </w:tcPr>
          <w:p w14:paraId="61DF0BFA"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39</w:t>
            </w:r>
          </w:p>
        </w:tc>
        <w:tc>
          <w:tcPr>
            <w:tcW w:w="2058" w:type="dxa"/>
          </w:tcPr>
          <w:p w14:paraId="44DB5DBF"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12.9</w:t>
            </w:r>
          </w:p>
        </w:tc>
      </w:tr>
      <w:tr w:rsidR="00AA1566" w:rsidRPr="005371D0" w14:paraId="63DBF2DF" w14:textId="77777777" w:rsidTr="00A05F96">
        <w:trPr>
          <w:jc w:val="center"/>
        </w:trPr>
        <w:tc>
          <w:tcPr>
            <w:tcW w:w="4182" w:type="dxa"/>
          </w:tcPr>
          <w:p w14:paraId="07A2A103"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الإجمالي</w:t>
            </w:r>
          </w:p>
        </w:tc>
        <w:tc>
          <w:tcPr>
            <w:tcW w:w="2056" w:type="dxa"/>
          </w:tcPr>
          <w:p w14:paraId="0507B806"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303</w:t>
            </w:r>
          </w:p>
        </w:tc>
        <w:tc>
          <w:tcPr>
            <w:tcW w:w="2058" w:type="dxa"/>
          </w:tcPr>
          <w:p w14:paraId="142B800B" w14:textId="77777777" w:rsidR="00AA1566" w:rsidRPr="005371D0" w:rsidRDefault="00AA1566" w:rsidP="00A05F96">
            <w:pPr>
              <w:jc w:val="center"/>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100</w:t>
            </w:r>
          </w:p>
        </w:tc>
      </w:tr>
    </w:tbl>
    <w:p w14:paraId="08013CCB"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5371D0">
        <w:rPr>
          <w:rFonts w:ascii="Simplified Arabic" w:eastAsia="Times New Roman" w:hAnsi="Simplified Arabic" w:cs="Simplified Arabic"/>
          <w:sz w:val="24"/>
          <w:szCs w:val="24"/>
          <w:rtl/>
        </w:rPr>
        <w:t xml:space="preserve">يبرز الجدول السابق طبيعة الابتكارات المستخدمة في مشروع بوابة الدرعية في المملكة العربية السعودية، حيث تُعتبر الابتكارات التكنولوجية من العناصر الأساسية التي تساهم في تطوير وتعزيز تجربة الزوار والمساهمة في النجاح الشامل للمشروع. وجاء في المقدمة استخدام الواقع المعزز (19.1%) حيث يتصدر الواقع المعزز قائمة </w:t>
      </w:r>
      <w:r w:rsidRPr="000E41AB">
        <w:rPr>
          <w:rFonts w:ascii="Simplified Arabic" w:eastAsia="Times New Roman" w:hAnsi="Simplified Arabic" w:cs="Simplified Arabic"/>
          <w:sz w:val="24"/>
          <w:szCs w:val="24"/>
          <w:rtl/>
        </w:rPr>
        <w:lastRenderedPageBreak/>
        <w:t>الابتكارات، مما يعكس أهمية دمج تقنيات الواقع المعزز في بوابة الدرعية. هذه التقنية تتيح للزوار تجربة تفاعلية وغامرة، مما يعزز فهمهم واندماجهم في التجربة الثقافية والتاريخية للمنطقة. يمكن استخدام الواقع المعزز لإحياء المشاهد التاريخية وتعزيز التفاعل مع المعروضات.</w:t>
      </w:r>
    </w:p>
    <w:p w14:paraId="3285DAD0"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وفي المرتبة الثانية جاء استخدام أنظمة الحجز الذكي (18.8%) مما يعكس أهمية تحسين تجربة الزوار من خلال عمليات حجز سلسة وفعالة. تساعد هذه الأنظمة في إدارة تدفق الزوار بكفاءة، وتوفير تجربة مريحة وسريعة، مما يعزز رضا الزوار ويساهم في تحسين العمليات التشغيلية، وفي المرتبة الثالثة جاء توظيف تقنيات الذكاء الاصطناعي (17.8%)، مما يدل على دوره الحيوي في تحليل البيانات وتقديم توصيات مخصصة للزوار. يمكن للذكاء الاصطناعي أن يلعب دورًا في تحسين تجربة الزوار من خلال تحليل تفضيلاتهم وتقديم محتوى مخصص، بالإضافة إلى تحسين إدارة العمليات والموارد.</w:t>
      </w:r>
    </w:p>
    <w:p w14:paraId="542837B3" w14:textId="322AFE4D"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وفي المرتبة الرابعة جاء توظيف تقنيات الواقع الافتراضي (15.9%) حيث يشير الواقع الافتراضي إلى اهتمام كبير بتقديم تجارب افتراضية غامرة. يمكن استخدام هذه التقنية لتمكين الزوار من استكشاف بيئات تاريخية أو ثقافية بطريقة مميزة، مما يعزز التجربة ويجعلها أكثر جذبًا، وفي المرتبة الخامسة جاء تقديم معلومات دقيقة وموثوقة للزوار عن طريق تطبيقات ذكية (15.5</w:t>
      </w:r>
      <w:r w:rsidR="00121EC9" w:rsidRPr="000E41AB">
        <w:rPr>
          <w:rFonts w:ascii="Simplified Arabic" w:eastAsia="Times New Roman" w:hAnsi="Simplified Arabic" w:cs="Simplified Arabic"/>
          <w:sz w:val="24"/>
          <w:szCs w:val="24"/>
          <w:rtl/>
        </w:rPr>
        <w:t>%) مما</w:t>
      </w:r>
      <w:r w:rsidRPr="000E41AB">
        <w:rPr>
          <w:rFonts w:ascii="Simplified Arabic" w:eastAsia="Times New Roman" w:hAnsi="Simplified Arabic" w:cs="Simplified Arabic"/>
          <w:sz w:val="24"/>
          <w:szCs w:val="24"/>
          <w:rtl/>
        </w:rPr>
        <w:t xml:space="preserve"> يعكس أهمية توفير بيانات مفيدة وسهلة الوصول للزوار. هذه التطبيقات تساعد في تحسين تجربة الزوار من خلال توفير معلومات سياحية وتعليمية بطريقة مريحة.</w:t>
      </w:r>
    </w:p>
    <w:p w14:paraId="25EDBB93"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وفي المرتبة السادسة جاء توظيف الدفع الإلكتروني (12.9%) وعلى الرغم من كونه الأقل تأثيرًا من حيث النسبة، يظل الدفع الإلكتروني مهمًا لتحسين تجربة الزوار من خلال توفير خيارات دفع سهلة وآمنة. يساهم ذلك في تسهيل عمليات الشراء والتسجيل، مما يعزز راحة الزوار.</w:t>
      </w:r>
    </w:p>
    <w:p w14:paraId="2C41BF4F"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 xml:space="preserve">  يستفيد مشروع بوابة الدرعية بشكل كبير من الابتكارات التكنولوجية المذكورة، حيث تسهم في تحقيق أهداف المشروع المتعلقة بتحسين تجربة الزوار، تعزيز التفاعل الثقافي، وزيادة كفاءة العمليات التشغيلية. يمكن تلخيص الرؤية كالتالي:</w:t>
      </w:r>
    </w:p>
    <w:p w14:paraId="7155096C"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noProof/>
          <w:sz w:val="24"/>
          <w:szCs w:val="24"/>
          <w:rtl/>
        </w:rPr>
        <w:drawing>
          <wp:inline distT="0" distB="0" distL="0" distR="0" wp14:anchorId="4577F818" wp14:editId="26757DD2">
            <wp:extent cx="5274310" cy="3076575"/>
            <wp:effectExtent l="0" t="0" r="0" b="2857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66575843" w14:textId="77777777" w:rsidR="00AA1566" w:rsidRPr="000E41AB" w:rsidRDefault="00AA1566" w:rsidP="00AA1566">
      <w:pPr>
        <w:pStyle w:val="a8"/>
        <w:spacing w:after="0" w:line="240" w:lineRule="auto"/>
        <w:jc w:val="center"/>
        <w:rPr>
          <w:rFonts w:ascii="Simplified Arabic" w:eastAsia="Times New Roman" w:hAnsi="Simplified Arabic" w:cs="Simplified Arabic"/>
          <w:b/>
          <w:bCs/>
          <w:sz w:val="28"/>
          <w:szCs w:val="28"/>
          <w:rtl/>
        </w:rPr>
      </w:pPr>
      <w:r w:rsidRPr="000E41AB">
        <w:rPr>
          <w:rFonts w:ascii="Simplified Arabic" w:eastAsia="Times New Roman" w:hAnsi="Simplified Arabic" w:cs="Simplified Arabic"/>
          <w:b/>
          <w:bCs/>
          <w:sz w:val="28"/>
          <w:szCs w:val="28"/>
          <w:rtl/>
        </w:rPr>
        <w:t>شكل رقم (7)</w:t>
      </w:r>
    </w:p>
    <w:p w14:paraId="3FE1EF10" w14:textId="77777777" w:rsidR="00AA1566" w:rsidRPr="000E41AB" w:rsidRDefault="00AA1566" w:rsidP="00AA1566">
      <w:pPr>
        <w:pStyle w:val="a8"/>
        <w:spacing w:after="0" w:line="240" w:lineRule="auto"/>
        <w:jc w:val="center"/>
        <w:rPr>
          <w:rFonts w:ascii="Simplified Arabic" w:eastAsia="Times New Roman" w:hAnsi="Simplified Arabic" w:cs="Simplified Arabic"/>
          <w:b/>
          <w:bCs/>
          <w:sz w:val="28"/>
          <w:szCs w:val="28"/>
        </w:rPr>
      </w:pPr>
      <w:r w:rsidRPr="000E41AB">
        <w:rPr>
          <w:rFonts w:ascii="Simplified Arabic" w:eastAsia="Times New Roman" w:hAnsi="Simplified Arabic" w:cs="Simplified Arabic"/>
          <w:b/>
          <w:bCs/>
          <w:sz w:val="28"/>
          <w:szCs w:val="28"/>
          <w:rtl/>
        </w:rPr>
        <w:t>أهداف مشروع الدرعية بخصوص تحسين تجربة الزوار</w:t>
      </w:r>
    </w:p>
    <w:p w14:paraId="599D01CB" w14:textId="77777777" w:rsidR="00AA1566" w:rsidRPr="000E41AB" w:rsidRDefault="00AA1566" w:rsidP="00AA1566">
      <w:pPr>
        <w:spacing w:after="0" w:line="240" w:lineRule="auto"/>
        <w:jc w:val="both"/>
        <w:rPr>
          <w:rFonts w:ascii="Simplified Arabic" w:eastAsia="Times New Roman" w:hAnsi="Simplified Arabic" w:cs="Simplified Arabic"/>
          <w:sz w:val="24"/>
          <w:szCs w:val="24"/>
        </w:rPr>
      </w:pPr>
      <w:r w:rsidRPr="000E41AB">
        <w:rPr>
          <w:rFonts w:ascii="Simplified Arabic" w:eastAsia="Times New Roman" w:hAnsi="Simplified Arabic" w:cs="Simplified Arabic"/>
          <w:sz w:val="24"/>
          <w:szCs w:val="24"/>
          <w:rtl/>
        </w:rPr>
        <w:lastRenderedPageBreak/>
        <w:t xml:space="preserve">  يكشف الشكل السابق عن أهداف مشروع الدرعية بخصوص تحسين تجربة الزوار كما يلي: </w:t>
      </w:r>
    </w:p>
    <w:p w14:paraId="775A9F6F" w14:textId="77777777" w:rsidR="00AA1566" w:rsidRPr="000E41AB" w:rsidRDefault="00AA1566" w:rsidP="00AA1566">
      <w:pPr>
        <w:pStyle w:val="a8"/>
        <w:numPr>
          <w:ilvl w:val="0"/>
          <w:numId w:val="13"/>
        </w:num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تعزيز التجربة التفاعلية: استخدام الواقع المعزز والواقع الافتراضي يمكن أن يحسن تجربة الزوار بشكل كبير من خلال تقديم تجارب غامرة وتفاعلية.</w:t>
      </w:r>
    </w:p>
    <w:p w14:paraId="6AA36B98" w14:textId="77777777" w:rsidR="00AA1566" w:rsidRPr="000E41AB" w:rsidRDefault="00AA1566" w:rsidP="00AA1566">
      <w:pPr>
        <w:pStyle w:val="a8"/>
        <w:numPr>
          <w:ilvl w:val="0"/>
          <w:numId w:val="13"/>
        </w:num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تحسين الكفاءة التشغيلية: أنظمة الحجز الذكي والذكاء الاصطناعي يمكن أن تسهم في تحسين إدارة العمليات وتخصيص الموارد بشكل فعال.</w:t>
      </w:r>
    </w:p>
    <w:p w14:paraId="1A63933E" w14:textId="77777777" w:rsidR="00AA1566" w:rsidRPr="000E41AB" w:rsidRDefault="00AA1566" w:rsidP="00AA1566">
      <w:pPr>
        <w:pStyle w:val="a8"/>
        <w:numPr>
          <w:ilvl w:val="0"/>
          <w:numId w:val="13"/>
        </w:num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توفير المعلومات والدفع السلس: تطبيقات المعلومات الذكية والدفع الإلكتروني تسهم في تحسين تجربة الزوار من خلال تسهيل الوصول إلى المعلومات وإجراءات الدفع.</w:t>
      </w:r>
    </w:p>
    <w:p w14:paraId="79147003" w14:textId="77777777" w:rsidR="00AA1566" w:rsidRPr="000E41AB" w:rsidRDefault="00AA1566" w:rsidP="00AA1566">
      <w:pPr>
        <w:spacing w:after="0" w:line="240" w:lineRule="auto"/>
        <w:rPr>
          <w:rFonts w:ascii="Simplified Arabic" w:eastAsia="Times New Roman" w:hAnsi="Simplified Arabic" w:cs="Simplified Arabic"/>
          <w:b/>
          <w:bCs/>
          <w:sz w:val="24"/>
          <w:szCs w:val="24"/>
          <w:rtl/>
        </w:rPr>
      </w:pPr>
      <w:r w:rsidRPr="000E41AB">
        <w:rPr>
          <w:rFonts w:ascii="Simplified Arabic" w:eastAsia="Times New Roman" w:hAnsi="Simplified Arabic" w:cs="Simplified Arabic"/>
          <w:b/>
          <w:bCs/>
          <w:sz w:val="24"/>
          <w:szCs w:val="24"/>
          <w:rtl/>
        </w:rPr>
        <w:t>تقيم تأثير هذه الابتكارات التكنولوجية على تجربتك كزائر مع المشروع:</w:t>
      </w:r>
    </w:p>
    <w:p w14:paraId="201A0FAA" w14:textId="77777777" w:rsidR="00AA1566" w:rsidRPr="000E41AB" w:rsidRDefault="00AA1566" w:rsidP="00AA1566">
      <w:pPr>
        <w:spacing w:after="0" w:line="240" w:lineRule="auto"/>
        <w:jc w:val="center"/>
        <w:rPr>
          <w:rFonts w:ascii="Simplified Arabic" w:eastAsia="Times New Roman" w:hAnsi="Simplified Arabic" w:cs="Simplified Arabic"/>
          <w:b/>
          <w:bCs/>
          <w:sz w:val="28"/>
          <w:szCs w:val="28"/>
          <w:rtl/>
        </w:rPr>
      </w:pPr>
      <w:r w:rsidRPr="000E41AB">
        <w:rPr>
          <w:rFonts w:ascii="Simplified Arabic" w:eastAsia="Times New Roman" w:hAnsi="Simplified Arabic" w:cs="Simplified Arabic"/>
          <w:b/>
          <w:bCs/>
          <w:sz w:val="28"/>
          <w:szCs w:val="28"/>
          <w:rtl/>
        </w:rPr>
        <w:t>جدول رقم (24)</w:t>
      </w:r>
    </w:p>
    <w:p w14:paraId="22D7A7E1" w14:textId="77777777" w:rsidR="00AA1566" w:rsidRPr="000E41AB" w:rsidRDefault="00AA1566" w:rsidP="00AA1566">
      <w:pPr>
        <w:spacing w:after="0" w:line="240" w:lineRule="auto"/>
        <w:jc w:val="center"/>
        <w:rPr>
          <w:rFonts w:ascii="Simplified Arabic" w:eastAsia="Times New Roman" w:hAnsi="Simplified Arabic" w:cs="Simplified Arabic"/>
          <w:b/>
          <w:bCs/>
          <w:sz w:val="28"/>
          <w:szCs w:val="28"/>
          <w:rtl/>
        </w:rPr>
      </w:pPr>
      <w:r w:rsidRPr="000E41AB">
        <w:rPr>
          <w:rFonts w:ascii="Simplified Arabic" w:eastAsia="Times New Roman" w:hAnsi="Simplified Arabic" w:cs="Simplified Arabic"/>
          <w:b/>
          <w:bCs/>
          <w:sz w:val="28"/>
          <w:szCs w:val="28"/>
          <w:rtl/>
        </w:rPr>
        <w:t>تقيم تأثير هذه الابتكارات التكنولوجية على تجربة عينة الدراسة كزائر مع مشروع الدرعية</w:t>
      </w:r>
    </w:p>
    <w:tbl>
      <w:tblPr>
        <w:tblStyle w:val="a3"/>
        <w:bidiVisual/>
        <w:tblW w:w="0" w:type="auto"/>
        <w:tblLook w:val="04A0" w:firstRow="1" w:lastRow="0" w:firstColumn="1" w:lastColumn="0" w:noHBand="0" w:noVBand="1"/>
      </w:tblPr>
      <w:tblGrid>
        <w:gridCol w:w="2765"/>
        <w:gridCol w:w="2765"/>
        <w:gridCol w:w="2766"/>
      </w:tblGrid>
      <w:tr w:rsidR="00AA1566" w:rsidRPr="000E41AB" w14:paraId="3D6C1352" w14:textId="77777777" w:rsidTr="00A05F96">
        <w:tc>
          <w:tcPr>
            <w:tcW w:w="2765" w:type="dxa"/>
          </w:tcPr>
          <w:p w14:paraId="46502247"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التقييم</w:t>
            </w:r>
          </w:p>
        </w:tc>
        <w:tc>
          <w:tcPr>
            <w:tcW w:w="2765" w:type="dxa"/>
          </w:tcPr>
          <w:p w14:paraId="0B3FD8D6"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ك</w:t>
            </w:r>
          </w:p>
        </w:tc>
        <w:tc>
          <w:tcPr>
            <w:tcW w:w="2766" w:type="dxa"/>
          </w:tcPr>
          <w:p w14:paraId="2B6E3175"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w:t>
            </w:r>
          </w:p>
        </w:tc>
      </w:tr>
      <w:tr w:rsidR="00AA1566" w:rsidRPr="000E41AB" w14:paraId="74BB9968" w14:textId="77777777" w:rsidTr="00A05F96">
        <w:tc>
          <w:tcPr>
            <w:tcW w:w="2765" w:type="dxa"/>
          </w:tcPr>
          <w:p w14:paraId="762E0501"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إيجابي جدا</w:t>
            </w:r>
          </w:p>
        </w:tc>
        <w:tc>
          <w:tcPr>
            <w:tcW w:w="2765" w:type="dxa"/>
          </w:tcPr>
          <w:p w14:paraId="5E82FDDC"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76</w:t>
            </w:r>
          </w:p>
        </w:tc>
        <w:tc>
          <w:tcPr>
            <w:tcW w:w="2766" w:type="dxa"/>
          </w:tcPr>
          <w:p w14:paraId="6251BC8F"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76</w:t>
            </w:r>
          </w:p>
        </w:tc>
      </w:tr>
      <w:tr w:rsidR="00AA1566" w:rsidRPr="000E41AB" w14:paraId="1393BF2E" w14:textId="77777777" w:rsidTr="00A05F96">
        <w:tc>
          <w:tcPr>
            <w:tcW w:w="2765" w:type="dxa"/>
          </w:tcPr>
          <w:p w14:paraId="5BF9145B"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إيجابي</w:t>
            </w:r>
          </w:p>
        </w:tc>
        <w:tc>
          <w:tcPr>
            <w:tcW w:w="2765" w:type="dxa"/>
          </w:tcPr>
          <w:p w14:paraId="7D8EBE59"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21</w:t>
            </w:r>
          </w:p>
        </w:tc>
        <w:tc>
          <w:tcPr>
            <w:tcW w:w="2766" w:type="dxa"/>
          </w:tcPr>
          <w:p w14:paraId="68294D9F"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21</w:t>
            </w:r>
          </w:p>
        </w:tc>
      </w:tr>
      <w:tr w:rsidR="00AA1566" w:rsidRPr="000E41AB" w14:paraId="123B3975" w14:textId="77777777" w:rsidTr="00A05F96">
        <w:tc>
          <w:tcPr>
            <w:tcW w:w="2765" w:type="dxa"/>
          </w:tcPr>
          <w:p w14:paraId="261A0933"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محايد</w:t>
            </w:r>
          </w:p>
        </w:tc>
        <w:tc>
          <w:tcPr>
            <w:tcW w:w="2765" w:type="dxa"/>
          </w:tcPr>
          <w:p w14:paraId="4FDFB9ED"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3</w:t>
            </w:r>
          </w:p>
        </w:tc>
        <w:tc>
          <w:tcPr>
            <w:tcW w:w="2766" w:type="dxa"/>
          </w:tcPr>
          <w:p w14:paraId="54EC8F1D"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3</w:t>
            </w:r>
          </w:p>
        </w:tc>
      </w:tr>
      <w:tr w:rsidR="00AA1566" w:rsidRPr="000E41AB" w14:paraId="1B08E8F7" w14:textId="77777777" w:rsidTr="00A05F96">
        <w:tc>
          <w:tcPr>
            <w:tcW w:w="2765" w:type="dxa"/>
          </w:tcPr>
          <w:p w14:paraId="051802E4"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الإجمالي</w:t>
            </w:r>
          </w:p>
        </w:tc>
        <w:tc>
          <w:tcPr>
            <w:tcW w:w="2765" w:type="dxa"/>
          </w:tcPr>
          <w:p w14:paraId="05339FF3"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100</w:t>
            </w:r>
          </w:p>
        </w:tc>
        <w:tc>
          <w:tcPr>
            <w:tcW w:w="2766" w:type="dxa"/>
          </w:tcPr>
          <w:p w14:paraId="288BECD1"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100</w:t>
            </w:r>
          </w:p>
        </w:tc>
      </w:tr>
    </w:tbl>
    <w:p w14:paraId="3FDE19CE"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بناءً على نتائج التقييم لتأثير الابتكارات التكنولوجية على تجربة الزوار في مشروع بوابة الدرعية، التي يكشف عنها الجدول السابق، جاء في الصدارة التقييم الإيجابي جدًا (76%) مما يشير إلى أن معظم الزوار يعتبرون الابتكارات التكنولوجية التي تُطبق في بوابة الدرعية لها تأثير إيجابي جدًا على تجربتهم، وهذا يعكس نجاح هذه الابتكارات في تحسين التجربة العامة للزوار، مثل توفير تجارب تفاعلية وجذابة عبر الواقع المعزز والافتراضي، وتعزيز الكفاءة عبر أنظمة الحجز الذكي والذكاء الاصطناعي، ثم في المرتبة الثانية جاء التقييم الإيجابي (21%) حيث يرون أن الابتكارات التكنولوجية لها تأثير إيجابي، لكن بدرجة أقل مقارنةً بالتصنيف "إيجابي جدًا". يشير هذا إلى أن الابتكارات قد حققت تحسينات ملحوظة في تجربة الزوار، ولكن هناك بعض المجالات التي قد تحتاج إلى تعزيز أو تحسين أكثر لتحقيق تأثير أكبر، وفي المرتبة الثالثة جاء التقييم المحايد (3%) حيث ترى نسبة صغيرة من الزوار يعتبرون التأثير محايدًا، مما يعني أنهم لم يلاحظوا تحسينات ملحوظة أو تغييرات كبيرة في تجربتهم بسبب الابتكارات التكنولوجية مما قد يشير هذا إلى أن بعض الزوار لا يتفاعلون بشكل كبير مع الابتكارات التكنولوجية، أو أن التأثير قد يكون أقل وضوحًا لبعض الأفراد.</w:t>
      </w:r>
    </w:p>
    <w:p w14:paraId="4690D804" w14:textId="77777777" w:rsidR="00AA1566" w:rsidRPr="000E41AB"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تكشف النتائج عن أن الابتكارات التكنولوجية في مشروع بوابة الدرعية أثبتت فعّاليتها بشكل كبير، حيث تمكنت من تحسين تجربة الزوار بشكل ملحوظ. النسبة العالية من التقييمات "الإيجابي جدًا" تعكس النجاح في تطبيق التكنولوجيا بشكل يتماشى مع تطلعات الزوار ويوفر لهم تجربة تفاعلية وجذابة، وأن تقنيات مثل الواقع المعزز والواقع الافتراضي تساهم في تقديم تجارب غامرة وتعليمية، مما يزيد من قيمة المشروع ويجعل الزيارة أكثر تميزًا. بالإضافة إلى ذلك، فإن أنظمة الحجز الذكي والذكاء الاصطناعي تسهم في تسهيل إدارة الزيارة وتحسين تجربة الزوار.</w:t>
      </w:r>
    </w:p>
    <w:p w14:paraId="3DBBE5AC" w14:textId="77777777" w:rsidR="00AA1566" w:rsidRPr="000E41AB" w:rsidRDefault="00AA1566" w:rsidP="00AA1566">
      <w:pPr>
        <w:spacing w:after="0" w:line="240" w:lineRule="auto"/>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 xml:space="preserve">وفي ضوء ما سبق، يمكن التوصية بما يلي: </w:t>
      </w:r>
    </w:p>
    <w:p w14:paraId="6C66D79D" w14:textId="77777777" w:rsidR="00AA1566" w:rsidRPr="000E41AB" w:rsidRDefault="00AA1566" w:rsidP="00AA1566">
      <w:pPr>
        <w:spacing w:after="0" w:line="240" w:lineRule="auto"/>
        <w:rPr>
          <w:rFonts w:ascii="Simplified Arabic" w:eastAsia="Times New Roman" w:hAnsi="Simplified Arabic" w:cs="Simplified Arabic"/>
          <w:sz w:val="24"/>
          <w:szCs w:val="24"/>
          <w:rtl/>
        </w:rPr>
      </w:pPr>
      <w:r w:rsidRPr="000E41AB">
        <w:rPr>
          <w:rFonts w:ascii="Simplified Arabic" w:eastAsia="Times New Roman" w:hAnsi="Simplified Arabic" w:cs="Simplified Arabic"/>
          <w:noProof/>
          <w:sz w:val="24"/>
          <w:szCs w:val="24"/>
          <w:rtl/>
        </w:rPr>
        <w:lastRenderedPageBreak/>
        <w:drawing>
          <wp:inline distT="0" distB="0" distL="0" distR="0" wp14:anchorId="0468B79C" wp14:editId="405898BD">
            <wp:extent cx="5274310" cy="307657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406AA3F6" w14:textId="77777777" w:rsidR="00AA1566" w:rsidRPr="000E41AB" w:rsidRDefault="00AA1566" w:rsidP="00AA1566">
      <w:pPr>
        <w:spacing w:after="0" w:line="240" w:lineRule="auto"/>
        <w:rPr>
          <w:rFonts w:ascii="Simplified Arabic" w:eastAsia="Times New Roman" w:hAnsi="Simplified Arabic" w:cs="Simplified Arabic"/>
          <w:sz w:val="24"/>
          <w:szCs w:val="24"/>
          <w:rtl/>
        </w:rPr>
      </w:pPr>
    </w:p>
    <w:p w14:paraId="5620ED02" w14:textId="77777777" w:rsidR="00AA1566" w:rsidRPr="000E41AB" w:rsidRDefault="00AA1566" w:rsidP="00AA1566">
      <w:pPr>
        <w:pStyle w:val="a8"/>
        <w:spacing w:after="0" w:line="240" w:lineRule="auto"/>
        <w:jc w:val="center"/>
        <w:rPr>
          <w:rFonts w:ascii="Simplified Arabic" w:eastAsia="Times New Roman" w:hAnsi="Simplified Arabic" w:cs="Simplified Arabic"/>
          <w:b/>
          <w:bCs/>
          <w:sz w:val="28"/>
          <w:szCs w:val="28"/>
          <w:rtl/>
        </w:rPr>
      </w:pPr>
      <w:r w:rsidRPr="000E41AB">
        <w:rPr>
          <w:rFonts w:ascii="Simplified Arabic" w:eastAsia="Times New Roman" w:hAnsi="Simplified Arabic" w:cs="Simplified Arabic"/>
          <w:b/>
          <w:bCs/>
          <w:sz w:val="28"/>
          <w:szCs w:val="28"/>
          <w:rtl/>
        </w:rPr>
        <w:t>شكل رقم (8)</w:t>
      </w:r>
    </w:p>
    <w:p w14:paraId="48313AFF" w14:textId="77777777" w:rsidR="00AA1566" w:rsidRPr="000E41AB" w:rsidRDefault="00AA1566" w:rsidP="00AA1566">
      <w:pPr>
        <w:pStyle w:val="a8"/>
        <w:spacing w:after="0" w:line="240" w:lineRule="auto"/>
        <w:jc w:val="center"/>
        <w:rPr>
          <w:rFonts w:ascii="Simplified Arabic" w:eastAsia="Times New Roman" w:hAnsi="Simplified Arabic" w:cs="Simplified Arabic"/>
          <w:b/>
          <w:bCs/>
          <w:sz w:val="28"/>
          <w:szCs w:val="28"/>
        </w:rPr>
      </w:pPr>
      <w:r w:rsidRPr="000E41AB">
        <w:rPr>
          <w:rFonts w:ascii="Simplified Arabic" w:eastAsia="Times New Roman" w:hAnsi="Simplified Arabic" w:cs="Simplified Arabic"/>
          <w:b/>
          <w:bCs/>
          <w:sz w:val="28"/>
          <w:szCs w:val="28"/>
          <w:rtl/>
        </w:rPr>
        <w:t xml:space="preserve">توصيات تحسين أثر الابتكارات التكنولوجية في مشروع الدرعية </w:t>
      </w:r>
    </w:p>
    <w:p w14:paraId="23B1173D" w14:textId="77777777" w:rsidR="00AA1566" w:rsidRPr="000E41AB" w:rsidRDefault="00AA1566" w:rsidP="00AA1566">
      <w:pPr>
        <w:spacing w:after="0" w:line="240" w:lineRule="auto"/>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 xml:space="preserve">يبرز الشكل السابق توصيات لتحسين أثر الابتكارات التكنولوجية في مشروع الدرعية كما يلي: </w:t>
      </w:r>
    </w:p>
    <w:p w14:paraId="5BD54764" w14:textId="77777777" w:rsidR="00AA1566" w:rsidRPr="000E41AB" w:rsidRDefault="00AA1566" w:rsidP="00AA1566">
      <w:pPr>
        <w:pStyle w:val="a8"/>
        <w:numPr>
          <w:ilvl w:val="0"/>
          <w:numId w:val="14"/>
        </w:num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تعزيز الابتكارات: استمر في تطوير الابتكارات التكنولوجية وتحديثها بما يتماشى مع تطورات التكنولوجيا واحتياجات الزوار.</w:t>
      </w:r>
    </w:p>
    <w:p w14:paraId="2020A511" w14:textId="77777777" w:rsidR="00AA1566" w:rsidRPr="000E41AB" w:rsidRDefault="00AA1566" w:rsidP="00AA1566">
      <w:pPr>
        <w:pStyle w:val="a8"/>
        <w:numPr>
          <w:ilvl w:val="0"/>
          <w:numId w:val="14"/>
        </w:num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استطلاع آراء الزوار: إجراء استطلاعات دورية لتجميع ملاحظات الزوار وتحليلها لتحسين الجوانب التي قد تكون أقل فعالية.</w:t>
      </w:r>
    </w:p>
    <w:p w14:paraId="1F693992" w14:textId="77777777" w:rsidR="00AA1566" w:rsidRPr="000E41AB" w:rsidRDefault="00AA1566" w:rsidP="00AA1566">
      <w:pPr>
        <w:pStyle w:val="a8"/>
        <w:numPr>
          <w:ilvl w:val="0"/>
          <w:numId w:val="14"/>
        </w:num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تحسين التفاعل: العمل على تحسين كيفية تفاعل الزوار مع التكنولوجيا لضمان أن يكون التأثير الإيجابي واضحًا لجميع الزوار.</w:t>
      </w:r>
    </w:p>
    <w:p w14:paraId="22D258F4" w14:textId="77777777" w:rsidR="00AA1566" w:rsidRPr="000E41AB" w:rsidRDefault="00AA1566" w:rsidP="00AA1566">
      <w:pPr>
        <w:spacing w:after="0" w:line="240" w:lineRule="auto"/>
        <w:rPr>
          <w:rFonts w:ascii="Simplified Arabic" w:eastAsia="Times New Roman" w:hAnsi="Simplified Arabic" w:cs="Simplified Arabic"/>
          <w:b/>
          <w:bCs/>
          <w:sz w:val="24"/>
          <w:szCs w:val="24"/>
          <w:rtl/>
        </w:rPr>
      </w:pPr>
      <w:r w:rsidRPr="000E41AB">
        <w:rPr>
          <w:rFonts w:ascii="Simplified Arabic" w:eastAsia="Times New Roman" w:hAnsi="Simplified Arabic" w:cs="Simplified Arabic"/>
          <w:b/>
          <w:bCs/>
          <w:sz w:val="24"/>
          <w:szCs w:val="24"/>
          <w:rtl/>
        </w:rPr>
        <w:t xml:space="preserve">تقيم مستوى التنظيم والإدارة في مشروع بوابة الدرعية السياحية: </w:t>
      </w:r>
    </w:p>
    <w:p w14:paraId="7AAB43FB" w14:textId="77777777" w:rsidR="00AA1566" w:rsidRPr="000E41AB" w:rsidRDefault="00AA1566" w:rsidP="00AA1566">
      <w:pPr>
        <w:spacing w:after="0" w:line="240" w:lineRule="auto"/>
        <w:jc w:val="center"/>
        <w:rPr>
          <w:rFonts w:ascii="Simplified Arabic" w:eastAsia="Times New Roman" w:hAnsi="Simplified Arabic" w:cs="Simplified Arabic"/>
          <w:b/>
          <w:bCs/>
          <w:sz w:val="28"/>
          <w:szCs w:val="28"/>
          <w:rtl/>
        </w:rPr>
      </w:pPr>
      <w:r w:rsidRPr="000E41AB">
        <w:rPr>
          <w:rFonts w:ascii="Simplified Arabic" w:eastAsia="Times New Roman" w:hAnsi="Simplified Arabic" w:cs="Simplified Arabic"/>
          <w:b/>
          <w:bCs/>
          <w:sz w:val="28"/>
          <w:szCs w:val="28"/>
          <w:rtl/>
        </w:rPr>
        <w:t>جدول رقم (25)</w:t>
      </w:r>
    </w:p>
    <w:p w14:paraId="175BEEFE" w14:textId="77777777" w:rsidR="00AA1566" w:rsidRPr="000E41AB" w:rsidRDefault="00AA1566" w:rsidP="00AA1566">
      <w:pPr>
        <w:spacing w:after="0" w:line="240" w:lineRule="auto"/>
        <w:jc w:val="center"/>
        <w:rPr>
          <w:rFonts w:ascii="Simplified Arabic" w:eastAsia="Times New Roman" w:hAnsi="Simplified Arabic" w:cs="Simplified Arabic"/>
          <w:b/>
          <w:bCs/>
          <w:sz w:val="28"/>
          <w:szCs w:val="28"/>
          <w:rtl/>
        </w:rPr>
      </w:pPr>
      <w:r w:rsidRPr="000E41AB">
        <w:rPr>
          <w:rFonts w:ascii="Simplified Arabic" w:eastAsia="Times New Roman" w:hAnsi="Simplified Arabic" w:cs="Simplified Arabic"/>
          <w:b/>
          <w:bCs/>
          <w:sz w:val="28"/>
          <w:szCs w:val="28"/>
          <w:rtl/>
        </w:rPr>
        <w:t>تقيم مستوى التنظيم والإدارة في مشروع بوابة الدرعية السياحية</w:t>
      </w:r>
    </w:p>
    <w:tbl>
      <w:tblPr>
        <w:tblStyle w:val="a3"/>
        <w:bidiVisual/>
        <w:tblW w:w="0" w:type="auto"/>
        <w:tblLook w:val="04A0" w:firstRow="1" w:lastRow="0" w:firstColumn="1" w:lastColumn="0" w:noHBand="0" w:noVBand="1"/>
      </w:tblPr>
      <w:tblGrid>
        <w:gridCol w:w="2765"/>
        <w:gridCol w:w="2765"/>
        <w:gridCol w:w="2766"/>
      </w:tblGrid>
      <w:tr w:rsidR="00AA1566" w:rsidRPr="000E41AB" w14:paraId="5DAA6628" w14:textId="77777777" w:rsidTr="00A05F96">
        <w:tc>
          <w:tcPr>
            <w:tcW w:w="2765" w:type="dxa"/>
          </w:tcPr>
          <w:p w14:paraId="3CEC5506"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التقييم</w:t>
            </w:r>
          </w:p>
        </w:tc>
        <w:tc>
          <w:tcPr>
            <w:tcW w:w="2765" w:type="dxa"/>
          </w:tcPr>
          <w:p w14:paraId="51869D59"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ك</w:t>
            </w:r>
          </w:p>
        </w:tc>
        <w:tc>
          <w:tcPr>
            <w:tcW w:w="2766" w:type="dxa"/>
          </w:tcPr>
          <w:p w14:paraId="344F34D4"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w:t>
            </w:r>
          </w:p>
        </w:tc>
      </w:tr>
      <w:tr w:rsidR="00AA1566" w:rsidRPr="000E41AB" w14:paraId="1972C9E9" w14:textId="77777777" w:rsidTr="00A05F96">
        <w:tc>
          <w:tcPr>
            <w:tcW w:w="2765" w:type="dxa"/>
          </w:tcPr>
          <w:p w14:paraId="6D1DEEC3"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ممتاز</w:t>
            </w:r>
          </w:p>
        </w:tc>
        <w:tc>
          <w:tcPr>
            <w:tcW w:w="2765" w:type="dxa"/>
          </w:tcPr>
          <w:p w14:paraId="305D8DB3"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77</w:t>
            </w:r>
          </w:p>
        </w:tc>
        <w:tc>
          <w:tcPr>
            <w:tcW w:w="2766" w:type="dxa"/>
          </w:tcPr>
          <w:p w14:paraId="1011E45F"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77</w:t>
            </w:r>
          </w:p>
        </w:tc>
      </w:tr>
      <w:tr w:rsidR="00AA1566" w:rsidRPr="000E41AB" w14:paraId="55A39166" w14:textId="77777777" w:rsidTr="00A05F96">
        <w:tc>
          <w:tcPr>
            <w:tcW w:w="2765" w:type="dxa"/>
          </w:tcPr>
          <w:p w14:paraId="63B8A85D"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 xml:space="preserve">جيد جدا </w:t>
            </w:r>
          </w:p>
        </w:tc>
        <w:tc>
          <w:tcPr>
            <w:tcW w:w="2765" w:type="dxa"/>
          </w:tcPr>
          <w:p w14:paraId="3E1FE4E2"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17</w:t>
            </w:r>
          </w:p>
        </w:tc>
        <w:tc>
          <w:tcPr>
            <w:tcW w:w="2766" w:type="dxa"/>
          </w:tcPr>
          <w:p w14:paraId="689C778F"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17</w:t>
            </w:r>
          </w:p>
        </w:tc>
      </w:tr>
      <w:tr w:rsidR="00AA1566" w:rsidRPr="000E41AB" w14:paraId="0F356892" w14:textId="77777777" w:rsidTr="00A05F96">
        <w:tc>
          <w:tcPr>
            <w:tcW w:w="2765" w:type="dxa"/>
          </w:tcPr>
          <w:p w14:paraId="7F0DD7D5"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جيد</w:t>
            </w:r>
          </w:p>
        </w:tc>
        <w:tc>
          <w:tcPr>
            <w:tcW w:w="2765" w:type="dxa"/>
          </w:tcPr>
          <w:p w14:paraId="511E0827"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6</w:t>
            </w:r>
          </w:p>
        </w:tc>
        <w:tc>
          <w:tcPr>
            <w:tcW w:w="2766" w:type="dxa"/>
          </w:tcPr>
          <w:p w14:paraId="082BB117"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6</w:t>
            </w:r>
          </w:p>
        </w:tc>
      </w:tr>
      <w:tr w:rsidR="00AA1566" w:rsidRPr="000E41AB" w14:paraId="3D37800A" w14:textId="77777777" w:rsidTr="00A05F96">
        <w:tc>
          <w:tcPr>
            <w:tcW w:w="2765" w:type="dxa"/>
          </w:tcPr>
          <w:p w14:paraId="0EF958C6"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الإجمالي</w:t>
            </w:r>
          </w:p>
        </w:tc>
        <w:tc>
          <w:tcPr>
            <w:tcW w:w="2765" w:type="dxa"/>
          </w:tcPr>
          <w:p w14:paraId="0ECF4C18"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100</w:t>
            </w:r>
          </w:p>
        </w:tc>
        <w:tc>
          <w:tcPr>
            <w:tcW w:w="2766" w:type="dxa"/>
          </w:tcPr>
          <w:p w14:paraId="41A6F5FB" w14:textId="77777777" w:rsidR="00AA1566" w:rsidRPr="000E41AB" w:rsidRDefault="00AA1566" w:rsidP="00A05F96">
            <w:pPr>
              <w:jc w:val="center"/>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100</w:t>
            </w:r>
          </w:p>
        </w:tc>
      </w:tr>
    </w:tbl>
    <w:p w14:paraId="1537E204" w14:textId="4E51910F"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0E41AB">
        <w:rPr>
          <w:rFonts w:ascii="Simplified Arabic" w:eastAsia="Times New Roman" w:hAnsi="Simplified Arabic" w:cs="Simplified Arabic"/>
          <w:sz w:val="24"/>
          <w:szCs w:val="24"/>
          <w:rtl/>
        </w:rPr>
        <w:t xml:space="preserve"> يكشف الجدول السابق عن نتائج التقييم لمستوى التنظيم والإدارة في مشروع بوابة الدرعية، حيث جاء التقييم الممتاز (77%) مما يدل على أن معظم الزوار يعتقدون أن مستوى التنظيم والإدارة في بوابة الدرعية هو في أعلى درجات الجودة، وهذا يعكس نجاح المشروع في تحقيق تنظيم ممتاز وإدارة فعالة للعمليات والخدمات، مما يسهم في تحسين تجربة الزوار بشكل كبير، ثم جاء التقييم جيد جدًا (17%) مما يشير إلى أن هناك مجموعة من الزوار </w:t>
      </w:r>
      <w:r w:rsidRPr="00CE17AD">
        <w:rPr>
          <w:rFonts w:ascii="Simplified Arabic" w:eastAsia="Times New Roman" w:hAnsi="Simplified Arabic" w:cs="Simplified Arabic"/>
          <w:sz w:val="24"/>
          <w:szCs w:val="24"/>
          <w:rtl/>
        </w:rPr>
        <w:lastRenderedPageBreak/>
        <w:t xml:space="preserve">يرون أن مستوى التنظيم والإدارة هو أعلى من </w:t>
      </w:r>
      <w:r w:rsidR="00121EC9" w:rsidRPr="00CE17AD">
        <w:rPr>
          <w:rFonts w:ascii="Simplified Arabic" w:eastAsia="Times New Roman" w:hAnsi="Simplified Arabic" w:cs="Simplified Arabic"/>
          <w:sz w:val="24"/>
          <w:szCs w:val="24"/>
          <w:rtl/>
        </w:rPr>
        <w:t>الجيد،</w:t>
      </w:r>
      <w:r w:rsidRPr="00CE17AD">
        <w:rPr>
          <w:rFonts w:ascii="Simplified Arabic" w:eastAsia="Times New Roman" w:hAnsi="Simplified Arabic" w:cs="Simplified Arabic"/>
          <w:sz w:val="24"/>
          <w:szCs w:val="24"/>
          <w:rtl/>
        </w:rPr>
        <w:t xml:space="preserve"> ولكنه ليس في مستوى الامتياز الكامل. هذا يمكن أن يعني أن هناك بعض الجوانب الإيجابية الملحوظة، ولكن هناك أيضًا مجالات يمكن تحسينها لرفع مستوى الجودة إلى "ممتاز" تمامًا، ثم جاء التقييم الجيد (6%)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نسبة صغيرة من التقييمات "جيد" تشير إلى أن بعض الزوار يشعرون بأن التنظيم والإدارة يمكن تحسينهما بشكل أكبر. هذه النسبة الصغيرة تعكس أنه رغم وجود تنظيم جيد، إلا أن هناك بعض المجالات التي قد تحتاج إلى تحسين لضمان تحقيق مستوى عالٍ من الجودة لجميع الزوار.</w:t>
      </w:r>
    </w:p>
    <w:p w14:paraId="1BE679E3" w14:textId="3FBE9691"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وتدل النتائج على النجاح والتأثير الإيجابي بأن بوابة الدرعية تحقق نجاحًا كبيرًا في تنظيم وإدارة العمليات، وهو عنصر حاسم في ضمان تجربة زوار متميزة وسلسة، وأن نجاح التنظيم والإدارة يعكس قدرة المشروع على تحقيق أهدافه بكفاءة، مما يعزز من سمعة المشروع ويجعل الزيارة أكثر جذبًا وراحة، وأنه يمكن تحسين بعض الجوانب لتعزيز الأداء بشكل أكبر بما قد يشمل ذلك تحسين العمليات أو إضافة ميزات جديدة لتحسين تجربة الزوار ومعالجة أي مشكلات قد </w:t>
      </w:r>
      <w:r w:rsidR="00121EC9" w:rsidRPr="00CE17AD">
        <w:rPr>
          <w:rFonts w:ascii="Simplified Arabic" w:eastAsia="Times New Roman" w:hAnsi="Simplified Arabic" w:cs="Simplified Arabic"/>
          <w:sz w:val="24"/>
          <w:szCs w:val="24"/>
          <w:rtl/>
        </w:rPr>
        <w:t>يواجها</w:t>
      </w:r>
      <w:r w:rsidRPr="00CE17AD">
        <w:rPr>
          <w:rFonts w:ascii="Simplified Arabic" w:eastAsia="Times New Roman" w:hAnsi="Simplified Arabic" w:cs="Simplified Arabic"/>
          <w:sz w:val="24"/>
          <w:szCs w:val="24"/>
          <w:rtl/>
        </w:rPr>
        <w:t xml:space="preserve"> الزوار وضمان استمرارية تحسين الخدمات.</w:t>
      </w:r>
    </w:p>
    <w:p w14:paraId="73DEC969"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وفي ضوء النتائج السابقة يتم التوصية بما يلي: </w:t>
      </w:r>
    </w:p>
    <w:p w14:paraId="44E1BA14"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noProof/>
          <w:sz w:val="24"/>
          <w:szCs w:val="24"/>
          <w:rtl/>
        </w:rPr>
        <w:drawing>
          <wp:inline distT="0" distB="0" distL="0" distR="0" wp14:anchorId="21E865ED" wp14:editId="6B9AF1B6">
            <wp:extent cx="5274310" cy="3076575"/>
            <wp:effectExtent l="0" t="19050" r="0" b="476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22AC71B3" w14:textId="77777777" w:rsidR="00AA1566" w:rsidRPr="00CE17AD" w:rsidRDefault="00AA1566" w:rsidP="00AA1566">
      <w:pPr>
        <w:pStyle w:val="a8"/>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شكل رقم (9)</w:t>
      </w:r>
    </w:p>
    <w:p w14:paraId="4C92B119" w14:textId="77777777" w:rsidR="00AA1566" w:rsidRPr="00CE17AD" w:rsidRDefault="00AA1566" w:rsidP="00AA1566">
      <w:pPr>
        <w:pStyle w:val="a8"/>
        <w:spacing w:after="0" w:line="240" w:lineRule="auto"/>
        <w:jc w:val="center"/>
        <w:rPr>
          <w:rFonts w:ascii="Simplified Arabic" w:eastAsia="Times New Roman" w:hAnsi="Simplified Arabic" w:cs="Simplified Arabic"/>
          <w:b/>
          <w:bCs/>
          <w:sz w:val="28"/>
          <w:szCs w:val="28"/>
        </w:rPr>
      </w:pPr>
      <w:r w:rsidRPr="00CE17AD">
        <w:rPr>
          <w:rFonts w:ascii="Simplified Arabic" w:eastAsia="Times New Roman" w:hAnsi="Simplified Arabic" w:cs="Simplified Arabic"/>
          <w:b/>
          <w:bCs/>
          <w:sz w:val="28"/>
          <w:szCs w:val="28"/>
          <w:rtl/>
        </w:rPr>
        <w:t xml:space="preserve">توصيات تحسين تجربة الزوار مع مشروع الدرعية </w:t>
      </w:r>
    </w:p>
    <w:p w14:paraId="32A0FA74" w14:textId="77777777" w:rsidR="00AA1566" w:rsidRPr="00CE17AD" w:rsidRDefault="00AA1566" w:rsidP="00AA1566">
      <w:pPr>
        <w:pStyle w:val="a8"/>
        <w:spacing w:after="0" w:line="240" w:lineRule="auto"/>
        <w:ind w:left="368"/>
        <w:jc w:val="both"/>
        <w:rPr>
          <w:rFonts w:ascii="Simplified Arabic" w:eastAsia="Times New Roman" w:hAnsi="Simplified Arabic" w:cs="Simplified Arabic"/>
          <w:sz w:val="24"/>
          <w:szCs w:val="24"/>
        </w:rPr>
      </w:pPr>
      <w:r w:rsidRPr="00CE17AD">
        <w:rPr>
          <w:rFonts w:ascii="Simplified Arabic" w:eastAsia="Times New Roman" w:hAnsi="Simplified Arabic" w:cs="Simplified Arabic"/>
          <w:sz w:val="24"/>
          <w:szCs w:val="24"/>
          <w:rtl/>
        </w:rPr>
        <w:t xml:space="preserve">يقترح الشكل السابق مجموعة من التوصيات لتحسين تجربة الزوار مع مشروع الدرعية كما يلي: </w:t>
      </w:r>
    </w:p>
    <w:p w14:paraId="64B4FCF8" w14:textId="77777777" w:rsidR="00AA1566" w:rsidRPr="00CE17AD" w:rsidRDefault="00AA1566" w:rsidP="00AA1566">
      <w:pPr>
        <w:pStyle w:val="a8"/>
        <w:numPr>
          <w:ilvl w:val="0"/>
          <w:numId w:val="15"/>
        </w:numPr>
        <w:spacing w:after="0" w:line="240" w:lineRule="auto"/>
        <w:ind w:left="368" w:hanging="8"/>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تحليل </w:t>
      </w:r>
      <w:r w:rsidRPr="00CE17AD">
        <w:rPr>
          <w:rFonts w:ascii="Simplified Arabic" w:eastAsia="Times New Roman" w:hAnsi="Simplified Arabic" w:cs="Simplified Arabic"/>
          <w:sz w:val="24"/>
          <w:szCs w:val="24"/>
        </w:rPr>
        <w:t>feedback</w:t>
      </w:r>
      <w:r w:rsidRPr="00CE17AD">
        <w:rPr>
          <w:rFonts w:ascii="Simplified Arabic" w:eastAsia="Times New Roman" w:hAnsi="Simplified Arabic" w:cs="Simplified Arabic"/>
          <w:sz w:val="24"/>
          <w:szCs w:val="24"/>
          <w:rtl/>
        </w:rPr>
        <w:t>: جمع وتحليل الملاحظات من الزوار بشكل دوري لتحديد المجالات التي تحتاج إلى تحسين.</w:t>
      </w:r>
    </w:p>
    <w:p w14:paraId="0E59A537" w14:textId="77777777" w:rsidR="00AA1566" w:rsidRPr="00CE17AD" w:rsidRDefault="00AA1566" w:rsidP="00AA1566">
      <w:pPr>
        <w:pStyle w:val="a8"/>
        <w:numPr>
          <w:ilvl w:val="0"/>
          <w:numId w:val="15"/>
        </w:numPr>
        <w:spacing w:after="0" w:line="240" w:lineRule="auto"/>
        <w:ind w:left="368" w:hanging="8"/>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تحسين العمليات: مراجعة وتحديث العمليات التنظيمية والإدارية بناءً على التقييمات والملاحظات لضمان تقديم أفضل تجربة ممكنة.</w:t>
      </w:r>
    </w:p>
    <w:p w14:paraId="2023F0C5" w14:textId="77777777" w:rsidR="00AA1566" w:rsidRPr="00CE17AD" w:rsidRDefault="00AA1566" w:rsidP="00AA1566">
      <w:pPr>
        <w:pStyle w:val="a8"/>
        <w:numPr>
          <w:ilvl w:val="0"/>
          <w:numId w:val="15"/>
        </w:numPr>
        <w:spacing w:after="0" w:line="240" w:lineRule="auto"/>
        <w:ind w:left="368" w:hanging="8"/>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تدريب وتطوير: تقديم التدريب المستمر للعاملين في المشروع لتحسين مهاراتهم في الإدارة والتنظيم، مما يساهم في الحفاظ على مستوى عالٍ من الجودة.</w:t>
      </w:r>
    </w:p>
    <w:p w14:paraId="1DD87B7A"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بالتالي، يُظهر تقييم مستوى التنظيم والإدارة في بوابة الدرعية أن المشروع يحقق مستويات ممتازة في هذا الجانب، مع وجود بعض الفرص لتعزيز الأداء وضمان تحقيق أعلى مستويات الجودة لجميع الزوار.</w:t>
      </w:r>
    </w:p>
    <w:p w14:paraId="1505BCDB" w14:textId="77777777" w:rsidR="00AA1566" w:rsidRPr="007624C1" w:rsidRDefault="00AA1566" w:rsidP="00AA1566">
      <w:pPr>
        <w:spacing w:after="0" w:line="240" w:lineRule="auto"/>
        <w:jc w:val="both"/>
        <w:rPr>
          <w:rFonts w:ascii="Sakkal Majalla" w:eastAsia="Times New Roman" w:hAnsi="Sakkal Majalla" w:cs="Sakkal Majalla"/>
          <w:sz w:val="28"/>
          <w:szCs w:val="28"/>
          <w:rtl/>
        </w:rPr>
      </w:pPr>
    </w:p>
    <w:p w14:paraId="182AE69E" w14:textId="77777777" w:rsidR="00AA1566" w:rsidRPr="00CE17AD" w:rsidRDefault="00AA1566" w:rsidP="00AA1566">
      <w:pPr>
        <w:spacing w:after="0" w:line="240" w:lineRule="auto"/>
        <w:rPr>
          <w:rFonts w:ascii="Simplified Arabic" w:eastAsia="Times New Roman" w:hAnsi="Simplified Arabic" w:cs="Simplified Arabic"/>
          <w:b/>
          <w:bCs/>
          <w:sz w:val="24"/>
          <w:szCs w:val="24"/>
          <w:rtl/>
        </w:rPr>
      </w:pPr>
      <w:r w:rsidRPr="00CE17AD">
        <w:rPr>
          <w:rFonts w:ascii="Simplified Arabic" w:eastAsia="Times New Roman" w:hAnsi="Simplified Arabic" w:cs="Simplified Arabic"/>
          <w:b/>
          <w:bCs/>
          <w:sz w:val="24"/>
          <w:szCs w:val="24"/>
          <w:rtl/>
        </w:rPr>
        <w:t>مساهمة الابتكارات الإدارية في تحسين تجربة عينة الدراسة كزائر/سائح أو موظف:</w:t>
      </w:r>
    </w:p>
    <w:p w14:paraId="40DDF2B2" w14:textId="77777777" w:rsidR="00AA1566" w:rsidRPr="00CE17AD" w:rsidRDefault="00AA1566" w:rsidP="00AA1566">
      <w:pPr>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(26)</w:t>
      </w:r>
    </w:p>
    <w:p w14:paraId="1DB47274" w14:textId="77777777" w:rsidR="00AA1566" w:rsidRPr="00CE17AD" w:rsidRDefault="00AA1566" w:rsidP="00AA1566">
      <w:pPr>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مساهمة الابتكارات الإدارية في تحسين تجربة عينة الدراسة كزائر/سائح أو موظف</w:t>
      </w:r>
    </w:p>
    <w:tbl>
      <w:tblPr>
        <w:tblStyle w:val="a3"/>
        <w:bidiVisual/>
        <w:tblW w:w="0" w:type="auto"/>
        <w:tblLook w:val="04A0" w:firstRow="1" w:lastRow="0" w:firstColumn="1" w:lastColumn="0" w:noHBand="0" w:noVBand="1"/>
      </w:tblPr>
      <w:tblGrid>
        <w:gridCol w:w="2765"/>
        <w:gridCol w:w="2765"/>
        <w:gridCol w:w="2766"/>
      </w:tblGrid>
      <w:tr w:rsidR="00AA1566" w:rsidRPr="00CE17AD" w14:paraId="0EDDEE9D" w14:textId="77777777" w:rsidTr="00A05F96">
        <w:tc>
          <w:tcPr>
            <w:tcW w:w="2765" w:type="dxa"/>
          </w:tcPr>
          <w:p w14:paraId="2E97932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الاعتقاد </w:t>
            </w:r>
          </w:p>
        </w:tc>
        <w:tc>
          <w:tcPr>
            <w:tcW w:w="2765" w:type="dxa"/>
          </w:tcPr>
          <w:p w14:paraId="07F5E05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2766" w:type="dxa"/>
          </w:tcPr>
          <w:p w14:paraId="7EAB5B6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r>
      <w:tr w:rsidR="00AA1566" w:rsidRPr="00CE17AD" w14:paraId="14070494" w14:textId="77777777" w:rsidTr="00A05F96">
        <w:tc>
          <w:tcPr>
            <w:tcW w:w="2765" w:type="dxa"/>
          </w:tcPr>
          <w:p w14:paraId="7317A41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بشكل كبير</w:t>
            </w:r>
          </w:p>
        </w:tc>
        <w:tc>
          <w:tcPr>
            <w:tcW w:w="2765" w:type="dxa"/>
          </w:tcPr>
          <w:p w14:paraId="6CFE38B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81</w:t>
            </w:r>
          </w:p>
        </w:tc>
        <w:tc>
          <w:tcPr>
            <w:tcW w:w="2766" w:type="dxa"/>
          </w:tcPr>
          <w:p w14:paraId="6FD330E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81</w:t>
            </w:r>
          </w:p>
        </w:tc>
      </w:tr>
      <w:tr w:rsidR="00AA1566" w:rsidRPr="00CE17AD" w14:paraId="34A2DB3B" w14:textId="77777777" w:rsidTr="00A05F96">
        <w:tc>
          <w:tcPr>
            <w:tcW w:w="2765" w:type="dxa"/>
          </w:tcPr>
          <w:p w14:paraId="6C47575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إلى حد ما</w:t>
            </w:r>
          </w:p>
        </w:tc>
        <w:tc>
          <w:tcPr>
            <w:tcW w:w="2765" w:type="dxa"/>
          </w:tcPr>
          <w:p w14:paraId="07EE799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17</w:t>
            </w:r>
          </w:p>
        </w:tc>
        <w:tc>
          <w:tcPr>
            <w:tcW w:w="2766" w:type="dxa"/>
          </w:tcPr>
          <w:p w14:paraId="62BAD5A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17</w:t>
            </w:r>
          </w:p>
        </w:tc>
      </w:tr>
      <w:tr w:rsidR="00AA1566" w:rsidRPr="00CE17AD" w14:paraId="129BBD28" w14:textId="77777777" w:rsidTr="00A05F96">
        <w:tc>
          <w:tcPr>
            <w:tcW w:w="2765" w:type="dxa"/>
          </w:tcPr>
          <w:p w14:paraId="66C13A6D" w14:textId="77777777" w:rsidR="00AA1566" w:rsidRPr="00CE17AD" w:rsidRDefault="00AA1566" w:rsidP="00A05F96">
            <w:pPr>
              <w:tabs>
                <w:tab w:val="left" w:pos="1121"/>
                <w:tab w:val="center" w:pos="1274"/>
              </w:tabs>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بشكل ضعيف</w:t>
            </w:r>
          </w:p>
        </w:tc>
        <w:tc>
          <w:tcPr>
            <w:tcW w:w="2765" w:type="dxa"/>
          </w:tcPr>
          <w:p w14:paraId="1DEB593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c>
          <w:tcPr>
            <w:tcW w:w="2766" w:type="dxa"/>
          </w:tcPr>
          <w:p w14:paraId="68C96E5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r>
      <w:tr w:rsidR="00AA1566" w:rsidRPr="00CE17AD" w14:paraId="64D95D25" w14:textId="77777777" w:rsidTr="00A05F96">
        <w:tc>
          <w:tcPr>
            <w:tcW w:w="2765" w:type="dxa"/>
          </w:tcPr>
          <w:p w14:paraId="7BB4531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2765" w:type="dxa"/>
          </w:tcPr>
          <w:p w14:paraId="4FE37B1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2766" w:type="dxa"/>
          </w:tcPr>
          <w:p w14:paraId="64F6A30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r>
    </w:tbl>
    <w:p w14:paraId="01D73C39" w14:textId="32C2B11B"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بناءً على نتائج تقييم عينة الدراسة لمساهمة الابتكارات الإدارية في تحسين تجربة الزوار أو الموظفين في مشروع بوابة الدرعية، كما يقدمها الجدول السابق، تبين تعبيرهم عن مساهمتها بشكل كبير (81%) مما يدل على أن الابتكارات الإدارية ساهمت بشكل كبير في تحسين التجربة تعكس تأثيراً إيجابياً وملحوظاً لهذه الابتكارات على كل من الزوار والموظفين، وهذا يشير إلى أن الابتكارات الإدارية قد أسهمت بشكل فعال في تحسين التنظيم، وتسهيل العمليات، وتعزيز تجربة الزوار والموظفين في بوابة الدرعية في حين أعربت نسبة (17%) عن مساهمتها إلى حد ما،  هؤلاء يرون أن الابتكارات الإدارية ساهمت إلى حد ما، مما يعني أن هناك تحسينات ملحوظة ولكن بدرجة أقل مقارنةً بالتقييم "ساهمت بشكل كبير". قد يشير هذا إلى أن بعض الابتكارات قد تكون قد حققت نتائج </w:t>
      </w:r>
      <w:r w:rsidR="00121EC9" w:rsidRPr="00CE17AD">
        <w:rPr>
          <w:rFonts w:ascii="Simplified Arabic" w:eastAsia="Times New Roman" w:hAnsi="Simplified Arabic" w:cs="Simplified Arabic"/>
          <w:sz w:val="24"/>
          <w:szCs w:val="24"/>
          <w:rtl/>
        </w:rPr>
        <w:t>إيجابية،</w:t>
      </w:r>
      <w:r w:rsidRPr="00CE17AD">
        <w:rPr>
          <w:rFonts w:ascii="Simplified Arabic" w:eastAsia="Times New Roman" w:hAnsi="Simplified Arabic" w:cs="Simplified Arabic"/>
          <w:sz w:val="24"/>
          <w:szCs w:val="24"/>
          <w:rtl/>
        </w:rPr>
        <w:t xml:space="preserve"> ولكن هناك جوانب تحتاج إلى تحسين أو تطوير لمزيد من التأثير الإيجابي، في حين جاء المساهمة بشكل ضعيف (2%) حيث </w:t>
      </w:r>
      <w:r w:rsidR="00D93AB7"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نسبة صغيرة من المشاركين (2%) يرون أن الابتكارات الإدارية ساهمت بشكل ضعيف، مما يشير إلى أن تأثير بعض الابتكارات قد يكون أقل من المتوقع. قد يعني هذا أن هناك جوانب معينة من الابتكارات تحتاج إلى تحسين أو أن بعض الابتكارات لم تكن ملائمة تمامًا لتلبية احتياجات الزوار أو الموظفين.</w:t>
      </w:r>
    </w:p>
    <w:p w14:paraId="392DF9C6"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وتعكس النتائج النجاح والتأثير الإيجابي بأن الابتكارات الإدارية ساهمت بشكل كبير تعكس نجاح هذه الابتكارات في تحسين مختلف جوانب تجربة الزوار والموظفين كما يمكن أن تشمل هذه الابتكارات تحسينات في التنظيم، إدارة الموارد، أو تسهيل العمليات اليومية، علاوة على أن هذه الابتكارات الإدارية التي أثبتت فعاليتها بشكل كبير تساهم في تحقيق الأهداف الاستراتيجية للمشروع، مما يعزز من كفاءة الأداء ويزيد من رضا الزوار والموظفين، كما قد يتطلب الأمر إجراء تقييمات إضافية لتحديد الأبعاد التي تحتاج إلى تحسين أو تعزيز لمزيد من التأثير الإيجابي.</w:t>
      </w:r>
    </w:p>
    <w:p w14:paraId="33D3FB12"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وفي ضوء النتائج السابقة يتم التوصية بما يلي: </w:t>
      </w:r>
    </w:p>
    <w:p w14:paraId="6653BFB9" w14:textId="77777777" w:rsidR="00AA1566" w:rsidRPr="00CE17AD" w:rsidRDefault="00AA1566" w:rsidP="00AA1566">
      <w:pPr>
        <w:pStyle w:val="a8"/>
        <w:numPr>
          <w:ilvl w:val="0"/>
          <w:numId w:val="16"/>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مراجعة الابتكارات: إجراء مراجعات دورية للابتكارات الإدارية لتحديد مدى فعاليتها وتحديد مجالات التحسين.</w:t>
      </w:r>
    </w:p>
    <w:p w14:paraId="35EF0269" w14:textId="77777777" w:rsidR="00AA1566" w:rsidRPr="00CE17AD" w:rsidRDefault="00AA1566" w:rsidP="00AA1566">
      <w:pPr>
        <w:pStyle w:val="a8"/>
        <w:numPr>
          <w:ilvl w:val="0"/>
          <w:numId w:val="16"/>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جمع وتحليل </w:t>
      </w:r>
      <w:r w:rsidRPr="00CE17AD">
        <w:rPr>
          <w:rFonts w:ascii="Simplified Arabic" w:eastAsia="Times New Roman" w:hAnsi="Simplified Arabic" w:cs="Simplified Arabic"/>
          <w:sz w:val="24"/>
          <w:szCs w:val="24"/>
        </w:rPr>
        <w:t>feedback</w:t>
      </w:r>
      <w:r w:rsidRPr="00CE17AD">
        <w:rPr>
          <w:rFonts w:ascii="Simplified Arabic" w:eastAsia="Times New Roman" w:hAnsi="Simplified Arabic" w:cs="Simplified Arabic"/>
          <w:sz w:val="24"/>
          <w:szCs w:val="24"/>
          <w:rtl/>
        </w:rPr>
        <w:t>: جمع ملاحظات من الزوار والموظفين بشكل منتظم لفهم تأثير الابتكارات وتحديد المجالات التي تحتاج إلى تحسين.</w:t>
      </w:r>
    </w:p>
    <w:p w14:paraId="2D3C46B2" w14:textId="77777777" w:rsidR="00AA1566" w:rsidRPr="00CE17AD" w:rsidRDefault="00AA1566" w:rsidP="00AA1566">
      <w:pPr>
        <w:pStyle w:val="a8"/>
        <w:numPr>
          <w:ilvl w:val="0"/>
          <w:numId w:val="16"/>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تعزيز الابتكارات: العمل على تعزيز الابتكارات التي أثبتت فعاليتها، وتحسين أو تعديل تلك التي لم تحقق التأثير المطلوب.</w:t>
      </w:r>
    </w:p>
    <w:p w14:paraId="7C70D840" w14:textId="0C08CF79" w:rsidR="00AA1566" w:rsidRPr="00CE17AD" w:rsidRDefault="00AA1566" w:rsidP="00AA1566">
      <w:pPr>
        <w:spacing w:after="0" w:line="240" w:lineRule="auto"/>
        <w:jc w:val="both"/>
        <w:rPr>
          <w:rFonts w:ascii="Simplified Arabic" w:eastAsia="Times New Roman" w:hAnsi="Simplified Arabic" w:cs="Simplified Arabic"/>
          <w:sz w:val="24"/>
          <w:szCs w:val="24"/>
        </w:rPr>
      </w:pPr>
      <w:r w:rsidRPr="00CE17AD">
        <w:rPr>
          <w:rFonts w:ascii="Simplified Arabic" w:eastAsia="Times New Roman" w:hAnsi="Simplified Arabic" w:cs="Simplified Arabic"/>
          <w:sz w:val="24"/>
          <w:szCs w:val="24"/>
          <w:rtl/>
        </w:rPr>
        <w:lastRenderedPageBreak/>
        <w:t xml:space="preserve"> وتظهر النتائج أن الابتكارات الإدارية في مشروع بوابة الدرعية قد حققت تحسينات كبيرة في تجربة الزوار والموظفين، مع وجود بعض المجالات التي يمكن تحسينها لمزيد من النجاح حيث </w:t>
      </w:r>
      <w:r w:rsidR="00121EC9" w:rsidRPr="00CE17AD">
        <w:rPr>
          <w:rFonts w:ascii="Simplified Arabic" w:eastAsia="Times New Roman" w:hAnsi="Simplified Arabic" w:cs="Simplified Arabic"/>
          <w:sz w:val="24"/>
          <w:szCs w:val="24"/>
          <w:rtl/>
        </w:rPr>
        <w:t>إنها</w:t>
      </w:r>
      <w:r w:rsidRPr="00CE17AD">
        <w:rPr>
          <w:rFonts w:ascii="Simplified Arabic" w:eastAsia="Times New Roman" w:hAnsi="Simplified Arabic" w:cs="Simplified Arabic"/>
          <w:sz w:val="24"/>
          <w:szCs w:val="24"/>
          <w:rtl/>
        </w:rPr>
        <w:t xml:space="preserve"> تعلم على تعزيز الابتكارات</w:t>
      </w:r>
      <w:r w:rsidRPr="007624C1">
        <w:rPr>
          <w:rFonts w:ascii="Sakkal Majalla" w:eastAsia="Times New Roman" w:hAnsi="Sakkal Majalla" w:cs="Sakkal Majalla"/>
          <w:sz w:val="28"/>
          <w:szCs w:val="28"/>
          <w:rtl/>
        </w:rPr>
        <w:t xml:space="preserve"> </w:t>
      </w:r>
      <w:r w:rsidRPr="00CE17AD">
        <w:rPr>
          <w:rFonts w:ascii="Simplified Arabic" w:eastAsia="Times New Roman" w:hAnsi="Simplified Arabic" w:cs="Simplified Arabic"/>
          <w:sz w:val="24"/>
          <w:szCs w:val="24"/>
          <w:rtl/>
        </w:rPr>
        <w:t>وتحسينها بناءً على التغذية الراجعة مما سيساهم في تعزيز تجربة جميع الأطراف المعنية ويزيد من فعالية المشروع.</w:t>
      </w:r>
    </w:p>
    <w:p w14:paraId="10251B4B" w14:textId="77777777" w:rsidR="00AA1566" w:rsidRPr="00CE17AD" w:rsidRDefault="00AA1566" w:rsidP="00AA1566">
      <w:pPr>
        <w:spacing w:after="0" w:line="240" w:lineRule="auto"/>
        <w:jc w:val="both"/>
        <w:rPr>
          <w:rFonts w:ascii="Simplified Arabic" w:eastAsia="Times New Roman" w:hAnsi="Simplified Arabic" w:cs="Simplified Arabic"/>
          <w:b/>
          <w:bCs/>
          <w:sz w:val="24"/>
          <w:szCs w:val="24"/>
          <w:rtl/>
        </w:rPr>
      </w:pPr>
      <w:r w:rsidRPr="00CE17AD">
        <w:rPr>
          <w:rFonts w:ascii="Simplified Arabic" w:eastAsia="Times New Roman" w:hAnsi="Simplified Arabic" w:cs="Simplified Arabic"/>
          <w:b/>
          <w:bCs/>
          <w:sz w:val="24"/>
          <w:szCs w:val="24"/>
          <w:rtl/>
        </w:rPr>
        <w:t xml:space="preserve">في ضوء تجربة العينة كزائر، ملاحظتهم لأثر الابتكارات الإدارية على تحسين تفاعلهم مع بوابة الدرعية السياحية: </w:t>
      </w:r>
    </w:p>
    <w:p w14:paraId="7A94D273" w14:textId="77777777" w:rsidR="00AA1566" w:rsidRPr="00CE17AD" w:rsidRDefault="00AA1566" w:rsidP="00AA1566">
      <w:pPr>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(27)</w:t>
      </w:r>
    </w:p>
    <w:p w14:paraId="3A5A8D8C" w14:textId="77777777" w:rsidR="00AA1566" w:rsidRPr="00CE17AD" w:rsidRDefault="00AA1566" w:rsidP="00AA1566">
      <w:pPr>
        <w:spacing w:after="0" w:line="240" w:lineRule="auto"/>
        <w:jc w:val="center"/>
        <w:rPr>
          <w:rFonts w:ascii="Simplified Arabic" w:eastAsia="Times New Roman" w:hAnsi="Simplified Arabic" w:cs="Simplified Arabic"/>
          <w:b/>
          <w:bCs/>
          <w:sz w:val="28"/>
          <w:szCs w:val="28"/>
        </w:rPr>
      </w:pPr>
      <w:r w:rsidRPr="00CE17AD">
        <w:rPr>
          <w:rFonts w:ascii="Simplified Arabic" w:eastAsia="Times New Roman" w:hAnsi="Simplified Arabic" w:cs="Simplified Arabic"/>
          <w:b/>
          <w:bCs/>
          <w:sz w:val="28"/>
          <w:szCs w:val="28"/>
          <w:rtl/>
        </w:rPr>
        <w:t xml:space="preserve">ملاحظة عينة الدراسة لأثر الابتكارات الإدارية في تحسين تفاعلهم مع المشروع </w:t>
      </w:r>
    </w:p>
    <w:tbl>
      <w:tblPr>
        <w:tblStyle w:val="a3"/>
        <w:bidiVisual/>
        <w:tblW w:w="0" w:type="auto"/>
        <w:tblLook w:val="04A0" w:firstRow="1" w:lastRow="0" w:firstColumn="1" w:lastColumn="0" w:noHBand="0" w:noVBand="1"/>
      </w:tblPr>
      <w:tblGrid>
        <w:gridCol w:w="5179"/>
        <w:gridCol w:w="1559"/>
        <w:gridCol w:w="1558"/>
      </w:tblGrid>
      <w:tr w:rsidR="00AA1566" w:rsidRPr="00CE17AD" w14:paraId="1278A5E3" w14:textId="77777777" w:rsidTr="00A05F96">
        <w:tc>
          <w:tcPr>
            <w:tcW w:w="5179" w:type="dxa"/>
          </w:tcPr>
          <w:p w14:paraId="3EF512C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الاعتقاد </w:t>
            </w:r>
          </w:p>
        </w:tc>
        <w:tc>
          <w:tcPr>
            <w:tcW w:w="1559" w:type="dxa"/>
          </w:tcPr>
          <w:p w14:paraId="5ADED4E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1558" w:type="dxa"/>
          </w:tcPr>
          <w:p w14:paraId="319A95F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r>
      <w:tr w:rsidR="00AA1566" w:rsidRPr="00CE17AD" w14:paraId="17EE78DD" w14:textId="77777777" w:rsidTr="00A05F96">
        <w:tc>
          <w:tcPr>
            <w:tcW w:w="5179" w:type="dxa"/>
          </w:tcPr>
          <w:p w14:paraId="3980B7E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تحسين الخدمات اللوجستية المرتبطة بالمشروع    </w:t>
            </w:r>
          </w:p>
        </w:tc>
        <w:tc>
          <w:tcPr>
            <w:tcW w:w="1559" w:type="dxa"/>
          </w:tcPr>
          <w:p w14:paraId="1A1CDD5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37</w:t>
            </w:r>
          </w:p>
        </w:tc>
        <w:tc>
          <w:tcPr>
            <w:tcW w:w="1558" w:type="dxa"/>
          </w:tcPr>
          <w:p w14:paraId="6064D93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35</w:t>
            </w:r>
          </w:p>
        </w:tc>
      </w:tr>
      <w:tr w:rsidR="00AA1566" w:rsidRPr="00CE17AD" w14:paraId="7B5F80CB" w14:textId="77777777" w:rsidTr="00A05F96">
        <w:tc>
          <w:tcPr>
            <w:tcW w:w="5179" w:type="dxa"/>
          </w:tcPr>
          <w:p w14:paraId="329F744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تحسين تجربة الزوار   </w:t>
            </w:r>
          </w:p>
        </w:tc>
        <w:tc>
          <w:tcPr>
            <w:tcW w:w="1559" w:type="dxa"/>
          </w:tcPr>
          <w:p w14:paraId="2A3B9D6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33</w:t>
            </w:r>
          </w:p>
        </w:tc>
        <w:tc>
          <w:tcPr>
            <w:tcW w:w="1558" w:type="dxa"/>
          </w:tcPr>
          <w:p w14:paraId="4C1276A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31.2</w:t>
            </w:r>
          </w:p>
        </w:tc>
      </w:tr>
      <w:tr w:rsidR="00AA1566" w:rsidRPr="00CE17AD" w14:paraId="4A000287" w14:textId="77777777" w:rsidTr="00A05F96">
        <w:tc>
          <w:tcPr>
            <w:tcW w:w="5179" w:type="dxa"/>
          </w:tcPr>
          <w:p w14:paraId="19DCE38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إدارة فعالة للمرافق المرتبطة بالمشروع  </w:t>
            </w:r>
          </w:p>
        </w:tc>
        <w:tc>
          <w:tcPr>
            <w:tcW w:w="1559" w:type="dxa"/>
          </w:tcPr>
          <w:p w14:paraId="4A12A98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20</w:t>
            </w:r>
          </w:p>
        </w:tc>
        <w:tc>
          <w:tcPr>
            <w:tcW w:w="1558" w:type="dxa"/>
          </w:tcPr>
          <w:p w14:paraId="48FDC1C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18.8</w:t>
            </w:r>
          </w:p>
        </w:tc>
      </w:tr>
      <w:tr w:rsidR="00AA1566" w:rsidRPr="00CE17AD" w14:paraId="2E9B7E0E" w14:textId="77777777" w:rsidTr="00A05F96">
        <w:tc>
          <w:tcPr>
            <w:tcW w:w="5179" w:type="dxa"/>
          </w:tcPr>
          <w:p w14:paraId="7D6DCBF5" w14:textId="77777777" w:rsidR="00AA1566" w:rsidRPr="00CE17AD" w:rsidRDefault="00AA1566" w:rsidP="00A05F96">
            <w:pPr>
              <w:tabs>
                <w:tab w:val="left" w:pos="1121"/>
                <w:tab w:val="center" w:pos="1274"/>
              </w:tabs>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تقليل وقت الانتظار في الحصول على الخدمات السياحية  </w:t>
            </w:r>
          </w:p>
        </w:tc>
        <w:tc>
          <w:tcPr>
            <w:tcW w:w="1559" w:type="dxa"/>
          </w:tcPr>
          <w:p w14:paraId="78366AD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16</w:t>
            </w:r>
          </w:p>
        </w:tc>
        <w:tc>
          <w:tcPr>
            <w:tcW w:w="1558" w:type="dxa"/>
          </w:tcPr>
          <w:p w14:paraId="5AACB4A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15</w:t>
            </w:r>
          </w:p>
        </w:tc>
      </w:tr>
      <w:tr w:rsidR="00AA1566" w:rsidRPr="00CE17AD" w14:paraId="096DA639" w14:textId="77777777" w:rsidTr="00A05F96">
        <w:tc>
          <w:tcPr>
            <w:tcW w:w="5179" w:type="dxa"/>
          </w:tcPr>
          <w:p w14:paraId="1E3F9D9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1559" w:type="dxa"/>
          </w:tcPr>
          <w:p w14:paraId="098CFCF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106</w:t>
            </w:r>
          </w:p>
        </w:tc>
        <w:tc>
          <w:tcPr>
            <w:tcW w:w="1558" w:type="dxa"/>
          </w:tcPr>
          <w:p w14:paraId="00D1BDD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r>
    </w:tbl>
    <w:p w14:paraId="4E8E9181"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بناءً على نتائج الجدول السابق الذي يعبر عن ملاحظة عينة الدراسة لأثر الابتكارات الإدارية في تحسين تفاعلهم مع مشروع بوابة الدرعية، جاء في المرتبة الأولي تحسين الخدمات اللوجستية المرتبطة بالمشروع (35%)، مما يشير إلى أن الابتكارات الإدارية قد أسهمت بشكل كبير في تحسين إدارة الخدمات اللوجستية حيث يشمل ذلك تنظيم النقل، إدارة الموارد، والتنسيق بين مختلف جوانب المشروع، مما يساعد على تحقيق تجربة أكثر سلاسة وفعالية للزوار، ثم في المرتبة الثانية جاء تحسين تجربة الزوار (31.2%)، بما يتضمن ذلك تحسين التفاعل العام مع الزوار، وتقديم تجربة مخصصة وشخصية، وزيادة رضا الزوار من خلال تطبيقات وتجارب تفاعلية مبتكرة، ثم في المرتبة الثالثة جاء تحقيق إدارة فعالة للمرافق المرتبطة بالمشروع (18.8%)، مما يدل على أن الابتكارات الإدارية قد حسنت إدارة المرافق المرتبطة بالمشروع. تشمل هذه المرافق مناطق العرض، المرافق الترفيهية، والخدمات الداعمة. إدارة فعالة لهذه المرافق تعزز من تجربة الزوار وتجعلها أكثر انتظامًا وراحة، وفي المرتبة الرابعة جاء تقليل وقت الانتظار في الحصول على الخدمات السياحية (15%)، مما يدل على أن الابتكارات الإدارية ساهمت في تقليل وقت الانتظار للحصول على الخدمات السياحية. هذا مهم لتحسين تجربة الزوار بشكل عام، حيث يقلل من الإحباط ويزيد من رضا الزوار.</w:t>
      </w:r>
    </w:p>
    <w:p w14:paraId="4E70DB11"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وبشكل عام يتضح مما سبق تقيم النجاح البارز في تحسين الخدمات اللوجستية يعكس كفاءة الابتكارات الإدارية في تنظيم وتنسيق العمليات حيث هذا يعزز تجربة الزوار ويجعل عمليات المشروع أكثر سلاسة وفعالية، علاوة على تحقيق الابتكارات التي تركز على تحسين تجربة الزوار تُظهر تأثيراً إيجابياً كبيراً، مما يدل على نجاح المشروع في تقديم تجارب تفاعلية ومرضية.</w:t>
      </w:r>
    </w:p>
    <w:p w14:paraId="5A90EB33"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وفي ضوء ما سبق يمكن التوصية بما يلي: </w:t>
      </w:r>
    </w:p>
    <w:p w14:paraId="049BDD12" w14:textId="77777777" w:rsidR="00AA1566" w:rsidRPr="00CE17AD" w:rsidRDefault="00AA1566" w:rsidP="00AA1566">
      <w:pPr>
        <w:pStyle w:val="a8"/>
        <w:numPr>
          <w:ilvl w:val="0"/>
          <w:numId w:val="17"/>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تعزيز الخدمات اللوجستية: استمرار تحسين وتطوير الخدمات اللوجستية من خلال الابتكارات التكنولوجية والإدارية لزيادة فعالية العمليات.</w:t>
      </w:r>
    </w:p>
    <w:p w14:paraId="6A7CB156" w14:textId="77777777" w:rsidR="00AA1566" w:rsidRPr="00CE17AD" w:rsidRDefault="00AA1566" w:rsidP="00AA1566">
      <w:pPr>
        <w:pStyle w:val="a8"/>
        <w:numPr>
          <w:ilvl w:val="0"/>
          <w:numId w:val="17"/>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تحسين إدارة المرافق: مراجعة إدارة المرافق لتحسين الأداء وضمان تلبية احتياجات الزوار بشكل فعال.</w:t>
      </w:r>
    </w:p>
    <w:p w14:paraId="4CAC1A1E" w14:textId="77777777" w:rsidR="00AA1566" w:rsidRPr="00CE17AD" w:rsidRDefault="00AA1566" w:rsidP="00AA1566">
      <w:pPr>
        <w:pStyle w:val="a8"/>
        <w:numPr>
          <w:ilvl w:val="0"/>
          <w:numId w:val="17"/>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تسريع الخدمات: العمل على تقليل أوقات الانتظار من خلال تحسين الإجراءات والموارد لتقديم الخدمات السياحية بشكل أسرع وأكثر كفاءة.</w:t>
      </w:r>
    </w:p>
    <w:p w14:paraId="0172BDA1" w14:textId="77777777" w:rsidR="00AA1566" w:rsidRPr="00CE17AD" w:rsidRDefault="00AA1566" w:rsidP="00AA1566">
      <w:pPr>
        <w:pStyle w:val="a8"/>
        <w:numPr>
          <w:ilvl w:val="0"/>
          <w:numId w:val="17"/>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 xml:space="preserve">جمع </w:t>
      </w:r>
      <w:r w:rsidRPr="00CE17AD">
        <w:rPr>
          <w:rFonts w:ascii="Simplified Arabic" w:eastAsia="Times New Roman" w:hAnsi="Simplified Arabic" w:cs="Simplified Arabic"/>
          <w:sz w:val="24"/>
          <w:szCs w:val="24"/>
        </w:rPr>
        <w:t>feedback</w:t>
      </w:r>
      <w:r w:rsidRPr="00CE17AD">
        <w:rPr>
          <w:rFonts w:ascii="Simplified Arabic" w:eastAsia="Times New Roman" w:hAnsi="Simplified Arabic" w:cs="Simplified Arabic"/>
          <w:sz w:val="24"/>
          <w:szCs w:val="24"/>
          <w:rtl/>
        </w:rPr>
        <w:t>: استخدام ملاحظات الزوار لتحسين الجوانب المختلفة للمشروع وتحقيق تجارب أكثر تميزًا.</w:t>
      </w:r>
    </w:p>
    <w:p w14:paraId="29E17CF7" w14:textId="77777777" w:rsidR="00AA1566" w:rsidRPr="00CE17AD" w:rsidRDefault="00AA1566" w:rsidP="00AA1566">
      <w:pPr>
        <w:spacing w:after="0" w:line="240" w:lineRule="auto"/>
        <w:jc w:val="both"/>
        <w:rPr>
          <w:rFonts w:ascii="Simplified Arabic" w:eastAsia="Times New Roman" w:hAnsi="Simplified Arabic" w:cs="Simplified Arabic"/>
          <w:sz w:val="24"/>
          <w:szCs w:val="24"/>
        </w:rPr>
      </w:pPr>
      <w:r w:rsidRPr="00CE17AD">
        <w:rPr>
          <w:rFonts w:ascii="Simplified Arabic" w:eastAsia="Times New Roman" w:hAnsi="Simplified Arabic" w:cs="Simplified Arabic"/>
          <w:sz w:val="24"/>
          <w:szCs w:val="24"/>
          <w:rtl/>
        </w:rPr>
        <w:t>تشير النتائج إلى أن الابتكارات الإدارية في مشروع بوابة الدرعية قد حققت تحسينات كبيرة في خدمات لوجستية، تجربة الزوار، وإدارة المرافق. ومع ذلك، هناك فرص لتحسين جوانب معينة مثل تقليل وقت الانتظار وتعزيز إدارة المرافق لضمان تحقيق تجربة مثالية لجميع الزوار.</w:t>
      </w:r>
    </w:p>
    <w:p w14:paraId="4A83E167"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406B114F" w14:textId="77777777" w:rsidR="00AA1566" w:rsidRPr="000A40C8" w:rsidRDefault="00AA1566" w:rsidP="00AA1566">
      <w:pPr>
        <w:spacing w:after="0" w:line="240" w:lineRule="auto"/>
        <w:jc w:val="both"/>
        <w:rPr>
          <w:rFonts w:ascii="Simplified Arabic" w:eastAsia="Times New Roman" w:hAnsi="Simplified Arabic" w:cs="Simplified Arabic"/>
          <w:b/>
          <w:bCs/>
          <w:sz w:val="24"/>
          <w:szCs w:val="24"/>
          <w:rtl/>
        </w:rPr>
      </w:pPr>
      <w:r w:rsidRPr="000A40C8">
        <w:rPr>
          <w:rFonts w:ascii="Simplified Arabic" w:eastAsia="Times New Roman" w:hAnsi="Simplified Arabic" w:cs="Simplified Arabic"/>
          <w:b/>
          <w:bCs/>
          <w:sz w:val="24"/>
          <w:szCs w:val="24"/>
          <w:rtl/>
        </w:rPr>
        <w:t>تقييم عينة الدراسة لأثر الابتكارات الإدارية على تطوير مشروع الدرعية السياحية:</w:t>
      </w:r>
    </w:p>
    <w:p w14:paraId="6683E09C" w14:textId="77777777" w:rsidR="00AA1566" w:rsidRPr="00CE17AD" w:rsidRDefault="00AA1566" w:rsidP="00AA1566">
      <w:pPr>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sz w:val="24"/>
          <w:szCs w:val="24"/>
          <w:rtl/>
        </w:rPr>
        <w:t xml:space="preserve"> </w:t>
      </w:r>
      <w:r w:rsidRPr="00CE17AD">
        <w:rPr>
          <w:rFonts w:ascii="Simplified Arabic" w:eastAsia="Times New Roman" w:hAnsi="Simplified Arabic" w:cs="Simplified Arabic"/>
          <w:b/>
          <w:bCs/>
          <w:sz w:val="28"/>
          <w:szCs w:val="28"/>
          <w:rtl/>
        </w:rPr>
        <w:t>جدول رقم (28)</w:t>
      </w:r>
    </w:p>
    <w:p w14:paraId="6C4CA380" w14:textId="77777777" w:rsidR="00AA1566" w:rsidRPr="00CE17AD" w:rsidRDefault="00AA1566" w:rsidP="00AA1566">
      <w:pPr>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تقييم عينة الدراسة لأثر الابتكارات الإدارية على تطوير مشروع الدرعية السياحية</w:t>
      </w:r>
    </w:p>
    <w:tbl>
      <w:tblPr>
        <w:tblStyle w:val="a3"/>
        <w:bidiVisual/>
        <w:tblW w:w="0" w:type="auto"/>
        <w:jc w:val="center"/>
        <w:tblLook w:val="04A0" w:firstRow="1" w:lastRow="0" w:firstColumn="1" w:lastColumn="0" w:noHBand="0" w:noVBand="1"/>
      </w:tblPr>
      <w:tblGrid>
        <w:gridCol w:w="1814"/>
        <w:gridCol w:w="469"/>
        <w:gridCol w:w="469"/>
        <w:gridCol w:w="469"/>
        <w:gridCol w:w="469"/>
        <w:gridCol w:w="431"/>
        <w:gridCol w:w="409"/>
        <w:gridCol w:w="595"/>
        <w:gridCol w:w="595"/>
        <w:gridCol w:w="824"/>
        <w:gridCol w:w="1050"/>
        <w:gridCol w:w="702"/>
      </w:tblGrid>
      <w:tr w:rsidR="00AA1566" w:rsidRPr="00CE17AD" w14:paraId="3218475A" w14:textId="77777777" w:rsidTr="00A05F96">
        <w:trPr>
          <w:jc w:val="center"/>
        </w:trPr>
        <w:tc>
          <w:tcPr>
            <w:tcW w:w="1852" w:type="dxa"/>
            <w:vMerge w:val="restart"/>
          </w:tcPr>
          <w:p w14:paraId="532955BE" w14:textId="77777777" w:rsidR="00AA1566" w:rsidRPr="00CE17AD" w:rsidRDefault="00AA1566" w:rsidP="00A05F96">
            <w:pPr>
              <w:jc w:val="center"/>
              <w:rPr>
                <w:rFonts w:ascii="Simplified Arabic" w:eastAsia="Times New Roman" w:hAnsi="Simplified Arabic" w:cs="Simplified Arabic"/>
                <w:sz w:val="24"/>
                <w:szCs w:val="24"/>
                <w:rtl/>
              </w:rPr>
            </w:pPr>
            <w:bookmarkStart w:id="8" w:name="_Hlk174114957"/>
            <w:r w:rsidRPr="00CE17AD">
              <w:rPr>
                <w:rFonts w:ascii="Simplified Arabic" w:eastAsia="Times New Roman" w:hAnsi="Simplified Arabic" w:cs="Simplified Arabic"/>
                <w:sz w:val="24"/>
                <w:szCs w:val="24"/>
                <w:rtl/>
              </w:rPr>
              <w:t>الأثر</w:t>
            </w:r>
          </w:p>
        </w:tc>
        <w:tc>
          <w:tcPr>
            <w:tcW w:w="938" w:type="dxa"/>
            <w:gridSpan w:val="2"/>
          </w:tcPr>
          <w:p w14:paraId="73CB37C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موافق</w:t>
            </w:r>
          </w:p>
        </w:tc>
        <w:tc>
          <w:tcPr>
            <w:tcW w:w="938" w:type="dxa"/>
            <w:gridSpan w:val="2"/>
          </w:tcPr>
          <w:p w14:paraId="5626F03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محايد</w:t>
            </w:r>
          </w:p>
        </w:tc>
        <w:tc>
          <w:tcPr>
            <w:tcW w:w="802" w:type="dxa"/>
            <w:gridSpan w:val="2"/>
          </w:tcPr>
          <w:p w14:paraId="2EDAF0D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معارض</w:t>
            </w:r>
          </w:p>
        </w:tc>
        <w:tc>
          <w:tcPr>
            <w:tcW w:w="1190" w:type="dxa"/>
            <w:gridSpan w:val="2"/>
          </w:tcPr>
          <w:p w14:paraId="2056F13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824" w:type="dxa"/>
            <w:vMerge w:val="restart"/>
          </w:tcPr>
          <w:p w14:paraId="4270241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المتوسط </w:t>
            </w:r>
          </w:p>
        </w:tc>
        <w:tc>
          <w:tcPr>
            <w:tcW w:w="1050" w:type="dxa"/>
            <w:vMerge w:val="restart"/>
          </w:tcPr>
          <w:p w14:paraId="63257C2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الانحراف المعياري</w:t>
            </w:r>
          </w:p>
        </w:tc>
        <w:tc>
          <w:tcPr>
            <w:tcW w:w="702" w:type="dxa"/>
            <w:vMerge w:val="restart"/>
          </w:tcPr>
          <w:p w14:paraId="30185F9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الوزن النسبي </w:t>
            </w:r>
          </w:p>
        </w:tc>
      </w:tr>
      <w:tr w:rsidR="00AA1566" w:rsidRPr="00CE17AD" w14:paraId="463C1588" w14:textId="77777777" w:rsidTr="00A05F96">
        <w:trPr>
          <w:jc w:val="center"/>
        </w:trPr>
        <w:tc>
          <w:tcPr>
            <w:tcW w:w="1852" w:type="dxa"/>
            <w:vMerge/>
          </w:tcPr>
          <w:p w14:paraId="68760835" w14:textId="77777777" w:rsidR="00AA1566" w:rsidRPr="00CE17AD" w:rsidRDefault="00AA1566" w:rsidP="00A05F96">
            <w:pPr>
              <w:jc w:val="center"/>
              <w:rPr>
                <w:rFonts w:ascii="Simplified Arabic" w:eastAsia="Times New Roman" w:hAnsi="Simplified Arabic" w:cs="Simplified Arabic"/>
                <w:sz w:val="24"/>
                <w:szCs w:val="24"/>
                <w:rtl/>
              </w:rPr>
            </w:pPr>
          </w:p>
        </w:tc>
        <w:tc>
          <w:tcPr>
            <w:tcW w:w="469" w:type="dxa"/>
          </w:tcPr>
          <w:p w14:paraId="1325C22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69" w:type="dxa"/>
          </w:tcPr>
          <w:p w14:paraId="2A96376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69" w:type="dxa"/>
          </w:tcPr>
          <w:p w14:paraId="5FD806B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69" w:type="dxa"/>
          </w:tcPr>
          <w:p w14:paraId="7D8773D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33" w:type="dxa"/>
          </w:tcPr>
          <w:p w14:paraId="5073467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369" w:type="dxa"/>
          </w:tcPr>
          <w:p w14:paraId="7162EA6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tcPr>
          <w:p w14:paraId="7AC7E4A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595" w:type="dxa"/>
          </w:tcPr>
          <w:p w14:paraId="619B0C1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824" w:type="dxa"/>
            <w:vMerge/>
          </w:tcPr>
          <w:p w14:paraId="142AD3B3" w14:textId="77777777" w:rsidR="00AA1566" w:rsidRPr="00CE17AD" w:rsidRDefault="00AA1566" w:rsidP="00A05F96">
            <w:pPr>
              <w:jc w:val="center"/>
              <w:rPr>
                <w:rFonts w:ascii="Simplified Arabic" w:eastAsia="Times New Roman" w:hAnsi="Simplified Arabic" w:cs="Simplified Arabic"/>
                <w:sz w:val="24"/>
                <w:szCs w:val="24"/>
                <w:rtl/>
              </w:rPr>
            </w:pPr>
          </w:p>
        </w:tc>
        <w:tc>
          <w:tcPr>
            <w:tcW w:w="1050" w:type="dxa"/>
            <w:vMerge/>
          </w:tcPr>
          <w:p w14:paraId="4A08469B" w14:textId="77777777" w:rsidR="00AA1566" w:rsidRPr="00CE17AD" w:rsidRDefault="00AA1566" w:rsidP="00A05F96">
            <w:pPr>
              <w:jc w:val="center"/>
              <w:rPr>
                <w:rFonts w:ascii="Simplified Arabic" w:eastAsia="Times New Roman" w:hAnsi="Simplified Arabic" w:cs="Simplified Arabic"/>
                <w:sz w:val="24"/>
                <w:szCs w:val="24"/>
                <w:rtl/>
              </w:rPr>
            </w:pPr>
          </w:p>
        </w:tc>
        <w:tc>
          <w:tcPr>
            <w:tcW w:w="702" w:type="dxa"/>
            <w:vMerge/>
          </w:tcPr>
          <w:p w14:paraId="3A897436" w14:textId="77777777" w:rsidR="00AA1566" w:rsidRPr="00CE17AD" w:rsidRDefault="00AA1566" w:rsidP="00A05F96">
            <w:pPr>
              <w:jc w:val="center"/>
              <w:rPr>
                <w:rFonts w:ascii="Simplified Arabic" w:eastAsia="Times New Roman" w:hAnsi="Simplified Arabic" w:cs="Simplified Arabic"/>
                <w:sz w:val="24"/>
                <w:szCs w:val="24"/>
                <w:rtl/>
              </w:rPr>
            </w:pPr>
          </w:p>
        </w:tc>
      </w:tr>
      <w:tr w:rsidR="00AA1566" w:rsidRPr="00CE17AD" w14:paraId="4C1E7C5E" w14:textId="77777777" w:rsidTr="00A05F96">
        <w:trPr>
          <w:jc w:val="center"/>
        </w:trPr>
        <w:tc>
          <w:tcPr>
            <w:tcW w:w="1852" w:type="dxa"/>
          </w:tcPr>
          <w:p w14:paraId="0A12DB0D"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كفاءة الخدمات السياحية المقدمة للزوار بجودة عالية</w:t>
            </w:r>
          </w:p>
        </w:tc>
        <w:tc>
          <w:tcPr>
            <w:tcW w:w="469" w:type="dxa"/>
            <w:vAlign w:val="center"/>
          </w:tcPr>
          <w:p w14:paraId="106A30A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92</w:t>
            </w:r>
          </w:p>
        </w:tc>
        <w:tc>
          <w:tcPr>
            <w:tcW w:w="469" w:type="dxa"/>
            <w:vAlign w:val="center"/>
          </w:tcPr>
          <w:p w14:paraId="54D85F1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92</w:t>
            </w:r>
          </w:p>
        </w:tc>
        <w:tc>
          <w:tcPr>
            <w:tcW w:w="469" w:type="dxa"/>
            <w:vAlign w:val="center"/>
          </w:tcPr>
          <w:p w14:paraId="0BC4BD9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w:t>
            </w:r>
          </w:p>
        </w:tc>
        <w:tc>
          <w:tcPr>
            <w:tcW w:w="469" w:type="dxa"/>
            <w:vAlign w:val="center"/>
          </w:tcPr>
          <w:p w14:paraId="15AA013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w:t>
            </w:r>
          </w:p>
        </w:tc>
        <w:tc>
          <w:tcPr>
            <w:tcW w:w="433" w:type="dxa"/>
            <w:vAlign w:val="center"/>
          </w:tcPr>
          <w:p w14:paraId="35FDF0D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369" w:type="dxa"/>
            <w:vAlign w:val="center"/>
          </w:tcPr>
          <w:p w14:paraId="6A0CB7E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04F8E0C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5AD5134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3B517FD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1.080</w:t>
            </w:r>
          </w:p>
        </w:tc>
        <w:tc>
          <w:tcPr>
            <w:tcW w:w="1050" w:type="dxa"/>
            <w:vAlign w:val="center"/>
          </w:tcPr>
          <w:p w14:paraId="40A1DD9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0.27266</w:t>
            </w:r>
          </w:p>
        </w:tc>
        <w:tc>
          <w:tcPr>
            <w:tcW w:w="702" w:type="dxa"/>
            <w:vAlign w:val="center"/>
          </w:tcPr>
          <w:p w14:paraId="1CBE506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96</w:t>
            </w:r>
          </w:p>
        </w:tc>
      </w:tr>
      <w:tr w:rsidR="00AA1566" w:rsidRPr="00CE17AD" w14:paraId="6283E540" w14:textId="77777777" w:rsidTr="00A05F96">
        <w:trPr>
          <w:jc w:val="center"/>
        </w:trPr>
        <w:tc>
          <w:tcPr>
            <w:tcW w:w="1852" w:type="dxa"/>
          </w:tcPr>
          <w:p w14:paraId="489607E7"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تساهم في تعزيز الهوية الثقافية والتاريخية للموقع.</w:t>
            </w:r>
          </w:p>
        </w:tc>
        <w:tc>
          <w:tcPr>
            <w:tcW w:w="469" w:type="dxa"/>
            <w:vAlign w:val="center"/>
          </w:tcPr>
          <w:p w14:paraId="3EB9F60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91</w:t>
            </w:r>
          </w:p>
        </w:tc>
        <w:tc>
          <w:tcPr>
            <w:tcW w:w="469" w:type="dxa"/>
            <w:vAlign w:val="center"/>
          </w:tcPr>
          <w:p w14:paraId="7F1FF42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91</w:t>
            </w:r>
          </w:p>
        </w:tc>
        <w:tc>
          <w:tcPr>
            <w:tcW w:w="469" w:type="dxa"/>
            <w:vAlign w:val="center"/>
          </w:tcPr>
          <w:p w14:paraId="07E59FC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w:t>
            </w:r>
          </w:p>
        </w:tc>
        <w:tc>
          <w:tcPr>
            <w:tcW w:w="469" w:type="dxa"/>
            <w:vAlign w:val="center"/>
          </w:tcPr>
          <w:p w14:paraId="0F2F96F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w:t>
            </w:r>
          </w:p>
        </w:tc>
        <w:tc>
          <w:tcPr>
            <w:tcW w:w="433" w:type="dxa"/>
            <w:vAlign w:val="center"/>
          </w:tcPr>
          <w:p w14:paraId="2FC0783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369" w:type="dxa"/>
            <w:vAlign w:val="center"/>
          </w:tcPr>
          <w:p w14:paraId="05D0F66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3C89A32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074447C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6181D9B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1.090</w:t>
            </w:r>
          </w:p>
        </w:tc>
        <w:tc>
          <w:tcPr>
            <w:tcW w:w="1050" w:type="dxa"/>
            <w:vAlign w:val="center"/>
          </w:tcPr>
          <w:p w14:paraId="4D89D4B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0.28762</w:t>
            </w:r>
          </w:p>
        </w:tc>
        <w:tc>
          <w:tcPr>
            <w:tcW w:w="702" w:type="dxa"/>
            <w:vAlign w:val="center"/>
          </w:tcPr>
          <w:p w14:paraId="3BB3244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95.5</w:t>
            </w:r>
          </w:p>
        </w:tc>
      </w:tr>
      <w:tr w:rsidR="00AA1566" w:rsidRPr="00CE17AD" w14:paraId="1C0D73A3" w14:textId="77777777" w:rsidTr="00A05F96">
        <w:trPr>
          <w:jc w:val="center"/>
        </w:trPr>
        <w:tc>
          <w:tcPr>
            <w:tcW w:w="1852" w:type="dxa"/>
          </w:tcPr>
          <w:p w14:paraId="78FEB531"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تلبية توقعات الزوار مما يخلق تجربة سياحية فريدة.</w:t>
            </w:r>
          </w:p>
        </w:tc>
        <w:tc>
          <w:tcPr>
            <w:tcW w:w="469" w:type="dxa"/>
            <w:vAlign w:val="center"/>
          </w:tcPr>
          <w:p w14:paraId="5E7A1D0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88</w:t>
            </w:r>
          </w:p>
        </w:tc>
        <w:tc>
          <w:tcPr>
            <w:tcW w:w="469" w:type="dxa"/>
            <w:vAlign w:val="center"/>
          </w:tcPr>
          <w:p w14:paraId="0DB9462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88</w:t>
            </w:r>
          </w:p>
        </w:tc>
        <w:tc>
          <w:tcPr>
            <w:tcW w:w="469" w:type="dxa"/>
            <w:vAlign w:val="center"/>
          </w:tcPr>
          <w:p w14:paraId="17C421A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69" w:type="dxa"/>
            <w:vAlign w:val="center"/>
          </w:tcPr>
          <w:p w14:paraId="5A4AD57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33" w:type="dxa"/>
            <w:vAlign w:val="center"/>
          </w:tcPr>
          <w:p w14:paraId="03EBDDA6" w14:textId="77777777" w:rsidR="00AA1566" w:rsidRPr="00CE17AD" w:rsidRDefault="00AA1566" w:rsidP="00A05F96">
            <w:pPr>
              <w:jc w:val="center"/>
              <w:rPr>
                <w:rFonts w:ascii="Simplified Arabic" w:eastAsia="Times New Roman" w:hAnsi="Simplified Arabic" w:cs="Simplified Arabic"/>
                <w:sz w:val="24"/>
                <w:szCs w:val="24"/>
                <w:rtl/>
              </w:rPr>
            </w:pPr>
          </w:p>
        </w:tc>
        <w:tc>
          <w:tcPr>
            <w:tcW w:w="369" w:type="dxa"/>
            <w:vAlign w:val="center"/>
          </w:tcPr>
          <w:p w14:paraId="0AA2CB40" w14:textId="77777777" w:rsidR="00AA1566" w:rsidRPr="00CE17AD" w:rsidRDefault="00AA1566" w:rsidP="00A05F96">
            <w:pPr>
              <w:jc w:val="center"/>
              <w:rPr>
                <w:rFonts w:ascii="Simplified Arabic" w:eastAsia="Times New Roman" w:hAnsi="Simplified Arabic" w:cs="Simplified Arabic"/>
                <w:sz w:val="24"/>
                <w:szCs w:val="24"/>
                <w:rtl/>
              </w:rPr>
            </w:pPr>
          </w:p>
        </w:tc>
        <w:tc>
          <w:tcPr>
            <w:tcW w:w="595" w:type="dxa"/>
            <w:vAlign w:val="center"/>
          </w:tcPr>
          <w:p w14:paraId="225C149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418EC37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1CEE7C1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1.12</w:t>
            </w:r>
          </w:p>
        </w:tc>
        <w:tc>
          <w:tcPr>
            <w:tcW w:w="1050" w:type="dxa"/>
            <w:vAlign w:val="center"/>
          </w:tcPr>
          <w:p w14:paraId="041A29A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0.3266</w:t>
            </w:r>
          </w:p>
        </w:tc>
        <w:tc>
          <w:tcPr>
            <w:tcW w:w="702" w:type="dxa"/>
            <w:vAlign w:val="center"/>
          </w:tcPr>
          <w:p w14:paraId="7ABC120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94</w:t>
            </w:r>
          </w:p>
        </w:tc>
      </w:tr>
      <w:tr w:rsidR="00AA1566" w:rsidRPr="00CE17AD" w14:paraId="26924929" w14:textId="77777777" w:rsidTr="00A05F96">
        <w:trPr>
          <w:jc w:val="center"/>
        </w:trPr>
        <w:tc>
          <w:tcPr>
            <w:tcW w:w="1852" w:type="dxa"/>
          </w:tcPr>
          <w:p w14:paraId="4B19F1E1"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تحسين مستوى التنظيم والتنسيق بين مختلف الخدمات السياحية التي يتمتع بها الزوار</w:t>
            </w:r>
          </w:p>
        </w:tc>
        <w:tc>
          <w:tcPr>
            <w:tcW w:w="469" w:type="dxa"/>
            <w:vAlign w:val="center"/>
          </w:tcPr>
          <w:p w14:paraId="3D61316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54B064F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0E1EA5A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48C5176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33" w:type="dxa"/>
            <w:vAlign w:val="center"/>
          </w:tcPr>
          <w:p w14:paraId="4C1EFB2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369" w:type="dxa"/>
            <w:vAlign w:val="center"/>
          </w:tcPr>
          <w:p w14:paraId="5B958D8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1363AB7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71B5E73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6A752EC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1.13</w:t>
            </w:r>
          </w:p>
        </w:tc>
        <w:tc>
          <w:tcPr>
            <w:tcW w:w="1050" w:type="dxa"/>
            <w:vAlign w:val="center"/>
          </w:tcPr>
          <w:p w14:paraId="2C8F9E6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0.338</w:t>
            </w:r>
          </w:p>
        </w:tc>
        <w:tc>
          <w:tcPr>
            <w:tcW w:w="702" w:type="dxa"/>
            <w:vAlign w:val="center"/>
          </w:tcPr>
          <w:p w14:paraId="1CBD55D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93.5</w:t>
            </w:r>
          </w:p>
        </w:tc>
      </w:tr>
      <w:tr w:rsidR="00AA1566" w:rsidRPr="00CE17AD" w14:paraId="4DA47B35" w14:textId="77777777" w:rsidTr="00A05F96">
        <w:trPr>
          <w:jc w:val="center"/>
        </w:trPr>
        <w:tc>
          <w:tcPr>
            <w:tcW w:w="1852" w:type="dxa"/>
          </w:tcPr>
          <w:p w14:paraId="550D64A3"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تحقيق حالة من الانسجام بين الزوار ومقدمي الخدمات السياحية </w:t>
            </w:r>
          </w:p>
        </w:tc>
        <w:tc>
          <w:tcPr>
            <w:tcW w:w="469" w:type="dxa"/>
            <w:vAlign w:val="center"/>
          </w:tcPr>
          <w:p w14:paraId="7DDAAAA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48D11ED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1999AA4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69" w:type="dxa"/>
            <w:vAlign w:val="center"/>
          </w:tcPr>
          <w:p w14:paraId="37261CC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33" w:type="dxa"/>
            <w:vAlign w:val="center"/>
          </w:tcPr>
          <w:p w14:paraId="4C2B57A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369" w:type="dxa"/>
            <w:vAlign w:val="center"/>
          </w:tcPr>
          <w:p w14:paraId="35CEC5E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588B5B7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75413D5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62DC4E7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1.14</w:t>
            </w:r>
          </w:p>
        </w:tc>
        <w:tc>
          <w:tcPr>
            <w:tcW w:w="1050" w:type="dxa"/>
            <w:vAlign w:val="center"/>
          </w:tcPr>
          <w:p w14:paraId="38BBD75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0.37659</w:t>
            </w:r>
          </w:p>
        </w:tc>
        <w:tc>
          <w:tcPr>
            <w:tcW w:w="702" w:type="dxa"/>
            <w:vAlign w:val="center"/>
          </w:tcPr>
          <w:p w14:paraId="19402A5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93</w:t>
            </w:r>
          </w:p>
        </w:tc>
      </w:tr>
      <w:tr w:rsidR="00AA1566" w:rsidRPr="00CE17AD" w14:paraId="2B30EA1D" w14:textId="77777777" w:rsidTr="00A05F96">
        <w:trPr>
          <w:jc w:val="center"/>
        </w:trPr>
        <w:tc>
          <w:tcPr>
            <w:tcW w:w="1852" w:type="dxa"/>
          </w:tcPr>
          <w:p w14:paraId="3A177DEA"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تطوير أساليب إدارة التعاملات الالكترونية المرتبطة بالحجز والدفع وغيره </w:t>
            </w:r>
          </w:p>
        </w:tc>
        <w:tc>
          <w:tcPr>
            <w:tcW w:w="469" w:type="dxa"/>
            <w:vAlign w:val="center"/>
          </w:tcPr>
          <w:p w14:paraId="324655C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69" w:type="dxa"/>
            <w:vAlign w:val="center"/>
          </w:tcPr>
          <w:p w14:paraId="4F563A2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69" w:type="dxa"/>
            <w:vAlign w:val="center"/>
          </w:tcPr>
          <w:p w14:paraId="3A01586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60A98C1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33" w:type="dxa"/>
            <w:vAlign w:val="center"/>
          </w:tcPr>
          <w:p w14:paraId="6370F17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369" w:type="dxa"/>
            <w:vAlign w:val="center"/>
          </w:tcPr>
          <w:p w14:paraId="7EEBBC7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34AA0C7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7AAC954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49E7CE8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1.15</w:t>
            </w:r>
          </w:p>
        </w:tc>
        <w:tc>
          <w:tcPr>
            <w:tcW w:w="1050" w:type="dxa"/>
            <w:vAlign w:val="center"/>
          </w:tcPr>
          <w:p w14:paraId="5CEA4C0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0.38599</w:t>
            </w:r>
          </w:p>
        </w:tc>
        <w:tc>
          <w:tcPr>
            <w:tcW w:w="702" w:type="dxa"/>
            <w:vAlign w:val="center"/>
          </w:tcPr>
          <w:p w14:paraId="2373C3F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92.5</w:t>
            </w:r>
          </w:p>
        </w:tc>
      </w:tr>
      <w:tr w:rsidR="00AA1566" w:rsidRPr="00CE17AD" w14:paraId="16D9BD86" w14:textId="77777777" w:rsidTr="00A05F96">
        <w:trPr>
          <w:jc w:val="center"/>
        </w:trPr>
        <w:tc>
          <w:tcPr>
            <w:tcW w:w="1852" w:type="dxa"/>
          </w:tcPr>
          <w:p w14:paraId="0E923427"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 xml:space="preserve">تشجيع الزوار على تكرار التجربة السياحية مرة ثانية </w:t>
            </w:r>
          </w:p>
        </w:tc>
        <w:tc>
          <w:tcPr>
            <w:tcW w:w="469" w:type="dxa"/>
            <w:vAlign w:val="center"/>
          </w:tcPr>
          <w:p w14:paraId="19E778F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84</w:t>
            </w:r>
          </w:p>
        </w:tc>
        <w:tc>
          <w:tcPr>
            <w:tcW w:w="469" w:type="dxa"/>
            <w:vAlign w:val="center"/>
          </w:tcPr>
          <w:p w14:paraId="60174E9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84</w:t>
            </w:r>
          </w:p>
        </w:tc>
        <w:tc>
          <w:tcPr>
            <w:tcW w:w="469" w:type="dxa"/>
            <w:vAlign w:val="center"/>
          </w:tcPr>
          <w:p w14:paraId="792E50D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15</w:t>
            </w:r>
          </w:p>
        </w:tc>
        <w:tc>
          <w:tcPr>
            <w:tcW w:w="469" w:type="dxa"/>
            <w:vAlign w:val="center"/>
          </w:tcPr>
          <w:p w14:paraId="00E12AF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15</w:t>
            </w:r>
          </w:p>
        </w:tc>
        <w:tc>
          <w:tcPr>
            <w:tcW w:w="433" w:type="dxa"/>
            <w:vAlign w:val="center"/>
          </w:tcPr>
          <w:p w14:paraId="593A292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369" w:type="dxa"/>
            <w:vAlign w:val="center"/>
          </w:tcPr>
          <w:p w14:paraId="2749E52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58E91DF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022FCF9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4" w:type="dxa"/>
            <w:vAlign w:val="center"/>
          </w:tcPr>
          <w:p w14:paraId="7F3CCB6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1.17</w:t>
            </w:r>
          </w:p>
        </w:tc>
        <w:tc>
          <w:tcPr>
            <w:tcW w:w="1050" w:type="dxa"/>
            <w:vAlign w:val="center"/>
          </w:tcPr>
          <w:p w14:paraId="5A53CA3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0.40339</w:t>
            </w:r>
          </w:p>
        </w:tc>
        <w:tc>
          <w:tcPr>
            <w:tcW w:w="702" w:type="dxa"/>
            <w:vAlign w:val="center"/>
          </w:tcPr>
          <w:p w14:paraId="5B819FB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91.5</w:t>
            </w:r>
          </w:p>
        </w:tc>
      </w:tr>
    </w:tbl>
    <w:bookmarkEnd w:id="8"/>
    <w:p w14:paraId="3A48896F"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يكشف الجدول السابق عن تقييم عينة الدراسة لأثر الابتكارات الإدارية على تطوير مشروع الدرعية السياحية، حيث جاء في الصدارة تعبير عينة الدراسة عن كفاءة الخدمات السياحية المقدمة للزوار بجودة عالية من العناصر الأساسية التي تسهم في نجاح مشروع بوابة الدرعية السياحية، حيث تحتل هذه الخاصية الوزن النسبي الأعلى (96 درجة) حيث تقديم خدمات ممتازة يشمل الراحة، النظافة، والخدمة السريعة، ويتطلب استثماراً كبيراً في تدريب الكوادر السياحية وتطبيق معايير جودة صارمة، ويرتبط بجودة الخدمات تعزيز من تجربة الزوار وتجعلها مميزة، مما يساهم في تحقيق رضاهم الكامل وتشجيعهم على تكرار الزيارة، وهو ما يدعمه الوزن النسبي البالغ (91.5 درجة).</w:t>
      </w:r>
    </w:p>
    <w:p w14:paraId="0BCD334E"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إضافةً إلى ذلك، يعزز مشروع بوابة الدرعية الهوية الثقافية والتاريخية للموقع بشكل كبير، وهو ما ينعكس في الوزن النسبي المرتفع (95.5 درجة، حيث تسعى بوابة الدرعية إلى تقديم تجربة تروي تاريخ وثقافة الدرعية بطرق متنوعة، من خلال إنشاء متاحف، معارض، وفعاليات ثقافية تُبرز التراث السعودي. هذا التركيز على الهوية الثقافية لا يقتصر على تقديم محتوى تاريخي، بل يمتد إلى تعزيز قيم ثقافية تعزز تجربة الزوار.</w:t>
      </w:r>
    </w:p>
    <w:p w14:paraId="5A35F1DB"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كما أن تحسين مستوى التنظيم والتنسيق بين مختلف الخدمات السياحية يأتي أيضًا في المرتبة الثالثة بوزن نسبي (93.5) لتحقيق تجربة متكاملة، حيث من الضروري وجود تنسيق فعال بين المعالم السياحية وخدمات الإرشاد كما يمكن تحقيق ذلك من خلال استخدام أنظمة إدارة متكاملة وتطبيقات هاتفية تقدم معلومات وتحديثات فورية للزوار، مما يسهم في تسهيل تنقلهم بين المواقع والخدمات.</w:t>
      </w:r>
    </w:p>
    <w:p w14:paraId="628C3313" w14:textId="6C3C6C8C"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وفيما يتعلق بإدارة التعاملات الإلكترونية، يأتي تطوير أساليب الحجز والدفع في المرتبة الرابعة بوزن نسبي (92.5)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تحسين منصات الحجز الإلكترونية لتكون أكثر أمانًا وسهولة في الاستخدام، مع توفير خيارات متعددة للدفع، يساهم في توفير تجربة سلسة للزوار ويعزز من رضاهم. تقنيات الدفع الحديثة تعزز من كفاءة العمليات وتسهيل تجربة الزوار.</w:t>
      </w:r>
    </w:p>
    <w:p w14:paraId="37905BE9" w14:textId="4563141B" w:rsidR="00AA1566"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وأن تلبية توقعات الزوار لتقديم تجربة سياحية فريدة، حصلت على وزن نسبي (94)، مما تتطلب فهمًا عميقًا لاحتياجاتهم وتقديم تجربة تتجاوز توقعاتهم حيث استخدام التغذية الراجعة بشكل منتظم لتحسين الخدمات يمكن أن يساهم في تحقيق هذه الأهداف، ويرتبط بما سبق تحقيق حالة من الانسجام بين الزوار ومقدمي الخدمات السياحية، بوزن نسبي (93)، مما يتطلب معه تدريب مقدمي الخدمات على مهارات التواصل الفعّال والتفاعل الإيجابي مع الزوار، مما يعزز تجربة الزوار ويزيد من رضاهم، وكل ما سبق يعمل على تشجيع الزوار على تكرار التجربة السياحية، الذي يحتل وزنًا نسبيًا (91.5)، حيث يعتمد على تقديم عروض ترويجية وبرامج ولاء تجذب الزوار للعودة، </w:t>
      </w:r>
      <w:r w:rsidR="00121EC9" w:rsidRPr="00CE17AD">
        <w:rPr>
          <w:rFonts w:ascii="Simplified Arabic" w:eastAsia="Times New Roman" w:hAnsi="Simplified Arabic" w:cs="Simplified Arabic"/>
          <w:sz w:val="24"/>
          <w:szCs w:val="24"/>
          <w:rtl/>
        </w:rPr>
        <w:t>وكذلك</w:t>
      </w:r>
      <w:r w:rsidRPr="00CE17AD">
        <w:rPr>
          <w:rFonts w:ascii="Simplified Arabic" w:eastAsia="Times New Roman" w:hAnsi="Simplified Arabic" w:cs="Simplified Arabic"/>
          <w:sz w:val="24"/>
          <w:szCs w:val="24"/>
          <w:rtl/>
        </w:rPr>
        <w:t xml:space="preserve"> بناء علاقات طويلة الأمد مع الزوار من خلال تقديم تجارب فريدة وعروض خاصة يعزز من تكرار الزيارة ويزيد من ولاء الزوار للمشروع. وبشكل عام تتطلب رؤية مشروع بوابة الدرعية تكاملاً بين استخدام التكنولوجيا المتقدمة، تعزيز الهوية الثقافية، وتحسين جميع جوانب تجربة الزوار لضمان تحقيق أقصى قدر من النجاح والرضا.</w:t>
      </w:r>
    </w:p>
    <w:p w14:paraId="16BD0A48" w14:textId="77777777" w:rsidR="000A0C15" w:rsidRDefault="000A0C15" w:rsidP="00AA1566">
      <w:pPr>
        <w:spacing w:after="0" w:line="240" w:lineRule="auto"/>
        <w:jc w:val="both"/>
        <w:rPr>
          <w:rFonts w:ascii="Simplified Arabic" w:eastAsia="Times New Roman" w:hAnsi="Simplified Arabic" w:cs="Simplified Arabic"/>
          <w:sz w:val="24"/>
          <w:szCs w:val="24"/>
          <w:rtl/>
        </w:rPr>
      </w:pPr>
    </w:p>
    <w:p w14:paraId="5251E145" w14:textId="77777777" w:rsidR="000A0C15" w:rsidRDefault="000A0C15" w:rsidP="00AA1566">
      <w:pPr>
        <w:spacing w:after="0" w:line="240" w:lineRule="auto"/>
        <w:jc w:val="both"/>
        <w:rPr>
          <w:rFonts w:ascii="Simplified Arabic" w:eastAsia="Times New Roman" w:hAnsi="Simplified Arabic" w:cs="Simplified Arabic"/>
          <w:sz w:val="24"/>
          <w:szCs w:val="24"/>
          <w:rtl/>
        </w:rPr>
      </w:pPr>
    </w:p>
    <w:p w14:paraId="5930E2CC" w14:textId="77777777" w:rsidR="000A0C15" w:rsidRPr="00CE17AD" w:rsidRDefault="000A0C15" w:rsidP="00AA1566">
      <w:pPr>
        <w:spacing w:after="0" w:line="240" w:lineRule="auto"/>
        <w:jc w:val="both"/>
        <w:rPr>
          <w:rFonts w:ascii="Simplified Arabic" w:eastAsia="Times New Roman" w:hAnsi="Simplified Arabic" w:cs="Simplified Arabic"/>
          <w:sz w:val="24"/>
          <w:szCs w:val="24"/>
          <w:rtl/>
        </w:rPr>
      </w:pPr>
    </w:p>
    <w:p w14:paraId="3822C4B9"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28E1C733" w14:textId="77777777" w:rsidR="00AA1566" w:rsidRPr="00CE17AD" w:rsidRDefault="00AA1566" w:rsidP="00AA1566">
      <w:pPr>
        <w:spacing w:after="0" w:line="240" w:lineRule="auto"/>
        <w:jc w:val="both"/>
        <w:rPr>
          <w:rFonts w:ascii="Simplified Arabic" w:eastAsia="Times New Roman" w:hAnsi="Simplified Arabic" w:cs="Simplified Arabic"/>
          <w:b/>
          <w:bCs/>
          <w:sz w:val="24"/>
          <w:szCs w:val="24"/>
        </w:rPr>
      </w:pPr>
      <w:bookmarkStart w:id="9" w:name="_Hlk174137686"/>
      <w:r w:rsidRPr="00CE17AD">
        <w:rPr>
          <w:rFonts w:ascii="Simplified Arabic" w:eastAsia="Times New Roman" w:hAnsi="Simplified Arabic" w:cs="Simplified Arabic"/>
          <w:b/>
          <w:bCs/>
          <w:sz w:val="24"/>
          <w:szCs w:val="24"/>
          <w:rtl/>
        </w:rPr>
        <w:lastRenderedPageBreak/>
        <w:t xml:space="preserve">المحور الثاني: دور الابتكارات التكنولوجية والإدارية في تعزيز الهوية الثقافية والتاريخية: </w:t>
      </w:r>
    </w:p>
    <w:bookmarkEnd w:id="9"/>
    <w:p w14:paraId="78A3A8C5" w14:textId="77777777" w:rsidR="00AA1566" w:rsidRPr="000A40C8" w:rsidRDefault="00AA1566" w:rsidP="00AA1566">
      <w:pPr>
        <w:spacing w:after="0" w:line="240" w:lineRule="auto"/>
        <w:jc w:val="both"/>
        <w:rPr>
          <w:rFonts w:ascii="Simplified Arabic" w:eastAsia="Times New Roman" w:hAnsi="Simplified Arabic" w:cs="Simplified Arabic"/>
          <w:b/>
          <w:bCs/>
          <w:sz w:val="24"/>
          <w:szCs w:val="24"/>
          <w:rtl/>
        </w:rPr>
      </w:pPr>
      <w:r w:rsidRPr="000A40C8">
        <w:rPr>
          <w:rFonts w:ascii="Simplified Arabic" w:eastAsia="Times New Roman" w:hAnsi="Simplified Arabic" w:cs="Simplified Arabic"/>
          <w:b/>
          <w:bCs/>
          <w:sz w:val="24"/>
          <w:szCs w:val="24"/>
          <w:rtl/>
        </w:rPr>
        <w:t>مساهمة الابتكارات التكنولوجية والإدارية في تعزيز الهوية الثقافية والتاريخية لمشروع بوابة الدرعية:</w:t>
      </w:r>
    </w:p>
    <w:p w14:paraId="2524E9A2" w14:textId="77777777" w:rsidR="00CE17AD" w:rsidRPr="00CE17AD" w:rsidRDefault="00CE17AD" w:rsidP="00AA1566">
      <w:pPr>
        <w:spacing w:after="0" w:line="240" w:lineRule="auto"/>
        <w:jc w:val="both"/>
        <w:rPr>
          <w:rFonts w:ascii="Simplified Arabic" w:eastAsia="Times New Roman" w:hAnsi="Simplified Arabic" w:cs="Simplified Arabic"/>
          <w:sz w:val="24"/>
          <w:szCs w:val="24"/>
          <w:rtl/>
        </w:rPr>
      </w:pPr>
    </w:p>
    <w:p w14:paraId="398E8514" w14:textId="77777777" w:rsidR="00AA1566" w:rsidRPr="000A40C8" w:rsidRDefault="00AA1566" w:rsidP="00AA1566">
      <w:pPr>
        <w:spacing w:after="0" w:line="240" w:lineRule="auto"/>
        <w:ind w:left="360"/>
        <w:jc w:val="center"/>
        <w:rPr>
          <w:rFonts w:ascii="Simplified Arabic" w:eastAsia="Times New Roman" w:hAnsi="Simplified Arabic" w:cs="Simplified Arabic"/>
          <w:b/>
          <w:bCs/>
          <w:sz w:val="28"/>
          <w:szCs w:val="28"/>
          <w:rtl/>
        </w:rPr>
      </w:pPr>
      <w:r w:rsidRPr="000A40C8">
        <w:rPr>
          <w:rFonts w:ascii="Simplified Arabic" w:eastAsia="Times New Roman" w:hAnsi="Simplified Arabic" w:cs="Simplified Arabic"/>
          <w:b/>
          <w:bCs/>
          <w:sz w:val="28"/>
          <w:szCs w:val="28"/>
          <w:rtl/>
        </w:rPr>
        <w:t>جدول رقم (29)</w:t>
      </w:r>
    </w:p>
    <w:p w14:paraId="2B941F51" w14:textId="77777777" w:rsidR="00AA1566" w:rsidRPr="000A40C8" w:rsidRDefault="00AA1566" w:rsidP="00AA1566">
      <w:pPr>
        <w:spacing w:after="0" w:line="240" w:lineRule="auto"/>
        <w:ind w:left="360"/>
        <w:jc w:val="center"/>
        <w:rPr>
          <w:rFonts w:ascii="Simplified Arabic" w:eastAsia="Times New Roman" w:hAnsi="Simplified Arabic" w:cs="Simplified Arabic"/>
          <w:b/>
          <w:bCs/>
          <w:sz w:val="28"/>
          <w:szCs w:val="28"/>
        </w:rPr>
      </w:pPr>
      <w:r w:rsidRPr="000A40C8">
        <w:rPr>
          <w:rFonts w:ascii="Simplified Arabic" w:eastAsia="Times New Roman" w:hAnsi="Simplified Arabic" w:cs="Simplified Arabic"/>
          <w:b/>
          <w:bCs/>
          <w:sz w:val="28"/>
          <w:szCs w:val="28"/>
          <w:rtl/>
        </w:rPr>
        <w:t>مساهمة الابتكارات التكنولوجية والإدارية في تعزيز الهوية الثقافية والتاريخية لمشروع بوابة الدرعية</w:t>
      </w:r>
    </w:p>
    <w:tbl>
      <w:tblPr>
        <w:tblStyle w:val="a3"/>
        <w:bidiVisual/>
        <w:tblW w:w="0" w:type="auto"/>
        <w:tblLook w:val="04A0" w:firstRow="1" w:lastRow="0" w:firstColumn="1" w:lastColumn="0" w:noHBand="0" w:noVBand="1"/>
      </w:tblPr>
      <w:tblGrid>
        <w:gridCol w:w="5179"/>
        <w:gridCol w:w="1559"/>
        <w:gridCol w:w="1558"/>
      </w:tblGrid>
      <w:tr w:rsidR="00AA1566" w:rsidRPr="00CE17AD" w14:paraId="6FA54679" w14:textId="77777777" w:rsidTr="00A05F96">
        <w:tc>
          <w:tcPr>
            <w:tcW w:w="5179" w:type="dxa"/>
          </w:tcPr>
          <w:p w14:paraId="6C82321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الاعتقاد </w:t>
            </w:r>
          </w:p>
        </w:tc>
        <w:tc>
          <w:tcPr>
            <w:tcW w:w="1559" w:type="dxa"/>
          </w:tcPr>
          <w:p w14:paraId="59C8FAD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1558" w:type="dxa"/>
          </w:tcPr>
          <w:p w14:paraId="0E4B090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r>
      <w:tr w:rsidR="00AA1566" w:rsidRPr="00CE17AD" w14:paraId="448E7177" w14:textId="77777777" w:rsidTr="00A05F96">
        <w:tc>
          <w:tcPr>
            <w:tcW w:w="5179" w:type="dxa"/>
          </w:tcPr>
          <w:p w14:paraId="328D8B5D" w14:textId="77777777" w:rsidR="00AA1566" w:rsidRPr="00CE17AD" w:rsidRDefault="00AA1566" w:rsidP="00A05F96">
            <w:pPr>
              <w:ind w:left="1080"/>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بشكل كبير</w:t>
            </w:r>
          </w:p>
        </w:tc>
        <w:tc>
          <w:tcPr>
            <w:tcW w:w="1559" w:type="dxa"/>
          </w:tcPr>
          <w:p w14:paraId="7B284EE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78</w:t>
            </w:r>
          </w:p>
        </w:tc>
        <w:tc>
          <w:tcPr>
            <w:tcW w:w="1558" w:type="dxa"/>
          </w:tcPr>
          <w:p w14:paraId="546868E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78</w:t>
            </w:r>
          </w:p>
        </w:tc>
      </w:tr>
      <w:tr w:rsidR="00AA1566" w:rsidRPr="00CE17AD" w14:paraId="18F4DB96" w14:textId="77777777" w:rsidTr="00A05F96">
        <w:tc>
          <w:tcPr>
            <w:tcW w:w="5179" w:type="dxa"/>
          </w:tcPr>
          <w:p w14:paraId="27A3B78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ساهمة إلى حد ما </w:t>
            </w:r>
          </w:p>
        </w:tc>
        <w:tc>
          <w:tcPr>
            <w:tcW w:w="1559" w:type="dxa"/>
          </w:tcPr>
          <w:p w14:paraId="4EC3781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20</w:t>
            </w:r>
          </w:p>
        </w:tc>
        <w:tc>
          <w:tcPr>
            <w:tcW w:w="1558" w:type="dxa"/>
          </w:tcPr>
          <w:p w14:paraId="3BE345A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20</w:t>
            </w:r>
          </w:p>
        </w:tc>
      </w:tr>
      <w:tr w:rsidR="00AA1566" w:rsidRPr="00CE17AD" w14:paraId="29ABF493" w14:textId="77777777" w:rsidTr="00A05F96">
        <w:tc>
          <w:tcPr>
            <w:tcW w:w="5179" w:type="dxa"/>
          </w:tcPr>
          <w:p w14:paraId="0498C5E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بشكل ضعيف</w:t>
            </w:r>
          </w:p>
        </w:tc>
        <w:tc>
          <w:tcPr>
            <w:tcW w:w="1559" w:type="dxa"/>
          </w:tcPr>
          <w:p w14:paraId="73EC585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c>
          <w:tcPr>
            <w:tcW w:w="1558" w:type="dxa"/>
          </w:tcPr>
          <w:p w14:paraId="4D073C9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r>
      <w:tr w:rsidR="00AA1566" w:rsidRPr="00CE17AD" w14:paraId="75119799" w14:textId="77777777" w:rsidTr="00A05F96">
        <w:tc>
          <w:tcPr>
            <w:tcW w:w="5179" w:type="dxa"/>
          </w:tcPr>
          <w:p w14:paraId="44D27A1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1559" w:type="dxa"/>
          </w:tcPr>
          <w:p w14:paraId="59A2207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1558" w:type="dxa"/>
          </w:tcPr>
          <w:p w14:paraId="3BC44ED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r>
    </w:tbl>
    <w:p w14:paraId="3EF1AE56" w14:textId="2B5503E4"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تكشف نتائج الجدول السابق عن تقييم عينة الدراسة لمساهمة الابتكارات التكنولوجية والإدارية في تعزيز الهوية الثقافية والتاريخية لمشروع بوابة الدرعية، حيث عبرت عينة الدراسة بنسبة (78%) عن مساهمتها بشكل كبير، مما يشير إلى أن الابتكارات التكنولوجية والإدارية ساهمت بشكل كبير في تعزيز الهوية الثقافية والتاريخية تدل على النجاح الكبير في هذا الجانب، وهذا يشير هذا إلى أن استخدام التكنولوجيا والإدارة الفعالة قد أدى إلى تحسين الطريقة التي يُعرض بها التراث الثقافي والتاريخي، مما يعزز فهم الزوار ويعزز من قيمة المشروع الثقافية، ثم جاء نسبة (20%) تعبر عن مساهمتها إلى حد ما، حيث تشير إلى أن الابتكارات قد ساهمت إلى حد ما في تعزيز الهوية الثقافية والتاريخية مما يمكن أن تعني هذه النسبة أن هناك تحسينات ملحوظة ولكن قد لا تكون كاملة أو شاملة. قد يشير ذلك إلى أن هناك جوانب معينة من الهوية الثقافية والتاريخية لم تُعزز بشكل كافٍ أو تحتاج إلى مزيد من التوضيح، ثم جاء نسبة (2%) من العينة تعبر عن مساهمتها بشكل ضعيف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بعض الجوانب من الهوية الثقافية والتاريخية قد لا تكون قد استفادت بشكل كافٍ من الابتكارات. قد يعني هذا أن بعض الابتكارات لم تكن فعالة بما فيه الكفاية في تعزيز الهوية الثقافية أو أن هناك مجالاً لتحسين تطبيقاتها في هذا السياق.</w:t>
      </w:r>
    </w:p>
    <w:p w14:paraId="58B9E67E"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وترى عينة الدراسة النجاح والتأثير الإيجابي في تعزيز الهوية الثقافية والتاريخية حيث يمكن أن يشمل ذلك استخدام التقنيات الحديثة لعرض التراث الثقافي بطرق تفاعلية وجذابة، وتقديم معلومات تاريخية بشكل يعزز الوعي والتقدير، ويعكس قدرة المشروع على تحقيق أهدافه في الحفاظ على وتعزيز التراث الثقافي والتاريخي، مما يساهم في خلق تجربة تعليمية وتفاعلية للزوار، كما لابد من السعي لمزيد من التحسين حيث يمكن أن يشمل ذلك توسيع استخدام الابتكارات في عرض جوانب ثقافية وتاريخية إضافية، أو تحسين الطرق التي يتم بها تقديم المعلومات.</w:t>
      </w:r>
    </w:p>
    <w:p w14:paraId="6ECC5406"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وفي ضوء النتائج السابقة يمكن التوصية بما يلي:</w:t>
      </w:r>
    </w:p>
    <w:p w14:paraId="2FC06BBB" w14:textId="77777777" w:rsidR="00AA1566" w:rsidRPr="00CE17AD" w:rsidRDefault="00AA1566" w:rsidP="00AA1566">
      <w:pPr>
        <w:pStyle w:val="a8"/>
        <w:numPr>
          <w:ilvl w:val="0"/>
          <w:numId w:val="18"/>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تعزيز العروض الثقافية: الاستمرار في تطوير وتوسيع الابتكارات التكنولوجية والإدارية التي تسهم في تعزيز وتجسيد الهوية الثقافية والتاريخية بشكل أكثر شمولية.</w:t>
      </w:r>
    </w:p>
    <w:p w14:paraId="03F1C106" w14:textId="77777777" w:rsidR="00AA1566" w:rsidRPr="00CE17AD" w:rsidRDefault="00AA1566" w:rsidP="00AA1566">
      <w:pPr>
        <w:pStyle w:val="a8"/>
        <w:numPr>
          <w:ilvl w:val="0"/>
          <w:numId w:val="18"/>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تحسين التفاعل: تحسين طرق تقديم المعلومات الثقافية والتاريخية لجعلها أكثر تفاعلية وجاذبية للزوار.</w:t>
      </w:r>
    </w:p>
    <w:p w14:paraId="6C86BFB8" w14:textId="77777777" w:rsidR="00AA1566" w:rsidRPr="00CE17AD" w:rsidRDefault="00AA1566" w:rsidP="00AA1566">
      <w:pPr>
        <w:pStyle w:val="a8"/>
        <w:numPr>
          <w:ilvl w:val="0"/>
          <w:numId w:val="18"/>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جمع </w:t>
      </w:r>
      <w:r w:rsidRPr="00CE17AD">
        <w:rPr>
          <w:rFonts w:ascii="Simplified Arabic" w:eastAsia="Times New Roman" w:hAnsi="Simplified Arabic" w:cs="Simplified Arabic"/>
          <w:sz w:val="24"/>
          <w:szCs w:val="24"/>
        </w:rPr>
        <w:t>feedback</w:t>
      </w:r>
      <w:r w:rsidRPr="00CE17AD">
        <w:rPr>
          <w:rFonts w:ascii="Simplified Arabic" w:eastAsia="Times New Roman" w:hAnsi="Simplified Arabic" w:cs="Simplified Arabic"/>
          <w:sz w:val="24"/>
          <w:szCs w:val="24"/>
          <w:rtl/>
        </w:rPr>
        <w:t>: استخدام ملاحظات الزوار لتحديد المجالات التي قد تحتاج إلى تحسين في تعزيز الهوية الثقافية وتطوير استراتيجيات ترويجية فعالة.</w:t>
      </w:r>
    </w:p>
    <w:p w14:paraId="0875ED0F"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تشير النتائج إلى أن الابتكارات التكنولوجية والإدارية في مشروع بوابة الدرعية قد حققت مساهمة كبيرة في تعزيز الهوية الثقافية والتاريخية، مع وجود بعض الفرص لتحسين الجوانب التي لم تحقق التأثير المتوقع بالكامل. تعزيز وتطوير هذه الابتكارات بناءً على التغذية الراجعة سيساهم في تحقيق أهداف المشروع الثقافية بشكل أكبر.</w:t>
      </w:r>
    </w:p>
    <w:p w14:paraId="2F140BA0"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2F0ED54A"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67193B64"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4E085E6B"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321B08B6"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5229FFCA"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3046C1C6" w14:textId="77777777" w:rsidR="00AA1566" w:rsidRPr="000A40C8" w:rsidRDefault="00AA1566" w:rsidP="00AA1566">
      <w:pPr>
        <w:spacing w:after="0" w:line="240" w:lineRule="auto"/>
        <w:jc w:val="both"/>
        <w:rPr>
          <w:rFonts w:ascii="Simplified Arabic" w:eastAsia="Times New Roman" w:hAnsi="Simplified Arabic" w:cs="Simplified Arabic"/>
          <w:b/>
          <w:bCs/>
          <w:sz w:val="24"/>
          <w:szCs w:val="24"/>
          <w:rtl/>
        </w:rPr>
      </w:pPr>
      <w:r w:rsidRPr="000A40C8">
        <w:rPr>
          <w:rFonts w:ascii="Simplified Arabic" w:eastAsia="Times New Roman" w:hAnsi="Simplified Arabic" w:cs="Simplified Arabic"/>
          <w:b/>
          <w:bCs/>
          <w:sz w:val="24"/>
          <w:szCs w:val="24"/>
          <w:rtl/>
        </w:rPr>
        <w:t xml:space="preserve">تقييم عينة الدراسة لأثر الواقع المعزز والافتراضي في تطوير مشروع الدرعية السياحية: </w:t>
      </w:r>
    </w:p>
    <w:p w14:paraId="25849728" w14:textId="77777777" w:rsidR="00AA1566" w:rsidRPr="000A40C8" w:rsidRDefault="00AA1566" w:rsidP="00AA1566">
      <w:pPr>
        <w:spacing w:after="0" w:line="240" w:lineRule="auto"/>
        <w:ind w:left="360"/>
        <w:jc w:val="center"/>
        <w:rPr>
          <w:rFonts w:ascii="Simplified Arabic" w:eastAsia="Times New Roman" w:hAnsi="Simplified Arabic" w:cs="Simplified Arabic"/>
          <w:b/>
          <w:bCs/>
          <w:sz w:val="28"/>
          <w:szCs w:val="28"/>
          <w:rtl/>
        </w:rPr>
      </w:pPr>
      <w:r w:rsidRPr="000A40C8">
        <w:rPr>
          <w:rFonts w:ascii="Simplified Arabic" w:eastAsia="Times New Roman" w:hAnsi="Simplified Arabic" w:cs="Simplified Arabic"/>
          <w:b/>
          <w:bCs/>
          <w:sz w:val="28"/>
          <w:szCs w:val="28"/>
          <w:rtl/>
        </w:rPr>
        <w:t>جدول رقم (30)</w:t>
      </w:r>
    </w:p>
    <w:p w14:paraId="6AA7A548" w14:textId="77777777" w:rsidR="00AA1566" w:rsidRPr="000A40C8" w:rsidRDefault="00AA1566" w:rsidP="00AA1566">
      <w:pPr>
        <w:spacing w:after="0" w:line="240" w:lineRule="auto"/>
        <w:ind w:left="360"/>
        <w:jc w:val="center"/>
        <w:rPr>
          <w:rFonts w:ascii="Simplified Arabic" w:eastAsia="Times New Roman" w:hAnsi="Simplified Arabic" w:cs="Simplified Arabic"/>
          <w:b/>
          <w:bCs/>
          <w:sz w:val="28"/>
          <w:szCs w:val="28"/>
          <w:rtl/>
        </w:rPr>
      </w:pPr>
      <w:bookmarkStart w:id="10" w:name="_Hlk174115418"/>
      <w:r w:rsidRPr="000A40C8">
        <w:rPr>
          <w:rFonts w:ascii="Simplified Arabic" w:eastAsia="Times New Roman" w:hAnsi="Simplified Arabic" w:cs="Simplified Arabic"/>
          <w:b/>
          <w:bCs/>
          <w:sz w:val="28"/>
          <w:szCs w:val="28"/>
          <w:rtl/>
        </w:rPr>
        <w:t xml:space="preserve">تقييم عينة الدراسة لأثر الواقع المعزز والافتراضي في تطوير مشروع الدرعية السياحية </w:t>
      </w:r>
    </w:p>
    <w:tbl>
      <w:tblPr>
        <w:tblStyle w:val="a3"/>
        <w:bidiVisual/>
        <w:tblW w:w="0" w:type="auto"/>
        <w:jc w:val="center"/>
        <w:tblLook w:val="04A0" w:firstRow="1" w:lastRow="0" w:firstColumn="1" w:lastColumn="0" w:noHBand="0" w:noVBand="1"/>
      </w:tblPr>
      <w:tblGrid>
        <w:gridCol w:w="1840"/>
        <w:gridCol w:w="469"/>
        <w:gridCol w:w="469"/>
        <w:gridCol w:w="469"/>
        <w:gridCol w:w="469"/>
        <w:gridCol w:w="406"/>
        <w:gridCol w:w="409"/>
        <w:gridCol w:w="595"/>
        <w:gridCol w:w="595"/>
        <w:gridCol w:w="823"/>
        <w:gridCol w:w="1050"/>
        <w:gridCol w:w="702"/>
      </w:tblGrid>
      <w:tr w:rsidR="00AA1566" w:rsidRPr="00CE17AD" w14:paraId="626C28AF" w14:textId="77777777" w:rsidTr="00A05F96">
        <w:trPr>
          <w:trHeight w:val="486"/>
          <w:jc w:val="center"/>
        </w:trPr>
        <w:tc>
          <w:tcPr>
            <w:tcW w:w="1840" w:type="dxa"/>
            <w:vMerge w:val="restart"/>
          </w:tcPr>
          <w:p w14:paraId="3C7CAD7F" w14:textId="77777777" w:rsidR="00AA1566" w:rsidRPr="00CE17AD" w:rsidRDefault="00AA1566" w:rsidP="00A05F96">
            <w:pPr>
              <w:rPr>
                <w:rFonts w:ascii="Simplified Arabic" w:hAnsi="Simplified Arabic" w:cs="Simplified Arabic"/>
                <w:sz w:val="24"/>
                <w:szCs w:val="24"/>
                <w:rtl/>
              </w:rPr>
            </w:pPr>
            <w:bookmarkStart w:id="11" w:name="_Hlk174115405"/>
            <w:bookmarkEnd w:id="10"/>
          </w:p>
        </w:tc>
        <w:tc>
          <w:tcPr>
            <w:tcW w:w="938" w:type="dxa"/>
            <w:gridSpan w:val="2"/>
          </w:tcPr>
          <w:p w14:paraId="1618C206"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موافق</w:t>
            </w:r>
          </w:p>
        </w:tc>
        <w:tc>
          <w:tcPr>
            <w:tcW w:w="938" w:type="dxa"/>
            <w:gridSpan w:val="2"/>
          </w:tcPr>
          <w:p w14:paraId="4ED80E56"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 xml:space="preserve">محايد </w:t>
            </w:r>
          </w:p>
        </w:tc>
        <w:tc>
          <w:tcPr>
            <w:tcW w:w="815" w:type="dxa"/>
            <w:gridSpan w:val="2"/>
          </w:tcPr>
          <w:p w14:paraId="51AACEE2"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 xml:space="preserve">معارض </w:t>
            </w:r>
          </w:p>
        </w:tc>
        <w:tc>
          <w:tcPr>
            <w:tcW w:w="1190" w:type="dxa"/>
            <w:gridSpan w:val="2"/>
          </w:tcPr>
          <w:p w14:paraId="20CFA58C"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الإجمالي</w:t>
            </w:r>
          </w:p>
        </w:tc>
        <w:tc>
          <w:tcPr>
            <w:tcW w:w="823" w:type="dxa"/>
            <w:vMerge w:val="restart"/>
          </w:tcPr>
          <w:p w14:paraId="590E9F7C" w14:textId="77777777" w:rsidR="00AA1566" w:rsidRPr="00CE17AD" w:rsidRDefault="00AA1566" w:rsidP="00A05F96">
            <w:pPr>
              <w:rPr>
                <w:rFonts w:ascii="Simplified Arabic" w:hAnsi="Simplified Arabic" w:cs="Simplified Arabic"/>
                <w:sz w:val="24"/>
                <w:szCs w:val="24"/>
                <w:rtl/>
              </w:rPr>
            </w:pPr>
            <w:r w:rsidRPr="00CE17AD">
              <w:rPr>
                <w:rFonts w:ascii="Simplified Arabic" w:eastAsia="Times New Roman" w:hAnsi="Simplified Arabic" w:cs="Simplified Arabic"/>
                <w:sz w:val="24"/>
                <w:szCs w:val="24"/>
                <w:rtl/>
              </w:rPr>
              <w:t xml:space="preserve">المتوسط </w:t>
            </w:r>
          </w:p>
        </w:tc>
        <w:tc>
          <w:tcPr>
            <w:tcW w:w="1050" w:type="dxa"/>
            <w:vMerge w:val="restart"/>
          </w:tcPr>
          <w:p w14:paraId="210937A8" w14:textId="77777777" w:rsidR="00AA1566" w:rsidRPr="00CE17AD" w:rsidRDefault="00AA1566" w:rsidP="00A05F96">
            <w:pPr>
              <w:rPr>
                <w:rFonts w:ascii="Simplified Arabic" w:hAnsi="Simplified Arabic" w:cs="Simplified Arabic"/>
                <w:sz w:val="24"/>
                <w:szCs w:val="24"/>
                <w:rtl/>
              </w:rPr>
            </w:pPr>
            <w:r w:rsidRPr="00CE17AD">
              <w:rPr>
                <w:rFonts w:ascii="Simplified Arabic" w:eastAsia="Times New Roman" w:hAnsi="Simplified Arabic" w:cs="Simplified Arabic"/>
                <w:sz w:val="24"/>
                <w:szCs w:val="24"/>
                <w:rtl/>
              </w:rPr>
              <w:t>الانحراف المعياري</w:t>
            </w:r>
          </w:p>
        </w:tc>
        <w:tc>
          <w:tcPr>
            <w:tcW w:w="702" w:type="dxa"/>
            <w:vMerge w:val="restart"/>
          </w:tcPr>
          <w:p w14:paraId="79A8F92D" w14:textId="77777777" w:rsidR="00AA1566" w:rsidRPr="00CE17AD" w:rsidRDefault="00AA1566" w:rsidP="00A05F96">
            <w:pPr>
              <w:rPr>
                <w:rFonts w:ascii="Simplified Arabic" w:hAnsi="Simplified Arabic" w:cs="Simplified Arabic"/>
                <w:sz w:val="24"/>
                <w:szCs w:val="24"/>
                <w:rtl/>
              </w:rPr>
            </w:pPr>
            <w:r w:rsidRPr="00CE17AD">
              <w:rPr>
                <w:rFonts w:ascii="Simplified Arabic" w:eastAsia="Times New Roman" w:hAnsi="Simplified Arabic" w:cs="Simplified Arabic"/>
                <w:sz w:val="24"/>
                <w:szCs w:val="24"/>
                <w:rtl/>
              </w:rPr>
              <w:t xml:space="preserve">الوزن النسبي </w:t>
            </w:r>
          </w:p>
        </w:tc>
      </w:tr>
      <w:tr w:rsidR="00AA1566" w:rsidRPr="00CE17AD" w14:paraId="7FEA31BB" w14:textId="77777777" w:rsidTr="00A05F96">
        <w:trPr>
          <w:trHeight w:val="486"/>
          <w:jc w:val="center"/>
        </w:trPr>
        <w:tc>
          <w:tcPr>
            <w:tcW w:w="1840" w:type="dxa"/>
            <w:vMerge/>
          </w:tcPr>
          <w:p w14:paraId="6A61ACCB" w14:textId="77777777" w:rsidR="00AA1566" w:rsidRPr="00CE17AD" w:rsidRDefault="00AA1566" w:rsidP="00A05F96">
            <w:pPr>
              <w:rPr>
                <w:rFonts w:ascii="Simplified Arabic" w:hAnsi="Simplified Arabic" w:cs="Simplified Arabic"/>
                <w:sz w:val="24"/>
                <w:szCs w:val="24"/>
                <w:rtl/>
              </w:rPr>
            </w:pPr>
          </w:p>
        </w:tc>
        <w:tc>
          <w:tcPr>
            <w:tcW w:w="469" w:type="dxa"/>
          </w:tcPr>
          <w:p w14:paraId="402EE52D"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ك</w:t>
            </w:r>
          </w:p>
        </w:tc>
        <w:tc>
          <w:tcPr>
            <w:tcW w:w="469" w:type="dxa"/>
          </w:tcPr>
          <w:p w14:paraId="621ACBBC"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w:t>
            </w:r>
          </w:p>
        </w:tc>
        <w:tc>
          <w:tcPr>
            <w:tcW w:w="469" w:type="dxa"/>
          </w:tcPr>
          <w:p w14:paraId="3906C3B7"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ك</w:t>
            </w:r>
          </w:p>
        </w:tc>
        <w:tc>
          <w:tcPr>
            <w:tcW w:w="469" w:type="dxa"/>
          </w:tcPr>
          <w:p w14:paraId="538F03D8"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w:t>
            </w:r>
          </w:p>
        </w:tc>
        <w:tc>
          <w:tcPr>
            <w:tcW w:w="406" w:type="dxa"/>
          </w:tcPr>
          <w:p w14:paraId="3093506F"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ك</w:t>
            </w:r>
          </w:p>
        </w:tc>
        <w:tc>
          <w:tcPr>
            <w:tcW w:w="409" w:type="dxa"/>
          </w:tcPr>
          <w:p w14:paraId="1E81796F"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w:t>
            </w:r>
          </w:p>
        </w:tc>
        <w:tc>
          <w:tcPr>
            <w:tcW w:w="595" w:type="dxa"/>
          </w:tcPr>
          <w:p w14:paraId="681C5942"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ك</w:t>
            </w:r>
          </w:p>
        </w:tc>
        <w:tc>
          <w:tcPr>
            <w:tcW w:w="595" w:type="dxa"/>
          </w:tcPr>
          <w:p w14:paraId="22993330" w14:textId="77777777" w:rsidR="00AA1566" w:rsidRPr="00CE17AD" w:rsidRDefault="00AA1566" w:rsidP="00A05F96">
            <w:pPr>
              <w:rPr>
                <w:rFonts w:ascii="Simplified Arabic" w:hAnsi="Simplified Arabic" w:cs="Simplified Arabic"/>
                <w:sz w:val="24"/>
                <w:szCs w:val="24"/>
                <w:rtl/>
              </w:rPr>
            </w:pPr>
            <w:r w:rsidRPr="00CE17AD">
              <w:rPr>
                <w:rFonts w:ascii="Simplified Arabic" w:hAnsi="Simplified Arabic" w:cs="Simplified Arabic"/>
                <w:sz w:val="24"/>
                <w:szCs w:val="24"/>
                <w:rtl/>
              </w:rPr>
              <w:t>%</w:t>
            </w:r>
          </w:p>
        </w:tc>
        <w:tc>
          <w:tcPr>
            <w:tcW w:w="823" w:type="dxa"/>
            <w:vMerge/>
          </w:tcPr>
          <w:p w14:paraId="6A4D75BA" w14:textId="77777777" w:rsidR="00AA1566" w:rsidRPr="00CE17AD" w:rsidRDefault="00AA1566" w:rsidP="00A05F96">
            <w:pPr>
              <w:rPr>
                <w:rFonts w:ascii="Simplified Arabic" w:hAnsi="Simplified Arabic" w:cs="Simplified Arabic"/>
                <w:sz w:val="24"/>
                <w:szCs w:val="24"/>
                <w:rtl/>
              </w:rPr>
            </w:pPr>
          </w:p>
        </w:tc>
        <w:tc>
          <w:tcPr>
            <w:tcW w:w="1050" w:type="dxa"/>
            <w:vMerge/>
          </w:tcPr>
          <w:p w14:paraId="38AA50BD" w14:textId="77777777" w:rsidR="00AA1566" w:rsidRPr="00CE17AD" w:rsidRDefault="00AA1566" w:rsidP="00A05F96">
            <w:pPr>
              <w:rPr>
                <w:rFonts w:ascii="Simplified Arabic" w:hAnsi="Simplified Arabic" w:cs="Simplified Arabic"/>
                <w:sz w:val="24"/>
                <w:szCs w:val="24"/>
                <w:rtl/>
              </w:rPr>
            </w:pPr>
          </w:p>
        </w:tc>
        <w:tc>
          <w:tcPr>
            <w:tcW w:w="702" w:type="dxa"/>
            <w:vMerge/>
          </w:tcPr>
          <w:p w14:paraId="78E83946" w14:textId="77777777" w:rsidR="00AA1566" w:rsidRPr="00CE17AD" w:rsidRDefault="00AA1566" w:rsidP="00A05F96">
            <w:pPr>
              <w:rPr>
                <w:rFonts w:ascii="Simplified Arabic" w:hAnsi="Simplified Arabic" w:cs="Simplified Arabic"/>
                <w:sz w:val="24"/>
                <w:szCs w:val="24"/>
                <w:rtl/>
              </w:rPr>
            </w:pPr>
          </w:p>
        </w:tc>
      </w:tr>
      <w:tr w:rsidR="00AA1566" w:rsidRPr="00CE17AD" w14:paraId="4E54C52E" w14:textId="77777777" w:rsidTr="00A05F96">
        <w:trPr>
          <w:jc w:val="center"/>
        </w:trPr>
        <w:tc>
          <w:tcPr>
            <w:tcW w:w="1840" w:type="dxa"/>
          </w:tcPr>
          <w:p w14:paraId="5682C426" w14:textId="77777777" w:rsidR="00AA1566" w:rsidRPr="00CE17AD" w:rsidRDefault="00AA1566" w:rsidP="00A05F96">
            <w:pPr>
              <w:jc w:val="both"/>
              <w:rPr>
                <w:rFonts w:ascii="Simplified Arabic" w:hAnsi="Simplified Arabic" w:cs="Simplified Arabic"/>
                <w:sz w:val="24"/>
                <w:szCs w:val="24"/>
                <w:rtl/>
              </w:rPr>
            </w:pPr>
            <w:r w:rsidRPr="00CE17AD">
              <w:rPr>
                <w:rFonts w:ascii="Simplified Arabic" w:hAnsi="Simplified Arabic" w:cs="Simplified Arabic"/>
                <w:sz w:val="24"/>
                <w:szCs w:val="24"/>
                <w:rtl/>
              </w:rPr>
              <w:t>ساهمت تقنيات الواقع المعزز والافتراضي في تقديم تجارب سياحية متميزة بالمشروع</w:t>
            </w:r>
          </w:p>
        </w:tc>
        <w:tc>
          <w:tcPr>
            <w:tcW w:w="469" w:type="dxa"/>
            <w:vAlign w:val="center"/>
          </w:tcPr>
          <w:p w14:paraId="71ABD153"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87</w:t>
            </w:r>
          </w:p>
        </w:tc>
        <w:tc>
          <w:tcPr>
            <w:tcW w:w="469" w:type="dxa"/>
            <w:vAlign w:val="center"/>
          </w:tcPr>
          <w:p w14:paraId="678A5017"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87</w:t>
            </w:r>
          </w:p>
        </w:tc>
        <w:tc>
          <w:tcPr>
            <w:tcW w:w="469" w:type="dxa"/>
            <w:vAlign w:val="center"/>
          </w:tcPr>
          <w:p w14:paraId="402F74C5"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11</w:t>
            </w:r>
          </w:p>
        </w:tc>
        <w:tc>
          <w:tcPr>
            <w:tcW w:w="469" w:type="dxa"/>
            <w:vAlign w:val="center"/>
          </w:tcPr>
          <w:p w14:paraId="779F916A"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11</w:t>
            </w:r>
          </w:p>
        </w:tc>
        <w:tc>
          <w:tcPr>
            <w:tcW w:w="406" w:type="dxa"/>
            <w:vAlign w:val="center"/>
          </w:tcPr>
          <w:p w14:paraId="3F9A8645"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2</w:t>
            </w:r>
          </w:p>
        </w:tc>
        <w:tc>
          <w:tcPr>
            <w:tcW w:w="409" w:type="dxa"/>
            <w:vAlign w:val="center"/>
          </w:tcPr>
          <w:p w14:paraId="261DDB29"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2</w:t>
            </w:r>
          </w:p>
        </w:tc>
        <w:tc>
          <w:tcPr>
            <w:tcW w:w="595" w:type="dxa"/>
            <w:vAlign w:val="center"/>
          </w:tcPr>
          <w:p w14:paraId="626D826B"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595" w:type="dxa"/>
            <w:vAlign w:val="center"/>
          </w:tcPr>
          <w:p w14:paraId="1E312A80"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823" w:type="dxa"/>
            <w:vAlign w:val="center"/>
          </w:tcPr>
          <w:p w14:paraId="5F382BFE"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1.15</w:t>
            </w:r>
          </w:p>
        </w:tc>
        <w:tc>
          <w:tcPr>
            <w:tcW w:w="1050" w:type="dxa"/>
            <w:vAlign w:val="center"/>
          </w:tcPr>
          <w:p w14:paraId="08FC91A8"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0.41133</w:t>
            </w:r>
          </w:p>
        </w:tc>
        <w:tc>
          <w:tcPr>
            <w:tcW w:w="702" w:type="dxa"/>
            <w:vAlign w:val="center"/>
          </w:tcPr>
          <w:p w14:paraId="5C6CA076"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92.5</w:t>
            </w:r>
          </w:p>
        </w:tc>
      </w:tr>
      <w:tr w:rsidR="00AA1566" w:rsidRPr="00CE17AD" w14:paraId="1668034B" w14:textId="77777777" w:rsidTr="00A05F96">
        <w:trPr>
          <w:jc w:val="center"/>
        </w:trPr>
        <w:tc>
          <w:tcPr>
            <w:tcW w:w="1840" w:type="dxa"/>
          </w:tcPr>
          <w:p w14:paraId="251D4849" w14:textId="77777777" w:rsidR="00AA1566" w:rsidRPr="00CE17AD" w:rsidRDefault="00AA1566" w:rsidP="00A05F96">
            <w:pPr>
              <w:jc w:val="both"/>
              <w:rPr>
                <w:rFonts w:ascii="Simplified Arabic" w:hAnsi="Simplified Arabic" w:cs="Simplified Arabic"/>
                <w:sz w:val="24"/>
                <w:szCs w:val="24"/>
                <w:rtl/>
              </w:rPr>
            </w:pPr>
            <w:r w:rsidRPr="00CE17AD">
              <w:rPr>
                <w:rFonts w:ascii="Simplified Arabic" w:hAnsi="Simplified Arabic" w:cs="Simplified Arabic"/>
                <w:sz w:val="24"/>
                <w:szCs w:val="24"/>
                <w:rtl/>
              </w:rPr>
              <w:t>مكن استخدام الواقع المعزز والافتراضي من تحقيق تجربة تفاعلية ممتعة مع المعالم التاريخية في بوابة الدرعية</w:t>
            </w:r>
            <w:r w:rsidRPr="00CE17AD">
              <w:rPr>
                <w:rFonts w:ascii="Simplified Arabic" w:hAnsi="Simplified Arabic" w:cs="Simplified Arabic"/>
                <w:sz w:val="24"/>
                <w:szCs w:val="24"/>
                <w:rtl/>
                <w:lang w:bidi="ar-EG"/>
              </w:rPr>
              <w:t xml:space="preserve"> </w:t>
            </w:r>
          </w:p>
        </w:tc>
        <w:tc>
          <w:tcPr>
            <w:tcW w:w="469" w:type="dxa"/>
            <w:vAlign w:val="center"/>
          </w:tcPr>
          <w:p w14:paraId="6F6AD270"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86</w:t>
            </w:r>
          </w:p>
        </w:tc>
        <w:tc>
          <w:tcPr>
            <w:tcW w:w="469" w:type="dxa"/>
            <w:vAlign w:val="center"/>
          </w:tcPr>
          <w:p w14:paraId="7017FC2F"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86</w:t>
            </w:r>
          </w:p>
        </w:tc>
        <w:tc>
          <w:tcPr>
            <w:tcW w:w="469" w:type="dxa"/>
            <w:vAlign w:val="center"/>
          </w:tcPr>
          <w:p w14:paraId="63328DAF"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12</w:t>
            </w:r>
          </w:p>
        </w:tc>
        <w:tc>
          <w:tcPr>
            <w:tcW w:w="469" w:type="dxa"/>
            <w:vAlign w:val="center"/>
          </w:tcPr>
          <w:p w14:paraId="25726118"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12</w:t>
            </w:r>
          </w:p>
        </w:tc>
        <w:tc>
          <w:tcPr>
            <w:tcW w:w="406" w:type="dxa"/>
            <w:vAlign w:val="center"/>
          </w:tcPr>
          <w:p w14:paraId="3003AC7D"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2</w:t>
            </w:r>
          </w:p>
        </w:tc>
        <w:tc>
          <w:tcPr>
            <w:tcW w:w="409" w:type="dxa"/>
            <w:vAlign w:val="center"/>
          </w:tcPr>
          <w:p w14:paraId="17FCF7ED"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2</w:t>
            </w:r>
          </w:p>
        </w:tc>
        <w:tc>
          <w:tcPr>
            <w:tcW w:w="595" w:type="dxa"/>
            <w:vAlign w:val="center"/>
          </w:tcPr>
          <w:p w14:paraId="5EC001A2"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595" w:type="dxa"/>
            <w:vAlign w:val="center"/>
          </w:tcPr>
          <w:p w14:paraId="070B8915"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823" w:type="dxa"/>
            <w:vAlign w:val="center"/>
          </w:tcPr>
          <w:p w14:paraId="6096AD50"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1.16</w:t>
            </w:r>
          </w:p>
        </w:tc>
        <w:tc>
          <w:tcPr>
            <w:tcW w:w="1050" w:type="dxa"/>
            <w:vAlign w:val="center"/>
          </w:tcPr>
          <w:p w14:paraId="0F83C93B"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0.41972</w:t>
            </w:r>
          </w:p>
        </w:tc>
        <w:tc>
          <w:tcPr>
            <w:tcW w:w="702" w:type="dxa"/>
            <w:vAlign w:val="center"/>
          </w:tcPr>
          <w:p w14:paraId="4DCB96E1"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92</w:t>
            </w:r>
          </w:p>
        </w:tc>
      </w:tr>
      <w:tr w:rsidR="00AA1566" w:rsidRPr="00CE17AD" w14:paraId="1E16969D" w14:textId="77777777" w:rsidTr="00A05F96">
        <w:trPr>
          <w:jc w:val="center"/>
        </w:trPr>
        <w:tc>
          <w:tcPr>
            <w:tcW w:w="1840" w:type="dxa"/>
          </w:tcPr>
          <w:p w14:paraId="2F5307A6" w14:textId="77777777" w:rsidR="00AA1566" w:rsidRPr="00CE17AD" w:rsidRDefault="00AA1566" w:rsidP="00A05F96">
            <w:pPr>
              <w:jc w:val="both"/>
              <w:rPr>
                <w:rFonts w:ascii="Simplified Arabic" w:hAnsi="Simplified Arabic" w:cs="Simplified Arabic"/>
                <w:sz w:val="24"/>
                <w:szCs w:val="24"/>
                <w:rtl/>
              </w:rPr>
            </w:pPr>
            <w:r w:rsidRPr="00CE17AD">
              <w:rPr>
                <w:rFonts w:ascii="Simplified Arabic" w:hAnsi="Simplified Arabic" w:cs="Simplified Arabic"/>
                <w:sz w:val="24"/>
                <w:szCs w:val="24"/>
                <w:rtl/>
              </w:rPr>
              <w:t xml:space="preserve">ساهمت تقنيات الواقع المعزز والواقع الافتراضي في تعزيز قدرتي على فهم التراث الثقافي والتاريخي بالمشروع </w:t>
            </w:r>
          </w:p>
        </w:tc>
        <w:tc>
          <w:tcPr>
            <w:tcW w:w="469" w:type="dxa"/>
            <w:vAlign w:val="center"/>
          </w:tcPr>
          <w:p w14:paraId="1F593603"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85</w:t>
            </w:r>
          </w:p>
        </w:tc>
        <w:tc>
          <w:tcPr>
            <w:tcW w:w="469" w:type="dxa"/>
            <w:vAlign w:val="center"/>
          </w:tcPr>
          <w:p w14:paraId="3C79C83D"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85</w:t>
            </w:r>
          </w:p>
        </w:tc>
        <w:tc>
          <w:tcPr>
            <w:tcW w:w="469" w:type="dxa"/>
            <w:vAlign w:val="center"/>
          </w:tcPr>
          <w:p w14:paraId="27039A03"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w:t>
            </w:r>
          </w:p>
        </w:tc>
        <w:tc>
          <w:tcPr>
            <w:tcW w:w="469" w:type="dxa"/>
            <w:vAlign w:val="center"/>
          </w:tcPr>
          <w:p w14:paraId="5038345D"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w:t>
            </w:r>
          </w:p>
        </w:tc>
        <w:tc>
          <w:tcPr>
            <w:tcW w:w="406" w:type="dxa"/>
            <w:vAlign w:val="center"/>
          </w:tcPr>
          <w:p w14:paraId="173DB45F"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5</w:t>
            </w:r>
          </w:p>
        </w:tc>
        <w:tc>
          <w:tcPr>
            <w:tcW w:w="409" w:type="dxa"/>
            <w:vAlign w:val="center"/>
          </w:tcPr>
          <w:p w14:paraId="353D5929"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5</w:t>
            </w:r>
          </w:p>
        </w:tc>
        <w:tc>
          <w:tcPr>
            <w:tcW w:w="595" w:type="dxa"/>
            <w:vAlign w:val="center"/>
          </w:tcPr>
          <w:p w14:paraId="0D9239A9"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595" w:type="dxa"/>
            <w:vAlign w:val="center"/>
          </w:tcPr>
          <w:p w14:paraId="3DBAD1F9"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823" w:type="dxa"/>
            <w:vAlign w:val="center"/>
          </w:tcPr>
          <w:p w14:paraId="43162588"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1.2</w:t>
            </w:r>
          </w:p>
        </w:tc>
        <w:tc>
          <w:tcPr>
            <w:tcW w:w="1050" w:type="dxa"/>
            <w:vAlign w:val="center"/>
          </w:tcPr>
          <w:p w14:paraId="43AAB7B6"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0.51247</w:t>
            </w:r>
          </w:p>
        </w:tc>
        <w:tc>
          <w:tcPr>
            <w:tcW w:w="702" w:type="dxa"/>
            <w:vAlign w:val="center"/>
          </w:tcPr>
          <w:p w14:paraId="07568AC7"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90</w:t>
            </w:r>
          </w:p>
        </w:tc>
      </w:tr>
      <w:tr w:rsidR="00AA1566" w:rsidRPr="00CE17AD" w14:paraId="43725426" w14:textId="77777777" w:rsidTr="00A05F96">
        <w:trPr>
          <w:jc w:val="center"/>
        </w:trPr>
        <w:tc>
          <w:tcPr>
            <w:tcW w:w="1840" w:type="dxa"/>
          </w:tcPr>
          <w:p w14:paraId="639CBFDA" w14:textId="77777777" w:rsidR="00AA1566" w:rsidRPr="00CE17AD" w:rsidRDefault="00AA1566" w:rsidP="00A05F96">
            <w:pPr>
              <w:jc w:val="both"/>
              <w:rPr>
                <w:rFonts w:ascii="Simplified Arabic" w:hAnsi="Simplified Arabic" w:cs="Simplified Arabic"/>
                <w:sz w:val="24"/>
                <w:szCs w:val="24"/>
                <w:rtl/>
              </w:rPr>
            </w:pPr>
            <w:r w:rsidRPr="00CE17AD">
              <w:rPr>
                <w:rFonts w:ascii="Simplified Arabic" w:hAnsi="Simplified Arabic" w:cs="Simplified Arabic"/>
                <w:sz w:val="24"/>
                <w:szCs w:val="24"/>
                <w:rtl/>
              </w:rPr>
              <w:t xml:space="preserve">تطبيقات الواقع المعزز والافتراضي جعلت جولات السياحة في </w:t>
            </w:r>
            <w:r w:rsidRPr="00CE17AD">
              <w:rPr>
                <w:rFonts w:ascii="Simplified Arabic" w:hAnsi="Simplified Arabic" w:cs="Simplified Arabic"/>
                <w:sz w:val="24"/>
                <w:szCs w:val="24"/>
                <w:rtl/>
              </w:rPr>
              <w:lastRenderedPageBreak/>
              <w:t>بوابة الدرعية أكثر إثارة للاهتمام.</w:t>
            </w:r>
          </w:p>
        </w:tc>
        <w:tc>
          <w:tcPr>
            <w:tcW w:w="469" w:type="dxa"/>
            <w:vAlign w:val="center"/>
          </w:tcPr>
          <w:p w14:paraId="0F78FE97"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lastRenderedPageBreak/>
              <w:t>82</w:t>
            </w:r>
          </w:p>
        </w:tc>
        <w:tc>
          <w:tcPr>
            <w:tcW w:w="469" w:type="dxa"/>
            <w:vAlign w:val="center"/>
          </w:tcPr>
          <w:p w14:paraId="2FCBAC04"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82</w:t>
            </w:r>
          </w:p>
        </w:tc>
        <w:tc>
          <w:tcPr>
            <w:tcW w:w="469" w:type="dxa"/>
            <w:vAlign w:val="center"/>
          </w:tcPr>
          <w:p w14:paraId="3392E208"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15</w:t>
            </w:r>
          </w:p>
        </w:tc>
        <w:tc>
          <w:tcPr>
            <w:tcW w:w="469" w:type="dxa"/>
            <w:vAlign w:val="center"/>
          </w:tcPr>
          <w:p w14:paraId="24F618D0"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15</w:t>
            </w:r>
          </w:p>
        </w:tc>
        <w:tc>
          <w:tcPr>
            <w:tcW w:w="406" w:type="dxa"/>
            <w:vAlign w:val="center"/>
          </w:tcPr>
          <w:p w14:paraId="1022971E"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3</w:t>
            </w:r>
          </w:p>
        </w:tc>
        <w:tc>
          <w:tcPr>
            <w:tcW w:w="409" w:type="dxa"/>
            <w:vAlign w:val="center"/>
          </w:tcPr>
          <w:p w14:paraId="1A0C0C2E"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3</w:t>
            </w:r>
          </w:p>
        </w:tc>
        <w:tc>
          <w:tcPr>
            <w:tcW w:w="595" w:type="dxa"/>
            <w:vAlign w:val="center"/>
          </w:tcPr>
          <w:p w14:paraId="5B3BEF9D"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595" w:type="dxa"/>
            <w:vAlign w:val="center"/>
          </w:tcPr>
          <w:p w14:paraId="25644F00"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100</w:t>
            </w:r>
          </w:p>
        </w:tc>
        <w:tc>
          <w:tcPr>
            <w:tcW w:w="823" w:type="dxa"/>
            <w:vAlign w:val="center"/>
          </w:tcPr>
          <w:p w14:paraId="14377B3C"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1.21</w:t>
            </w:r>
          </w:p>
        </w:tc>
        <w:tc>
          <w:tcPr>
            <w:tcW w:w="1050" w:type="dxa"/>
            <w:vAlign w:val="center"/>
          </w:tcPr>
          <w:p w14:paraId="2F7F642C"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0.47768</w:t>
            </w:r>
          </w:p>
        </w:tc>
        <w:tc>
          <w:tcPr>
            <w:tcW w:w="702" w:type="dxa"/>
            <w:vAlign w:val="center"/>
          </w:tcPr>
          <w:p w14:paraId="4532A860" w14:textId="77777777" w:rsidR="00AA1566" w:rsidRPr="00CE17AD" w:rsidRDefault="00AA1566" w:rsidP="00A05F96">
            <w:pPr>
              <w:jc w:val="center"/>
              <w:rPr>
                <w:rFonts w:ascii="Simplified Arabic" w:hAnsi="Simplified Arabic" w:cs="Simplified Arabic"/>
                <w:sz w:val="24"/>
                <w:szCs w:val="24"/>
                <w:rtl/>
              </w:rPr>
            </w:pPr>
            <w:r w:rsidRPr="00CE17AD">
              <w:rPr>
                <w:rFonts w:ascii="Simplified Arabic" w:hAnsi="Simplified Arabic" w:cs="Simplified Arabic"/>
                <w:sz w:val="24"/>
                <w:szCs w:val="24"/>
                <w:rtl/>
              </w:rPr>
              <w:t>89.5</w:t>
            </w:r>
          </w:p>
        </w:tc>
      </w:tr>
    </w:tbl>
    <w:bookmarkEnd w:id="11"/>
    <w:p w14:paraId="14131784"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 يكشف الجدول السابق تقييم عينة الدراسة لأثر الواقع المعزز والافتراضي في تطوير مشروع الدرعية السياحية، تُعتبر تقنيات الواقع المعزز والافتراضي من العوامل الأساسية التي تساهم في تقديم تجارب سياحية متميزة لمشروع بوابة الدرعية، وتحقق وزنًا نسبيًا قدره (92.5) والجدير بالذكر أنه من خلال دمج هذه التقنيات، يتمكن الزوار من الاستمتاع بتجارب غير تقليدية تعزز من قيمة الزيارة وتضيف بعدًا جديدًا للمعالم السياحية كما أن هذه التجارب المبتكرة لا تقتصر فقط على تحسين التجربة السياحية، بل تسهم أيضًا في تحقيق رؤية المملكة 2030 التي تسعى لأن تكون المملكة واجهة سياحية عالمية.</w:t>
      </w:r>
    </w:p>
    <w:p w14:paraId="3B79D109"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كما تمكن تقنيات الواقع المعزز والافتراضي من تحقيق تجربة تفاعلية ممتعة مع المعالم التاريخية في بوابة الدرعية، مما يعزز الوزن النسبي (92) حيث يوفر الواقع المعزز والافتراضي للزوار طريقة فريدة للتفاعل مع محتوى التاريخ والتراث بشكل مباشر، مما يسهم في إثراء التجربة السياحية ويجعلها أكثر تفاعلية وجاذبية. هذا التفاعل القوي مع المعالم التاريخية ينسجم مع جهود المملكة لتطوير السياحة الثقافية وتقديم تجارب عالمية المستوى.</w:t>
      </w:r>
    </w:p>
    <w:p w14:paraId="4B5514F2"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وتسهم تقنيات الواقع المعزز والافتراضي أيضًا في تعزيز قدرة الزوار على فهم التراث الثقافي والتاريخي لمشروع بوابة الدرعية، الذي حصل على وزن نسبي قدره (90) وذلك من خلال تقديم معلومات بصرية وتفاعلية حول التاريخ والتراث، يتمكن الزوار من التعرف على القيم الثقافية والتاريخية بطرق مبتكرة. هذا التوجه يعزز من الرؤية الوطنية لتعميق فهم الزوار للتراث الثقافي السعودي ويعزز من مكانة المملكة كوجهة سياحية تعليمية وثقافية.</w:t>
      </w:r>
    </w:p>
    <w:p w14:paraId="1A11571E" w14:textId="79483DA1"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أخيرًا، تجعل تطبيقات الواقع المعزز والافتراضي جولات السياحة في بوابة الدرعية أكثر إثارة للاهتمام، مع وزن نسبي (89.5) حيث </w:t>
      </w:r>
      <w:r w:rsidR="00121EC9" w:rsidRPr="00CE17AD">
        <w:rPr>
          <w:rFonts w:ascii="Simplified Arabic" w:eastAsia="Times New Roman" w:hAnsi="Simplified Arabic" w:cs="Simplified Arabic"/>
          <w:sz w:val="24"/>
          <w:szCs w:val="24"/>
          <w:rtl/>
        </w:rPr>
        <w:t>إنه</w:t>
      </w:r>
      <w:r w:rsidRPr="00CE17AD">
        <w:rPr>
          <w:rFonts w:ascii="Simplified Arabic" w:eastAsia="Times New Roman" w:hAnsi="Simplified Arabic" w:cs="Simplified Arabic"/>
          <w:sz w:val="24"/>
          <w:szCs w:val="24"/>
          <w:rtl/>
        </w:rPr>
        <w:t xml:space="preserve"> بإضافة عناصر تفاعلية وتجارب ممتعة، تصبح الجولات أكثر جذبًا وإثارة، مما يزيد من معدل زيارة المعالم السياحية ويشجع على تجربة الوجهات السياحية بطريقة جديدة ومبتكرة. هذه التحسينات في تجربة السياحة تدعم رؤية المملكة 2030 الهادفة إلى تحسين جودة السياحة وتعزيز جاذبية المملكة كوجهة سياحية عالمية.</w:t>
      </w:r>
    </w:p>
    <w:p w14:paraId="2647CD27"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وبشكل عام تعكس نتائج تقييم أثر تقنيات الواقع المعزز والافتراضي في تطوير مشروع بوابة الدرعية التزام المملكة بتحقيق رؤيتها لعام 2030، من خلال تقديم تجارب سياحية مبتكرة وجاذبة تسهم في تعزيز مكانة المملكة كوجهة سياحية عالمية متقدمة.</w:t>
      </w:r>
    </w:p>
    <w:p w14:paraId="2B960DF0" w14:textId="77777777" w:rsidR="00AA1566" w:rsidRPr="00CE17AD" w:rsidRDefault="00AA1566" w:rsidP="00AA1566">
      <w:pPr>
        <w:spacing w:after="0" w:line="240" w:lineRule="auto"/>
        <w:jc w:val="both"/>
        <w:rPr>
          <w:rFonts w:ascii="Simplified Arabic" w:hAnsi="Simplified Arabic" w:cs="Simplified Arabic"/>
          <w:b/>
          <w:bCs/>
          <w:sz w:val="24"/>
          <w:szCs w:val="24"/>
          <w:rtl/>
        </w:rPr>
      </w:pPr>
      <w:r w:rsidRPr="00CE17AD">
        <w:rPr>
          <w:rFonts w:ascii="Simplified Arabic" w:hAnsi="Simplified Arabic" w:cs="Simplified Arabic"/>
          <w:b/>
          <w:bCs/>
          <w:sz w:val="24"/>
          <w:szCs w:val="24"/>
          <w:rtl/>
        </w:rPr>
        <w:t>تأثير تقنيات الواقع المعزز والافتراضي في خلق حالة من الرضا عن تجربة العينة السياحية مع بوابة الدرعية:</w:t>
      </w:r>
    </w:p>
    <w:p w14:paraId="36A16F94"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(31)</w:t>
      </w:r>
    </w:p>
    <w:p w14:paraId="6A424DDD"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Pr>
      </w:pPr>
      <w:r w:rsidRPr="00CE17AD">
        <w:rPr>
          <w:rFonts w:ascii="Simplified Arabic" w:eastAsia="Times New Roman" w:hAnsi="Simplified Arabic" w:cs="Simplified Arabic"/>
          <w:b/>
          <w:bCs/>
          <w:sz w:val="28"/>
          <w:szCs w:val="28"/>
          <w:rtl/>
        </w:rPr>
        <w:t>مساهمة الابتكارات التكنولوجية والإدارية في تعزيز الهوية الثقافية والتاريخية لمشروع بوابة الدرعية</w:t>
      </w:r>
    </w:p>
    <w:tbl>
      <w:tblPr>
        <w:tblStyle w:val="a3"/>
        <w:bidiVisual/>
        <w:tblW w:w="0" w:type="auto"/>
        <w:tblLook w:val="04A0" w:firstRow="1" w:lastRow="0" w:firstColumn="1" w:lastColumn="0" w:noHBand="0" w:noVBand="1"/>
      </w:tblPr>
      <w:tblGrid>
        <w:gridCol w:w="5179"/>
        <w:gridCol w:w="1559"/>
        <w:gridCol w:w="1558"/>
      </w:tblGrid>
      <w:tr w:rsidR="00AA1566" w:rsidRPr="00CE17AD" w14:paraId="55059F83" w14:textId="77777777" w:rsidTr="00A05F96">
        <w:tc>
          <w:tcPr>
            <w:tcW w:w="5179" w:type="dxa"/>
          </w:tcPr>
          <w:p w14:paraId="0CB213F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الاعتقاد </w:t>
            </w:r>
          </w:p>
        </w:tc>
        <w:tc>
          <w:tcPr>
            <w:tcW w:w="1559" w:type="dxa"/>
          </w:tcPr>
          <w:p w14:paraId="26B4CE2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1558" w:type="dxa"/>
          </w:tcPr>
          <w:p w14:paraId="0155D62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r>
      <w:tr w:rsidR="00AA1566" w:rsidRPr="00CE17AD" w14:paraId="3D80378C" w14:textId="77777777" w:rsidTr="00A05F96">
        <w:tc>
          <w:tcPr>
            <w:tcW w:w="5179" w:type="dxa"/>
          </w:tcPr>
          <w:p w14:paraId="53C53C68" w14:textId="77777777" w:rsidR="00AA1566" w:rsidRPr="00CE17AD" w:rsidRDefault="00AA1566" w:rsidP="00A05F96">
            <w:pPr>
              <w:ind w:left="1080"/>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راضي بشكل كبير </w:t>
            </w:r>
          </w:p>
        </w:tc>
        <w:tc>
          <w:tcPr>
            <w:tcW w:w="1559" w:type="dxa"/>
          </w:tcPr>
          <w:p w14:paraId="50AB429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79</w:t>
            </w:r>
          </w:p>
        </w:tc>
        <w:tc>
          <w:tcPr>
            <w:tcW w:w="1558" w:type="dxa"/>
          </w:tcPr>
          <w:p w14:paraId="5526686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79</w:t>
            </w:r>
          </w:p>
        </w:tc>
      </w:tr>
      <w:tr w:rsidR="00AA1566" w:rsidRPr="00CE17AD" w14:paraId="1121D937" w14:textId="77777777" w:rsidTr="00A05F96">
        <w:tc>
          <w:tcPr>
            <w:tcW w:w="5179" w:type="dxa"/>
          </w:tcPr>
          <w:p w14:paraId="7ADFC08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راضي إلى حد ما </w:t>
            </w:r>
          </w:p>
        </w:tc>
        <w:tc>
          <w:tcPr>
            <w:tcW w:w="1559" w:type="dxa"/>
          </w:tcPr>
          <w:p w14:paraId="74EB31D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20</w:t>
            </w:r>
          </w:p>
        </w:tc>
        <w:tc>
          <w:tcPr>
            <w:tcW w:w="1558" w:type="dxa"/>
          </w:tcPr>
          <w:p w14:paraId="7DE3398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20</w:t>
            </w:r>
          </w:p>
        </w:tc>
      </w:tr>
      <w:tr w:rsidR="00AA1566" w:rsidRPr="00CE17AD" w14:paraId="53732932" w14:textId="77777777" w:rsidTr="00A05F96">
        <w:tc>
          <w:tcPr>
            <w:tcW w:w="5179" w:type="dxa"/>
          </w:tcPr>
          <w:p w14:paraId="5A96D43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غير راضي</w:t>
            </w:r>
          </w:p>
        </w:tc>
        <w:tc>
          <w:tcPr>
            <w:tcW w:w="1559" w:type="dxa"/>
          </w:tcPr>
          <w:p w14:paraId="6759306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1558" w:type="dxa"/>
          </w:tcPr>
          <w:p w14:paraId="63A1DB9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r>
      <w:tr w:rsidR="00AA1566" w:rsidRPr="00CE17AD" w14:paraId="3A50D9DB" w14:textId="77777777" w:rsidTr="00A05F96">
        <w:tc>
          <w:tcPr>
            <w:tcW w:w="5179" w:type="dxa"/>
          </w:tcPr>
          <w:p w14:paraId="0400331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1559" w:type="dxa"/>
          </w:tcPr>
          <w:p w14:paraId="16B5B21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1558" w:type="dxa"/>
          </w:tcPr>
          <w:p w14:paraId="537E961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r>
    </w:tbl>
    <w:p w14:paraId="4AC276CE" w14:textId="421D8FBA" w:rsidR="00AA1566" w:rsidRPr="00CE17AD" w:rsidRDefault="00AA1566" w:rsidP="00AA1566">
      <w:pPr>
        <w:spacing w:after="0" w:line="240" w:lineRule="auto"/>
        <w:jc w:val="both"/>
        <w:rPr>
          <w:rFonts w:ascii="Simplified Arabic" w:hAnsi="Simplified Arabic" w:cs="Simplified Arabic"/>
          <w:sz w:val="24"/>
          <w:szCs w:val="24"/>
          <w:rtl/>
        </w:rPr>
      </w:pPr>
      <w:r w:rsidRPr="00CE17AD">
        <w:rPr>
          <w:rFonts w:ascii="Simplified Arabic" w:hAnsi="Simplified Arabic" w:cs="Simplified Arabic"/>
          <w:sz w:val="24"/>
          <w:szCs w:val="24"/>
          <w:rtl/>
        </w:rPr>
        <w:lastRenderedPageBreak/>
        <w:t xml:space="preserve">يكشف الجدول السابق عن نتائج تقييم مساهمة الابتكارات التكنولوجية والإدارية في تعزيز الهوية الثقافية والتاريخية لمشروع بوابة الدرعية، حيث جاء في المقدمة راضي بشكل كبير (79%) مما يدل على أن الابتكارات التكنولوجية والإدارية قد حققت تأثيرًا إيجابيًا كبيرًا في تعزيز الهوية الثقافية والتاريخية للمشروع. هذا يشير إلى أن معظم المشاركين يشعرون بأن هذه الابتكارات قد ساعدت بشكل فعّال في تقديم وترويج التراث الثقافي والتاريخي لبوابة الدرعية، ثم في المرتبة الثانية جاء راضي إلى حد ما (20%) مما يعني أن الابتكارات قد ساهمت بشكل </w:t>
      </w:r>
      <w:r w:rsidR="00121EC9" w:rsidRPr="00CE17AD">
        <w:rPr>
          <w:rFonts w:ascii="Simplified Arabic" w:hAnsi="Simplified Arabic" w:cs="Simplified Arabic"/>
          <w:sz w:val="24"/>
          <w:szCs w:val="24"/>
          <w:rtl/>
        </w:rPr>
        <w:t>إيجابي،</w:t>
      </w:r>
      <w:r w:rsidRPr="00CE17AD">
        <w:rPr>
          <w:rFonts w:ascii="Simplified Arabic" w:hAnsi="Simplified Arabic" w:cs="Simplified Arabic"/>
          <w:sz w:val="24"/>
          <w:szCs w:val="24"/>
          <w:rtl/>
        </w:rPr>
        <w:t xml:space="preserve"> ولكن قد يكون هناك بعض الجوانب التي يمكن تحسينها. قد يعني هذا أن المشاركين يلاحظون </w:t>
      </w:r>
      <w:r w:rsidR="00121EC9" w:rsidRPr="00CE17AD">
        <w:rPr>
          <w:rFonts w:ascii="Simplified Arabic" w:hAnsi="Simplified Arabic" w:cs="Simplified Arabic"/>
          <w:sz w:val="24"/>
          <w:szCs w:val="24"/>
          <w:rtl/>
        </w:rPr>
        <w:t>الفوائد،</w:t>
      </w:r>
      <w:r w:rsidRPr="00CE17AD">
        <w:rPr>
          <w:rFonts w:ascii="Simplified Arabic" w:hAnsi="Simplified Arabic" w:cs="Simplified Arabic"/>
          <w:sz w:val="24"/>
          <w:szCs w:val="24"/>
          <w:rtl/>
        </w:rPr>
        <w:t xml:space="preserve"> ولكن يعتقدون أن هناك مجالات إضافية يمكن تعزيزها لتعميق التأثير الثقافي والتاريخي، وفي المرتبة الثالثة جاء غير راضي (1%) وهي نسبة صغيرة جداً (1%) من المشاركين لا يشعرون بالرضا، مما يشير إلى أن هناك قلقاً طفيفاً أو عدم رضا بشأن تأثير الابتكارات على تعزيز الهوية الثقافية والتاريخية. قد يكون هذا بسبب بعض الجوانب التي لم تكن فعّالة كما كان متوقعاً أو لأن الابتكارات لم تلبِ تماماً تطلعات بعض الأفراد، وفي ضوء النتائج السابقة التي تعبر عن نجاح المشروع في تحقيق هدفه، يتم التوصية بما يلي: </w:t>
      </w:r>
    </w:p>
    <w:p w14:paraId="2154AB48" w14:textId="77777777" w:rsidR="00AA1566" w:rsidRPr="00CE17AD" w:rsidRDefault="00AA1566" w:rsidP="00AA1566">
      <w:pPr>
        <w:pStyle w:val="a8"/>
        <w:numPr>
          <w:ilvl w:val="0"/>
          <w:numId w:val="19"/>
        </w:numPr>
        <w:spacing w:after="0" w:line="240" w:lineRule="auto"/>
        <w:jc w:val="both"/>
        <w:rPr>
          <w:rFonts w:ascii="Simplified Arabic" w:hAnsi="Simplified Arabic" w:cs="Simplified Arabic"/>
          <w:sz w:val="24"/>
          <w:szCs w:val="24"/>
          <w:rtl/>
        </w:rPr>
      </w:pPr>
      <w:r w:rsidRPr="00CE17AD">
        <w:rPr>
          <w:rFonts w:ascii="Simplified Arabic" w:hAnsi="Simplified Arabic" w:cs="Simplified Arabic"/>
          <w:sz w:val="24"/>
          <w:szCs w:val="24"/>
          <w:rtl/>
        </w:rPr>
        <w:t xml:space="preserve">تحليل </w:t>
      </w:r>
      <w:r w:rsidRPr="00CE17AD">
        <w:rPr>
          <w:rFonts w:ascii="Simplified Arabic" w:hAnsi="Simplified Arabic" w:cs="Simplified Arabic"/>
          <w:sz w:val="24"/>
          <w:szCs w:val="24"/>
        </w:rPr>
        <w:t>feedback</w:t>
      </w:r>
      <w:r w:rsidRPr="00CE17AD">
        <w:rPr>
          <w:rFonts w:ascii="Simplified Arabic" w:hAnsi="Simplified Arabic" w:cs="Simplified Arabic"/>
          <w:sz w:val="24"/>
          <w:szCs w:val="24"/>
          <w:rtl/>
        </w:rPr>
        <w:t>: جمع وتحليل ملاحظات المشاركين الذين كانوا راضين إلى حد ما أو غير راضين لتحديد الجوانب التي تحتاج إلى تحسين.</w:t>
      </w:r>
    </w:p>
    <w:p w14:paraId="483BB8F4" w14:textId="77777777" w:rsidR="00AA1566" w:rsidRPr="00CE17AD" w:rsidRDefault="00AA1566" w:rsidP="00AA1566">
      <w:pPr>
        <w:pStyle w:val="a8"/>
        <w:numPr>
          <w:ilvl w:val="0"/>
          <w:numId w:val="19"/>
        </w:numPr>
        <w:spacing w:after="0" w:line="240" w:lineRule="auto"/>
        <w:jc w:val="both"/>
        <w:rPr>
          <w:rFonts w:ascii="Simplified Arabic" w:hAnsi="Simplified Arabic" w:cs="Simplified Arabic"/>
          <w:sz w:val="24"/>
          <w:szCs w:val="24"/>
          <w:rtl/>
        </w:rPr>
      </w:pPr>
      <w:r w:rsidRPr="00CE17AD">
        <w:rPr>
          <w:rFonts w:ascii="Simplified Arabic" w:hAnsi="Simplified Arabic" w:cs="Simplified Arabic"/>
          <w:sz w:val="24"/>
          <w:szCs w:val="24"/>
          <w:rtl/>
        </w:rPr>
        <w:t>تحسين الابتكارات: تطوير وتعزيز الابتكارات التكنولوجية والإدارية بناءً على التغذية الراجعة لتحقيق تأثير أكبر في تعزيز الهوية الثقافية والتاريخية.</w:t>
      </w:r>
    </w:p>
    <w:p w14:paraId="363353A4" w14:textId="77777777" w:rsidR="00AA1566" w:rsidRPr="00CE17AD" w:rsidRDefault="00AA1566" w:rsidP="00AA1566">
      <w:pPr>
        <w:pStyle w:val="a8"/>
        <w:numPr>
          <w:ilvl w:val="0"/>
          <w:numId w:val="19"/>
        </w:numPr>
        <w:spacing w:after="0" w:line="240" w:lineRule="auto"/>
        <w:jc w:val="both"/>
        <w:rPr>
          <w:rFonts w:ascii="Simplified Arabic" w:hAnsi="Simplified Arabic" w:cs="Simplified Arabic"/>
          <w:sz w:val="24"/>
          <w:szCs w:val="24"/>
          <w:rtl/>
        </w:rPr>
      </w:pPr>
      <w:r w:rsidRPr="00CE17AD">
        <w:rPr>
          <w:rFonts w:ascii="Simplified Arabic" w:hAnsi="Simplified Arabic" w:cs="Simplified Arabic"/>
          <w:sz w:val="24"/>
          <w:szCs w:val="24"/>
          <w:rtl/>
        </w:rPr>
        <w:t>توسيع التجربة الثقافية: تعزيز طرق تقديم المعلومات الثقافية والتاريخية لضمان تقديم تجربة شاملة وجاذبة لجميع الزوار.</w:t>
      </w:r>
    </w:p>
    <w:p w14:paraId="6A1C7CBD" w14:textId="77777777" w:rsidR="00AA1566" w:rsidRPr="00CE17AD" w:rsidRDefault="00AA1566" w:rsidP="00AA1566">
      <w:pPr>
        <w:spacing w:after="0" w:line="240" w:lineRule="auto"/>
        <w:jc w:val="both"/>
        <w:rPr>
          <w:rFonts w:ascii="Simplified Arabic" w:hAnsi="Simplified Arabic" w:cs="Simplified Arabic"/>
          <w:sz w:val="24"/>
          <w:szCs w:val="24"/>
        </w:rPr>
      </w:pPr>
      <w:r w:rsidRPr="00CE17AD">
        <w:rPr>
          <w:rFonts w:ascii="Simplified Arabic" w:hAnsi="Simplified Arabic" w:cs="Simplified Arabic"/>
          <w:sz w:val="24"/>
          <w:szCs w:val="24"/>
          <w:rtl/>
        </w:rPr>
        <w:t xml:space="preserve">  تشير النتائج إلى أن الابتكارات التكنولوجية والإدارية في مشروع بوابة الدرعية قد ساهمت بشكل كبير في تعزيز الهوية الثقافية والتاريخية، مع وجود بعض المجالات التي يمكن تحسينها لضمان تحقيق أعلى مستويات الرضا والتأثير. الاستمرار في تحسين الابتكارات بناءً على ملاحظات المشاركين سيسهم في تحقيق أهداف المشروع الثقافية بشكل أكبر.</w:t>
      </w:r>
    </w:p>
    <w:p w14:paraId="61EA4768"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b/>
          <w:bCs/>
          <w:sz w:val="24"/>
          <w:szCs w:val="24"/>
          <w:rtl/>
        </w:rPr>
      </w:pPr>
      <w:r w:rsidRPr="00CE17AD">
        <w:rPr>
          <w:rFonts w:ascii="Simplified Arabic" w:eastAsia="Times New Roman" w:hAnsi="Simplified Arabic" w:cs="Simplified Arabic"/>
          <w:b/>
          <w:bCs/>
          <w:sz w:val="24"/>
          <w:szCs w:val="24"/>
          <w:rtl/>
        </w:rPr>
        <w:t xml:space="preserve">تقييم عينة الدراسة لتجربة </w:t>
      </w:r>
      <w:r w:rsidRPr="00CE17AD">
        <w:rPr>
          <w:rFonts w:ascii="Simplified Arabic" w:hAnsi="Simplified Arabic" w:cs="Simplified Arabic"/>
          <w:b/>
          <w:bCs/>
          <w:sz w:val="24"/>
          <w:szCs w:val="24"/>
          <w:rtl/>
        </w:rPr>
        <w:t>التعرف</w:t>
      </w:r>
      <w:r w:rsidRPr="00CE17AD">
        <w:rPr>
          <w:rFonts w:ascii="Simplified Arabic" w:eastAsia="Times New Roman" w:hAnsi="Simplified Arabic" w:cs="Simplified Arabic"/>
          <w:b/>
          <w:bCs/>
          <w:sz w:val="24"/>
          <w:szCs w:val="24"/>
          <w:rtl/>
        </w:rPr>
        <w:t xml:space="preserve"> على التراث الثقافي والتاريخي من خلال الابتكارات المستخدمة في المشروع:</w:t>
      </w:r>
    </w:p>
    <w:p w14:paraId="73C25E6F"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(32)</w:t>
      </w:r>
    </w:p>
    <w:p w14:paraId="02ADB99F"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Pr>
      </w:pPr>
      <w:r w:rsidRPr="00CE17AD">
        <w:rPr>
          <w:rFonts w:ascii="Simplified Arabic" w:eastAsia="Times New Roman" w:hAnsi="Simplified Arabic" w:cs="Simplified Arabic"/>
          <w:b/>
          <w:bCs/>
          <w:sz w:val="28"/>
          <w:szCs w:val="28"/>
          <w:rtl/>
        </w:rPr>
        <w:t xml:space="preserve">تقييم عينة الدراسة لتجربة </w:t>
      </w:r>
      <w:r w:rsidRPr="00CE17AD">
        <w:rPr>
          <w:rFonts w:ascii="Simplified Arabic" w:hAnsi="Simplified Arabic" w:cs="Simplified Arabic"/>
          <w:b/>
          <w:bCs/>
          <w:sz w:val="28"/>
          <w:szCs w:val="28"/>
          <w:rtl/>
        </w:rPr>
        <w:t>التعرف</w:t>
      </w:r>
      <w:r w:rsidRPr="00CE17AD">
        <w:rPr>
          <w:rFonts w:ascii="Simplified Arabic" w:eastAsia="Times New Roman" w:hAnsi="Simplified Arabic" w:cs="Simplified Arabic"/>
          <w:b/>
          <w:bCs/>
          <w:sz w:val="28"/>
          <w:szCs w:val="28"/>
          <w:rtl/>
        </w:rPr>
        <w:t xml:space="preserve"> على التراث الثقافي والتاريخي من خلال الابتكارات المستخدمة في المشروع</w:t>
      </w:r>
    </w:p>
    <w:tbl>
      <w:tblPr>
        <w:tblStyle w:val="a3"/>
        <w:bidiVisual/>
        <w:tblW w:w="0" w:type="auto"/>
        <w:tblLook w:val="04A0" w:firstRow="1" w:lastRow="0" w:firstColumn="1" w:lastColumn="0" w:noHBand="0" w:noVBand="1"/>
      </w:tblPr>
      <w:tblGrid>
        <w:gridCol w:w="5179"/>
        <w:gridCol w:w="1559"/>
        <w:gridCol w:w="1558"/>
      </w:tblGrid>
      <w:tr w:rsidR="00AA1566" w:rsidRPr="00CE17AD" w14:paraId="14AE63C8" w14:textId="77777777" w:rsidTr="00A05F96">
        <w:tc>
          <w:tcPr>
            <w:tcW w:w="5179" w:type="dxa"/>
          </w:tcPr>
          <w:p w14:paraId="5DB6AE7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الاعتقاد </w:t>
            </w:r>
          </w:p>
        </w:tc>
        <w:tc>
          <w:tcPr>
            <w:tcW w:w="1559" w:type="dxa"/>
          </w:tcPr>
          <w:p w14:paraId="444F59A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1558" w:type="dxa"/>
          </w:tcPr>
          <w:p w14:paraId="332E5CE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r>
      <w:tr w:rsidR="00AA1566" w:rsidRPr="00CE17AD" w14:paraId="30E26F57" w14:textId="77777777" w:rsidTr="00A05F96">
        <w:tc>
          <w:tcPr>
            <w:tcW w:w="5179" w:type="dxa"/>
          </w:tcPr>
          <w:p w14:paraId="0136B80B" w14:textId="77777777" w:rsidR="00AA1566" w:rsidRPr="00CE17AD" w:rsidRDefault="00AA1566" w:rsidP="00A05F96">
            <w:pPr>
              <w:ind w:left="1080"/>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ممتاز </w:t>
            </w:r>
          </w:p>
        </w:tc>
        <w:tc>
          <w:tcPr>
            <w:tcW w:w="1559" w:type="dxa"/>
          </w:tcPr>
          <w:p w14:paraId="2B3F1CF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76</w:t>
            </w:r>
          </w:p>
        </w:tc>
        <w:tc>
          <w:tcPr>
            <w:tcW w:w="1558" w:type="dxa"/>
          </w:tcPr>
          <w:p w14:paraId="2F46241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76</w:t>
            </w:r>
          </w:p>
        </w:tc>
      </w:tr>
      <w:tr w:rsidR="00AA1566" w:rsidRPr="00CE17AD" w14:paraId="1A4DF5B1" w14:textId="77777777" w:rsidTr="00A05F96">
        <w:tc>
          <w:tcPr>
            <w:tcW w:w="5179" w:type="dxa"/>
          </w:tcPr>
          <w:p w14:paraId="79D61F8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جيدة جدا </w:t>
            </w:r>
          </w:p>
        </w:tc>
        <w:tc>
          <w:tcPr>
            <w:tcW w:w="1559" w:type="dxa"/>
          </w:tcPr>
          <w:p w14:paraId="26855C9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17</w:t>
            </w:r>
          </w:p>
        </w:tc>
        <w:tc>
          <w:tcPr>
            <w:tcW w:w="1558" w:type="dxa"/>
          </w:tcPr>
          <w:p w14:paraId="653E18E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17</w:t>
            </w:r>
          </w:p>
        </w:tc>
      </w:tr>
      <w:tr w:rsidR="00AA1566" w:rsidRPr="00CE17AD" w14:paraId="07B45B1D" w14:textId="77777777" w:rsidTr="00A05F96">
        <w:tc>
          <w:tcPr>
            <w:tcW w:w="5179" w:type="dxa"/>
          </w:tcPr>
          <w:p w14:paraId="3BD73B6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جيدة </w:t>
            </w:r>
          </w:p>
        </w:tc>
        <w:tc>
          <w:tcPr>
            <w:tcW w:w="1559" w:type="dxa"/>
          </w:tcPr>
          <w:p w14:paraId="4B0DB4E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w:t>
            </w:r>
          </w:p>
        </w:tc>
        <w:tc>
          <w:tcPr>
            <w:tcW w:w="1558" w:type="dxa"/>
          </w:tcPr>
          <w:p w14:paraId="67E2ED3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w:t>
            </w:r>
          </w:p>
        </w:tc>
      </w:tr>
      <w:tr w:rsidR="00AA1566" w:rsidRPr="00CE17AD" w14:paraId="48B8D01D" w14:textId="77777777" w:rsidTr="00A05F96">
        <w:tc>
          <w:tcPr>
            <w:tcW w:w="5179" w:type="dxa"/>
          </w:tcPr>
          <w:p w14:paraId="2D18171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1559" w:type="dxa"/>
          </w:tcPr>
          <w:p w14:paraId="103B9A7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1558" w:type="dxa"/>
          </w:tcPr>
          <w:p w14:paraId="59A276E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r>
    </w:tbl>
    <w:p w14:paraId="7514D1F5" w14:textId="4387D6B2" w:rsidR="00AA1566" w:rsidRPr="007624C1" w:rsidRDefault="00AA1566" w:rsidP="00AA1566">
      <w:pPr>
        <w:spacing w:after="0" w:line="240" w:lineRule="auto"/>
        <w:jc w:val="both"/>
        <w:rPr>
          <w:rFonts w:ascii="Sakkal Majalla" w:eastAsia="Times New Roman" w:hAnsi="Sakkal Majalla" w:cs="Sakkal Majalla"/>
          <w:sz w:val="28"/>
          <w:szCs w:val="28"/>
          <w:rtl/>
        </w:rPr>
      </w:pPr>
      <w:r w:rsidRPr="00CE17AD">
        <w:rPr>
          <w:rFonts w:ascii="Simplified Arabic" w:eastAsia="Times New Roman" w:hAnsi="Simplified Arabic" w:cs="Simplified Arabic"/>
          <w:sz w:val="24"/>
          <w:szCs w:val="24"/>
          <w:rtl/>
        </w:rPr>
        <w:t xml:space="preserve">يكشف الجدول السابق عن نتائج تقييم مساهمة الابتكارات التكنولوجية والإدارية في تعزيز الهوية الثقافية والتاريخية لمشروع بوابة الدرعية، حيث جاء في المقدمة التقييم ممتاز (76%) مما يدل على أن الابتكارات التكنولوجية والإدارية قد حققت تأثيرًا إيجابيًا بارزًا في تعزيز الهوية الثقافية والتاريخية لمشروع بوابة الدرعية، وهذا يعكس نجاح الابتكارات في تقديم وتعزيز الجوانب الثقافية والتاريخية بطرق متميزة وفعالة، مما يسهم في تحسين تجربة الزوار </w:t>
      </w:r>
      <w:r w:rsidRPr="00CE17AD">
        <w:rPr>
          <w:rFonts w:ascii="Simplified Arabic" w:eastAsia="Times New Roman" w:hAnsi="Simplified Arabic" w:cs="Simplified Arabic"/>
          <w:sz w:val="24"/>
          <w:szCs w:val="24"/>
          <w:rtl/>
        </w:rPr>
        <w:lastRenderedPageBreak/>
        <w:t xml:space="preserve">بشكل كبير، ثم في المرتبة الثانية جاء التقييم جيدة جداً (17%)، مما يشير إلى أن هناك تحسنًا ملحوظًا ولكن قد يكون هناك مجال لتحقيق المزيد من التفوق. تعكس هذه النسبة رضا كبيرًا، ولكنها توحي أيضًا بوجود فرص إضافية لتحسين الأداء وتحقيق مستوى ممتاز بالكامل، في حين جاء التقييم جيدة (7%)، مما يدل على أن هناك </w:t>
      </w:r>
      <w:r w:rsidR="00121EC9" w:rsidRPr="00CE17AD">
        <w:rPr>
          <w:rFonts w:ascii="Simplified Arabic" w:eastAsia="Times New Roman" w:hAnsi="Simplified Arabic" w:cs="Simplified Arabic"/>
          <w:sz w:val="24"/>
          <w:szCs w:val="24"/>
          <w:rtl/>
        </w:rPr>
        <w:t>رضا،</w:t>
      </w:r>
      <w:r w:rsidRPr="00CE17AD">
        <w:rPr>
          <w:rFonts w:ascii="Simplified Arabic" w:eastAsia="Times New Roman" w:hAnsi="Simplified Arabic" w:cs="Simplified Arabic"/>
          <w:sz w:val="24"/>
          <w:szCs w:val="24"/>
          <w:rtl/>
        </w:rPr>
        <w:t xml:space="preserve"> ولكن ليس بمستوى ممتاز أو جيد جدًا. قد تعني هذه النسبة أن هناك بعض جوانب الابتكارات التي تحتاج إلى تحسين لتوفير تأثير أكثر فعالية على تعزيز الهوية الثقافية والتاريخية</w:t>
      </w:r>
      <w:r w:rsidRPr="007624C1">
        <w:rPr>
          <w:rFonts w:ascii="Sakkal Majalla" w:eastAsia="Times New Roman" w:hAnsi="Sakkal Majalla" w:cs="Sakkal Majalla"/>
          <w:sz w:val="28"/>
          <w:szCs w:val="28"/>
          <w:rtl/>
        </w:rPr>
        <w:t>.</w:t>
      </w:r>
    </w:p>
    <w:p w14:paraId="3AC793A6"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تكشف النتائج عن نجاح المشروع في تعزيز الهوية الثقافية والتاريخية مما يشير هذا إلى أن الابتكارات التكنولوجية والإدارية قد تم تنفيذها بفعالية في تقديم التراث الثقافي والتاريخي بطريقة جذابة وملهمة، ومما يعزز من قيمته كموقع ثقافي وتعليمي وتجريبي، ويمكن الاهتمام ببعض التحسينات مثل تحسين تقنيات العرض، زيادة دمج العناصر الثقافية والتاريخية، أو توسيع نطاق الابتكارات المستخدمة.</w:t>
      </w:r>
    </w:p>
    <w:p w14:paraId="157813A9"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وفي ضوء النتائج السابقة يتم التوصية بما يلي: </w:t>
      </w:r>
    </w:p>
    <w:p w14:paraId="3A96F164" w14:textId="77777777" w:rsidR="00AA1566" w:rsidRPr="00CE17AD" w:rsidRDefault="00AA1566" w:rsidP="00AA1566">
      <w:pPr>
        <w:pStyle w:val="a8"/>
        <w:numPr>
          <w:ilvl w:val="0"/>
          <w:numId w:val="20"/>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استمرار تحسين الابتكارات: العمل على تحسين وتوسيع الابتكارات التكنولوجية والإدارية لتعزيز الهوية الثقافية والتاريخية بشكل أكبر وتحقيق تقييمات "ممتاز" بشكل شامل.</w:t>
      </w:r>
    </w:p>
    <w:p w14:paraId="4BB76F9B" w14:textId="77777777" w:rsidR="00AA1566" w:rsidRPr="00CE17AD" w:rsidRDefault="00AA1566" w:rsidP="00AA1566">
      <w:pPr>
        <w:pStyle w:val="a8"/>
        <w:numPr>
          <w:ilvl w:val="0"/>
          <w:numId w:val="20"/>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توسيع التجربة الثقافية: تطوير وتجديد طرق عرض المعلومات الثقافية والتاريخية لجعلها أكثر تفاعلًا وثراء.</w:t>
      </w:r>
    </w:p>
    <w:p w14:paraId="574164D3" w14:textId="77777777" w:rsidR="00AA1566" w:rsidRPr="00CE17AD" w:rsidRDefault="00AA1566" w:rsidP="00AA1566">
      <w:pPr>
        <w:pStyle w:val="a8"/>
        <w:numPr>
          <w:ilvl w:val="0"/>
          <w:numId w:val="20"/>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جمع </w:t>
      </w:r>
      <w:r w:rsidRPr="00CE17AD">
        <w:rPr>
          <w:rFonts w:ascii="Simplified Arabic" w:eastAsia="Times New Roman" w:hAnsi="Simplified Arabic" w:cs="Simplified Arabic"/>
          <w:sz w:val="24"/>
          <w:szCs w:val="24"/>
        </w:rPr>
        <w:t>feedback</w:t>
      </w:r>
      <w:r w:rsidRPr="00CE17AD">
        <w:rPr>
          <w:rFonts w:ascii="Simplified Arabic" w:eastAsia="Times New Roman" w:hAnsi="Simplified Arabic" w:cs="Simplified Arabic"/>
          <w:sz w:val="24"/>
          <w:szCs w:val="24"/>
          <w:rtl/>
        </w:rPr>
        <w:t>: استخدام ملاحظات الزوار لتعزيز الجوانب التي تم تقييمها بأنها "جيدة" و"جيدة جدًا" وتحسين التجربة بشكل عام.</w:t>
      </w:r>
    </w:p>
    <w:p w14:paraId="02C5D27D"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تشير النتائج إلى أن الابتكارات التكنولوجية والإدارية في مشروع بوابة الدرعية قد حققت تأثيراً إيجابياً بارزاً في تعزيز الهوية الثقافية والتاريخية، مع وجود بعض المجالات التي يمكن تحسينها لتحقيق مستوى ممتاز بشكل كامل. الاستمرار في تحسين هذه الابتكارات بناءً على التغذية الراجعة سيساعد في تعزيز تجربة الزوار وتعظيم الأثر الثقافي والتاريخي للمشروع.</w:t>
      </w:r>
    </w:p>
    <w:p w14:paraId="7A28C519"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p>
    <w:p w14:paraId="091E3910" w14:textId="77777777" w:rsidR="00AA1566" w:rsidRPr="000A40C8" w:rsidRDefault="00AA1566" w:rsidP="00AA1566">
      <w:pPr>
        <w:tabs>
          <w:tab w:val="left" w:pos="1076"/>
        </w:tabs>
        <w:spacing w:after="0" w:line="240" w:lineRule="auto"/>
        <w:jc w:val="both"/>
        <w:rPr>
          <w:rFonts w:ascii="Simplified Arabic" w:eastAsia="Times New Roman" w:hAnsi="Simplified Arabic" w:cs="Simplified Arabic"/>
          <w:b/>
          <w:bCs/>
          <w:sz w:val="24"/>
          <w:szCs w:val="24"/>
          <w:rtl/>
        </w:rPr>
      </w:pPr>
      <w:r w:rsidRPr="000A40C8">
        <w:rPr>
          <w:rFonts w:ascii="Simplified Arabic" w:eastAsia="Times New Roman" w:hAnsi="Simplified Arabic" w:cs="Simplified Arabic"/>
          <w:b/>
          <w:bCs/>
          <w:sz w:val="24"/>
          <w:szCs w:val="24"/>
          <w:rtl/>
        </w:rPr>
        <w:t>تأثير الابتكارات الإدارية والتكنولوجية في تعريف عينة الدراسة بالتراث الثقافي والتاريخي بشكل جاذب:</w:t>
      </w:r>
    </w:p>
    <w:p w14:paraId="677FD149"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(33)</w:t>
      </w:r>
    </w:p>
    <w:p w14:paraId="2D8CB962"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Pr>
      </w:pPr>
      <w:bookmarkStart w:id="12" w:name="_Hlk174115553"/>
      <w:r w:rsidRPr="00CE17AD">
        <w:rPr>
          <w:rFonts w:ascii="Simplified Arabic" w:eastAsia="Times New Roman" w:hAnsi="Simplified Arabic" w:cs="Simplified Arabic"/>
          <w:b/>
          <w:bCs/>
          <w:sz w:val="28"/>
          <w:szCs w:val="28"/>
          <w:rtl/>
        </w:rPr>
        <w:t>مساهمة الابتكارات التكنولوجية والإدارية في تعزيز الهوية الثقافية والتاريخية لمشروع بوابة الدرعية</w:t>
      </w:r>
    </w:p>
    <w:tbl>
      <w:tblPr>
        <w:tblStyle w:val="a3"/>
        <w:bidiVisual/>
        <w:tblW w:w="0" w:type="auto"/>
        <w:tblInd w:w="-633" w:type="dxa"/>
        <w:tblLook w:val="04A0" w:firstRow="1" w:lastRow="0" w:firstColumn="1" w:lastColumn="0" w:noHBand="0" w:noVBand="1"/>
      </w:tblPr>
      <w:tblGrid>
        <w:gridCol w:w="2369"/>
        <w:gridCol w:w="469"/>
        <w:gridCol w:w="472"/>
        <w:gridCol w:w="469"/>
        <w:gridCol w:w="469"/>
        <w:gridCol w:w="487"/>
        <w:gridCol w:w="429"/>
        <w:gridCol w:w="595"/>
        <w:gridCol w:w="595"/>
        <w:gridCol w:w="823"/>
        <w:gridCol w:w="1050"/>
        <w:gridCol w:w="702"/>
      </w:tblGrid>
      <w:tr w:rsidR="00AA1566" w:rsidRPr="00CE17AD" w14:paraId="0CA39B75" w14:textId="77777777" w:rsidTr="00A05F96">
        <w:tc>
          <w:tcPr>
            <w:tcW w:w="2369" w:type="dxa"/>
            <w:vMerge w:val="restart"/>
          </w:tcPr>
          <w:p w14:paraId="0AB0B29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العبارة</w:t>
            </w:r>
          </w:p>
        </w:tc>
        <w:tc>
          <w:tcPr>
            <w:tcW w:w="941" w:type="dxa"/>
            <w:gridSpan w:val="2"/>
          </w:tcPr>
          <w:p w14:paraId="37C09B2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موافق</w:t>
            </w:r>
          </w:p>
        </w:tc>
        <w:tc>
          <w:tcPr>
            <w:tcW w:w="938" w:type="dxa"/>
            <w:gridSpan w:val="2"/>
          </w:tcPr>
          <w:p w14:paraId="730D25D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محايد</w:t>
            </w:r>
          </w:p>
        </w:tc>
        <w:tc>
          <w:tcPr>
            <w:tcW w:w="916" w:type="dxa"/>
            <w:gridSpan w:val="2"/>
          </w:tcPr>
          <w:p w14:paraId="5A72BBC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معارض</w:t>
            </w:r>
          </w:p>
        </w:tc>
        <w:tc>
          <w:tcPr>
            <w:tcW w:w="1190" w:type="dxa"/>
            <w:gridSpan w:val="2"/>
          </w:tcPr>
          <w:p w14:paraId="7E9A53C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823" w:type="dxa"/>
            <w:vMerge w:val="restart"/>
          </w:tcPr>
          <w:p w14:paraId="018DB42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المتوسط </w:t>
            </w:r>
          </w:p>
        </w:tc>
        <w:tc>
          <w:tcPr>
            <w:tcW w:w="1050" w:type="dxa"/>
            <w:vMerge w:val="restart"/>
          </w:tcPr>
          <w:p w14:paraId="3444ACC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الانحراف المعياري</w:t>
            </w:r>
          </w:p>
        </w:tc>
        <w:tc>
          <w:tcPr>
            <w:tcW w:w="702" w:type="dxa"/>
            <w:vMerge w:val="restart"/>
          </w:tcPr>
          <w:p w14:paraId="49A651F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الوزن النسبي </w:t>
            </w:r>
          </w:p>
        </w:tc>
      </w:tr>
      <w:tr w:rsidR="00AA1566" w:rsidRPr="00CE17AD" w14:paraId="11651FE1" w14:textId="77777777" w:rsidTr="00A05F96">
        <w:tc>
          <w:tcPr>
            <w:tcW w:w="2369" w:type="dxa"/>
            <w:vMerge/>
          </w:tcPr>
          <w:p w14:paraId="7B8F9923" w14:textId="77777777" w:rsidR="00AA1566" w:rsidRPr="00CE17AD" w:rsidRDefault="00AA1566" w:rsidP="00A05F96">
            <w:pPr>
              <w:jc w:val="center"/>
              <w:rPr>
                <w:rFonts w:ascii="Simplified Arabic" w:eastAsia="Times New Roman" w:hAnsi="Simplified Arabic" w:cs="Simplified Arabic"/>
                <w:sz w:val="24"/>
                <w:szCs w:val="24"/>
                <w:rtl/>
              </w:rPr>
            </w:pPr>
          </w:p>
        </w:tc>
        <w:tc>
          <w:tcPr>
            <w:tcW w:w="469" w:type="dxa"/>
          </w:tcPr>
          <w:p w14:paraId="4EF2D86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72" w:type="dxa"/>
          </w:tcPr>
          <w:p w14:paraId="5565285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69" w:type="dxa"/>
          </w:tcPr>
          <w:p w14:paraId="24CA20B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69" w:type="dxa"/>
          </w:tcPr>
          <w:p w14:paraId="79552D3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87" w:type="dxa"/>
          </w:tcPr>
          <w:p w14:paraId="53B5A8E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29" w:type="dxa"/>
          </w:tcPr>
          <w:p w14:paraId="7B1D3F5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tcPr>
          <w:p w14:paraId="2C12F65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595" w:type="dxa"/>
          </w:tcPr>
          <w:p w14:paraId="6E825C5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823" w:type="dxa"/>
            <w:vMerge/>
          </w:tcPr>
          <w:p w14:paraId="1A1E9BC1" w14:textId="77777777" w:rsidR="00AA1566" w:rsidRPr="00CE17AD" w:rsidRDefault="00AA1566" w:rsidP="00A05F96">
            <w:pPr>
              <w:jc w:val="center"/>
              <w:rPr>
                <w:rFonts w:ascii="Simplified Arabic" w:eastAsia="Times New Roman" w:hAnsi="Simplified Arabic" w:cs="Simplified Arabic"/>
                <w:sz w:val="24"/>
                <w:szCs w:val="24"/>
                <w:rtl/>
              </w:rPr>
            </w:pPr>
          </w:p>
        </w:tc>
        <w:tc>
          <w:tcPr>
            <w:tcW w:w="1050" w:type="dxa"/>
            <w:vMerge/>
          </w:tcPr>
          <w:p w14:paraId="2349FCAD" w14:textId="77777777" w:rsidR="00AA1566" w:rsidRPr="00CE17AD" w:rsidRDefault="00AA1566" w:rsidP="00A05F96">
            <w:pPr>
              <w:jc w:val="center"/>
              <w:rPr>
                <w:rFonts w:ascii="Simplified Arabic" w:eastAsia="Times New Roman" w:hAnsi="Simplified Arabic" w:cs="Simplified Arabic"/>
                <w:sz w:val="24"/>
                <w:szCs w:val="24"/>
                <w:rtl/>
              </w:rPr>
            </w:pPr>
          </w:p>
        </w:tc>
        <w:tc>
          <w:tcPr>
            <w:tcW w:w="702" w:type="dxa"/>
            <w:vMerge/>
          </w:tcPr>
          <w:p w14:paraId="686F5036" w14:textId="77777777" w:rsidR="00AA1566" w:rsidRPr="00CE17AD" w:rsidRDefault="00AA1566" w:rsidP="00A05F96">
            <w:pPr>
              <w:jc w:val="center"/>
              <w:rPr>
                <w:rFonts w:ascii="Simplified Arabic" w:eastAsia="Times New Roman" w:hAnsi="Simplified Arabic" w:cs="Simplified Arabic"/>
                <w:sz w:val="24"/>
                <w:szCs w:val="24"/>
                <w:rtl/>
              </w:rPr>
            </w:pPr>
          </w:p>
        </w:tc>
      </w:tr>
      <w:tr w:rsidR="00AA1566" w:rsidRPr="00CE17AD" w14:paraId="61417E6E" w14:textId="77777777" w:rsidTr="00A05F96">
        <w:tc>
          <w:tcPr>
            <w:tcW w:w="2369" w:type="dxa"/>
          </w:tcPr>
          <w:p w14:paraId="6F84C2AB"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في تعزيز فهمي للتراث الثقافي والتاريخي</w:t>
            </w:r>
          </w:p>
        </w:tc>
        <w:tc>
          <w:tcPr>
            <w:tcW w:w="469" w:type="dxa"/>
            <w:vAlign w:val="center"/>
          </w:tcPr>
          <w:p w14:paraId="532D025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72" w:type="dxa"/>
            <w:vAlign w:val="center"/>
          </w:tcPr>
          <w:p w14:paraId="00BFDD4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69" w:type="dxa"/>
            <w:vAlign w:val="center"/>
          </w:tcPr>
          <w:p w14:paraId="5B9901E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w:t>
            </w:r>
          </w:p>
        </w:tc>
        <w:tc>
          <w:tcPr>
            <w:tcW w:w="469" w:type="dxa"/>
            <w:vAlign w:val="center"/>
          </w:tcPr>
          <w:p w14:paraId="17EAC03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w:t>
            </w:r>
          </w:p>
        </w:tc>
        <w:tc>
          <w:tcPr>
            <w:tcW w:w="487" w:type="dxa"/>
            <w:vAlign w:val="center"/>
          </w:tcPr>
          <w:p w14:paraId="23DD570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29" w:type="dxa"/>
            <w:vAlign w:val="center"/>
          </w:tcPr>
          <w:p w14:paraId="7D61495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1848651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2C5B7B1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4C8D5F9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1.11</w:t>
            </w:r>
          </w:p>
        </w:tc>
        <w:tc>
          <w:tcPr>
            <w:tcW w:w="1050" w:type="dxa"/>
            <w:vAlign w:val="center"/>
          </w:tcPr>
          <w:p w14:paraId="66982B7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0.34511</w:t>
            </w:r>
          </w:p>
        </w:tc>
        <w:tc>
          <w:tcPr>
            <w:tcW w:w="702" w:type="dxa"/>
            <w:vAlign w:val="center"/>
          </w:tcPr>
          <w:p w14:paraId="76C7923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94.5</w:t>
            </w:r>
          </w:p>
        </w:tc>
      </w:tr>
      <w:tr w:rsidR="00AA1566" w:rsidRPr="00CE17AD" w14:paraId="562DBC04" w14:textId="77777777" w:rsidTr="00A05F96">
        <w:tc>
          <w:tcPr>
            <w:tcW w:w="2369" w:type="dxa"/>
          </w:tcPr>
          <w:p w14:paraId="289C2731"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قدمت لي تجربة فريدة من الانغماس في التراث التاريخي للمنطقة مما زاد من جاذبية بوابة الدرعية </w:t>
            </w:r>
          </w:p>
        </w:tc>
        <w:tc>
          <w:tcPr>
            <w:tcW w:w="469" w:type="dxa"/>
            <w:vAlign w:val="center"/>
          </w:tcPr>
          <w:p w14:paraId="0998457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72" w:type="dxa"/>
            <w:vAlign w:val="center"/>
          </w:tcPr>
          <w:p w14:paraId="31AE993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69" w:type="dxa"/>
            <w:vAlign w:val="center"/>
          </w:tcPr>
          <w:p w14:paraId="12388D6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1E965C2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87" w:type="dxa"/>
            <w:vAlign w:val="center"/>
          </w:tcPr>
          <w:p w14:paraId="0959F79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29" w:type="dxa"/>
            <w:vAlign w:val="center"/>
          </w:tcPr>
          <w:p w14:paraId="5B7B66B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2821648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241AA99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2DEA080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1.15</w:t>
            </w:r>
          </w:p>
        </w:tc>
        <w:tc>
          <w:tcPr>
            <w:tcW w:w="1050" w:type="dxa"/>
            <w:vAlign w:val="center"/>
          </w:tcPr>
          <w:p w14:paraId="064321D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0.38599</w:t>
            </w:r>
          </w:p>
        </w:tc>
        <w:tc>
          <w:tcPr>
            <w:tcW w:w="702" w:type="dxa"/>
            <w:vAlign w:val="center"/>
          </w:tcPr>
          <w:p w14:paraId="5876873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92.5</w:t>
            </w:r>
          </w:p>
        </w:tc>
      </w:tr>
      <w:tr w:rsidR="00AA1566" w:rsidRPr="00CE17AD" w14:paraId="1A368B0C" w14:textId="77777777" w:rsidTr="00A05F96">
        <w:tc>
          <w:tcPr>
            <w:tcW w:w="2369" w:type="dxa"/>
          </w:tcPr>
          <w:p w14:paraId="3392D566"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ساهمت الابتكارات الإدارية والتكنولوجية في تقديم تجربة سياحية متميزة حافظت على الهوية الثقافية للمنطقة.</w:t>
            </w:r>
          </w:p>
        </w:tc>
        <w:tc>
          <w:tcPr>
            <w:tcW w:w="469" w:type="dxa"/>
            <w:vAlign w:val="center"/>
          </w:tcPr>
          <w:p w14:paraId="23116BC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72" w:type="dxa"/>
            <w:vAlign w:val="center"/>
          </w:tcPr>
          <w:p w14:paraId="6E60238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69" w:type="dxa"/>
            <w:vAlign w:val="center"/>
          </w:tcPr>
          <w:p w14:paraId="793EFBE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0051D5D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87" w:type="dxa"/>
            <w:vAlign w:val="center"/>
          </w:tcPr>
          <w:p w14:paraId="5E861AC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29" w:type="dxa"/>
            <w:vAlign w:val="center"/>
          </w:tcPr>
          <w:p w14:paraId="59BE5DE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7725105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63F137B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37F269D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1.15</w:t>
            </w:r>
          </w:p>
        </w:tc>
        <w:tc>
          <w:tcPr>
            <w:tcW w:w="1050" w:type="dxa"/>
            <w:vAlign w:val="center"/>
          </w:tcPr>
          <w:p w14:paraId="69D2AC6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0.38599</w:t>
            </w:r>
          </w:p>
        </w:tc>
        <w:tc>
          <w:tcPr>
            <w:tcW w:w="702" w:type="dxa"/>
            <w:vAlign w:val="center"/>
          </w:tcPr>
          <w:p w14:paraId="522CC2B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92.5</w:t>
            </w:r>
          </w:p>
        </w:tc>
      </w:tr>
      <w:tr w:rsidR="00AA1566" w:rsidRPr="00CE17AD" w14:paraId="67F8C21A" w14:textId="77777777" w:rsidTr="00A05F96">
        <w:tc>
          <w:tcPr>
            <w:tcW w:w="2369" w:type="dxa"/>
          </w:tcPr>
          <w:p w14:paraId="3981176A"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الابتكارات الإدارية والتكنولوجية في جعل الزيارات أكثر تعليمية وترفيهية بالنسبة لي.</w:t>
            </w:r>
          </w:p>
        </w:tc>
        <w:tc>
          <w:tcPr>
            <w:tcW w:w="469" w:type="dxa"/>
            <w:vAlign w:val="center"/>
          </w:tcPr>
          <w:p w14:paraId="286BFEF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72" w:type="dxa"/>
            <w:vAlign w:val="center"/>
          </w:tcPr>
          <w:p w14:paraId="52224D0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08F2284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w:t>
            </w:r>
          </w:p>
        </w:tc>
        <w:tc>
          <w:tcPr>
            <w:tcW w:w="469" w:type="dxa"/>
            <w:vAlign w:val="center"/>
          </w:tcPr>
          <w:p w14:paraId="4D00667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w:t>
            </w:r>
          </w:p>
        </w:tc>
        <w:tc>
          <w:tcPr>
            <w:tcW w:w="487" w:type="dxa"/>
            <w:vAlign w:val="center"/>
          </w:tcPr>
          <w:p w14:paraId="2366C27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4</w:t>
            </w:r>
          </w:p>
        </w:tc>
        <w:tc>
          <w:tcPr>
            <w:tcW w:w="429" w:type="dxa"/>
            <w:vAlign w:val="center"/>
          </w:tcPr>
          <w:p w14:paraId="383DFDC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4</w:t>
            </w:r>
          </w:p>
        </w:tc>
        <w:tc>
          <w:tcPr>
            <w:tcW w:w="595" w:type="dxa"/>
            <w:vAlign w:val="center"/>
          </w:tcPr>
          <w:p w14:paraId="3D3EADB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289C06B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04B9CF1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1.17</w:t>
            </w:r>
          </w:p>
        </w:tc>
        <w:tc>
          <w:tcPr>
            <w:tcW w:w="1050" w:type="dxa"/>
            <w:vAlign w:val="center"/>
          </w:tcPr>
          <w:p w14:paraId="674AFC9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0.47258</w:t>
            </w:r>
          </w:p>
        </w:tc>
        <w:tc>
          <w:tcPr>
            <w:tcW w:w="702" w:type="dxa"/>
            <w:vAlign w:val="center"/>
          </w:tcPr>
          <w:p w14:paraId="42CA5A5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91.5</w:t>
            </w:r>
          </w:p>
        </w:tc>
      </w:tr>
      <w:tr w:rsidR="00AA1566" w:rsidRPr="00CE17AD" w14:paraId="078DECAD" w14:textId="77777777" w:rsidTr="00A05F96">
        <w:tc>
          <w:tcPr>
            <w:tcW w:w="2369" w:type="dxa"/>
          </w:tcPr>
          <w:p w14:paraId="4D3B3B02"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ساهمت التجارب التي تربط بيني والتراث الثقافي والتاريخي من تعزيز الولاء والرغبة في زيارة المكان مجدداً.</w:t>
            </w:r>
          </w:p>
        </w:tc>
        <w:tc>
          <w:tcPr>
            <w:tcW w:w="469" w:type="dxa"/>
            <w:vAlign w:val="center"/>
          </w:tcPr>
          <w:p w14:paraId="7453943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85</w:t>
            </w:r>
          </w:p>
        </w:tc>
        <w:tc>
          <w:tcPr>
            <w:tcW w:w="472" w:type="dxa"/>
            <w:vAlign w:val="center"/>
          </w:tcPr>
          <w:p w14:paraId="4569EFA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85</w:t>
            </w:r>
          </w:p>
        </w:tc>
        <w:tc>
          <w:tcPr>
            <w:tcW w:w="469" w:type="dxa"/>
            <w:vAlign w:val="center"/>
          </w:tcPr>
          <w:p w14:paraId="0C1C96B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3FCDCBC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87" w:type="dxa"/>
            <w:vAlign w:val="center"/>
          </w:tcPr>
          <w:p w14:paraId="550F9C6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c>
          <w:tcPr>
            <w:tcW w:w="429" w:type="dxa"/>
            <w:vAlign w:val="center"/>
          </w:tcPr>
          <w:p w14:paraId="52F133E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c>
          <w:tcPr>
            <w:tcW w:w="595" w:type="dxa"/>
            <w:vAlign w:val="center"/>
          </w:tcPr>
          <w:p w14:paraId="0A61F0A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6A5908A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74AF044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1.17</w:t>
            </w:r>
          </w:p>
        </w:tc>
        <w:tc>
          <w:tcPr>
            <w:tcW w:w="1050" w:type="dxa"/>
            <w:vAlign w:val="center"/>
          </w:tcPr>
          <w:p w14:paraId="794313E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0.4277</w:t>
            </w:r>
          </w:p>
        </w:tc>
        <w:tc>
          <w:tcPr>
            <w:tcW w:w="702" w:type="dxa"/>
            <w:vAlign w:val="center"/>
          </w:tcPr>
          <w:p w14:paraId="1D60043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91.5</w:t>
            </w:r>
          </w:p>
        </w:tc>
      </w:tr>
    </w:tbl>
    <w:p w14:paraId="6ABD5BA6" w14:textId="4FEAD030" w:rsidR="00AA1566" w:rsidRPr="00CE17AD" w:rsidRDefault="00AA1566" w:rsidP="00AA1566">
      <w:pPr>
        <w:spacing w:after="0" w:line="240" w:lineRule="auto"/>
        <w:jc w:val="both"/>
        <w:rPr>
          <w:rFonts w:ascii="Simplified Arabic" w:eastAsia="Times New Roman" w:hAnsi="Simplified Arabic" w:cs="Simplified Arabic"/>
          <w:sz w:val="24"/>
          <w:szCs w:val="24"/>
          <w:rtl/>
        </w:rPr>
      </w:pPr>
      <w:bookmarkStart w:id="13" w:name="_Hlk172652334"/>
      <w:bookmarkEnd w:id="12"/>
      <w:r w:rsidRPr="00CE17AD">
        <w:rPr>
          <w:rFonts w:ascii="Simplified Arabic" w:eastAsia="Times New Roman" w:hAnsi="Simplified Arabic" w:cs="Simplified Arabic"/>
          <w:sz w:val="24"/>
          <w:szCs w:val="24"/>
          <w:rtl/>
        </w:rPr>
        <w:t xml:space="preserve">يكشف الجدول السابق عن مساهمة الابتكارات التكنولوجية والإدارية في تعزيز الهوية الثقافية والتاريخية لمشروع بوابة الدرعية، حيث تسهم الابتكارات التكنولوجية والإدارية بشكل كبير في تعزيز فهم الزوار للتراث الثقافي والتاريخي لمشروع بوابة الدرعية، ويتجلى ذلك في الوزن النسبي المرتفع (94.5 درجة)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هذه الابتكارات تقدم للزوار طرقًا حديثة وغنية لفهم تاريخ المنطقة وتراثها، مما يضيف بعدًا جديدًا لتجربتهم السياحية. من خلال استخدام التكنولوجيا المتقدمة مثل الواقع المعزز والافتراضي، يمكن للزوار التفاعل مع المعلومات الثقافية والتاريخية بطرق مبتكرة تجعل التجربة أكثر عمقًا وشمولاً. هذا التوجه يعزز من أهداف رؤية المملكة 2030، التي تسعى لتعميق فهم الزوار للتراث الثقافي السعودي وتقديم تجارب سياحية عالمية المستوى.</w:t>
      </w:r>
    </w:p>
    <w:p w14:paraId="7D71CEFC"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كما توفر الابتكارات التكنولوجية والإدارية تجربة فريدة من الانغماس في التراث التاريخي للمنطقة، مما يزيد من جاذبية بوابة الدرعية كما ينعكس في الوزن النسبي (92.5) حيث تُمكّن هذه الابتكارات الزوار من الاستمتاع بتجارب تفاعلية وشاملة تعزز من استكشاف التراث التاريخي للمنطقة، مما يساهم في جذب الزوار ويزيد من قيمة التجربة السياحية. هذه التجربة الغامرة تعزز من هدف المملكة في تحسين جودة السياحة وجعلها أكثر جاذبية على الصعيد العالمي.</w:t>
      </w:r>
    </w:p>
    <w:p w14:paraId="121E9807"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كما تلعب الابتكارات الإدارية والتكنولوجية دورًا كبيرًا في تقديم تجربة سياحية متميزة تحافظ على الهوية الثقافية للمنطقة، كما يظهر من الوزن النسبي (92.5) وذلك من خلال دمج التقنيات الحديثة في إدارة الخدمات السياحية، يمكن الحفاظ على الأصالة الثقافية مع تقديم تجربة متطورة تتماشى مع تطلعات الزوار. هذا التوازن بين الأصالة والتطور يعكس جهود المملكة في الحفاظ على تراثها الثقافي وفي الوقت نفسه تقديم تجارب سياحية مبتكرة.</w:t>
      </w:r>
    </w:p>
    <w:p w14:paraId="3ABB0F66"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علاوة على ذلك، تجعل الابتكارات الإدارية والتكنولوجية الزيارات أكثر تعليمية وترفيهية، مع وزن نسبي قدره (91.5) وهو ما يمكن تحقيقه من خلال تحسين أساليب العرض والتفاعل مع الزوار، تصبح التجربة أكثر تعليمية وتسلية، مما يسهم في تعزيز الانطباع الإيجابي عن الموقع ويشجع على زيادة الزيارات. هذه الاستراتيجية تدعم رؤية المملكة في تعزيز التعليم والترفيه كجزء من التجربة السياحية.</w:t>
      </w:r>
    </w:p>
    <w:p w14:paraId="354A8124" w14:textId="38336A5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 xml:space="preserve">وأخيرًا، تسهم التجارب التي تربط الزوار بالتراث الثقافي والتاريخي في تعزيز الولاء والرغبة في زيارة المكان مجددًا، كما يتضح من الوزن النسبي (91.5)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التجارب المبتكرة التي تعمق الاتصال بالتراث تزيد من رضا الزوار وتجعلهم أكثر ميلاً للعودة. هذا الارتباط العاطفي مع المكان يعزز من أهمية مشروع بوابة الدرعية كوجهة سياحية متميزة ويعكس سعي المملكة لخلق تجارب سياحية قيمة تدوم في ذاكرة الزوار.</w:t>
      </w:r>
    </w:p>
    <w:p w14:paraId="064907B1"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بشكل عام، تعكس نتائج تقييم مساهمة الابتكارات التكنولوجية والإدارية في تعزيز الهوية الثقافية والتاريخية لمشروع بوابة الدرعية التزام المملكة بتحقيق رؤيتها لعام 2030، من خلال تقديم تجارب سياحية مبتكرة وغامرة تسهم في تعزيز التراث الثقافي وجعل المملكة وجهة سياحية عالمية متقدمة.</w:t>
      </w:r>
    </w:p>
    <w:p w14:paraId="3AB8BAF6" w14:textId="77777777" w:rsidR="00AA1566" w:rsidRDefault="00AA1566" w:rsidP="00AA1566">
      <w:pPr>
        <w:spacing w:after="0" w:line="240" w:lineRule="auto"/>
        <w:jc w:val="both"/>
        <w:rPr>
          <w:rFonts w:ascii="Sakkal Majalla" w:eastAsia="Times New Roman" w:hAnsi="Sakkal Majalla" w:cs="Sakkal Majalla"/>
          <w:sz w:val="28"/>
          <w:szCs w:val="28"/>
          <w:rtl/>
        </w:rPr>
      </w:pPr>
    </w:p>
    <w:p w14:paraId="5BE948E8"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b/>
          <w:bCs/>
          <w:sz w:val="24"/>
          <w:szCs w:val="24"/>
          <w:rtl/>
        </w:rPr>
      </w:pPr>
      <w:bookmarkStart w:id="14" w:name="_Hlk174137706"/>
      <w:r w:rsidRPr="00CE17AD">
        <w:rPr>
          <w:rFonts w:ascii="Simplified Arabic" w:eastAsia="Times New Roman" w:hAnsi="Simplified Arabic" w:cs="Simplified Arabic"/>
          <w:b/>
          <w:bCs/>
          <w:sz w:val="24"/>
          <w:szCs w:val="24"/>
          <w:rtl/>
        </w:rPr>
        <w:t xml:space="preserve">المحور الثالث: العوامل المؤثرة في نجاخ تجربة مشروع الدرعية السياحية: </w:t>
      </w:r>
    </w:p>
    <w:bookmarkEnd w:id="14"/>
    <w:p w14:paraId="1F9EC872"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w:t>
      </w:r>
      <w:r w:rsidRPr="000A40C8">
        <w:rPr>
          <w:rFonts w:ascii="Simplified Arabic" w:eastAsia="Times New Roman" w:hAnsi="Simplified Arabic" w:cs="Simplified Arabic"/>
          <w:b/>
          <w:bCs/>
          <w:sz w:val="24"/>
          <w:szCs w:val="24"/>
          <w:rtl/>
        </w:rPr>
        <w:t>قييم عينة الدراسة كزائر للعوامل المؤثرة في مشروع الدرعية والمساهمة في نجاح واستدامة هذا المشروع:</w:t>
      </w:r>
    </w:p>
    <w:p w14:paraId="297C80ED"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(34)</w:t>
      </w:r>
    </w:p>
    <w:p w14:paraId="286AD0D3"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Pr>
      </w:pPr>
      <w:bookmarkStart w:id="15" w:name="_Hlk174115697"/>
      <w:r w:rsidRPr="00CE17AD">
        <w:rPr>
          <w:rFonts w:ascii="Simplified Arabic" w:eastAsia="Times New Roman" w:hAnsi="Simplified Arabic" w:cs="Simplified Arabic"/>
          <w:b/>
          <w:bCs/>
          <w:sz w:val="28"/>
          <w:szCs w:val="28"/>
          <w:rtl/>
        </w:rPr>
        <w:t>تقييم عينة الدراسة كزائر للعوامل المؤثرة في مشروع الدرعية والمساهمة في نجاح واستدامة هذا المشروع</w:t>
      </w:r>
    </w:p>
    <w:tbl>
      <w:tblPr>
        <w:tblStyle w:val="a3"/>
        <w:bidiVisual/>
        <w:tblW w:w="0" w:type="auto"/>
        <w:jc w:val="center"/>
        <w:tblLook w:val="04A0" w:firstRow="1" w:lastRow="0" w:firstColumn="1" w:lastColumn="0" w:noHBand="0" w:noVBand="1"/>
      </w:tblPr>
      <w:tblGrid>
        <w:gridCol w:w="1833"/>
        <w:gridCol w:w="469"/>
        <w:gridCol w:w="469"/>
        <w:gridCol w:w="471"/>
        <w:gridCol w:w="469"/>
        <w:gridCol w:w="406"/>
        <w:gridCol w:w="414"/>
        <w:gridCol w:w="595"/>
        <w:gridCol w:w="595"/>
        <w:gridCol w:w="823"/>
        <w:gridCol w:w="1050"/>
        <w:gridCol w:w="702"/>
      </w:tblGrid>
      <w:tr w:rsidR="00AA1566" w:rsidRPr="00CE17AD" w14:paraId="48226BAB" w14:textId="77777777" w:rsidTr="00A05F96">
        <w:trPr>
          <w:jc w:val="center"/>
        </w:trPr>
        <w:tc>
          <w:tcPr>
            <w:tcW w:w="1833" w:type="dxa"/>
            <w:vMerge w:val="restart"/>
          </w:tcPr>
          <w:p w14:paraId="24DA087E" w14:textId="77777777" w:rsidR="00AA1566" w:rsidRPr="00CE17AD" w:rsidRDefault="00AA1566" w:rsidP="00A05F96">
            <w:pPr>
              <w:rPr>
                <w:rFonts w:ascii="Simplified Arabic" w:eastAsia="Times New Roman" w:hAnsi="Simplified Arabic" w:cs="Simplified Arabic"/>
                <w:sz w:val="24"/>
                <w:szCs w:val="24"/>
                <w:rtl/>
              </w:rPr>
            </w:pPr>
            <w:bookmarkStart w:id="16" w:name="_Hlk174115684"/>
            <w:bookmarkEnd w:id="15"/>
            <w:r w:rsidRPr="00CE17AD">
              <w:rPr>
                <w:rFonts w:ascii="Simplified Arabic" w:eastAsia="Times New Roman" w:hAnsi="Simplified Arabic" w:cs="Simplified Arabic"/>
                <w:sz w:val="24"/>
                <w:szCs w:val="24"/>
                <w:rtl/>
              </w:rPr>
              <w:t xml:space="preserve">العوامل </w:t>
            </w:r>
          </w:p>
        </w:tc>
        <w:tc>
          <w:tcPr>
            <w:tcW w:w="938" w:type="dxa"/>
            <w:gridSpan w:val="2"/>
          </w:tcPr>
          <w:p w14:paraId="5B849B72"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موافق </w:t>
            </w:r>
          </w:p>
        </w:tc>
        <w:tc>
          <w:tcPr>
            <w:tcW w:w="940" w:type="dxa"/>
            <w:gridSpan w:val="2"/>
          </w:tcPr>
          <w:p w14:paraId="094C3DCF"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محايد </w:t>
            </w:r>
          </w:p>
        </w:tc>
        <w:tc>
          <w:tcPr>
            <w:tcW w:w="820" w:type="dxa"/>
            <w:gridSpan w:val="2"/>
          </w:tcPr>
          <w:p w14:paraId="4CEBD610"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معارض </w:t>
            </w:r>
          </w:p>
        </w:tc>
        <w:tc>
          <w:tcPr>
            <w:tcW w:w="1190" w:type="dxa"/>
            <w:gridSpan w:val="2"/>
          </w:tcPr>
          <w:p w14:paraId="0E7FEF91"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823" w:type="dxa"/>
            <w:vMerge w:val="restart"/>
          </w:tcPr>
          <w:p w14:paraId="5D1659A7"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المتوسط </w:t>
            </w:r>
          </w:p>
        </w:tc>
        <w:tc>
          <w:tcPr>
            <w:tcW w:w="1050" w:type="dxa"/>
            <w:vMerge w:val="restart"/>
          </w:tcPr>
          <w:p w14:paraId="3D7A3C8D"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الانحراف المعياري</w:t>
            </w:r>
          </w:p>
        </w:tc>
        <w:tc>
          <w:tcPr>
            <w:tcW w:w="702" w:type="dxa"/>
            <w:vMerge w:val="restart"/>
          </w:tcPr>
          <w:p w14:paraId="1571C1BF"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الوزن النسبي </w:t>
            </w:r>
          </w:p>
        </w:tc>
      </w:tr>
      <w:tr w:rsidR="00AA1566" w:rsidRPr="00CE17AD" w14:paraId="7F1F3D43" w14:textId="77777777" w:rsidTr="00A05F96">
        <w:trPr>
          <w:jc w:val="center"/>
        </w:trPr>
        <w:tc>
          <w:tcPr>
            <w:tcW w:w="1833" w:type="dxa"/>
            <w:vMerge/>
          </w:tcPr>
          <w:p w14:paraId="6B894A32" w14:textId="77777777" w:rsidR="00AA1566" w:rsidRPr="00CE17AD" w:rsidRDefault="00AA1566" w:rsidP="00A05F96">
            <w:pPr>
              <w:rPr>
                <w:rFonts w:ascii="Simplified Arabic" w:eastAsia="Times New Roman" w:hAnsi="Simplified Arabic" w:cs="Simplified Arabic"/>
                <w:sz w:val="24"/>
                <w:szCs w:val="24"/>
                <w:rtl/>
              </w:rPr>
            </w:pPr>
          </w:p>
        </w:tc>
        <w:tc>
          <w:tcPr>
            <w:tcW w:w="469" w:type="dxa"/>
          </w:tcPr>
          <w:p w14:paraId="0CF06085"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69" w:type="dxa"/>
          </w:tcPr>
          <w:p w14:paraId="7CB387A2"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71" w:type="dxa"/>
          </w:tcPr>
          <w:p w14:paraId="0E675055"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69" w:type="dxa"/>
          </w:tcPr>
          <w:p w14:paraId="2C8197BC"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06" w:type="dxa"/>
          </w:tcPr>
          <w:p w14:paraId="02A6CC63"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414" w:type="dxa"/>
          </w:tcPr>
          <w:p w14:paraId="53FB9136"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tcPr>
          <w:p w14:paraId="74FE94A4"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595" w:type="dxa"/>
          </w:tcPr>
          <w:p w14:paraId="6599481E" w14:textId="77777777" w:rsidR="00AA1566" w:rsidRPr="00CE17AD" w:rsidRDefault="00AA1566" w:rsidP="00A05F96">
            <w:pP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823" w:type="dxa"/>
            <w:vMerge/>
          </w:tcPr>
          <w:p w14:paraId="4470A082" w14:textId="77777777" w:rsidR="00AA1566" w:rsidRPr="00CE17AD" w:rsidRDefault="00AA1566" w:rsidP="00A05F96">
            <w:pPr>
              <w:rPr>
                <w:rFonts w:ascii="Simplified Arabic" w:eastAsia="Times New Roman" w:hAnsi="Simplified Arabic" w:cs="Simplified Arabic"/>
                <w:sz w:val="24"/>
                <w:szCs w:val="24"/>
                <w:rtl/>
              </w:rPr>
            </w:pPr>
          </w:p>
        </w:tc>
        <w:tc>
          <w:tcPr>
            <w:tcW w:w="1050" w:type="dxa"/>
            <w:vMerge/>
          </w:tcPr>
          <w:p w14:paraId="2FCA6D80" w14:textId="77777777" w:rsidR="00AA1566" w:rsidRPr="00CE17AD" w:rsidRDefault="00AA1566" w:rsidP="00A05F96">
            <w:pPr>
              <w:rPr>
                <w:rFonts w:ascii="Simplified Arabic" w:eastAsia="Times New Roman" w:hAnsi="Simplified Arabic" w:cs="Simplified Arabic"/>
                <w:sz w:val="24"/>
                <w:szCs w:val="24"/>
                <w:rtl/>
              </w:rPr>
            </w:pPr>
          </w:p>
        </w:tc>
        <w:tc>
          <w:tcPr>
            <w:tcW w:w="702" w:type="dxa"/>
            <w:vMerge/>
          </w:tcPr>
          <w:p w14:paraId="03D78BEA" w14:textId="77777777" w:rsidR="00AA1566" w:rsidRPr="00CE17AD" w:rsidRDefault="00AA1566" w:rsidP="00A05F96">
            <w:pPr>
              <w:rPr>
                <w:rFonts w:ascii="Simplified Arabic" w:eastAsia="Times New Roman" w:hAnsi="Simplified Arabic" w:cs="Simplified Arabic"/>
                <w:sz w:val="24"/>
                <w:szCs w:val="24"/>
                <w:rtl/>
              </w:rPr>
            </w:pPr>
          </w:p>
        </w:tc>
      </w:tr>
      <w:tr w:rsidR="00AA1566" w:rsidRPr="00CE17AD" w14:paraId="638B3F28" w14:textId="77777777" w:rsidTr="00A05F96">
        <w:trPr>
          <w:jc w:val="center"/>
        </w:trPr>
        <w:tc>
          <w:tcPr>
            <w:tcW w:w="1833" w:type="dxa"/>
          </w:tcPr>
          <w:p w14:paraId="6C7E2873"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التكامل بين الدعم الحكومي والشراكات والاستثمار </w:t>
            </w:r>
          </w:p>
        </w:tc>
        <w:tc>
          <w:tcPr>
            <w:tcW w:w="469" w:type="dxa"/>
            <w:vAlign w:val="center"/>
          </w:tcPr>
          <w:p w14:paraId="3EE2C06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69" w:type="dxa"/>
            <w:vAlign w:val="center"/>
          </w:tcPr>
          <w:p w14:paraId="1BFB4C2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71" w:type="dxa"/>
            <w:vAlign w:val="center"/>
          </w:tcPr>
          <w:p w14:paraId="12A4C11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w:t>
            </w:r>
          </w:p>
        </w:tc>
        <w:tc>
          <w:tcPr>
            <w:tcW w:w="469" w:type="dxa"/>
            <w:vAlign w:val="center"/>
          </w:tcPr>
          <w:p w14:paraId="558F87A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w:t>
            </w:r>
          </w:p>
        </w:tc>
        <w:tc>
          <w:tcPr>
            <w:tcW w:w="406" w:type="dxa"/>
            <w:vAlign w:val="center"/>
          </w:tcPr>
          <w:p w14:paraId="7E543A1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14" w:type="dxa"/>
            <w:vAlign w:val="center"/>
          </w:tcPr>
          <w:p w14:paraId="0046043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191D575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15ABE9B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7F31DC2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w:t>
            </w:r>
          </w:p>
        </w:tc>
        <w:tc>
          <w:tcPr>
            <w:tcW w:w="1050" w:type="dxa"/>
            <w:vAlign w:val="center"/>
          </w:tcPr>
          <w:p w14:paraId="36D81C9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0.30151</w:t>
            </w:r>
          </w:p>
        </w:tc>
        <w:tc>
          <w:tcPr>
            <w:tcW w:w="702" w:type="dxa"/>
            <w:vAlign w:val="center"/>
          </w:tcPr>
          <w:p w14:paraId="1BCEB1E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95</w:t>
            </w:r>
          </w:p>
        </w:tc>
      </w:tr>
      <w:tr w:rsidR="00AA1566" w:rsidRPr="00CE17AD" w14:paraId="05113F02" w14:textId="77777777" w:rsidTr="00A05F96">
        <w:trPr>
          <w:jc w:val="center"/>
        </w:trPr>
        <w:tc>
          <w:tcPr>
            <w:tcW w:w="1833" w:type="dxa"/>
          </w:tcPr>
          <w:p w14:paraId="7002DEBC"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دعم التعاون بين مختلف الأطراف المعنية (الحكومة، القطاع الخاص، المجتمع المحلي) </w:t>
            </w:r>
          </w:p>
        </w:tc>
        <w:tc>
          <w:tcPr>
            <w:tcW w:w="469" w:type="dxa"/>
            <w:vAlign w:val="center"/>
          </w:tcPr>
          <w:p w14:paraId="3927C02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69" w:type="dxa"/>
            <w:vAlign w:val="center"/>
          </w:tcPr>
          <w:p w14:paraId="45030A0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71" w:type="dxa"/>
            <w:vAlign w:val="center"/>
          </w:tcPr>
          <w:p w14:paraId="20A3BBE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w:t>
            </w:r>
          </w:p>
        </w:tc>
        <w:tc>
          <w:tcPr>
            <w:tcW w:w="469" w:type="dxa"/>
            <w:vAlign w:val="center"/>
          </w:tcPr>
          <w:p w14:paraId="446C6A3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w:t>
            </w:r>
          </w:p>
        </w:tc>
        <w:tc>
          <w:tcPr>
            <w:tcW w:w="406" w:type="dxa"/>
            <w:vAlign w:val="center"/>
          </w:tcPr>
          <w:p w14:paraId="0E332C3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14" w:type="dxa"/>
            <w:vAlign w:val="center"/>
          </w:tcPr>
          <w:p w14:paraId="5C337C2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3E2F36B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3452F40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6D69944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1.10</w:t>
            </w:r>
          </w:p>
        </w:tc>
        <w:tc>
          <w:tcPr>
            <w:tcW w:w="1050" w:type="dxa"/>
            <w:vAlign w:val="center"/>
          </w:tcPr>
          <w:p w14:paraId="066B384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0.30151</w:t>
            </w:r>
          </w:p>
        </w:tc>
        <w:tc>
          <w:tcPr>
            <w:tcW w:w="702" w:type="dxa"/>
            <w:vAlign w:val="center"/>
          </w:tcPr>
          <w:p w14:paraId="5A5B8BD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95</w:t>
            </w:r>
          </w:p>
        </w:tc>
      </w:tr>
      <w:tr w:rsidR="00AA1566" w:rsidRPr="00CE17AD" w14:paraId="6772D520" w14:textId="77777777" w:rsidTr="00A05F96">
        <w:trPr>
          <w:jc w:val="center"/>
        </w:trPr>
        <w:tc>
          <w:tcPr>
            <w:tcW w:w="1833" w:type="dxa"/>
          </w:tcPr>
          <w:p w14:paraId="01AAD92B"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الاستثمار الخاص في البنية التحتية الحديثة </w:t>
            </w:r>
          </w:p>
        </w:tc>
        <w:tc>
          <w:tcPr>
            <w:tcW w:w="469" w:type="dxa"/>
            <w:vAlign w:val="center"/>
          </w:tcPr>
          <w:p w14:paraId="1259E4E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89</w:t>
            </w:r>
          </w:p>
        </w:tc>
        <w:tc>
          <w:tcPr>
            <w:tcW w:w="469" w:type="dxa"/>
            <w:vAlign w:val="center"/>
          </w:tcPr>
          <w:p w14:paraId="1DAEE75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89</w:t>
            </w:r>
          </w:p>
        </w:tc>
        <w:tc>
          <w:tcPr>
            <w:tcW w:w="471" w:type="dxa"/>
            <w:vAlign w:val="center"/>
          </w:tcPr>
          <w:p w14:paraId="59EE677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w:t>
            </w:r>
          </w:p>
        </w:tc>
        <w:tc>
          <w:tcPr>
            <w:tcW w:w="469" w:type="dxa"/>
            <w:vAlign w:val="center"/>
          </w:tcPr>
          <w:p w14:paraId="2A03750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w:t>
            </w:r>
          </w:p>
        </w:tc>
        <w:tc>
          <w:tcPr>
            <w:tcW w:w="406" w:type="dxa"/>
            <w:vAlign w:val="center"/>
          </w:tcPr>
          <w:p w14:paraId="61AC731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14" w:type="dxa"/>
            <w:vAlign w:val="center"/>
          </w:tcPr>
          <w:p w14:paraId="2FC911E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4FBF9F4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054D7B8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08878CC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1.11</w:t>
            </w:r>
          </w:p>
        </w:tc>
        <w:tc>
          <w:tcPr>
            <w:tcW w:w="1050" w:type="dxa"/>
            <w:vAlign w:val="center"/>
          </w:tcPr>
          <w:p w14:paraId="53309FB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0.31447</w:t>
            </w:r>
          </w:p>
        </w:tc>
        <w:tc>
          <w:tcPr>
            <w:tcW w:w="702" w:type="dxa"/>
            <w:vAlign w:val="center"/>
          </w:tcPr>
          <w:p w14:paraId="0B6CC94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94.5</w:t>
            </w:r>
          </w:p>
        </w:tc>
      </w:tr>
      <w:tr w:rsidR="00AA1566" w:rsidRPr="00CE17AD" w14:paraId="15CF2B17" w14:textId="77777777" w:rsidTr="00A05F96">
        <w:trPr>
          <w:jc w:val="center"/>
        </w:trPr>
        <w:tc>
          <w:tcPr>
            <w:tcW w:w="1833" w:type="dxa"/>
          </w:tcPr>
          <w:p w14:paraId="3B672423"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كفاءة العاملين في مجال التكنولوجيا </w:t>
            </w:r>
          </w:p>
        </w:tc>
        <w:tc>
          <w:tcPr>
            <w:tcW w:w="469" w:type="dxa"/>
            <w:vAlign w:val="center"/>
          </w:tcPr>
          <w:p w14:paraId="7EE221B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88</w:t>
            </w:r>
          </w:p>
        </w:tc>
        <w:tc>
          <w:tcPr>
            <w:tcW w:w="469" w:type="dxa"/>
            <w:vAlign w:val="center"/>
          </w:tcPr>
          <w:p w14:paraId="4433480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88</w:t>
            </w:r>
          </w:p>
        </w:tc>
        <w:tc>
          <w:tcPr>
            <w:tcW w:w="471" w:type="dxa"/>
            <w:vAlign w:val="center"/>
          </w:tcPr>
          <w:p w14:paraId="7E5E644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69" w:type="dxa"/>
            <w:vAlign w:val="center"/>
          </w:tcPr>
          <w:p w14:paraId="063A7CD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06" w:type="dxa"/>
            <w:vAlign w:val="center"/>
          </w:tcPr>
          <w:p w14:paraId="0CD43E0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14" w:type="dxa"/>
            <w:vAlign w:val="center"/>
          </w:tcPr>
          <w:p w14:paraId="455BE73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71C2C31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57C2F81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6DB5313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1.12</w:t>
            </w:r>
          </w:p>
        </w:tc>
        <w:tc>
          <w:tcPr>
            <w:tcW w:w="1050" w:type="dxa"/>
            <w:vAlign w:val="center"/>
          </w:tcPr>
          <w:p w14:paraId="5B2D420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0.3266</w:t>
            </w:r>
          </w:p>
        </w:tc>
        <w:tc>
          <w:tcPr>
            <w:tcW w:w="702" w:type="dxa"/>
            <w:vAlign w:val="center"/>
          </w:tcPr>
          <w:p w14:paraId="7249D72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94</w:t>
            </w:r>
          </w:p>
        </w:tc>
      </w:tr>
      <w:tr w:rsidR="00AA1566" w:rsidRPr="00CE17AD" w14:paraId="11293835" w14:textId="77777777" w:rsidTr="00A05F96">
        <w:trPr>
          <w:jc w:val="center"/>
        </w:trPr>
        <w:tc>
          <w:tcPr>
            <w:tcW w:w="1833" w:type="dxa"/>
          </w:tcPr>
          <w:p w14:paraId="47B4CF05"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الحملات الالكترونية عبر مواقع التواصل الاجتماعي </w:t>
            </w:r>
          </w:p>
        </w:tc>
        <w:tc>
          <w:tcPr>
            <w:tcW w:w="469" w:type="dxa"/>
            <w:vAlign w:val="center"/>
          </w:tcPr>
          <w:p w14:paraId="7E76DF7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69" w:type="dxa"/>
            <w:vAlign w:val="center"/>
          </w:tcPr>
          <w:p w14:paraId="31679A3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90</w:t>
            </w:r>
          </w:p>
        </w:tc>
        <w:tc>
          <w:tcPr>
            <w:tcW w:w="471" w:type="dxa"/>
            <w:vAlign w:val="center"/>
          </w:tcPr>
          <w:p w14:paraId="6E95176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w:t>
            </w:r>
          </w:p>
        </w:tc>
        <w:tc>
          <w:tcPr>
            <w:tcW w:w="469" w:type="dxa"/>
            <w:vAlign w:val="center"/>
          </w:tcPr>
          <w:p w14:paraId="68AFFDA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w:t>
            </w:r>
          </w:p>
        </w:tc>
        <w:tc>
          <w:tcPr>
            <w:tcW w:w="406" w:type="dxa"/>
            <w:vAlign w:val="center"/>
          </w:tcPr>
          <w:p w14:paraId="42A28F5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c>
          <w:tcPr>
            <w:tcW w:w="414" w:type="dxa"/>
            <w:vAlign w:val="center"/>
          </w:tcPr>
          <w:p w14:paraId="7162B64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w:t>
            </w:r>
          </w:p>
        </w:tc>
        <w:tc>
          <w:tcPr>
            <w:tcW w:w="595" w:type="dxa"/>
            <w:vAlign w:val="center"/>
          </w:tcPr>
          <w:p w14:paraId="72F6C2C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7F9B9DD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1004297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1.12</w:t>
            </w:r>
          </w:p>
        </w:tc>
        <w:tc>
          <w:tcPr>
            <w:tcW w:w="1050" w:type="dxa"/>
            <w:vAlign w:val="center"/>
          </w:tcPr>
          <w:p w14:paraId="0AB674C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0.3835</w:t>
            </w:r>
          </w:p>
        </w:tc>
        <w:tc>
          <w:tcPr>
            <w:tcW w:w="702" w:type="dxa"/>
            <w:vAlign w:val="center"/>
          </w:tcPr>
          <w:p w14:paraId="14AB780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94</w:t>
            </w:r>
          </w:p>
        </w:tc>
      </w:tr>
      <w:tr w:rsidR="00AA1566" w:rsidRPr="00CE17AD" w14:paraId="2CFE277B" w14:textId="77777777" w:rsidTr="00A05F96">
        <w:trPr>
          <w:jc w:val="center"/>
        </w:trPr>
        <w:tc>
          <w:tcPr>
            <w:tcW w:w="1833" w:type="dxa"/>
          </w:tcPr>
          <w:p w14:paraId="755E068B"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البث الالكتروني للأخبار حول المشروع في المواقع الالكترونية العربية والسعودية </w:t>
            </w:r>
            <w:r w:rsidRPr="00CE17AD">
              <w:rPr>
                <w:rFonts w:ascii="Simplified Arabic" w:eastAsia="Times New Roman" w:hAnsi="Simplified Arabic" w:cs="Simplified Arabic"/>
                <w:sz w:val="24"/>
                <w:szCs w:val="24"/>
                <w:rtl/>
              </w:rPr>
              <w:lastRenderedPageBreak/>
              <w:t xml:space="preserve">المتخصصة في الشأن السياحي </w:t>
            </w:r>
          </w:p>
        </w:tc>
        <w:tc>
          <w:tcPr>
            <w:tcW w:w="469" w:type="dxa"/>
            <w:vAlign w:val="center"/>
          </w:tcPr>
          <w:p w14:paraId="332DF2A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89</w:t>
            </w:r>
          </w:p>
        </w:tc>
        <w:tc>
          <w:tcPr>
            <w:tcW w:w="469" w:type="dxa"/>
            <w:vAlign w:val="center"/>
          </w:tcPr>
          <w:p w14:paraId="04C33A7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89</w:t>
            </w:r>
          </w:p>
        </w:tc>
        <w:tc>
          <w:tcPr>
            <w:tcW w:w="471" w:type="dxa"/>
            <w:vAlign w:val="center"/>
          </w:tcPr>
          <w:p w14:paraId="50A62DA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w:t>
            </w:r>
          </w:p>
        </w:tc>
        <w:tc>
          <w:tcPr>
            <w:tcW w:w="469" w:type="dxa"/>
            <w:vAlign w:val="center"/>
          </w:tcPr>
          <w:p w14:paraId="12337F9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w:t>
            </w:r>
          </w:p>
        </w:tc>
        <w:tc>
          <w:tcPr>
            <w:tcW w:w="406" w:type="dxa"/>
            <w:vAlign w:val="center"/>
          </w:tcPr>
          <w:p w14:paraId="5CB2CF1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14" w:type="dxa"/>
            <w:vAlign w:val="center"/>
          </w:tcPr>
          <w:p w14:paraId="52BED21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7D8F5D9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0005D5B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7AE4134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1.12</w:t>
            </w:r>
          </w:p>
        </w:tc>
        <w:tc>
          <w:tcPr>
            <w:tcW w:w="1050" w:type="dxa"/>
            <w:vAlign w:val="center"/>
          </w:tcPr>
          <w:p w14:paraId="1AC3C60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0.35619</w:t>
            </w:r>
          </w:p>
        </w:tc>
        <w:tc>
          <w:tcPr>
            <w:tcW w:w="702" w:type="dxa"/>
            <w:vAlign w:val="center"/>
          </w:tcPr>
          <w:p w14:paraId="63902C3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94</w:t>
            </w:r>
          </w:p>
        </w:tc>
      </w:tr>
      <w:tr w:rsidR="00AA1566" w:rsidRPr="00CE17AD" w14:paraId="4C75E343" w14:textId="77777777" w:rsidTr="00A05F96">
        <w:trPr>
          <w:jc w:val="center"/>
        </w:trPr>
        <w:tc>
          <w:tcPr>
            <w:tcW w:w="1833" w:type="dxa"/>
          </w:tcPr>
          <w:p w14:paraId="2D3D752C"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الدعم الحكومي.</w:t>
            </w:r>
          </w:p>
        </w:tc>
        <w:tc>
          <w:tcPr>
            <w:tcW w:w="469" w:type="dxa"/>
            <w:vAlign w:val="center"/>
          </w:tcPr>
          <w:p w14:paraId="29C4EA8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88</w:t>
            </w:r>
          </w:p>
        </w:tc>
        <w:tc>
          <w:tcPr>
            <w:tcW w:w="469" w:type="dxa"/>
            <w:vAlign w:val="center"/>
          </w:tcPr>
          <w:p w14:paraId="026548A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88</w:t>
            </w:r>
          </w:p>
        </w:tc>
        <w:tc>
          <w:tcPr>
            <w:tcW w:w="471" w:type="dxa"/>
            <w:vAlign w:val="center"/>
          </w:tcPr>
          <w:p w14:paraId="02A211A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w:t>
            </w:r>
          </w:p>
        </w:tc>
        <w:tc>
          <w:tcPr>
            <w:tcW w:w="469" w:type="dxa"/>
            <w:vAlign w:val="center"/>
          </w:tcPr>
          <w:p w14:paraId="1E8D0B3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w:t>
            </w:r>
          </w:p>
        </w:tc>
        <w:tc>
          <w:tcPr>
            <w:tcW w:w="406" w:type="dxa"/>
            <w:vAlign w:val="center"/>
          </w:tcPr>
          <w:p w14:paraId="23F4270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14" w:type="dxa"/>
            <w:vAlign w:val="center"/>
          </w:tcPr>
          <w:p w14:paraId="6888FE0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6A85E98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2E5D70A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51B6C959"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1.13</w:t>
            </w:r>
          </w:p>
        </w:tc>
        <w:tc>
          <w:tcPr>
            <w:tcW w:w="1050" w:type="dxa"/>
            <w:vAlign w:val="center"/>
          </w:tcPr>
          <w:p w14:paraId="6C5734A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0.36667</w:t>
            </w:r>
          </w:p>
        </w:tc>
        <w:tc>
          <w:tcPr>
            <w:tcW w:w="702" w:type="dxa"/>
            <w:vAlign w:val="center"/>
          </w:tcPr>
          <w:p w14:paraId="688B8B8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93.5</w:t>
            </w:r>
          </w:p>
        </w:tc>
      </w:tr>
      <w:tr w:rsidR="00AA1566" w:rsidRPr="00CE17AD" w14:paraId="53FC7B67" w14:textId="77777777" w:rsidTr="00A05F96">
        <w:trPr>
          <w:jc w:val="center"/>
        </w:trPr>
        <w:tc>
          <w:tcPr>
            <w:tcW w:w="1833" w:type="dxa"/>
          </w:tcPr>
          <w:p w14:paraId="619C53E9"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الشراكات بين القطاعين العام والخاص.</w:t>
            </w:r>
          </w:p>
        </w:tc>
        <w:tc>
          <w:tcPr>
            <w:tcW w:w="469" w:type="dxa"/>
            <w:vAlign w:val="center"/>
          </w:tcPr>
          <w:p w14:paraId="454BF1E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0D8CFA9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71" w:type="dxa"/>
            <w:vAlign w:val="center"/>
          </w:tcPr>
          <w:p w14:paraId="74768FD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0378A67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06" w:type="dxa"/>
            <w:vAlign w:val="center"/>
          </w:tcPr>
          <w:p w14:paraId="4696CCD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414" w:type="dxa"/>
            <w:vAlign w:val="center"/>
          </w:tcPr>
          <w:p w14:paraId="223C408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c>
          <w:tcPr>
            <w:tcW w:w="595" w:type="dxa"/>
            <w:vAlign w:val="center"/>
          </w:tcPr>
          <w:p w14:paraId="7C83286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4EB27A5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300D5EC3"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1.13</w:t>
            </w:r>
          </w:p>
        </w:tc>
        <w:tc>
          <w:tcPr>
            <w:tcW w:w="1050" w:type="dxa"/>
            <w:vAlign w:val="center"/>
          </w:tcPr>
          <w:p w14:paraId="0BF926E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0.338</w:t>
            </w:r>
          </w:p>
        </w:tc>
        <w:tc>
          <w:tcPr>
            <w:tcW w:w="702" w:type="dxa"/>
            <w:vAlign w:val="center"/>
          </w:tcPr>
          <w:p w14:paraId="7056FB8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93.5</w:t>
            </w:r>
          </w:p>
        </w:tc>
      </w:tr>
      <w:tr w:rsidR="00AA1566" w:rsidRPr="00CE17AD" w14:paraId="2159E44C" w14:textId="77777777" w:rsidTr="00A05F96">
        <w:trPr>
          <w:jc w:val="center"/>
        </w:trPr>
        <w:tc>
          <w:tcPr>
            <w:tcW w:w="1833" w:type="dxa"/>
          </w:tcPr>
          <w:p w14:paraId="181706F2" w14:textId="77777777" w:rsidR="00AA1566" w:rsidRPr="00CE17AD" w:rsidRDefault="00AA1566" w:rsidP="00A05F96">
            <w:pPr>
              <w:jc w:val="both"/>
              <w:rPr>
                <w:rFonts w:ascii="Simplified Arabic" w:hAnsi="Simplified Arabic" w:cs="Simplified Arabic"/>
                <w:sz w:val="24"/>
                <w:szCs w:val="24"/>
                <w:rtl/>
                <w:lang w:bidi="ar-EG"/>
              </w:rPr>
            </w:pPr>
            <w:r w:rsidRPr="00CE17AD">
              <w:rPr>
                <w:rFonts w:ascii="Simplified Arabic" w:eastAsia="Times New Roman" w:hAnsi="Simplified Arabic" w:cs="Simplified Arabic"/>
                <w:sz w:val="24"/>
                <w:szCs w:val="24"/>
                <w:rtl/>
              </w:rPr>
              <w:t xml:space="preserve">البث الدوري للأخبار عبر الموقع الالكتروني الخاص بالمشروع </w:t>
            </w:r>
          </w:p>
        </w:tc>
        <w:tc>
          <w:tcPr>
            <w:tcW w:w="469" w:type="dxa"/>
            <w:vAlign w:val="center"/>
          </w:tcPr>
          <w:p w14:paraId="4672344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69" w:type="dxa"/>
            <w:vAlign w:val="center"/>
          </w:tcPr>
          <w:p w14:paraId="264D454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87</w:t>
            </w:r>
          </w:p>
        </w:tc>
        <w:tc>
          <w:tcPr>
            <w:tcW w:w="471" w:type="dxa"/>
            <w:vAlign w:val="center"/>
          </w:tcPr>
          <w:p w14:paraId="7D670CA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69" w:type="dxa"/>
            <w:vAlign w:val="center"/>
          </w:tcPr>
          <w:p w14:paraId="755C6EE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12</w:t>
            </w:r>
          </w:p>
        </w:tc>
        <w:tc>
          <w:tcPr>
            <w:tcW w:w="406" w:type="dxa"/>
            <w:vAlign w:val="center"/>
          </w:tcPr>
          <w:p w14:paraId="76177BD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14" w:type="dxa"/>
            <w:vAlign w:val="center"/>
          </w:tcPr>
          <w:p w14:paraId="7DF6E4E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03B8979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5B9C205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0F91BB6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1.14</w:t>
            </w:r>
          </w:p>
        </w:tc>
        <w:tc>
          <w:tcPr>
            <w:tcW w:w="1050" w:type="dxa"/>
            <w:vAlign w:val="center"/>
          </w:tcPr>
          <w:p w14:paraId="64CFBD7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0.37659</w:t>
            </w:r>
          </w:p>
        </w:tc>
        <w:tc>
          <w:tcPr>
            <w:tcW w:w="702" w:type="dxa"/>
            <w:vAlign w:val="center"/>
          </w:tcPr>
          <w:p w14:paraId="10A4E7B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93</w:t>
            </w:r>
          </w:p>
        </w:tc>
      </w:tr>
      <w:tr w:rsidR="00AA1566" w:rsidRPr="00CE17AD" w14:paraId="48B4E94D" w14:textId="77777777" w:rsidTr="00A05F96">
        <w:trPr>
          <w:jc w:val="center"/>
        </w:trPr>
        <w:tc>
          <w:tcPr>
            <w:tcW w:w="1833" w:type="dxa"/>
          </w:tcPr>
          <w:p w14:paraId="1097ED69"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hAnsi="Simplified Arabic" w:cs="Simplified Arabic"/>
                <w:sz w:val="24"/>
                <w:szCs w:val="24"/>
                <w:rtl/>
                <w:lang w:bidi="ar-EG"/>
              </w:rPr>
              <w:t xml:space="preserve">الحملات الإعلامية المكثفة حول المشروع في وسائل الإعلام التقليدية </w:t>
            </w:r>
          </w:p>
        </w:tc>
        <w:tc>
          <w:tcPr>
            <w:tcW w:w="469" w:type="dxa"/>
            <w:vAlign w:val="center"/>
          </w:tcPr>
          <w:p w14:paraId="2F7B98A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69" w:type="dxa"/>
            <w:vAlign w:val="center"/>
          </w:tcPr>
          <w:p w14:paraId="339C31C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86</w:t>
            </w:r>
          </w:p>
        </w:tc>
        <w:tc>
          <w:tcPr>
            <w:tcW w:w="471" w:type="dxa"/>
            <w:vAlign w:val="center"/>
          </w:tcPr>
          <w:p w14:paraId="0A2DB95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69" w:type="dxa"/>
            <w:vAlign w:val="center"/>
          </w:tcPr>
          <w:p w14:paraId="172B2A1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w:t>
            </w:r>
          </w:p>
        </w:tc>
        <w:tc>
          <w:tcPr>
            <w:tcW w:w="406" w:type="dxa"/>
            <w:vAlign w:val="center"/>
          </w:tcPr>
          <w:p w14:paraId="6DFADA7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414" w:type="dxa"/>
            <w:vAlign w:val="center"/>
          </w:tcPr>
          <w:p w14:paraId="4B9C222F"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w:t>
            </w:r>
          </w:p>
        </w:tc>
        <w:tc>
          <w:tcPr>
            <w:tcW w:w="595" w:type="dxa"/>
            <w:vAlign w:val="center"/>
          </w:tcPr>
          <w:p w14:paraId="3FD830D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595" w:type="dxa"/>
            <w:vAlign w:val="center"/>
          </w:tcPr>
          <w:p w14:paraId="63D600F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823" w:type="dxa"/>
            <w:vAlign w:val="center"/>
          </w:tcPr>
          <w:p w14:paraId="23F0F12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1.15</w:t>
            </w:r>
          </w:p>
        </w:tc>
        <w:tc>
          <w:tcPr>
            <w:tcW w:w="1050" w:type="dxa"/>
            <w:vAlign w:val="center"/>
          </w:tcPr>
          <w:p w14:paraId="6D60600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0.38599</w:t>
            </w:r>
          </w:p>
        </w:tc>
        <w:tc>
          <w:tcPr>
            <w:tcW w:w="702" w:type="dxa"/>
            <w:vAlign w:val="center"/>
          </w:tcPr>
          <w:p w14:paraId="2551A85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92.5</w:t>
            </w:r>
          </w:p>
        </w:tc>
      </w:tr>
    </w:tbl>
    <w:bookmarkEnd w:id="13"/>
    <w:bookmarkEnd w:id="16"/>
    <w:p w14:paraId="5F670FEE"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تُعَدُّ العوامل المؤثرة في نجاح واستدامة مشروع بوابة الدرعية متعددة الأبعاد، وتأتي في مقدمتها التكامل بين الدعم الحكومي والشراكات والاستثمار ودعم التعاون بين مختلف الأطراف المعنية (الحكومة، القطاع الخاص، المجتمع المحلي)، حيث حصلت كل منهما على وزن نسبي قدره (95 درجة) مما يعكس هذا الأهمية الكبيرة للتعاون بين الجهات المختلفة لضمان تحقيق الأهداف الطموحة للمشروع كما أن دعم الحكومة والقطاع الخاص والمجتمع المحلي يلعب دورًا حيويًا في تقديم الموارد والخبرات اللازمة لتعزيز المشروع. هذا التكامل يعكس رؤية المملكة 2030 التي تسعى إلى تحقيق التنمية المستدامة من خلال التعاون الفعّال بين مختلف الأطراف.</w:t>
      </w:r>
    </w:p>
    <w:p w14:paraId="0FDAF8F4"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ثم في المرتبة الثانية جاء الاستثمار الخاص في البنية التحتية الحديثة، الذي حصل على وزن نسبي (94.5 درجة) حيث يعد أحد العوامل الأساسية في تطوير مشروع بوابة الدرعية، فالاستثمار في البنية التحتية الحديثة يعزز من جودة الخدمات ويجذب الزوار من مختلف أنحاء العالم، مما يساهم في تحقيق رؤية المملكة في تحسين البنية التحتية السياحية وجعلها أكثر جذبًا وملاءمة للزوار.</w:t>
      </w:r>
    </w:p>
    <w:p w14:paraId="5E8D53CC"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ثم جاء في المرتبة الثالثة أن كفاءة العاملين في مجال التكنولوجيا تلعب دورا مؤثر، التي حصلت على وزن نسبي (94 درجة)، حيث تساهم كفاءة الكوادر التقنية في تطوير وتشغيل الأنظمة التكنولوجية التي تدعم تجربة الزوار وتساهم في تقديم خدمات عالية الجودة. تحسين هذه الكفاءة يعزز من قدرة المشروع على تلبية متطلبات الزوار والابتكار في تقديم الخدمات، وهو ما يتماشى مع رؤية المملكة 2030 في تعزيز استخدام التكنولوجيا في مختلف المجالات.</w:t>
      </w:r>
    </w:p>
    <w:p w14:paraId="6ED4AAEC" w14:textId="788104F1"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وبذات الوزن السابق، جاء رؤية عينة الدراسة أن الحملات الإلكترونية عبر مواقع التواصل الاجتماعي والبث الإلكتروني للأخبار حول المشروع في المواقع الإلكترونية العربية والسعودية المتخصصة في الشأن السياحي، كلاهما حصل على وزن نسبي (94 درجة)، يعدان عنصرًا رئيسيًا في الترويج للمشروع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استخدام وسائل التواصل الاجتماعي والترويج عبر الإنترنت يعزز من الوعي بالمشروع ويجذب الزوار من جميع أنحاء العالم، مما يدعم رؤية المملكة في تحسين الترويج الرقمي وتعزيز الجاذبية السياحية.</w:t>
      </w:r>
    </w:p>
    <w:p w14:paraId="6FAE1C90" w14:textId="2013A4EA"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lastRenderedPageBreak/>
        <w:t xml:space="preserve">ثم جاء الدعم الحكومي والشراكات بين القطاعين العام والخاص، اللذان حصلا على وزن نسبي قدره (93.5 درجة)، ويظلان عنصرين أساسيين في ضمان استدامة المشروع حيث </w:t>
      </w:r>
      <w:r w:rsidR="00121EC9" w:rsidRPr="00CE17AD">
        <w:rPr>
          <w:rFonts w:ascii="Simplified Arabic" w:eastAsia="Times New Roman" w:hAnsi="Simplified Arabic" w:cs="Simplified Arabic"/>
          <w:sz w:val="24"/>
          <w:szCs w:val="24"/>
          <w:rtl/>
        </w:rPr>
        <w:t>إن</w:t>
      </w:r>
      <w:r w:rsidRPr="00CE17AD">
        <w:rPr>
          <w:rFonts w:ascii="Simplified Arabic" w:eastAsia="Times New Roman" w:hAnsi="Simplified Arabic" w:cs="Simplified Arabic"/>
          <w:sz w:val="24"/>
          <w:szCs w:val="24"/>
          <w:rtl/>
        </w:rPr>
        <w:t xml:space="preserve"> الدعم الحكومي يوفر الموارد اللازمة، بينما الشراكات بين القطاعين تعزز من فعالية التنفيذ والاستثمار، مما يعكس استراتيجيات المملكة في تحقيق التنمية الشاملة والمتكاملة، ثم بفارق بسيط جاء البث الدوري للأخبار عبر الموقع الإلكتروني الخاص بالمشروع، والذي حصل على وزن نسبي (93 درجة)، يساهم في تحديث المعلومات وتعزيز الشفافية حول تقدم المشروع. نشر الأخبار بانتظام يساعد في بناء الثقة مع الزوار والمستثمرين ويزيد من جاذبية المشروع.</w:t>
      </w:r>
    </w:p>
    <w:p w14:paraId="058AB1D5"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وأخيرًا، الحملات الإعلامية المكثفة حول المشروع في وسائل الإعلام التقليدية، والتي حصلت على وزن نسبي (92.5 درجة) مما يسهم في رفع مستوى الوعي بالمشروع وتعزيز حضوره في الإعلام. الترويج عبر وسائل الإعلام التقليدية يكمّل جهود الحملات الإلكترونية ويضمن وصول الرسائل إلى جمهور أوسع.</w:t>
      </w:r>
    </w:p>
    <w:p w14:paraId="34D4F30C"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بشكل عام، تعكس هذه العوامل التزام مشروع بوابة الدرعية بتحقيق أهداف رؤية المملكة 2030 من خلال تعزيز التعاون بين الجهات المختلفة، الاستثمار في البنية التحتية والتكنولوجيا، والترويج الفعّال عبر قنوات متعددة. هذه الاستراتيجيات تدعم سعي المملكة لتكون وجهة سياحية عالمية متميزة.</w:t>
      </w:r>
    </w:p>
    <w:p w14:paraId="687CF5D0" w14:textId="77777777" w:rsidR="00AA1566" w:rsidRPr="00CE17AD" w:rsidRDefault="00AA1566" w:rsidP="00AA1566">
      <w:pPr>
        <w:tabs>
          <w:tab w:val="left" w:pos="1076"/>
        </w:tabs>
        <w:spacing w:after="0" w:line="240" w:lineRule="auto"/>
        <w:jc w:val="both"/>
        <w:rPr>
          <w:rFonts w:ascii="Simplified Arabic" w:eastAsia="Times New Roman" w:hAnsi="Simplified Arabic" w:cs="Simplified Arabic"/>
          <w:sz w:val="24"/>
          <w:szCs w:val="24"/>
          <w:rtl/>
        </w:rPr>
      </w:pPr>
    </w:p>
    <w:p w14:paraId="1CEF2054" w14:textId="77777777" w:rsidR="00AA1566" w:rsidRPr="000A40C8" w:rsidRDefault="00AA1566" w:rsidP="00AA1566">
      <w:pPr>
        <w:tabs>
          <w:tab w:val="left" w:pos="1076"/>
        </w:tabs>
        <w:spacing w:after="0" w:line="240" w:lineRule="auto"/>
        <w:jc w:val="both"/>
        <w:rPr>
          <w:rFonts w:ascii="Simplified Arabic" w:eastAsia="Times New Roman" w:hAnsi="Simplified Arabic" w:cs="Simplified Arabic"/>
          <w:b/>
          <w:bCs/>
          <w:sz w:val="24"/>
          <w:szCs w:val="24"/>
          <w:rtl/>
        </w:rPr>
      </w:pPr>
      <w:r w:rsidRPr="000A40C8">
        <w:rPr>
          <w:rFonts w:ascii="Simplified Arabic" w:eastAsia="Times New Roman" w:hAnsi="Simplified Arabic" w:cs="Simplified Arabic"/>
          <w:b/>
          <w:bCs/>
          <w:sz w:val="24"/>
          <w:szCs w:val="24"/>
          <w:rtl/>
        </w:rPr>
        <w:t>توصيات عينة الدراسة لتحسين المزيد من جذب السياح للمشاريع السياحية المستقبلية:</w:t>
      </w:r>
    </w:p>
    <w:p w14:paraId="1CB80258" w14:textId="77777777" w:rsidR="00AA1566" w:rsidRPr="00CE17AD" w:rsidRDefault="00AA1566" w:rsidP="00AA1566">
      <w:pPr>
        <w:spacing w:after="0" w:line="240" w:lineRule="auto"/>
        <w:ind w:left="360"/>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جدول رقم (35)</w:t>
      </w:r>
    </w:p>
    <w:p w14:paraId="5A3EBCEA" w14:textId="77777777" w:rsidR="00AA1566" w:rsidRPr="00CE17AD" w:rsidRDefault="00AA1566" w:rsidP="00AA1566">
      <w:pPr>
        <w:tabs>
          <w:tab w:val="left" w:pos="1076"/>
        </w:tabs>
        <w:spacing w:after="0" w:line="240" w:lineRule="auto"/>
        <w:jc w:val="center"/>
        <w:rPr>
          <w:rFonts w:ascii="Simplified Arabic" w:eastAsia="Times New Roman" w:hAnsi="Simplified Arabic" w:cs="Simplified Arabic"/>
          <w:b/>
          <w:bCs/>
          <w:sz w:val="28"/>
          <w:szCs w:val="28"/>
          <w:rtl/>
        </w:rPr>
      </w:pPr>
      <w:r w:rsidRPr="00CE17AD">
        <w:rPr>
          <w:rFonts w:ascii="Simplified Arabic" w:eastAsia="Times New Roman" w:hAnsi="Simplified Arabic" w:cs="Simplified Arabic"/>
          <w:b/>
          <w:bCs/>
          <w:sz w:val="28"/>
          <w:szCs w:val="28"/>
          <w:rtl/>
        </w:rPr>
        <w:t>توصيات عينة الدراسة لتحسين المزيد من جذب السياح للمشاريع السياحية المستقبلية</w:t>
      </w:r>
    </w:p>
    <w:tbl>
      <w:tblPr>
        <w:tblStyle w:val="a3"/>
        <w:bidiVisual/>
        <w:tblW w:w="0" w:type="auto"/>
        <w:tblLook w:val="04A0" w:firstRow="1" w:lastRow="0" w:firstColumn="1" w:lastColumn="0" w:noHBand="0" w:noVBand="1"/>
      </w:tblPr>
      <w:tblGrid>
        <w:gridCol w:w="5179"/>
        <w:gridCol w:w="1559"/>
        <w:gridCol w:w="1558"/>
      </w:tblGrid>
      <w:tr w:rsidR="00AA1566" w:rsidRPr="00CE17AD" w14:paraId="75ED0DBE" w14:textId="77777777" w:rsidTr="00A05F96">
        <w:tc>
          <w:tcPr>
            <w:tcW w:w="5179" w:type="dxa"/>
          </w:tcPr>
          <w:p w14:paraId="33E239C5"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التوصيات  </w:t>
            </w:r>
          </w:p>
        </w:tc>
        <w:tc>
          <w:tcPr>
            <w:tcW w:w="1559" w:type="dxa"/>
          </w:tcPr>
          <w:p w14:paraId="08CF0F7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ك</w:t>
            </w:r>
          </w:p>
        </w:tc>
        <w:tc>
          <w:tcPr>
            <w:tcW w:w="1558" w:type="dxa"/>
          </w:tcPr>
          <w:p w14:paraId="0A90F3F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w:t>
            </w:r>
          </w:p>
        </w:tc>
      </w:tr>
      <w:tr w:rsidR="00AA1566" w:rsidRPr="00CE17AD" w14:paraId="63DBD023" w14:textId="77777777" w:rsidTr="00A05F96">
        <w:tc>
          <w:tcPr>
            <w:tcW w:w="5179" w:type="dxa"/>
          </w:tcPr>
          <w:p w14:paraId="22353440"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تنويع آليات التواصل المباشر كالندوات والفعاليات السنوية عن القطاع السياحي</w:t>
            </w:r>
          </w:p>
        </w:tc>
        <w:tc>
          <w:tcPr>
            <w:tcW w:w="1559" w:type="dxa"/>
          </w:tcPr>
          <w:p w14:paraId="6E224966"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c>
          <w:tcPr>
            <w:tcW w:w="1558" w:type="dxa"/>
          </w:tcPr>
          <w:p w14:paraId="3466B934" w14:textId="77777777" w:rsidR="00AA1566" w:rsidRPr="00CE17AD" w:rsidRDefault="00AA1566" w:rsidP="00A05F96">
            <w:pPr>
              <w:tabs>
                <w:tab w:val="left" w:pos="190"/>
              </w:tabs>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28</w:t>
            </w:r>
          </w:p>
        </w:tc>
      </w:tr>
      <w:tr w:rsidR="00AA1566" w:rsidRPr="00CE17AD" w14:paraId="67DFB520" w14:textId="77777777" w:rsidTr="00A05F96">
        <w:tc>
          <w:tcPr>
            <w:tcW w:w="5179" w:type="dxa"/>
          </w:tcPr>
          <w:p w14:paraId="02CCBD2A"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الحملات الإعلامية الالكترونية عبر مواقع التواصل الاجتماعي</w:t>
            </w:r>
          </w:p>
        </w:tc>
        <w:tc>
          <w:tcPr>
            <w:tcW w:w="1559" w:type="dxa"/>
          </w:tcPr>
          <w:p w14:paraId="03819DB2"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76</w:t>
            </w:r>
          </w:p>
        </w:tc>
        <w:tc>
          <w:tcPr>
            <w:tcW w:w="1558" w:type="dxa"/>
          </w:tcPr>
          <w:p w14:paraId="1E8B7A4E"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21.3</w:t>
            </w:r>
          </w:p>
        </w:tc>
      </w:tr>
      <w:tr w:rsidR="00AA1566" w:rsidRPr="00CE17AD" w14:paraId="0EE9155A" w14:textId="77777777" w:rsidTr="00A05F96">
        <w:tc>
          <w:tcPr>
            <w:tcW w:w="5179" w:type="dxa"/>
          </w:tcPr>
          <w:p w14:paraId="0C34836D"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الحملات الإعلامية التليفزيونية والإذاعية </w:t>
            </w:r>
          </w:p>
        </w:tc>
        <w:tc>
          <w:tcPr>
            <w:tcW w:w="1559" w:type="dxa"/>
          </w:tcPr>
          <w:p w14:paraId="55A2B2E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48</w:t>
            </w:r>
          </w:p>
        </w:tc>
        <w:tc>
          <w:tcPr>
            <w:tcW w:w="1558" w:type="dxa"/>
          </w:tcPr>
          <w:p w14:paraId="5DB54A1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13.3</w:t>
            </w:r>
          </w:p>
        </w:tc>
      </w:tr>
      <w:tr w:rsidR="00AA1566" w:rsidRPr="00CE17AD" w14:paraId="25FB80DF" w14:textId="77777777" w:rsidTr="00A05F96">
        <w:tc>
          <w:tcPr>
            <w:tcW w:w="5179" w:type="dxa"/>
          </w:tcPr>
          <w:p w14:paraId="1EE4D6DE"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الحملات الإعلانية الالكترونية </w:t>
            </w:r>
          </w:p>
        </w:tc>
        <w:tc>
          <w:tcPr>
            <w:tcW w:w="1559" w:type="dxa"/>
          </w:tcPr>
          <w:p w14:paraId="4C13CCD4"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48</w:t>
            </w:r>
          </w:p>
        </w:tc>
        <w:tc>
          <w:tcPr>
            <w:tcW w:w="1558" w:type="dxa"/>
          </w:tcPr>
          <w:p w14:paraId="2EA5B41D"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13.3</w:t>
            </w:r>
          </w:p>
        </w:tc>
      </w:tr>
      <w:tr w:rsidR="00AA1566" w:rsidRPr="00CE17AD" w14:paraId="69E9402B" w14:textId="77777777" w:rsidTr="00A05F96">
        <w:tc>
          <w:tcPr>
            <w:tcW w:w="5179" w:type="dxa"/>
          </w:tcPr>
          <w:p w14:paraId="3C8BB7AA"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تعاون القطاع الخاص في دعم القطاع السياحي</w:t>
            </w:r>
          </w:p>
        </w:tc>
        <w:tc>
          <w:tcPr>
            <w:tcW w:w="1559" w:type="dxa"/>
          </w:tcPr>
          <w:p w14:paraId="5711C7A1"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47</w:t>
            </w:r>
          </w:p>
        </w:tc>
        <w:tc>
          <w:tcPr>
            <w:tcW w:w="1558" w:type="dxa"/>
          </w:tcPr>
          <w:p w14:paraId="60244148"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13.2</w:t>
            </w:r>
          </w:p>
        </w:tc>
      </w:tr>
      <w:tr w:rsidR="00AA1566" w:rsidRPr="00CE17AD" w14:paraId="2F5FB6E6" w14:textId="77777777" w:rsidTr="00A05F96">
        <w:tc>
          <w:tcPr>
            <w:tcW w:w="5179" w:type="dxa"/>
          </w:tcPr>
          <w:p w14:paraId="344FA9BB" w14:textId="77777777" w:rsidR="00AA1566" w:rsidRPr="00CE17AD" w:rsidRDefault="00AA1566" w:rsidP="00A05F96">
            <w:pPr>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الدعم الحكومي الرسمي للمشاريع السياحية </w:t>
            </w:r>
          </w:p>
        </w:tc>
        <w:tc>
          <w:tcPr>
            <w:tcW w:w="1559" w:type="dxa"/>
          </w:tcPr>
          <w:p w14:paraId="6F2F4B4A"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39</w:t>
            </w:r>
          </w:p>
        </w:tc>
        <w:tc>
          <w:tcPr>
            <w:tcW w:w="1558" w:type="dxa"/>
          </w:tcPr>
          <w:p w14:paraId="0468465B"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10.9</w:t>
            </w:r>
          </w:p>
        </w:tc>
      </w:tr>
      <w:tr w:rsidR="00AA1566" w:rsidRPr="00CE17AD" w14:paraId="4CDDC463" w14:textId="77777777" w:rsidTr="00A05F96">
        <w:tc>
          <w:tcPr>
            <w:tcW w:w="5179" w:type="dxa"/>
          </w:tcPr>
          <w:p w14:paraId="05F864FC"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الإجمالي</w:t>
            </w:r>
          </w:p>
        </w:tc>
        <w:tc>
          <w:tcPr>
            <w:tcW w:w="1559" w:type="dxa"/>
          </w:tcPr>
          <w:p w14:paraId="2546B957"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358</w:t>
            </w:r>
          </w:p>
        </w:tc>
        <w:tc>
          <w:tcPr>
            <w:tcW w:w="1558" w:type="dxa"/>
          </w:tcPr>
          <w:p w14:paraId="25411560" w14:textId="77777777" w:rsidR="00AA1566" w:rsidRPr="00CE17AD" w:rsidRDefault="00AA1566" w:rsidP="00A05F96">
            <w:pPr>
              <w:jc w:val="center"/>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100</w:t>
            </w:r>
          </w:p>
        </w:tc>
      </w:tr>
    </w:tbl>
    <w:p w14:paraId="72C3F2DD"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يكشف الجدول السابق عن نتائج توصيات عينة الدراسة لتحسين جذب السياح للمشاريع السياحية المستقبلية، حيث جاء في المقدمة توصية "تنويع آليات التواصل المباشر" بنسبة 28%، مما يشير إلى أهمية تنظيم ندوات وفعاليات سنوية للتواصل مع الجمهور والترويج للمشاريع السياحية. هذه التوصية تعكس الحاجة إلى تعزيز التفاعل المباشر مع الجمهور عبر أنشطة تعليمية وتجريبية، مما يعزز من الوعي ويزيد من جذب الزوار، ثم جاء التوصية بتوظيف الحملات الإعلامية الإلكترونية عبر مواقع التواصل الاجتماعي (21.3%) مما يشير إلى أن هذه الحملات تعد أداة فعالة للوصول إلى جمهور واسع والتفاعل معه بشكل مباشر، مما يساهم في زيادة الوعي وجذب الزوار الجدد.</w:t>
      </w:r>
    </w:p>
    <w:p w14:paraId="6248ED83"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وجاءت نسبة 13.3% تعكس أهمية الحملات الإعلامية عبر التلفاز والإذاعة، مما يدل على أن هذه الوسائل لا تزال تلعب دوراً مهماً في الترويج للمشاريع السياحية حيث يمكن أن تكون هذه الحملات فعالة في الوصول إلى جمهور أكبر وتعزيز الحضور الإعلامي للمشاريع السياحية، بذات النسبة السابقة جاء التأكيد على أهمية الحملات </w:t>
      </w:r>
      <w:r w:rsidRPr="00CE17AD">
        <w:rPr>
          <w:rFonts w:ascii="Simplified Arabic" w:eastAsia="Times New Roman" w:hAnsi="Simplified Arabic" w:cs="Simplified Arabic"/>
          <w:sz w:val="24"/>
          <w:szCs w:val="24"/>
          <w:rtl/>
        </w:rPr>
        <w:lastRenderedPageBreak/>
        <w:t>الإعلانية الإلكترونية، التي تشمل الإعلانات المدفوعة عبر الإنترنت والتي تستهدف جماهير محددة. هذه الحملات يمكن أن تكون فعالة في جذب الانتباه وتوجيه الرسائل التسويقية مباشرة إلى الجمهور المستهدف.</w:t>
      </w:r>
    </w:p>
    <w:p w14:paraId="22CCA3B7" w14:textId="1F61AF9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ثم جاء في المرتبة اللاحقة التأكيد على تعاون القطاع الخاص في دعم القطاع السياحي (13.2%) مما يشير إلى أهمية التعاون بين القطاع الخاص والقطاع السياحي، مما يبرز الحاجة إلى شراكات استراتيجية يمكن أن تسهم في دعم وتمويل المشاريع السياحية، وتوفير الموارد والخبرات اللازمة، وأخيرا التأكيد على استمرار الدعم الحكومي الرسمي للمشاريع السياحية (10.9</w:t>
      </w:r>
      <w:r w:rsidR="00121EC9" w:rsidRPr="00CE17AD">
        <w:rPr>
          <w:rFonts w:ascii="Simplified Arabic" w:eastAsia="Times New Roman" w:hAnsi="Simplified Arabic" w:cs="Simplified Arabic"/>
          <w:sz w:val="24"/>
          <w:szCs w:val="24"/>
          <w:rtl/>
        </w:rPr>
        <w:t>%) مما</w:t>
      </w:r>
      <w:r w:rsidRPr="00CE17AD">
        <w:rPr>
          <w:rFonts w:ascii="Simplified Arabic" w:eastAsia="Times New Roman" w:hAnsi="Simplified Arabic" w:cs="Simplified Arabic"/>
          <w:sz w:val="24"/>
          <w:szCs w:val="24"/>
          <w:rtl/>
        </w:rPr>
        <w:t xml:space="preserve"> يدل على أن هناك حاجة إلى تعزيز المساهمة الحكومية في دعم وتطوير المشاريع السياحية من خلال توفير التمويل والتسهيلات اللازمة.</w:t>
      </w:r>
    </w:p>
    <w:p w14:paraId="1FB17741"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ويمكن إعادة قراءة النتائج السابقة كما يلي: </w:t>
      </w:r>
    </w:p>
    <w:p w14:paraId="7638AEEF"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أبرز النتائج بعض من نقاط النجاح البارزة تتمثل فيما يلي:</w:t>
      </w:r>
    </w:p>
    <w:p w14:paraId="779BFB1C" w14:textId="77777777" w:rsidR="00AA1566" w:rsidRPr="00CE17AD" w:rsidRDefault="00AA1566" w:rsidP="00AA1566">
      <w:pPr>
        <w:pStyle w:val="a8"/>
        <w:numPr>
          <w:ilvl w:val="0"/>
          <w:numId w:val="21"/>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التواصل المباشر والفعاليات: تحقيق نسبة عالية في توصية "تنويع آليات التواصل المباشر" يوضح أن هناك وعيًا كبيرًا بأهمية التفاعل المباشر في جذب السياح وتعزيز تجربة الزوار.</w:t>
      </w:r>
    </w:p>
    <w:p w14:paraId="35FD5DC7" w14:textId="77777777" w:rsidR="00AA1566" w:rsidRPr="00CE17AD" w:rsidRDefault="00AA1566" w:rsidP="00AA1566">
      <w:pPr>
        <w:pStyle w:val="a8"/>
        <w:numPr>
          <w:ilvl w:val="0"/>
          <w:numId w:val="21"/>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الحملات الإعلامية الرقمية: تبرز التوصيات المرتبطة بالحملات الإعلامية الرقمية كأدوات فعالة للوصول إلى الجمهور وتحقيق نتائج إيجابية في الترويج للمشاريع السياحية.</w:t>
      </w:r>
    </w:p>
    <w:p w14:paraId="540377D4"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وتم التوصية بتحسين بعض المجالات كما يلي:</w:t>
      </w:r>
    </w:p>
    <w:p w14:paraId="2418E65F" w14:textId="1602DE1C" w:rsidR="00AA1566" w:rsidRPr="00CE17AD" w:rsidRDefault="00AA1566" w:rsidP="00AA1566">
      <w:pPr>
        <w:pStyle w:val="a8"/>
        <w:numPr>
          <w:ilvl w:val="0"/>
          <w:numId w:val="22"/>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الحملات الإعلامية التقليدية: يمكن أن تكون الحملات الإعلامية عبر التلفاز والإذاعة والإعلانات الإلكترونية أدوات </w:t>
      </w:r>
      <w:r w:rsidR="00121EC9" w:rsidRPr="00CE17AD">
        <w:rPr>
          <w:rFonts w:ascii="Simplified Arabic" w:eastAsia="Times New Roman" w:hAnsi="Simplified Arabic" w:cs="Simplified Arabic"/>
          <w:sz w:val="24"/>
          <w:szCs w:val="24"/>
          <w:rtl/>
        </w:rPr>
        <w:t>مفيدة،</w:t>
      </w:r>
      <w:r w:rsidRPr="00CE17AD">
        <w:rPr>
          <w:rFonts w:ascii="Simplified Arabic" w:eastAsia="Times New Roman" w:hAnsi="Simplified Arabic" w:cs="Simplified Arabic"/>
          <w:sz w:val="24"/>
          <w:szCs w:val="24"/>
          <w:rtl/>
        </w:rPr>
        <w:t xml:space="preserve"> ولكن قد تحتاج إلى تكامل مع الأساليب الرقمية الحديثة لتحقيق أقصى استفادة.</w:t>
      </w:r>
    </w:p>
    <w:p w14:paraId="6A4A82A1" w14:textId="77777777" w:rsidR="00AA1566" w:rsidRPr="00CE17AD" w:rsidRDefault="00AA1566" w:rsidP="00AA1566">
      <w:pPr>
        <w:pStyle w:val="a8"/>
        <w:numPr>
          <w:ilvl w:val="0"/>
          <w:numId w:val="22"/>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التعاون والدعم: رغم أن التوصيات المتعلقة بالتعاون مع القطاع الخاص والدعم الحكومي تعتبر مهمة، إلا أن النسبة المنخفضة تعكس الحاجة إلى تعزيز هذه الأبعاد لضمان تحقيق الدعم الكافي للمشاريع السياحية.</w:t>
      </w:r>
    </w:p>
    <w:p w14:paraId="47825C90" w14:textId="77777777" w:rsidR="00AA1566" w:rsidRPr="00CE17AD" w:rsidRDefault="00AA1566" w:rsidP="00AA1566">
      <w:pPr>
        <w:spacing w:after="0" w:line="240" w:lineRule="auto"/>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وفي ضوء النتائج السابقة يتم التوصية بما يلي: </w:t>
      </w:r>
    </w:p>
    <w:p w14:paraId="6F25E6BD" w14:textId="77777777" w:rsidR="00AA1566" w:rsidRPr="00CE17AD" w:rsidRDefault="00AA1566" w:rsidP="00AA1566">
      <w:pPr>
        <w:pStyle w:val="a8"/>
        <w:numPr>
          <w:ilvl w:val="0"/>
          <w:numId w:val="24"/>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تعزيز الفعاليات والندوات: زيادة التركيز على تنظيم فعاليات وندوات سنوية لتعزيز التواصل المباشر مع الجمهور وتقديم تجارب مميزة.</w:t>
      </w:r>
    </w:p>
    <w:p w14:paraId="1C11C61E" w14:textId="77777777" w:rsidR="00AA1566" w:rsidRPr="00CE17AD" w:rsidRDefault="00AA1566" w:rsidP="00AA1566">
      <w:pPr>
        <w:pStyle w:val="a8"/>
        <w:numPr>
          <w:ilvl w:val="0"/>
          <w:numId w:val="24"/>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توسيع الحملات الرقمية: تحسين الحملات الإعلامية الإلكترونية عبر مواقع التواصل الاجتماعي واستثمار المزيد في الحملات الإعلانية الإلكترونية لجذب جمهور أوسع.</w:t>
      </w:r>
    </w:p>
    <w:p w14:paraId="70EA1E46" w14:textId="77777777" w:rsidR="00AA1566" w:rsidRPr="00CE17AD" w:rsidRDefault="00AA1566" w:rsidP="00AA1566">
      <w:pPr>
        <w:pStyle w:val="a8"/>
        <w:numPr>
          <w:ilvl w:val="0"/>
          <w:numId w:val="24"/>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تكامل الوسائط: استخدام مزيج من الوسائط الإعلامية التقليدية والرقمية لتحقيق أفضل تأثير في جذب السياح.</w:t>
      </w:r>
    </w:p>
    <w:p w14:paraId="6098582B" w14:textId="77777777" w:rsidR="00AA1566" w:rsidRPr="00CE17AD" w:rsidRDefault="00AA1566" w:rsidP="00AA1566">
      <w:pPr>
        <w:pStyle w:val="a8"/>
        <w:numPr>
          <w:ilvl w:val="0"/>
          <w:numId w:val="24"/>
        </w:num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تشجيع الشراكات: تعزيز التعاون مع القطاع الخاص وتوفير الدعم الحكومي بشكل أكبر للمشاريع السياحية.</w:t>
      </w:r>
    </w:p>
    <w:p w14:paraId="4F7B4376" w14:textId="77777777" w:rsidR="00AA1566" w:rsidRPr="00CE17AD" w:rsidRDefault="00AA1566" w:rsidP="00AA1566">
      <w:pPr>
        <w:spacing w:after="0" w:line="240" w:lineRule="auto"/>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تشير النتائج إلى أن هناك اتفاقًا كبيرًا على أهمية التنوع في أساليب الترويج والتواصل، مع التركيز الكبير على الحملات الرقمية والتفاعل المباشر. تحسين الدعم الحكومي والشراكات مع القطاع الخاص يمكن أن يعزز من فعالية هذه التوصيات ويسهم في جذب المزيد من السياح للمشاريع السياحية المستقبلية، بما في ذلك مشروع بوابة الدرعية.</w:t>
      </w:r>
    </w:p>
    <w:p w14:paraId="46D7D78A" w14:textId="77777777" w:rsidR="00AA1566" w:rsidRDefault="00AA1566" w:rsidP="00AA1566">
      <w:pPr>
        <w:spacing w:after="0" w:line="240" w:lineRule="auto"/>
        <w:jc w:val="both"/>
        <w:rPr>
          <w:rFonts w:ascii="Simplified Arabic" w:eastAsia="Times New Roman" w:hAnsi="Simplified Arabic" w:cs="Simplified Arabic"/>
          <w:sz w:val="24"/>
          <w:szCs w:val="24"/>
          <w:rtl/>
        </w:rPr>
      </w:pPr>
    </w:p>
    <w:p w14:paraId="10F9BC5E" w14:textId="77777777" w:rsidR="000A0C15" w:rsidRDefault="000A0C15" w:rsidP="00AA1566">
      <w:pPr>
        <w:spacing w:after="0" w:line="240" w:lineRule="auto"/>
        <w:jc w:val="both"/>
        <w:rPr>
          <w:rFonts w:ascii="Simplified Arabic" w:eastAsia="Times New Roman" w:hAnsi="Simplified Arabic" w:cs="Simplified Arabic"/>
          <w:sz w:val="24"/>
          <w:szCs w:val="24"/>
          <w:rtl/>
        </w:rPr>
      </w:pPr>
    </w:p>
    <w:p w14:paraId="65A7AC05" w14:textId="77777777" w:rsidR="000A0C15" w:rsidRPr="00CE17AD" w:rsidRDefault="000A0C15" w:rsidP="00AA1566">
      <w:pPr>
        <w:spacing w:after="0" w:line="240" w:lineRule="auto"/>
        <w:jc w:val="both"/>
        <w:rPr>
          <w:rFonts w:ascii="Simplified Arabic" w:eastAsia="Times New Roman" w:hAnsi="Simplified Arabic" w:cs="Simplified Arabic"/>
          <w:sz w:val="24"/>
          <w:szCs w:val="24"/>
          <w:rtl/>
        </w:rPr>
      </w:pPr>
    </w:p>
    <w:p w14:paraId="6174A285" w14:textId="77777777" w:rsidR="00AA1566" w:rsidRPr="00CE17AD" w:rsidRDefault="00AA1566" w:rsidP="00AA1566">
      <w:pPr>
        <w:spacing w:after="0"/>
        <w:rPr>
          <w:rFonts w:ascii="Simplified Arabic" w:hAnsi="Simplified Arabic" w:cs="Simplified Arabic"/>
          <w:b/>
          <w:bCs/>
          <w:sz w:val="24"/>
          <w:szCs w:val="24"/>
          <w:rtl/>
        </w:rPr>
      </w:pPr>
      <w:bookmarkStart w:id="17" w:name="_Hlk174137711"/>
      <w:r w:rsidRPr="00CE17AD">
        <w:rPr>
          <w:rFonts w:ascii="Simplified Arabic" w:hAnsi="Simplified Arabic" w:cs="Simplified Arabic"/>
          <w:b/>
          <w:bCs/>
          <w:sz w:val="24"/>
          <w:szCs w:val="24"/>
          <w:rtl/>
        </w:rPr>
        <w:lastRenderedPageBreak/>
        <w:t xml:space="preserve">الجزء الثاني: نتائج التحقق من صحة فروض الدراسة الميدانية: </w:t>
      </w:r>
    </w:p>
    <w:bookmarkEnd w:id="17"/>
    <w:p w14:paraId="528BBCE7" w14:textId="77777777" w:rsidR="00AA1566" w:rsidRPr="00CE17AD" w:rsidRDefault="00AA1566" w:rsidP="00AA1566">
      <w:pPr>
        <w:pStyle w:val="a8"/>
        <w:numPr>
          <w:ilvl w:val="0"/>
          <w:numId w:val="23"/>
        </w:numPr>
        <w:spacing w:after="0" w:line="240" w:lineRule="auto"/>
        <w:ind w:left="226" w:firstLine="134"/>
        <w:jc w:val="both"/>
        <w:rPr>
          <w:rFonts w:ascii="Simplified Arabic" w:hAnsi="Simplified Arabic" w:cs="Simplified Arabic"/>
          <w:sz w:val="24"/>
          <w:szCs w:val="24"/>
        </w:rPr>
      </w:pPr>
      <w:r w:rsidRPr="000A40C8">
        <w:rPr>
          <w:rFonts w:ascii="Simplified Arabic" w:hAnsi="Simplified Arabic" w:cs="Simplified Arabic"/>
          <w:b/>
          <w:bCs/>
          <w:sz w:val="24"/>
          <w:szCs w:val="24"/>
          <w:rtl/>
        </w:rPr>
        <w:t>الفرض الرئيسي الأول: يؤثر الابتكارات الإدارية الموظفة لتطوير مشروع الدرعية السياحية على تمتع السياح بتجربة سياحية إيجابية</w:t>
      </w:r>
      <w:r w:rsidRPr="00CE17AD">
        <w:rPr>
          <w:rFonts w:ascii="Simplified Arabic" w:hAnsi="Simplified Arabic" w:cs="Simplified Arabic"/>
          <w:sz w:val="24"/>
          <w:szCs w:val="24"/>
          <w:rtl/>
        </w:rPr>
        <w:t xml:space="preserve">.  </w:t>
      </w:r>
    </w:p>
    <w:p w14:paraId="5A1491BB" w14:textId="77777777" w:rsidR="00CE17AD" w:rsidRPr="00CE17AD" w:rsidRDefault="00CE17AD" w:rsidP="00CE17AD">
      <w:pPr>
        <w:spacing w:after="0" w:line="240" w:lineRule="auto"/>
        <w:jc w:val="both"/>
        <w:rPr>
          <w:rFonts w:ascii="Simplified Arabic" w:hAnsi="Simplified Arabic" w:cs="Simplified Arabic"/>
          <w:sz w:val="24"/>
          <w:szCs w:val="24"/>
          <w:rtl/>
        </w:rPr>
      </w:pPr>
    </w:p>
    <w:p w14:paraId="299A6FF5" w14:textId="77777777" w:rsidR="00CE17AD" w:rsidRPr="00CE17AD" w:rsidRDefault="00CE17AD" w:rsidP="00CE17AD">
      <w:pPr>
        <w:spacing w:after="0" w:line="240" w:lineRule="auto"/>
        <w:jc w:val="both"/>
        <w:rPr>
          <w:rFonts w:ascii="Simplified Arabic" w:hAnsi="Simplified Arabic" w:cs="Simplified Arabic"/>
          <w:sz w:val="24"/>
          <w:szCs w:val="24"/>
          <w:rtl/>
        </w:rPr>
      </w:pPr>
    </w:p>
    <w:p w14:paraId="519E225F" w14:textId="77777777" w:rsidR="00CE17AD" w:rsidRPr="00CE17AD" w:rsidRDefault="00CE17AD" w:rsidP="00CE17AD">
      <w:pPr>
        <w:spacing w:after="0" w:line="240" w:lineRule="auto"/>
        <w:jc w:val="both"/>
        <w:rPr>
          <w:rFonts w:ascii="Simplified Arabic" w:hAnsi="Simplified Arabic" w:cs="Simplified Arabic"/>
          <w:sz w:val="24"/>
          <w:szCs w:val="24"/>
          <w:rtl/>
        </w:rPr>
      </w:pPr>
    </w:p>
    <w:p w14:paraId="2C8BF1F4" w14:textId="77777777" w:rsidR="00CE17AD" w:rsidRPr="00CE17AD" w:rsidRDefault="00CE17AD" w:rsidP="00CE17AD">
      <w:pPr>
        <w:spacing w:after="0" w:line="240" w:lineRule="auto"/>
        <w:jc w:val="both"/>
        <w:rPr>
          <w:rFonts w:ascii="Simplified Arabic" w:hAnsi="Simplified Arabic" w:cs="Simplified Arabic"/>
          <w:sz w:val="24"/>
          <w:szCs w:val="24"/>
          <w:rtl/>
        </w:rPr>
      </w:pPr>
    </w:p>
    <w:p w14:paraId="69BED0D2" w14:textId="77777777" w:rsidR="00CE17AD" w:rsidRPr="00CE17AD" w:rsidRDefault="00CE17AD" w:rsidP="00CE17AD">
      <w:pPr>
        <w:spacing w:after="0" w:line="240" w:lineRule="auto"/>
        <w:jc w:val="both"/>
        <w:rPr>
          <w:rFonts w:ascii="Simplified Arabic" w:hAnsi="Simplified Arabic" w:cs="Simplified Arabic"/>
          <w:sz w:val="24"/>
          <w:szCs w:val="24"/>
          <w:rtl/>
        </w:rPr>
      </w:pPr>
    </w:p>
    <w:p w14:paraId="29702758" w14:textId="77777777" w:rsidR="00CE17AD" w:rsidRPr="00CE17AD" w:rsidRDefault="00CE17AD" w:rsidP="00CE17AD">
      <w:pPr>
        <w:spacing w:after="0" w:line="240" w:lineRule="auto"/>
        <w:jc w:val="both"/>
        <w:rPr>
          <w:rFonts w:ascii="Simplified Arabic" w:hAnsi="Simplified Arabic" w:cs="Simplified Arabic"/>
          <w:sz w:val="24"/>
          <w:szCs w:val="24"/>
          <w:rtl/>
        </w:rPr>
      </w:pPr>
    </w:p>
    <w:p w14:paraId="3F130368" w14:textId="77777777" w:rsidR="00CE17AD" w:rsidRPr="00CE17AD" w:rsidRDefault="00CE17AD" w:rsidP="00CE17AD">
      <w:pPr>
        <w:spacing w:after="0" w:line="240" w:lineRule="auto"/>
        <w:jc w:val="both"/>
        <w:rPr>
          <w:rFonts w:ascii="Simplified Arabic" w:hAnsi="Simplified Arabic" w:cs="Simplified Arabic"/>
          <w:sz w:val="24"/>
          <w:szCs w:val="24"/>
        </w:rPr>
      </w:pPr>
    </w:p>
    <w:p w14:paraId="55DADC08" w14:textId="77777777" w:rsidR="00AA1566" w:rsidRPr="00CE17AD" w:rsidRDefault="00AA1566" w:rsidP="00AA1566">
      <w:pPr>
        <w:pStyle w:val="a8"/>
        <w:spacing w:after="0" w:line="240" w:lineRule="auto"/>
        <w:ind w:left="509"/>
        <w:jc w:val="center"/>
        <w:rPr>
          <w:rFonts w:ascii="Simplified Arabic" w:hAnsi="Simplified Arabic" w:cs="Simplified Arabic"/>
          <w:b/>
          <w:bCs/>
          <w:sz w:val="28"/>
          <w:szCs w:val="28"/>
          <w:rtl/>
        </w:rPr>
      </w:pPr>
      <w:r w:rsidRPr="00CE17AD">
        <w:rPr>
          <w:rFonts w:ascii="Simplified Arabic" w:hAnsi="Simplified Arabic" w:cs="Simplified Arabic"/>
          <w:b/>
          <w:bCs/>
          <w:sz w:val="28"/>
          <w:szCs w:val="28"/>
          <w:rtl/>
        </w:rPr>
        <w:t>جدول رقم (36)</w:t>
      </w:r>
    </w:p>
    <w:p w14:paraId="4838113F" w14:textId="77777777" w:rsidR="00AA1566" w:rsidRPr="00CE17AD" w:rsidRDefault="00AA1566" w:rsidP="00AA1566">
      <w:pPr>
        <w:pStyle w:val="a8"/>
        <w:spacing w:after="0" w:line="240" w:lineRule="auto"/>
        <w:ind w:left="509"/>
        <w:jc w:val="center"/>
        <w:rPr>
          <w:rFonts w:ascii="Simplified Arabic" w:hAnsi="Simplified Arabic" w:cs="Simplified Arabic"/>
          <w:b/>
          <w:bCs/>
          <w:sz w:val="28"/>
          <w:szCs w:val="28"/>
          <w:rtl/>
        </w:rPr>
      </w:pPr>
      <w:r w:rsidRPr="00CE17AD">
        <w:rPr>
          <w:rFonts w:ascii="Simplified Arabic" w:hAnsi="Simplified Arabic" w:cs="Simplified Arabic"/>
          <w:b/>
          <w:bCs/>
          <w:sz w:val="28"/>
          <w:szCs w:val="28"/>
          <w:rtl/>
        </w:rPr>
        <w:t>اختبار تحليل الانحدار لأثر الابتكارات الإدارية الموظفة لتطوير مشروع الدرعية السياحية على تمتع السياح بتجربة سياحية إيجابية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5"/>
        <w:gridCol w:w="1047"/>
        <w:gridCol w:w="1081"/>
        <w:gridCol w:w="893"/>
        <w:gridCol w:w="1736"/>
        <w:gridCol w:w="1214"/>
        <w:gridCol w:w="900"/>
      </w:tblGrid>
      <w:tr w:rsidR="00AA1566" w:rsidRPr="00CE17AD" w14:paraId="44A7B199" w14:textId="77777777" w:rsidTr="00A05F96">
        <w:trPr>
          <w:trHeight w:val="700"/>
          <w:jc w:val="center"/>
        </w:trPr>
        <w:tc>
          <w:tcPr>
            <w:tcW w:w="1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FA7EC5"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 xml:space="preserve">المتغير التابع  </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E2017"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BH"/>
              </w:rPr>
            </w:pPr>
            <w:r w:rsidRPr="00CE17AD">
              <w:rPr>
                <w:rFonts w:ascii="Simplified Arabic" w:eastAsia="Calibri" w:hAnsi="Simplified Arabic" w:cs="Simplified Arabic"/>
                <w:sz w:val="24"/>
                <w:szCs w:val="24"/>
                <w:rtl/>
                <w:lang w:bidi="ar-BH"/>
              </w:rPr>
              <w:t>معامل التحديد</w:t>
            </w:r>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1C1A3" w14:textId="1C9A39CD" w:rsidR="00AA1566" w:rsidRPr="00CE17AD" w:rsidRDefault="00121EC9"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lang w:bidi="ar-BH"/>
              </w:rPr>
              <w:t xml:space="preserve">F </w:t>
            </w:r>
            <w:r w:rsidRPr="00CE17AD">
              <w:rPr>
                <w:rFonts w:ascii="Simplified Arabic" w:eastAsia="Calibri" w:hAnsi="Simplified Arabic" w:cs="Simplified Arabic"/>
                <w:sz w:val="24"/>
                <w:szCs w:val="24"/>
                <w:rtl/>
                <w:lang w:bidi="ar-BH"/>
              </w:rPr>
              <w:t>قيمة</w:t>
            </w:r>
          </w:p>
        </w:tc>
        <w:tc>
          <w:tcPr>
            <w:tcW w:w="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EE554A"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معنوية النموذج</w:t>
            </w:r>
          </w:p>
        </w:tc>
        <w:tc>
          <w:tcPr>
            <w:tcW w:w="1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AF83C"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المتغير المستقل</w:t>
            </w:r>
          </w:p>
        </w:tc>
        <w:tc>
          <w:tcPr>
            <w:tcW w:w="1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21F57B"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lang w:bidi="ar-BH"/>
              </w:rPr>
              <w:t>B</w:t>
            </w:r>
          </w:p>
          <w:p w14:paraId="63D347CC"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BH"/>
              </w:rPr>
            </w:pPr>
            <w:r w:rsidRPr="00CE17AD">
              <w:rPr>
                <w:rFonts w:ascii="Simplified Arabic" w:eastAsia="Calibri" w:hAnsi="Simplified Arabic" w:cs="Simplified Arabic"/>
                <w:sz w:val="24"/>
                <w:szCs w:val="24"/>
                <w:rtl/>
                <w:lang w:bidi="ar-BH"/>
              </w:rPr>
              <w:t>معامل الانحدار</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64E54"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rtl/>
                <w:lang w:bidi="ar-BH"/>
              </w:rPr>
              <w:t xml:space="preserve">معنوية المتغير </w:t>
            </w:r>
          </w:p>
        </w:tc>
      </w:tr>
      <w:tr w:rsidR="00AA1566" w:rsidRPr="00CE17AD" w14:paraId="5DD7A297" w14:textId="77777777" w:rsidTr="00A05F96">
        <w:trPr>
          <w:trHeight w:val="379"/>
          <w:jc w:val="center"/>
        </w:trPr>
        <w:tc>
          <w:tcPr>
            <w:tcW w:w="1425" w:type="dxa"/>
            <w:vMerge w:val="restart"/>
            <w:tcBorders>
              <w:top w:val="single" w:sz="4" w:space="0" w:color="auto"/>
              <w:left w:val="single" w:sz="4" w:space="0" w:color="auto"/>
              <w:right w:val="single" w:sz="4" w:space="0" w:color="auto"/>
            </w:tcBorders>
            <w:vAlign w:val="center"/>
            <w:hideMark/>
          </w:tcPr>
          <w:p w14:paraId="7055268D"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 xml:space="preserve">التجربة سياحية إيجابية  </w:t>
            </w:r>
          </w:p>
        </w:tc>
        <w:tc>
          <w:tcPr>
            <w:tcW w:w="1047" w:type="dxa"/>
            <w:vMerge w:val="restart"/>
            <w:tcBorders>
              <w:top w:val="single" w:sz="4" w:space="0" w:color="auto"/>
              <w:left w:val="single" w:sz="4" w:space="0" w:color="auto"/>
              <w:right w:val="single" w:sz="4" w:space="0" w:color="auto"/>
            </w:tcBorders>
            <w:vAlign w:val="center"/>
            <w:hideMark/>
          </w:tcPr>
          <w:p w14:paraId="0DB4E59D" w14:textId="77777777" w:rsidR="00AA1566" w:rsidRPr="00CE17AD" w:rsidRDefault="00AA1566" w:rsidP="00A05F96">
            <w:pPr>
              <w:spacing w:after="0" w:line="240" w:lineRule="auto"/>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lang w:bidi="ar-EG"/>
              </w:rPr>
              <w:t>0.670</w:t>
            </w:r>
          </w:p>
        </w:tc>
        <w:tc>
          <w:tcPr>
            <w:tcW w:w="1081" w:type="dxa"/>
            <w:vMerge w:val="restart"/>
            <w:tcBorders>
              <w:top w:val="single" w:sz="4" w:space="0" w:color="auto"/>
              <w:left w:val="single" w:sz="4" w:space="0" w:color="auto"/>
              <w:right w:val="single" w:sz="4" w:space="0" w:color="auto"/>
            </w:tcBorders>
            <w:vAlign w:val="center"/>
            <w:hideMark/>
          </w:tcPr>
          <w:p w14:paraId="6FD96B35"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74.398</w:t>
            </w:r>
          </w:p>
        </w:tc>
        <w:tc>
          <w:tcPr>
            <w:tcW w:w="893" w:type="dxa"/>
            <w:vMerge w:val="restart"/>
            <w:tcBorders>
              <w:top w:val="single" w:sz="4" w:space="0" w:color="auto"/>
              <w:left w:val="single" w:sz="4" w:space="0" w:color="auto"/>
              <w:right w:val="single" w:sz="4" w:space="0" w:color="auto"/>
            </w:tcBorders>
            <w:vAlign w:val="center"/>
            <w:hideMark/>
          </w:tcPr>
          <w:p w14:paraId="02F2D2C8"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0.000</w:t>
            </w:r>
          </w:p>
        </w:tc>
        <w:tc>
          <w:tcPr>
            <w:tcW w:w="1736" w:type="dxa"/>
            <w:tcBorders>
              <w:top w:val="single" w:sz="4" w:space="0" w:color="auto"/>
              <w:left w:val="single" w:sz="4" w:space="0" w:color="auto"/>
              <w:bottom w:val="single" w:sz="4" w:space="0" w:color="auto"/>
              <w:right w:val="single" w:sz="4" w:space="0" w:color="auto"/>
            </w:tcBorders>
            <w:vAlign w:val="center"/>
            <w:hideMark/>
          </w:tcPr>
          <w:p w14:paraId="388D0651"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 xml:space="preserve">الثابت </w:t>
            </w:r>
          </w:p>
          <w:p w14:paraId="15382C18" w14:textId="77777777" w:rsidR="00AA1566" w:rsidRPr="00CE17AD" w:rsidRDefault="00AA1566" w:rsidP="00A05F96">
            <w:pPr>
              <w:spacing w:after="0" w:line="240" w:lineRule="auto"/>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w:t>
            </w:r>
            <w:r w:rsidRPr="00CE17AD">
              <w:rPr>
                <w:rFonts w:ascii="Simplified Arabic" w:eastAsia="Calibri" w:hAnsi="Simplified Arabic" w:cs="Simplified Arabic"/>
                <w:sz w:val="24"/>
                <w:szCs w:val="24"/>
                <w:lang w:bidi="ar-EG"/>
              </w:rPr>
              <w:t>Constant</w:t>
            </w:r>
            <w:r w:rsidRPr="00CE17AD">
              <w:rPr>
                <w:rFonts w:ascii="Simplified Arabic" w:eastAsia="Calibri" w:hAnsi="Simplified Arabic" w:cs="Simplified Arabic"/>
                <w:sz w:val="24"/>
                <w:szCs w:val="24"/>
                <w:rtl/>
                <w:lang w:bidi="ar-EG"/>
              </w:rPr>
              <w:t>)</w:t>
            </w:r>
          </w:p>
        </w:tc>
        <w:tc>
          <w:tcPr>
            <w:tcW w:w="1214" w:type="dxa"/>
            <w:tcBorders>
              <w:top w:val="single" w:sz="4" w:space="0" w:color="auto"/>
              <w:left w:val="single" w:sz="4" w:space="0" w:color="auto"/>
              <w:bottom w:val="single" w:sz="4" w:space="0" w:color="auto"/>
              <w:right w:val="single" w:sz="4" w:space="0" w:color="auto"/>
            </w:tcBorders>
            <w:vAlign w:val="center"/>
            <w:hideMark/>
          </w:tcPr>
          <w:p w14:paraId="270056F5" w14:textId="77777777" w:rsidR="00AA1566" w:rsidRPr="00CE17AD" w:rsidRDefault="00AA1566" w:rsidP="00A05F96">
            <w:pPr>
              <w:spacing w:after="0" w:line="240" w:lineRule="auto"/>
              <w:jc w:val="center"/>
              <w:rPr>
                <w:rFonts w:ascii="Simplified Arabic" w:eastAsia="Calibri" w:hAnsi="Simplified Arabic" w:cs="Simplified Arabic"/>
                <w:sz w:val="24"/>
                <w:szCs w:val="24"/>
                <w:rtl/>
              </w:rPr>
            </w:pPr>
            <w:r w:rsidRPr="00CE17AD">
              <w:rPr>
                <w:rFonts w:ascii="Simplified Arabic" w:eastAsia="Calibri" w:hAnsi="Simplified Arabic" w:cs="Simplified Arabic"/>
                <w:sz w:val="24"/>
                <w:szCs w:val="24"/>
              </w:rPr>
              <w:t>7.003</w:t>
            </w:r>
          </w:p>
        </w:tc>
        <w:tc>
          <w:tcPr>
            <w:tcW w:w="900" w:type="dxa"/>
            <w:tcBorders>
              <w:top w:val="single" w:sz="4" w:space="0" w:color="auto"/>
              <w:left w:val="single" w:sz="4" w:space="0" w:color="auto"/>
              <w:bottom w:val="single" w:sz="4" w:space="0" w:color="auto"/>
              <w:right w:val="single" w:sz="4" w:space="0" w:color="auto"/>
            </w:tcBorders>
            <w:vAlign w:val="center"/>
            <w:hideMark/>
          </w:tcPr>
          <w:p w14:paraId="5314BE5C"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0.198</w:t>
            </w:r>
          </w:p>
        </w:tc>
      </w:tr>
      <w:tr w:rsidR="00AA1566" w:rsidRPr="00CE17AD" w14:paraId="6D1CBE6C" w14:textId="77777777" w:rsidTr="00A05F96">
        <w:trPr>
          <w:trHeight w:val="266"/>
          <w:jc w:val="center"/>
        </w:trPr>
        <w:tc>
          <w:tcPr>
            <w:tcW w:w="0" w:type="auto"/>
            <w:vMerge/>
            <w:tcBorders>
              <w:left w:val="single" w:sz="4" w:space="0" w:color="auto"/>
              <w:right w:val="single" w:sz="4" w:space="0" w:color="auto"/>
            </w:tcBorders>
            <w:vAlign w:val="center"/>
            <w:hideMark/>
          </w:tcPr>
          <w:p w14:paraId="34856C86"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7DA11935"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2850FFDD"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467493A2"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1736" w:type="dxa"/>
            <w:tcBorders>
              <w:top w:val="single" w:sz="4" w:space="0" w:color="auto"/>
              <w:left w:val="single" w:sz="4" w:space="0" w:color="auto"/>
              <w:bottom w:val="single" w:sz="4" w:space="0" w:color="auto"/>
              <w:right w:val="single" w:sz="4" w:space="0" w:color="auto"/>
            </w:tcBorders>
            <w:vAlign w:val="center"/>
            <w:hideMark/>
          </w:tcPr>
          <w:p w14:paraId="0150793C"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rtl/>
                <w:lang w:bidi="ar-BH"/>
              </w:rPr>
              <w:t xml:space="preserve">التأثير   </w:t>
            </w:r>
          </w:p>
        </w:tc>
        <w:tc>
          <w:tcPr>
            <w:tcW w:w="1214" w:type="dxa"/>
            <w:tcBorders>
              <w:top w:val="single" w:sz="4" w:space="0" w:color="auto"/>
              <w:left w:val="single" w:sz="4" w:space="0" w:color="auto"/>
              <w:bottom w:val="single" w:sz="4" w:space="0" w:color="auto"/>
              <w:right w:val="single" w:sz="4" w:space="0" w:color="auto"/>
            </w:tcBorders>
            <w:vAlign w:val="center"/>
            <w:hideMark/>
          </w:tcPr>
          <w:p w14:paraId="07479BF0"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0.407</w:t>
            </w:r>
          </w:p>
        </w:tc>
        <w:tc>
          <w:tcPr>
            <w:tcW w:w="900" w:type="dxa"/>
            <w:tcBorders>
              <w:top w:val="single" w:sz="4" w:space="0" w:color="auto"/>
              <w:left w:val="single" w:sz="4" w:space="0" w:color="auto"/>
              <w:bottom w:val="single" w:sz="4" w:space="0" w:color="auto"/>
              <w:right w:val="single" w:sz="4" w:space="0" w:color="auto"/>
            </w:tcBorders>
            <w:vAlign w:val="center"/>
            <w:hideMark/>
          </w:tcPr>
          <w:p w14:paraId="6135EEF3"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0.000</w:t>
            </w:r>
          </w:p>
        </w:tc>
      </w:tr>
    </w:tbl>
    <w:p w14:paraId="02C22B2D" w14:textId="77777777" w:rsidR="00AA1566" w:rsidRPr="00CE17AD" w:rsidRDefault="00AA1566" w:rsidP="00AA1566">
      <w:pPr>
        <w:pStyle w:val="ab"/>
        <w:jc w:val="both"/>
        <w:rPr>
          <w:rFonts w:ascii="Simplified Arabic" w:hAnsi="Simplified Arabic" w:cs="Simplified Arabic"/>
          <w:color w:val="000000"/>
          <w:sz w:val="24"/>
          <w:szCs w:val="24"/>
        </w:rPr>
      </w:pPr>
      <w:r w:rsidRPr="00CE17AD">
        <w:rPr>
          <w:rFonts w:ascii="Simplified Arabic" w:hAnsi="Simplified Arabic" w:cs="Simplified Arabic"/>
          <w:color w:val="000000"/>
          <w:sz w:val="24"/>
          <w:szCs w:val="24"/>
          <w:rtl/>
        </w:rPr>
        <w:t xml:space="preserve">   يكشف الجدول السابق عن وجود أثر ذي دلالة إحصائية لأثر الابتكارات الإدارية الموظفة لتطوير مشروع الدرعية السياحية على تمتع السياح بتجربة سياحية إيجابية، وبلغ معامل التحديد (</w:t>
      </w:r>
      <w:r w:rsidRPr="00CE17AD">
        <w:rPr>
          <w:rFonts w:ascii="Simplified Arabic" w:hAnsi="Simplified Arabic" w:cs="Simplified Arabic"/>
          <w:color w:val="000000"/>
          <w:sz w:val="24"/>
          <w:szCs w:val="24"/>
        </w:rPr>
        <w:t>R2 = 0.67</w:t>
      </w:r>
      <w:r w:rsidRPr="00CE17AD">
        <w:rPr>
          <w:rFonts w:ascii="Simplified Arabic" w:hAnsi="Simplified Arabic" w:cs="Simplified Arabic"/>
          <w:color w:val="000000"/>
          <w:sz w:val="24"/>
          <w:szCs w:val="24"/>
          <w:rtl/>
        </w:rPr>
        <w:t xml:space="preserve">)، وهذا يعني أن المتغير المستقل (توظيف الابتكارات الإدارية) يفسر حوالي 67% من التغييرات التي تؤثر على تمتع السياح بتجربة سياحية مؤثرة، ويؤكد على معنوية هذا التأثير أن قيمة </w:t>
      </w:r>
      <w:r w:rsidRPr="00CE17AD">
        <w:rPr>
          <w:rFonts w:ascii="Simplified Arabic" w:hAnsi="Simplified Arabic" w:cs="Simplified Arabic"/>
          <w:color w:val="000000"/>
          <w:sz w:val="24"/>
          <w:szCs w:val="24"/>
        </w:rPr>
        <w:t>P- Value</w:t>
      </w:r>
      <w:r w:rsidRPr="00CE17AD">
        <w:rPr>
          <w:rFonts w:ascii="Simplified Arabic" w:hAnsi="Simplified Arabic" w:cs="Simplified Arabic"/>
          <w:color w:val="000000"/>
          <w:sz w:val="24"/>
          <w:szCs w:val="24"/>
          <w:rtl/>
        </w:rPr>
        <w:t xml:space="preserve"> أقل من 0.05، وبلغت قيمتها (0.000)، وكانت قيمة ف (</w:t>
      </w:r>
      <w:r w:rsidRPr="00CE17AD">
        <w:rPr>
          <w:rFonts w:ascii="Simplified Arabic" w:hAnsi="Simplified Arabic" w:cs="Simplified Arabic"/>
          <w:color w:val="000000"/>
          <w:sz w:val="24"/>
          <w:szCs w:val="24"/>
        </w:rPr>
        <w:t>74.398</w:t>
      </w:r>
      <w:r w:rsidRPr="00CE17AD">
        <w:rPr>
          <w:rFonts w:ascii="Simplified Arabic" w:hAnsi="Simplified Arabic" w:cs="Simplified Arabic"/>
          <w:color w:val="000000"/>
          <w:sz w:val="24"/>
          <w:szCs w:val="24"/>
          <w:rtl/>
        </w:rPr>
        <w:t xml:space="preserve">)، وكانت معادلة الانحدار الخطي المتعدد: </w:t>
      </w:r>
    </w:p>
    <w:p w14:paraId="6DFF0D39" w14:textId="0751B465" w:rsidR="00AA1566" w:rsidRPr="00CE17AD" w:rsidRDefault="00AA1566" w:rsidP="00AA1566">
      <w:pPr>
        <w:pStyle w:val="ab"/>
        <w:ind w:left="360"/>
        <w:jc w:val="center"/>
        <w:rPr>
          <w:rFonts w:ascii="Simplified Arabic" w:hAnsi="Simplified Arabic" w:cs="Simplified Arabic"/>
          <w:color w:val="000000"/>
          <w:sz w:val="24"/>
          <w:szCs w:val="24"/>
          <w:rtl/>
        </w:rPr>
      </w:pPr>
      <w:r w:rsidRPr="00CE17AD">
        <w:rPr>
          <w:rFonts w:ascii="Simplified Arabic" w:hAnsi="Simplified Arabic" w:cs="Simplified Arabic"/>
          <w:color w:val="000000"/>
          <w:sz w:val="24"/>
          <w:szCs w:val="24"/>
          <w:rtl/>
        </w:rPr>
        <w:t xml:space="preserve">التجربة السياحية الإيجابية </w:t>
      </w:r>
      <w:r w:rsidRPr="00CE17AD">
        <w:rPr>
          <w:rFonts w:ascii="Simplified Arabic" w:hAnsi="Simplified Arabic" w:cs="Simplified Arabic"/>
          <w:color w:val="000000"/>
          <w:sz w:val="24"/>
          <w:szCs w:val="24"/>
        </w:rPr>
        <w:t>Y= 7.003 + (</w:t>
      </w:r>
      <w:r w:rsidR="00121EC9" w:rsidRPr="00CE17AD">
        <w:rPr>
          <w:rFonts w:ascii="Simplified Arabic" w:hAnsi="Simplified Arabic" w:cs="Simplified Arabic"/>
          <w:color w:val="000000"/>
          <w:sz w:val="24"/>
          <w:szCs w:val="24"/>
        </w:rPr>
        <w:t>0.407) *</w:t>
      </w:r>
      <w:r w:rsidRPr="00CE17AD">
        <w:rPr>
          <w:rFonts w:ascii="Simplified Arabic" w:hAnsi="Simplified Arabic" w:cs="Simplified Arabic"/>
          <w:color w:val="000000"/>
          <w:sz w:val="24"/>
          <w:szCs w:val="24"/>
          <w:rtl/>
        </w:rPr>
        <w:t xml:space="preserve"> </w:t>
      </w:r>
    </w:p>
    <w:p w14:paraId="6CAB4688" w14:textId="77777777" w:rsidR="00AA1566" w:rsidRPr="00CE17AD" w:rsidRDefault="00AA1566" w:rsidP="00AA1566">
      <w:pPr>
        <w:pStyle w:val="ab"/>
        <w:jc w:val="both"/>
        <w:rPr>
          <w:rFonts w:ascii="Simplified Arabic" w:hAnsi="Simplified Arabic" w:cs="Simplified Arabic"/>
          <w:color w:val="000000"/>
          <w:sz w:val="24"/>
          <w:szCs w:val="24"/>
          <w:rtl/>
        </w:rPr>
      </w:pPr>
      <w:r w:rsidRPr="00CE17AD">
        <w:rPr>
          <w:rFonts w:ascii="Simplified Arabic" w:hAnsi="Simplified Arabic" w:cs="Simplified Arabic"/>
          <w:color w:val="000000"/>
          <w:sz w:val="24"/>
          <w:szCs w:val="24"/>
          <w:rtl/>
        </w:rPr>
        <w:t xml:space="preserve">     وهو ما يعني أنه كلما ارتفع توظيف الابتكارات الإدارية في تطوير مشروع الدرعية السياحية بدرجة واحدة يؤدي ذلك إلى ارتفاع تمتع السياح بتجربة سياحية إيجابية بمقدار (</w:t>
      </w:r>
      <w:r w:rsidRPr="00CE17AD">
        <w:rPr>
          <w:rFonts w:ascii="Simplified Arabic" w:hAnsi="Simplified Arabic" w:cs="Simplified Arabic"/>
          <w:color w:val="000000"/>
          <w:sz w:val="24"/>
          <w:szCs w:val="24"/>
        </w:rPr>
        <w:t>B=.407</w:t>
      </w:r>
      <w:r w:rsidRPr="00CE17AD">
        <w:rPr>
          <w:rFonts w:ascii="Simplified Arabic" w:hAnsi="Simplified Arabic" w:cs="Simplified Arabic"/>
          <w:color w:val="000000"/>
          <w:sz w:val="24"/>
          <w:szCs w:val="24"/>
          <w:rtl/>
        </w:rPr>
        <w:t>)</w:t>
      </w:r>
      <w:r w:rsidRPr="00CE17AD">
        <w:rPr>
          <w:rFonts w:ascii="Simplified Arabic" w:hAnsi="Simplified Arabic" w:cs="Simplified Arabic"/>
          <w:color w:val="000000"/>
          <w:sz w:val="24"/>
          <w:szCs w:val="24"/>
          <w:rtl/>
          <w:lang w:bidi="ar-EG"/>
        </w:rPr>
        <w:t xml:space="preserve">، حيث قد ثبت وجود علاقة ارتباطية بين المتغيرين وكان قيمة معامل الارتباط (0.560) عند مستوى معنوية (0.00). </w:t>
      </w:r>
    </w:p>
    <w:p w14:paraId="01BDC5DF" w14:textId="77777777" w:rsidR="00AA1566" w:rsidRDefault="00AA1566" w:rsidP="00AA1566">
      <w:pPr>
        <w:pStyle w:val="a8"/>
        <w:numPr>
          <w:ilvl w:val="0"/>
          <w:numId w:val="23"/>
        </w:numPr>
        <w:spacing w:after="0" w:line="240" w:lineRule="auto"/>
        <w:jc w:val="both"/>
        <w:rPr>
          <w:rFonts w:ascii="Simplified Arabic" w:hAnsi="Simplified Arabic" w:cs="Simplified Arabic"/>
          <w:sz w:val="24"/>
          <w:szCs w:val="24"/>
        </w:rPr>
      </w:pPr>
      <w:r w:rsidRPr="00CE17AD">
        <w:rPr>
          <w:rFonts w:ascii="Simplified Arabic" w:hAnsi="Simplified Arabic" w:cs="Simplified Arabic"/>
          <w:b/>
          <w:bCs/>
          <w:sz w:val="24"/>
          <w:szCs w:val="24"/>
          <w:rtl/>
        </w:rPr>
        <w:t>الفرض الرئيسي الثاني</w:t>
      </w:r>
      <w:r w:rsidRPr="00CE17AD">
        <w:rPr>
          <w:rFonts w:ascii="Simplified Arabic" w:hAnsi="Simplified Arabic" w:cs="Simplified Arabic"/>
          <w:sz w:val="24"/>
          <w:szCs w:val="24"/>
          <w:rtl/>
        </w:rPr>
        <w:t xml:space="preserve">: يؤثر توظيف تقنيات الواقع المعزز والافتراضي في تطوير مشروع الدرعية السياحية على خلق حالة من الرضا عن تجربتهم السياحية مع بوابة الدرعية.  </w:t>
      </w:r>
    </w:p>
    <w:p w14:paraId="09EC7995" w14:textId="77777777" w:rsidR="000A0C15" w:rsidRDefault="000A0C15" w:rsidP="000A0C15">
      <w:pPr>
        <w:pStyle w:val="a8"/>
        <w:spacing w:after="0" w:line="240" w:lineRule="auto"/>
        <w:jc w:val="both"/>
        <w:rPr>
          <w:rFonts w:ascii="Simplified Arabic" w:hAnsi="Simplified Arabic" w:cs="Simplified Arabic"/>
          <w:b/>
          <w:bCs/>
          <w:sz w:val="24"/>
          <w:szCs w:val="24"/>
          <w:rtl/>
        </w:rPr>
      </w:pPr>
    </w:p>
    <w:p w14:paraId="6E7B9539" w14:textId="77777777" w:rsidR="000A0C15" w:rsidRDefault="000A0C15" w:rsidP="000A0C15">
      <w:pPr>
        <w:pStyle w:val="a8"/>
        <w:spacing w:after="0" w:line="240" w:lineRule="auto"/>
        <w:jc w:val="both"/>
        <w:rPr>
          <w:rFonts w:ascii="Simplified Arabic" w:hAnsi="Simplified Arabic" w:cs="Simplified Arabic"/>
          <w:b/>
          <w:bCs/>
          <w:sz w:val="24"/>
          <w:szCs w:val="24"/>
          <w:rtl/>
        </w:rPr>
      </w:pPr>
    </w:p>
    <w:p w14:paraId="49F56D7F" w14:textId="77777777" w:rsidR="000A0C15" w:rsidRDefault="000A0C15" w:rsidP="000A0C15">
      <w:pPr>
        <w:pStyle w:val="a8"/>
        <w:spacing w:after="0" w:line="240" w:lineRule="auto"/>
        <w:jc w:val="both"/>
        <w:rPr>
          <w:rFonts w:ascii="Simplified Arabic" w:hAnsi="Simplified Arabic" w:cs="Simplified Arabic"/>
          <w:b/>
          <w:bCs/>
          <w:sz w:val="24"/>
          <w:szCs w:val="24"/>
          <w:rtl/>
        </w:rPr>
      </w:pPr>
    </w:p>
    <w:p w14:paraId="488C2CA7" w14:textId="77777777" w:rsidR="000A0C15" w:rsidRPr="00CE17AD" w:rsidRDefault="000A0C15" w:rsidP="000A0C15">
      <w:pPr>
        <w:pStyle w:val="a8"/>
        <w:spacing w:after="0" w:line="240" w:lineRule="auto"/>
        <w:jc w:val="both"/>
        <w:rPr>
          <w:rFonts w:ascii="Simplified Arabic" w:hAnsi="Simplified Arabic" w:cs="Simplified Arabic"/>
          <w:sz w:val="24"/>
          <w:szCs w:val="24"/>
        </w:rPr>
      </w:pPr>
    </w:p>
    <w:p w14:paraId="685CB63B" w14:textId="77777777" w:rsidR="00AA1566" w:rsidRPr="00CE17AD" w:rsidRDefault="00AA1566" w:rsidP="00AA1566">
      <w:pPr>
        <w:pStyle w:val="a8"/>
        <w:spacing w:after="0" w:line="240" w:lineRule="auto"/>
        <w:ind w:left="509"/>
        <w:jc w:val="center"/>
        <w:rPr>
          <w:rFonts w:ascii="Simplified Arabic" w:hAnsi="Simplified Arabic" w:cs="Simplified Arabic"/>
          <w:b/>
          <w:bCs/>
          <w:sz w:val="28"/>
          <w:szCs w:val="28"/>
          <w:rtl/>
        </w:rPr>
      </w:pPr>
      <w:r w:rsidRPr="00CE17AD">
        <w:rPr>
          <w:rFonts w:ascii="Simplified Arabic" w:hAnsi="Simplified Arabic" w:cs="Simplified Arabic"/>
          <w:b/>
          <w:bCs/>
          <w:sz w:val="28"/>
          <w:szCs w:val="28"/>
          <w:rtl/>
        </w:rPr>
        <w:lastRenderedPageBreak/>
        <w:t>جدول رقم (37)</w:t>
      </w:r>
    </w:p>
    <w:p w14:paraId="47C7D472" w14:textId="77777777" w:rsidR="00AA1566" w:rsidRPr="00CE17AD" w:rsidRDefault="00AA1566" w:rsidP="00AA1566">
      <w:pPr>
        <w:pStyle w:val="a8"/>
        <w:spacing w:after="0" w:line="240" w:lineRule="auto"/>
        <w:ind w:left="509"/>
        <w:jc w:val="center"/>
        <w:rPr>
          <w:rFonts w:ascii="Simplified Arabic" w:hAnsi="Simplified Arabic" w:cs="Simplified Arabic"/>
          <w:b/>
          <w:bCs/>
          <w:sz w:val="28"/>
          <w:szCs w:val="28"/>
          <w:rtl/>
        </w:rPr>
      </w:pPr>
      <w:r w:rsidRPr="00CE17AD">
        <w:rPr>
          <w:rFonts w:ascii="Simplified Arabic" w:hAnsi="Simplified Arabic" w:cs="Simplified Arabic"/>
          <w:b/>
          <w:bCs/>
          <w:sz w:val="28"/>
          <w:szCs w:val="28"/>
          <w:rtl/>
        </w:rPr>
        <w:t>اختبار تحليل الانحدار البسيط لأثر توظيف تقنيات الواقع المعزز والافتراضي في تطوير مشروع الدرعية السياحية على خلق حالة من الرضا عن تجربتهم السياحية مع بوابة الدرعية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5"/>
        <w:gridCol w:w="1047"/>
        <w:gridCol w:w="1081"/>
        <w:gridCol w:w="893"/>
        <w:gridCol w:w="1736"/>
        <w:gridCol w:w="1214"/>
        <w:gridCol w:w="900"/>
      </w:tblGrid>
      <w:tr w:rsidR="00AA1566" w:rsidRPr="00CE17AD" w14:paraId="38862ABD" w14:textId="77777777" w:rsidTr="00A05F96">
        <w:trPr>
          <w:trHeight w:val="700"/>
          <w:jc w:val="center"/>
        </w:trPr>
        <w:tc>
          <w:tcPr>
            <w:tcW w:w="1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2DF02E"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 xml:space="preserve">المتغير التابع  </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3FB96"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BH"/>
              </w:rPr>
            </w:pPr>
            <w:r w:rsidRPr="00CE17AD">
              <w:rPr>
                <w:rFonts w:ascii="Simplified Arabic" w:eastAsia="Calibri" w:hAnsi="Simplified Arabic" w:cs="Simplified Arabic"/>
                <w:sz w:val="24"/>
                <w:szCs w:val="24"/>
                <w:rtl/>
                <w:lang w:bidi="ar-BH"/>
              </w:rPr>
              <w:t>معامل التحديد</w:t>
            </w:r>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B79265" w14:textId="45EB7B2D" w:rsidR="00AA1566" w:rsidRPr="00CE17AD" w:rsidRDefault="00121EC9"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lang w:bidi="ar-BH"/>
              </w:rPr>
              <w:t xml:space="preserve">F </w:t>
            </w:r>
            <w:r w:rsidRPr="00CE17AD">
              <w:rPr>
                <w:rFonts w:ascii="Simplified Arabic" w:eastAsia="Calibri" w:hAnsi="Simplified Arabic" w:cs="Simplified Arabic"/>
                <w:sz w:val="24"/>
                <w:szCs w:val="24"/>
                <w:rtl/>
                <w:lang w:bidi="ar-BH"/>
              </w:rPr>
              <w:t>قيمة</w:t>
            </w:r>
          </w:p>
        </w:tc>
        <w:tc>
          <w:tcPr>
            <w:tcW w:w="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7EB8E"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معنوية النموذج</w:t>
            </w:r>
          </w:p>
        </w:tc>
        <w:tc>
          <w:tcPr>
            <w:tcW w:w="1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948FA3"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المتغير المستقل</w:t>
            </w:r>
          </w:p>
        </w:tc>
        <w:tc>
          <w:tcPr>
            <w:tcW w:w="1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572D2A"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lang w:bidi="ar-BH"/>
              </w:rPr>
              <w:t>B</w:t>
            </w:r>
          </w:p>
          <w:p w14:paraId="146C9301"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BH"/>
              </w:rPr>
            </w:pPr>
            <w:r w:rsidRPr="00CE17AD">
              <w:rPr>
                <w:rFonts w:ascii="Simplified Arabic" w:eastAsia="Calibri" w:hAnsi="Simplified Arabic" w:cs="Simplified Arabic"/>
                <w:sz w:val="24"/>
                <w:szCs w:val="24"/>
                <w:rtl/>
                <w:lang w:bidi="ar-BH"/>
              </w:rPr>
              <w:t>معامل الانحدار</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5052D3"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rtl/>
                <w:lang w:bidi="ar-BH"/>
              </w:rPr>
              <w:t xml:space="preserve">معنوية المتغير </w:t>
            </w:r>
          </w:p>
        </w:tc>
      </w:tr>
      <w:tr w:rsidR="00AA1566" w:rsidRPr="00CE17AD" w14:paraId="7073686F" w14:textId="77777777" w:rsidTr="00A05F96">
        <w:trPr>
          <w:trHeight w:val="379"/>
          <w:jc w:val="center"/>
        </w:trPr>
        <w:tc>
          <w:tcPr>
            <w:tcW w:w="1425" w:type="dxa"/>
            <w:vMerge w:val="restart"/>
            <w:tcBorders>
              <w:top w:val="single" w:sz="4" w:space="0" w:color="auto"/>
              <w:left w:val="single" w:sz="4" w:space="0" w:color="auto"/>
              <w:right w:val="single" w:sz="4" w:space="0" w:color="auto"/>
            </w:tcBorders>
            <w:vAlign w:val="center"/>
            <w:hideMark/>
          </w:tcPr>
          <w:p w14:paraId="0E227672"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 xml:space="preserve">رضا عن التجربة   </w:t>
            </w:r>
          </w:p>
        </w:tc>
        <w:tc>
          <w:tcPr>
            <w:tcW w:w="1047" w:type="dxa"/>
            <w:vMerge w:val="restart"/>
            <w:tcBorders>
              <w:top w:val="single" w:sz="4" w:space="0" w:color="auto"/>
              <w:left w:val="single" w:sz="4" w:space="0" w:color="auto"/>
              <w:right w:val="single" w:sz="4" w:space="0" w:color="auto"/>
            </w:tcBorders>
            <w:vAlign w:val="center"/>
            <w:hideMark/>
          </w:tcPr>
          <w:p w14:paraId="5B26A876" w14:textId="77777777" w:rsidR="00AA1566" w:rsidRPr="00CE17AD" w:rsidRDefault="00AA1566" w:rsidP="00A05F96">
            <w:pPr>
              <w:spacing w:after="0" w:line="240" w:lineRule="auto"/>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lang w:bidi="ar-EG"/>
              </w:rPr>
              <w:t>0.870</w:t>
            </w:r>
          </w:p>
        </w:tc>
        <w:tc>
          <w:tcPr>
            <w:tcW w:w="1081" w:type="dxa"/>
            <w:vMerge w:val="restart"/>
            <w:tcBorders>
              <w:top w:val="single" w:sz="4" w:space="0" w:color="auto"/>
              <w:left w:val="single" w:sz="4" w:space="0" w:color="auto"/>
              <w:right w:val="single" w:sz="4" w:space="0" w:color="auto"/>
            </w:tcBorders>
            <w:vAlign w:val="center"/>
            <w:hideMark/>
          </w:tcPr>
          <w:p w14:paraId="7519A7C8"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112.398</w:t>
            </w:r>
          </w:p>
        </w:tc>
        <w:tc>
          <w:tcPr>
            <w:tcW w:w="893" w:type="dxa"/>
            <w:vMerge w:val="restart"/>
            <w:tcBorders>
              <w:top w:val="single" w:sz="4" w:space="0" w:color="auto"/>
              <w:left w:val="single" w:sz="4" w:space="0" w:color="auto"/>
              <w:right w:val="single" w:sz="4" w:space="0" w:color="auto"/>
            </w:tcBorders>
            <w:vAlign w:val="center"/>
            <w:hideMark/>
          </w:tcPr>
          <w:p w14:paraId="74469997"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0.000</w:t>
            </w:r>
          </w:p>
        </w:tc>
        <w:tc>
          <w:tcPr>
            <w:tcW w:w="1736" w:type="dxa"/>
            <w:tcBorders>
              <w:top w:val="single" w:sz="4" w:space="0" w:color="auto"/>
              <w:left w:val="single" w:sz="4" w:space="0" w:color="auto"/>
              <w:bottom w:val="single" w:sz="4" w:space="0" w:color="auto"/>
              <w:right w:val="single" w:sz="4" w:space="0" w:color="auto"/>
            </w:tcBorders>
            <w:vAlign w:val="center"/>
            <w:hideMark/>
          </w:tcPr>
          <w:p w14:paraId="537F3276"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 xml:space="preserve">الثابت </w:t>
            </w:r>
          </w:p>
          <w:p w14:paraId="51BFB567" w14:textId="77777777" w:rsidR="00AA1566" w:rsidRPr="00CE17AD" w:rsidRDefault="00AA1566" w:rsidP="00A05F96">
            <w:pPr>
              <w:spacing w:after="0" w:line="240" w:lineRule="auto"/>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w:t>
            </w:r>
            <w:r w:rsidRPr="00CE17AD">
              <w:rPr>
                <w:rFonts w:ascii="Simplified Arabic" w:eastAsia="Calibri" w:hAnsi="Simplified Arabic" w:cs="Simplified Arabic"/>
                <w:sz w:val="24"/>
                <w:szCs w:val="24"/>
                <w:lang w:bidi="ar-EG"/>
              </w:rPr>
              <w:t>Constant</w:t>
            </w:r>
            <w:r w:rsidRPr="00CE17AD">
              <w:rPr>
                <w:rFonts w:ascii="Simplified Arabic" w:eastAsia="Calibri" w:hAnsi="Simplified Arabic" w:cs="Simplified Arabic"/>
                <w:sz w:val="24"/>
                <w:szCs w:val="24"/>
                <w:rtl/>
                <w:lang w:bidi="ar-EG"/>
              </w:rPr>
              <w:t>)</w:t>
            </w:r>
          </w:p>
        </w:tc>
        <w:tc>
          <w:tcPr>
            <w:tcW w:w="1214" w:type="dxa"/>
            <w:tcBorders>
              <w:top w:val="single" w:sz="4" w:space="0" w:color="auto"/>
              <w:left w:val="single" w:sz="4" w:space="0" w:color="auto"/>
              <w:bottom w:val="single" w:sz="4" w:space="0" w:color="auto"/>
              <w:right w:val="single" w:sz="4" w:space="0" w:color="auto"/>
            </w:tcBorders>
            <w:vAlign w:val="center"/>
            <w:hideMark/>
          </w:tcPr>
          <w:p w14:paraId="429F16C5" w14:textId="77777777" w:rsidR="00AA1566" w:rsidRPr="00CE17AD" w:rsidRDefault="00AA1566" w:rsidP="00A05F96">
            <w:pPr>
              <w:spacing w:after="0" w:line="240" w:lineRule="auto"/>
              <w:jc w:val="center"/>
              <w:rPr>
                <w:rFonts w:ascii="Simplified Arabic" w:eastAsia="Calibri" w:hAnsi="Simplified Arabic" w:cs="Simplified Arabic"/>
                <w:sz w:val="24"/>
                <w:szCs w:val="24"/>
                <w:rtl/>
              </w:rPr>
            </w:pPr>
            <w:r w:rsidRPr="00CE17AD">
              <w:rPr>
                <w:rFonts w:ascii="Simplified Arabic" w:eastAsia="Calibri" w:hAnsi="Simplified Arabic" w:cs="Simplified Arabic"/>
                <w:sz w:val="24"/>
                <w:szCs w:val="24"/>
              </w:rPr>
              <w:t>7.113</w:t>
            </w:r>
          </w:p>
        </w:tc>
        <w:tc>
          <w:tcPr>
            <w:tcW w:w="900" w:type="dxa"/>
            <w:tcBorders>
              <w:top w:val="single" w:sz="4" w:space="0" w:color="auto"/>
              <w:left w:val="single" w:sz="4" w:space="0" w:color="auto"/>
              <w:bottom w:val="single" w:sz="4" w:space="0" w:color="auto"/>
              <w:right w:val="single" w:sz="4" w:space="0" w:color="auto"/>
            </w:tcBorders>
            <w:vAlign w:val="center"/>
            <w:hideMark/>
          </w:tcPr>
          <w:p w14:paraId="6C39620C"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0.201</w:t>
            </w:r>
          </w:p>
        </w:tc>
      </w:tr>
      <w:tr w:rsidR="00AA1566" w:rsidRPr="00CE17AD" w14:paraId="06A0A4D4" w14:textId="77777777" w:rsidTr="00A05F96">
        <w:trPr>
          <w:trHeight w:val="266"/>
          <w:jc w:val="center"/>
        </w:trPr>
        <w:tc>
          <w:tcPr>
            <w:tcW w:w="0" w:type="auto"/>
            <w:vMerge/>
            <w:tcBorders>
              <w:left w:val="single" w:sz="4" w:space="0" w:color="auto"/>
              <w:right w:val="single" w:sz="4" w:space="0" w:color="auto"/>
            </w:tcBorders>
            <w:vAlign w:val="center"/>
            <w:hideMark/>
          </w:tcPr>
          <w:p w14:paraId="167A50C1"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6D78BB46"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4BB5715A"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0ACA6C88"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1736" w:type="dxa"/>
            <w:tcBorders>
              <w:top w:val="single" w:sz="4" w:space="0" w:color="auto"/>
              <w:left w:val="single" w:sz="4" w:space="0" w:color="auto"/>
              <w:bottom w:val="single" w:sz="4" w:space="0" w:color="auto"/>
              <w:right w:val="single" w:sz="4" w:space="0" w:color="auto"/>
            </w:tcBorders>
            <w:vAlign w:val="center"/>
            <w:hideMark/>
          </w:tcPr>
          <w:p w14:paraId="12B240ED"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rtl/>
                <w:lang w:bidi="ar-BH"/>
              </w:rPr>
              <w:t xml:space="preserve">الواقع المعزز    </w:t>
            </w:r>
          </w:p>
        </w:tc>
        <w:tc>
          <w:tcPr>
            <w:tcW w:w="1214" w:type="dxa"/>
            <w:tcBorders>
              <w:top w:val="single" w:sz="4" w:space="0" w:color="auto"/>
              <w:left w:val="single" w:sz="4" w:space="0" w:color="auto"/>
              <w:bottom w:val="single" w:sz="4" w:space="0" w:color="auto"/>
              <w:right w:val="single" w:sz="4" w:space="0" w:color="auto"/>
            </w:tcBorders>
            <w:vAlign w:val="center"/>
            <w:hideMark/>
          </w:tcPr>
          <w:p w14:paraId="5B717B52"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0.507</w:t>
            </w:r>
          </w:p>
        </w:tc>
        <w:tc>
          <w:tcPr>
            <w:tcW w:w="900" w:type="dxa"/>
            <w:tcBorders>
              <w:top w:val="single" w:sz="4" w:space="0" w:color="auto"/>
              <w:left w:val="single" w:sz="4" w:space="0" w:color="auto"/>
              <w:bottom w:val="single" w:sz="4" w:space="0" w:color="auto"/>
              <w:right w:val="single" w:sz="4" w:space="0" w:color="auto"/>
            </w:tcBorders>
            <w:vAlign w:val="center"/>
            <w:hideMark/>
          </w:tcPr>
          <w:p w14:paraId="2B94CD9C"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0.000</w:t>
            </w:r>
          </w:p>
        </w:tc>
      </w:tr>
    </w:tbl>
    <w:p w14:paraId="5BE0139C" w14:textId="77777777" w:rsidR="00AA1566" w:rsidRPr="00CE17AD" w:rsidRDefault="00AA1566" w:rsidP="00AA1566">
      <w:pPr>
        <w:pStyle w:val="ab"/>
        <w:jc w:val="both"/>
        <w:rPr>
          <w:rFonts w:ascii="Simplified Arabic" w:hAnsi="Simplified Arabic" w:cs="Simplified Arabic"/>
          <w:color w:val="000000"/>
          <w:sz w:val="24"/>
          <w:szCs w:val="24"/>
        </w:rPr>
      </w:pPr>
      <w:r w:rsidRPr="00CE17AD">
        <w:rPr>
          <w:rFonts w:ascii="Simplified Arabic" w:hAnsi="Simplified Arabic" w:cs="Simplified Arabic"/>
          <w:color w:val="000000"/>
          <w:sz w:val="24"/>
          <w:szCs w:val="24"/>
          <w:rtl/>
        </w:rPr>
        <w:t xml:space="preserve">   يكشف الجدول السابق عن وجود أثر ذي دلالة إحصائية لأثر </w:t>
      </w:r>
      <w:r w:rsidRPr="00CE17AD">
        <w:rPr>
          <w:rFonts w:ascii="Simplified Arabic" w:hAnsi="Simplified Arabic" w:cs="Simplified Arabic"/>
          <w:sz w:val="24"/>
          <w:szCs w:val="24"/>
          <w:rtl/>
        </w:rPr>
        <w:t>توظيف تقنيات الواقع المعزز والافتراضي في تطوير مشروع الدرعية السياحية على خلق حالة من الرضا عن تجربتهم السياحية مع بوابة الدرعية</w:t>
      </w:r>
      <w:r w:rsidRPr="00CE17AD">
        <w:rPr>
          <w:rFonts w:ascii="Simplified Arabic" w:hAnsi="Simplified Arabic" w:cs="Simplified Arabic"/>
          <w:color w:val="000000"/>
          <w:sz w:val="24"/>
          <w:szCs w:val="24"/>
          <w:rtl/>
        </w:rPr>
        <w:t>، وبلغ معامل التحديد (</w:t>
      </w:r>
      <w:r w:rsidRPr="00CE17AD">
        <w:rPr>
          <w:rFonts w:ascii="Simplified Arabic" w:hAnsi="Simplified Arabic" w:cs="Simplified Arabic"/>
          <w:color w:val="000000"/>
          <w:sz w:val="24"/>
          <w:szCs w:val="24"/>
        </w:rPr>
        <w:t>R2 = 0.870</w:t>
      </w:r>
      <w:r w:rsidRPr="00CE17AD">
        <w:rPr>
          <w:rFonts w:ascii="Simplified Arabic" w:hAnsi="Simplified Arabic" w:cs="Simplified Arabic"/>
          <w:color w:val="000000"/>
          <w:sz w:val="24"/>
          <w:szCs w:val="24"/>
          <w:rtl/>
        </w:rPr>
        <w:t xml:space="preserve">)، وهذا يعني أن المتغير المستقل (توظيف تقنيات الواقع المعزز والافتراضي) يفسر حوالي 87% من التغييرات التي تؤثر على رضا السياح عن تجربتهم مع بوابة الدرعية، ويؤكد على معنوية هذا التأثير أن قيمة </w:t>
      </w:r>
      <w:r w:rsidRPr="00CE17AD">
        <w:rPr>
          <w:rFonts w:ascii="Simplified Arabic" w:hAnsi="Simplified Arabic" w:cs="Simplified Arabic"/>
          <w:color w:val="000000"/>
          <w:sz w:val="24"/>
          <w:szCs w:val="24"/>
        </w:rPr>
        <w:t>P- Value</w:t>
      </w:r>
      <w:r w:rsidRPr="00CE17AD">
        <w:rPr>
          <w:rFonts w:ascii="Simplified Arabic" w:hAnsi="Simplified Arabic" w:cs="Simplified Arabic"/>
          <w:color w:val="000000"/>
          <w:sz w:val="24"/>
          <w:szCs w:val="24"/>
          <w:rtl/>
        </w:rPr>
        <w:t xml:space="preserve"> أقل من 0.05، وبلغت قيمتها (0.000)، وكانت قيمة ف (</w:t>
      </w:r>
      <w:r w:rsidRPr="00CE17AD">
        <w:rPr>
          <w:rFonts w:ascii="Simplified Arabic" w:hAnsi="Simplified Arabic" w:cs="Simplified Arabic"/>
          <w:color w:val="000000"/>
          <w:sz w:val="24"/>
          <w:szCs w:val="24"/>
        </w:rPr>
        <w:t>112.398</w:t>
      </w:r>
      <w:r w:rsidRPr="00CE17AD">
        <w:rPr>
          <w:rFonts w:ascii="Simplified Arabic" w:hAnsi="Simplified Arabic" w:cs="Simplified Arabic"/>
          <w:color w:val="000000"/>
          <w:sz w:val="24"/>
          <w:szCs w:val="24"/>
          <w:rtl/>
        </w:rPr>
        <w:t xml:space="preserve">)، وكانت معادلة الانحدار الخطي البسيط: </w:t>
      </w:r>
    </w:p>
    <w:p w14:paraId="3E5D2329" w14:textId="4A2BE665" w:rsidR="00AA1566" w:rsidRPr="00CE17AD" w:rsidRDefault="00AA1566" w:rsidP="00AA1566">
      <w:pPr>
        <w:pStyle w:val="ab"/>
        <w:ind w:left="360"/>
        <w:jc w:val="center"/>
        <w:rPr>
          <w:rFonts w:ascii="Simplified Arabic" w:hAnsi="Simplified Arabic" w:cs="Simplified Arabic"/>
          <w:color w:val="000000"/>
          <w:sz w:val="24"/>
          <w:szCs w:val="24"/>
          <w:rtl/>
        </w:rPr>
      </w:pPr>
      <w:r w:rsidRPr="00CE17AD">
        <w:rPr>
          <w:rFonts w:ascii="Simplified Arabic" w:hAnsi="Simplified Arabic" w:cs="Simplified Arabic"/>
          <w:color w:val="000000"/>
          <w:sz w:val="24"/>
          <w:szCs w:val="24"/>
          <w:rtl/>
        </w:rPr>
        <w:t xml:space="preserve">الرضا </w:t>
      </w:r>
      <w:r w:rsidRPr="00CE17AD">
        <w:rPr>
          <w:rFonts w:ascii="Simplified Arabic" w:hAnsi="Simplified Arabic" w:cs="Simplified Arabic"/>
          <w:color w:val="000000"/>
          <w:sz w:val="24"/>
          <w:szCs w:val="24"/>
        </w:rPr>
        <w:t>Y= 7.113 + (</w:t>
      </w:r>
      <w:r w:rsidR="00121EC9" w:rsidRPr="00CE17AD">
        <w:rPr>
          <w:rFonts w:ascii="Simplified Arabic" w:hAnsi="Simplified Arabic" w:cs="Simplified Arabic"/>
          <w:color w:val="000000"/>
          <w:sz w:val="24"/>
          <w:szCs w:val="24"/>
        </w:rPr>
        <w:t>0.507) *</w:t>
      </w:r>
      <w:r w:rsidRPr="00CE17AD">
        <w:rPr>
          <w:rFonts w:ascii="Simplified Arabic" w:hAnsi="Simplified Arabic" w:cs="Simplified Arabic"/>
          <w:color w:val="000000"/>
          <w:sz w:val="24"/>
          <w:szCs w:val="24"/>
          <w:rtl/>
        </w:rPr>
        <w:t xml:space="preserve"> </w:t>
      </w:r>
    </w:p>
    <w:p w14:paraId="161AAD6B" w14:textId="77777777" w:rsidR="00AA1566" w:rsidRPr="00CE17AD" w:rsidRDefault="00AA1566" w:rsidP="00AA1566">
      <w:pPr>
        <w:pStyle w:val="ab"/>
        <w:jc w:val="both"/>
        <w:rPr>
          <w:rFonts w:ascii="Simplified Arabic" w:hAnsi="Simplified Arabic" w:cs="Simplified Arabic"/>
          <w:color w:val="000000"/>
          <w:sz w:val="24"/>
          <w:szCs w:val="24"/>
          <w:rtl/>
        </w:rPr>
      </w:pPr>
      <w:r w:rsidRPr="00CE17AD">
        <w:rPr>
          <w:rFonts w:ascii="Simplified Arabic" w:hAnsi="Simplified Arabic" w:cs="Simplified Arabic"/>
          <w:color w:val="000000"/>
          <w:sz w:val="24"/>
          <w:szCs w:val="24"/>
          <w:rtl/>
        </w:rPr>
        <w:t xml:space="preserve">     وهو ما يعني أنه كلما ارتفع توظيف تقنيات الواقع المعزز والافتراضي في تطوير مشروع الدرعية السياحية بدرجة واحدة يؤدي ذلك إلى ارتفاع رضا السياح عن تمتعهم بتجربة سياحية إيجابية بمقدار (</w:t>
      </w:r>
      <w:r w:rsidRPr="00CE17AD">
        <w:rPr>
          <w:rFonts w:ascii="Simplified Arabic" w:hAnsi="Simplified Arabic" w:cs="Simplified Arabic"/>
          <w:color w:val="000000"/>
          <w:sz w:val="24"/>
          <w:szCs w:val="24"/>
        </w:rPr>
        <w:t>B=.507</w:t>
      </w:r>
      <w:r w:rsidRPr="00CE17AD">
        <w:rPr>
          <w:rFonts w:ascii="Simplified Arabic" w:hAnsi="Simplified Arabic" w:cs="Simplified Arabic"/>
          <w:color w:val="000000"/>
          <w:sz w:val="24"/>
          <w:szCs w:val="24"/>
          <w:rtl/>
        </w:rPr>
        <w:t>)</w:t>
      </w:r>
      <w:r w:rsidRPr="00CE17AD">
        <w:rPr>
          <w:rFonts w:ascii="Simplified Arabic" w:hAnsi="Simplified Arabic" w:cs="Simplified Arabic"/>
          <w:color w:val="000000"/>
          <w:sz w:val="24"/>
          <w:szCs w:val="24"/>
          <w:rtl/>
          <w:lang w:bidi="ar-EG"/>
        </w:rPr>
        <w:t xml:space="preserve">، حيث قد ثبت وجود علاقة ارتباطية بين المتغيرين وكان قيمة معامل الارتباط (0.541) عند مستوى معنوية (0.00). </w:t>
      </w:r>
    </w:p>
    <w:p w14:paraId="187BAD54" w14:textId="77777777" w:rsidR="00AA1566" w:rsidRPr="000A40C8" w:rsidRDefault="00AA1566" w:rsidP="00AA1566">
      <w:pPr>
        <w:pStyle w:val="a8"/>
        <w:numPr>
          <w:ilvl w:val="0"/>
          <w:numId w:val="23"/>
        </w:numPr>
        <w:spacing w:after="0" w:line="240" w:lineRule="auto"/>
        <w:jc w:val="both"/>
        <w:rPr>
          <w:rFonts w:ascii="Simplified Arabic" w:hAnsi="Simplified Arabic" w:cs="Simplified Arabic"/>
          <w:b/>
          <w:bCs/>
          <w:sz w:val="24"/>
          <w:szCs w:val="24"/>
        </w:rPr>
      </w:pPr>
      <w:r w:rsidRPr="000A40C8">
        <w:rPr>
          <w:rFonts w:ascii="Simplified Arabic" w:hAnsi="Simplified Arabic" w:cs="Simplified Arabic"/>
          <w:b/>
          <w:bCs/>
          <w:sz w:val="24"/>
          <w:szCs w:val="24"/>
          <w:rtl/>
        </w:rPr>
        <w:t xml:space="preserve">الفرض الرئيسي الثالث: يؤثر توظيف تقنيات الواقع المعزز والافتراضي في تطوير مشروع الدرعية السياحية على تعريفهم بالتراث الثقافي والتاريخي بشكل جاذب.  </w:t>
      </w:r>
    </w:p>
    <w:p w14:paraId="5BB51F9E" w14:textId="77777777" w:rsidR="00AA1566" w:rsidRPr="00CE17AD" w:rsidRDefault="00AA1566" w:rsidP="00AA1566">
      <w:pPr>
        <w:pStyle w:val="a8"/>
        <w:spacing w:after="0" w:line="240" w:lineRule="auto"/>
        <w:ind w:left="509"/>
        <w:jc w:val="center"/>
        <w:rPr>
          <w:rFonts w:ascii="Simplified Arabic" w:hAnsi="Simplified Arabic" w:cs="Simplified Arabic"/>
          <w:b/>
          <w:bCs/>
          <w:sz w:val="28"/>
          <w:szCs w:val="28"/>
          <w:rtl/>
        </w:rPr>
      </w:pPr>
      <w:r w:rsidRPr="00CE17AD">
        <w:rPr>
          <w:rFonts w:ascii="Simplified Arabic" w:hAnsi="Simplified Arabic" w:cs="Simplified Arabic"/>
          <w:b/>
          <w:bCs/>
          <w:sz w:val="28"/>
          <w:szCs w:val="28"/>
          <w:rtl/>
        </w:rPr>
        <w:t>جدول رقم (38)</w:t>
      </w:r>
    </w:p>
    <w:p w14:paraId="4E8AE1C4" w14:textId="77777777" w:rsidR="00AA1566" w:rsidRPr="00CE17AD" w:rsidRDefault="00AA1566" w:rsidP="00AA1566">
      <w:pPr>
        <w:pStyle w:val="a8"/>
        <w:spacing w:after="0" w:line="240" w:lineRule="auto"/>
        <w:ind w:left="509"/>
        <w:jc w:val="center"/>
        <w:rPr>
          <w:rFonts w:ascii="Simplified Arabic" w:hAnsi="Simplified Arabic" w:cs="Simplified Arabic"/>
          <w:b/>
          <w:bCs/>
          <w:sz w:val="28"/>
          <w:szCs w:val="28"/>
          <w:rtl/>
        </w:rPr>
      </w:pPr>
      <w:r w:rsidRPr="00CE17AD">
        <w:rPr>
          <w:rFonts w:ascii="Simplified Arabic" w:hAnsi="Simplified Arabic" w:cs="Simplified Arabic"/>
          <w:b/>
          <w:bCs/>
          <w:sz w:val="28"/>
          <w:szCs w:val="28"/>
          <w:rtl/>
        </w:rPr>
        <w:t>اختبار تحليل الانحدار البسيط لأثر توظيف تقنيات الواقع المعزز والافتراضي في تطوير مشروع الدرعية السياحية على تعريفهم بالتراث الثقافي والتاريخي بشكل جاذب</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5"/>
        <w:gridCol w:w="1047"/>
        <w:gridCol w:w="1081"/>
        <w:gridCol w:w="893"/>
        <w:gridCol w:w="1736"/>
        <w:gridCol w:w="1214"/>
        <w:gridCol w:w="900"/>
      </w:tblGrid>
      <w:tr w:rsidR="00AA1566" w:rsidRPr="00CE17AD" w14:paraId="5EEF19BD" w14:textId="77777777" w:rsidTr="00A05F96">
        <w:trPr>
          <w:trHeight w:val="700"/>
          <w:jc w:val="center"/>
        </w:trPr>
        <w:tc>
          <w:tcPr>
            <w:tcW w:w="1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03EF39"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 xml:space="preserve">المتغير التابع  </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FD4170"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BH"/>
              </w:rPr>
            </w:pPr>
            <w:r w:rsidRPr="00CE17AD">
              <w:rPr>
                <w:rFonts w:ascii="Simplified Arabic" w:eastAsia="Calibri" w:hAnsi="Simplified Arabic" w:cs="Simplified Arabic"/>
                <w:sz w:val="24"/>
                <w:szCs w:val="24"/>
                <w:rtl/>
                <w:lang w:bidi="ar-BH"/>
              </w:rPr>
              <w:t>معامل التحديد</w:t>
            </w:r>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C43675" w14:textId="3A146BB4" w:rsidR="00AA1566" w:rsidRPr="00CE17AD" w:rsidRDefault="00121EC9"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lang w:bidi="ar-BH"/>
              </w:rPr>
              <w:t xml:space="preserve">F </w:t>
            </w:r>
            <w:r w:rsidRPr="00CE17AD">
              <w:rPr>
                <w:rFonts w:ascii="Simplified Arabic" w:eastAsia="Calibri" w:hAnsi="Simplified Arabic" w:cs="Simplified Arabic"/>
                <w:sz w:val="24"/>
                <w:szCs w:val="24"/>
                <w:rtl/>
                <w:lang w:bidi="ar-BH"/>
              </w:rPr>
              <w:t>قيمة</w:t>
            </w:r>
          </w:p>
        </w:tc>
        <w:tc>
          <w:tcPr>
            <w:tcW w:w="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6A1F5D"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معنوية النموذج</w:t>
            </w:r>
          </w:p>
        </w:tc>
        <w:tc>
          <w:tcPr>
            <w:tcW w:w="1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20C1A"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المتغير المستقل</w:t>
            </w:r>
          </w:p>
        </w:tc>
        <w:tc>
          <w:tcPr>
            <w:tcW w:w="1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D708B4"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lang w:bidi="ar-BH"/>
              </w:rPr>
              <w:t>B</w:t>
            </w:r>
          </w:p>
          <w:p w14:paraId="1475B144"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rtl/>
                <w:lang w:bidi="ar-BH"/>
              </w:rPr>
            </w:pPr>
            <w:r w:rsidRPr="00CE17AD">
              <w:rPr>
                <w:rFonts w:ascii="Simplified Arabic" w:eastAsia="Calibri" w:hAnsi="Simplified Arabic" w:cs="Simplified Arabic"/>
                <w:sz w:val="24"/>
                <w:szCs w:val="24"/>
                <w:rtl/>
                <w:lang w:bidi="ar-BH"/>
              </w:rPr>
              <w:t>معامل الانحدار</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1E494F" w14:textId="77777777" w:rsidR="00AA1566" w:rsidRPr="00CE17AD" w:rsidRDefault="00AA1566" w:rsidP="00A05F96">
            <w:pPr>
              <w:spacing w:line="240" w:lineRule="auto"/>
              <w:contextualSpacing/>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rtl/>
                <w:lang w:bidi="ar-BH"/>
              </w:rPr>
              <w:t xml:space="preserve">معنوية المتغير </w:t>
            </w:r>
          </w:p>
        </w:tc>
      </w:tr>
      <w:tr w:rsidR="00AA1566" w:rsidRPr="00CE17AD" w14:paraId="4B667413" w14:textId="77777777" w:rsidTr="00A05F96">
        <w:trPr>
          <w:trHeight w:val="379"/>
          <w:jc w:val="center"/>
        </w:trPr>
        <w:tc>
          <w:tcPr>
            <w:tcW w:w="1425" w:type="dxa"/>
            <w:vMerge w:val="restart"/>
            <w:tcBorders>
              <w:top w:val="single" w:sz="4" w:space="0" w:color="auto"/>
              <w:left w:val="single" w:sz="4" w:space="0" w:color="auto"/>
              <w:right w:val="single" w:sz="4" w:space="0" w:color="auto"/>
            </w:tcBorders>
            <w:vAlign w:val="center"/>
            <w:hideMark/>
          </w:tcPr>
          <w:p w14:paraId="15BB50CA"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 xml:space="preserve">جاذبية التعريف   </w:t>
            </w:r>
          </w:p>
        </w:tc>
        <w:tc>
          <w:tcPr>
            <w:tcW w:w="1047" w:type="dxa"/>
            <w:vMerge w:val="restart"/>
            <w:tcBorders>
              <w:top w:val="single" w:sz="4" w:space="0" w:color="auto"/>
              <w:left w:val="single" w:sz="4" w:space="0" w:color="auto"/>
              <w:right w:val="single" w:sz="4" w:space="0" w:color="auto"/>
            </w:tcBorders>
            <w:vAlign w:val="center"/>
            <w:hideMark/>
          </w:tcPr>
          <w:p w14:paraId="4E1719CB" w14:textId="77777777" w:rsidR="00AA1566" w:rsidRPr="00CE17AD" w:rsidRDefault="00AA1566" w:rsidP="00A05F96">
            <w:pPr>
              <w:spacing w:after="0" w:line="240" w:lineRule="auto"/>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lang w:bidi="ar-EG"/>
              </w:rPr>
              <w:t>0.560</w:t>
            </w:r>
          </w:p>
        </w:tc>
        <w:tc>
          <w:tcPr>
            <w:tcW w:w="1081" w:type="dxa"/>
            <w:vMerge w:val="restart"/>
            <w:tcBorders>
              <w:top w:val="single" w:sz="4" w:space="0" w:color="auto"/>
              <w:left w:val="single" w:sz="4" w:space="0" w:color="auto"/>
              <w:right w:val="single" w:sz="4" w:space="0" w:color="auto"/>
            </w:tcBorders>
            <w:vAlign w:val="center"/>
            <w:hideMark/>
          </w:tcPr>
          <w:p w14:paraId="6745545D"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102.398</w:t>
            </w:r>
          </w:p>
        </w:tc>
        <w:tc>
          <w:tcPr>
            <w:tcW w:w="893" w:type="dxa"/>
            <w:vMerge w:val="restart"/>
            <w:tcBorders>
              <w:top w:val="single" w:sz="4" w:space="0" w:color="auto"/>
              <w:left w:val="single" w:sz="4" w:space="0" w:color="auto"/>
              <w:right w:val="single" w:sz="4" w:space="0" w:color="auto"/>
            </w:tcBorders>
            <w:vAlign w:val="center"/>
            <w:hideMark/>
          </w:tcPr>
          <w:p w14:paraId="69C268E5"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0.000</w:t>
            </w:r>
          </w:p>
        </w:tc>
        <w:tc>
          <w:tcPr>
            <w:tcW w:w="1736" w:type="dxa"/>
            <w:tcBorders>
              <w:top w:val="single" w:sz="4" w:space="0" w:color="auto"/>
              <w:left w:val="single" w:sz="4" w:space="0" w:color="auto"/>
              <w:bottom w:val="single" w:sz="4" w:space="0" w:color="auto"/>
              <w:right w:val="single" w:sz="4" w:space="0" w:color="auto"/>
            </w:tcBorders>
            <w:vAlign w:val="center"/>
            <w:hideMark/>
          </w:tcPr>
          <w:p w14:paraId="623F15B8"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rtl/>
                <w:lang w:bidi="ar-EG"/>
              </w:rPr>
              <w:t xml:space="preserve">الثابت </w:t>
            </w:r>
          </w:p>
          <w:p w14:paraId="29312FB4" w14:textId="77777777" w:rsidR="00AA1566" w:rsidRPr="00CE17AD" w:rsidRDefault="00AA1566" w:rsidP="00A05F96">
            <w:pPr>
              <w:spacing w:after="0" w:line="240" w:lineRule="auto"/>
              <w:jc w:val="center"/>
              <w:rPr>
                <w:rFonts w:ascii="Simplified Arabic" w:eastAsia="Calibri" w:hAnsi="Simplified Arabic" w:cs="Simplified Arabic"/>
                <w:sz w:val="24"/>
                <w:szCs w:val="24"/>
                <w:rtl/>
                <w:lang w:bidi="ar-EG"/>
              </w:rPr>
            </w:pPr>
            <w:r w:rsidRPr="00CE17AD">
              <w:rPr>
                <w:rFonts w:ascii="Simplified Arabic" w:eastAsia="Calibri" w:hAnsi="Simplified Arabic" w:cs="Simplified Arabic"/>
                <w:sz w:val="24"/>
                <w:szCs w:val="24"/>
                <w:rtl/>
                <w:lang w:bidi="ar-EG"/>
              </w:rPr>
              <w:t>(</w:t>
            </w:r>
            <w:r w:rsidRPr="00CE17AD">
              <w:rPr>
                <w:rFonts w:ascii="Simplified Arabic" w:eastAsia="Calibri" w:hAnsi="Simplified Arabic" w:cs="Simplified Arabic"/>
                <w:sz w:val="24"/>
                <w:szCs w:val="24"/>
                <w:lang w:bidi="ar-EG"/>
              </w:rPr>
              <w:t>Constant</w:t>
            </w:r>
            <w:r w:rsidRPr="00CE17AD">
              <w:rPr>
                <w:rFonts w:ascii="Simplified Arabic" w:eastAsia="Calibri" w:hAnsi="Simplified Arabic" w:cs="Simplified Arabic"/>
                <w:sz w:val="24"/>
                <w:szCs w:val="24"/>
                <w:rtl/>
                <w:lang w:bidi="ar-EG"/>
              </w:rPr>
              <w:t>)</w:t>
            </w:r>
          </w:p>
        </w:tc>
        <w:tc>
          <w:tcPr>
            <w:tcW w:w="1214" w:type="dxa"/>
            <w:tcBorders>
              <w:top w:val="single" w:sz="4" w:space="0" w:color="auto"/>
              <w:left w:val="single" w:sz="4" w:space="0" w:color="auto"/>
              <w:bottom w:val="single" w:sz="4" w:space="0" w:color="auto"/>
              <w:right w:val="single" w:sz="4" w:space="0" w:color="auto"/>
            </w:tcBorders>
            <w:vAlign w:val="center"/>
            <w:hideMark/>
          </w:tcPr>
          <w:p w14:paraId="5EFFC988" w14:textId="77777777" w:rsidR="00AA1566" w:rsidRPr="00CE17AD" w:rsidRDefault="00AA1566" w:rsidP="00A05F96">
            <w:pPr>
              <w:spacing w:after="0" w:line="240" w:lineRule="auto"/>
              <w:jc w:val="center"/>
              <w:rPr>
                <w:rFonts w:ascii="Simplified Arabic" w:eastAsia="Calibri" w:hAnsi="Simplified Arabic" w:cs="Simplified Arabic"/>
                <w:sz w:val="24"/>
                <w:szCs w:val="24"/>
                <w:rtl/>
              </w:rPr>
            </w:pPr>
            <w:r w:rsidRPr="00CE17AD">
              <w:rPr>
                <w:rFonts w:ascii="Simplified Arabic" w:eastAsia="Calibri" w:hAnsi="Simplified Arabic" w:cs="Simplified Arabic"/>
                <w:sz w:val="24"/>
                <w:szCs w:val="24"/>
              </w:rPr>
              <w:t>7.123</w:t>
            </w:r>
          </w:p>
        </w:tc>
        <w:tc>
          <w:tcPr>
            <w:tcW w:w="900" w:type="dxa"/>
            <w:tcBorders>
              <w:top w:val="single" w:sz="4" w:space="0" w:color="auto"/>
              <w:left w:val="single" w:sz="4" w:space="0" w:color="auto"/>
              <w:bottom w:val="single" w:sz="4" w:space="0" w:color="auto"/>
              <w:right w:val="single" w:sz="4" w:space="0" w:color="auto"/>
            </w:tcBorders>
            <w:vAlign w:val="center"/>
            <w:hideMark/>
          </w:tcPr>
          <w:p w14:paraId="15E348A4"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0.198</w:t>
            </w:r>
          </w:p>
        </w:tc>
      </w:tr>
      <w:tr w:rsidR="00AA1566" w:rsidRPr="00CE17AD" w14:paraId="755890AE" w14:textId="77777777" w:rsidTr="00A05F96">
        <w:trPr>
          <w:trHeight w:val="266"/>
          <w:jc w:val="center"/>
        </w:trPr>
        <w:tc>
          <w:tcPr>
            <w:tcW w:w="0" w:type="auto"/>
            <w:vMerge/>
            <w:tcBorders>
              <w:left w:val="single" w:sz="4" w:space="0" w:color="auto"/>
              <w:right w:val="single" w:sz="4" w:space="0" w:color="auto"/>
            </w:tcBorders>
            <w:vAlign w:val="center"/>
            <w:hideMark/>
          </w:tcPr>
          <w:p w14:paraId="347FD518"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271ECB8B"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63735475"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0" w:type="auto"/>
            <w:vMerge/>
            <w:tcBorders>
              <w:left w:val="single" w:sz="4" w:space="0" w:color="auto"/>
              <w:right w:val="single" w:sz="4" w:space="0" w:color="auto"/>
            </w:tcBorders>
            <w:vAlign w:val="center"/>
            <w:hideMark/>
          </w:tcPr>
          <w:p w14:paraId="5A7BF8D9" w14:textId="77777777" w:rsidR="00AA1566" w:rsidRPr="00CE17AD" w:rsidRDefault="00AA1566" w:rsidP="00A05F96">
            <w:pPr>
              <w:spacing w:after="0" w:line="256" w:lineRule="auto"/>
              <w:rPr>
                <w:rFonts w:ascii="Simplified Arabic" w:eastAsia="Calibri" w:hAnsi="Simplified Arabic" w:cs="Simplified Arabic"/>
                <w:sz w:val="24"/>
                <w:szCs w:val="24"/>
                <w:lang w:bidi="ar-EG"/>
              </w:rPr>
            </w:pPr>
          </w:p>
        </w:tc>
        <w:tc>
          <w:tcPr>
            <w:tcW w:w="1736" w:type="dxa"/>
            <w:tcBorders>
              <w:top w:val="single" w:sz="4" w:space="0" w:color="auto"/>
              <w:left w:val="single" w:sz="4" w:space="0" w:color="auto"/>
              <w:bottom w:val="single" w:sz="4" w:space="0" w:color="auto"/>
              <w:right w:val="single" w:sz="4" w:space="0" w:color="auto"/>
            </w:tcBorders>
            <w:vAlign w:val="center"/>
            <w:hideMark/>
          </w:tcPr>
          <w:p w14:paraId="61068FB2"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BH"/>
              </w:rPr>
            </w:pPr>
            <w:r w:rsidRPr="00CE17AD">
              <w:rPr>
                <w:rFonts w:ascii="Simplified Arabic" w:eastAsia="Calibri" w:hAnsi="Simplified Arabic" w:cs="Simplified Arabic"/>
                <w:sz w:val="24"/>
                <w:szCs w:val="24"/>
                <w:rtl/>
                <w:lang w:bidi="ar-BH"/>
              </w:rPr>
              <w:t xml:space="preserve">الواقع المعزز    </w:t>
            </w:r>
          </w:p>
        </w:tc>
        <w:tc>
          <w:tcPr>
            <w:tcW w:w="1214" w:type="dxa"/>
            <w:tcBorders>
              <w:top w:val="single" w:sz="4" w:space="0" w:color="auto"/>
              <w:left w:val="single" w:sz="4" w:space="0" w:color="auto"/>
              <w:bottom w:val="single" w:sz="4" w:space="0" w:color="auto"/>
              <w:right w:val="single" w:sz="4" w:space="0" w:color="auto"/>
            </w:tcBorders>
            <w:vAlign w:val="center"/>
            <w:hideMark/>
          </w:tcPr>
          <w:p w14:paraId="53C38AF6"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0.607</w:t>
            </w:r>
          </w:p>
        </w:tc>
        <w:tc>
          <w:tcPr>
            <w:tcW w:w="900" w:type="dxa"/>
            <w:tcBorders>
              <w:top w:val="single" w:sz="4" w:space="0" w:color="auto"/>
              <w:left w:val="single" w:sz="4" w:space="0" w:color="auto"/>
              <w:bottom w:val="single" w:sz="4" w:space="0" w:color="auto"/>
              <w:right w:val="single" w:sz="4" w:space="0" w:color="auto"/>
            </w:tcBorders>
            <w:vAlign w:val="center"/>
            <w:hideMark/>
          </w:tcPr>
          <w:p w14:paraId="0FB6DD68" w14:textId="77777777" w:rsidR="00AA1566" w:rsidRPr="00CE17AD" w:rsidRDefault="00AA1566" w:rsidP="00A05F96">
            <w:pPr>
              <w:spacing w:after="0" w:line="240" w:lineRule="auto"/>
              <w:jc w:val="center"/>
              <w:rPr>
                <w:rFonts w:ascii="Simplified Arabic" w:eastAsia="Calibri" w:hAnsi="Simplified Arabic" w:cs="Simplified Arabic"/>
                <w:sz w:val="24"/>
                <w:szCs w:val="24"/>
                <w:lang w:bidi="ar-EG"/>
              </w:rPr>
            </w:pPr>
            <w:r w:rsidRPr="00CE17AD">
              <w:rPr>
                <w:rFonts w:ascii="Simplified Arabic" w:eastAsia="Calibri" w:hAnsi="Simplified Arabic" w:cs="Simplified Arabic"/>
                <w:sz w:val="24"/>
                <w:szCs w:val="24"/>
                <w:lang w:bidi="ar-EG"/>
              </w:rPr>
              <w:t>0.000</w:t>
            </w:r>
          </w:p>
        </w:tc>
      </w:tr>
    </w:tbl>
    <w:p w14:paraId="61B3625D" w14:textId="77777777" w:rsidR="00AA1566" w:rsidRPr="00CE17AD" w:rsidRDefault="00AA1566" w:rsidP="00AA1566">
      <w:pPr>
        <w:pStyle w:val="ab"/>
        <w:jc w:val="both"/>
        <w:rPr>
          <w:rFonts w:ascii="Simplified Arabic" w:hAnsi="Simplified Arabic" w:cs="Simplified Arabic"/>
          <w:color w:val="000000"/>
          <w:sz w:val="24"/>
          <w:szCs w:val="24"/>
        </w:rPr>
      </w:pPr>
      <w:r w:rsidRPr="00CE17AD">
        <w:rPr>
          <w:rFonts w:ascii="Simplified Arabic" w:hAnsi="Simplified Arabic" w:cs="Simplified Arabic"/>
          <w:color w:val="000000"/>
          <w:sz w:val="24"/>
          <w:szCs w:val="24"/>
          <w:rtl/>
        </w:rPr>
        <w:t xml:space="preserve">   يكشف الجدول السابق عن وجود أثر ذي دلالة إحصائية لأثر </w:t>
      </w:r>
      <w:r w:rsidRPr="00CE17AD">
        <w:rPr>
          <w:rFonts w:ascii="Simplified Arabic" w:hAnsi="Simplified Arabic" w:cs="Simplified Arabic"/>
          <w:sz w:val="24"/>
          <w:szCs w:val="24"/>
          <w:rtl/>
        </w:rPr>
        <w:t>توظيف تقنيات الواقع المعزز والافتراضي في تطوير مشروع الدرعية السياحية على تعريفهم بالتراث الثقافي والتاريخي بشكل جاذب</w:t>
      </w:r>
      <w:r w:rsidRPr="00CE17AD">
        <w:rPr>
          <w:rFonts w:ascii="Simplified Arabic" w:hAnsi="Simplified Arabic" w:cs="Simplified Arabic"/>
          <w:color w:val="000000"/>
          <w:sz w:val="24"/>
          <w:szCs w:val="24"/>
          <w:rtl/>
        </w:rPr>
        <w:t>، وبلغ معامل التحديد (</w:t>
      </w:r>
      <w:r w:rsidRPr="00CE17AD">
        <w:rPr>
          <w:rFonts w:ascii="Simplified Arabic" w:hAnsi="Simplified Arabic" w:cs="Simplified Arabic"/>
          <w:color w:val="000000"/>
          <w:sz w:val="24"/>
          <w:szCs w:val="24"/>
        </w:rPr>
        <w:t xml:space="preserve">R2 </w:t>
      </w:r>
      <w:r w:rsidRPr="00CE17AD">
        <w:rPr>
          <w:rFonts w:ascii="Simplified Arabic" w:hAnsi="Simplified Arabic" w:cs="Simplified Arabic"/>
          <w:color w:val="000000"/>
          <w:sz w:val="24"/>
          <w:szCs w:val="24"/>
        </w:rPr>
        <w:lastRenderedPageBreak/>
        <w:t>= 0.560</w:t>
      </w:r>
      <w:r w:rsidRPr="00CE17AD">
        <w:rPr>
          <w:rFonts w:ascii="Simplified Arabic" w:hAnsi="Simplified Arabic" w:cs="Simplified Arabic"/>
          <w:color w:val="000000"/>
          <w:sz w:val="24"/>
          <w:szCs w:val="24"/>
          <w:rtl/>
        </w:rPr>
        <w:t xml:space="preserve">)، وهذا يعني أن المتغير المستقل (توظيف تقنيات الواقع المعزز والافتراضي) يفسر حوالي 56% من التغييرات التي تؤثر على جاذبية هذه التقنيات في تعريف العينة بالتراث الثقافي والتاريخي، ويؤكد على معنوية هذا التأثير أن قيمة </w:t>
      </w:r>
      <w:r w:rsidRPr="00CE17AD">
        <w:rPr>
          <w:rFonts w:ascii="Simplified Arabic" w:hAnsi="Simplified Arabic" w:cs="Simplified Arabic"/>
          <w:color w:val="000000"/>
          <w:sz w:val="24"/>
          <w:szCs w:val="24"/>
        </w:rPr>
        <w:t>P- Value</w:t>
      </w:r>
      <w:r w:rsidRPr="00CE17AD">
        <w:rPr>
          <w:rFonts w:ascii="Simplified Arabic" w:hAnsi="Simplified Arabic" w:cs="Simplified Arabic"/>
          <w:color w:val="000000"/>
          <w:sz w:val="24"/>
          <w:szCs w:val="24"/>
          <w:rtl/>
        </w:rPr>
        <w:t xml:space="preserve"> أقل من 0.05، وبلغت قيمتها (0.000)، وكانت قيمة ف (</w:t>
      </w:r>
      <w:r w:rsidRPr="00CE17AD">
        <w:rPr>
          <w:rFonts w:ascii="Simplified Arabic" w:hAnsi="Simplified Arabic" w:cs="Simplified Arabic"/>
          <w:color w:val="000000"/>
          <w:sz w:val="24"/>
          <w:szCs w:val="24"/>
        </w:rPr>
        <w:t>102.398</w:t>
      </w:r>
      <w:r w:rsidRPr="00CE17AD">
        <w:rPr>
          <w:rFonts w:ascii="Simplified Arabic" w:hAnsi="Simplified Arabic" w:cs="Simplified Arabic"/>
          <w:color w:val="000000"/>
          <w:sz w:val="24"/>
          <w:szCs w:val="24"/>
          <w:rtl/>
        </w:rPr>
        <w:t xml:space="preserve">)، وكانت معادلة الانحدار الخطي البسيط: </w:t>
      </w:r>
    </w:p>
    <w:p w14:paraId="39D16D11" w14:textId="208A6960" w:rsidR="00AA1566" w:rsidRPr="00CE17AD" w:rsidRDefault="00AA1566" w:rsidP="00AA1566">
      <w:pPr>
        <w:pStyle w:val="ab"/>
        <w:ind w:left="360"/>
        <w:jc w:val="center"/>
        <w:rPr>
          <w:rFonts w:ascii="Simplified Arabic" w:hAnsi="Simplified Arabic" w:cs="Simplified Arabic"/>
          <w:color w:val="000000"/>
          <w:sz w:val="24"/>
          <w:szCs w:val="24"/>
          <w:rtl/>
        </w:rPr>
      </w:pPr>
      <w:r w:rsidRPr="00CE17AD">
        <w:rPr>
          <w:rFonts w:ascii="Simplified Arabic" w:hAnsi="Simplified Arabic" w:cs="Simplified Arabic"/>
          <w:color w:val="000000"/>
          <w:sz w:val="24"/>
          <w:szCs w:val="24"/>
          <w:rtl/>
        </w:rPr>
        <w:t xml:space="preserve">الرضا </w:t>
      </w:r>
      <w:r w:rsidRPr="00CE17AD">
        <w:rPr>
          <w:rFonts w:ascii="Simplified Arabic" w:hAnsi="Simplified Arabic" w:cs="Simplified Arabic"/>
          <w:color w:val="000000"/>
          <w:sz w:val="24"/>
          <w:szCs w:val="24"/>
        </w:rPr>
        <w:t>Y= 7.123 + (</w:t>
      </w:r>
      <w:r w:rsidR="00121EC9" w:rsidRPr="00CE17AD">
        <w:rPr>
          <w:rFonts w:ascii="Simplified Arabic" w:hAnsi="Simplified Arabic" w:cs="Simplified Arabic"/>
          <w:color w:val="000000"/>
          <w:sz w:val="24"/>
          <w:szCs w:val="24"/>
        </w:rPr>
        <w:t>0.607) *</w:t>
      </w:r>
      <w:r w:rsidRPr="00CE17AD">
        <w:rPr>
          <w:rFonts w:ascii="Simplified Arabic" w:hAnsi="Simplified Arabic" w:cs="Simplified Arabic"/>
          <w:color w:val="000000"/>
          <w:sz w:val="24"/>
          <w:szCs w:val="24"/>
          <w:rtl/>
        </w:rPr>
        <w:t xml:space="preserve"> </w:t>
      </w:r>
    </w:p>
    <w:p w14:paraId="3251F281" w14:textId="77777777" w:rsidR="00AA1566" w:rsidRPr="00CE17AD" w:rsidRDefault="00AA1566" w:rsidP="00AA1566">
      <w:pPr>
        <w:pStyle w:val="ab"/>
        <w:jc w:val="both"/>
        <w:rPr>
          <w:rFonts w:ascii="Simplified Arabic" w:hAnsi="Simplified Arabic" w:cs="Simplified Arabic"/>
          <w:color w:val="000000"/>
          <w:sz w:val="24"/>
          <w:szCs w:val="24"/>
          <w:rtl/>
        </w:rPr>
      </w:pPr>
      <w:r w:rsidRPr="00CE17AD">
        <w:rPr>
          <w:rFonts w:ascii="Simplified Arabic" w:hAnsi="Simplified Arabic" w:cs="Simplified Arabic"/>
          <w:color w:val="000000"/>
          <w:sz w:val="24"/>
          <w:szCs w:val="24"/>
          <w:rtl/>
        </w:rPr>
        <w:t xml:space="preserve">     وهو ما يعني أنه كلما ارتفع توظيف تقنيات الواقع المعزز والافتراضي في تطوير مشروع الدرعية السياحية بدرجة واحدة يؤدي ذلك إلى ارتفاع قدراتها على تقديم التراث الثقافي والتاريخي بشكل جاذب للجمهور بمقدار (</w:t>
      </w:r>
      <w:r w:rsidRPr="00CE17AD">
        <w:rPr>
          <w:rFonts w:ascii="Simplified Arabic" w:hAnsi="Simplified Arabic" w:cs="Simplified Arabic"/>
          <w:color w:val="000000"/>
          <w:sz w:val="24"/>
          <w:szCs w:val="24"/>
        </w:rPr>
        <w:t>B=.607</w:t>
      </w:r>
      <w:r w:rsidRPr="00CE17AD">
        <w:rPr>
          <w:rFonts w:ascii="Simplified Arabic" w:hAnsi="Simplified Arabic" w:cs="Simplified Arabic"/>
          <w:color w:val="000000"/>
          <w:sz w:val="24"/>
          <w:szCs w:val="24"/>
          <w:rtl/>
        </w:rPr>
        <w:t>)</w:t>
      </w:r>
      <w:r w:rsidRPr="00CE17AD">
        <w:rPr>
          <w:rFonts w:ascii="Simplified Arabic" w:hAnsi="Simplified Arabic" w:cs="Simplified Arabic"/>
          <w:color w:val="000000"/>
          <w:sz w:val="24"/>
          <w:szCs w:val="24"/>
          <w:rtl/>
          <w:lang w:bidi="ar-EG"/>
        </w:rPr>
        <w:t xml:space="preserve">، حيث قد ثبت وجود علاقة ارتباطية بين المتغيرين وكان قيمة معامل الارتباط (0.650) عند مستوى معنوية (0.00). </w:t>
      </w:r>
    </w:p>
    <w:p w14:paraId="0CD103BA" w14:textId="77777777" w:rsidR="00AA1566" w:rsidRPr="00CE17AD" w:rsidRDefault="00AA1566" w:rsidP="00AA1566">
      <w:pPr>
        <w:jc w:val="both"/>
        <w:rPr>
          <w:rFonts w:ascii="Simplified Arabic" w:eastAsia="Times New Roman" w:hAnsi="Simplified Arabic" w:cs="Simplified Arabic"/>
          <w:sz w:val="24"/>
          <w:szCs w:val="24"/>
          <w:rtl/>
        </w:rPr>
      </w:pPr>
    </w:p>
    <w:p w14:paraId="4988A746" w14:textId="77777777" w:rsidR="00AA1566" w:rsidRPr="00CE17AD" w:rsidRDefault="00AA1566" w:rsidP="00AA1566">
      <w:pPr>
        <w:jc w:val="both"/>
        <w:rPr>
          <w:rFonts w:ascii="Simplified Arabic" w:eastAsia="Times New Roman" w:hAnsi="Simplified Arabic" w:cs="Simplified Arabic"/>
          <w:sz w:val="24"/>
          <w:szCs w:val="24"/>
          <w:rtl/>
        </w:rPr>
      </w:pPr>
    </w:p>
    <w:p w14:paraId="1A8604D2" w14:textId="77777777" w:rsidR="00AA1566" w:rsidRPr="007624C1" w:rsidRDefault="00AA1566" w:rsidP="00AA1566">
      <w:pPr>
        <w:jc w:val="both"/>
        <w:rPr>
          <w:rFonts w:ascii="Sakkal Majalla" w:eastAsia="Times New Roman" w:hAnsi="Sakkal Majalla" w:cs="Sakkal Majalla"/>
          <w:sz w:val="28"/>
          <w:szCs w:val="28"/>
          <w:rtl/>
        </w:rPr>
      </w:pPr>
    </w:p>
    <w:p w14:paraId="22739E58" w14:textId="77777777" w:rsidR="00AA1566" w:rsidRDefault="00AA1566" w:rsidP="00AA1566">
      <w:pPr>
        <w:jc w:val="both"/>
        <w:rPr>
          <w:rFonts w:ascii="Sakkal Majalla" w:eastAsia="Times New Roman" w:hAnsi="Sakkal Majalla" w:cs="Sakkal Majalla"/>
          <w:sz w:val="28"/>
          <w:szCs w:val="28"/>
          <w:rtl/>
        </w:rPr>
      </w:pPr>
    </w:p>
    <w:p w14:paraId="6084782D" w14:textId="77777777" w:rsidR="000A0C15" w:rsidRDefault="000A0C15" w:rsidP="00AA1566">
      <w:pPr>
        <w:jc w:val="both"/>
        <w:rPr>
          <w:rFonts w:ascii="Sakkal Majalla" w:eastAsia="Times New Roman" w:hAnsi="Sakkal Majalla" w:cs="Sakkal Majalla"/>
          <w:sz w:val="28"/>
          <w:szCs w:val="28"/>
          <w:rtl/>
        </w:rPr>
      </w:pPr>
    </w:p>
    <w:p w14:paraId="7B055D70" w14:textId="77777777" w:rsidR="000A0C15" w:rsidRDefault="000A0C15" w:rsidP="00AA1566">
      <w:pPr>
        <w:jc w:val="both"/>
        <w:rPr>
          <w:rFonts w:ascii="Sakkal Majalla" w:eastAsia="Times New Roman" w:hAnsi="Sakkal Majalla" w:cs="Sakkal Majalla"/>
          <w:sz w:val="28"/>
          <w:szCs w:val="28"/>
          <w:rtl/>
        </w:rPr>
      </w:pPr>
    </w:p>
    <w:p w14:paraId="4D28B0AF" w14:textId="77777777" w:rsidR="000A0C15" w:rsidRDefault="000A0C15" w:rsidP="00AA1566">
      <w:pPr>
        <w:jc w:val="both"/>
        <w:rPr>
          <w:rFonts w:ascii="Sakkal Majalla" w:eastAsia="Times New Roman" w:hAnsi="Sakkal Majalla" w:cs="Sakkal Majalla"/>
          <w:sz w:val="28"/>
          <w:szCs w:val="28"/>
          <w:rtl/>
        </w:rPr>
      </w:pPr>
    </w:p>
    <w:p w14:paraId="3719479E" w14:textId="77777777" w:rsidR="000A0C15" w:rsidRDefault="000A0C15" w:rsidP="00AA1566">
      <w:pPr>
        <w:jc w:val="both"/>
        <w:rPr>
          <w:rFonts w:ascii="Sakkal Majalla" w:eastAsia="Times New Roman" w:hAnsi="Sakkal Majalla" w:cs="Sakkal Majalla"/>
          <w:sz w:val="28"/>
          <w:szCs w:val="28"/>
          <w:rtl/>
        </w:rPr>
      </w:pPr>
    </w:p>
    <w:p w14:paraId="457B446E" w14:textId="77777777" w:rsidR="000A0C15" w:rsidRDefault="000A0C15" w:rsidP="00AA1566">
      <w:pPr>
        <w:jc w:val="both"/>
        <w:rPr>
          <w:rFonts w:ascii="Sakkal Majalla" w:eastAsia="Times New Roman" w:hAnsi="Sakkal Majalla" w:cs="Sakkal Majalla"/>
          <w:sz w:val="28"/>
          <w:szCs w:val="28"/>
          <w:rtl/>
        </w:rPr>
      </w:pPr>
    </w:p>
    <w:p w14:paraId="1CA9D569" w14:textId="77777777" w:rsidR="000A0C15" w:rsidRDefault="000A0C15" w:rsidP="00AA1566">
      <w:pPr>
        <w:jc w:val="both"/>
        <w:rPr>
          <w:rFonts w:ascii="Sakkal Majalla" w:eastAsia="Times New Roman" w:hAnsi="Sakkal Majalla" w:cs="Sakkal Majalla"/>
          <w:sz w:val="28"/>
          <w:szCs w:val="28"/>
          <w:rtl/>
        </w:rPr>
      </w:pPr>
    </w:p>
    <w:p w14:paraId="7F0FECF3" w14:textId="77777777" w:rsidR="000A0C15" w:rsidRDefault="000A0C15" w:rsidP="00AA1566">
      <w:pPr>
        <w:jc w:val="both"/>
        <w:rPr>
          <w:rFonts w:ascii="Sakkal Majalla" w:eastAsia="Times New Roman" w:hAnsi="Sakkal Majalla" w:cs="Sakkal Majalla"/>
          <w:sz w:val="28"/>
          <w:szCs w:val="28"/>
          <w:rtl/>
        </w:rPr>
      </w:pPr>
    </w:p>
    <w:p w14:paraId="6CA49652" w14:textId="77777777" w:rsidR="000A0C15" w:rsidRDefault="000A0C15" w:rsidP="00AA1566">
      <w:pPr>
        <w:jc w:val="both"/>
        <w:rPr>
          <w:rFonts w:ascii="Sakkal Majalla" w:eastAsia="Times New Roman" w:hAnsi="Sakkal Majalla" w:cs="Sakkal Majalla"/>
          <w:sz w:val="28"/>
          <w:szCs w:val="28"/>
          <w:rtl/>
        </w:rPr>
      </w:pPr>
    </w:p>
    <w:p w14:paraId="69F47DD9" w14:textId="77777777" w:rsidR="000A0C15" w:rsidRDefault="000A0C15" w:rsidP="00AA1566">
      <w:pPr>
        <w:jc w:val="both"/>
        <w:rPr>
          <w:rFonts w:ascii="Sakkal Majalla" w:eastAsia="Times New Roman" w:hAnsi="Sakkal Majalla" w:cs="Sakkal Majalla"/>
          <w:sz w:val="28"/>
          <w:szCs w:val="28"/>
          <w:rtl/>
        </w:rPr>
      </w:pPr>
    </w:p>
    <w:p w14:paraId="2FB7565D" w14:textId="77777777" w:rsidR="000A0C15" w:rsidRDefault="000A0C15" w:rsidP="00AA1566">
      <w:pPr>
        <w:jc w:val="both"/>
        <w:rPr>
          <w:rFonts w:ascii="Sakkal Majalla" w:eastAsia="Times New Roman" w:hAnsi="Sakkal Majalla" w:cs="Sakkal Majalla"/>
          <w:sz w:val="28"/>
          <w:szCs w:val="28"/>
          <w:rtl/>
        </w:rPr>
      </w:pPr>
    </w:p>
    <w:p w14:paraId="6971136F" w14:textId="77777777" w:rsidR="000A0C15" w:rsidRDefault="000A0C15" w:rsidP="00AA1566">
      <w:pPr>
        <w:jc w:val="both"/>
        <w:rPr>
          <w:rFonts w:ascii="Sakkal Majalla" w:eastAsia="Times New Roman" w:hAnsi="Sakkal Majalla" w:cs="Sakkal Majalla"/>
          <w:sz w:val="28"/>
          <w:szCs w:val="28"/>
          <w:rtl/>
        </w:rPr>
      </w:pPr>
    </w:p>
    <w:p w14:paraId="481F86FF" w14:textId="77777777" w:rsidR="000A0C15" w:rsidRPr="007624C1" w:rsidRDefault="000A0C15" w:rsidP="00AA1566">
      <w:pPr>
        <w:jc w:val="both"/>
        <w:rPr>
          <w:rFonts w:ascii="Sakkal Majalla" w:eastAsia="Times New Roman" w:hAnsi="Sakkal Majalla" w:cs="Sakkal Majalla"/>
          <w:sz w:val="28"/>
          <w:szCs w:val="28"/>
          <w:rtl/>
        </w:rPr>
      </w:pPr>
    </w:p>
    <w:p w14:paraId="488E5655" w14:textId="77777777" w:rsidR="00AA1566" w:rsidRPr="007624C1" w:rsidRDefault="00AA1566" w:rsidP="00AA1566">
      <w:pPr>
        <w:jc w:val="both"/>
        <w:rPr>
          <w:rFonts w:ascii="Sakkal Majalla" w:eastAsia="Times New Roman" w:hAnsi="Sakkal Majalla" w:cs="Sakkal Majalla"/>
          <w:sz w:val="28"/>
          <w:szCs w:val="28"/>
          <w:rtl/>
        </w:rPr>
      </w:pPr>
    </w:p>
    <w:p w14:paraId="1792D5D8" w14:textId="77777777" w:rsidR="00AA1566" w:rsidRPr="00CE17AD" w:rsidRDefault="00AA1566" w:rsidP="00AA1566">
      <w:pPr>
        <w:spacing w:after="0"/>
        <w:jc w:val="center"/>
        <w:rPr>
          <w:rFonts w:ascii="Simplified Arabic" w:eastAsia="Times New Roman" w:hAnsi="Simplified Arabic" w:cs="Simplified Arabic"/>
          <w:b/>
          <w:bCs/>
          <w:sz w:val="36"/>
          <w:szCs w:val="36"/>
          <w:u w:val="single"/>
          <w:rtl/>
        </w:rPr>
      </w:pPr>
      <w:bookmarkStart w:id="18" w:name="_Hlk174137720"/>
      <w:r w:rsidRPr="00CE17AD">
        <w:rPr>
          <w:rFonts w:ascii="Simplified Arabic" w:eastAsia="Times New Roman" w:hAnsi="Simplified Arabic" w:cs="Simplified Arabic"/>
          <w:b/>
          <w:bCs/>
          <w:sz w:val="36"/>
          <w:szCs w:val="36"/>
          <w:u w:val="single"/>
          <w:rtl/>
        </w:rPr>
        <w:lastRenderedPageBreak/>
        <w:t xml:space="preserve">الفصل السادس </w:t>
      </w:r>
    </w:p>
    <w:p w14:paraId="77228693" w14:textId="77777777" w:rsidR="00AA1566" w:rsidRPr="00CE17AD" w:rsidRDefault="00AA1566" w:rsidP="00AA1566">
      <w:pPr>
        <w:spacing w:after="0"/>
        <w:jc w:val="center"/>
        <w:rPr>
          <w:rFonts w:ascii="Simplified Arabic" w:eastAsia="Times New Roman" w:hAnsi="Simplified Arabic" w:cs="Simplified Arabic"/>
          <w:b/>
          <w:bCs/>
          <w:sz w:val="36"/>
          <w:szCs w:val="36"/>
          <w:u w:val="single"/>
          <w:rtl/>
        </w:rPr>
      </w:pPr>
      <w:r w:rsidRPr="00CE17AD">
        <w:rPr>
          <w:rFonts w:ascii="Simplified Arabic" w:eastAsia="Times New Roman" w:hAnsi="Simplified Arabic" w:cs="Simplified Arabic"/>
          <w:b/>
          <w:bCs/>
          <w:sz w:val="36"/>
          <w:szCs w:val="36"/>
          <w:u w:val="single"/>
          <w:rtl/>
        </w:rPr>
        <w:t xml:space="preserve">أبرز النتائج والتوصيات </w:t>
      </w:r>
    </w:p>
    <w:bookmarkEnd w:id="18"/>
    <w:p w14:paraId="02919DB5" w14:textId="77777777" w:rsidR="00AA1566" w:rsidRPr="00CE17AD" w:rsidRDefault="00AA1566" w:rsidP="00AA1566">
      <w:pPr>
        <w:spacing w:after="0"/>
        <w:jc w:val="both"/>
        <w:rPr>
          <w:rFonts w:ascii="Simplified Arabic" w:eastAsia="Times New Roman" w:hAnsi="Simplified Arabic" w:cs="Simplified Arabic"/>
          <w:b/>
          <w:bCs/>
          <w:sz w:val="28"/>
          <w:szCs w:val="28"/>
          <w:u w:val="single"/>
          <w:rtl/>
        </w:rPr>
      </w:pPr>
      <w:r w:rsidRPr="00CE17AD">
        <w:rPr>
          <w:rFonts w:ascii="Simplified Arabic" w:eastAsia="Times New Roman" w:hAnsi="Simplified Arabic" w:cs="Simplified Arabic"/>
          <w:b/>
          <w:bCs/>
          <w:sz w:val="28"/>
          <w:szCs w:val="28"/>
          <w:u w:val="single"/>
          <w:rtl/>
        </w:rPr>
        <w:t>مقدمة:</w:t>
      </w:r>
    </w:p>
    <w:p w14:paraId="275BD63D" w14:textId="77777777" w:rsidR="00AA1566" w:rsidRPr="00CE17AD" w:rsidRDefault="00AA1566" w:rsidP="00AA1566">
      <w:pPr>
        <w:tabs>
          <w:tab w:val="left" w:pos="509"/>
          <w:tab w:val="left" w:pos="651"/>
          <w:tab w:val="left" w:pos="1076"/>
        </w:tabs>
        <w:spacing w:after="0" w:line="240" w:lineRule="auto"/>
        <w:ind w:left="-134"/>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تم تطبيق الدراسة المقابلات المتعمقة مع 15 مفردة من العاملين في مشروع بوابة الدرعية السياحية، كما تم تطبيق الدراسة الميدانية على 100 مفردة من السياح المتفاعلين مع المشروع، وتهدف لدراسة الوقوف على رؤية العاملين في هذا المشروع وأبرز التحديات التي واجهته وكذلك قدرته على التطوير والتوصيات الهادفة لتحقيق تنمية سياحية مستدامة عبر المشروع، وكذلك تقييم عينة الدراسة من السياح لتجربتهم في التفاعل مع المشروع الذي يعمل على توظيف الابتكارات التكنولوجية والإدارية في تقديم خدمات سياحية مؤثرة وتفاعلية. </w:t>
      </w:r>
    </w:p>
    <w:p w14:paraId="09369F75" w14:textId="77777777" w:rsidR="00AA1566" w:rsidRPr="00CE17AD" w:rsidRDefault="00AA1566" w:rsidP="00AA1566">
      <w:pPr>
        <w:tabs>
          <w:tab w:val="left" w:pos="509"/>
          <w:tab w:val="left" w:pos="651"/>
          <w:tab w:val="left" w:pos="1076"/>
        </w:tabs>
        <w:spacing w:after="0" w:line="240" w:lineRule="auto"/>
        <w:ind w:left="-134"/>
        <w:jc w:val="both"/>
        <w:rPr>
          <w:rFonts w:ascii="Simplified Arabic" w:eastAsia="Times New Roman" w:hAnsi="Simplified Arabic" w:cs="Simplified Arabic"/>
          <w:sz w:val="24"/>
          <w:szCs w:val="24"/>
          <w:rtl/>
        </w:rPr>
      </w:pPr>
    </w:p>
    <w:p w14:paraId="0F9005F4" w14:textId="77777777" w:rsidR="00AA1566" w:rsidRPr="00CE17AD" w:rsidRDefault="00AA1566" w:rsidP="00AA1566">
      <w:pPr>
        <w:spacing w:after="0"/>
        <w:jc w:val="both"/>
        <w:rPr>
          <w:rFonts w:ascii="Simplified Arabic" w:eastAsia="Times New Roman" w:hAnsi="Simplified Arabic" w:cs="Simplified Arabic"/>
          <w:b/>
          <w:bCs/>
          <w:sz w:val="28"/>
          <w:szCs w:val="28"/>
          <w:u w:val="single"/>
          <w:rtl/>
        </w:rPr>
      </w:pPr>
      <w:r w:rsidRPr="00CE17AD">
        <w:rPr>
          <w:rFonts w:ascii="Simplified Arabic" w:eastAsia="Times New Roman" w:hAnsi="Simplified Arabic" w:cs="Simplified Arabic"/>
          <w:b/>
          <w:bCs/>
          <w:sz w:val="28"/>
          <w:szCs w:val="28"/>
          <w:u w:val="single"/>
          <w:rtl/>
        </w:rPr>
        <w:t xml:space="preserve">أبرز نتائج المقابلات المتعمقة مع العاملين في مشروع بوابة الدرعية: </w:t>
      </w:r>
    </w:p>
    <w:p w14:paraId="234108D5"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تنوعت طرق استخدام التكنولوجيا لتحسين تجربة الزوار في مشروع الدرعية جاء في الصدارة استخدام تطبيقات الهاتف المحمول لتوجيه الزوار وتقديم معلومات مفصلة عن معالم المشروع (37.1%) تلاه استخدام تقنيات الواقع الافتراضي والمعزز لتمكين الزوار من تجربة تاريخ المنطقة بشكل تفاعلي (33.3%) ثم توظيف مواقع التواصل الاجتماعي في الدعاية للمشروع (18.5%) ثم تركيب أجهزة استشعار ذكية لتحسين إدارة الزوار (11.1%).</w:t>
      </w:r>
    </w:p>
    <w:p w14:paraId="10FC86C8"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وعن الأمثلة المحددة لتفعيل دور التكنولوجيا التي تم تبنيها في مشروع بوابة الدرعية</w:t>
      </w:r>
      <w:r w:rsidRPr="00CE17AD">
        <w:rPr>
          <w:rFonts w:ascii="Simplified Arabic" w:eastAsia="Times New Roman" w:hAnsi="Simplified Arabic" w:cs="Simplified Arabic"/>
          <w:sz w:val="24"/>
          <w:szCs w:val="24"/>
          <w:rtl/>
          <w:lang w:bidi="ar-EG"/>
        </w:rPr>
        <w:t xml:space="preserve">، فقد </w:t>
      </w:r>
      <w:r w:rsidRPr="00CE17AD">
        <w:rPr>
          <w:rFonts w:ascii="Simplified Arabic" w:eastAsia="Times New Roman" w:hAnsi="Simplified Arabic" w:cs="Simplified Arabic"/>
          <w:sz w:val="24"/>
          <w:szCs w:val="24"/>
          <w:rtl/>
        </w:rPr>
        <w:t>جاء بنسبة 26.4% كل من تطوير تطبيق ذكي لتوجيه الزوار وكذلك استخدام الواقع المعزز لعرض تاريخ المنطقة بشكل تفاعلي وكذلك تركيب أجهزة استشعار لرصد الحركة وتحليل تدفق الزوار (26.4%) فضلا عن الاستعانة بأدوات الذكاء الاصطناعي في تحليل بيانات المتفاعلين مع المشروع (10.4%) ثم جاء استخدام الخرائط الإلكترونية (10.4%).</w:t>
      </w:r>
    </w:p>
    <w:p w14:paraId="42CB715C"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وتبين تأثير الابتكارات الإدارية والتكنولوجية في تحسين تجربة الزوار بنسبة (46.9%)، وهو ما يدل على أن غالبية المشاركين يشعرون بأن الابتكارات الإدارية والتكنولوجية قد ساهمت بشكل ملحوظ في تحسين تجربة الزوار ومن ثم زيادة رضا الزوار (18.8%) ثم جاء جعل زيارة الموقع أكثر تفاعلية ومتعة (15.6%) وأنها تعمل على تحسين إدارة التجمعات السياحية (12.5%) وتقليل الوقت المهدر (6.3%).</w:t>
      </w:r>
    </w:p>
    <w:p w14:paraId="11C8B3EF"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أن مشروع بوابة الدرعية يواجه عدة تحديات تتعلق بتكامل الأنظمة والتدريب والتمويل، وفي ضوء خصائص المجتمع السعودي والسعي نحو تحقيق اقتصاد تنموي قوي، تتماشى هذه التحديات والحلول مع رؤية المملكة 2030 في تعزيز الابتكار وتطوير البنية التحتية، مما  يُعتبر هذا الحل أساسياً لمواجهة تحديات التكامل مع الأنظمة القائمة، وهو يتماشى مع جهود المملكة في تحسين البنية التحتية الرقمية ودعم الابتكار في المشاريع السياحية كما تُعتبر الجهود التدريب ضرورية لضمان قدرة الموظفين على التكيف مع التكنولوجيا الجديدة، مما يعزز من قدرة المشروع على تحقيق أهدافه بفعالية.</w:t>
      </w:r>
    </w:p>
    <w:p w14:paraId="5BABA5AC"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 xml:space="preserve">وعن نتائج تحليل كيفية تطبيق الابتكارات الإدارية في إدارة مشروع بوابة الدرعية إلى أن هناك توجهًا واضحًا نحو استخدام أدوات وتقنيات حديثة لتحسين إدارة المشروع وتحقيق أهدافه، حيث الاعتماد على نظم إدارة حديثة </w:t>
      </w:r>
      <w:r w:rsidRPr="00CE17AD">
        <w:rPr>
          <w:rFonts w:ascii="Simplified Arabic" w:eastAsia="Times New Roman" w:hAnsi="Simplified Arabic" w:cs="Simplified Arabic"/>
          <w:sz w:val="24"/>
          <w:szCs w:val="24"/>
          <w:rtl/>
        </w:rPr>
        <w:lastRenderedPageBreak/>
        <w:t>لتنسيق العمل بين الفرق المختلفة (44.4%) واستخدام تقنيات إدارة المشاريع المبتكرة لضمان تنفيذ المشاريع في الوقت المحدد (27.8%) وتوفير برامج تدريب وتطوير مستمرة للموظفين لتعزيز مهاراتهم (27.8%).</w:t>
      </w:r>
    </w:p>
    <w:p w14:paraId="62FFAD1F"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تكشف النتائج عن تقييم عينة الدراسة من العاملين في مشروع بوابة الدرعية عن الاعتقاد بأن الابتكارات الإدارية بأنها حسنت من تجربة الزوار بشكل كبير بنسبة 80% في مقابل تحسين هذه التجربة إلى حد ما بنسبة 13.3% تلاه التحسين الضعيف بنسبة 6.7% حيث تُظهر هذه النتائج أن الابتكارات الإدارية في مشروع بوابة الدرعية قد حققت بشكل عام تأثيراً إيجابياً كبيراً على تجربة الزوار، مما يعكس نجاح المشروع في تحسين جودة الخدمة والتجربة السياحية.</w:t>
      </w:r>
    </w:p>
    <w:p w14:paraId="05A15ED9"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Pr>
      </w:pPr>
      <w:r w:rsidRPr="00CE17AD">
        <w:rPr>
          <w:rFonts w:ascii="Simplified Arabic" w:eastAsia="Times New Roman" w:hAnsi="Simplified Arabic" w:cs="Simplified Arabic"/>
          <w:sz w:val="24"/>
          <w:szCs w:val="24"/>
          <w:rtl/>
        </w:rPr>
        <w:t>تبين أن الابتكارات الإدارية في مشروع بوابة الدرعية قد أثرت بشكل إيجابي على مجموعة من جوانب تجربة الزوار، فجاء تحسين تنظيم الأحداث السياحية (28%) ثم توفير خدمات سياحية أفضل (24%) ثم جعل العمليات أكثر كفاءة وسلاسة (20%) ثم تقليل وقت الانتظار (16%) ثم سرعة توصيل المعلومات السياحية (12%)، أما عن مشاركة أمثلة على استراتيجيات إدارية مبتكرة تم تطبيقها في المشروع، فقد تم الاعتماد على إدارة المشاريع الرشيقة لتحسين كفاءة العمل</w:t>
      </w:r>
      <w:r w:rsidRPr="00CE17AD">
        <w:rPr>
          <w:rFonts w:ascii="Simplified Arabic" w:eastAsia="Times New Roman" w:hAnsi="Simplified Arabic" w:cs="Simplified Arabic"/>
          <w:sz w:val="24"/>
          <w:szCs w:val="24"/>
        </w:rPr>
        <w:t xml:space="preserve"> (47%) </w:t>
      </w:r>
      <w:r w:rsidRPr="00CE17AD">
        <w:rPr>
          <w:rFonts w:ascii="Simplified Arabic" w:eastAsia="Times New Roman" w:hAnsi="Simplified Arabic" w:cs="Simplified Arabic"/>
          <w:sz w:val="24"/>
          <w:szCs w:val="24"/>
          <w:rtl/>
        </w:rPr>
        <w:t xml:space="preserve"> وفي المرتبة الثانية جاء استخدام أدوات تحليل البيانات لتحسين التخطيط واتخاذ القرارات</w:t>
      </w:r>
      <w:r w:rsidRPr="00CE17AD">
        <w:rPr>
          <w:rFonts w:ascii="Simplified Arabic" w:eastAsia="Times New Roman" w:hAnsi="Simplified Arabic" w:cs="Simplified Arabic"/>
          <w:sz w:val="24"/>
          <w:szCs w:val="24"/>
        </w:rPr>
        <w:t xml:space="preserve"> (29.4%) </w:t>
      </w:r>
      <w:r w:rsidRPr="00CE17AD">
        <w:rPr>
          <w:rFonts w:ascii="Simplified Arabic" w:eastAsia="Times New Roman" w:hAnsi="Simplified Arabic" w:cs="Simplified Arabic"/>
          <w:sz w:val="24"/>
          <w:szCs w:val="24"/>
          <w:lang w:bidi="ar-EG"/>
        </w:rPr>
        <w:t xml:space="preserve"> </w:t>
      </w:r>
      <w:r w:rsidRPr="00CE17AD">
        <w:rPr>
          <w:rFonts w:ascii="Simplified Arabic" w:eastAsia="Times New Roman" w:hAnsi="Simplified Arabic" w:cs="Simplified Arabic"/>
          <w:sz w:val="24"/>
          <w:szCs w:val="24"/>
          <w:rtl/>
        </w:rPr>
        <w:t xml:space="preserve"> ثم في المرتبة الثالثة جاء تطبيق إدارة الأداء لضمان تحقيق الأهداف المحددة</w:t>
      </w:r>
      <w:r w:rsidRPr="00CE17AD">
        <w:rPr>
          <w:rFonts w:ascii="Simplified Arabic" w:eastAsia="Times New Roman" w:hAnsi="Simplified Arabic" w:cs="Simplified Arabic"/>
          <w:sz w:val="24"/>
          <w:szCs w:val="24"/>
        </w:rPr>
        <w:t xml:space="preserve"> (23.6%)</w:t>
      </w:r>
    </w:p>
    <w:p w14:paraId="1AC0637B"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وكان تقييم فعالية الابتكارات الإدارية في مشروع بوابة الدرعية عن طريق استخدام أساليب متكاملة لقياس مدى تأثير هذه الابتكارات على الأداء العام للمشروع، حيث قياس الفعالية عبر مؤشرات الأداء الرئيسية مثل رضا الزوار (34.5%)، واستخدام تقارير الأداء الشهرية لتقييم التقدم (27.6%) وإجراء استطلاعات دورية للزوار للحصول على ردود الفعل (20.7%) واستبيانات لقياس رضا الموظفين (17.2%).</w:t>
      </w:r>
    </w:p>
    <w:p w14:paraId="61B52572"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lang w:bidi="ar-EG"/>
        </w:rPr>
      </w:pPr>
      <w:r w:rsidRPr="00CE17AD">
        <w:rPr>
          <w:rFonts w:ascii="Simplified Arabic" w:eastAsia="Times New Roman" w:hAnsi="Simplified Arabic" w:cs="Simplified Arabic"/>
          <w:sz w:val="24"/>
          <w:szCs w:val="24"/>
          <w:rtl/>
        </w:rPr>
        <w:t xml:space="preserve">وعن العوامل الرئيسية التي تسهم في نجاح واستدامة مشروع بوابة الدرعية، </w:t>
      </w:r>
      <w:r w:rsidRPr="00CE17AD">
        <w:rPr>
          <w:rFonts w:ascii="Simplified Arabic" w:eastAsia="Times New Roman" w:hAnsi="Simplified Arabic" w:cs="Simplified Arabic"/>
          <w:sz w:val="24"/>
          <w:szCs w:val="24"/>
          <w:rtl/>
          <w:lang w:bidi="ar-EG"/>
        </w:rPr>
        <w:t>جاء في المقدمة عامل الالتزام بجودة الخدمات (47.6%) ثم جاء عامل التعاون الفعال بين الفرق المختلفة (28.6%) ثم عامل الابتكار المستمر (23.8%).</w:t>
      </w:r>
    </w:p>
    <w:p w14:paraId="7D6A765A"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lang w:bidi="ar-EG"/>
        </w:rPr>
        <w:t xml:space="preserve">وعن </w:t>
      </w:r>
      <w:r w:rsidRPr="00CE17AD">
        <w:rPr>
          <w:rFonts w:ascii="Simplified Arabic" w:eastAsia="Times New Roman" w:hAnsi="Simplified Arabic" w:cs="Simplified Arabic"/>
          <w:sz w:val="24"/>
          <w:szCs w:val="24"/>
          <w:rtl/>
        </w:rPr>
        <w:t>تأثير العوامل على أنها مساهمة في نجاح واستدامة مشاريع السياحة المبتكرة في السعودية، فقد جاء الدعم الحكومي يعد عاملاً حاسماً في نجاح مشاريع السياحة المبتكرة في السعودية (100درجة)، كما جاء دعم التعاون بين مختلف الأطراف المعنية (100درجة) وفي المرتبة الثانية جاء عامل الشراكات بين القطاعين العام والخاص تساهم في توفير الموارد والخبرات اللازمة لنجاح المشاريع السياحية (93.3 درجة)، وفي المرتبة الثالثة جاء عامل الاستثمار في البنية التحتية الحديثة يعزز من جاذبية المشاريع السياحية في المملكة (86.7 درجة) وفي المرتبة الرابعة جاء عامل مساهمة التكنولوجيا المتقدمة في تقديم تجارب سياحية متميزة ومبتكرة (80 درجة) وفي المرتبة الخامسة جاء عامل التكامل بين الدعم الحكومي والشراكات والاستثمار يضمن استدامة ونجاح المشاريع السياحية المبتكرة (73.3 درجة) وفي المرتبة السادسة جاء عامل تعزيز رأس المال الاجتماعي من خلال بناء شبكة قوية من العلاقات بين الزوار والعاملين والمجتمع المحلي (66.7 درجة).</w:t>
      </w:r>
    </w:p>
    <w:p w14:paraId="784B6922" w14:textId="77777777" w:rsidR="00AA1566" w:rsidRPr="00CE17AD"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CE17AD">
        <w:rPr>
          <w:rFonts w:ascii="Simplified Arabic" w:eastAsia="Times New Roman" w:hAnsi="Simplified Arabic" w:cs="Simplified Arabic"/>
          <w:sz w:val="24"/>
          <w:szCs w:val="24"/>
          <w:rtl/>
        </w:rPr>
        <w:t>وعن كيفية التعامل مع المخاطر التي قد تواجه المشروع لضمان استدامته، جاء في المقدمة الاعتماد على تحليل المخاطر ووضع خطط للطوارئ (45.6%)، ثم في المرتبة الثانية جاء مراقبة الأداء بانتظام لتقليل المخاطر (27.2%)، وكذلك بذات النسبة السابقة جاء تعزيز جاهزية الفرق للتعامل مع أي تحديات طارئة.</w:t>
      </w:r>
    </w:p>
    <w:p w14:paraId="000D22BC" w14:textId="0E918469" w:rsidR="00AA1566" w:rsidRPr="001F1E8B"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 xml:space="preserve">وعن الدور الذي يلعبه التعاون بين الفرق المختلفة في تحقيق أهداف المشروع، فقد تم الإشارة إلى أنه يعمل على تحسين التواصل وتنسيق الجهود (44.4%)، وتحقيق الأهداف بشكل أسرع وأكثر كفاءة (27.8%) وبذات </w:t>
      </w:r>
      <w:r w:rsidRPr="001F1E8B">
        <w:rPr>
          <w:rFonts w:ascii="Simplified Arabic" w:eastAsia="Times New Roman" w:hAnsi="Simplified Arabic" w:cs="Simplified Arabic"/>
          <w:sz w:val="24"/>
          <w:szCs w:val="24"/>
          <w:rtl/>
        </w:rPr>
        <w:lastRenderedPageBreak/>
        <w:t xml:space="preserve">المرتبة جاء تبادل الأفكار والابتكارات بين الفرق (27.8%) حيث </w:t>
      </w:r>
      <w:r w:rsidR="00121EC9" w:rsidRPr="001F1E8B">
        <w:rPr>
          <w:rFonts w:ascii="Simplified Arabic" w:eastAsia="Times New Roman" w:hAnsi="Simplified Arabic" w:cs="Simplified Arabic"/>
          <w:sz w:val="24"/>
          <w:szCs w:val="24"/>
          <w:rtl/>
        </w:rPr>
        <w:t>إنه</w:t>
      </w:r>
      <w:r w:rsidRPr="001F1E8B">
        <w:rPr>
          <w:rFonts w:ascii="Simplified Arabic" w:eastAsia="Times New Roman" w:hAnsi="Simplified Arabic" w:cs="Simplified Arabic"/>
          <w:sz w:val="24"/>
          <w:szCs w:val="24"/>
          <w:rtl/>
        </w:rPr>
        <w:t xml:space="preserve"> في مشروع بوابة الدرعية، يساهم تبادل الأفكار والابتكارات في تحسين الحلول المطروحة وتطوير استراتيجيات جديدة تعزز من تجربة الزوار وتجعل المشروع أكثر ابتكارًا وجاذبية.</w:t>
      </w:r>
    </w:p>
    <w:p w14:paraId="12FA30A2" w14:textId="77777777" w:rsidR="00AA1566" w:rsidRPr="001F1E8B"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وبخصوص كيفية مساهمة مشروع بوابة الدرعية في تعزيز الهوية الثقافية والتاريخية للمنطقة، فقد تم الإشارة إلى تنظيم فعاليات تاريخية وثقافية (42.3%) ثم في المرتبة الثانية جاء استخدام التكنولوجيا لتسليط الضوء على التراث الثقافي (30.7%) وفي المرتبة الثالثة جاء التعاون مع المجتمعات المحلية لتعزيز الفهم الثقافي (27%)، وعن الابتكارات التي تم تبنيها لتحقيق هدف تعزيز الهوية الثقافية والتاريخية جاء في المقدمة تطبيقات الواقع الافتراضي لعرض القصص التاريخية (40%)، وبذات النسبة السابقة جاء إنشاء مسارات تفاعلية تروي قصص التاريخ (40%) وفي المرتبة الثانية جاء تنظيم ورش عمل ومعارض ثقافية بالتعاون مع الفنانين المحليين (20%).</w:t>
      </w:r>
    </w:p>
    <w:p w14:paraId="23288262" w14:textId="77777777" w:rsidR="00AA1566" w:rsidRPr="001F1E8B"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وعن كيفية تفاعل السياحة الثقافية مع الابتكارات التكنولوجية والإدارية في المشروع: فقد تم الإشارة إلى أنه تم من خلال مساهمة التكنولوجيا في تقديم تجربة أكثر ثراء وتفاعلية للزوار (40%) وفي المرتبة الثانية جاء مساعدة الإدارة المبتكرة في تنظيم الفعاليات الثقافية بشكل أفضل (32%) وفي المرتبة الثالثة جاء إتاحة استخدام التكنولوجيا عرض التراث الثقافي بطريقة جذابة وحديثة (28%).</w:t>
      </w:r>
    </w:p>
    <w:p w14:paraId="641EAE54" w14:textId="77777777" w:rsidR="00AA1566" w:rsidRPr="001F1E8B"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 xml:space="preserve">اما عن التوصيات التي تقدمها لتحسين استراتيجيات التخطيط والتنفيذ في المشاريع السياحية المستقبلية فقد تم التأكيد على ضرورة التركيز على الابتكار المستمر (33.3%)، وتشير هذه النسبة إلى أهمية الابتكار المستمر في تعزيز استراتيجيات التخطيط والتنفيذ، ثم جاء في المرتبة الثانية أهمية تعزيز العلاقات الاجتماعية والشبكات بين العاملين في مشروع بوابة الدرعية (26.7%) حيث تعكس هذه النسبة أهمية تعزيز العلاقات الاجتماعية والشبكات بين العاملين، حيث أن التعاون الفعّال بين الفرق يعزز من تنسيق الجهود ويعزز من تحقيق الأهداف المشتركة. وفي المرتبة الثالثة جاء تحسين التدريب والتطوير للموظفين (23.3%)، وفي المرتبة الرابعة جاء التأكيد على أهمية تعزيز التعاون بين القطاعات المختلفة (16.7%). أما عن وجود ابتكارات أو استراتيجيات معينة ترغب في رؤيتها مطبقة في المستقبل لدعم التنمية السياحية في السعودية تم التأكيد على توظيف تقنيات الواقع الافتراضي لعرض المعالم السياحية (38.9%) وذلك لأن تقنيات الواقع الافتراضي تسمح للزوار بالاستمتاع بتجارب </w:t>
      </w:r>
      <w:r w:rsidRPr="001F1E8B">
        <w:rPr>
          <w:rFonts w:ascii="Simplified Arabic" w:eastAsia="Times New Roman" w:hAnsi="Simplified Arabic" w:cs="Simplified Arabic"/>
          <w:sz w:val="24"/>
          <w:szCs w:val="24"/>
        </w:rPr>
        <w:t>immersive</w:t>
      </w:r>
      <w:r w:rsidRPr="001F1E8B">
        <w:rPr>
          <w:rFonts w:ascii="Simplified Arabic" w:eastAsia="Times New Roman" w:hAnsi="Simplified Arabic" w:cs="Simplified Arabic"/>
          <w:sz w:val="24"/>
          <w:szCs w:val="24"/>
          <w:rtl/>
        </w:rPr>
        <w:t xml:space="preserve"> التي تبرز المعالم السياحية بشكل واقعي وشيق. في مشروع بوابة الدرعية، يمكن استخدام هذه التقنية لعرض تاريخ وثقافة المنطقة بطرق مبتكرة، مما يعزز من جذب السياح ويعزز تجربة الزوار، ثم التأكيد على استراتيجيات تسويق رقمي مبتكرة لجذب السياح (33.3%) مما يشير لأهمية تطوير استراتيجيات تسويق رقمي مبتكرة لجذب السياح. </w:t>
      </w:r>
    </w:p>
    <w:p w14:paraId="0812B425" w14:textId="77777777" w:rsidR="00AA1566" w:rsidRPr="001F1E8B" w:rsidRDefault="00AA1566" w:rsidP="00AA1566">
      <w:pPr>
        <w:pStyle w:val="a8"/>
        <w:numPr>
          <w:ilvl w:val="0"/>
          <w:numId w:val="27"/>
        </w:numPr>
        <w:tabs>
          <w:tab w:val="left" w:pos="509"/>
          <w:tab w:val="left" w:pos="651"/>
          <w:tab w:val="left" w:pos="1076"/>
        </w:tabs>
        <w:spacing w:after="0" w:line="240" w:lineRule="auto"/>
        <w:ind w:left="226"/>
        <w:jc w:val="both"/>
        <w:rPr>
          <w:rFonts w:ascii="Simplified Arabic" w:eastAsia="Times New Roman" w:hAnsi="Simplified Arabic" w:cs="Simplified Arabic"/>
          <w:sz w:val="24"/>
          <w:szCs w:val="24"/>
        </w:rPr>
      </w:pPr>
      <w:r w:rsidRPr="001F1E8B">
        <w:rPr>
          <w:rFonts w:ascii="Simplified Arabic" w:eastAsia="Times New Roman" w:hAnsi="Simplified Arabic" w:cs="Simplified Arabic"/>
          <w:sz w:val="24"/>
          <w:szCs w:val="24"/>
          <w:rtl/>
        </w:rPr>
        <w:t>وفي المرتبة الثالثة جاء توظيف تطبيقات الذكاء الاصطناعي لتحليل بيانات الزوار (27.8%) حيث تشير هذه النسبة إلى أهمية استخدام الذكاء الاصطناعي لتحليل بيانات الزوار. التطبيقات الذكية تساعد في جمع وتحليل بيانات سلوك الزوار وتفضيلاتهم، مما يمكن المشاريع السياحية من تحسين الخدمات وتقديم تجارب مخصصة. في مشروع بوابة الدرعية، يمكن استخدام هذه التطبيقات لتحسين إدارة الزوار وتقديم توصيات مخصصة، مما يعزز من تجربة الزوار ويدعم اتخاذ القرارات الاستراتيجية المبنية على البيانات.</w:t>
      </w:r>
    </w:p>
    <w:p w14:paraId="5095AAEF" w14:textId="77777777" w:rsidR="00AA1566" w:rsidRPr="001F1E8B" w:rsidRDefault="00AA1566" w:rsidP="00AA1566">
      <w:pPr>
        <w:tabs>
          <w:tab w:val="left" w:pos="509"/>
          <w:tab w:val="left" w:pos="651"/>
          <w:tab w:val="left" w:pos="1076"/>
        </w:tabs>
        <w:spacing w:after="0" w:line="240" w:lineRule="auto"/>
        <w:jc w:val="both"/>
        <w:rPr>
          <w:rFonts w:ascii="Simplified Arabic" w:eastAsia="Times New Roman" w:hAnsi="Simplified Arabic" w:cs="Simplified Arabic"/>
          <w:sz w:val="24"/>
          <w:szCs w:val="24"/>
          <w:rtl/>
        </w:rPr>
      </w:pPr>
    </w:p>
    <w:p w14:paraId="18CB7535" w14:textId="77777777" w:rsidR="00AA1566" w:rsidRPr="001F1E8B" w:rsidRDefault="00AA1566" w:rsidP="00AA1566">
      <w:pPr>
        <w:tabs>
          <w:tab w:val="left" w:pos="509"/>
          <w:tab w:val="left" w:pos="651"/>
          <w:tab w:val="left" w:pos="1076"/>
        </w:tabs>
        <w:spacing w:after="0" w:line="240" w:lineRule="auto"/>
        <w:jc w:val="both"/>
        <w:rPr>
          <w:rFonts w:ascii="Simplified Arabic" w:eastAsia="Times New Roman" w:hAnsi="Simplified Arabic" w:cs="Simplified Arabic"/>
          <w:sz w:val="24"/>
          <w:szCs w:val="24"/>
          <w:rtl/>
        </w:rPr>
      </w:pPr>
    </w:p>
    <w:p w14:paraId="505C38B0" w14:textId="77777777" w:rsidR="00AA1566" w:rsidRPr="001F1E8B" w:rsidRDefault="00AA1566" w:rsidP="00AA1566">
      <w:pPr>
        <w:tabs>
          <w:tab w:val="left" w:pos="509"/>
          <w:tab w:val="left" w:pos="651"/>
          <w:tab w:val="left" w:pos="1076"/>
        </w:tabs>
        <w:spacing w:after="0" w:line="240" w:lineRule="auto"/>
        <w:jc w:val="both"/>
        <w:rPr>
          <w:rFonts w:ascii="Simplified Arabic" w:eastAsia="Times New Roman" w:hAnsi="Simplified Arabic" w:cs="Simplified Arabic"/>
          <w:sz w:val="24"/>
          <w:szCs w:val="24"/>
          <w:rtl/>
        </w:rPr>
      </w:pPr>
    </w:p>
    <w:p w14:paraId="7CF787E2" w14:textId="77777777" w:rsidR="00AA1566" w:rsidRPr="001F1E8B" w:rsidRDefault="00AA1566" w:rsidP="00AA1566">
      <w:pPr>
        <w:tabs>
          <w:tab w:val="left" w:pos="509"/>
          <w:tab w:val="left" w:pos="651"/>
          <w:tab w:val="left" w:pos="1076"/>
        </w:tabs>
        <w:spacing w:after="0" w:line="240" w:lineRule="auto"/>
        <w:jc w:val="both"/>
        <w:rPr>
          <w:rFonts w:ascii="Simplified Arabic" w:eastAsia="Times New Roman" w:hAnsi="Simplified Arabic" w:cs="Simplified Arabic"/>
          <w:sz w:val="24"/>
          <w:szCs w:val="24"/>
          <w:rtl/>
        </w:rPr>
      </w:pPr>
    </w:p>
    <w:p w14:paraId="3F24E209" w14:textId="77777777" w:rsidR="00AA1566" w:rsidRPr="001F1E8B" w:rsidRDefault="00AA1566" w:rsidP="00AA1566">
      <w:pPr>
        <w:spacing w:after="0" w:line="240" w:lineRule="auto"/>
        <w:jc w:val="both"/>
        <w:rPr>
          <w:rFonts w:ascii="Simplified Arabic" w:eastAsia="Times New Roman" w:hAnsi="Simplified Arabic" w:cs="Simplified Arabic"/>
          <w:b/>
          <w:bCs/>
          <w:sz w:val="28"/>
          <w:szCs w:val="28"/>
          <w:u w:val="single"/>
          <w:rtl/>
        </w:rPr>
      </w:pPr>
      <w:r w:rsidRPr="001F1E8B">
        <w:rPr>
          <w:rFonts w:ascii="Simplified Arabic" w:eastAsia="Times New Roman" w:hAnsi="Simplified Arabic" w:cs="Simplified Arabic"/>
          <w:b/>
          <w:bCs/>
          <w:sz w:val="28"/>
          <w:szCs w:val="28"/>
          <w:u w:val="single"/>
          <w:rtl/>
        </w:rPr>
        <w:t xml:space="preserve">أبرز نتائج الدراسة الميدانية على السياح المتفاعلين مع مشروع بوابة الدرعية:  </w:t>
      </w:r>
    </w:p>
    <w:p w14:paraId="050053B5" w14:textId="09230B5E"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وعن طبيعة الابتكارات المستخدمة في مشروع بوابة الدرعية في المملكة العربية السعودية، حيث تُعتبر الابتكارات التكنولوجية من العناصر الأساسية التي تساهم في تطوير وتعزيز تجربة الزوار والمساهمة في النجاح الشامل للمشروع. وجاء في المقدمة استخدام الواقع المعزز (19.1%) وفي المرتبة الثانية جاء استخدام أنظمة الحجز الذكي (18.8%) مما يعكس أهمية تحسين تجربة الزوار من خلال عمليات حجز سلسة وفعالة. وفي المرتبة الثالثة جاء توظيف تقنيات الذكاء الاصطناعي (17.8%)، مما يدل على دوره الحيوي في تحليل البيانات وتقديم توصيات مخصصة للزوار. وفي المرتبة الرابعة جاء توظيف تقنيات الواقع الافتراضي (15.9%) حيث يشير الواقع الافتراضي إلى اهتمام كبير بتقديم تجارب افتراضية غامرة. وفي المرتبة الخامسة جاء تقديم معلومات دقيقة وموثوقة للزوار عن طريق تطبيقات ذكية (15.5</w:t>
      </w:r>
      <w:r w:rsidR="00121EC9" w:rsidRPr="001F1E8B">
        <w:rPr>
          <w:rFonts w:ascii="Simplified Arabic" w:eastAsia="Times New Roman" w:hAnsi="Simplified Arabic" w:cs="Simplified Arabic"/>
          <w:sz w:val="24"/>
          <w:szCs w:val="24"/>
          <w:rtl/>
        </w:rPr>
        <w:t>%) مما</w:t>
      </w:r>
      <w:r w:rsidRPr="001F1E8B">
        <w:rPr>
          <w:rFonts w:ascii="Simplified Arabic" w:eastAsia="Times New Roman" w:hAnsi="Simplified Arabic" w:cs="Simplified Arabic"/>
          <w:sz w:val="24"/>
          <w:szCs w:val="24"/>
          <w:rtl/>
        </w:rPr>
        <w:t xml:space="preserve"> يعكس أهمية توفير بيانات مفيدة وسهلة الوصول للزوار. وفي المرتبة السادسة جاء توظيف الدفع الإلكتروني (12.9%) وعلى الرغم من كونه الأقل تأثيرًا من حيث النسبة، يظل الدفع الإلكتروني مهمًا لتحسين تجربة الزوار من خلال توفير خيارات دفع سهلة وآمنة. يساهم ذلك في تسهيل عمليات الشراء والتسجيل، مما يعزز راحة الزوار.</w:t>
      </w:r>
    </w:p>
    <w:p w14:paraId="7897F176" w14:textId="77777777"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وعن نتائج التقييم لتأثير الابتكارات التكنولوجية على تجربة الزوار في مشروع بوابة الدرعية، جاء في الصدارة التقييم الإيجابي جدًا (76%) مما يشير إلى أن معظم الزوار يعتبرون الابتكارات التكنولوجية التي تُطبق في بوابة الدرعية لها تأثير إيجابي جدًا على تجربتهم، ثم في المرتبة الثانية جاء التقييم الإيجابي (21%) حيث يرون أن الابتكارات التكنولوجية لها تأثير إيجابي، لكن بدرجة أقل مقارنةً بالتصنيف "إيجابي جدًا". وفي المرتبة الثالثة جاء التقييم المحايد (3%) حيث ترى نسبة صغيرة من الزوار يعتبرون التأثير محايدًا، مما يعني أنهم لم يلاحظوا تحسينات ملحوظة أو تغييرات كبيرة في تجربتهم بسبب الابتكارات التكنولوجية مما قد يشير هذا إلى أن بعض الزوار لا يتفاعلون بشكل كبير مع الابتكارات التكنولوجية، أو أن التأثير قد يكون أقل وضوحًا لبعض الأفراد.</w:t>
      </w:r>
    </w:p>
    <w:p w14:paraId="78172A3C" w14:textId="3B86B5E6"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 xml:space="preserve">وبخصوص نتائج التقييم لمستوى التنظيم والإدارة في مشروع بوابة الدرعية، جاء التقييم الممتاز (77%) مما يدل على أن معظم الزوار يعتقدون أن مستوى التنظيم والإدارة في بوابة الدرعية هو في أعلى درجات الجودة، وهذا يعكس نجاح المشروع في تحقيق تنظيم ممتاز وإدارة فعالة للعمليات والخدمات، مما يسهم في تحسين تجربة الزوار بشكل كبير، ثم جاء التقييم جيد جدًا (17%) مما يشير إلى أن هناك مجموعة من الزوار يرون أن مستوى التنظيم والإدارة هو أعلى من </w:t>
      </w:r>
      <w:r w:rsidR="00121EC9" w:rsidRPr="001F1E8B">
        <w:rPr>
          <w:rFonts w:ascii="Simplified Arabic" w:eastAsia="Times New Roman" w:hAnsi="Simplified Arabic" w:cs="Simplified Arabic"/>
          <w:sz w:val="24"/>
          <w:szCs w:val="24"/>
          <w:rtl/>
        </w:rPr>
        <w:t>الجيد،</w:t>
      </w:r>
      <w:r w:rsidRPr="001F1E8B">
        <w:rPr>
          <w:rFonts w:ascii="Simplified Arabic" w:eastAsia="Times New Roman" w:hAnsi="Simplified Arabic" w:cs="Simplified Arabic"/>
          <w:sz w:val="24"/>
          <w:szCs w:val="24"/>
          <w:rtl/>
        </w:rPr>
        <w:t xml:space="preserve"> ولكنه ليس في مستوى الامتياز الكامل. هذا يمكن أن يعني أن هناك بعض الجوانب الإيجابية الملحوظة، ولكن هناك أيضًا مجالات يمكن تحسينها لرفع مستوى الجودة إلى "ممتاز" تمامًا، ثم جاء التقييم الجيد (6%) حيث </w:t>
      </w:r>
      <w:r w:rsidR="00121EC9" w:rsidRPr="001F1E8B">
        <w:rPr>
          <w:rFonts w:ascii="Simplified Arabic" w:eastAsia="Times New Roman" w:hAnsi="Simplified Arabic" w:cs="Simplified Arabic"/>
          <w:sz w:val="24"/>
          <w:szCs w:val="24"/>
          <w:rtl/>
        </w:rPr>
        <w:t>إن</w:t>
      </w:r>
      <w:r w:rsidRPr="001F1E8B">
        <w:rPr>
          <w:rFonts w:ascii="Simplified Arabic" w:eastAsia="Times New Roman" w:hAnsi="Simplified Arabic" w:cs="Simplified Arabic"/>
          <w:sz w:val="24"/>
          <w:szCs w:val="24"/>
          <w:rtl/>
        </w:rPr>
        <w:t xml:space="preserve"> نسبة صغيرة من التقييمات "جيد" تشير إلى أن بعض الزوار يشعرون بأن التنظيم والإدارة يمكن تحسينهما بشكل أكبر. </w:t>
      </w:r>
    </w:p>
    <w:p w14:paraId="2BBC2F11" w14:textId="77777777"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وفيما يتعلق بتقييم عينة الدراسة لمساهمة الابتكارات الإدارية في تحسين تجربة الزوار أو الموظفين في مشروع بوابة الدرعية، تبين تعبيرهم عن مساهمتها بشكل كبير (81%) مما يدل على أن الابتكارات الإدارية ساهمت بشكل كبير في تحسين التجربة تعكس تأثيراً إيجابياً وملحوظاً لهذه الابتكارات على كل من الزوار والموظفين، وهذا يشير إلى أن الابتكارات الإدارية قد أسهمت بشكل فعال في تحسين التنظيم، وتسهيل العمليات، وتعزيز</w:t>
      </w:r>
      <w:r w:rsidRPr="007624C1">
        <w:rPr>
          <w:rFonts w:ascii="Sakkal Majalla" w:eastAsia="Times New Roman" w:hAnsi="Sakkal Majalla" w:cs="Sakkal Majalla"/>
          <w:sz w:val="28"/>
          <w:szCs w:val="28"/>
          <w:rtl/>
        </w:rPr>
        <w:t xml:space="preserve"> </w:t>
      </w:r>
      <w:r w:rsidRPr="001F1E8B">
        <w:rPr>
          <w:rFonts w:ascii="Simplified Arabic" w:eastAsia="Times New Roman" w:hAnsi="Simplified Arabic" w:cs="Simplified Arabic"/>
          <w:sz w:val="24"/>
          <w:szCs w:val="24"/>
          <w:rtl/>
        </w:rPr>
        <w:t xml:space="preserve">تجربة الزوار والموظفين في بوابة الدرعية في حين أعربت نسبة (17%) عن مساهمتها إلى حد ما، في حين </w:t>
      </w:r>
      <w:r w:rsidRPr="001F1E8B">
        <w:rPr>
          <w:rFonts w:ascii="Simplified Arabic" w:eastAsia="Times New Roman" w:hAnsi="Simplified Arabic" w:cs="Simplified Arabic"/>
          <w:sz w:val="24"/>
          <w:szCs w:val="24"/>
          <w:rtl/>
        </w:rPr>
        <w:lastRenderedPageBreak/>
        <w:t xml:space="preserve">جاء المساهمة بشكل ضعيف (2%) حيث أن نسبة صغيرة من المشاركين (2%) يرون أن الابتكارات الإدارية ساهمت بشكل ضعيف، مما يشير إلى أن تأثير بعض الابتكارات قد يكون أقل من المتوقع. </w:t>
      </w:r>
    </w:p>
    <w:p w14:paraId="6D666EF9" w14:textId="77777777"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وعن ملاحظة عينة الدراسة لأثر الابتكارات الإدارية في تحسين تفاعلهم مع مشروع بوابة الدرعية، جاء في المرتبة الأولي تحسين الخدمات اللوجستية المرتبطة بالمشروع (35%)، ثم في المرتبة الثانية جاء تحسين تجربة الزوار (31.2%)، ثم في المرتبة الثالثة جاء تحقيق إدارة فعالة للمرافق المرتبطة بالمشروع (18.8%)، وفي المرتبة الرابعة جاء تقليل وقت الانتظار في الحصول على الخدمات السياحية (15%).</w:t>
      </w:r>
    </w:p>
    <w:p w14:paraId="0DBC3175" w14:textId="77777777"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 xml:space="preserve">وعن تقييم عينة الدراسة لأثر الابتكارات الإدارية على تطوير مشروع الدرعية السياحية، حيث جاء في الصدارة تعبير عينة الدراسة عن كفاءة الخدمات السياحية المقدمة للزوار بجودة عالية من العناصر الأساسية التي تسهم في نجاح مشروع بوابة الدرعية السياحية، حيث تحتل هذه الخاصية الوزن النسبي الأعلى (96 درجة) حيث تقديم خدمات ممتازة يشمل الراحة، النظافة، والخدمة السريعة، ويتطلب استثماراً كبيراً في تدريب الكوادر السياحية وتطبيق معايير جودة صارمة، ويرتبط بجودة الخدمات تعزيز من تجربة الزوار وتجعلها مميزة، مما يساهم في تحقيق رضاهم الكامل وتشجيعهم على تكرار الزيارة، وهو ما يدعمه الوزن النسبي البالغ (91.5 درجة). إضافةً إلى ذلك، يعزز مشروع بوابة الدرعية الهوية الثقافية والتاريخية للموقع بشكل كبير، وهو ما ينعكس في الوزن النسبي المرتفع (95.5 درجة)، كما أن تحسين مستوى التنظيم والتنسيق بين مختلف الخدمات السياحية يأتي أيضًا في المرتبة الثالثة بوزن نسبي (93.5) لتحقيق تجربة متكاملة، وفيما يتعلق بإدارة التعاملات الإلكترونية، يأتي تطوير أساليب الحجز والدفع في المرتبة الرابعة بوزن نسبي (92.5) وأن تلبية توقعات الزوار لتقديم تجربة سياحية فريدة، حصلت على وزن نسبي (94)، مما تتطلب فهمًا عميقًا لاحتياجاتهم وتقديم تجربة تتجاوز توقعاتهم حيث استخدام التغذية الراجعة بشكل منتظم لتحسين الخدمات يمكن أن يساهم في تحقيق هذه الأهداف، ويرتبط بما سبق تحقيق حالة من الانسجام بين الزوار ومقدمي الخدمات السياحية، بوزن نسبي (93)، مما يتطلب معه تدريب مقدمي الخدمات على مهارات التواصل الفعّال والتفاعل الإيجابي مع الزوار، مما يعزز تجربة الزوار ويزيد من رضاهم، وكل ما سبق يعمل على تشجيع الزوار على تكرار التجربة السياحية، الذي يحتل وزنًا نسبيًا (91.5)، حيث يعتمد على تقديم عروض ترويجية وبرامج ولاء تجذب الزوار للعودة، وكذلك بناء علاقات طويلة الأمد مع الزوار من خلال تقديم تجارب فريدة وعروض خاصة يعزز من تكرار الزيارة ويزيد من ولاء الزوار للمشروع. </w:t>
      </w:r>
    </w:p>
    <w:p w14:paraId="07C217AB" w14:textId="3DDF910B"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 xml:space="preserve">عبرت عينة الدراسة بنسبة (78%) عن مساهمة الابتكارات التكنولوجية والإدارية في تعزيز الهوية الثقافية والتاريخية لمشروع بوابة الدرعية بشكل كبير، ثم جاء نسبة (20%) تعبر عن مساهمتها إلى حد ما، حيث تشير إلى أن الابتكارات قد ساهمت إلى حد ما في تعزيز الهوية الثقافية والتاريخية ثم جاء نسبة (2%) من العينة تعبر عن مساهمتها بشكل ضعيف حيث </w:t>
      </w:r>
      <w:r w:rsidR="00121EC9" w:rsidRPr="001F1E8B">
        <w:rPr>
          <w:rFonts w:ascii="Simplified Arabic" w:eastAsia="Times New Roman" w:hAnsi="Simplified Arabic" w:cs="Simplified Arabic"/>
          <w:sz w:val="24"/>
          <w:szCs w:val="24"/>
          <w:rtl/>
        </w:rPr>
        <w:t>إن</w:t>
      </w:r>
      <w:r w:rsidRPr="001F1E8B">
        <w:rPr>
          <w:rFonts w:ascii="Simplified Arabic" w:eastAsia="Times New Roman" w:hAnsi="Simplified Arabic" w:cs="Simplified Arabic"/>
          <w:sz w:val="24"/>
          <w:szCs w:val="24"/>
          <w:rtl/>
        </w:rPr>
        <w:t xml:space="preserve"> بعض الجوانب من الهوية الثقافية والتاريخية قد لا تكون قد استفادت بشكل كافٍ من الابتكارات. </w:t>
      </w:r>
    </w:p>
    <w:p w14:paraId="3C12BD82" w14:textId="77777777"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 xml:space="preserve">وعن تقييم عينة الدراسة لأثر الواقع المعزز والافتراضي في تطوير مشروع الدرعية السياحية، تُعتبر تقنيات الواقع المعزز والافتراضي من العوامل الأساسية التي تساهم في تقديم تجارب سياحية متميزة لمشروع بوابة الدرعية، وتحقق وزنًا نسبيًا قدره (92.5) كما تمكن تقنيات الواقع المعزز والافتراضي من تحقيق تجربة تفاعلية ممتعة مع المعالم التاريخية في بوابة الدرعية، مما يعزز الوزن النسبي (92) وتسهم تقنيات الواقع المعزز والافتراضي أيضًا في تعزيز قدرة الزوار على فهم التراث الثقافي والتاريخي لمشروع بوابة الدرعية، الذي حصل على وزن نسبي قدره (90) وأخيرًا، تجعل تطبيقات الواقع المعزز والافتراضي جولات السياحة في بوابة الدرعية </w:t>
      </w:r>
      <w:r w:rsidRPr="001F1E8B">
        <w:rPr>
          <w:rFonts w:ascii="Simplified Arabic" w:eastAsia="Times New Roman" w:hAnsi="Simplified Arabic" w:cs="Simplified Arabic"/>
          <w:sz w:val="24"/>
          <w:szCs w:val="24"/>
          <w:rtl/>
        </w:rPr>
        <w:lastRenderedPageBreak/>
        <w:t xml:space="preserve">أكثر إثارة للاهتمام، مع وزن نسبي (89.5) حيث أنه بإضافة عناصر تفاعلية وتجارب ممتعة، تصبح الجولات أكثر جذبًا وإثارة، مما يزيد من معدل زيارة المعالم السياحية ويشجع على تجربة الوجهات السياحية بطريقة جديدة ومبتكرة. </w:t>
      </w:r>
    </w:p>
    <w:p w14:paraId="35FCFB85" w14:textId="6C2D9D29" w:rsidR="00AA1566" w:rsidRPr="001F1E8B" w:rsidRDefault="00AA1566" w:rsidP="00AA1566">
      <w:pPr>
        <w:pStyle w:val="a8"/>
        <w:numPr>
          <w:ilvl w:val="0"/>
          <w:numId w:val="26"/>
        </w:numPr>
        <w:spacing w:after="0" w:line="240" w:lineRule="auto"/>
        <w:ind w:left="226"/>
        <w:jc w:val="both"/>
        <w:rPr>
          <w:rFonts w:ascii="Simplified Arabic" w:eastAsia="Times New Roman" w:hAnsi="Simplified Arabic" w:cs="Simplified Arabic"/>
          <w:sz w:val="24"/>
          <w:szCs w:val="24"/>
          <w:rtl/>
        </w:rPr>
      </w:pPr>
      <w:r w:rsidRPr="001F1E8B">
        <w:rPr>
          <w:rFonts w:ascii="Simplified Arabic" w:hAnsi="Simplified Arabic" w:cs="Simplified Arabic"/>
          <w:sz w:val="24"/>
          <w:szCs w:val="24"/>
          <w:rtl/>
        </w:rPr>
        <w:t xml:space="preserve">جاء في المقدمة نسبة 79% من العينة راضي بشكل كبير (79%) مما يدل على أن الابتكارات التكنولوجية والإدارية قد حققت تأثيرًا إيجابيًا كبيرًا في تعزيز الهوية الثقافية والتاريخية للمشروع. هذا يشير إلى أن معظم المشاركين يشعرون بأن هذه الابتكارات قد ساعدت بشكل فعّال في تقديم وترويج التراث الثقافي والتاريخي لبوابة الدرعية، ثم في المرتبة الثانية جاء راضي إلى حد ما (20%) مما يعني أن الابتكارات قد ساهمت بشكل </w:t>
      </w:r>
      <w:r w:rsidR="00121EC9" w:rsidRPr="001F1E8B">
        <w:rPr>
          <w:rFonts w:ascii="Simplified Arabic" w:hAnsi="Simplified Arabic" w:cs="Simplified Arabic"/>
          <w:sz w:val="24"/>
          <w:szCs w:val="24"/>
          <w:rtl/>
        </w:rPr>
        <w:t>إيجابي،</w:t>
      </w:r>
      <w:r w:rsidRPr="001F1E8B">
        <w:rPr>
          <w:rFonts w:ascii="Simplified Arabic" w:hAnsi="Simplified Arabic" w:cs="Simplified Arabic"/>
          <w:sz w:val="24"/>
          <w:szCs w:val="24"/>
          <w:rtl/>
        </w:rPr>
        <w:t xml:space="preserve"> ولكن قد يكون هناك بعض الجوانب التي يمكن تحسينها. قد يعني هذا أن المشاركين يلاحظون الفوائد ولكن يعتقدون أن هناك مجالات إضافية يمكن تعزيزها لتعميق التأثير الثقافي والتاريخي، وفي المرتبة الثالثة جاء غير راضي (1%) وهي نسبة صغيرة جداً (1%) من المشاركين لا يشعرون بالرضا، مما يشير إلى أن هناك قلقاً طفيفاً أو عدم رضا بشأن تأثير الابتكارات على تعزيز الهوية الثقافية والتاريخية، و</w:t>
      </w:r>
      <w:r w:rsidRPr="001F1E8B">
        <w:rPr>
          <w:rFonts w:ascii="Simplified Arabic" w:eastAsia="Times New Roman" w:hAnsi="Simplified Arabic" w:cs="Simplified Arabic"/>
          <w:b/>
          <w:bCs/>
          <w:sz w:val="24"/>
          <w:szCs w:val="24"/>
          <w:rtl/>
        </w:rPr>
        <w:t xml:space="preserve">عن تقييم عينة الدراسة لتجربة </w:t>
      </w:r>
      <w:r w:rsidRPr="001F1E8B">
        <w:rPr>
          <w:rFonts w:ascii="Simplified Arabic" w:hAnsi="Simplified Arabic" w:cs="Simplified Arabic"/>
          <w:b/>
          <w:bCs/>
          <w:sz w:val="24"/>
          <w:szCs w:val="24"/>
          <w:rtl/>
        </w:rPr>
        <w:t>التعرف</w:t>
      </w:r>
      <w:r w:rsidRPr="001F1E8B">
        <w:rPr>
          <w:rFonts w:ascii="Simplified Arabic" w:eastAsia="Times New Roman" w:hAnsi="Simplified Arabic" w:cs="Simplified Arabic"/>
          <w:b/>
          <w:bCs/>
          <w:sz w:val="24"/>
          <w:szCs w:val="24"/>
          <w:rtl/>
        </w:rPr>
        <w:t xml:space="preserve"> على التراث الثقافي والتاريخي من خلال الابتكارات المستخدمة في المشروع، </w:t>
      </w:r>
      <w:r w:rsidRPr="001F1E8B">
        <w:rPr>
          <w:rFonts w:ascii="Simplified Arabic" w:eastAsia="Times New Roman" w:hAnsi="Simplified Arabic" w:cs="Simplified Arabic"/>
          <w:sz w:val="24"/>
          <w:szCs w:val="24"/>
          <w:rtl/>
        </w:rPr>
        <w:t>جاء في المقدمة التقييم ممتاز (76%) ثم التقييم جيدة جداً (17%)، ثم التقييم جيدة (7%).</w:t>
      </w:r>
    </w:p>
    <w:p w14:paraId="4549E83F" w14:textId="77777777" w:rsidR="00AA1566" w:rsidRPr="001F1E8B" w:rsidRDefault="00AA1566" w:rsidP="00AA1566">
      <w:pPr>
        <w:pStyle w:val="a8"/>
        <w:numPr>
          <w:ilvl w:val="0"/>
          <w:numId w:val="26"/>
        </w:numPr>
        <w:tabs>
          <w:tab w:val="left" w:pos="509"/>
        </w:tabs>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وعن أثر مساهمة الابتكارات التكنولوجية والإدارية في تعزيز الهوية الثقافية والتاريخية لمشروع بوابة الدرعية، تبين أنها تسهم الابتكارات التكنولوجية والإدارية بشكل كبير في تعزيز فهم الزوار للتراث الثقافي والتاريخي لمشروع بوابة الدرعية، ويتجلى ذلك في الوزن النسبي المرتفع (94.5 درجة) كما توفر الابتكارات التكنولوجية والإدارية تجربة فريدة من الانغماس في التراث التاريخي للمنطقة، مما يزيد من جاذبية بوابة الدرعية كما ينعكس في الوزن النسبي (92.5) كما تلعب الابتكارات الإدارية والتكنولوجية دورًا كبيرًا في تقديم تجربة سياحية متميزة تحافظ على الهوية الثقافية للمنطقة، كما يظهر من الوزن النسبي (92.5) علاوة على ذلك، تجعل الابتكارات الإدارية والتكنولوجية الزيارات أكثر تعليمية وترفيهية، مع وزن نسبي قدره (91.5) وأخيرًا، تسهم التجارب التي تربط الزوار بالتراث الثقافي والتاريخي في تعزيز الولاء والرغبة في زيارة المكان مجددًا، كما يتضح من الوزن النسبي (91.5) حيث أن التجارب المبتكرة التي تعمق الاتصال بالتراث تزيد من رضا الزوار وتجعلهم أكثر ميلاً للعودة. هذا الارتباط العاطفي مع المكان يعزز من أهمية مشروع بوابة الدرعية كوجهة سياحية متميزة ويعكس سعي المملكة لخلق تجارب سياحية قيمة تدوم في ذاكرة الزوار.</w:t>
      </w:r>
    </w:p>
    <w:p w14:paraId="3F5F84F0" w14:textId="77777777" w:rsidR="00AA1566" w:rsidRPr="001F1E8B" w:rsidRDefault="00AA1566" w:rsidP="00AA1566">
      <w:pPr>
        <w:pStyle w:val="a8"/>
        <w:numPr>
          <w:ilvl w:val="0"/>
          <w:numId w:val="26"/>
        </w:numPr>
        <w:tabs>
          <w:tab w:val="left" w:pos="509"/>
        </w:tabs>
        <w:spacing w:after="0" w:line="240" w:lineRule="auto"/>
        <w:ind w:left="226"/>
        <w:jc w:val="both"/>
        <w:rPr>
          <w:rFonts w:ascii="Simplified Arabic" w:eastAsia="Times New Roman" w:hAnsi="Simplified Arabic" w:cs="Simplified Arabic"/>
          <w:sz w:val="24"/>
          <w:szCs w:val="24"/>
          <w:rtl/>
        </w:rPr>
      </w:pPr>
      <w:r w:rsidRPr="001F1E8B">
        <w:rPr>
          <w:rFonts w:ascii="Simplified Arabic" w:eastAsia="Times New Roman" w:hAnsi="Simplified Arabic" w:cs="Simplified Arabic"/>
          <w:sz w:val="24"/>
          <w:szCs w:val="24"/>
          <w:rtl/>
        </w:rPr>
        <w:t>أما عن تقييم عينة الدراسة كزائر للعوامل المؤثرة في مشروع الدرعية والمساهمة في نجاح واستدامة هذا المشروع، تأتي في مقدمتها التكامل بين الدعم الحكومي والشراكات والاستثمار ودعم التعاون بين مختلف الأطراف المعنية (الحكومة، القطاع الخاص، المجتمع المحلي)، حيث حصلت كل منهما على وزن نسبي قدره (95 درجة) مما يعكس هذا الأهمية الكبيرة للتعاون بين الجهات المختلفة لضمان تحقيق الأهداف الطموحة للمشروع كما أن دعم الحكومة والقطاع الخاص والمجتمع المحلي يلعب دورًا حيويًا في تقديم الموارد والخبرات اللازمة لتعزيز المشروع. ثم في المرتبة الثانية جاء الاستثمار الخاص في البنية التحتية الحديثة، بوزن نسبي (94.5 درجة) ثم جاء في المرتبة الثالثة كفاءة العاملين في مجال التكنولوجيا تلعب دورا مؤثر، بوزن نسبي (94 درجة)، وبذات الوزن السابق، جاء رؤية عينة الدراسة أن الحملات الإلكترونية عبر مواقع التواصل الاجتماعي والبث الإلكتروني للأخبار حول المشروع في المواقع الإلكترونية العربية والسعودية المتخصصة في الشأن السياحي، كلاهما حصل على وزن نسبي (94 درجة)، ثم جاء الدعم الحكومي والشراكات بين القطاعين العام</w:t>
      </w:r>
      <w:r w:rsidRPr="007624C1">
        <w:rPr>
          <w:rFonts w:ascii="Sakkal Majalla" w:eastAsia="Times New Roman" w:hAnsi="Sakkal Majalla" w:cs="Sakkal Majalla"/>
          <w:sz w:val="28"/>
          <w:szCs w:val="28"/>
          <w:rtl/>
        </w:rPr>
        <w:t xml:space="preserve"> </w:t>
      </w:r>
      <w:r w:rsidRPr="001F1E8B">
        <w:rPr>
          <w:rFonts w:ascii="Simplified Arabic" w:eastAsia="Times New Roman" w:hAnsi="Simplified Arabic" w:cs="Simplified Arabic"/>
          <w:sz w:val="24"/>
          <w:szCs w:val="24"/>
          <w:rtl/>
        </w:rPr>
        <w:t xml:space="preserve">والخاص، بوزن نسبي قدره (93.5 درجة)، ثم بفارق بسيط جاء البث الدوري للأخبار عبر الموقع الإلكتروني الخاص بالمشروع، بوزن </w:t>
      </w:r>
      <w:r w:rsidRPr="001F1E8B">
        <w:rPr>
          <w:rFonts w:ascii="Simplified Arabic" w:eastAsia="Times New Roman" w:hAnsi="Simplified Arabic" w:cs="Simplified Arabic"/>
          <w:sz w:val="24"/>
          <w:szCs w:val="24"/>
          <w:rtl/>
        </w:rPr>
        <w:lastRenderedPageBreak/>
        <w:t>نسبي (93 درجة)، وأخيرًا، الحملات الإعلامية المكثفة حول المشروع في وسائل الإعلام التقليدية، والتي حصلت على وزن نسبي (92.5 درجة).</w:t>
      </w:r>
    </w:p>
    <w:p w14:paraId="4E7BD30A" w14:textId="77777777" w:rsidR="00AA1566" w:rsidRPr="001F1E8B" w:rsidRDefault="00AA1566" w:rsidP="00AA1566">
      <w:pPr>
        <w:pStyle w:val="a8"/>
        <w:numPr>
          <w:ilvl w:val="0"/>
          <w:numId w:val="26"/>
        </w:numPr>
        <w:tabs>
          <w:tab w:val="left" w:pos="509"/>
        </w:tabs>
        <w:spacing w:after="0" w:line="240" w:lineRule="auto"/>
        <w:ind w:left="226"/>
        <w:jc w:val="both"/>
        <w:rPr>
          <w:rFonts w:ascii="Simplified Arabic" w:hAnsi="Simplified Arabic" w:cs="Simplified Arabic"/>
          <w:b/>
          <w:bCs/>
          <w:sz w:val="24"/>
          <w:szCs w:val="24"/>
          <w:rtl/>
        </w:rPr>
      </w:pPr>
      <w:r w:rsidRPr="001F1E8B">
        <w:rPr>
          <w:rFonts w:ascii="Simplified Arabic" w:eastAsia="Times New Roman" w:hAnsi="Simplified Arabic" w:cs="Simplified Arabic"/>
          <w:sz w:val="24"/>
          <w:szCs w:val="24"/>
          <w:rtl/>
        </w:rPr>
        <w:t>تنوعت توصيات عينة الدراسة لتحسين جذب السياح للمشاريع السياحية المستقبلية، حيث جاء في المقدمة توصية "تنويع آليات التواصل المباشر" بنسبة 28%، ثم التوصية بتوظيف الحملات الإعلامية الإلكترونية عبر مواقع التواصل الاجتماعي (21.3%) وجاءت نسبة 13.3% تعكس أهمية الحملات الإعلامية عبر التلفاز والإذاعة، ثم التأكيد على تعاون القطاع الخاص في دعم القطاع السياحي (13.2%) وأخيرا التأكيد على استمرار الدعم الحكومي الرسمي للمشاريع السياحية (10.9%)  مما يدل على أن هناك حاجة إلى تعزيز المساهمة الحكومية في دعم وتطوير المشاريع السياحية من خلال توفير التمويل والتسهيلات اللازمة.</w:t>
      </w:r>
    </w:p>
    <w:p w14:paraId="7F5BF707" w14:textId="77777777" w:rsidR="00AA1566" w:rsidRPr="001F1E8B" w:rsidRDefault="00AA1566" w:rsidP="00AA1566">
      <w:pPr>
        <w:spacing w:after="0" w:line="240" w:lineRule="auto"/>
        <w:jc w:val="both"/>
        <w:rPr>
          <w:rFonts w:ascii="Simplified Arabic" w:hAnsi="Simplified Arabic" w:cs="Simplified Arabic"/>
          <w:b/>
          <w:bCs/>
          <w:sz w:val="24"/>
          <w:szCs w:val="24"/>
          <w:rtl/>
        </w:rPr>
      </w:pPr>
    </w:p>
    <w:p w14:paraId="0620C3EE" w14:textId="77777777" w:rsidR="00AA1566" w:rsidRPr="001F1E8B" w:rsidRDefault="00AA1566" w:rsidP="00AA1566">
      <w:pPr>
        <w:spacing w:after="0" w:line="240" w:lineRule="auto"/>
        <w:jc w:val="both"/>
        <w:rPr>
          <w:rFonts w:ascii="Simplified Arabic" w:eastAsia="Times New Roman" w:hAnsi="Simplified Arabic" w:cs="Simplified Arabic"/>
          <w:sz w:val="24"/>
          <w:szCs w:val="24"/>
          <w:u w:val="single"/>
          <w:rtl/>
        </w:rPr>
      </w:pPr>
      <w:r w:rsidRPr="001F1E8B">
        <w:rPr>
          <w:rFonts w:ascii="Simplified Arabic" w:hAnsi="Simplified Arabic" w:cs="Simplified Arabic"/>
          <w:b/>
          <w:bCs/>
          <w:sz w:val="24"/>
          <w:szCs w:val="24"/>
          <w:rtl/>
        </w:rPr>
        <w:t xml:space="preserve"> </w:t>
      </w:r>
      <w:bookmarkStart w:id="19" w:name="_Hlk174137762"/>
      <w:r w:rsidRPr="001F1E8B">
        <w:rPr>
          <w:rFonts w:ascii="Simplified Arabic" w:hAnsi="Simplified Arabic" w:cs="Simplified Arabic"/>
          <w:b/>
          <w:bCs/>
          <w:sz w:val="28"/>
          <w:szCs w:val="28"/>
          <w:u w:val="single"/>
          <w:rtl/>
        </w:rPr>
        <w:t>نتائج التحقق من صحة فروض الدراسة الميدانية</w:t>
      </w:r>
      <w:bookmarkEnd w:id="19"/>
      <w:r w:rsidRPr="001F1E8B">
        <w:rPr>
          <w:rFonts w:ascii="Simplified Arabic" w:hAnsi="Simplified Arabic" w:cs="Simplified Arabic"/>
          <w:b/>
          <w:bCs/>
          <w:sz w:val="28"/>
          <w:szCs w:val="28"/>
          <w:u w:val="single"/>
          <w:rtl/>
        </w:rPr>
        <w:t xml:space="preserve">: </w:t>
      </w:r>
    </w:p>
    <w:p w14:paraId="320922A8" w14:textId="77777777" w:rsidR="00AA1566" w:rsidRPr="001F1E8B" w:rsidRDefault="00AA1566" w:rsidP="00AA1566">
      <w:pPr>
        <w:pStyle w:val="ab"/>
        <w:numPr>
          <w:ilvl w:val="0"/>
          <w:numId w:val="25"/>
        </w:numPr>
        <w:spacing w:line="259" w:lineRule="auto"/>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ثبت وجود أثر ذي دلالة إحصائية لأثر الابتكارات الإدارية الموظفة لتطوير مشروع الدرعية السياحية على تمتع السياح بتجربة سياحية إيجابية.</w:t>
      </w:r>
    </w:p>
    <w:p w14:paraId="23834C6B" w14:textId="77777777" w:rsidR="00AA1566" w:rsidRPr="001F1E8B" w:rsidRDefault="00AA1566" w:rsidP="00AA1566">
      <w:pPr>
        <w:pStyle w:val="ab"/>
        <w:numPr>
          <w:ilvl w:val="0"/>
          <w:numId w:val="25"/>
        </w:numPr>
        <w:spacing w:line="259" w:lineRule="auto"/>
        <w:jc w:val="both"/>
        <w:rPr>
          <w:rFonts w:ascii="Simplified Arabic" w:hAnsi="Simplified Arabic" w:cs="Simplified Arabic"/>
          <w:color w:val="000000"/>
          <w:sz w:val="24"/>
          <w:szCs w:val="24"/>
          <w:rtl/>
        </w:rPr>
      </w:pPr>
      <w:r w:rsidRPr="001F1E8B">
        <w:rPr>
          <w:rFonts w:ascii="Simplified Arabic" w:hAnsi="Simplified Arabic" w:cs="Simplified Arabic"/>
          <w:b/>
          <w:bCs/>
          <w:sz w:val="24"/>
          <w:szCs w:val="24"/>
          <w:rtl/>
        </w:rPr>
        <w:t>ثبت</w:t>
      </w:r>
      <w:r w:rsidRPr="001F1E8B">
        <w:rPr>
          <w:rFonts w:ascii="Simplified Arabic" w:hAnsi="Simplified Arabic" w:cs="Simplified Arabic"/>
          <w:color w:val="000000"/>
          <w:sz w:val="24"/>
          <w:szCs w:val="24"/>
          <w:rtl/>
        </w:rPr>
        <w:t xml:space="preserve"> وجود أثر ذي دلالة إحصائية لأثر </w:t>
      </w:r>
      <w:r w:rsidRPr="001F1E8B">
        <w:rPr>
          <w:rFonts w:ascii="Simplified Arabic" w:hAnsi="Simplified Arabic" w:cs="Simplified Arabic"/>
          <w:sz w:val="24"/>
          <w:szCs w:val="24"/>
          <w:rtl/>
        </w:rPr>
        <w:t>توظيف تقنيات الواقع المعزز والافتراضي في تطوير مشروع الدرعية السياحية على خلق حالة من الرضا عن تجربتهم السياحية مع بوابة الدرعية</w:t>
      </w:r>
    </w:p>
    <w:p w14:paraId="7F175FFC" w14:textId="77777777" w:rsidR="00AA1566" w:rsidRPr="001F1E8B" w:rsidRDefault="00AA1566" w:rsidP="00AA1566">
      <w:pPr>
        <w:pStyle w:val="ab"/>
        <w:numPr>
          <w:ilvl w:val="0"/>
          <w:numId w:val="25"/>
        </w:numPr>
        <w:spacing w:line="259" w:lineRule="auto"/>
        <w:jc w:val="both"/>
        <w:rPr>
          <w:rFonts w:ascii="Simplified Arabic" w:hAnsi="Simplified Arabic" w:cs="Simplified Arabic"/>
          <w:color w:val="000000"/>
          <w:sz w:val="24"/>
          <w:szCs w:val="24"/>
          <w:rtl/>
        </w:rPr>
      </w:pPr>
      <w:r w:rsidRPr="001F1E8B">
        <w:rPr>
          <w:rFonts w:ascii="Simplified Arabic" w:hAnsi="Simplified Arabic" w:cs="Simplified Arabic"/>
          <w:b/>
          <w:bCs/>
          <w:sz w:val="24"/>
          <w:szCs w:val="24"/>
          <w:rtl/>
        </w:rPr>
        <w:t>ثبت</w:t>
      </w:r>
      <w:r w:rsidRPr="001F1E8B">
        <w:rPr>
          <w:rFonts w:ascii="Simplified Arabic" w:hAnsi="Simplified Arabic" w:cs="Simplified Arabic"/>
          <w:color w:val="000000"/>
          <w:sz w:val="24"/>
          <w:szCs w:val="24"/>
          <w:rtl/>
        </w:rPr>
        <w:t xml:space="preserve"> وجود أثر ذي دلالة إحصائية لأثر </w:t>
      </w:r>
      <w:r w:rsidRPr="001F1E8B">
        <w:rPr>
          <w:rFonts w:ascii="Simplified Arabic" w:hAnsi="Simplified Arabic" w:cs="Simplified Arabic"/>
          <w:sz w:val="24"/>
          <w:szCs w:val="24"/>
          <w:rtl/>
        </w:rPr>
        <w:t>توظيف تقنيات الواقع المعزز والافتراضي في تطوير مشروع الدرعية السياحية على تعريفهم بالتراث الثقافي والتاريخي بشكل جاذب</w:t>
      </w:r>
      <w:r w:rsidRPr="001F1E8B">
        <w:rPr>
          <w:rFonts w:ascii="Simplified Arabic" w:hAnsi="Simplified Arabic" w:cs="Simplified Arabic"/>
          <w:color w:val="000000"/>
          <w:sz w:val="24"/>
          <w:szCs w:val="24"/>
          <w:rtl/>
        </w:rPr>
        <w:t xml:space="preserve">. </w:t>
      </w:r>
      <w:r w:rsidRPr="001F1E8B">
        <w:rPr>
          <w:rFonts w:ascii="Simplified Arabic" w:hAnsi="Simplified Arabic" w:cs="Simplified Arabic"/>
          <w:color w:val="000000"/>
          <w:sz w:val="24"/>
          <w:szCs w:val="24"/>
          <w:rtl/>
          <w:lang w:bidi="ar-EG"/>
        </w:rPr>
        <w:t xml:space="preserve"> </w:t>
      </w:r>
    </w:p>
    <w:p w14:paraId="3ECA52D0" w14:textId="77777777" w:rsidR="00AA1566" w:rsidRPr="001F1E8B" w:rsidRDefault="00AA1566" w:rsidP="00AA1566">
      <w:pPr>
        <w:spacing w:after="0"/>
        <w:jc w:val="both"/>
        <w:rPr>
          <w:rFonts w:ascii="Simplified Arabic" w:eastAsia="Times New Roman" w:hAnsi="Simplified Arabic" w:cs="Simplified Arabic"/>
          <w:b/>
          <w:bCs/>
          <w:sz w:val="24"/>
          <w:szCs w:val="24"/>
          <w:rtl/>
        </w:rPr>
      </w:pPr>
      <w:bookmarkStart w:id="20" w:name="_Hlk174137768"/>
    </w:p>
    <w:p w14:paraId="72D7D099" w14:textId="77777777" w:rsidR="00AA1566" w:rsidRPr="001F1E8B" w:rsidRDefault="00AA1566" w:rsidP="00AA1566">
      <w:pPr>
        <w:spacing w:after="0"/>
        <w:jc w:val="both"/>
        <w:rPr>
          <w:rFonts w:ascii="Simplified Arabic" w:eastAsia="Times New Roman" w:hAnsi="Simplified Arabic" w:cs="Simplified Arabic"/>
          <w:b/>
          <w:bCs/>
          <w:sz w:val="28"/>
          <w:szCs w:val="28"/>
          <w:u w:val="single"/>
          <w:rtl/>
        </w:rPr>
      </w:pPr>
      <w:r w:rsidRPr="001F1E8B">
        <w:rPr>
          <w:rFonts w:ascii="Simplified Arabic" w:eastAsia="Times New Roman" w:hAnsi="Simplified Arabic" w:cs="Simplified Arabic"/>
          <w:b/>
          <w:bCs/>
          <w:sz w:val="28"/>
          <w:szCs w:val="28"/>
          <w:u w:val="single"/>
          <w:rtl/>
        </w:rPr>
        <w:t>أوجه الاتفاق بين نتائج المقابلات والدراسة الميدانية مع السياح:</w:t>
      </w:r>
    </w:p>
    <w:bookmarkEnd w:id="20"/>
    <w:p w14:paraId="5C6A7205" w14:textId="044E3419" w:rsidR="00AA1566" w:rsidRPr="001F1E8B" w:rsidRDefault="00AA1566" w:rsidP="00AA1566">
      <w:pPr>
        <w:pStyle w:val="ab"/>
        <w:numPr>
          <w:ilvl w:val="0"/>
          <w:numId w:val="28"/>
        </w:numPr>
        <w:spacing w:line="259" w:lineRule="auto"/>
        <w:ind w:left="368"/>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 xml:space="preserve">تعتبر نتائج المقابلات والدراسة الميدانية مكملة لبعضها البعض في تقديم صورة شاملة عن تأثير التكنولوجيا والإدارة في مشروع بوابة الدرعية. من خلال المقابلات، تم تحديد الاستخدام المكثف للتكنولوجيا مثل التطبيقات الذكية وتقنيات الواقع المعزز بنسبة 37.1% و33.3% على التوالي، مما يعكس تبني المشروع لابتكارات تهدف إلى تعزيز تجربة الزوار، ومن ناحية أخرى، أظهرت الدراسة الميدانية أن هذه الابتكارات قد أسفرت عن تحسين ملحوظ في تجربة الزوار، حيث </w:t>
      </w:r>
      <w:r w:rsidR="00121EC9" w:rsidRPr="001F1E8B">
        <w:rPr>
          <w:rFonts w:ascii="Simplified Arabic" w:hAnsi="Simplified Arabic" w:cs="Simplified Arabic"/>
          <w:color w:val="000000"/>
          <w:sz w:val="24"/>
          <w:szCs w:val="24"/>
          <w:rtl/>
        </w:rPr>
        <w:t>إن</w:t>
      </w:r>
      <w:r w:rsidRPr="001F1E8B">
        <w:rPr>
          <w:rFonts w:ascii="Simplified Arabic" w:hAnsi="Simplified Arabic" w:cs="Simplified Arabic"/>
          <w:color w:val="000000"/>
          <w:sz w:val="24"/>
          <w:szCs w:val="24"/>
          <w:rtl/>
        </w:rPr>
        <w:t xml:space="preserve"> 76% منهم اعتبروا تأثير التقنيات الإيجابي كبيرًا.</w:t>
      </w:r>
    </w:p>
    <w:p w14:paraId="7AA50E24" w14:textId="77777777" w:rsidR="00AA1566" w:rsidRPr="001F1E8B" w:rsidRDefault="00AA1566" w:rsidP="00AA1566">
      <w:pPr>
        <w:pStyle w:val="ab"/>
        <w:numPr>
          <w:ilvl w:val="0"/>
          <w:numId w:val="28"/>
        </w:numPr>
        <w:spacing w:line="259" w:lineRule="auto"/>
        <w:ind w:left="368"/>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قدمت المقابلات نظرة متعمقة حول استخدام تقنيات الذكاء الاصطناعي وإدارة البيانات بنسبة 10.4%، وأكدت الدراسة الميدانية على نجاح هذه التقنيات في تحليل بيانات الزوار وتحسين التنظيم، حيث سجلت نسبة 77% من الزوار تقييمًا ممتازًا لتنظيم الفعاليات.</w:t>
      </w:r>
    </w:p>
    <w:p w14:paraId="291C8399" w14:textId="77777777" w:rsidR="00AA1566" w:rsidRPr="001F1E8B" w:rsidRDefault="00AA1566" w:rsidP="00AA1566">
      <w:pPr>
        <w:pStyle w:val="ab"/>
        <w:numPr>
          <w:ilvl w:val="0"/>
          <w:numId w:val="28"/>
        </w:numPr>
        <w:spacing w:line="259" w:lineRule="auto"/>
        <w:ind w:left="368"/>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أما في ما يتعلق بالابتكارات الإدارية، فقد أظهرت المقابلات استخدام نظم إدارة حديثة وتقنيات مبتكرة مثل إدارة المشاريع الرشيقة، مما ساهم في تحسين تنظيم العمل بين الفرق بنسبة 44.4% و27.8% على التوالي، وقد أيدت الدراسة الميدانية هذه النتائج، حيث أظهرت أن 81% من الزوار رأوا أن الابتكارات الإدارية قد حسنت تجربتهم بشكل كبير.</w:t>
      </w:r>
    </w:p>
    <w:p w14:paraId="45F15C9F" w14:textId="77777777" w:rsidR="00AA1566" w:rsidRPr="001F1E8B" w:rsidRDefault="00AA1566" w:rsidP="00AA1566">
      <w:pPr>
        <w:pStyle w:val="ab"/>
        <w:numPr>
          <w:ilvl w:val="0"/>
          <w:numId w:val="28"/>
        </w:numPr>
        <w:spacing w:line="259" w:lineRule="auto"/>
        <w:ind w:left="368"/>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 xml:space="preserve">عند تحليل العوامل المؤثرة في نجاح المشروع، أبرزت المقابلات أهمية التكامل بين الدعم الحكومي والشراكات والاستثمار، وهو ما يتماشى مع نتائج الدراسة الميدانية التي أكدت دور هذه العوامل في تعزيز نجاح المشروع </w:t>
      </w:r>
      <w:r w:rsidRPr="001F1E8B">
        <w:rPr>
          <w:rFonts w:ascii="Simplified Arabic" w:hAnsi="Simplified Arabic" w:cs="Simplified Arabic"/>
          <w:color w:val="000000"/>
          <w:sz w:val="24"/>
          <w:szCs w:val="24"/>
          <w:rtl/>
        </w:rPr>
        <w:lastRenderedPageBreak/>
        <w:t>واستدامته حيث أشارت الدراسة الميدانية إلى أن الابتكارات التكنولوجية والإدارية قد أسهمت بشكل كبير في تعزيز الهوية الثقافية والتاريخية لمشروع بوابة الدرعية، حيث حصلت على أوزان نسبية مرتفعة في تعزيز الفهم للتراث الثقافي والتاريخي.</w:t>
      </w:r>
    </w:p>
    <w:p w14:paraId="577B2A02" w14:textId="77777777" w:rsidR="00AA1566" w:rsidRPr="001F1E8B" w:rsidRDefault="00AA1566" w:rsidP="00AA1566">
      <w:pPr>
        <w:pStyle w:val="ab"/>
        <w:numPr>
          <w:ilvl w:val="0"/>
          <w:numId w:val="28"/>
        </w:numPr>
        <w:spacing w:line="259" w:lineRule="auto"/>
        <w:ind w:left="368"/>
        <w:jc w:val="both"/>
        <w:rPr>
          <w:rFonts w:ascii="Simplified Arabic" w:hAnsi="Simplified Arabic" w:cs="Simplified Arabic"/>
          <w:color w:val="000000"/>
          <w:sz w:val="24"/>
          <w:szCs w:val="24"/>
        </w:rPr>
      </w:pPr>
      <w:r w:rsidRPr="001F1E8B">
        <w:rPr>
          <w:rFonts w:ascii="Simplified Arabic" w:hAnsi="Simplified Arabic" w:cs="Simplified Arabic"/>
          <w:color w:val="000000"/>
          <w:sz w:val="24"/>
          <w:szCs w:val="24"/>
          <w:rtl/>
        </w:rPr>
        <w:t>وعن تعزيز الهوية الثقافية والتاريخية من خلال الابتكارات التكنولوجية والإدارية كان موضوعًا هامًا حيث تم تسليط الضوء في المقابلات على دور هذه الابتكارات في تعزيز الفهم للتراث الثقافي والتاريخي لمشروع بوابة الدرعية كما أظهرت الدراسة الميدانية أن الابتكارات ساهمت بشكل ملحوظ في تعزيز الهوية الثقافية والتاريخية للمشروع، حيث سجلت نسبًا مرتفعة في تقييم تأثير هذه الابتكارات على الوعي بالتراث</w:t>
      </w:r>
      <w:r w:rsidRPr="001F1E8B">
        <w:rPr>
          <w:rFonts w:ascii="Simplified Arabic" w:hAnsi="Simplified Arabic" w:cs="Simplified Arabic"/>
          <w:color w:val="000000"/>
          <w:sz w:val="24"/>
          <w:szCs w:val="24"/>
        </w:rPr>
        <w:t>.</w:t>
      </w:r>
    </w:p>
    <w:p w14:paraId="2B077E4C" w14:textId="77777777" w:rsidR="00AA1566" w:rsidRPr="001F1E8B" w:rsidRDefault="00AA1566" w:rsidP="00AA1566">
      <w:pPr>
        <w:spacing w:after="0"/>
        <w:jc w:val="both"/>
        <w:rPr>
          <w:rFonts w:ascii="Simplified Arabic" w:eastAsia="Times New Roman" w:hAnsi="Simplified Arabic" w:cs="Simplified Arabic"/>
          <w:b/>
          <w:bCs/>
          <w:sz w:val="24"/>
          <w:szCs w:val="24"/>
          <w:rtl/>
        </w:rPr>
      </w:pPr>
      <w:bookmarkStart w:id="21" w:name="_Hlk174137777"/>
    </w:p>
    <w:p w14:paraId="5984EED8" w14:textId="77777777" w:rsidR="00AA1566" w:rsidRPr="001F1E8B" w:rsidRDefault="00AA1566" w:rsidP="00AA1566">
      <w:pPr>
        <w:spacing w:after="0"/>
        <w:jc w:val="both"/>
        <w:rPr>
          <w:rFonts w:ascii="Simplified Arabic" w:eastAsia="Times New Roman" w:hAnsi="Simplified Arabic" w:cs="Simplified Arabic"/>
          <w:b/>
          <w:bCs/>
          <w:sz w:val="28"/>
          <w:szCs w:val="28"/>
          <w:u w:val="single"/>
          <w:rtl/>
        </w:rPr>
      </w:pPr>
      <w:r w:rsidRPr="001F1E8B">
        <w:rPr>
          <w:rFonts w:ascii="Simplified Arabic" w:eastAsia="Times New Roman" w:hAnsi="Simplified Arabic" w:cs="Simplified Arabic"/>
          <w:b/>
          <w:bCs/>
          <w:sz w:val="28"/>
          <w:szCs w:val="28"/>
          <w:u w:val="single"/>
          <w:rtl/>
        </w:rPr>
        <w:t xml:space="preserve">التوصيات بناء على نتائج الدراسة الميدانية والمقابلات المتعمقة: </w:t>
      </w:r>
    </w:p>
    <w:bookmarkEnd w:id="21"/>
    <w:p w14:paraId="5BCBA803" w14:textId="77777777" w:rsidR="00AA1566" w:rsidRPr="001F1E8B" w:rsidRDefault="00AA1566" w:rsidP="00AA1566">
      <w:pPr>
        <w:pStyle w:val="ab"/>
        <w:numPr>
          <w:ilvl w:val="0"/>
          <w:numId w:val="29"/>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تعزيز التكامل بين التقنيات الحديثة وتجربة الزوار حيث بناءً على نتائج المقابلات والدراسة الميدانية، يتضح أن التقنيات الحديثة مثل الواقع المعزز والذكاء الاصطناعي تلعب دوراً حاسماً في تحسين تجربة الزوار. لذلك، يُوصى بتعزيز تكامل هذه التقنيات بطرق مبتكرة لجعل التجربة السياحية أكثر تفاعلية وغنى بالمعلومات. يمكن ذلك عبر تطوير تطبيقات ذكية توفر معلومات مخصصة للزوار وتتيح لهم التفاعل مع محتوى تعليمي وترفيهي بطرق جديدة.</w:t>
      </w:r>
    </w:p>
    <w:p w14:paraId="2EF9693C" w14:textId="77777777" w:rsidR="00AA1566" w:rsidRPr="001F1E8B" w:rsidRDefault="00AA1566" w:rsidP="00AA1566">
      <w:pPr>
        <w:pStyle w:val="ab"/>
        <w:numPr>
          <w:ilvl w:val="0"/>
          <w:numId w:val="29"/>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تحسين إدارة الفعاليات وتنظيم الأنشطة حيث أظهرت النتائج أن تقنيات الذكاء الاصطناعي تسهم بشكل كبير في تحسين تنظيم الفعاليات، مما يعزز تجربة الزوار. لذا، يُوصى بتبني حلول إدارة فعاليات تعتمد على الذكاء الاصطناعي لتحسين تخطيط وتنظيم الفعاليات، مما يسهم في تجربة سلسة وممتعة للزوار. يمكن ذلك عبر تطبيق أنظمة ذكية لإدارة الحشود والتنسيق بين الأنشطة المختلفة.</w:t>
      </w:r>
    </w:p>
    <w:p w14:paraId="3146FD16" w14:textId="77777777" w:rsidR="00AA1566" w:rsidRPr="001F1E8B" w:rsidRDefault="00AA1566" w:rsidP="00AA1566">
      <w:pPr>
        <w:pStyle w:val="ab"/>
        <w:numPr>
          <w:ilvl w:val="0"/>
          <w:numId w:val="29"/>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تطوير استراتيجيات تسويقية موجهة حيث تُظهر النتائج أهمية استخدام التقنيات الحديثة في التسويق لجذب الزوار. بناءً على هذه النتائج، يُوصى بتطوير استراتيجيات تسويقية موجهة تستفيد من البيانات الضخمة والذكاء الاصطناعي لتحليل تفضيلات الزوار وتصميم حملات تسويقية مخصصة. هذا يشمل استخدام تحليلات البيانات لتحديد الجمهور المستهدف وتقديم عروض وترويج مخصص يلبي احتياجاتهم.</w:t>
      </w:r>
    </w:p>
    <w:p w14:paraId="0B680A1D" w14:textId="77777777" w:rsidR="00AA1566" w:rsidRPr="001F1E8B" w:rsidRDefault="00AA1566" w:rsidP="00AA1566">
      <w:pPr>
        <w:pStyle w:val="ab"/>
        <w:numPr>
          <w:ilvl w:val="0"/>
          <w:numId w:val="29"/>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تعزيز الدعم الحكومي والشراكات حيث كشفت النتائج عن تأثير كبير للدعم الحكومي والشراكات في نجاح المشروع. لذلك، يُوصى بتعزيز التعاون مع الجهات الحكومية والشركات الخاصة لزيادة الدعم والموارد المتاحة. يمكن ذلك عبر إنشاء شراكات استراتيجية تسهم في تطوير المشروع وزيادة فعاليته، مع التركيز على تحقيق أهداف التنمية المستدامة وتعزيز الهوية الثقافية.</w:t>
      </w:r>
    </w:p>
    <w:p w14:paraId="3158BB33" w14:textId="77777777" w:rsidR="00AA1566" w:rsidRPr="001F1E8B" w:rsidRDefault="00AA1566" w:rsidP="00AA1566">
      <w:pPr>
        <w:pStyle w:val="ab"/>
        <w:numPr>
          <w:ilvl w:val="0"/>
          <w:numId w:val="29"/>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تقييم مستمر وتطوير مستدام حيث توصي النتائج بضرورة إجراء تقييم مستمر لأداء المشروع بناءً على آراء الزوار ونتائج الدراسات الميدانية. يُوصى بتطوير آلية فعالة لجمع وتقييم الملاحظات والاقتراحات من الزوار بشكل دوري، لضمان تحسين مستدام للتجربة السياحية. يشمل ذلك تحديث التقنيات المستخدمة وتعديل استراتيجيات إدارة الفعاليات بناءً على التقييمات والاتجاهات الجديدة لضمان تلبية احتياجات الزوار وتوفير تجربة سياحية متميزة.</w:t>
      </w:r>
    </w:p>
    <w:p w14:paraId="0E6AD076" w14:textId="77777777" w:rsidR="001F1E8B" w:rsidRDefault="001F1E8B" w:rsidP="00AA1566">
      <w:pPr>
        <w:spacing w:after="0"/>
        <w:jc w:val="both"/>
        <w:rPr>
          <w:rFonts w:ascii="Sakkal Majalla" w:eastAsia="Times New Roman" w:hAnsi="Sakkal Majalla" w:cs="Sakkal Majalla"/>
          <w:b/>
          <w:bCs/>
          <w:sz w:val="28"/>
          <w:szCs w:val="28"/>
          <w:rtl/>
        </w:rPr>
      </w:pPr>
    </w:p>
    <w:p w14:paraId="69CB1D58" w14:textId="66A977EE" w:rsidR="00AA1566" w:rsidRPr="001F1E8B" w:rsidRDefault="00AA1566" w:rsidP="00AA1566">
      <w:pPr>
        <w:spacing w:after="0"/>
        <w:jc w:val="both"/>
        <w:rPr>
          <w:rFonts w:ascii="Simplified Arabic" w:eastAsia="Times New Roman" w:hAnsi="Simplified Arabic" w:cs="Simplified Arabic"/>
          <w:b/>
          <w:bCs/>
          <w:sz w:val="28"/>
          <w:szCs w:val="28"/>
          <w:u w:val="single"/>
          <w:rtl/>
        </w:rPr>
      </w:pPr>
      <w:r w:rsidRPr="001F1E8B">
        <w:rPr>
          <w:rFonts w:ascii="Simplified Arabic" w:eastAsia="Times New Roman" w:hAnsi="Simplified Arabic" w:cs="Simplified Arabic"/>
          <w:b/>
          <w:bCs/>
          <w:sz w:val="28"/>
          <w:szCs w:val="28"/>
          <w:u w:val="single"/>
          <w:rtl/>
        </w:rPr>
        <w:lastRenderedPageBreak/>
        <w:t>مقترحات بحثية:</w:t>
      </w:r>
    </w:p>
    <w:p w14:paraId="3031A517" w14:textId="77777777" w:rsidR="00AA1566" w:rsidRPr="001F1E8B" w:rsidRDefault="00AA1566" w:rsidP="00AA1566">
      <w:pPr>
        <w:pStyle w:val="ab"/>
        <w:numPr>
          <w:ilvl w:val="0"/>
          <w:numId w:val="30"/>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إجراء دراسة ميدانية حول كيفية تأثير تقنيات الواقع المعزز والافتراضي في تحسين تفاعل الزوار وتجربتهم في مشاريع سياحية مشابهة لمشروع بوابة الدرعية حيث يهدف هذا البحث إلى فهم كيفية استفادة الزوار من هذه التقنيات وتحليل النتائج على مستوى الرضا والتفاعل.</w:t>
      </w:r>
    </w:p>
    <w:p w14:paraId="7B974150" w14:textId="77777777" w:rsidR="00AA1566" w:rsidRPr="001F1E8B" w:rsidRDefault="00AA1566" w:rsidP="00AA1566">
      <w:pPr>
        <w:pStyle w:val="ab"/>
        <w:numPr>
          <w:ilvl w:val="0"/>
          <w:numId w:val="30"/>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تحليل فعالية استراتيجيات التسويق الرقمي في جذب السياح إلى المواقع الثقافية حيث يقترح دراسة فعالية استراتيجيات التسويق الرقمي، بما في ذلك استخدام الذكاء الاصطناعي وتحليل البيانات، في جذب السياح إلى المواقع الثقافية مثل بوابة الدرعية حيث يمكن فحص تأثير الحملات التسويقية الرقمية على زيادة أعداد الزوار وتحليل استجابة الجمهور المستهدف.</w:t>
      </w:r>
    </w:p>
    <w:p w14:paraId="74B191B8" w14:textId="77777777" w:rsidR="00AA1566" w:rsidRPr="001F1E8B" w:rsidRDefault="00AA1566" w:rsidP="00AA1566">
      <w:pPr>
        <w:pStyle w:val="ab"/>
        <w:numPr>
          <w:ilvl w:val="0"/>
          <w:numId w:val="30"/>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إجراء دراسة ميدانية لتحليل تأثير الشراكات بين الحكومة والشركات الخاصة على نجاح وتطوير مشاريع السياحة الكبرى حيث يهدف البحث إلى استكشاف كيفية تحقيق التنسيق والتعاون بين الأطراف المختلفة لتعزيز فعالية المشاريع السياحية وتحقيق أهداف التنمية المستدامة.</w:t>
      </w:r>
    </w:p>
    <w:p w14:paraId="5B304331" w14:textId="77777777" w:rsidR="00AA1566" w:rsidRPr="001F1E8B" w:rsidRDefault="00AA1566" w:rsidP="00AA1566">
      <w:pPr>
        <w:pStyle w:val="ab"/>
        <w:numPr>
          <w:ilvl w:val="0"/>
          <w:numId w:val="30"/>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استكشاف أثر تقنيات الذكاء الاصطناعي في إدارة الفعاليات السياحية وتحسين تجربة الزوار عبر إجراء دراسة ميدانية وتحليلية للمواقع التواصل الاجتماعي الخاصة بالمشروعـ حيث يمكن أن يسهم البحث في تقديم توصيات حول كيفية استخدام هذه التقنيات لتحسين التخطيط والتنظيم الفعال للفعاليات.</w:t>
      </w:r>
    </w:p>
    <w:p w14:paraId="658E98AC" w14:textId="77777777" w:rsidR="00AA1566" w:rsidRPr="001F1E8B" w:rsidRDefault="00AA1566" w:rsidP="00AA1566">
      <w:pPr>
        <w:pStyle w:val="ab"/>
        <w:numPr>
          <w:ilvl w:val="0"/>
          <w:numId w:val="30"/>
        </w:numPr>
        <w:tabs>
          <w:tab w:val="left" w:pos="368"/>
        </w:tabs>
        <w:spacing w:line="259" w:lineRule="auto"/>
        <w:ind w:left="84" w:firstLine="0"/>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الوقوف على تأثير التفاعل الاجتماعي والرقمي، بما في ذلك استخدام وسائل التواصل الاجتماعي والتطبيقات السياحية، على تجربة الزوار في المشاريع السياحية حيث يمكن تحليل كيف يؤثر التفاعل الرقمي والاجتماعي على رضا الزوار وتجربتهم العامة في المشروع.</w:t>
      </w:r>
    </w:p>
    <w:p w14:paraId="2A83F193" w14:textId="77777777" w:rsidR="00AA1566" w:rsidRPr="001F1E8B" w:rsidRDefault="00AA1566" w:rsidP="00AA1566">
      <w:pPr>
        <w:pStyle w:val="ab"/>
        <w:tabs>
          <w:tab w:val="left" w:pos="368"/>
        </w:tabs>
        <w:spacing w:line="259" w:lineRule="auto"/>
        <w:jc w:val="both"/>
        <w:rPr>
          <w:rFonts w:ascii="Simplified Arabic" w:hAnsi="Simplified Arabic" w:cs="Simplified Arabic"/>
          <w:b/>
          <w:bCs/>
          <w:color w:val="000000"/>
          <w:sz w:val="28"/>
          <w:szCs w:val="28"/>
          <w:u w:val="single"/>
          <w:rtl/>
        </w:rPr>
      </w:pPr>
      <w:r w:rsidRPr="001F1E8B">
        <w:rPr>
          <w:rFonts w:ascii="Simplified Arabic" w:hAnsi="Simplified Arabic" w:cs="Simplified Arabic"/>
          <w:b/>
          <w:bCs/>
          <w:color w:val="000000"/>
          <w:sz w:val="28"/>
          <w:szCs w:val="28"/>
          <w:u w:val="single"/>
          <w:rtl/>
        </w:rPr>
        <w:t>الرؤية المستقبلية المقترحة:</w:t>
      </w:r>
    </w:p>
    <w:p w14:paraId="22D76E3E" w14:textId="77777777" w:rsidR="00AA1566" w:rsidRPr="001F1E8B" w:rsidRDefault="00AA1566" w:rsidP="00AA1566">
      <w:pPr>
        <w:pStyle w:val="ab"/>
        <w:tabs>
          <w:tab w:val="left" w:pos="368"/>
        </w:tabs>
        <w:spacing w:line="259" w:lineRule="auto"/>
        <w:jc w:val="both"/>
        <w:rPr>
          <w:rFonts w:ascii="Simplified Arabic" w:hAnsi="Simplified Arabic" w:cs="Simplified Arabic"/>
          <w:color w:val="000000"/>
          <w:sz w:val="24"/>
          <w:szCs w:val="24"/>
        </w:rPr>
      </w:pPr>
      <w:r w:rsidRPr="001F1E8B">
        <w:rPr>
          <w:rFonts w:ascii="Simplified Arabic" w:hAnsi="Simplified Arabic" w:cs="Simplified Arabic"/>
          <w:color w:val="000000"/>
          <w:sz w:val="24"/>
          <w:szCs w:val="24"/>
          <w:rtl/>
        </w:rPr>
        <w:t xml:space="preserve">  تسعى الرؤية المستقبلية لمشروع بوابة الدرعية إلى تحقيق تنمية مستدامة وشاملة في قطاع السياحة والثقافة عبر استراتيجيات مبتكرة ومتكاملة، ولتعزيز القدرة على تعميم النتائج، سيتم توسيع نطاق الدراسة ليشمل مشاريع سياحية متنوعة في المملكة العربية السعودية وفي مناطق أخرى، مما يوفر رؤى أوسع وأشمل حول تأثيرات الابتكارات التكنولوجية على السياحة، كما أنه للتغلب على قيود الفترة الزمنية، سيتم تبني استراتيجيات مرنة وقابلة للتكيف تسمح بتحديث مستمر للتقنيات والتجارب السياحية بما يتماشى مع التغيرات التكنولوجية والاقتصادية المستقبلية، كما سيتم تحسين جمع البيانات من خلال إشراك مجموعة متنوعة من الزوار والمشاركين لتقديم صورة أكثر شمولية عن التجربة السياحية</w:t>
      </w:r>
      <w:r w:rsidRPr="001F1E8B">
        <w:rPr>
          <w:rFonts w:ascii="Simplified Arabic" w:hAnsi="Simplified Arabic" w:cs="Simplified Arabic"/>
          <w:color w:val="000000"/>
          <w:sz w:val="24"/>
          <w:szCs w:val="24"/>
        </w:rPr>
        <w:t>.</w:t>
      </w:r>
    </w:p>
    <w:p w14:paraId="3DAD1232" w14:textId="77777777" w:rsidR="00AA1566" w:rsidRPr="001F1E8B" w:rsidRDefault="00AA1566" w:rsidP="00AA1566">
      <w:pPr>
        <w:pStyle w:val="ab"/>
        <w:tabs>
          <w:tab w:val="left" w:pos="368"/>
        </w:tabs>
        <w:spacing w:line="259" w:lineRule="auto"/>
        <w:jc w:val="both"/>
        <w:rPr>
          <w:rFonts w:ascii="Simplified Arabic" w:hAnsi="Simplified Arabic" w:cs="Simplified Arabic"/>
          <w:color w:val="000000"/>
          <w:sz w:val="24"/>
          <w:szCs w:val="24"/>
        </w:rPr>
      </w:pPr>
      <w:r w:rsidRPr="001F1E8B">
        <w:rPr>
          <w:rFonts w:ascii="Simplified Arabic" w:hAnsi="Simplified Arabic" w:cs="Simplified Arabic"/>
          <w:color w:val="000000"/>
          <w:sz w:val="24"/>
          <w:szCs w:val="24"/>
          <w:rtl/>
        </w:rPr>
        <w:t>من خلال التركيز على تقنيات حديثة مثل الذكاء الاصطناعي والواقع المعزز والافتراضي، ستسعى الرؤية المستقبلية إلى تعزيز التفاعل بين الزوار والموقع بشكل متقدم، مما يتيح تجارب سياحية غامرة وذات قيمة مضافة وستعزز استراتيجيات التسويق الرقمي لتوسيع قاعدة الزوار وجذب سياح من مختلف أنحاء العالم، مع تعزيز الشراكات بين القطاعين العام والخاص لتطوير مشاريع سياحية جديدة</w:t>
      </w:r>
      <w:r w:rsidRPr="001F1E8B">
        <w:rPr>
          <w:rFonts w:ascii="Simplified Arabic" w:hAnsi="Simplified Arabic" w:cs="Simplified Arabic"/>
          <w:color w:val="000000"/>
          <w:sz w:val="24"/>
          <w:szCs w:val="24"/>
        </w:rPr>
        <w:t>.</w:t>
      </w:r>
    </w:p>
    <w:p w14:paraId="339FE18E" w14:textId="77777777" w:rsidR="00AA1566" w:rsidRDefault="00AA1566" w:rsidP="00AA1566">
      <w:pPr>
        <w:pStyle w:val="ab"/>
        <w:tabs>
          <w:tab w:val="left" w:pos="368"/>
        </w:tabs>
        <w:spacing w:line="259" w:lineRule="auto"/>
        <w:jc w:val="both"/>
        <w:rPr>
          <w:rFonts w:ascii="Simplified Arabic" w:hAnsi="Simplified Arabic" w:cs="Simplified Arabic"/>
          <w:color w:val="000000"/>
          <w:sz w:val="24"/>
          <w:szCs w:val="24"/>
          <w:rtl/>
        </w:rPr>
      </w:pPr>
      <w:r w:rsidRPr="001F1E8B">
        <w:rPr>
          <w:rFonts w:ascii="Simplified Arabic" w:hAnsi="Simplified Arabic" w:cs="Simplified Arabic"/>
          <w:color w:val="000000"/>
          <w:sz w:val="24"/>
          <w:szCs w:val="24"/>
          <w:rtl/>
        </w:rPr>
        <w:t xml:space="preserve">كما سيتم تضمين المبادرات المستدامة في جميع مراحل المشروع لضمان الحفاظ على التراث الثقافي والتاريخي للمنطقة، مع تحسين جودة تجربة الزوار وتلبية توقعاتهم المتزايدة حيث ستشمل الرؤية المستقبلية أيضاً آليات </w:t>
      </w:r>
      <w:r w:rsidRPr="001F1E8B">
        <w:rPr>
          <w:rFonts w:ascii="Simplified Arabic" w:hAnsi="Simplified Arabic" w:cs="Simplified Arabic"/>
          <w:color w:val="000000"/>
          <w:sz w:val="24"/>
          <w:szCs w:val="24"/>
          <w:rtl/>
        </w:rPr>
        <w:lastRenderedPageBreak/>
        <w:t>لمراجعة وتحديث الاستراتيجيات والتقنيات بشكل دوري لضمان استمرار نجاح المشروع وتفوقه في مجال السياحة والثقافة</w:t>
      </w:r>
      <w:r w:rsidRPr="001F1E8B">
        <w:rPr>
          <w:rFonts w:ascii="Simplified Arabic" w:hAnsi="Simplified Arabic" w:cs="Simplified Arabic"/>
          <w:color w:val="000000"/>
          <w:sz w:val="24"/>
          <w:szCs w:val="24"/>
        </w:rPr>
        <w:t>.</w:t>
      </w:r>
    </w:p>
    <w:p w14:paraId="5750524B"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0E731F11"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283F2A23"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07A5B4C"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5241173B"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766BAA10"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0691AAAB"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1B83AF4"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21E207E7"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8F406D0"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5DF2BBAC"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467C814"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45244661"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4F200679"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4DB4439C"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6B1EF4B1"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5797EB32"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C1BFDF5"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7354878A"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21AF06F6"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7CBE46BF"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4D1CFDF3"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7FEE5CD6"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B22BEEC"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76D76AAE"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31E6E7E1"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6256435C"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5FCC9E5E"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1E72F4B2"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2586ADEA"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0A394D86"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2F2E1B13" w14:textId="77777777" w:rsidR="004C1397" w:rsidRPr="004C1397" w:rsidRDefault="004C1397" w:rsidP="004C1397">
      <w:pPr>
        <w:pStyle w:val="ab"/>
        <w:tabs>
          <w:tab w:val="left" w:pos="368"/>
        </w:tabs>
        <w:jc w:val="both"/>
        <w:rPr>
          <w:rFonts w:ascii="Simplified Arabic" w:hAnsi="Simplified Arabic" w:cs="Simplified Arabic"/>
          <w:b/>
          <w:bCs/>
          <w:color w:val="000000"/>
          <w:sz w:val="24"/>
          <w:szCs w:val="24"/>
          <w:u w:val="single"/>
          <w:rtl/>
        </w:rPr>
      </w:pPr>
      <w:r w:rsidRPr="004C1397">
        <w:rPr>
          <w:rFonts w:ascii="Simplified Arabic" w:hAnsi="Simplified Arabic" w:cs="Simplified Arabic" w:hint="cs"/>
          <w:b/>
          <w:bCs/>
          <w:color w:val="000000"/>
          <w:sz w:val="24"/>
          <w:szCs w:val="24"/>
          <w:u w:val="single"/>
          <w:rtl/>
        </w:rPr>
        <w:t>مصادر ومراجع الدراسة</w:t>
      </w:r>
    </w:p>
    <w:p w14:paraId="16D177DB" w14:textId="77777777" w:rsidR="004C1397" w:rsidRPr="004C1397" w:rsidRDefault="004C1397" w:rsidP="004C1397">
      <w:pPr>
        <w:pStyle w:val="ab"/>
        <w:tabs>
          <w:tab w:val="left" w:pos="368"/>
        </w:tabs>
        <w:jc w:val="both"/>
        <w:rPr>
          <w:rFonts w:ascii="Simplified Arabic" w:hAnsi="Simplified Arabic" w:cs="Simplified Arabic"/>
          <w:b/>
          <w:bCs/>
          <w:color w:val="000000"/>
          <w:sz w:val="24"/>
          <w:szCs w:val="24"/>
          <w:u w:val="single"/>
          <w:rtl/>
        </w:rPr>
      </w:pPr>
      <w:r w:rsidRPr="004C1397">
        <w:rPr>
          <w:rFonts w:ascii="Simplified Arabic" w:hAnsi="Simplified Arabic" w:cs="Simplified Arabic" w:hint="cs"/>
          <w:b/>
          <w:bCs/>
          <w:color w:val="000000"/>
          <w:sz w:val="24"/>
          <w:szCs w:val="24"/>
          <w:u w:val="single"/>
          <w:rtl/>
        </w:rPr>
        <w:t>أولا: المراجع العربية</w:t>
      </w:r>
      <w:r w:rsidRPr="004C1397">
        <w:rPr>
          <w:rFonts w:ascii="Simplified Arabic" w:hAnsi="Simplified Arabic" w:cs="Simplified Arabic"/>
          <w:b/>
          <w:bCs/>
          <w:color w:val="000000"/>
          <w:sz w:val="24"/>
          <w:szCs w:val="24"/>
          <w:u w:val="single"/>
          <w:rtl/>
        </w:rPr>
        <w:t>:</w:t>
      </w:r>
    </w:p>
    <w:p w14:paraId="7CEFB8C3"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أبو حشيش</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على السيد جمعة</w:t>
      </w:r>
      <w:r w:rsidRPr="004C1397">
        <w:rPr>
          <w:rFonts w:ascii="Simplified Arabic" w:hAnsi="Simplified Arabic" w:cs="Simplified Arabic" w:hint="cs"/>
          <w:color w:val="000000"/>
          <w:sz w:val="24"/>
          <w:szCs w:val="24"/>
          <w:rtl/>
        </w:rPr>
        <w:t xml:space="preserve"> (2021)</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أثر</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 xml:space="preserve">التوافق بين الفرد وبيئة العمل على الأداء الابتكاري للمنظمة: دراسة ميدانية. </w:t>
      </w:r>
      <w:r w:rsidRPr="004C1397">
        <w:rPr>
          <w:rFonts w:ascii="Simplified Arabic" w:hAnsi="Simplified Arabic" w:cs="Simplified Arabic"/>
          <w:b/>
          <w:bCs/>
          <w:color w:val="000000"/>
          <w:sz w:val="24"/>
          <w:szCs w:val="24"/>
          <w:u w:val="single"/>
          <w:rtl/>
        </w:rPr>
        <w:t>مجلة البحوث المالية والتجارية</w:t>
      </w:r>
      <w:r w:rsidRPr="004C1397">
        <w:rPr>
          <w:rFonts w:ascii="Simplified Arabic" w:hAnsi="Simplified Arabic" w:cs="Simplified Arabic"/>
          <w:i/>
          <w:iCs/>
          <w:color w:val="000000"/>
          <w:sz w:val="24"/>
          <w:szCs w:val="24"/>
          <w:rtl/>
        </w:rPr>
        <w:t>.</w:t>
      </w:r>
      <w:r w:rsidRPr="004C1397">
        <w:rPr>
          <w:rFonts w:ascii="Simplified Arabic" w:hAnsi="Simplified Arabic" w:cs="Simplified Arabic"/>
          <w:color w:val="000000"/>
          <w:sz w:val="24"/>
          <w:szCs w:val="24"/>
          <w:rtl/>
        </w:rPr>
        <w:t xml:space="preserve"> جامعة بورسعيد. المجلد 22. العدد 4. أكتوبر. </w:t>
      </w:r>
    </w:p>
    <w:p w14:paraId="1390177D"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 xml:space="preserve">أبو رفاعي، علي نهاد (2023). </w:t>
      </w:r>
      <w:r w:rsidRPr="004C1397">
        <w:rPr>
          <w:rFonts w:ascii="Simplified Arabic" w:hAnsi="Simplified Arabic" w:cs="Simplified Arabic"/>
          <w:i/>
          <w:iCs/>
          <w:color w:val="000000"/>
          <w:sz w:val="24"/>
          <w:szCs w:val="24"/>
          <w:rtl/>
        </w:rPr>
        <w:t>مساهمة السياحة في تنمية الاقتصاد في المملكة العربية السعودية</w:t>
      </w:r>
      <w:r w:rsidRPr="004C1397">
        <w:rPr>
          <w:rFonts w:ascii="Simplified Arabic" w:hAnsi="Simplified Arabic" w:cs="Simplified Arabic"/>
          <w:b/>
          <w:bCs/>
          <w:color w:val="000000"/>
          <w:sz w:val="24"/>
          <w:szCs w:val="24"/>
          <w:rtl/>
        </w:rPr>
        <w:t xml:space="preserve">. </w:t>
      </w:r>
      <w:r w:rsidRPr="004C1397">
        <w:rPr>
          <w:rFonts w:ascii="Simplified Arabic" w:hAnsi="Simplified Arabic" w:cs="Simplified Arabic"/>
          <w:b/>
          <w:bCs/>
          <w:color w:val="000000"/>
          <w:sz w:val="24"/>
          <w:szCs w:val="24"/>
          <w:u w:val="single"/>
          <w:rtl/>
        </w:rPr>
        <w:t xml:space="preserve">المجلة العربية </w:t>
      </w:r>
      <w:r w:rsidRPr="004C1397">
        <w:rPr>
          <w:rFonts w:ascii="Simplified Arabic" w:hAnsi="Simplified Arabic" w:cs="Simplified Arabic" w:hint="cs"/>
          <w:b/>
          <w:bCs/>
          <w:color w:val="000000"/>
          <w:sz w:val="24"/>
          <w:szCs w:val="24"/>
          <w:u w:val="single"/>
          <w:rtl/>
        </w:rPr>
        <w:t>للنشر العلمي</w:t>
      </w:r>
      <w:r w:rsidRPr="004C1397">
        <w:rPr>
          <w:rFonts w:ascii="Simplified Arabic" w:hAnsi="Simplified Arabic" w:cs="Simplified Arabic"/>
          <w:b/>
          <w:bCs/>
          <w:color w:val="000000"/>
          <w:sz w:val="24"/>
          <w:szCs w:val="24"/>
          <w:rtl/>
        </w:rPr>
        <w:t xml:space="preserve">، </w:t>
      </w:r>
      <w:r w:rsidRPr="004C1397">
        <w:rPr>
          <w:rFonts w:ascii="Simplified Arabic" w:hAnsi="Simplified Arabic" w:cs="Simplified Arabic"/>
          <w:b/>
          <w:bCs/>
          <w:color w:val="000000"/>
          <w:sz w:val="24"/>
          <w:szCs w:val="24"/>
          <w:u w:val="single"/>
          <w:rtl/>
        </w:rPr>
        <w:t>6</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color w:val="000000"/>
          <w:sz w:val="24"/>
          <w:szCs w:val="24"/>
          <w:rtl/>
        </w:rPr>
        <w:t>(59)، 322- 346.</w:t>
      </w:r>
    </w:p>
    <w:p w14:paraId="19E1D9A0"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أحمد</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color w:val="000000"/>
          <w:sz w:val="24"/>
          <w:szCs w:val="24"/>
          <w:rtl/>
        </w:rPr>
        <w:t>لامان محمد محمد</w:t>
      </w:r>
      <w:r w:rsidRPr="004C1397">
        <w:rPr>
          <w:rFonts w:ascii="Simplified Arabic" w:hAnsi="Simplified Arabic" w:cs="Simplified Arabic" w:hint="cs"/>
          <w:color w:val="000000"/>
          <w:sz w:val="24"/>
          <w:szCs w:val="24"/>
          <w:rtl/>
        </w:rPr>
        <w:t xml:space="preserve"> (2018)</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دور الإعلام الجديد في معالجة قضايا التنمية بالمجتمع المصري الفيس بوك نموذجًا</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رسالة ماجستير غير منشورة</w:t>
      </w:r>
      <w:r w:rsidRPr="004C1397">
        <w:rPr>
          <w:rFonts w:ascii="Simplified Arabic" w:hAnsi="Simplified Arabic" w:cs="Simplified Arabic"/>
          <w:color w:val="000000"/>
          <w:sz w:val="24"/>
          <w:szCs w:val="24"/>
          <w:rtl/>
        </w:rPr>
        <w:t>. جامعة عين شمس</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كلية البنات، قسم الاجتماع</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ص 191. </w:t>
      </w:r>
    </w:p>
    <w:p w14:paraId="08667FFB"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بوخضرة</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مريم</w:t>
      </w:r>
      <w:r w:rsidRPr="004C1397">
        <w:rPr>
          <w:rFonts w:ascii="Simplified Arabic" w:hAnsi="Simplified Arabic" w:cs="Simplified Arabic" w:hint="cs"/>
          <w:color w:val="000000"/>
          <w:sz w:val="24"/>
          <w:szCs w:val="24"/>
          <w:rtl/>
        </w:rPr>
        <w:t xml:space="preserve"> (2022)</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rtl/>
        </w:rPr>
        <w:t>التحول الرقمي ورقمنة القطاع السياحي ودورهما في تفعيل الاستثمار السياحي في المملكة العربية السعودية: الواقع والمأمول</w:t>
      </w:r>
      <w:r w:rsidRPr="004C1397">
        <w:rPr>
          <w:rFonts w:ascii="Simplified Arabic" w:hAnsi="Simplified Arabic" w:cs="Simplified Arabic"/>
          <w:color w:val="000000"/>
          <w:sz w:val="24"/>
          <w:szCs w:val="24"/>
          <w:rtl/>
        </w:rPr>
        <w:t xml:space="preserve">. ملتقى علمي وطني حول الاستثمار السياحي كخيار استراتيجي لتحقيق التنمية المستدامة يومي 26-27 جوان. الجزائر. ص 8-9. </w:t>
      </w:r>
    </w:p>
    <w:p w14:paraId="5F488424"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جمال الدين</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سمر عبد الحليم</w:t>
      </w:r>
      <w:r w:rsidRPr="004C1397">
        <w:rPr>
          <w:rFonts w:ascii="Simplified Arabic" w:hAnsi="Simplified Arabic" w:cs="Simplified Arabic" w:hint="cs"/>
          <w:color w:val="000000"/>
          <w:sz w:val="24"/>
          <w:szCs w:val="24"/>
          <w:rtl/>
        </w:rPr>
        <w:t xml:space="preserve"> (2023)</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توظيف الاتصال الحكومي لأساليب الابتكار وانعكاسها على محتوى الرسالة الإعلامية: دراسة ميدانية لعينة من القائمين بالاتصال في المؤسسات الحكومية الإماراتية</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 xml:space="preserve">مجلة البحوث الإعلامية. </w:t>
      </w:r>
      <w:r w:rsidRPr="004C1397">
        <w:rPr>
          <w:rFonts w:ascii="Simplified Arabic" w:hAnsi="Simplified Arabic" w:cs="Simplified Arabic"/>
          <w:color w:val="000000"/>
          <w:sz w:val="24"/>
          <w:szCs w:val="24"/>
          <w:rtl/>
        </w:rPr>
        <w:t xml:space="preserve">جامعة الأزهر. كلية الإعلام. العدد 64. </w:t>
      </w:r>
      <w:r w:rsidRPr="004C1397">
        <w:rPr>
          <w:rFonts w:ascii="Simplified Arabic" w:hAnsi="Simplified Arabic" w:cs="Simplified Arabic" w:hint="cs"/>
          <w:color w:val="000000"/>
          <w:sz w:val="24"/>
          <w:szCs w:val="24"/>
          <w:rtl/>
        </w:rPr>
        <w:t>الجز</w:t>
      </w:r>
      <w:r w:rsidRPr="004C1397">
        <w:rPr>
          <w:rFonts w:ascii="Simplified Arabic" w:hAnsi="Simplified Arabic" w:cs="Simplified Arabic" w:hint="eastAsia"/>
          <w:color w:val="000000"/>
          <w:sz w:val="24"/>
          <w:szCs w:val="24"/>
          <w:rtl/>
        </w:rPr>
        <w:t>ء</w:t>
      </w:r>
      <w:r w:rsidRPr="004C1397">
        <w:rPr>
          <w:rFonts w:ascii="Simplified Arabic" w:hAnsi="Simplified Arabic" w:cs="Simplified Arabic"/>
          <w:color w:val="000000"/>
          <w:sz w:val="24"/>
          <w:szCs w:val="24"/>
          <w:rtl/>
        </w:rPr>
        <w:t xml:space="preserve"> الثاني. يناير.</w:t>
      </w:r>
    </w:p>
    <w:p w14:paraId="7C024F9D"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خطاب</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color w:val="000000"/>
          <w:sz w:val="24"/>
          <w:szCs w:val="24"/>
          <w:rtl/>
        </w:rPr>
        <w:t>أمل محمد</w:t>
      </w:r>
      <w:r w:rsidRPr="004C1397">
        <w:rPr>
          <w:rFonts w:ascii="Simplified Arabic" w:hAnsi="Simplified Arabic" w:cs="Simplified Arabic" w:hint="cs"/>
          <w:color w:val="000000"/>
          <w:sz w:val="24"/>
          <w:szCs w:val="24"/>
          <w:rtl/>
        </w:rPr>
        <w:t xml:space="preserve"> (2020)</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استخدام تطبيقات الإعلام الغامر في المواقع الصحفية الإلكترونية وتأثيرها في تذكر وفهم القراء لمضمون القصص الإخبارية: دراسة شبه تجريبية</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مجلة البحوث الإعلامية</w:t>
      </w:r>
      <w:r w:rsidRPr="004C1397">
        <w:rPr>
          <w:rFonts w:ascii="Simplified Arabic" w:hAnsi="Simplified Arabic" w:cs="Simplified Arabic"/>
          <w:color w:val="000000"/>
          <w:sz w:val="24"/>
          <w:szCs w:val="24"/>
          <w:rtl/>
        </w:rPr>
        <w:t>. كلية الإعلام. جامعة الأزهر. العدد 52. الجزء الثالث. أكتوبر. ص1450-1451</w:t>
      </w:r>
    </w:p>
    <w:p w14:paraId="7FB52182"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الداود</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عبد الله</w:t>
      </w:r>
      <w:r w:rsidRPr="004C1397">
        <w:rPr>
          <w:rFonts w:ascii="Simplified Arabic" w:hAnsi="Simplified Arabic" w:cs="Simplified Arabic" w:hint="cs"/>
          <w:color w:val="000000"/>
          <w:sz w:val="24"/>
          <w:szCs w:val="24"/>
          <w:rtl/>
        </w:rPr>
        <w:t xml:space="preserve"> (2019)</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تحليل مفصل لقطاع السياحة والسفر في المملكة العربية السعودية: فهم توجهات السفر المحلية الداخلية والخارجية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color w:val="000000"/>
          <w:sz w:val="24"/>
          <w:szCs w:val="24"/>
          <w:rtl/>
        </w:rPr>
        <w:t xml:space="preserve">المملكة العربية السعودية، مؤسسة </w:t>
      </w:r>
      <w:r w:rsidRPr="004C1397">
        <w:rPr>
          <w:rFonts w:ascii="Simplified Arabic" w:hAnsi="Simplified Arabic" w:cs="Simplified Arabic" w:hint="cs"/>
          <w:color w:val="000000"/>
          <w:sz w:val="24"/>
          <w:szCs w:val="24"/>
          <w:rtl/>
        </w:rPr>
        <w:t>سيرا،</w:t>
      </w:r>
      <w:r w:rsidRPr="004C1397">
        <w:rPr>
          <w:rFonts w:ascii="Simplified Arabic" w:hAnsi="Simplified Arabic" w:cs="Simplified Arabic"/>
          <w:color w:val="000000"/>
          <w:sz w:val="24"/>
          <w:szCs w:val="24"/>
          <w:rtl/>
        </w:rPr>
        <w:t xml:space="preserve"> ص 7 </w:t>
      </w:r>
    </w:p>
    <w:p w14:paraId="62D37295"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الدباغ</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هشام</w:t>
      </w:r>
      <w:r w:rsidRPr="004C1397">
        <w:rPr>
          <w:rFonts w:ascii="Simplified Arabic" w:hAnsi="Simplified Arabic" w:cs="Simplified Arabic" w:hint="cs"/>
          <w:color w:val="000000"/>
          <w:sz w:val="24"/>
          <w:szCs w:val="24"/>
          <w:rtl/>
        </w:rPr>
        <w:t xml:space="preserve"> (2023)</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تقرير منشآت الصغيرة والمتوسطة للربع الثاني لعام 2023</w:t>
      </w:r>
      <w:r w:rsidRPr="004C1397">
        <w:rPr>
          <w:rFonts w:ascii="Simplified Arabic" w:hAnsi="Simplified Arabic" w:cs="Simplified Arabic"/>
          <w:b/>
          <w:bCs/>
          <w:color w:val="000000"/>
          <w:sz w:val="24"/>
          <w:szCs w:val="24"/>
          <w:rtl/>
        </w:rPr>
        <w:t>.</w:t>
      </w:r>
      <w:r w:rsidRPr="004C1397">
        <w:rPr>
          <w:rFonts w:ascii="Simplified Arabic" w:hAnsi="Simplified Arabic" w:cs="Simplified Arabic"/>
          <w:color w:val="000000"/>
          <w:sz w:val="24"/>
          <w:szCs w:val="24"/>
          <w:rtl/>
        </w:rPr>
        <w:t xml:space="preserve"> الهيئة العامة للمنشآت السياحة الصغيرة والمتوسطة. 2023. ص 12. </w:t>
      </w:r>
    </w:p>
    <w:p w14:paraId="64DFAFCB"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hint="cs"/>
          <w:color w:val="000000"/>
          <w:sz w:val="24"/>
          <w:szCs w:val="24"/>
          <w:rtl/>
        </w:rPr>
        <w:t xml:space="preserve">دود جسون، مارك؛ وجان ديفيد. (2021). </w:t>
      </w:r>
      <w:r w:rsidRPr="004C1397">
        <w:rPr>
          <w:rFonts w:ascii="Simplified Arabic" w:hAnsi="Simplified Arabic" w:cs="Simplified Arabic" w:hint="cs"/>
          <w:b/>
          <w:bCs/>
          <w:color w:val="000000"/>
          <w:sz w:val="24"/>
          <w:szCs w:val="24"/>
          <w:u w:val="single"/>
          <w:rtl/>
        </w:rPr>
        <w:t>الابتكار مقدمة قصيرة جداً</w:t>
      </w:r>
      <w:r w:rsidRPr="004C1397">
        <w:rPr>
          <w:rFonts w:ascii="Simplified Arabic" w:hAnsi="Simplified Arabic" w:cs="Simplified Arabic" w:hint="cs"/>
          <w:color w:val="000000"/>
          <w:sz w:val="24"/>
          <w:szCs w:val="24"/>
          <w:u w:val="single"/>
          <w:rtl/>
        </w:rPr>
        <w:t>،</w:t>
      </w:r>
      <w:r w:rsidRPr="004C1397">
        <w:rPr>
          <w:rFonts w:ascii="Simplified Arabic" w:hAnsi="Simplified Arabic" w:cs="Simplified Arabic" w:hint="cs"/>
          <w:color w:val="000000"/>
          <w:sz w:val="24"/>
          <w:szCs w:val="24"/>
          <w:rtl/>
        </w:rPr>
        <w:t xml:space="preserve"> ترجمة زينب عاطف، مؤسسة هنداوي سي آي سي.</w:t>
      </w:r>
    </w:p>
    <w:p w14:paraId="7467EDA3"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ذو الفقار</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شيماء.</w:t>
      </w:r>
      <w:r w:rsidRPr="004C1397">
        <w:rPr>
          <w:rFonts w:ascii="Simplified Arabic" w:hAnsi="Simplified Arabic" w:cs="Simplified Arabic" w:hint="cs"/>
          <w:color w:val="000000"/>
          <w:sz w:val="24"/>
          <w:szCs w:val="24"/>
          <w:rtl/>
        </w:rPr>
        <w:t xml:space="preserve"> (2015)</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مناهج البحث والاستخدامات الإحصائية في الدراسات الإعلامية</w:t>
      </w:r>
      <w:r w:rsidRPr="004C1397">
        <w:rPr>
          <w:rFonts w:ascii="Simplified Arabic" w:hAnsi="Simplified Arabic" w:cs="Simplified Arabic"/>
          <w:color w:val="000000"/>
          <w:sz w:val="24"/>
          <w:szCs w:val="24"/>
          <w:rtl/>
        </w:rPr>
        <w:t>. ط2</w:t>
      </w:r>
      <w:r w:rsidRPr="004C1397">
        <w:rPr>
          <w:rFonts w:ascii="Simplified Arabic" w:hAnsi="Simplified Arabic" w:cs="Simplified Arabic" w:hint="cs"/>
          <w:color w:val="000000"/>
          <w:sz w:val="24"/>
          <w:szCs w:val="24"/>
          <w:rtl/>
        </w:rPr>
        <w:t>، القاهرة، الدار</w:t>
      </w:r>
      <w:r w:rsidRPr="004C1397">
        <w:rPr>
          <w:rFonts w:ascii="Simplified Arabic" w:hAnsi="Simplified Arabic" w:cs="Simplified Arabic"/>
          <w:color w:val="000000"/>
          <w:sz w:val="24"/>
          <w:szCs w:val="24"/>
          <w:rtl/>
        </w:rPr>
        <w:t xml:space="preserve"> المصرية اللبنانية</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ص 104. </w:t>
      </w:r>
    </w:p>
    <w:p w14:paraId="52147FD3"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hint="cs"/>
          <w:color w:val="000000"/>
          <w:sz w:val="24"/>
          <w:szCs w:val="24"/>
          <w:rtl/>
        </w:rPr>
        <w:t>راقم،</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hint="cs"/>
          <w:color w:val="000000"/>
          <w:sz w:val="24"/>
          <w:szCs w:val="24"/>
          <w:rtl/>
        </w:rPr>
        <w:t>ن</w:t>
      </w:r>
      <w:r w:rsidRPr="004C1397">
        <w:rPr>
          <w:rFonts w:ascii="Simplified Arabic" w:hAnsi="Simplified Arabic" w:cs="Simplified Arabic" w:hint="cs"/>
          <w:color w:val="000000"/>
          <w:sz w:val="24"/>
          <w:szCs w:val="24"/>
          <w:rtl/>
          <w:lang w:bidi="ar-EG"/>
        </w:rPr>
        <w:t>وره</w:t>
      </w:r>
      <w:r w:rsidRPr="004C1397">
        <w:rPr>
          <w:rFonts w:ascii="Simplified Arabic" w:hAnsi="Simplified Arabic" w:cs="Simplified Arabic"/>
          <w:color w:val="000000"/>
          <w:sz w:val="24"/>
          <w:szCs w:val="24"/>
          <w:rtl/>
        </w:rPr>
        <w:t xml:space="preserve">. (2021). </w:t>
      </w:r>
      <w:r w:rsidRPr="004C1397">
        <w:rPr>
          <w:rFonts w:ascii="Simplified Arabic" w:hAnsi="Simplified Arabic" w:cs="Simplified Arabic" w:hint="cs"/>
          <w:i/>
          <w:iCs/>
          <w:color w:val="000000"/>
          <w:sz w:val="24"/>
          <w:szCs w:val="24"/>
          <w:rtl/>
        </w:rPr>
        <w:t>الابتكار</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في</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المؤسسات</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الناشئة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لدعم</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النشاط</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السياحي</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في</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الجزائر</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بين</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الواقع</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والمأمول</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hint="cs"/>
          <w:b/>
          <w:bCs/>
          <w:color w:val="000000"/>
          <w:sz w:val="24"/>
          <w:szCs w:val="24"/>
          <w:u w:val="single"/>
          <w:rtl/>
        </w:rPr>
        <w:t>مجلة</w:t>
      </w:r>
      <w:r w:rsidRPr="004C1397">
        <w:rPr>
          <w:rFonts w:ascii="Simplified Arabic" w:hAnsi="Simplified Arabic" w:cs="Simplified Arabic"/>
          <w:b/>
          <w:bCs/>
          <w:color w:val="000000"/>
          <w:sz w:val="24"/>
          <w:szCs w:val="24"/>
          <w:u w:val="single"/>
          <w:rtl/>
        </w:rPr>
        <w:t xml:space="preserve"> </w:t>
      </w:r>
      <w:r w:rsidRPr="004C1397">
        <w:rPr>
          <w:rFonts w:ascii="Simplified Arabic" w:hAnsi="Simplified Arabic" w:cs="Simplified Arabic" w:hint="cs"/>
          <w:b/>
          <w:bCs/>
          <w:color w:val="000000"/>
          <w:sz w:val="24"/>
          <w:szCs w:val="24"/>
          <w:u w:val="single"/>
          <w:rtl/>
        </w:rPr>
        <w:t>الإبداع</w:t>
      </w:r>
      <w:r w:rsidRPr="004C1397">
        <w:rPr>
          <w:rFonts w:ascii="Simplified Arabic" w:hAnsi="Simplified Arabic" w:cs="Simplified Arabic" w:hint="cs"/>
          <w:i/>
          <w:iCs/>
          <w:color w:val="000000"/>
          <w:sz w:val="24"/>
          <w:szCs w:val="24"/>
          <w:rtl/>
        </w:rPr>
        <w:t>،</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جامعة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البليدة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2،</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i/>
          <w:iCs/>
          <w:color w:val="000000"/>
          <w:sz w:val="24"/>
          <w:szCs w:val="24"/>
          <w:u w:val="single"/>
          <w:rtl/>
        </w:rPr>
        <w:t>11</w:t>
      </w:r>
      <w:r w:rsidRPr="004C1397">
        <w:rPr>
          <w:rFonts w:ascii="Simplified Arabic" w:hAnsi="Simplified Arabic" w:cs="Simplified Arabic"/>
          <w:color w:val="000000"/>
          <w:sz w:val="24"/>
          <w:szCs w:val="24"/>
          <w:rtl/>
        </w:rPr>
        <w:t>(1)</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281-292.</w:t>
      </w:r>
    </w:p>
    <w:p w14:paraId="777893FF"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 xml:space="preserve">رشاد، وليد. (2015). </w:t>
      </w:r>
      <w:r w:rsidRPr="004C1397">
        <w:rPr>
          <w:rFonts w:ascii="Simplified Arabic" w:hAnsi="Simplified Arabic" w:cs="Simplified Arabic"/>
          <w:i/>
          <w:iCs/>
          <w:color w:val="000000"/>
          <w:sz w:val="24"/>
          <w:szCs w:val="24"/>
          <w:rtl/>
        </w:rPr>
        <w:t>مفهوم رأس المال الاجتماعي</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المجلة الاجتماعية القومية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i/>
          <w:iCs/>
          <w:color w:val="000000"/>
          <w:sz w:val="24"/>
          <w:szCs w:val="24"/>
          <w:u w:val="single"/>
          <w:rtl/>
        </w:rPr>
        <w:t>52</w:t>
      </w:r>
      <w:r w:rsidRPr="004C1397">
        <w:rPr>
          <w:rFonts w:ascii="Simplified Arabic" w:hAnsi="Simplified Arabic" w:cs="Simplified Arabic"/>
          <w:color w:val="000000"/>
          <w:sz w:val="24"/>
          <w:szCs w:val="24"/>
          <w:rtl/>
        </w:rPr>
        <w:t xml:space="preserve"> (1)، 135-146.</w:t>
      </w:r>
    </w:p>
    <w:p w14:paraId="67D28F60" w14:textId="77777777" w:rsidR="004C1397" w:rsidRPr="004C1397" w:rsidRDefault="004C1397" w:rsidP="004C1397">
      <w:pPr>
        <w:pStyle w:val="ab"/>
        <w:tabs>
          <w:tab w:val="left" w:pos="368"/>
        </w:tabs>
        <w:rPr>
          <w:rFonts w:ascii="Simplified Arabic" w:hAnsi="Simplified Arabic" w:cs="Simplified Arabic"/>
          <w:color w:val="000000"/>
          <w:sz w:val="24"/>
          <w:szCs w:val="24"/>
          <w:rtl/>
          <w:lang w:bidi="ar-EG"/>
        </w:rPr>
      </w:pPr>
      <w:r w:rsidRPr="004C1397">
        <w:rPr>
          <w:rFonts w:ascii="Simplified Arabic" w:hAnsi="Simplified Arabic" w:cs="Simplified Arabic"/>
          <w:color w:val="000000"/>
          <w:sz w:val="24"/>
          <w:szCs w:val="24"/>
          <w:rtl/>
        </w:rPr>
        <w:t>رضوان</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أحمد فاروق </w:t>
      </w:r>
      <w:r w:rsidRPr="004C1397">
        <w:rPr>
          <w:rFonts w:ascii="Simplified Arabic" w:hAnsi="Simplified Arabic" w:cs="Simplified Arabic" w:hint="cs"/>
          <w:color w:val="000000"/>
          <w:sz w:val="24"/>
          <w:szCs w:val="24"/>
          <w:rtl/>
        </w:rPr>
        <w:t>(2017)</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القواعد القانونية والأخلاقية للاتصال الحكومي عبر وسائل التواصل الاجتماعي بدولة الأمارات العربية المتحدة،</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المجلة العربية لبحوث الإعلام والاتصال</w:t>
      </w:r>
      <w:r w:rsidRPr="004C1397">
        <w:rPr>
          <w:rFonts w:ascii="Simplified Arabic" w:hAnsi="Simplified Arabic" w:cs="Simplified Arabic"/>
          <w:color w:val="000000"/>
          <w:sz w:val="24"/>
          <w:szCs w:val="24"/>
          <w:rtl/>
        </w:rPr>
        <w:t xml:space="preserve">، جامعة الأهرام الكندية، العدد 17، </w:t>
      </w:r>
      <w:r w:rsidRPr="004C1397">
        <w:rPr>
          <w:rFonts w:ascii="Simplified Arabic" w:hAnsi="Simplified Arabic" w:cs="Simplified Arabic" w:hint="cs"/>
          <w:color w:val="000000"/>
          <w:sz w:val="24"/>
          <w:szCs w:val="24"/>
          <w:rtl/>
        </w:rPr>
        <w:t>يونيو،</w:t>
      </w:r>
      <w:r w:rsidRPr="004C1397">
        <w:rPr>
          <w:rFonts w:ascii="Simplified Arabic" w:hAnsi="Simplified Arabic" w:cs="Simplified Arabic"/>
          <w:color w:val="000000"/>
          <w:sz w:val="24"/>
          <w:szCs w:val="24"/>
          <w:rtl/>
        </w:rPr>
        <w:t xml:space="preserve"> ص 1-14</w:t>
      </w:r>
    </w:p>
    <w:p w14:paraId="13D34BE4"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 xml:space="preserve">الرقمنة السعودية 2022. </w:t>
      </w:r>
      <w:r w:rsidRPr="004C1397">
        <w:rPr>
          <w:rFonts w:ascii="Simplified Arabic" w:hAnsi="Simplified Arabic" w:cs="Simplified Arabic"/>
          <w:b/>
          <w:bCs/>
          <w:color w:val="000000"/>
          <w:sz w:val="24"/>
          <w:szCs w:val="24"/>
          <w:u w:val="single"/>
          <w:rtl/>
        </w:rPr>
        <w:t>تقرير دوري</w:t>
      </w:r>
      <w:r w:rsidRPr="004C1397">
        <w:rPr>
          <w:rFonts w:ascii="Simplified Arabic" w:hAnsi="Simplified Arabic" w:cs="Simplified Arabic"/>
          <w:color w:val="000000"/>
          <w:sz w:val="24"/>
          <w:szCs w:val="24"/>
          <w:rtl/>
        </w:rPr>
        <w:t xml:space="preserve">. المملكة العربية السعودية. مؤسسة </w:t>
      </w:r>
      <w:r w:rsidRPr="004C1397">
        <w:rPr>
          <w:rFonts w:ascii="Simplified Arabic" w:hAnsi="Simplified Arabic" w:cs="Simplified Arabic"/>
          <w:color w:val="000000"/>
          <w:sz w:val="24"/>
          <w:szCs w:val="24"/>
        </w:rPr>
        <w:t>Trend</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ص 9. </w:t>
      </w:r>
    </w:p>
    <w:p w14:paraId="2C132087"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lastRenderedPageBreak/>
        <w:t>سليماني</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محمد</w:t>
      </w:r>
      <w:r w:rsidRPr="004C1397">
        <w:rPr>
          <w:rFonts w:ascii="Simplified Arabic" w:hAnsi="Simplified Arabic" w:cs="Simplified Arabic" w:hint="cs"/>
          <w:color w:val="000000"/>
          <w:sz w:val="24"/>
          <w:szCs w:val="24"/>
          <w:rtl/>
        </w:rPr>
        <w:t xml:space="preserve"> (2007)</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الابتكار التسويقي وأثره على تحسين أداء المؤسسة: دراسة حالة مؤسسة ملبنة الحضنة بالمسيلة</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رسالة ماجستير غير منشورة</w:t>
      </w:r>
      <w:r w:rsidRPr="004C1397">
        <w:rPr>
          <w:rFonts w:ascii="Simplified Arabic" w:hAnsi="Simplified Arabic" w:cs="Simplified Arabic"/>
          <w:color w:val="000000"/>
          <w:sz w:val="24"/>
          <w:szCs w:val="24"/>
          <w:rtl/>
        </w:rPr>
        <w:t>. جامعة المسيلة</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قسم علوم التسيير. ص 26-28</w:t>
      </w:r>
    </w:p>
    <w:p w14:paraId="74D3A572"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الصرن</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رعد حسن</w:t>
      </w:r>
      <w:r w:rsidRPr="004C1397">
        <w:rPr>
          <w:rFonts w:ascii="Simplified Arabic" w:hAnsi="Simplified Arabic" w:cs="Simplified Arabic" w:hint="cs"/>
          <w:color w:val="000000"/>
          <w:sz w:val="24"/>
          <w:szCs w:val="24"/>
          <w:rtl/>
        </w:rPr>
        <w:t xml:space="preserve"> (2004)</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نظريات الإدارة والأعمال: دراسة لنظريات الإدارة وممارستها ووظائفها</w:t>
      </w:r>
      <w:r w:rsidRPr="004C1397">
        <w:rPr>
          <w:rFonts w:ascii="Simplified Arabic" w:hAnsi="Simplified Arabic" w:cs="Simplified Arabic"/>
          <w:b/>
          <w:bCs/>
          <w:color w:val="000000"/>
          <w:sz w:val="24"/>
          <w:szCs w:val="24"/>
          <w:rtl/>
        </w:rPr>
        <w:t>.</w:t>
      </w:r>
      <w:r w:rsidRPr="004C1397">
        <w:rPr>
          <w:rFonts w:ascii="Simplified Arabic" w:hAnsi="Simplified Arabic" w:cs="Simplified Arabic"/>
          <w:color w:val="000000"/>
          <w:sz w:val="24"/>
          <w:szCs w:val="24"/>
          <w:rtl/>
        </w:rPr>
        <w:t xml:space="preserve"> سوريا</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color w:val="000000"/>
          <w:sz w:val="24"/>
          <w:szCs w:val="24"/>
          <w:rtl/>
        </w:rPr>
        <w:t>دار الرضا للنشر</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ص 407.</w:t>
      </w:r>
    </w:p>
    <w:p w14:paraId="767EEE69"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طايع</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سامي </w:t>
      </w:r>
      <w:r w:rsidRPr="004C1397">
        <w:rPr>
          <w:rFonts w:ascii="Simplified Arabic" w:hAnsi="Simplified Arabic" w:cs="Simplified Arabic" w:hint="cs"/>
          <w:color w:val="000000"/>
          <w:sz w:val="24"/>
          <w:szCs w:val="24"/>
          <w:rtl/>
        </w:rPr>
        <w:t>(2001)</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بحوث الإعلام</w:t>
      </w:r>
      <w:r w:rsidRPr="004C1397">
        <w:rPr>
          <w:rFonts w:ascii="Simplified Arabic" w:hAnsi="Simplified Arabic" w:cs="Simplified Arabic"/>
          <w:color w:val="000000"/>
          <w:sz w:val="24"/>
          <w:szCs w:val="24"/>
          <w:rtl/>
        </w:rPr>
        <w:t>، ط1 (القاهرة: دار النهضة العربية). ص168.</w:t>
      </w:r>
    </w:p>
    <w:p w14:paraId="7E8D36D7"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عباس</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أميرة طه</w:t>
      </w:r>
      <w:r w:rsidRPr="004C1397">
        <w:rPr>
          <w:rFonts w:ascii="Simplified Arabic" w:hAnsi="Simplified Arabic" w:cs="Simplified Arabic" w:hint="cs"/>
          <w:color w:val="000000"/>
          <w:sz w:val="24"/>
          <w:szCs w:val="24"/>
          <w:rtl/>
        </w:rPr>
        <w:t xml:space="preserve"> (2017).</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إدراك الجمهور المصري للرسائل الخفية بالإعلان الرقمي</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رسالة ماجستير غير منشورة</w:t>
      </w:r>
      <w:r w:rsidRPr="004C1397">
        <w:rPr>
          <w:rFonts w:ascii="Simplified Arabic" w:hAnsi="Simplified Arabic" w:cs="Simplified Arabic"/>
          <w:i/>
          <w:iCs/>
          <w:color w:val="000000"/>
          <w:sz w:val="24"/>
          <w:szCs w:val="24"/>
          <w:rtl/>
        </w:rPr>
        <w:t>.</w:t>
      </w:r>
      <w:r w:rsidRPr="004C1397">
        <w:rPr>
          <w:rFonts w:ascii="Simplified Arabic" w:hAnsi="Simplified Arabic" w:cs="Simplified Arabic"/>
          <w:color w:val="000000"/>
          <w:sz w:val="24"/>
          <w:szCs w:val="24"/>
          <w:rtl/>
        </w:rPr>
        <w:t xml:space="preserve"> جامعة المنوفية: كلية التربية النوعية، قسم الإعلام </w:t>
      </w:r>
      <w:r w:rsidRPr="004C1397">
        <w:rPr>
          <w:rFonts w:ascii="Simplified Arabic" w:hAnsi="Simplified Arabic" w:cs="Simplified Arabic" w:hint="cs"/>
          <w:color w:val="000000"/>
          <w:sz w:val="24"/>
          <w:szCs w:val="24"/>
          <w:rtl/>
        </w:rPr>
        <w:t>التربوي،</w:t>
      </w:r>
    </w:p>
    <w:p w14:paraId="0A7DCA53"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عبد الحميد</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محمد</w:t>
      </w:r>
      <w:r w:rsidRPr="004C1397">
        <w:rPr>
          <w:rFonts w:ascii="Simplified Arabic" w:hAnsi="Simplified Arabic" w:cs="Simplified Arabic" w:hint="cs"/>
          <w:color w:val="000000"/>
          <w:sz w:val="24"/>
          <w:szCs w:val="24"/>
          <w:rtl/>
        </w:rPr>
        <w:t xml:space="preserve"> (1997)</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البحث العلمي في الدراسات الإعلامية</w:t>
      </w:r>
      <w:r w:rsidRPr="004C1397">
        <w:rPr>
          <w:rFonts w:ascii="Simplified Arabic" w:hAnsi="Simplified Arabic" w:cs="Simplified Arabic"/>
          <w:color w:val="000000"/>
          <w:sz w:val="24"/>
          <w:szCs w:val="24"/>
          <w:rtl/>
        </w:rPr>
        <w:t>. القاهرة</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عالم الكتب، ص 158-159.  </w:t>
      </w:r>
    </w:p>
    <w:p w14:paraId="16C77B24"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عبد الوهاب</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بوبعة</w:t>
      </w:r>
      <w:r w:rsidRPr="004C1397">
        <w:rPr>
          <w:rFonts w:ascii="Simplified Arabic" w:hAnsi="Simplified Arabic" w:cs="Simplified Arabic" w:hint="cs"/>
          <w:color w:val="000000"/>
          <w:sz w:val="24"/>
          <w:szCs w:val="24"/>
          <w:rtl/>
        </w:rPr>
        <w:t xml:space="preserve"> (2012)</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دور الابتكار في دعم الميزة التنافسية للمؤسسة الاقتصادية: دراسة حالة اتصالات الجزائر للهاتف النقال- موبيليس</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رسالة ماجستير غير منشورة</w:t>
      </w:r>
      <w:r w:rsidRPr="004C1397">
        <w:rPr>
          <w:rFonts w:ascii="Simplified Arabic" w:hAnsi="Simplified Arabic" w:cs="Simplified Arabic"/>
          <w:color w:val="000000"/>
          <w:sz w:val="24"/>
          <w:szCs w:val="24"/>
          <w:rtl/>
        </w:rPr>
        <w:t>. جامعة منتوري</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كلية العلوم الاقتصادية وعلوم </w:t>
      </w:r>
      <w:r w:rsidRPr="004C1397">
        <w:rPr>
          <w:rFonts w:ascii="Simplified Arabic" w:hAnsi="Simplified Arabic" w:cs="Simplified Arabic" w:hint="cs"/>
          <w:color w:val="000000"/>
          <w:sz w:val="24"/>
          <w:szCs w:val="24"/>
          <w:rtl/>
        </w:rPr>
        <w:t>التسيير، قسم</w:t>
      </w:r>
      <w:r w:rsidRPr="004C1397">
        <w:rPr>
          <w:rFonts w:ascii="Simplified Arabic" w:hAnsi="Simplified Arabic" w:cs="Simplified Arabic"/>
          <w:color w:val="000000"/>
          <w:sz w:val="24"/>
          <w:szCs w:val="24"/>
          <w:rtl/>
        </w:rPr>
        <w:t xml:space="preserve"> علوم التسيير</w:t>
      </w:r>
      <w:r w:rsidRPr="004C1397">
        <w:rPr>
          <w:rFonts w:ascii="Simplified Arabic" w:hAnsi="Simplified Arabic" w:cs="Simplified Arabic" w:hint="cs"/>
          <w:color w:val="000000"/>
          <w:sz w:val="24"/>
          <w:szCs w:val="24"/>
          <w:rtl/>
        </w:rPr>
        <w:t>.</w:t>
      </w:r>
    </w:p>
    <w:p w14:paraId="7DCBD543"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hint="cs"/>
          <w:color w:val="000000"/>
          <w:sz w:val="24"/>
          <w:szCs w:val="24"/>
          <w:rtl/>
        </w:rPr>
        <w:t>عبد النب</w:t>
      </w:r>
      <w:r w:rsidRPr="004C1397">
        <w:rPr>
          <w:rFonts w:ascii="Simplified Arabic" w:hAnsi="Simplified Arabic" w:cs="Simplified Arabic" w:hint="eastAsia"/>
          <w:color w:val="000000"/>
          <w:sz w:val="24"/>
          <w:szCs w:val="24"/>
          <w:rtl/>
        </w:rPr>
        <w:t>ي</w:t>
      </w:r>
      <w:r w:rsidRPr="004C1397">
        <w:rPr>
          <w:rFonts w:ascii="Simplified Arabic" w:hAnsi="Simplified Arabic" w:cs="Simplified Arabic" w:hint="cs"/>
          <w:color w:val="000000"/>
          <w:sz w:val="24"/>
          <w:szCs w:val="24"/>
          <w:rtl/>
        </w:rPr>
        <w:t xml:space="preserve">، هدى؛ والعتيبي، حصة.  (2021). </w:t>
      </w:r>
      <w:r w:rsidRPr="004C1397">
        <w:rPr>
          <w:rFonts w:ascii="Simplified Arabic" w:hAnsi="Simplified Arabic" w:cs="Simplified Arabic" w:hint="cs"/>
          <w:i/>
          <w:iCs/>
          <w:color w:val="000000"/>
          <w:sz w:val="24"/>
          <w:szCs w:val="24"/>
          <w:rtl/>
        </w:rPr>
        <w:t>علاقة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الابتكار</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والإبداع</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في</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نجاح</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ادارة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المشاريع</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تطبيق</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على</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وكالة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التوطين</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بوزارة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الموارد</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البشرية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والتنمية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hint="cs"/>
          <w:i/>
          <w:iCs/>
          <w:color w:val="000000"/>
          <w:sz w:val="24"/>
          <w:szCs w:val="24"/>
          <w:rtl/>
        </w:rPr>
        <w:t>الاجتماعية</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hint="cs"/>
          <w:b/>
          <w:bCs/>
          <w:color w:val="000000"/>
          <w:sz w:val="24"/>
          <w:szCs w:val="24"/>
          <w:u w:val="single"/>
          <w:rtl/>
        </w:rPr>
        <w:t>المجلة الدولية للتنمية</w:t>
      </w:r>
      <w:r w:rsidRPr="004C1397">
        <w:rPr>
          <w:rFonts w:ascii="Simplified Arabic" w:hAnsi="Simplified Arabic" w:cs="Simplified Arabic" w:hint="cs"/>
          <w:i/>
          <w:iCs/>
          <w:color w:val="000000"/>
          <w:sz w:val="24"/>
          <w:szCs w:val="24"/>
          <w:rtl/>
        </w:rPr>
        <w:t>، 10</w:t>
      </w:r>
      <w:r w:rsidRPr="004C1397">
        <w:rPr>
          <w:rFonts w:ascii="Simplified Arabic" w:hAnsi="Simplified Arabic" w:cs="Simplified Arabic" w:hint="cs"/>
          <w:color w:val="000000"/>
          <w:sz w:val="24"/>
          <w:szCs w:val="24"/>
          <w:rtl/>
        </w:rPr>
        <w:t xml:space="preserve"> (1)، 11-28.</w:t>
      </w:r>
    </w:p>
    <w:p w14:paraId="0FC16C98"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Pr>
        <w:t xml:space="preserve"> </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hint="cs"/>
          <w:color w:val="000000"/>
          <w:sz w:val="24"/>
          <w:szCs w:val="24"/>
          <w:rtl/>
        </w:rPr>
        <w:t>غدايفي،</w:t>
      </w:r>
      <w:r w:rsidRPr="004C1397">
        <w:rPr>
          <w:rFonts w:ascii="Simplified Arabic" w:hAnsi="Simplified Arabic" w:cs="Simplified Arabic"/>
          <w:color w:val="000000"/>
          <w:sz w:val="24"/>
          <w:szCs w:val="24"/>
          <w:rtl/>
        </w:rPr>
        <w:t xml:space="preserve"> هند. فرحات</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أحمد</w:t>
      </w:r>
      <w:r w:rsidRPr="004C1397">
        <w:rPr>
          <w:rFonts w:ascii="Simplified Arabic" w:hAnsi="Simplified Arabic" w:cs="Simplified Arabic" w:hint="cs"/>
          <w:color w:val="000000"/>
          <w:sz w:val="24"/>
          <w:szCs w:val="24"/>
          <w:rtl/>
        </w:rPr>
        <w:t xml:space="preserve"> (2018)</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الابتكار وطرق قياسه وتنمية: مقاربة نظرية</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مجلة الباحث في العلوم الإنسانية والاجتماعية</w:t>
      </w:r>
      <w:r w:rsidRPr="004C1397">
        <w:rPr>
          <w:rFonts w:ascii="Simplified Arabic" w:hAnsi="Simplified Arabic" w:cs="Simplified Arabic"/>
          <w:i/>
          <w:iCs/>
          <w:color w:val="000000"/>
          <w:sz w:val="24"/>
          <w:szCs w:val="24"/>
          <w:rtl/>
        </w:rPr>
        <w:t>.</w:t>
      </w:r>
      <w:r w:rsidRPr="004C1397">
        <w:rPr>
          <w:rFonts w:ascii="Simplified Arabic" w:hAnsi="Simplified Arabic" w:cs="Simplified Arabic"/>
          <w:color w:val="000000"/>
          <w:sz w:val="24"/>
          <w:szCs w:val="24"/>
          <w:rtl/>
        </w:rPr>
        <w:t xml:space="preserve"> العدد 35. سبتمبر. ص 776</w:t>
      </w:r>
    </w:p>
    <w:p w14:paraId="0A6FC370"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hint="cs"/>
          <w:color w:val="000000"/>
          <w:sz w:val="24"/>
          <w:szCs w:val="24"/>
          <w:rtl/>
        </w:rPr>
        <w:t>غدايفي، هند؛</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hint="cs"/>
          <w:color w:val="000000"/>
          <w:sz w:val="24"/>
          <w:szCs w:val="24"/>
          <w:rtl/>
        </w:rPr>
        <w:t>وفرحات، أحمد،</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hint="cs"/>
          <w:color w:val="000000"/>
          <w:sz w:val="24"/>
          <w:szCs w:val="24"/>
          <w:rtl/>
        </w:rPr>
        <w:t xml:space="preserve">وحسين، يونس. (2018). </w:t>
      </w:r>
      <w:r w:rsidRPr="004C1397">
        <w:rPr>
          <w:rFonts w:ascii="Simplified Arabic" w:hAnsi="Simplified Arabic" w:cs="Simplified Arabic" w:hint="cs"/>
          <w:i/>
          <w:iCs/>
          <w:color w:val="000000"/>
          <w:sz w:val="24"/>
          <w:szCs w:val="24"/>
          <w:rtl/>
        </w:rPr>
        <w:t>الابتكار وطرق قياسه وتنميته (مقاربة نظرية)،</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hint="cs"/>
          <w:b/>
          <w:bCs/>
          <w:color w:val="000000"/>
          <w:sz w:val="24"/>
          <w:szCs w:val="24"/>
          <w:u w:val="single"/>
          <w:rtl/>
        </w:rPr>
        <w:t>مجلة الباحث في العلوم الإنسانية والاجتماعية</w:t>
      </w:r>
      <w:r w:rsidRPr="004C1397">
        <w:rPr>
          <w:rFonts w:ascii="Simplified Arabic" w:hAnsi="Simplified Arabic" w:cs="Simplified Arabic" w:hint="cs"/>
          <w:color w:val="000000"/>
          <w:sz w:val="24"/>
          <w:szCs w:val="24"/>
          <w:rtl/>
        </w:rPr>
        <w:t>، (35)، 775- 782.</w:t>
      </w:r>
    </w:p>
    <w:p w14:paraId="7CA94659"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tl/>
        </w:rPr>
        <w:t xml:space="preserve"> الكامل</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فرج </w:t>
      </w:r>
      <w:r w:rsidRPr="004C1397">
        <w:rPr>
          <w:rFonts w:ascii="Simplified Arabic" w:hAnsi="Simplified Arabic" w:cs="Simplified Arabic" w:hint="cs"/>
          <w:color w:val="000000"/>
          <w:sz w:val="24"/>
          <w:szCs w:val="24"/>
          <w:rtl/>
        </w:rPr>
        <w:t>(2001).</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بحوث الأعلام والرأي العام: تصميمها، وإجرائها، وتحليلها</w:t>
      </w:r>
      <w:r w:rsidRPr="004C1397">
        <w:rPr>
          <w:rFonts w:ascii="Simplified Arabic" w:hAnsi="Simplified Arabic" w:cs="Simplified Arabic"/>
          <w:color w:val="000000"/>
          <w:sz w:val="24"/>
          <w:szCs w:val="24"/>
          <w:rtl/>
        </w:rPr>
        <w:t>، ط1</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color w:val="000000"/>
          <w:sz w:val="24"/>
          <w:szCs w:val="24"/>
          <w:rtl/>
        </w:rPr>
        <w:t>القاهرة</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دار النشر للجامعات، ص 134. </w:t>
      </w:r>
    </w:p>
    <w:p w14:paraId="04FCBA0C"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محمد</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نيفين حسين</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الهاشمي</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ندى</w:t>
      </w:r>
      <w:r w:rsidRPr="004C1397">
        <w:rPr>
          <w:rFonts w:ascii="Simplified Arabic" w:hAnsi="Simplified Arabic" w:cs="Simplified Arabic" w:hint="cs"/>
          <w:color w:val="000000"/>
          <w:sz w:val="24"/>
          <w:szCs w:val="24"/>
          <w:rtl/>
        </w:rPr>
        <w:t xml:space="preserve"> (2016)</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i/>
          <w:iCs/>
          <w:color w:val="000000"/>
          <w:sz w:val="24"/>
          <w:szCs w:val="24"/>
          <w:rtl/>
        </w:rPr>
        <w:t>دور الابتكار والإبداع المستمر في ضمان المركز التنافسي للمؤسسات الاقتصادية والدول: دراسة حالة دولة الإمارات</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i/>
          <w:iCs/>
          <w:color w:val="000000"/>
          <w:sz w:val="24"/>
          <w:szCs w:val="24"/>
          <w:u w:val="single"/>
          <w:rtl/>
        </w:rPr>
        <w:t>بحث منشور</w:t>
      </w:r>
      <w:r w:rsidRPr="004C1397">
        <w:rPr>
          <w:rFonts w:ascii="Simplified Arabic" w:hAnsi="Simplified Arabic" w:cs="Simplified Arabic"/>
          <w:i/>
          <w:iCs/>
          <w:color w:val="000000"/>
          <w:sz w:val="24"/>
          <w:szCs w:val="24"/>
          <w:rtl/>
        </w:rPr>
        <w:t>.</w:t>
      </w:r>
      <w:r w:rsidRPr="004C1397">
        <w:rPr>
          <w:rFonts w:ascii="Simplified Arabic" w:hAnsi="Simplified Arabic" w:cs="Simplified Arabic"/>
          <w:color w:val="000000"/>
          <w:sz w:val="24"/>
          <w:szCs w:val="24"/>
          <w:rtl/>
        </w:rPr>
        <w:t xml:space="preserve"> وزارة الاقتصاد. إدارة التخطيط ودعم القرار. أغسطس. ص 3-4</w:t>
      </w:r>
    </w:p>
    <w:p w14:paraId="6E7A1F9F" w14:textId="77777777" w:rsidR="004C1397" w:rsidRPr="004C1397" w:rsidRDefault="004C1397" w:rsidP="004C1397">
      <w:pPr>
        <w:pStyle w:val="ab"/>
        <w:tabs>
          <w:tab w:val="left" w:pos="368"/>
        </w:tabs>
        <w:rPr>
          <w:rFonts w:ascii="Simplified Arabic" w:hAnsi="Simplified Arabic" w:cs="Simplified Arabic"/>
          <w:color w:val="000000"/>
          <w:sz w:val="24"/>
          <w:szCs w:val="24"/>
          <w:rtl/>
          <w:lang w:bidi="ar-EG"/>
        </w:rPr>
      </w:pPr>
      <w:r w:rsidRPr="004C1397">
        <w:rPr>
          <w:rFonts w:ascii="Simplified Arabic" w:hAnsi="Simplified Arabic" w:cs="Simplified Arabic"/>
          <w:color w:val="000000"/>
          <w:sz w:val="24"/>
          <w:szCs w:val="24"/>
          <w:rtl/>
        </w:rPr>
        <w:t>مصطفي</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محمد صلاح الدين</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عبد الحميد</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أحمد رجاء</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عبد المنعم</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أحمد</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عبد الحميد</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ماجدة </w:t>
      </w:r>
      <w:r w:rsidRPr="004C1397">
        <w:rPr>
          <w:rFonts w:ascii="Simplified Arabic" w:hAnsi="Simplified Arabic" w:cs="Simplified Arabic" w:hint="cs"/>
          <w:color w:val="000000"/>
          <w:sz w:val="24"/>
          <w:szCs w:val="24"/>
          <w:rtl/>
        </w:rPr>
        <w:t>محمد (2010).</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خطوات البحث العلمي ومناهجه</w:t>
      </w:r>
      <w:r w:rsidRPr="004C1397">
        <w:rPr>
          <w:rFonts w:ascii="Simplified Arabic" w:hAnsi="Simplified Arabic" w:cs="Simplified Arabic"/>
          <w:color w:val="000000"/>
          <w:sz w:val="24"/>
          <w:szCs w:val="24"/>
          <w:rtl/>
        </w:rPr>
        <w:t xml:space="preserve">، جامعة الدول العربية. ص 48-50. </w:t>
      </w:r>
    </w:p>
    <w:p w14:paraId="5E1BF89E"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المعداوي</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أيمن </w:t>
      </w:r>
      <w:r w:rsidRPr="004C1397">
        <w:rPr>
          <w:rFonts w:ascii="Simplified Arabic" w:hAnsi="Simplified Arabic" w:cs="Simplified Arabic" w:hint="cs"/>
          <w:color w:val="000000"/>
          <w:sz w:val="24"/>
          <w:szCs w:val="24"/>
          <w:rtl/>
        </w:rPr>
        <w:t>السيد، عب</w:t>
      </w:r>
      <w:r w:rsidRPr="004C1397">
        <w:rPr>
          <w:rFonts w:ascii="Simplified Arabic" w:hAnsi="Simplified Arabic" w:cs="Simplified Arabic" w:hint="eastAsia"/>
          <w:color w:val="000000"/>
          <w:sz w:val="24"/>
          <w:szCs w:val="24"/>
          <w:rtl/>
        </w:rPr>
        <w:t>د</w:t>
      </w:r>
      <w:r w:rsidRPr="004C1397">
        <w:rPr>
          <w:rFonts w:ascii="Simplified Arabic" w:hAnsi="Simplified Arabic" w:cs="Simplified Arabic" w:hint="cs"/>
          <w:color w:val="000000"/>
          <w:sz w:val="24"/>
          <w:szCs w:val="24"/>
          <w:rtl/>
        </w:rPr>
        <w:t xml:space="preserve"> الرحيم، </w:t>
      </w:r>
      <w:r w:rsidRPr="004C1397">
        <w:rPr>
          <w:rFonts w:ascii="Simplified Arabic" w:hAnsi="Simplified Arabic" w:cs="Simplified Arabic"/>
          <w:color w:val="000000"/>
          <w:sz w:val="24"/>
          <w:szCs w:val="24"/>
          <w:rtl/>
        </w:rPr>
        <w:t xml:space="preserve">محمد ناصر </w:t>
      </w:r>
      <w:r w:rsidRPr="004C1397">
        <w:rPr>
          <w:rFonts w:ascii="Simplified Arabic" w:hAnsi="Simplified Arabic" w:cs="Simplified Arabic" w:hint="cs"/>
          <w:color w:val="000000"/>
          <w:sz w:val="24"/>
          <w:szCs w:val="24"/>
          <w:rtl/>
        </w:rPr>
        <w:t>(2021)،</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استراتيجيات التسويق السياحي مدخل لتنافسية الشركات السياحية.</w:t>
      </w:r>
      <w:r w:rsidRPr="004C1397">
        <w:rPr>
          <w:rFonts w:ascii="Simplified Arabic" w:hAnsi="Simplified Arabic" w:cs="Simplified Arabic"/>
          <w:color w:val="000000"/>
          <w:sz w:val="24"/>
          <w:szCs w:val="24"/>
          <w:rtl/>
        </w:rPr>
        <w:t xml:space="preserve"> ط </w:t>
      </w:r>
      <w:r w:rsidRPr="004C1397">
        <w:rPr>
          <w:rFonts w:ascii="Simplified Arabic" w:hAnsi="Simplified Arabic" w:cs="Simplified Arabic" w:hint="cs"/>
          <w:color w:val="000000"/>
          <w:sz w:val="24"/>
          <w:szCs w:val="24"/>
          <w:rtl/>
        </w:rPr>
        <w:t xml:space="preserve">1، </w:t>
      </w:r>
      <w:r w:rsidRPr="004C1397">
        <w:rPr>
          <w:rFonts w:ascii="Simplified Arabic" w:hAnsi="Simplified Arabic" w:cs="Simplified Arabic"/>
          <w:color w:val="000000"/>
          <w:sz w:val="24"/>
          <w:szCs w:val="24"/>
          <w:rtl/>
        </w:rPr>
        <w:t>برلين: المركز الديمقراطي العربي للدراسات الاستراتيجية الاقتصادية والسياسية، مارس</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ص 7. </w:t>
      </w:r>
    </w:p>
    <w:p w14:paraId="721DA7ED"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وهيب، محمد؛ ومحافظة؛ ماجد، وخير، هبة. (2012)</w:t>
      </w:r>
      <w:r w:rsidRPr="004C1397">
        <w:rPr>
          <w:rFonts w:ascii="Simplified Arabic" w:hAnsi="Simplified Arabic" w:cs="Simplified Arabic" w:hint="cs"/>
          <w:color w:val="000000"/>
          <w:sz w:val="24"/>
          <w:szCs w:val="24"/>
          <w:rtl/>
        </w:rPr>
        <w:t>.</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b/>
          <w:bCs/>
          <w:color w:val="000000"/>
          <w:sz w:val="24"/>
          <w:szCs w:val="24"/>
          <w:u w:val="single"/>
          <w:rtl/>
        </w:rPr>
        <w:t>السياحة من نافذة الحافلة</w:t>
      </w:r>
      <w:r w:rsidRPr="004C1397">
        <w:rPr>
          <w:rFonts w:ascii="Simplified Arabic" w:hAnsi="Simplified Arabic" w:cs="Simplified Arabic" w:hint="cs"/>
          <w:color w:val="000000"/>
          <w:sz w:val="24"/>
          <w:szCs w:val="24"/>
          <w:rtl/>
        </w:rPr>
        <w:t xml:space="preserve">. </w:t>
      </w:r>
      <w:r w:rsidRPr="004C1397">
        <w:rPr>
          <w:rFonts w:ascii="Simplified Arabic" w:hAnsi="Simplified Arabic" w:cs="Simplified Arabic"/>
          <w:color w:val="000000"/>
          <w:sz w:val="24"/>
          <w:szCs w:val="24"/>
          <w:rtl/>
        </w:rPr>
        <w:t>دار يافا العلمية للنشر والتوزيع</w:t>
      </w:r>
      <w:r w:rsidRPr="004C1397">
        <w:rPr>
          <w:rFonts w:ascii="Simplified Arabic" w:hAnsi="Simplified Arabic" w:cs="Simplified Arabic" w:hint="cs"/>
          <w:color w:val="000000"/>
          <w:sz w:val="24"/>
          <w:szCs w:val="24"/>
          <w:rtl/>
        </w:rPr>
        <w:t>.</w:t>
      </w:r>
    </w:p>
    <w:p w14:paraId="76C029D4" w14:textId="77777777" w:rsidR="004C1397" w:rsidRPr="004C1397" w:rsidRDefault="004C1397" w:rsidP="004C1397">
      <w:pPr>
        <w:pStyle w:val="ab"/>
        <w:tabs>
          <w:tab w:val="left" w:pos="368"/>
        </w:tabs>
        <w:jc w:val="both"/>
        <w:rPr>
          <w:rFonts w:ascii="Simplified Arabic" w:hAnsi="Simplified Arabic" w:cs="Simplified Arabic"/>
          <w:b/>
          <w:bCs/>
          <w:color w:val="000000"/>
          <w:sz w:val="24"/>
          <w:szCs w:val="24"/>
          <w:u w:val="single"/>
          <w:rtl/>
        </w:rPr>
      </w:pPr>
      <w:r w:rsidRPr="004C1397">
        <w:rPr>
          <w:rFonts w:ascii="Simplified Arabic" w:hAnsi="Simplified Arabic" w:cs="Simplified Arabic" w:hint="cs"/>
          <w:b/>
          <w:bCs/>
          <w:color w:val="000000"/>
          <w:sz w:val="24"/>
          <w:szCs w:val="24"/>
          <w:u w:val="single"/>
          <w:rtl/>
        </w:rPr>
        <w:t>ثانياً: المراجع الإنجليزية:</w:t>
      </w:r>
    </w:p>
    <w:p w14:paraId="4511983C"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 xml:space="preserve">Ali, A., Salameh, A. A. (2021). </w:t>
      </w:r>
      <w:r w:rsidRPr="004C1397">
        <w:rPr>
          <w:rFonts w:ascii="Simplified Arabic" w:hAnsi="Simplified Arabic" w:cs="Simplified Arabic"/>
          <w:i/>
          <w:iCs/>
          <w:color w:val="000000"/>
          <w:sz w:val="24"/>
          <w:szCs w:val="24"/>
        </w:rPr>
        <w:t>Role of travel and tourism sector in the attainment of Vision 2030 in Saudi Arabia: An analytical study</w:t>
      </w:r>
      <w:r w:rsidRPr="004C1397">
        <w:rPr>
          <w:rFonts w:ascii="Simplified Arabic" w:hAnsi="Simplified Arabic" w:cs="Simplified Arabic"/>
          <w:color w:val="000000"/>
          <w:sz w:val="24"/>
          <w:szCs w:val="24"/>
        </w:rPr>
        <w:t xml:space="preserve">. </w:t>
      </w:r>
      <w:r w:rsidRPr="004C1397">
        <w:rPr>
          <w:rFonts w:ascii="Simplified Arabic" w:hAnsi="Simplified Arabic" w:cs="Simplified Arabic"/>
          <w:b/>
          <w:bCs/>
          <w:color w:val="000000"/>
          <w:sz w:val="24"/>
          <w:szCs w:val="24"/>
          <w:u w:val="single"/>
        </w:rPr>
        <w:t>Problems and Perspectives in Management</w:t>
      </w:r>
      <w:r w:rsidRPr="004C1397">
        <w:rPr>
          <w:rFonts w:ascii="Simplified Arabic" w:hAnsi="Simplified Arabic" w:cs="Simplified Arabic"/>
          <w:color w:val="000000"/>
          <w:sz w:val="24"/>
          <w:szCs w:val="24"/>
        </w:rPr>
        <w:t>, 19(2), 276-290. http://dx.doi.org/10.21511/ppm.19(2).2021.23</w:t>
      </w:r>
    </w:p>
    <w:p w14:paraId="4F0A1721"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lastRenderedPageBreak/>
        <w:t xml:space="preserve">Belanger, France &amp; Carter, Lemuria (2012), </w:t>
      </w:r>
      <w:r w:rsidRPr="004C1397">
        <w:rPr>
          <w:rFonts w:ascii="Simplified Arabic" w:hAnsi="Simplified Arabic" w:cs="Simplified Arabic"/>
          <w:i/>
          <w:iCs/>
          <w:color w:val="000000"/>
          <w:sz w:val="24"/>
          <w:szCs w:val="24"/>
        </w:rPr>
        <w:t>Digitizing government interactions with constituents</w:t>
      </w:r>
      <w:r w:rsidRPr="004C1397">
        <w:rPr>
          <w:rFonts w:ascii="Simplified Arabic" w:hAnsi="Simplified Arabic" w:cs="Simplified Arabic"/>
          <w:color w:val="000000"/>
          <w:sz w:val="24"/>
          <w:szCs w:val="24"/>
        </w:rPr>
        <w:t xml:space="preserve">, </w:t>
      </w:r>
      <w:r w:rsidRPr="004C1397">
        <w:rPr>
          <w:rFonts w:ascii="Simplified Arabic" w:hAnsi="Simplified Arabic" w:cs="Simplified Arabic"/>
          <w:b/>
          <w:bCs/>
          <w:color w:val="000000"/>
          <w:sz w:val="24"/>
          <w:szCs w:val="24"/>
          <w:u w:val="single"/>
        </w:rPr>
        <w:t>Journal of the Association for Information Systems</w:t>
      </w:r>
      <w:r w:rsidRPr="004C1397">
        <w:rPr>
          <w:rFonts w:ascii="Simplified Arabic" w:hAnsi="Simplified Arabic" w:cs="Simplified Arabic"/>
          <w:color w:val="000000"/>
          <w:sz w:val="24"/>
          <w:szCs w:val="24"/>
        </w:rPr>
        <w:t xml:space="preserve"> ,13, p.p.363-394</w:t>
      </w:r>
    </w:p>
    <w:p w14:paraId="512624F4"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 xml:space="preserve">Gustavo Henrique M.oliveira &amp; Eric W.welch (2013) </w:t>
      </w:r>
      <w:r w:rsidRPr="004C1397">
        <w:rPr>
          <w:rFonts w:ascii="Simplified Arabic" w:hAnsi="Simplified Arabic" w:cs="Simplified Arabic"/>
          <w:i/>
          <w:iCs/>
          <w:color w:val="000000"/>
          <w:sz w:val="24"/>
          <w:szCs w:val="24"/>
        </w:rPr>
        <w:t>, Social Media use in local government : Linkage of technonogy , task &amp; organi</w:t>
      </w:r>
      <w:r w:rsidRPr="004C1397">
        <w:rPr>
          <w:rFonts w:ascii="Simplified Arabic" w:hAnsi="Simplified Arabic" w:cs="Simplified Arabic"/>
          <w:color w:val="000000"/>
          <w:sz w:val="24"/>
          <w:szCs w:val="24"/>
        </w:rPr>
        <w:t xml:space="preserve"> – </w:t>
      </w:r>
      <w:r w:rsidRPr="004C1397">
        <w:rPr>
          <w:rFonts w:ascii="Simplified Arabic" w:hAnsi="Simplified Arabic" w:cs="Simplified Arabic"/>
          <w:b/>
          <w:bCs/>
          <w:color w:val="000000"/>
          <w:sz w:val="24"/>
          <w:szCs w:val="24"/>
          <w:u w:val="single"/>
        </w:rPr>
        <w:t>Government Information Quarterly</w:t>
      </w:r>
      <w:r w:rsidRPr="004C1397">
        <w:rPr>
          <w:rFonts w:ascii="Simplified Arabic" w:hAnsi="Simplified Arabic" w:cs="Simplified Arabic"/>
          <w:color w:val="000000"/>
          <w:sz w:val="24"/>
          <w:szCs w:val="24"/>
        </w:rPr>
        <w:t>,30 (1).</w:t>
      </w:r>
    </w:p>
    <w:p w14:paraId="3F6487EC"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Hisham M. Abdelsalam; G. Reddick, Christopher:  Gamal, Sara; Al-shaar, Abdulrahamn (2013).</w:t>
      </w:r>
      <w:r w:rsidRPr="004C1397">
        <w:rPr>
          <w:rFonts w:ascii="Simplified Arabic" w:hAnsi="Simplified Arabic" w:cs="Simplified Arabic"/>
          <w:i/>
          <w:iCs/>
          <w:color w:val="000000"/>
          <w:sz w:val="24"/>
          <w:szCs w:val="24"/>
        </w:rPr>
        <w:t>Social media in Egyptian government websites, presence, usage and effectiveness</w:t>
      </w:r>
      <w:r w:rsidRPr="004C1397">
        <w:rPr>
          <w:rFonts w:ascii="Simplified Arabic" w:hAnsi="Simplified Arabic" w:cs="Simplified Arabic"/>
          <w:color w:val="000000"/>
          <w:sz w:val="24"/>
          <w:szCs w:val="24"/>
        </w:rPr>
        <w:t xml:space="preserve"> </w:t>
      </w:r>
      <w:r w:rsidRPr="004C1397">
        <w:rPr>
          <w:rFonts w:ascii="Simplified Arabic" w:hAnsi="Simplified Arabic" w:cs="Simplified Arabic"/>
          <w:i/>
          <w:iCs/>
          <w:color w:val="000000"/>
          <w:sz w:val="24"/>
          <w:szCs w:val="24"/>
        </w:rPr>
        <w:t>,</w:t>
      </w:r>
      <w:r w:rsidRPr="004C1397">
        <w:rPr>
          <w:rFonts w:ascii="Simplified Arabic" w:hAnsi="Simplified Arabic" w:cs="Simplified Arabic"/>
          <w:b/>
          <w:bCs/>
          <w:color w:val="000000"/>
          <w:sz w:val="24"/>
          <w:szCs w:val="24"/>
          <w:u w:val="single"/>
        </w:rPr>
        <w:t>Government Information Quarterly</w:t>
      </w:r>
      <w:r w:rsidRPr="004C1397">
        <w:rPr>
          <w:rFonts w:ascii="Simplified Arabic" w:hAnsi="Simplified Arabic" w:cs="Simplified Arabic"/>
          <w:color w:val="000000"/>
          <w:sz w:val="24"/>
          <w:szCs w:val="24"/>
        </w:rPr>
        <w:t xml:space="preserve"> ,30,P.P.406-416.(406)</w:t>
      </w:r>
    </w:p>
    <w:p w14:paraId="0EBF3610"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I</w:t>
      </w:r>
      <w:r w:rsidRPr="004C1397">
        <w:rPr>
          <w:rFonts w:ascii="Cambria" w:hAnsi="Cambria" w:cs="Cambria"/>
          <w:color w:val="000000"/>
          <w:sz w:val="24"/>
          <w:szCs w:val="24"/>
        </w:rPr>
        <w:t>ş</w:t>
      </w:r>
      <w:r w:rsidRPr="004C1397">
        <w:rPr>
          <w:rFonts w:ascii="Simplified Arabic" w:hAnsi="Simplified Arabic" w:cs="Simplified Arabic"/>
          <w:color w:val="000000"/>
          <w:sz w:val="24"/>
          <w:szCs w:val="24"/>
        </w:rPr>
        <w:t>ık, C., Günlü Küçükaltan, E., Ta</w:t>
      </w:r>
      <w:r w:rsidRPr="004C1397">
        <w:rPr>
          <w:rFonts w:ascii="Cambria" w:hAnsi="Cambria" w:cs="Cambria"/>
          <w:color w:val="000000"/>
          <w:sz w:val="24"/>
          <w:szCs w:val="24"/>
        </w:rPr>
        <w:t>ş</w:t>
      </w:r>
      <w:r w:rsidRPr="004C1397">
        <w:rPr>
          <w:rFonts w:ascii="Simplified Arabic" w:hAnsi="Simplified Arabic" w:cs="Simplified Arabic"/>
          <w:color w:val="000000"/>
          <w:sz w:val="24"/>
          <w:szCs w:val="24"/>
        </w:rPr>
        <w:t>, S., Ako</w:t>
      </w:r>
      <w:r w:rsidRPr="004C1397">
        <w:rPr>
          <w:rFonts w:ascii="Cambria" w:hAnsi="Cambria" w:cs="Cambria"/>
          <w:color w:val="000000"/>
          <w:sz w:val="24"/>
          <w:szCs w:val="24"/>
        </w:rPr>
        <w:t>ğ</w:t>
      </w:r>
      <w:r w:rsidRPr="004C1397">
        <w:rPr>
          <w:rFonts w:ascii="Simplified Arabic" w:hAnsi="Simplified Arabic" w:cs="Simplified Arabic"/>
          <w:color w:val="000000"/>
          <w:sz w:val="24"/>
          <w:szCs w:val="24"/>
        </w:rPr>
        <w:t>ul, E., Uyrun, A., Hajiyeva, T., Turan, B., Dırboh, A. H., &amp; Bayraktaro</w:t>
      </w:r>
      <w:r w:rsidRPr="004C1397">
        <w:rPr>
          <w:rFonts w:ascii="Cambria" w:hAnsi="Cambria" w:cs="Cambria"/>
          <w:color w:val="000000"/>
          <w:sz w:val="24"/>
          <w:szCs w:val="24"/>
        </w:rPr>
        <w:t>ğ</w:t>
      </w:r>
      <w:r w:rsidRPr="004C1397">
        <w:rPr>
          <w:rFonts w:ascii="Simplified Arabic" w:hAnsi="Simplified Arabic" w:cs="Simplified Arabic"/>
          <w:color w:val="000000"/>
          <w:sz w:val="24"/>
          <w:szCs w:val="24"/>
        </w:rPr>
        <w:t xml:space="preserve">lu, E. (2019). </w:t>
      </w:r>
      <w:r w:rsidRPr="004C1397">
        <w:rPr>
          <w:rFonts w:ascii="Simplified Arabic" w:hAnsi="Simplified Arabic" w:cs="Simplified Arabic"/>
          <w:i/>
          <w:iCs/>
          <w:color w:val="000000"/>
          <w:sz w:val="24"/>
          <w:szCs w:val="24"/>
        </w:rPr>
        <w:t>Tourism and innovation: A literature review</w:t>
      </w:r>
      <w:r w:rsidRPr="004C1397">
        <w:rPr>
          <w:rFonts w:ascii="Simplified Arabic" w:hAnsi="Simplified Arabic" w:cs="Simplified Arabic"/>
          <w:color w:val="000000"/>
          <w:sz w:val="24"/>
          <w:szCs w:val="24"/>
        </w:rPr>
        <w:t xml:space="preserve">.  </w:t>
      </w:r>
      <w:r w:rsidRPr="004C1397">
        <w:rPr>
          <w:rFonts w:ascii="Simplified Arabic" w:hAnsi="Simplified Arabic" w:cs="Simplified Arabic"/>
          <w:b/>
          <w:bCs/>
          <w:color w:val="000000"/>
          <w:sz w:val="24"/>
          <w:szCs w:val="24"/>
          <w:u w:val="single"/>
        </w:rPr>
        <w:t>Journal of Ekonomi</w:t>
      </w:r>
      <w:r w:rsidRPr="004C1397">
        <w:rPr>
          <w:rFonts w:ascii="Simplified Arabic" w:hAnsi="Simplified Arabic" w:cs="Simplified Arabic"/>
          <w:i/>
          <w:iCs/>
          <w:color w:val="000000"/>
          <w:sz w:val="24"/>
          <w:szCs w:val="24"/>
        </w:rPr>
        <w:t>,</w:t>
      </w:r>
      <w:r w:rsidRPr="004C1397">
        <w:rPr>
          <w:rFonts w:ascii="Simplified Arabic" w:hAnsi="Simplified Arabic" w:cs="Simplified Arabic"/>
          <w:color w:val="000000"/>
          <w:sz w:val="24"/>
          <w:szCs w:val="24"/>
        </w:rPr>
        <w:t xml:space="preserve"> 1(2), 98-154. </w:t>
      </w:r>
      <w:hyperlink r:id="rId55" w:history="1">
        <w:r w:rsidRPr="004C1397">
          <w:rPr>
            <w:rStyle w:val="Hyperlink"/>
            <w:rFonts w:ascii="Simplified Arabic" w:hAnsi="Simplified Arabic" w:cs="Simplified Arabic"/>
            <w:sz w:val="24"/>
            <w:szCs w:val="24"/>
          </w:rPr>
          <w:t>https://doi.org/10.26650/eko.2019.01.0002</w:t>
        </w:r>
      </w:hyperlink>
    </w:p>
    <w:p w14:paraId="5889C8AC"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 xml:space="preserve">Ivanov, Stanislav (2019), </w:t>
      </w:r>
      <w:r w:rsidRPr="004C1397">
        <w:rPr>
          <w:rFonts w:ascii="Simplified Arabic" w:hAnsi="Simplified Arabic" w:cs="Simplified Arabic"/>
          <w:i/>
          <w:iCs/>
          <w:color w:val="000000"/>
          <w:sz w:val="24"/>
          <w:szCs w:val="24"/>
        </w:rPr>
        <w:t xml:space="preserve">Ultimate Transformation: How Will Automation Technologies Disrupt the Travel, Tourism and Hospitality Industries? (February). Zeitschrift für Tourismuswissenschaft </w:t>
      </w:r>
      <w:r w:rsidRPr="004C1397">
        <w:rPr>
          <w:rFonts w:ascii="Simplified Arabic" w:hAnsi="Simplified Arabic" w:cs="Simplified Arabic"/>
          <w:b/>
          <w:bCs/>
          <w:color w:val="000000"/>
          <w:sz w:val="24"/>
          <w:szCs w:val="24"/>
          <w:u w:val="single"/>
        </w:rPr>
        <w:t>Forthcoming,</w:t>
      </w:r>
      <w:r w:rsidRPr="004C1397">
        <w:rPr>
          <w:rFonts w:ascii="Simplified Arabic" w:hAnsi="Simplified Arabic" w:cs="Simplified Arabic"/>
          <w:b/>
          <w:bCs/>
          <w:color w:val="000000"/>
          <w:sz w:val="24"/>
          <w:szCs w:val="24"/>
        </w:rPr>
        <w:t xml:space="preserve"> </w:t>
      </w:r>
      <w:r w:rsidRPr="004C1397">
        <w:rPr>
          <w:rFonts w:ascii="Simplified Arabic" w:hAnsi="Simplified Arabic" w:cs="Simplified Arabic"/>
          <w:color w:val="000000"/>
          <w:sz w:val="24"/>
          <w:szCs w:val="24"/>
        </w:rPr>
        <w:t xml:space="preserve">11(1), Available at SSRN: </w:t>
      </w:r>
      <w:hyperlink r:id="rId56" w:history="1">
        <w:r w:rsidRPr="004C1397">
          <w:rPr>
            <w:rStyle w:val="Hyperlink"/>
            <w:rFonts w:ascii="Simplified Arabic" w:hAnsi="Simplified Arabic" w:cs="Simplified Arabic"/>
            <w:sz w:val="24"/>
            <w:szCs w:val="24"/>
          </w:rPr>
          <w:t>https://ssrn.com/abstract=3335811</w:t>
        </w:r>
      </w:hyperlink>
    </w:p>
    <w:p w14:paraId="38E4458D" w14:textId="77777777" w:rsidR="004C1397" w:rsidRPr="004C1397" w:rsidRDefault="004C1397" w:rsidP="004C1397">
      <w:pPr>
        <w:pStyle w:val="ab"/>
        <w:tabs>
          <w:tab w:val="left" w:pos="368"/>
        </w:tabs>
        <w:rPr>
          <w:rFonts w:ascii="Simplified Arabic" w:hAnsi="Simplified Arabic" w:cs="Simplified Arabic"/>
          <w:color w:val="000000"/>
          <w:sz w:val="24"/>
          <w:szCs w:val="24"/>
          <w:rtl/>
          <w:lang w:bidi="ar-EG"/>
        </w:rPr>
      </w:pPr>
      <w:r w:rsidRPr="004C1397">
        <w:rPr>
          <w:rFonts w:ascii="Simplified Arabic" w:hAnsi="Simplified Arabic" w:cs="Simplified Arabic"/>
          <w:color w:val="000000"/>
          <w:sz w:val="24"/>
          <w:szCs w:val="24"/>
        </w:rPr>
        <w:t xml:space="preserve">Mazzetto, S. (2022). </w:t>
      </w:r>
      <w:r w:rsidRPr="004C1397">
        <w:rPr>
          <w:rFonts w:ascii="Simplified Arabic" w:hAnsi="Simplified Arabic" w:cs="Simplified Arabic"/>
          <w:i/>
          <w:iCs/>
          <w:color w:val="000000"/>
          <w:sz w:val="24"/>
          <w:szCs w:val="24"/>
        </w:rPr>
        <w:t>Sustainable heritage preservation to improve the tourism offer in Saudi Arabia</w:t>
      </w:r>
      <w:r w:rsidRPr="004C1397">
        <w:rPr>
          <w:rFonts w:ascii="Simplified Arabic" w:hAnsi="Simplified Arabic" w:cs="Simplified Arabic"/>
          <w:color w:val="000000"/>
          <w:sz w:val="24"/>
          <w:szCs w:val="24"/>
        </w:rPr>
        <w:t xml:space="preserve">. </w:t>
      </w:r>
      <w:r w:rsidRPr="004C1397">
        <w:rPr>
          <w:rFonts w:ascii="Simplified Arabic" w:hAnsi="Simplified Arabic" w:cs="Simplified Arabic"/>
          <w:b/>
          <w:bCs/>
          <w:color w:val="000000"/>
          <w:sz w:val="24"/>
          <w:szCs w:val="24"/>
          <w:u w:val="single"/>
        </w:rPr>
        <w:t>Urban Planning,</w:t>
      </w:r>
      <w:r w:rsidRPr="004C1397">
        <w:rPr>
          <w:rFonts w:ascii="Simplified Arabic" w:hAnsi="Simplified Arabic" w:cs="Simplified Arabic"/>
          <w:color w:val="000000"/>
          <w:sz w:val="24"/>
          <w:szCs w:val="24"/>
        </w:rPr>
        <w:t xml:space="preserve"> 7(4). </w:t>
      </w:r>
      <w:hyperlink r:id="rId57" w:history="1">
        <w:r w:rsidRPr="004C1397">
          <w:rPr>
            <w:rStyle w:val="Hyperlink"/>
            <w:rFonts w:ascii="Simplified Arabic" w:hAnsi="Simplified Arabic" w:cs="Simplified Arabic"/>
            <w:sz w:val="24"/>
            <w:szCs w:val="24"/>
          </w:rPr>
          <w:t>https://doi.org/10.17645/up.v7i4.5777</w:t>
        </w:r>
      </w:hyperlink>
    </w:p>
    <w:p w14:paraId="284D0E9C"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 xml:space="preserve">Mergel, Ines &amp; Bretschneider, Stuart L. (2013),  </w:t>
      </w:r>
      <w:r w:rsidRPr="004C1397">
        <w:rPr>
          <w:rFonts w:ascii="Simplified Arabic" w:hAnsi="Simplified Arabic" w:cs="Simplified Arabic"/>
          <w:i/>
          <w:iCs/>
          <w:color w:val="000000"/>
          <w:sz w:val="24"/>
          <w:szCs w:val="24"/>
        </w:rPr>
        <w:t>A Three Stage Adoption process for social media in government public Administration Review</w:t>
      </w:r>
      <w:r w:rsidRPr="004C1397">
        <w:rPr>
          <w:rFonts w:ascii="Simplified Arabic" w:hAnsi="Simplified Arabic" w:cs="Simplified Arabic"/>
          <w:color w:val="000000"/>
          <w:sz w:val="24"/>
          <w:szCs w:val="24"/>
        </w:rPr>
        <w:t xml:space="preserve"> , </w:t>
      </w:r>
      <w:r w:rsidRPr="004C1397">
        <w:rPr>
          <w:rFonts w:ascii="Simplified Arabic" w:hAnsi="Simplified Arabic" w:cs="Simplified Arabic"/>
          <w:b/>
          <w:bCs/>
          <w:color w:val="000000"/>
          <w:sz w:val="24"/>
          <w:szCs w:val="24"/>
          <w:u w:val="single"/>
        </w:rPr>
        <w:t>Government Information Quarterly</w:t>
      </w:r>
      <w:r w:rsidRPr="004C1397">
        <w:rPr>
          <w:rFonts w:ascii="Simplified Arabic" w:hAnsi="Simplified Arabic" w:cs="Simplified Arabic"/>
          <w:color w:val="000000"/>
          <w:sz w:val="24"/>
          <w:szCs w:val="24"/>
        </w:rPr>
        <w:t xml:space="preserve"> , 73(3), pp.390 – 400</w:t>
      </w:r>
    </w:p>
    <w:p w14:paraId="2F364F17" w14:textId="77777777" w:rsidR="004C1397" w:rsidRPr="004C1397" w:rsidRDefault="004C1397" w:rsidP="004C1397">
      <w:pPr>
        <w:pStyle w:val="ab"/>
        <w:tabs>
          <w:tab w:val="left" w:pos="368"/>
        </w:tabs>
        <w:rPr>
          <w:rFonts w:ascii="Simplified Arabic" w:hAnsi="Simplified Arabic" w:cs="Simplified Arabic"/>
          <w:color w:val="000000"/>
          <w:sz w:val="24"/>
          <w:szCs w:val="24"/>
        </w:rPr>
      </w:pPr>
      <w:r w:rsidRPr="004C1397">
        <w:rPr>
          <w:rFonts w:ascii="Simplified Arabic" w:hAnsi="Simplified Arabic" w:cs="Simplified Arabic"/>
          <w:color w:val="000000"/>
          <w:sz w:val="24"/>
          <w:szCs w:val="24"/>
        </w:rPr>
        <w:t xml:space="preserve">Teresa A. Ambile (2013). </w:t>
      </w:r>
      <w:r w:rsidRPr="004C1397">
        <w:rPr>
          <w:rFonts w:ascii="Simplified Arabic" w:hAnsi="Simplified Arabic" w:cs="Simplified Arabic"/>
          <w:b/>
          <w:bCs/>
          <w:color w:val="000000"/>
          <w:sz w:val="24"/>
          <w:szCs w:val="24"/>
          <w:u w:val="single"/>
        </w:rPr>
        <w:t>Componential theory of creativity, Harvard business school</w:t>
      </w:r>
      <w:r w:rsidRPr="004C1397">
        <w:rPr>
          <w:rFonts w:ascii="Simplified Arabic" w:hAnsi="Simplified Arabic" w:cs="Simplified Arabic"/>
          <w:color w:val="000000"/>
          <w:sz w:val="24"/>
          <w:szCs w:val="24"/>
        </w:rPr>
        <w:t>: sage publications, p:5</w:t>
      </w:r>
    </w:p>
    <w:p w14:paraId="5184E5B8"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Pr>
        <w:t xml:space="preserve">UNWTO (2019). </w:t>
      </w:r>
      <w:r w:rsidRPr="004C1397">
        <w:rPr>
          <w:rFonts w:ascii="Simplified Arabic" w:hAnsi="Simplified Arabic" w:cs="Simplified Arabic"/>
          <w:b/>
          <w:bCs/>
          <w:color w:val="000000"/>
          <w:sz w:val="24"/>
          <w:szCs w:val="24"/>
          <w:u w:val="single"/>
        </w:rPr>
        <w:t>Tourism and Sustainable Development Goals. United Nations World Tourism Organization</w:t>
      </w:r>
      <w:r w:rsidRPr="004C1397">
        <w:rPr>
          <w:rFonts w:ascii="Simplified Arabic" w:hAnsi="Simplified Arabic" w:cs="Simplified Arabic"/>
          <w:color w:val="000000"/>
          <w:sz w:val="24"/>
          <w:szCs w:val="24"/>
          <w:rtl/>
        </w:rPr>
        <w:t>.</w:t>
      </w:r>
    </w:p>
    <w:p w14:paraId="726D9ECE" w14:textId="77777777" w:rsidR="004C1397" w:rsidRPr="004C1397" w:rsidRDefault="004C1397" w:rsidP="004C1397">
      <w:pPr>
        <w:pStyle w:val="ab"/>
        <w:tabs>
          <w:tab w:val="left" w:pos="368"/>
        </w:tabs>
        <w:rPr>
          <w:rFonts w:ascii="Simplified Arabic" w:hAnsi="Simplified Arabic" w:cs="Simplified Arabic"/>
          <w:color w:val="000000"/>
          <w:sz w:val="24"/>
          <w:szCs w:val="24"/>
          <w:rtl/>
          <w:lang w:bidi="ar-EG"/>
        </w:rPr>
      </w:pPr>
      <w:r w:rsidRPr="004C1397">
        <w:rPr>
          <w:rFonts w:ascii="Simplified Arabic" w:hAnsi="Simplified Arabic" w:cs="Simplified Arabic" w:hint="cs"/>
          <w:color w:val="000000"/>
          <w:sz w:val="24"/>
          <w:szCs w:val="24"/>
          <w:rtl/>
          <w:lang w:bidi="ar-EG"/>
        </w:rPr>
        <w:t>ثالثا: المواقع الالكترونية:</w:t>
      </w:r>
    </w:p>
    <w:p w14:paraId="7272324E" w14:textId="77777777" w:rsidR="004C1397" w:rsidRPr="004C1397" w:rsidRDefault="004C1397" w:rsidP="004C1397">
      <w:pPr>
        <w:pStyle w:val="ab"/>
        <w:numPr>
          <w:ilvl w:val="0"/>
          <w:numId w:val="55"/>
        </w:numPr>
        <w:tabs>
          <w:tab w:val="left" w:pos="368"/>
        </w:tabs>
        <w:rPr>
          <w:rFonts w:ascii="Simplified Arabic" w:hAnsi="Simplified Arabic" w:cs="Simplified Arabic"/>
          <w:color w:val="000000"/>
          <w:sz w:val="24"/>
          <w:szCs w:val="24"/>
          <w:rtl/>
        </w:rPr>
      </w:pPr>
      <w:r w:rsidRPr="004C1397">
        <w:rPr>
          <w:rFonts w:ascii="Simplified Arabic" w:hAnsi="Simplified Arabic" w:cs="Simplified Arabic"/>
          <w:i/>
          <w:iCs/>
          <w:color w:val="000000"/>
          <w:sz w:val="24"/>
          <w:szCs w:val="24"/>
          <w:rtl/>
        </w:rPr>
        <w:t>المنصة الوطنية الموحدة. رؤية المملكة العربية السعودية</w:t>
      </w:r>
      <w:r w:rsidRPr="004C1397">
        <w:rPr>
          <w:rFonts w:ascii="Simplified Arabic" w:hAnsi="Simplified Arabic" w:cs="Simplified Arabic"/>
          <w:color w:val="000000"/>
          <w:sz w:val="24"/>
          <w:szCs w:val="24"/>
          <w:rtl/>
        </w:rPr>
        <w:t xml:space="preserve"> 2030، متاح على الرابط الالكتروني: </w:t>
      </w:r>
    </w:p>
    <w:p w14:paraId="2200C2B7" w14:textId="77777777" w:rsidR="004C1397" w:rsidRPr="004C1397" w:rsidRDefault="004C1397" w:rsidP="004C1397">
      <w:pPr>
        <w:pStyle w:val="ab"/>
        <w:tabs>
          <w:tab w:val="left" w:pos="368"/>
        </w:tabs>
        <w:rPr>
          <w:rFonts w:ascii="Simplified Arabic" w:hAnsi="Simplified Arabic" w:cs="Simplified Arabic"/>
          <w:color w:val="000000"/>
          <w:sz w:val="24"/>
          <w:szCs w:val="24"/>
          <w:rtl/>
        </w:rPr>
      </w:pPr>
      <w:hyperlink r:id="rId58" w:history="1">
        <w:r w:rsidRPr="004C1397">
          <w:rPr>
            <w:rStyle w:val="Hyperlink"/>
            <w:rFonts w:ascii="Simplified Arabic" w:hAnsi="Simplified Arabic" w:cs="Simplified Arabic"/>
            <w:sz w:val="24"/>
            <w:szCs w:val="24"/>
          </w:rPr>
          <w:t>https://www.my.gov.sa/wps/portal/snp/aboutksa/tourism/!ut/p/z1/jZBNC4JAEIZ_jVdn1sys22pQWKarlbaXsLBNUDfU8u8n1iXoa24zPO_w8AKHGHiZ3DKRNJksk7zbd9zYa8SdzQhqHhrbMbJ1EAZTw3VCX4OoBxzf1AlF4nmDoYXMdkceDbcEcQj8nzx-GIq_87xHFmyJc0vvDFbEQMbWU3u52GjdjyfwTbEHvjg4wEUuD48-aHkYmAJ4lZ7SKq3Ua9Wdz01zqScKKti2rSqkFHmqHmWh4LvIWdYNxK8kXIpNjJlfRGZN7_w4fp0!/dz/d5/L0lDUmlTUSEhL3dHa0FKRnNBLzROV3FpQSEhL2Fy/</w:t>
        </w:r>
      </w:hyperlink>
    </w:p>
    <w:p w14:paraId="123A9B02" w14:textId="34FD80C2" w:rsidR="004C1397" w:rsidRPr="004C1397" w:rsidRDefault="004C1397" w:rsidP="004C1397">
      <w:pPr>
        <w:pStyle w:val="ab"/>
        <w:numPr>
          <w:ilvl w:val="0"/>
          <w:numId w:val="55"/>
        </w:numPr>
        <w:tabs>
          <w:tab w:val="left" w:pos="368"/>
        </w:tabs>
        <w:rPr>
          <w:rFonts w:ascii="Simplified Arabic" w:hAnsi="Simplified Arabic" w:cs="Simplified Arabic"/>
          <w:color w:val="000000"/>
          <w:sz w:val="24"/>
          <w:szCs w:val="24"/>
          <w:rtl/>
        </w:rPr>
      </w:pPr>
      <w:r w:rsidRPr="004C1397">
        <w:rPr>
          <w:rFonts w:ascii="Simplified Arabic" w:hAnsi="Simplified Arabic" w:cs="Simplified Arabic"/>
          <w:i/>
          <w:iCs/>
          <w:color w:val="000000"/>
          <w:sz w:val="24"/>
          <w:szCs w:val="24"/>
          <w:rtl/>
        </w:rPr>
        <w:lastRenderedPageBreak/>
        <w:t>خطة تنفيذ برنامج جودة الحياة. برنامج جودة الحياة. رؤية المملكة العربية السعودية 2030</w:t>
      </w:r>
      <w:r w:rsidRPr="004C1397">
        <w:rPr>
          <w:rFonts w:ascii="Simplified Arabic" w:hAnsi="Simplified Arabic" w:cs="Simplified Arabic"/>
          <w:color w:val="000000"/>
          <w:sz w:val="24"/>
          <w:szCs w:val="24"/>
          <w:rtl/>
        </w:rPr>
        <w:t xml:space="preserve">. </w:t>
      </w:r>
      <w:r w:rsidRPr="004C1397">
        <w:rPr>
          <w:rFonts w:ascii="Simplified Arabic" w:hAnsi="Simplified Arabic" w:cs="Simplified Arabic" w:hint="cs"/>
          <w:color w:val="000000"/>
          <w:sz w:val="24"/>
          <w:szCs w:val="24"/>
          <w:rtl/>
        </w:rPr>
        <w:t>ص 41</w:t>
      </w:r>
      <w:r w:rsidRPr="004C1397">
        <w:rPr>
          <w:rFonts w:ascii="Simplified Arabic" w:hAnsi="Simplified Arabic" w:cs="Simplified Arabic"/>
          <w:color w:val="000000"/>
          <w:sz w:val="24"/>
          <w:szCs w:val="24"/>
          <w:rtl/>
        </w:rPr>
        <w:t xml:space="preserve">-42. متاح على الموقع الالكتروني:  </w:t>
      </w:r>
      <w:hyperlink r:id="rId59" w:history="1">
        <w:r w:rsidRPr="004C1397">
          <w:rPr>
            <w:rStyle w:val="Hyperlink"/>
            <w:rFonts w:ascii="Simplified Arabic" w:hAnsi="Simplified Arabic" w:cs="Simplified Arabic"/>
            <w:sz w:val="24"/>
            <w:szCs w:val="24"/>
          </w:rPr>
          <w:t>https://www.vision</w:t>
        </w:r>
        <w:r w:rsidRPr="004C1397">
          <w:rPr>
            <w:rStyle w:val="Hyperlink"/>
            <w:rFonts w:ascii="Simplified Arabic" w:hAnsi="Simplified Arabic" w:cs="Simplified Arabic"/>
            <w:sz w:val="24"/>
            <w:szCs w:val="24"/>
            <w:rtl/>
          </w:rPr>
          <w:t>2030</w:t>
        </w:r>
        <w:r w:rsidRPr="004C1397">
          <w:rPr>
            <w:rStyle w:val="Hyperlink"/>
            <w:rFonts w:ascii="Simplified Arabic" w:hAnsi="Simplified Arabic" w:cs="Simplified Arabic"/>
            <w:sz w:val="24"/>
            <w:szCs w:val="24"/>
          </w:rPr>
          <w:t>.gov.sa/media/</w:t>
        </w:r>
        <w:r w:rsidRPr="004C1397">
          <w:rPr>
            <w:rStyle w:val="Hyperlink"/>
            <w:rFonts w:ascii="Simplified Arabic" w:hAnsi="Simplified Arabic" w:cs="Simplified Arabic"/>
            <w:sz w:val="24"/>
            <w:szCs w:val="24"/>
            <w:rtl/>
          </w:rPr>
          <w:t>1</w:t>
        </w:r>
        <w:r w:rsidRPr="004C1397">
          <w:rPr>
            <w:rStyle w:val="Hyperlink"/>
            <w:rFonts w:ascii="Simplified Arabic" w:hAnsi="Simplified Arabic" w:cs="Simplified Arabic"/>
            <w:sz w:val="24"/>
            <w:szCs w:val="24"/>
          </w:rPr>
          <w:t>tkbzg</w:t>
        </w:r>
        <w:r w:rsidRPr="004C1397">
          <w:rPr>
            <w:rStyle w:val="Hyperlink"/>
            <w:rFonts w:ascii="Simplified Arabic" w:hAnsi="Simplified Arabic" w:cs="Simplified Arabic"/>
            <w:sz w:val="24"/>
            <w:szCs w:val="24"/>
            <w:rtl/>
          </w:rPr>
          <w:t>0</w:t>
        </w:r>
        <w:r w:rsidRPr="004C1397">
          <w:rPr>
            <w:rStyle w:val="Hyperlink"/>
            <w:rFonts w:ascii="Simplified Arabic" w:hAnsi="Simplified Arabic" w:cs="Simplified Arabic"/>
            <w:sz w:val="24"/>
            <w:szCs w:val="24"/>
          </w:rPr>
          <w:t>k/qol_ar.pdf</w:t>
        </w:r>
      </w:hyperlink>
      <w:r w:rsidRPr="004C1397">
        <w:rPr>
          <w:rFonts w:ascii="Simplified Arabic" w:hAnsi="Simplified Arabic" w:cs="Simplified Arabic"/>
          <w:color w:val="000000"/>
          <w:sz w:val="24"/>
          <w:szCs w:val="24"/>
          <w:rtl/>
        </w:rPr>
        <w:t xml:space="preserve">. </w:t>
      </w:r>
    </w:p>
    <w:p w14:paraId="6D595BDD" w14:textId="77777777" w:rsidR="004C1397" w:rsidRPr="004C1397" w:rsidRDefault="004C1397" w:rsidP="004C1397">
      <w:pPr>
        <w:pStyle w:val="ab"/>
        <w:numPr>
          <w:ilvl w:val="0"/>
          <w:numId w:val="55"/>
        </w:numPr>
        <w:tabs>
          <w:tab w:val="left" w:pos="368"/>
        </w:tabs>
        <w:rPr>
          <w:rFonts w:ascii="Simplified Arabic" w:hAnsi="Simplified Arabic" w:cs="Simplified Arabic"/>
          <w:color w:val="000000"/>
          <w:sz w:val="24"/>
          <w:szCs w:val="24"/>
        </w:rPr>
      </w:pPr>
      <w:r w:rsidRPr="004C1397">
        <w:rPr>
          <w:rFonts w:ascii="Simplified Arabic" w:hAnsi="Simplified Arabic" w:cs="Simplified Arabic" w:hint="cs"/>
          <w:i/>
          <w:iCs/>
          <w:color w:val="000000"/>
          <w:sz w:val="24"/>
          <w:szCs w:val="24"/>
          <w:rtl/>
        </w:rPr>
        <w:t>مشروع بوابة الدرعية</w:t>
      </w:r>
      <w:r w:rsidRPr="004C1397">
        <w:rPr>
          <w:rFonts w:ascii="Simplified Arabic" w:hAnsi="Simplified Arabic" w:cs="Simplified Arabic"/>
          <w:i/>
          <w:iCs/>
          <w:color w:val="000000"/>
          <w:sz w:val="24"/>
          <w:szCs w:val="24"/>
          <w:rtl/>
        </w:rPr>
        <w:t xml:space="preserve">. </w:t>
      </w:r>
      <w:r w:rsidRPr="004C1397">
        <w:rPr>
          <w:rFonts w:ascii="Simplified Arabic" w:hAnsi="Simplified Arabic" w:cs="Simplified Arabic"/>
          <w:color w:val="000000"/>
          <w:sz w:val="24"/>
          <w:szCs w:val="24"/>
          <w:rtl/>
        </w:rPr>
        <w:t>رؤية المملكة العربية السعودية 2030</w:t>
      </w:r>
      <w:r w:rsidRPr="004C1397">
        <w:rPr>
          <w:rFonts w:ascii="Simplified Arabic" w:hAnsi="Simplified Arabic" w:cs="Simplified Arabic" w:hint="cs"/>
          <w:color w:val="000000"/>
          <w:sz w:val="24"/>
          <w:szCs w:val="24"/>
          <w:rtl/>
        </w:rPr>
        <w:t xml:space="preserve">. متاح على الرابط الالكتروني: </w:t>
      </w:r>
      <w:hyperlink r:id="rId60" w:history="1">
        <w:r w:rsidRPr="004C1397">
          <w:rPr>
            <w:rStyle w:val="Hyperlink"/>
            <w:rFonts w:ascii="Simplified Arabic" w:hAnsi="Simplified Arabic" w:cs="Simplified Arabic"/>
            <w:sz w:val="24"/>
            <w:szCs w:val="24"/>
          </w:rPr>
          <w:t>https://www.vision2030.gov.sa/ar/explore/projects/diriyah</w:t>
        </w:r>
      </w:hyperlink>
    </w:p>
    <w:p w14:paraId="182619B6" w14:textId="77777777" w:rsidR="004C1397" w:rsidRPr="004C1397" w:rsidRDefault="004C1397" w:rsidP="004C1397">
      <w:pPr>
        <w:pStyle w:val="ab"/>
        <w:numPr>
          <w:ilvl w:val="0"/>
          <w:numId w:val="55"/>
        </w:numPr>
        <w:tabs>
          <w:tab w:val="left" w:pos="368"/>
        </w:tabs>
        <w:rPr>
          <w:rFonts w:ascii="Simplified Arabic" w:hAnsi="Simplified Arabic" w:cs="Simplified Arabic"/>
          <w:color w:val="000000"/>
          <w:sz w:val="24"/>
          <w:szCs w:val="24"/>
          <w:rtl/>
        </w:rPr>
      </w:pPr>
      <w:r w:rsidRPr="004C1397">
        <w:rPr>
          <w:rFonts w:ascii="Simplified Arabic" w:hAnsi="Simplified Arabic" w:cs="Simplified Arabic"/>
          <w:color w:val="000000"/>
          <w:sz w:val="24"/>
          <w:szCs w:val="24"/>
          <w:rtl/>
        </w:rPr>
        <w:t>برنامج تطوير الدرعية التاريخية</w:t>
      </w:r>
      <w:r w:rsidRPr="004C1397">
        <w:rPr>
          <w:rFonts w:ascii="Simplified Arabic" w:hAnsi="Simplified Arabic" w:cs="Simplified Arabic" w:hint="cs"/>
          <w:color w:val="000000"/>
          <w:sz w:val="24"/>
          <w:szCs w:val="24"/>
          <w:rtl/>
        </w:rPr>
        <w:t xml:space="preserve">. الهيئة الملكية لمدينة الرياض. متاح على الرابط الالكتروني: </w:t>
      </w:r>
      <w:hyperlink r:id="rId61" w:history="1">
        <w:r w:rsidRPr="004C1397">
          <w:rPr>
            <w:rStyle w:val="Hyperlink"/>
            <w:rFonts w:ascii="Simplified Arabic" w:hAnsi="Simplified Arabic" w:cs="Simplified Arabic"/>
            <w:sz w:val="24"/>
            <w:szCs w:val="24"/>
          </w:rPr>
          <w:t>https://www.rcrc.gov.sa/ar/projects/addiriyah</w:t>
        </w:r>
      </w:hyperlink>
    </w:p>
    <w:p w14:paraId="08B5084D" w14:textId="77777777" w:rsidR="004C1397" w:rsidRPr="004C1397" w:rsidRDefault="004C1397" w:rsidP="004C1397">
      <w:pPr>
        <w:pStyle w:val="ab"/>
        <w:tabs>
          <w:tab w:val="left" w:pos="368"/>
        </w:tabs>
        <w:rPr>
          <w:rFonts w:ascii="Simplified Arabic" w:hAnsi="Simplified Arabic" w:cs="Simplified Arabic"/>
          <w:color w:val="000000"/>
          <w:sz w:val="24"/>
          <w:szCs w:val="24"/>
        </w:rPr>
      </w:pPr>
    </w:p>
    <w:p w14:paraId="1C708279"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00886A2A"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7B45B0C6"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5DA8D037"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6EA89177"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0DD7082E"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716298E4"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3156FC8F"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02F466ED"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7EA6EE36"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542EC139"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3EC5DD6E"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1202F87B"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73C0D2B5" w14:textId="77777777" w:rsidR="004C1397" w:rsidRDefault="004C1397" w:rsidP="00AA1566">
      <w:pPr>
        <w:pStyle w:val="ab"/>
        <w:tabs>
          <w:tab w:val="left" w:pos="368"/>
        </w:tabs>
        <w:spacing w:line="259" w:lineRule="auto"/>
        <w:jc w:val="both"/>
        <w:rPr>
          <w:rFonts w:ascii="Simplified Arabic" w:hAnsi="Simplified Arabic" w:cs="Simplified Arabic"/>
          <w:color w:val="000000"/>
          <w:sz w:val="24"/>
          <w:szCs w:val="24"/>
          <w:rtl/>
        </w:rPr>
      </w:pPr>
    </w:p>
    <w:p w14:paraId="57D958D1" w14:textId="77777777" w:rsidR="004C1397" w:rsidRPr="004C1397" w:rsidRDefault="004C1397" w:rsidP="00AA1566">
      <w:pPr>
        <w:pStyle w:val="ab"/>
        <w:tabs>
          <w:tab w:val="left" w:pos="368"/>
        </w:tabs>
        <w:spacing w:line="259" w:lineRule="auto"/>
        <w:jc w:val="both"/>
        <w:rPr>
          <w:rFonts w:ascii="Simplified Arabic" w:hAnsi="Simplified Arabic" w:cs="Simplified Arabic" w:hint="cs"/>
          <w:color w:val="000000"/>
          <w:sz w:val="24"/>
          <w:szCs w:val="24"/>
          <w:rtl/>
        </w:rPr>
      </w:pPr>
    </w:p>
    <w:p w14:paraId="4F1B6BFB"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2BC09CC4" w14:textId="77777777" w:rsidR="001F1E8B" w:rsidRDefault="001F1E8B" w:rsidP="00AA1566">
      <w:pPr>
        <w:pStyle w:val="ab"/>
        <w:tabs>
          <w:tab w:val="left" w:pos="368"/>
        </w:tabs>
        <w:spacing w:line="259" w:lineRule="auto"/>
        <w:jc w:val="both"/>
        <w:rPr>
          <w:rFonts w:ascii="Simplified Arabic" w:hAnsi="Simplified Arabic" w:cs="Simplified Arabic"/>
          <w:color w:val="000000"/>
          <w:sz w:val="24"/>
          <w:szCs w:val="24"/>
          <w:rtl/>
        </w:rPr>
      </w:pPr>
    </w:p>
    <w:p w14:paraId="2A5C610E" w14:textId="77777777" w:rsidR="001F1E8B" w:rsidRPr="001F1E8B" w:rsidRDefault="001F1E8B" w:rsidP="00AA1566">
      <w:pPr>
        <w:pStyle w:val="ab"/>
        <w:tabs>
          <w:tab w:val="left" w:pos="368"/>
        </w:tabs>
        <w:spacing w:line="259" w:lineRule="auto"/>
        <w:jc w:val="both"/>
        <w:rPr>
          <w:rFonts w:ascii="Simplified Arabic" w:hAnsi="Simplified Arabic" w:cs="Simplified Arabic"/>
          <w:color w:val="000000"/>
          <w:sz w:val="24"/>
          <w:szCs w:val="24"/>
        </w:rPr>
      </w:pPr>
    </w:p>
    <w:p w14:paraId="545F4F34" w14:textId="77777777" w:rsidR="00AA1566" w:rsidRPr="001F1E8B" w:rsidRDefault="00AA1566" w:rsidP="001F1E8B">
      <w:pPr>
        <w:bidi w:val="0"/>
        <w:ind w:left="567" w:hanging="567"/>
        <w:rPr>
          <w:rFonts w:ascii="Simplified Arabic" w:hAnsi="Simplified Arabic" w:cs="Simplified Arabic"/>
          <w:sz w:val="24"/>
          <w:szCs w:val="24"/>
        </w:rPr>
      </w:pPr>
    </w:p>
    <w:p w14:paraId="676E5E2C" w14:textId="77777777" w:rsidR="00AA1566" w:rsidRPr="001F1E8B" w:rsidRDefault="00AA1566" w:rsidP="001F1E8B">
      <w:pPr>
        <w:bidi w:val="0"/>
        <w:ind w:left="567" w:hanging="567"/>
        <w:rPr>
          <w:rFonts w:ascii="Simplified Arabic" w:hAnsi="Simplified Arabic" w:cs="Simplified Arabic"/>
          <w:sz w:val="24"/>
          <w:szCs w:val="24"/>
          <w:rtl/>
        </w:rPr>
      </w:pPr>
    </w:p>
    <w:p w14:paraId="101FA77D" w14:textId="77777777" w:rsidR="00AA1566" w:rsidRPr="001F1E8B" w:rsidRDefault="00AA1566" w:rsidP="001F1E8B">
      <w:pPr>
        <w:bidi w:val="0"/>
        <w:ind w:left="567" w:hanging="567"/>
        <w:rPr>
          <w:rFonts w:ascii="Simplified Arabic" w:hAnsi="Simplified Arabic" w:cs="Simplified Arabic"/>
          <w:sz w:val="24"/>
          <w:szCs w:val="24"/>
          <w:rtl/>
        </w:rPr>
      </w:pPr>
    </w:p>
    <w:p w14:paraId="2969104C" w14:textId="77777777" w:rsidR="00AA1566" w:rsidRPr="001F1E8B" w:rsidRDefault="00AA1566" w:rsidP="001F1E8B">
      <w:pPr>
        <w:bidi w:val="0"/>
        <w:ind w:left="567" w:hanging="567"/>
        <w:rPr>
          <w:rFonts w:ascii="Simplified Arabic" w:hAnsi="Simplified Arabic" w:cs="Simplified Arabic"/>
          <w:sz w:val="24"/>
          <w:szCs w:val="24"/>
          <w:rtl/>
        </w:rPr>
      </w:pPr>
    </w:p>
    <w:p w14:paraId="0D9E851A" w14:textId="77777777" w:rsidR="00AA1566" w:rsidRPr="001F1E8B" w:rsidRDefault="00AA1566" w:rsidP="002A173C">
      <w:pPr>
        <w:bidi w:val="0"/>
        <w:rPr>
          <w:rFonts w:ascii="Simplified Arabic" w:hAnsi="Simplified Arabic" w:cs="Simplified Arabic"/>
          <w:sz w:val="24"/>
          <w:szCs w:val="24"/>
          <w:rtl/>
        </w:rPr>
      </w:pPr>
    </w:p>
    <w:p w14:paraId="1564FB15" w14:textId="77777777" w:rsidR="00AA1566" w:rsidRPr="002A173C" w:rsidRDefault="00AA1566" w:rsidP="00AA1566">
      <w:pPr>
        <w:shd w:val="clear" w:color="auto" w:fill="FFFFFF"/>
        <w:spacing w:after="0" w:line="240" w:lineRule="auto"/>
        <w:jc w:val="center"/>
        <w:rPr>
          <w:rFonts w:ascii="Simplified Arabic" w:eastAsia="Times New Roman" w:hAnsi="Simplified Arabic" w:cs="Simplified Arabic"/>
          <w:b/>
          <w:bCs/>
          <w:color w:val="212529"/>
          <w:sz w:val="28"/>
          <w:szCs w:val="28"/>
          <w:u w:val="single"/>
          <w:rtl/>
        </w:rPr>
      </w:pPr>
      <w:r w:rsidRPr="002A173C">
        <w:rPr>
          <w:rFonts w:ascii="Simplified Arabic" w:eastAsia="Times New Roman" w:hAnsi="Simplified Arabic" w:cs="Simplified Arabic"/>
          <w:b/>
          <w:bCs/>
          <w:color w:val="212529"/>
          <w:sz w:val="28"/>
          <w:szCs w:val="28"/>
          <w:u w:val="single"/>
          <w:rtl/>
        </w:rPr>
        <w:lastRenderedPageBreak/>
        <w:t>ملاحق الدراسة</w:t>
      </w:r>
    </w:p>
    <w:p w14:paraId="5E0116CA" w14:textId="77777777" w:rsidR="00AA1566" w:rsidRPr="002A173C" w:rsidRDefault="00AA1566" w:rsidP="00AA1566">
      <w:pPr>
        <w:shd w:val="clear" w:color="auto" w:fill="FFFFFF"/>
        <w:spacing w:after="0" w:line="240" w:lineRule="auto"/>
        <w:jc w:val="center"/>
        <w:rPr>
          <w:rFonts w:ascii="Simplified Arabic" w:eastAsia="Times New Roman" w:hAnsi="Simplified Arabic" w:cs="Simplified Arabic"/>
          <w:b/>
          <w:bCs/>
          <w:color w:val="212529"/>
          <w:sz w:val="28"/>
          <w:szCs w:val="28"/>
          <w:u w:val="single"/>
          <w:rtl/>
        </w:rPr>
      </w:pPr>
      <w:r w:rsidRPr="002A173C">
        <w:rPr>
          <w:rFonts w:ascii="Simplified Arabic" w:eastAsia="Times New Roman" w:hAnsi="Simplified Arabic" w:cs="Simplified Arabic"/>
          <w:b/>
          <w:bCs/>
          <w:color w:val="212529"/>
          <w:sz w:val="28"/>
          <w:szCs w:val="28"/>
          <w:u w:val="single"/>
          <w:rtl/>
        </w:rPr>
        <w:t xml:space="preserve">ملحق رقم (1) </w:t>
      </w:r>
    </w:p>
    <w:p w14:paraId="6AD42C21" w14:textId="77777777" w:rsidR="00AA1566" w:rsidRPr="002A173C" w:rsidRDefault="00AA1566" w:rsidP="00AA1566">
      <w:pPr>
        <w:spacing w:after="0"/>
        <w:jc w:val="center"/>
        <w:rPr>
          <w:rFonts w:ascii="Simplified Arabic" w:eastAsia="Times New Roman" w:hAnsi="Simplified Arabic" w:cs="Simplified Arabic"/>
          <w:b/>
          <w:bCs/>
          <w:sz w:val="28"/>
          <w:szCs w:val="28"/>
          <w:u w:val="single"/>
          <w:rtl/>
        </w:rPr>
      </w:pPr>
      <w:r w:rsidRPr="002A173C">
        <w:rPr>
          <w:rFonts w:ascii="Simplified Arabic" w:eastAsia="Times New Roman" w:hAnsi="Simplified Arabic" w:cs="Simplified Arabic"/>
          <w:b/>
          <w:bCs/>
          <w:sz w:val="28"/>
          <w:szCs w:val="28"/>
          <w:u w:val="single"/>
          <w:rtl/>
        </w:rPr>
        <w:t xml:space="preserve">استمارة مقابلات المتعمقة مع العاملين في مشروع بوابة الدرعية </w:t>
      </w:r>
    </w:p>
    <w:p w14:paraId="68ADEBA4" w14:textId="77777777" w:rsidR="00AA1566" w:rsidRPr="002A173C" w:rsidRDefault="00AA1566" w:rsidP="00AA156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البيانات الخاصة بالعاملين في المشروع: </w:t>
      </w:r>
    </w:p>
    <w:p w14:paraId="7335E3F1"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النوع </w:t>
      </w:r>
    </w:p>
    <w:p w14:paraId="75768DEF" w14:textId="77777777" w:rsidR="00AA1566" w:rsidRPr="002A173C" w:rsidRDefault="00AA1566" w:rsidP="00AA1566">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ذكر                      أنثى</w:t>
      </w:r>
    </w:p>
    <w:p w14:paraId="602FED8D"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العمر</w:t>
      </w:r>
      <w:r w:rsidRPr="002A173C">
        <w:rPr>
          <w:rFonts w:ascii="Simplified Arabic" w:eastAsia="Times New Roman" w:hAnsi="Simplified Arabic" w:cs="Simplified Arabic"/>
          <w:sz w:val="24"/>
          <w:szCs w:val="24"/>
        </w:rPr>
        <w:t>:</w:t>
      </w:r>
    </w:p>
    <w:p w14:paraId="29B9316F" w14:textId="77777777" w:rsidR="00AA1566" w:rsidRPr="002A173C" w:rsidRDefault="00AA1566" w:rsidP="00AA1566">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أقل من 25 سنة       </w:t>
      </w:r>
    </w:p>
    <w:p w14:paraId="40AA48CA" w14:textId="77777777" w:rsidR="00AA1566" w:rsidRPr="002A173C" w:rsidRDefault="00AA1566" w:rsidP="00AA1566">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25 لأقل من 35 عام</w:t>
      </w:r>
    </w:p>
    <w:p w14:paraId="5FB74293" w14:textId="77777777" w:rsidR="00AA1566" w:rsidRPr="002A173C" w:rsidRDefault="00AA1566" w:rsidP="00AA1566">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35 لأقل من 45 عام</w:t>
      </w:r>
    </w:p>
    <w:p w14:paraId="1481EF66" w14:textId="77777777" w:rsidR="00AA1566" w:rsidRPr="002A173C" w:rsidRDefault="00AA1566" w:rsidP="00AA1566">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45 فأكثر</w:t>
      </w:r>
    </w:p>
    <w:p w14:paraId="57C9E868"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الجنسية</w:t>
      </w:r>
      <w:r w:rsidRPr="002A173C">
        <w:rPr>
          <w:rFonts w:ascii="Simplified Arabic" w:eastAsia="Times New Roman" w:hAnsi="Simplified Arabic" w:cs="Simplified Arabic"/>
          <w:sz w:val="24"/>
          <w:szCs w:val="24"/>
        </w:rPr>
        <w:t>:</w:t>
      </w:r>
    </w:p>
    <w:p w14:paraId="77E5BB24" w14:textId="77777777" w:rsidR="00AA1566" w:rsidRPr="002A173C" w:rsidRDefault="00AA1566" w:rsidP="00AA1566">
      <w:pPr>
        <w:pStyle w:val="a8"/>
        <w:numPr>
          <w:ilvl w:val="2"/>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سعودي                  2- غير سعودي </w:t>
      </w:r>
    </w:p>
    <w:p w14:paraId="43493A5B"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مستوى</w:t>
      </w:r>
      <w:r w:rsidRPr="002A173C">
        <w:rPr>
          <w:rFonts w:ascii="Simplified Arabic" w:eastAsia="Times New Roman" w:hAnsi="Simplified Arabic" w:cs="Simplified Arabic"/>
          <w:b/>
          <w:bCs/>
          <w:sz w:val="24"/>
          <w:szCs w:val="24"/>
          <w:rtl/>
        </w:rPr>
        <w:t xml:space="preserve"> التعليم</w:t>
      </w:r>
      <w:r w:rsidRPr="002A173C">
        <w:rPr>
          <w:rFonts w:ascii="Simplified Arabic" w:eastAsia="Times New Roman" w:hAnsi="Simplified Arabic" w:cs="Simplified Arabic"/>
          <w:sz w:val="24"/>
          <w:szCs w:val="24"/>
        </w:rPr>
        <w:t>:</w:t>
      </w:r>
    </w:p>
    <w:p w14:paraId="6B508CA6" w14:textId="77777777" w:rsidR="00AA1566" w:rsidRPr="002A173C" w:rsidRDefault="00AA1566" w:rsidP="00AA1566">
      <w:pPr>
        <w:pStyle w:val="a8"/>
        <w:numPr>
          <w:ilvl w:val="1"/>
          <w:numId w:val="47"/>
        </w:numPr>
        <w:spacing w:after="0" w:line="240" w:lineRule="auto"/>
        <w:rPr>
          <w:rFonts w:ascii="Simplified Arabic" w:hAnsi="Simplified Arabic" w:cs="Simplified Arabic"/>
          <w:sz w:val="24"/>
          <w:szCs w:val="24"/>
        </w:rPr>
      </w:pPr>
      <w:r w:rsidRPr="002A173C">
        <w:rPr>
          <w:rFonts w:ascii="Simplified Arabic" w:eastAsia="Times New Roman" w:hAnsi="Simplified Arabic" w:cs="Simplified Arabic"/>
          <w:sz w:val="24"/>
          <w:szCs w:val="24"/>
          <w:rtl/>
        </w:rPr>
        <w:t>بكالوريوس             ماجستير       دكتوراه</w:t>
      </w:r>
    </w:p>
    <w:p w14:paraId="0C30A31C"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الوظيفة</w:t>
      </w:r>
      <w:r w:rsidRPr="002A173C">
        <w:rPr>
          <w:rFonts w:ascii="Simplified Arabic" w:eastAsia="Times New Roman" w:hAnsi="Simplified Arabic" w:cs="Simplified Arabic"/>
          <w:sz w:val="24"/>
          <w:szCs w:val="24"/>
        </w:rPr>
        <w:t>:</w:t>
      </w:r>
    </w:p>
    <w:p w14:paraId="40EE24BD"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موظف إداري          </w:t>
      </w:r>
    </w:p>
    <w:p w14:paraId="0B045003"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مدير المشروع</w:t>
      </w:r>
    </w:p>
    <w:p w14:paraId="7BACB468" w14:textId="77777777" w:rsidR="001F1E8B"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رئيس قسم في الم</w:t>
      </w:r>
    </w:p>
    <w:p w14:paraId="3F7E4567" w14:textId="3504292F"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شروع </w:t>
      </w:r>
    </w:p>
    <w:p w14:paraId="6A3950BD"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مدير التكنولوجيا في بوابة الدرعية</w:t>
      </w:r>
      <w:r w:rsidRPr="002A173C">
        <w:rPr>
          <w:rFonts w:ascii="Simplified Arabic" w:eastAsia="Times New Roman" w:hAnsi="Simplified Arabic" w:cs="Simplified Arabic"/>
          <w:sz w:val="24"/>
          <w:szCs w:val="24"/>
        </w:rPr>
        <w:t>.</w:t>
      </w:r>
    </w:p>
    <w:p w14:paraId="33DB5813"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مسؤول تسويق في بوابة الدرعية</w:t>
      </w:r>
      <w:r w:rsidRPr="002A173C">
        <w:rPr>
          <w:rFonts w:ascii="Simplified Arabic" w:eastAsia="Times New Roman" w:hAnsi="Simplified Arabic" w:cs="Simplified Arabic"/>
          <w:sz w:val="24"/>
          <w:szCs w:val="24"/>
        </w:rPr>
        <w:t>.</w:t>
      </w:r>
    </w:p>
    <w:p w14:paraId="00CE9C96"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إدارة العمليات اليومية. </w:t>
      </w:r>
    </w:p>
    <w:p w14:paraId="1159C524"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إدارة فريق التطوير التكنولوجي</w:t>
      </w:r>
    </w:p>
    <w:p w14:paraId="3BECB4B8"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أخرى تذكر </w:t>
      </w:r>
    </w:p>
    <w:p w14:paraId="02DDD67E"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الفترة الزمنية للعمل في المشروع:</w:t>
      </w:r>
    </w:p>
    <w:p w14:paraId="137A6144"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منذ أقل من عام</w:t>
      </w:r>
    </w:p>
    <w:p w14:paraId="58F217BD"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عام لعامين</w:t>
      </w:r>
    </w:p>
    <w:p w14:paraId="5A859AAE" w14:textId="77777777" w:rsidR="00AA1566" w:rsidRPr="002A173C" w:rsidRDefault="00AA1566" w:rsidP="00AA1566">
      <w:pPr>
        <w:pStyle w:val="a8"/>
        <w:numPr>
          <w:ilvl w:val="1"/>
          <w:numId w:val="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عامين فأكثر</w:t>
      </w:r>
    </w:p>
    <w:p w14:paraId="528BEA10"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ما الدور الذي تمارسه في عملية الابتكار داخل المشروع؟</w:t>
      </w:r>
    </w:p>
    <w:p w14:paraId="5C9F5462" w14:textId="77777777" w:rsidR="00AA1566" w:rsidRPr="002A173C" w:rsidRDefault="00AA1566" w:rsidP="00AA1566">
      <w:pPr>
        <w:pStyle w:val="a8"/>
        <w:numPr>
          <w:ilvl w:val="0"/>
          <w:numId w:val="48"/>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أشارك في تطوير الأفكار الجديدة وتحسين العمليات</w:t>
      </w:r>
      <w:r w:rsidRPr="002A173C">
        <w:rPr>
          <w:rFonts w:ascii="Simplified Arabic" w:eastAsia="Times New Roman" w:hAnsi="Simplified Arabic" w:cs="Simplified Arabic"/>
          <w:sz w:val="24"/>
          <w:szCs w:val="24"/>
        </w:rPr>
        <w:t>.</w:t>
      </w:r>
    </w:p>
    <w:p w14:paraId="67751502" w14:textId="77777777" w:rsidR="00AA1566" w:rsidRPr="002A173C" w:rsidRDefault="00AA1566" w:rsidP="00AA1566">
      <w:pPr>
        <w:pStyle w:val="a8"/>
        <w:numPr>
          <w:ilvl w:val="0"/>
          <w:numId w:val="48"/>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أعمل على تبني أحدث التقنيات لتحسين تجربة الزوار</w:t>
      </w:r>
      <w:r w:rsidRPr="002A173C">
        <w:rPr>
          <w:rFonts w:ascii="Simplified Arabic" w:eastAsia="Times New Roman" w:hAnsi="Simplified Arabic" w:cs="Simplified Arabic"/>
          <w:sz w:val="24"/>
          <w:szCs w:val="24"/>
        </w:rPr>
        <w:t>.</w:t>
      </w:r>
    </w:p>
    <w:p w14:paraId="11B3CCAA" w14:textId="77777777" w:rsidR="00AA1566" w:rsidRPr="002A173C" w:rsidRDefault="00AA1566" w:rsidP="00AA1566">
      <w:pPr>
        <w:pStyle w:val="a8"/>
        <w:numPr>
          <w:ilvl w:val="0"/>
          <w:numId w:val="48"/>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أساهم في وضع استراتيجيات تسويقية مبتكرة لجذب السياح</w:t>
      </w:r>
      <w:r w:rsidRPr="002A173C">
        <w:rPr>
          <w:rFonts w:ascii="Simplified Arabic" w:eastAsia="Times New Roman" w:hAnsi="Simplified Arabic" w:cs="Simplified Arabic"/>
          <w:sz w:val="24"/>
          <w:szCs w:val="24"/>
        </w:rPr>
        <w:t>.</w:t>
      </w:r>
    </w:p>
    <w:p w14:paraId="39BF4E8E" w14:textId="77777777" w:rsidR="00AA1566" w:rsidRPr="002A173C" w:rsidRDefault="00AA1566" w:rsidP="00AA1566">
      <w:pPr>
        <w:pStyle w:val="a8"/>
        <w:numPr>
          <w:ilvl w:val="0"/>
          <w:numId w:val="48"/>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أخرى تذكر.......................</w:t>
      </w:r>
    </w:p>
    <w:p w14:paraId="7B356B49" w14:textId="77777777" w:rsidR="00AA1566" w:rsidRPr="002A173C" w:rsidRDefault="00AA1566" w:rsidP="00AA1566">
      <w:pPr>
        <w:rPr>
          <w:rFonts w:ascii="Simplified Arabic" w:eastAsia="Times New Roman" w:hAnsi="Simplified Arabic" w:cs="Simplified Arabic"/>
          <w:sz w:val="24"/>
          <w:szCs w:val="24"/>
          <w:rtl/>
        </w:rPr>
      </w:pPr>
    </w:p>
    <w:p w14:paraId="4B61B738" w14:textId="77777777" w:rsidR="00AA1566" w:rsidRPr="002A173C" w:rsidRDefault="00AA1566" w:rsidP="00AA1566">
      <w:p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القسم الثاني: الأسئلة الخاصة بالابتكارات الإدارية والتكنولوجية وأثرها على المشروع: </w:t>
      </w:r>
    </w:p>
    <w:p w14:paraId="7EBEC82A"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تُستخدم الابتكارات التكنولوجية في مشروع بوابة الدرعية لجذب السياح؟ (اختيار أكثر من بديل) </w:t>
      </w:r>
    </w:p>
    <w:p w14:paraId="7811F7E1" w14:textId="77777777" w:rsidR="00AA1566" w:rsidRPr="002A173C" w:rsidRDefault="00AA1566" w:rsidP="00AA1566">
      <w:pPr>
        <w:pStyle w:val="a8"/>
        <w:numPr>
          <w:ilvl w:val="0"/>
          <w:numId w:val="49"/>
        </w:numPr>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استخدام تطبيقات الهاتف المحمول لتوجيه الزوار وتقديم معلومات مفصلة عن معالم المشروع</w:t>
      </w:r>
      <w:r w:rsidRPr="002A173C">
        <w:rPr>
          <w:rFonts w:ascii="Simplified Arabic" w:eastAsia="Times New Roman" w:hAnsi="Simplified Arabic" w:cs="Simplified Arabic"/>
          <w:sz w:val="24"/>
          <w:szCs w:val="24"/>
        </w:rPr>
        <w:t>.</w:t>
      </w:r>
    </w:p>
    <w:p w14:paraId="645F600F" w14:textId="77777777" w:rsidR="00AA1566" w:rsidRPr="002A173C" w:rsidRDefault="00AA1566" w:rsidP="00AA1566">
      <w:pPr>
        <w:pStyle w:val="a8"/>
        <w:numPr>
          <w:ilvl w:val="0"/>
          <w:numId w:val="49"/>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تركيب أجهزة استشعار ذكية لتحسين إدارة الزوار</w:t>
      </w:r>
      <w:r w:rsidRPr="002A173C">
        <w:rPr>
          <w:rFonts w:ascii="Simplified Arabic" w:eastAsia="Times New Roman" w:hAnsi="Simplified Arabic" w:cs="Simplified Arabic"/>
          <w:sz w:val="24"/>
          <w:szCs w:val="24"/>
        </w:rPr>
        <w:t>.</w:t>
      </w:r>
    </w:p>
    <w:p w14:paraId="39F4F9E3" w14:textId="77777777" w:rsidR="00AA1566" w:rsidRPr="002A173C" w:rsidRDefault="00AA1566" w:rsidP="00AA1566">
      <w:pPr>
        <w:pStyle w:val="a8"/>
        <w:numPr>
          <w:ilvl w:val="0"/>
          <w:numId w:val="49"/>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استخدام تقنيات الواقع الافتراضي والمعزز لتمكين الزوار من تجربة تاريخ المنطقة بشكل تفاعلي</w:t>
      </w:r>
      <w:r w:rsidRPr="002A173C">
        <w:rPr>
          <w:rFonts w:ascii="Simplified Arabic" w:eastAsia="Times New Roman" w:hAnsi="Simplified Arabic" w:cs="Simplified Arabic"/>
          <w:sz w:val="24"/>
          <w:szCs w:val="24"/>
        </w:rPr>
        <w:t>.</w:t>
      </w:r>
    </w:p>
    <w:p w14:paraId="06235C86" w14:textId="77777777" w:rsidR="00AA1566" w:rsidRPr="002A173C" w:rsidRDefault="00AA1566" w:rsidP="00AA1566">
      <w:pPr>
        <w:pStyle w:val="a8"/>
        <w:numPr>
          <w:ilvl w:val="0"/>
          <w:numId w:val="49"/>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توظيف مواقع التواصل الاجتماعي في الدعاية للمشروع.  </w:t>
      </w:r>
    </w:p>
    <w:p w14:paraId="15A1391B" w14:textId="77777777" w:rsidR="00AA1566" w:rsidRPr="002A173C" w:rsidRDefault="00AA1566" w:rsidP="00AA1566">
      <w:pPr>
        <w:pStyle w:val="a8"/>
        <w:numPr>
          <w:ilvl w:val="0"/>
          <w:numId w:val="49"/>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أخرى تذكر </w:t>
      </w:r>
    </w:p>
    <w:p w14:paraId="65186BAA"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هل يمكنك مشاركة أمثلة محددة على التكنولوجيا التي تم تبنيها في المشروع؟ (اختيار أكثر من بديل) </w:t>
      </w:r>
    </w:p>
    <w:p w14:paraId="74E75510"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p>
    <w:p w14:paraId="69B72DC3"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تم تطوير تطبيق ذكي لتوجيه الزوار</w:t>
      </w:r>
      <w:r w:rsidRPr="002A173C">
        <w:rPr>
          <w:rFonts w:ascii="Simplified Arabic" w:eastAsia="Times New Roman" w:hAnsi="Simplified Arabic" w:cs="Simplified Arabic"/>
          <w:sz w:val="24"/>
          <w:szCs w:val="24"/>
        </w:rPr>
        <w:t>.</w:t>
      </w:r>
    </w:p>
    <w:p w14:paraId="336381DC"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استخدام الواقع المعزز لعرض تاريخ المنطقة بشكل تفاعلي</w:t>
      </w:r>
      <w:r w:rsidRPr="002A173C">
        <w:rPr>
          <w:rFonts w:ascii="Simplified Arabic" w:eastAsia="Times New Roman" w:hAnsi="Simplified Arabic" w:cs="Simplified Arabic"/>
          <w:sz w:val="24"/>
          <w:szCs w:val="24"/>
        </w:rPr>
        <w:t>.</w:t>
      </w:r>
    </w:p>
    <w:p w14:paraId="0B799D9B"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تركيب أجهزة استشعار لرصد الحركة وتحليل تدفق الزوار</w:t>
      </w:r>
      <w:r w:rsidRPr="002A173C">
        <w:rPr>
          <w:rFonts w:ascii="Simplified Arabic" w:eastAsia="Times New Roman" w:hAnsi="Simplified Arabic" w:cs="Simplified Arabic"/>
          <w:sz w:val="24"/>
          <w:szCs w:val="24"/>
        </w:rPr>
        <w:t>.</w:t>
      </w:r>
    </w:p>
    <w:p w14:paraId="539FFE20"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الاستعانة بأدوات الذكاء الاصطناعي في تحليل بيانات المتفاعلين مع المشروع </w:t>
      </w:r>
    </w:p>
    <w:p w14:paraId="3BE5020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أخرى تذكر </w:t>
      </w:r>
    </w:p>
    <w:p w14:paraId="5B8B3EF9"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أثرت الابتكارات الإدارية والتكنولوجية على تجربة الزوار حتى الآن؟ (اختيار أكثر من بديل) </w:t>
      </w:r>
    </w:p>
    <w:p w14:paraId="07FBC967"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في تحسين تجربة الزوار</w:t>
      </w:r>
    </w:p>
    <w:p w14:paraId="616A19F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عززت من زيادة رضائهم</w:t>
      </w:r>
      <w:r w:rsidRPr="002A173C">
        <w:rPr>
          <w:rFonts w:ascii="Simplified Arabic" w:eastAsia="Times New Roman" w:hAnsi="Simplified Arabic" w:cs="Simplified Arabic"/>
          <w:sz w:val="24"/>
          <w:szCs w:val="24"/>
        </w:rPr>
        <w:t>.</w:t>
      </w:r>
    </w:p>
    <w:p w14:paraId="3E72A5EB"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جعلت زيارة الموقع أكثر تفاعلية ومتعة</w:t>
      </w:r>
      <w:r w:rsidRPr="002A173C">
        <w:rPr>
          <w:rFonts w:ascii="Simplified Arabic" w:eastAsia="Times New Roman" w:hAnsi="Simplified Arabic" w:cs="Simplified Arabic"/>
          <w:sz w:val="24"/>
          <w:szCs w:val="24"/>
        </w:rPr>
        <w:t>.</w:t>
      </w:r>
    </w:p>
    <w:p w14:paraId="4F540103"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ساعدت في تقليل الوقت المهدر </w:t>
      </w:r>
    </w:p>
    <w:p w14:paraId="64B7A55B"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تحسين إدارة التجمعات السياحية</w:t>
      </w:r>
    </w:p>
    <w:p w14:paraId="744F890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أخرى تذكر </w:t>
      </w:r>
    </w:p>
    <w:p w14:paraId="2A48736A"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ما التحديات التي واجهتكم في تنفيذ هذه الابتكارات التكنولوجية وكيف تم التغلب عليها؟ (اختيار أكثر من بديل) </w:t>
      </w:r>
    </w:p>
    <w:p w14:paraId="388060E1" w14:textId="77777777" w:rsidR="00AA1566" w:rsidRPr="002A173C" w:rsidRDefault="00AA1566" w:rsidP="00AA1566">
      <w:pPr>
        <w:pStyle w:val="a8"/>
        <w:numPr>
          <w:ilvl w:val="0"/>
          <w:numId w:val="50"/>
        </w:numPr>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مواجهة تحديات في التكامل مع الأنظمة القائمة، وتم التغلب عليها من خلال تحديث البنية التحتية</w:t>
      </w:r>
      <w:r w:rsidRPr="002A173C">
        <w:rPr>
          <w:rFonts w:ascii="Simplified Arabic" w:eastAsia="Times New Roman" w:hAnsi="Simplified Arabic" w:cs="Simplified Arabic"/>
          <w:sz w:val="24"/>
          <w:szCs w:val="24"/>
        </w:rPr>
        <w:t>.</w:t>
      </w:r>
    </w:p>
    <w:p w14:paraId="30117A7F" w14:textId="77777777" w:rsidR="00AA1566" w:rsidRPr="002A173C" w:rsidRDefault="00AA1566" w:rsidP="00AA1566">
      <w:pPr>
        <w:pStyle w:val="a8"/>
        <w:numPr>
          <w:ilvl w:val="0"/>
          <w:numId w:val="50"/>
        </w:numPr>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كانت هناك صعوبات في تدريب الموظفين على التكنولوجيا الجديدة، وتم حلها عبر برامج تدريب مكثفة</w:t>
      </w:r>
      <w:r w:rsidRPr="002A173C">
        <w:rPr>
          <w:rFonts w:ascii="Simplified Arabic" w:eastAsia="Times New Roman" w:hAnsi="Simplified Arabic" w:cs="Simplified Arabic"/>
          <w:sz w:val="24"/>
          <w:szCs w:val="24"/>
        </w:rPr>
        <w:t>.</w:t>
      </w:r>
    </w:p>
    <w:p w14:paraId="29951D0D"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تأخر تنفيذ بعض المشاريع بسبب مشكلات التمويل، وتم تجاوز ذلك من خلال الحصول على دعم إضافي</w:t>
      </w:r>
      <w:r w:rsidRPr="002A173C">
        <w:rPr>
          <w:rFonts w:ascii="Simplified Arabic" w:eastAsia="Times New Roman" w:hAnsi="Simplified Arabic" w:cs="Simplified Arabic"/>
          <w:sz w:val="24"/>
          <w:szCs w:val="24"/>
        </w:rPr>
        <w:t>.</w:t>
      </w:r>
    </w:p>
    <w:p w14:paraId="58883711"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أخرى تذكر </w:t>
      </w:r>
    </w:p>
    <w:p w14:paraId="7CB55B9E"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 xml:space="preserve">كيف يتم تطبيق الابتكارات الإدارية في إدارة مشروع بوابة الدرعية؟ (اختيار أكثر من بديل) </w:t>
      </w:r>
    </w:p>
    <w:p w14:paraId="5488B16F"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الاعتماد على نظم إدارة حديثة لتنسيق العمل بين الفرق المختلفة</w:t>
      </w:r>
      <w:r w:rsidRPr="002A173C">
        <w:rPr>
          <w:rFonts w:ascii="Simplified Arabic" w:eastAsia="Times New Roman" w:hAnsi="Simplified Arabic" w:cs="Simplified Arabic"/>
          <w:sz w:val="24"/>
          <w:szCs w:val="24"/>
        </w:rPr>
        <w:t>.</w:t>
      </w:r>
    </w:p>
    <w:p w14:paraId="1B0BE50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استخدام تقنيات إدارة المشاريع المبتكرة لضمان تنفيذ المشاريع في الوقت المحدد</w:t>
      </w:r>
      <w:r w:rsidRPr="002A173C">
        <w:rPr>
          <w:rFonts w:ascii="Simplified Arabic" w:eastAsia="Times New Roman" w:hAnsi="Simplified Arabic" w:cs="Simplified Arabic"/>
          <w:sz w:val="24"/>
          <w:szCs w:val="24"/>
        </w:rPr>
        <w:t>.</w:t>
      </w:r>
    </w:p>
    <w:p w14:paraId="325E71D2"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توفير برامج تدريب وتطوير مستمرة للموظفين لتعزيز مهاراتهم</w:t>
      </w:r>
      <w:r w:rsidRPr="002A173C">
        <w:rPr>
          <w:rFonts w:ascii="Simplified Arabic" w:eastAsia="Times New Roman" w:hAnsi="Simplified Arabic" w:cs="Simplified Arabic"/>
          <w:sz w:val="24"/>
          <w:szCs w:val="24"/>
        </w:rPr>
        <w:t>.</w:t>
      </w:r>
    </w:p>
    <w:p w14:paraId="6C41602D"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أخرى تذكر</w:t>
      </w:r>
    </w:p>
    <w:p w14:paraId="231384DA"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هل تعتقد أن هذه الابتكارات الإدارية قد حسنت من تجربة الزوار؟ </w:t>
      </w:r>
    </w:p>
    <w:p w14:paraId="3EDC6541"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حسنت بشكل كبير</w:t>
      </w:r>
    </w:p>
    <w:p w14:paraId="28254216"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حسنت إلى حد ما</w:t>
      </w:r>
    </w:p>
    <w:p w14:paraId="386506CE"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حسنت بشكل ضعيف. </w:t>
      </w:r>
    </w:p>
    <w:p w14:paraId="16C2EB40"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ساهمت الابتكارات الإدارية في تحسين تجربة الزوار؟  (اختيار أكثر من بديل) </w:t>
      </w:r>
    </w:p>
    <w:p w14:paraId="4EC7A4A1"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ساعدت في تحسين تنظيم الأحداث السياحية</w:t>
      </w:r>
    </w:p>
    <w:p w14:paraId="5C039F09"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في توفير خدمات سياحية أفضل</w:t>
      </w:r>
      <w:r w:rsidRPr="002A173C">
        <w:rPr>
          <w:rFonts w:ascii="Simplified Arabic" w:eastAsia="Times New Roman" w:hAnsi="Simplified Arabic" w:cs="Simplified Arabic"/>
          <w:sz w:val="24"/>
          <w:szCs w:val="24"/>
        </w:rPr>
        <w:t>.</w:t>
      </w:r>
    </w:p>
    <w:p w14:paraId="11F9015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جعلت العمليات أكثر كفاءة وسلاسة</w:t>
      </w:r>
      <w:r w:rsidRPr="002A173C">
        <w:rPr>
          <w:rFonts w:ascii="Simplified Arabic" w:eastAsia="Times New Roman" w:hAnsi="Simplified Arabic" w:cs="Simplified Arabic"/>
          <w:sz w:val="24"/>
          <w:szCs w:val="24"/>
        </w:rPr>
        <w:t>.</w:t>
      </w:r>
    </w:p>
    <w:p w14:paraId="18B58E73"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تقليل وقت الانتظار</w:t>
      </w:r>
      <w:r w:rsidRPr="002A173C">
        <w:rPr>
          <w:rFonts w:ascii="Simplified Arabic" w:eastAsia="Times New Roman" w:hAnsi="Simplified Arabic" w:cs="Simplified Arabic"/>
          <w:sz w:val="24"/>
          <w:szCs w:val="24"/>
        </w:rPr>
        <w:t>.</w:t>
      </w:r>
    </w:p>
    <w:p w14:paraId="08268076"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lang w:bidi="ar-EG"/>
        </w:rPr>
        <w:t>سرعة توصيل المعلومات السياحية</w:t>
      </w:r>
    </w:p>
    <w:p w14:paraId="481AE890"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lang w:bidi="ar-EG"/>
        </w:rPr>
        <w:t xml:space="preserve">أخرى تذكر </w:t>
      </w:r>
    </w:p>
    <w:p w14:paraId="4B58B0E8"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هل يمكنك مشاركة أمثلة على استراتيجيات إدارية مبتكرة تم تطبيقها في المشروع؟ (اختيار أكثر من بديل) </w:t>
      </w:r>
    </w:p>
    <w:p w14:paraId="248790E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الاعتماد على إدارة المشاريع الرشيقة لتحسين كفاءة العمل</w:t>
      </w:r>
      <w:r w:rsidRPr="002A173C">
        <w:rPr>
          <w:rFonts w:ascii="Simplified Arabic" w:eastAsia="Times New Roman" w:hAnsi="Simplified Arabic" w:cs="Simplified Arabic"/>
          <w:sz w:val="24"/>
          <w:szCs w:val="24"/>
          <w:lang w:bidi="ar-EG"/>
        </w:rPr>
        <w:t>.</w:t>
      </w:r>
    </w:p>
    <w:p w14:paraId="7FCE682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استخدام أدوات تحليل البيانات لتحسين التخطيط واتخاذ القرارات</w:t>
      </w:r>
      <w:r w:rsidRPr="002A173C">
        <w:rPr>
          <w:rFonts w:ascii="Simplified Arabic" w:eastAsia="Times New Roman" w:hAnsi="Simplified Arabic" w:cs="Simplified Arabic"/>
          <w:sz w:val="24"/>
          <w:szCs w:val="24"/>
          <w:lang w:bidi="ar-EG"/>
        </w:rPr>
        <w:t>.</w:t>
      </w:r>
    </w:p>
    <w:p w14:paraId="2C7E542B"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تطبيق إدارة الأداء لضمان تحقيق الأهداف المحددة</w:t>
      </w:r>
      <w:r w:rsidRPr="002A173C">
        <w:rPr>
          <w:rFonts w:ascii="Simplified Arabic" w:eastAsia="Times New Roman" w:hAnsi="Simplified Arabic" w:cs="Simplified Arabic"/>
          <w:sz w:val="24"/>
          <w:szCs w:val="24"/>
          <w:lang w:bidi="ar-EG"/>
        </w:rPr>
        <w:t>.</w:t>
      </w:r>
    </w:p>
    <w:p w14:paraId="056FD1DD"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أخرى تذكر</w:t>
      </w:r>
    </w:p>
    <w:p w14:paraId="2DD2AF67"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يتم تقييم فعالية هذه الابتكارات الإدارية؟ (اختيار أكثر من بديل) </w:t>
      </w:r>
    </w:p>
    <w:p w14:paraId="069FCB07"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قياس الفعالية عبر مؤشرات الأداء الرئيسية مثل رضا الزوار</w:t>
      </w:r>
      <w:r w:rsidRPr="002A173C">
        <w:rPr>
          <w:rFonts w:ascii="Simplified Arabic" w:eastAsia="Times New Roman" w:hAnsi="Simplified Arabic" w:cs="Simplified Arabic"/>
          <w:sz w:val="24"/>
          <w:szCs w:val="24"/>
          <w:lang w:bidi="ar-EG"/>
        </w:rPr>
        <w:t>.</w:t>
      </w:r>
    </w:p>
    <w:p w14:paraId="3B3C7F6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استخدام تقارير الأداء الشهرية لتقييم التقدم</w:t>
      </w:r>
      <w:r w:rsidRPr="002A173C">
        <w:rPr>
          <w:rFonts w:ascii="Simplified Arabic" w:eastAsia="Times New Roman" w:hAnsi="Simplified Arabic" w:cs="Simplified Arabic"/>
          <w:sz w:val="24"/>
          <w:szCs w:val="24"/>
          <w:lang w:bidi="ar-EG"/>
        </w:rPr>
        <w:t>.</w:t>
      </w:r>
    </w:p>
    <w:p w14:paraId="1AF013D8"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قيام بإجراء استطلاعات دورية للزوار للحصول على ردود الفعل</w:t>
      </w:r>
    </w:p>
    <w:p w14:paraId="07360A42"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قيام باستبيانات لقياس رضا الموظفين</w:t>
      </w:r>
      <w:r w:rsidRPr="002A173C">
        <w:rPr>
          <w:rFonts w:ascii="Simplified Arabic" w:eastAsia="Times New Roman" w:hAnsi="Simplified Arabic" w:cs="Simplified Arabic"/>
          <w:sz w:val="24"/>
          <w:szCs w:val="24"/>
          <w:lang w:bidi="ar-EG"/>
        </w:rPr>
        <w:t>.</w:t>
      </w:r>
    </w:p>
    <w:p w14:paraId="3F342FB6" w14:textId="77777777" w:rsidR="00AA1566"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أخرى تذكر</w:t>
      </w:r>
    </w:p>
    <w:p w14:paraId="7D1FB301" w14:textId="77777777" w:rsidR="002A173C" w:rsidRPr="002A173C" w:rsidRDefault="002A173C" w:rsidP="002A173C">
      <w:pPr>
        <w:pStyle w:val="a8"/>
        <w:rPr>
          <w:rFonts w:ascii="Simplified Arabic" w:eastAsia="Times New Roman" w:hAnsi="Simplified Arabic" w:cs="Simplified Arabic"/>
          <w:sz w:val="24"/>
          <w:szCs w:val="24"/>
          <w:lang w:bidi="ar-EG"/>
        </w:rPr>
      </w:pPr>
    </w:p>
    <w:p w14:paraId="501739A0"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من وجهة نظرك، ما العوامل الرئيسية التي تسهم في نجاح واستدامة مشروع بوابة الدرعية؟ (اختيار أكثر من بديل) </w:t>
      </w:r>
    </w:p>
    <w:p w14:paraId="260A872B"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الالتزام بجودة الخدمات</w:t>
      </w:r>
      <w:r w:rsidRPr="002A173C">
        <w:rPr>
          <w:rFonts w:ascii="Simplified Arabic" w:eastAsia="Times New Roman" w:hAnsi="Simplified Arabic" w:cs="Simplified Arabic"/>
          <w:sz w:val="24"/>
          <w:szCs w:val="24"/>
          <w:lang w:bidi="ar-EG"/>
        </w:rPr>
        <w:t>.</w:t>
      </w:r>
    </w:p>
    <w:p w14:paraId="7CF04081"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lastRenderedPageBreak/>
        <w:t>الابتكار المستمر</w:t>
      </w:r>
      <w:r w:rsidRPr="002A173C">
        <w:rPr>
          <w:rFonts w:ascii="Simplified Arabic" w:eastAsia="Times New Roman" w:hAnsi="Simplified Arabic" w:cs="Simplified Arabic"/>
          <w:sz w:val="24"/>
          <w:szCs w:val="24"/>
          <w:lang w:bidi="ar-EG"/>
        </w:rPr>
        <w:t>.</w:t>
      </w:r>
    </w:p>
    <w:p w14:paraId="27E7846F"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التعاون الفعال بين الفرق المختلفة</w:t>
      </w:r>
      <w:r w:rsidRPr="002A173C">
        <w:rPr>
          <w:rFonts w:ascii="Simplified Arabic" w:eastAsia="Times New Roman" w:hAnsi="Simplified Arabic" w:cs="Simplified Arabic"/>
          <w:sz w:val="24"/>
          <w:szCs w:val="24"/>
          <w:lang w:bidi="ar-EG"/>
        </w:rPr>
        <w:t>.</w:t>
      </w:r>
    </w:p>
    <w:p w14:paraId="77D05BA1" w14:textId="77777777" w:rsidR="00AA1566" w:rsidRPr="002A173C" w:rsidRDefault="00AA1566" w:rsidP="00AA1566">
      <w:pPr>
        <w:rPr>
          <w:rFonts w:ascii="Simplified Arabic" w:eastAsia="Times New Roman" w:hAnsi="Simplified Arabic" w:cs="Simplified Arabic"/>
          <w:sz w:val="24"/>
          <w:szCs w:val="24"/>
          <w:lang w:bidi="ar-EG"/>
        </w:rPr>
      </w:pPr>
    </w:p>
    <w:p w14:paraId="0F58305E"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وجهة نظرك ما مدى الاتفاق والاختلاف في تأثير العوامل التالية على أنها مساهمة في نجاح واستدامة مشاريع السياحة المبتكرة في السعودية؟</w:t>
      </w:r>
    </w:p>
    <w:tbl>
      <w:tblPr>
        <w:tblStyle w:val="a3"/>
        <w:bidiVisual/>
        <w:tblW w:w="0" w:type="auto"/>
        <w:tblLook w:val="04A0" w:firstRow="1" w:lastRow="0" w:firstColumn="1" w:lastColumn="0" w:noHBand="0" w:noVBand="1"/>
      </w:tblPr>
      <w:tblGrid>
        <w:gridCol w:w="5037"/>
        <w:gridCol w:w="1276"/>
        <w:gridCol w:w="992"/>
        <w:gridCol w:w="991"/>
      </w:tblGrid>
      <w:tr w:rsidR="00AA1566" w:rsidRPr="002A173C" w14:paraId="3BEC7207" w14:textId="77777777" w:rsidTr="00A05F96">
        <w:tc>
          <w:tcPr>
            <w:tcW w:w="5037" w:type="dxa"/>
          </w:tcPr>
          <w:p w14:paraId="454449CF" w14:textId="77777777" w:rsidR="00AA1566" w:rsidRPr="002A173C" w:rsidRDefault="00AA1566" w:rsidP="00A05F96">
            <w:pPr>
              <w:rPr>
                <w:rFonts w:ascii="Simplified Arabic" w:eastAsia="Times New Roman" w:hAnsi="Simplified Arabic" w:cs="Simplified Arabic"/>
                <w:sz w:val="24"/>
                <w:szCs w:val="24"/>
                <w:rtl/>
              </w:rPr>
            </w:pPr>
          </w:p>
        </w:tc>
        <w:tc>
          <w:tcPr>
            <w:tcW w:w="1276" w:type="dxa"/>
          </w:tcPr>
          <w:p w14:paraId="67D064DC"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موافق</w:t>
            </w:r>
          </w:p>
        </w:tc>
        <w:tc>
          <w:tcPr>
            <w:tcW w:w="992" w:type="dxa"/>
          </w:tcPr>
          <w:p w14:paraId="40BA43E2"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محايد </w:t>
            </w:r>
          </w:p>
        </w:tc>
        <w:tc>
          <w:tcPr>
            <w:tcW w:w="991" w:type="dxa"/>
          </w:tcPr>
          <w:p w14:paraId="44CB0786"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معارض </w:t>
            </w:r>
          </w:p>
        </w:tc>
      </w:tr>
      <w:tr w:rsidR="00AA1566" w:rsidRPr="002A173C" w14:paraId="04406862" w14:textId="77777777" w:rsidTr="00A05F96">
        <w:tc>
          <w:tcPr>
            <w:tcW w:w="5037" w:type="dxa"/>
          </w:tcPr>
          <w:p w14:paraId="78DF41EB"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الدعم الحكومي يعد عاملاً حاسماً في نجاح مشاريع السياحة المبتكرة في السعودية.</w:t>
            </w:r>
          </w:p>
        </w:tc>
        <w:tc>
          <w:tcPr>
            <w:tcW w:w="1276" w:type="dxa"/>
          </w:tcPr>
          <w:p w14:paraId="27F0CA3C"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5B8B2EFF"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0596C641"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1CF360B4" w14:textId="77777777" w:rsidTr="00A05F96">
        <w:tc>
          <w:tcPr>
            <w:tcW w:w="5037" w:type="dxa"/>
          </w:tcPr>
          <w:p w14:paraId="35F136FE"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الشراكات بين القطاعين العام والخاص تساهم في توفير الموارد والخبرات اللازمة لنجاح المشاريع السياحية.</w:t>
            </w:r>
          </w:p>
        </w:tc>
        <w:tc>
          <w:tcPr>
            <w:tcW w:w="1276" w:type="dxa"/>
          </w:tcPr>
          <w:p w14:paraId="01D77B61"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42A4E831"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4B6C833C"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6B76794F" w14:textId="77777777" w:rsidTr="00A05F96">
        <w:tc>
          <w:tcPr>
            <w:tcW w:w="5037" w:type="dxa"/>
          </w:tcPr>
          <w:p w14:paraId="3FD18CF1"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الاستثمار في البنية التحتية الحديثة يعزز من جاذبية المشاريع السياحية في المملكة.</w:t>
            </w:r>
          </w:p>
        </w:tc>
        <w:tc>
          <w:tcPr>
            <w:tcW w:w="1276" w:type="dxa"/>
          </w:tcPr>
          <w:p w14:paraId="6518D230"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04447713"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5198BC23"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0C4609C2" w14:textId="77777777" w:rsidTr="00A05F96">
        <w:tc>
          <w:tcPr>
            <w:tcW w:w="5037" w:type="dxa"/>
          </w:tcPr>
          <w:p w14:paraId="3B18A96F"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تساهم التكنولوجيا المتقدمة في تقديم تجارب سياحية متميزة ومبتكرة.</w:t>
            </w:r>
          </w:p>
        </w:tc>
        <w:tc>
          <w:tcPr>
            <w:tcW w:w="1276" w:type="dxa"/>
          </w:tcPr>
          <w:p w14:paraId="3C28EA28"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08ABCA6A"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4180FBBB"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676E5B5B" w14:textId="77777777" w:rsidTr="00A05F96">
        <w:tc>
          <w:tcPr>
            <w:tcW w:w="5037" w:type="dxa"/>
          </w:tcPr>
          <w:p w14:paraId="75F0FC43"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التكامل بين الدعم الحكومي والشراكات والاستثمار يضمن استدامة ونجاح المشاريع السياحية المبتكرة.</w:t>
            </w:r>
          </w:p>
        </w:tc>
        <w:tc>
          <w:tcPr>
            <w:tcW w:w="1276" w:type="dxa"/>
          </w:tcPr>
          <w:p w14:paraId="390A9DA9"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674F3808"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5256A5D"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08AA1A3A" w14:textId="77777777" w:rsidTr="00A05F96">
        <w:tc>
          <w:tcPr>
            <w:tcW w:w="5037" w:type="dxa"/>
          </w:tcPr>
          <w:p w14:paraId="0FB3AFA4"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دعم التعاون بين مختلف الأطراف المعنية (الحكومة، القطاع الخاص، المجتمع المحلي) مما يترتب عليه خلق وعي مجتمعي نحو تحقيق التنمية السياحية المستدامة </w:t>
            </w:r>
          </w:p>
        </w:tc>
        <w:tc>
          <w:tcPr>
            <w:tcW w:w="1276" w:type="dxa"/>
          </w:tcPr>
          <w:p w14:paraId="7B65EA89"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0FE3804F"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25BE17F7"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61A97F46" w14:textId="77777777" w:rsidTr="00A05F96">
        <w:tc>
          <w:tcPr>
            <w:tcW w:w="5037" w:type="dxa"/>
          </w:tcPr>
          <w:p w14:paraId="00BCDF1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hAnsi="Simplified Arabic" w:cs="Simplified Arabic"/>
                <w:sz w:val="24"/>
                <w:szCs w:val="24"/>
                <w:rtl/>
              </w:rPr>
              <w:t>تعزيز رأس المال الاجتماعي من خلال بناء شبكة قوية من العلاقات بين الزوار والعاملين والمجتمع المحلي.</w:t>
            </w:r>
          </w:p>
        </w:tc>
        <w:tc>
          <w:tcPr>
            <w:tcW w:w="1276" w:type="dxa"/>
          </w:tcPr>
          <w:p w14:paraId="68C73BC9"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3E4D8455"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3EDA8EEA"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7E04FCBB" w14:textId="77777777" w:rsidTr="00A05F96">
        <w:tc>
          <w:tcPr>
            <w:tcW w:w="5037" w:type="dxa"/>
          </w:tcPr>
          <w:p w14:paraId="3E84793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أخرى تذكر </w:t>
            </w:r>
          </w:p>
        </w:tc>
        <w:tc>
          <w:tcPr>
            <w:tcW w:w="1276" w:type="dxa"/>
          </w:tcPr>
          <w:p w14:paraId="7B2B3C8C"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44BEB395"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2FC242F" w14:textId="77777777" w:rsidR="00AA1566" w:rsidRPr="002A173C" w:rsidRDefault="00AA1566" w:rsidP="00A05F96">
            <w:pPr>
              <w:rPr>
                <w:rFonts w:ascii="Simplified Arabic" w:eastAsia="Times New Roman" w:hAnsi="Simplified Arabic" w:cs="Simplified Arabic"/>
                <w:sz w:val="24"/>
                <w:szCs w:val="24"/>
                <w:rtl/>
              </w:rPr>
            </w:pPr>
          </w:p>
        </w:tc>
      </w:tr>
    </w:tbl>
    <w:p w14:paraId="20609416" w14:textId="77777777" w:rsidR="00AA1566" w:rsidRPr="002A173C" w:rsidRDefault="00AA1566" w:rsidP="00AA1566">
      <w:pPr>
        <w:numPr>
          <w:ilvl w:val="0"/>
          <w:numId w:val="1"/>
        </w:numPr>
        <w:tabs>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يتم التعامل مع المخاطر التي قد تواجه المشروع لضمان استدامته؟  (اختيار أكثر من بديل) </w:t>
      </w:r>
    </w:p>
    <w:p w14:paraId="341DD71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نعتمد على تحليل المخاطر ووضع خطط للطوارئ</w:t>
      </w:r>
      <w:r w:rsidRPr="002A173C">
        <w:rPr>
          <w:rFonts w:ascii="Simplified Arabic" w:eastAsia="Times New Roman" w:hAnsi="Simplified Arabic" w:cs="Simplified Arabic"/>
          <w:sz w:val="24"/>
          <w:szCs w:val="24"/>
          <w:lang w:bidi="ar-EG"/>
        </w:rPr>
        <w:t>.</w:t>
      </w:r>
    </w:p>
    <w:p w14:paraId="77D1C261"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نعمل على تقليل المخاطر من خلال مراقبة الأداء بانتظام</w:t>
      </w:r>
      <w:r w:rsidRPr="002A173C">
        <w:rPr>
          <w:rFonts w:ascii="Simplified Arabic" w:eastAsia="Times New Roman" w:hAnsi="Simplified Arabic" w:cs="Simplified Arabic"/>
          <w:sz w:val="24"/>
          <w:szCs w:val="24"/>
          <w:lang w:bidi="ar-EG"/>
        </w:rPr>
        <w:t>.</w:t>
      </w:r>
    </w:p>
    <w:p w14:paraId="451AFD72"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نعزز من جاهزية الفرق للتعامل مع أي تحديات طارئة</w:t>
      </w:r>
      <w:r w:rsidRPr="002A173C">
        <w:rPr>
          <w:rFonts w:ascii="Simplified Arabic" w:eastAsia="Times New Roman" w:hAnsi="Simplified Arabic" w:cs="Simplified Arabic"/>
          <w:sz w:val="24"/>
          <w:szCs w:val="24"/>
          <w:lang w:bidi="ar-EG"/>
        </w:rPr>
        <w:t>.</w:t>
      </w:r>
    </w:p>
    <w:p w14:paraId="3779E225" w14:textId="44231896" w:rsidR="00AA1566"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 xml:space="preserve">أخرى تذكر </w:t>
      </w:r>
      <w:r w:rsidR="002A173C">
        <w:rPr>
          <w:rFonts w:ascii="Simplified Arabic" w:eastAsia="Times New Roman" w:hAnsi="Simplified Arabic" w:cs="Simplified Arabic" w:hint="cs"/>
          <w:sz w:val="24"/>
          <w:szCs w:val="24"/>
          <w:rtl/>
          <w:lang w:bidi="ar-EG"/>
        </w:rPr>
        <w:t xml:space="preserve"> </w:t>
      </w:r>
    </w:p>
    <w:p w14:paraId="05456F36" w14:textId="77777777" w:rsidR="002A173C" w:rsidRDefault="002A173C" w:rsidP="002A173C">
      <w:pPr>
        <w:rPr>
          <w:rFonts w:ascii="Simplified Arabic" w:eastAsia="Times New Roman" w:hAnsi="Simplified Arabic" w:cs="Simplified Arabic"/>
          <w:sz w:val="24"/>
          <w:szCs w:val="24"/>
          <w:rtl/>
          <w:lang w:bidi="ar-EG"/>
        </w:rPr>
      </w:pPr>
    </w:p>
    <w:p w14:paraId="2C1C1112" w14:textId="77777777" w:rsidR="002A173C" w:rsidRDefault="002A173C" w:rsidP="002A173C">
      <w:pPr>
        <w:rPr>
          <w:rFonts w:ascii="Simplified Arabic" w:eastAsia="Times New Roman" w:hAnsi="Simplified Arabic" w:cs="Simplified Arabic"/>
          <w:sz w:val="24"/>
          <w:szCs w:val="24"/>
          <w:rtl/>
          <w:lang w:bidi="ar-EG"/>
        </w:rPr>
      </w:pPr>
    </w:p>
    <w:p w14:paraId="43A4A383" w14:textId="77777777" w:rsidR="002A173C" w:rsidRDefault="002A173C" w:rsidP="002A173C">
      <w:pPr>
        <w:rPr>
          <w:rFonts w:ascii="Simplified Arabic" w:eastAsia="Times New Roman" w:hAnsi="Simplified Arabic" w:cs="Simplified Arabic"/>
          <w:sz w:val="24"/>
          <w:szCs w:val="24"/>
          <w:rtl/>
          <w:lang w:bidi="ar-EG"/>
        </w:rPr>
      </w:pPr>
    </w:p>
    <w:p w14:paraId="073BEE4D" w14:textId="77777777" w:rsidR="002A173C" w:rsidRDefault="002A173C" w:rsidP="002A173C">
      <w:pPr>
        <w:rPr>
          <w:rFonts w:ascii="Simplified Arabic" w:eastAsia="Times New Roman" w:hAnsi="Simplified Arabic" w:cs="Simplified Arabic"/>
          <w:sz w:val="24"/>
          <w:szCs w:val="24"/>
          <w:rtl/>
          <w:lang w:bidi="ar-EG"/>
        </w:rPr>
      </w:pPr>
    </w:p>
    <w:p w14:paraId="0B704C6F" w14:textId="77777777" w:rsidR="002A173C" w:rsidRPr="002A173C" w:rsidRDefault="002A173C" w:rsidP="002A173C">
      <w:pPr>
        <w:rPr>
          <w:rFonts w:ascii="Simplified Arabic" w:eastAsia="Times New Roman" w:hAnsi="Simplified Arabic" w:cs="Simplified Arabic"/>
          <w:sz w:val="24"/>
          <w:szCs w:val="24"/>
          <w:lang w:bidi="ar-EG"/>
        </w:rPr>
      </w:pPr>
    </w:p>
    <w:p w14:paraId="59E57636" w14:textId="77777777" w:rsidR="00AA1566" w:rsidRPr="002A173C" w:rsidRDefault="00AA1566" w:rsidP="00AA1566">
      <w:pPr>
        <w:numPr>
          <w:ilvl w:val="0"/>
          <w:numId w:val="1"/>
        </w:numPr>
        <w:tabs>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 xml:space="preserve">ما الدور الذي يلعبه التعاون بين الفرق المختلفة في تحقيق أهداف المشروع؟ (اختيار أكثر من بديل) </w:t>
      </w:r>
    </w:p>
    <w:p w14:paraId="52F4EE7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يساهم في تحسين التواصل وتنسيق الجهود</w:t>
      </w:r>
      <w:r w:rsidRPr="002A173C">
        <w:rPr>
          <w:rFonts w:ascii="Simplified Arabic" w:eastAsia="Times New Roman" w:hAnsi="Simplified Arabic" w:cs="Simplified Arabic"/>
          <w:sz w:val="24"/>
          <w:szCs w:val="24"/>
          <w:lang w:bidi="ar-EG"/>
        </w:rPr>
        <w:t>.</w:t>
      </w:r>
    </w:p>
    <w:p w14:paraId="196D97A3"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يعزز من تحقيق الأهداف بشكل أسرع وأكثر كفاءة</w:t>
      </w:r>
      <w:r w:rsidRPr="002A173C">
        <w:rPr>
          <w:rFonts w:ascii="Simplified Arabic" w:eastAsia="Times New Roman" w:hAnsi="Simplified Arabic" w:cs="Simplified Arabic"/>
          <w:sz w:val="24"/>
          <w:szCs w:val="24"/>
          <w:lang w:bidi="ar-EG"/>
        </w:rPr>
        <w:t>.</w:t>
      </w:r>
    </w:p>
    <w:p w14:paraId="1C5F0F79"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يساعد في تبادل الأفكار والابتكارات بين الفرق المختلفة</w:t>
      </w:r>
      <w:r w:rsidRPr="002A173C">
        <w:rPr>
          <w:rFonts w:ascii="Simplified Arabic" w:eastAsia="Times New Roman" w:hAnsi="Simplified Arabic" w:cs="Simplified Arabic"/>
          <w:sz w:val="24"/>
          <w:szCs w:val="24"/>
          <w:lang w:bidi="ar-EG"/>
        </w:rPr>
        <w:t>.</w:t>
      </w:r>
    </w:p>
    <w:p w14:paraId="05E164D6"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 xml:space="preserve">أخرى تذكر </w:t>
      </w:r>
    </w:p>
    <w:p w14:paraId="32E60AFC" w14:textId="77777777" w:rsidR="00AA1566" w:rsidRPr="002A173C" w:rsidRDefault="00AA1566" w:rsidP="00AA1566">
      <w:pPr>
        <w:numPr>
          <w:ilvl w:val="0"/>
          <w:numId w:val="1"/>
        </w:numPr>
        <w:tabs>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يسهم مشروع بوابة الدرعية في تعزيز الهوية الثقافية والتاريخية للمنطقة؟ (اختيار أكثر من بديل) </w:t>
      </w:r>
    </w:p>
    <w:p w14:paraId="3E402397"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من خلال تنظيم فعاليات تاريخية وثقافية</w:t>
      </w:r>
      <w:r w:rsidRPr="002A173C">
        <w:rPr>
          <w:rFonts w:ascii="Simplified Arabic" w:eastAsia="Times New Roman" w:hAnsi="Simplified Arabic" w:cs="Simplified Arabic"/>
          <w:sz w:val="24"/>
          <w:szCs w:val="24"/>
          <w:lang w:bidi="ar-EG"/>
        </w:rPr>
        <w:t>.</w:t>
      </w:r>
    </w:p>
    <w:p w14:paraId="3DA21A9E"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باستخدام التكنولوجيا لتسليط الضوء على التراث الثقافي</w:t>
      </w:r>
      <w:r w:rsidRPr="002A173C">
        <w:rPr>
          <w:rFonts w:ascii="Simplified Arabic" w:eastAsia="Times New Roman" w:hAnsi="Simplified Arabic" w:cs="Simplified Arabic"/>
          <w:sz w:val="24"/>
          <w:szCs w:val="24"/>
          <w:lang w:bidi="ar-EG"/>
        </w:rPr>
        <w:t>.</w:t>
      </w:r>
    </w:p>
    <w:p w14:paraId="0EE3F32C"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بالتعاون مع المجتمعات المحلية لتعزيز الفهم الثقافي</w:t>
      </w:r>
      <w:r w:rsidRPr="002A173C">
        <w:rPr>
          <w:rFonts w:ascii="Simplified Arabic" w:eastAsia="Times New Roman" w:hAnsi="Simplified Arabic" w:cs="Simplified Arabic"/>
          <w:sz w:val="24"/>
          <w:szCs w:val="24"/>
          <w:lang w:bidi="ar-EG"/>
        </w:rPr>
        <w:t>.</w:t>
      </w:r>
    </w:p>
    <w:p w14:paraId="59F4954E"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 xml:space="preserve">أخرى تذكر </w:t>
      </w:r>
    </w:p>
    <w:p w14:paraId="1710C5A1"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ما الابتكارات التي تم تبنيها لتحقيق هذا الهدف؟ (اختيار أكثر من بديل) </w:t>
      </w:r>
    </w:p>
    <w:p w14:paraId="797A615D"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تطبيقات الواقع الافتراضي لعرض القصص التاريخية</w:t>
      </w:r>
      <w:r w:rsidRPr="002A173C">
        <w:rPr>
          <w:rFonts w:ascii="Simplified Arabic" w:eastAsia="Times New Roman" w:hAnsi="Simplified Arabic" w:cs="Simplified Arabic"/>
          <w:sz w:val="24"/>
          <w:szCs w:val="24"/>
          <w:lang w:bidi="ar-EG"/>
        </w:rPr>
        <w:t>.</w:t>
      </w:r>
    </w:p>
    <w:p w14:paraId="66F62F9C"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إنشاء مسارات تفاعلية تروي قصص التاريخ</w:t>
      </w:r>
      <w:r w:rsidRPr="002A173C">
        <w:rPr>
          <w:rFonts w:ascii="Simplified Arabic" w:eastAsia="Times New Roman" w:hAnsi="Simplified Arabic" w:cs="Simplified Arabic"/>
          <w:sz w:val="24"/>
          <w:szCs w:val="24"/>
          <w:lang w:bidi="ar-EG"/>
        </w:rPr>
        <w:t>.</w:t>
      </w:r>
    </w:p>
    <w:p w14:paraId="0D8D533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تنظيم ورش عمل ومعارض ثقافية بالتعاون مع الفنانين المحليين</w:t>
      </w:r>
      <w:r w:rsidRPr="002A173C">
        <w:rPr>
          <w:rFonts w:ascii="Simplified Arabic" w:eastAsia="Times New Roman" w:hAnsi="Simplified Arabic" w:cs="Simplified Arabic"/>
          <w:sz w:val="24"/>
          <w:szCs w:val="24"/>
          <w:lang w:bidi="ar-EG"/>
        </w:rPr>
        <w:t>.</w:t>
      </w:r>
    </w:p>
    <w:p w14:paraId="01BDE270"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 xml:space="preserve">أخرى تذكر </w:t>
      </w:r>
    </w:p>
    <w:p w14:paraId="6CA48F6B"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تتفاعل السياحة الثقافية مع الابتكارات التكنولوجية والإدارية في المشروع؟ (اختيار أكثر من بديل) </w:t>
      </w:r>
    </w:p>
    <w:p w14:paraId="001EE693"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تسهم التكنولوجيا في تقديم تجربة أكثر ثراء وتفاعلية للزوار</w:t>
      </w:r>
      <w:r w:rsidRPr="002A173C">
        <w:rPr>
          <w:rFonts w:ascii="Simplified Arabic" w:eastAsia="Times New Roman" w:hAnsi="Simplified Arabic" w:cs="Simplified Arabic"/>
          <w:sz w:val="24"/>
          <w:szCs w:val="24"/>
          <w:lang w:bidi="ar-EG"/>
        </w:rPr>
        <w:t>.</w:t>
      </w:r>
    </w:p>
    <w:p w14:paraId="3C8052C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تساعد الإدارة المبتكرة في تنظيم الفعاليات الثقافية بشكل أفضل</w:t>
      </w:r>
      <w:r w:rsidRPr="002A173C">
        <w:rPr>
          <w:rFonts w:ascii="Simplified Arabic" w:eastAsia="Times New Roman" w:hAnsi="Simplified Arabic" w:cs="Simplified Arabic"/>
          <w:sz w:val="24"/>
          <w:szCs w:val="24"/>
          <w:lang w:bidi="ar-EG"/>
        </w:rPr>
        <w:t>.</w:t>
      </w:r>
    </w:p>
    <w:p w14:paraId="21F42058"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يتيح استخدام التكنولوجيا عرض التراث الثقافي بطريقة جذابة وحديثة</w:t>
      </w:r>
      <w:r w:rsidRPr="002A173C">
        <w:rPr>
          <w:rFonts w:ascii="Simplified Arabic" w:eastAsia="Times New Roman" w:hAnsi="Simplified Arabic" w:cs="Simplified Arabic"/>
          <w:sz w:val="24"/>
          <w:szCs w:val="24"/>
          <w:lang w:bidi="ar-EG"/>
        </w:rPr>
        <w:t>.</w:t>
      </w:r>
    </w:p>
    <w:p w14:paraId="2D898A7D"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 xml:space="preserve">أخرى تذكر </w:t>
      </w:r>
    </w:p>
    <w:p w14:paraId="1092B1EF"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بناءً على تجربتك، ما التوصيات التي تقدمها لتحسين استراتيجيات التخطيط والتنفيذ في المشاريع السياحية المستقبلية؟ (اختيار أكثر من بديل) </w:t>
      </w:r>
    </w:p>
    <w:p w14:paraId="66C0CD1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ضرورة التركيز على الابتكار المستمر</w:t>
      </w:r>
      <w:r w:rsidRPr="002A173C">
        <w:rPr>
          <w:rFonts w:ascii="Simplified Arabic" w:eastAsia="Times New Roman" w:hAnsi="Simplified Arabic" w:cs="Simplified Arabic"/>
          <w:sz w:val="24"/>
          <w:szCs w:val="24"/>
          <w:lang w:bidi="ar-EG"/>
        </w:rPr>
        <w:t>.</w:t>
      </w:r>
    </w:p>
    <w:p w14:paraId="0D894FE4"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تعزيز التعاون بين القطاعات المختلفة</w:t>
      </w:r>
      <w:r w:rsidRPr="002A173C">
        <w:rPr>
          <w:rFonts w:ascii="Simplified Arabic" w:eastAsia="Times New Roman" w:hAnsi="Simplified Arabic" w:cs="Simplified Arabic"/>
          <w:sz w:val="24"/>
          <w:szCs w:val="24"/>
          <w:lang w:bidi="ar-EG"/>
        </w:rPr>
        <w:t>.</w:t>
      </w:r>
    </w:p>
    <w:p w14:paraId="67CA9174"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تحسين التدريب والتطوير للموظفين</w:t>
      </w:r>
      <w:r w:rsidRPr="002A173C">
        <w:rPr>
          <w:rFonts w:ascii="Simplified Arabic" w:eastAsia="Times New Roman" w:hAnsi="Simplified Arabic" w:cs="Simplified Arabic"/>
          <w:sz w:val="24"/>
          <w:szCs w:val="24"/>
          <w:lang w:bidi="ar-EG"/>
        </w:rPr>
        <w:t>.</w:t>
      </w:r>
    </w:p>
    <w:p w14:paraId="613AEEBF"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تعزيز العلاقات الاجتماعية والشبكات بين العاملين في مشروع بوابة الدرعية.</w:t>
      </w:r>
    </w:p>
    <w:p w14:paraId="2CE60CE6"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أخرى تذكر </w:t>
      </w:r>
    </w:p>
    <w:p w14:paraId="1089A288"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هل هناك أي ابتكارات أو استراتيجيات معينة ترغب في رؤيتها مطبقة في المستقبل لدعم التنمية السياحية في السعودية؟ (اختيار أكثر من بديل) </w:t>
      </w:r>
    </w:p>
    <w:p w14:paraId="0B2D001E"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تطبيقات الذكاء الاصطناعي لتحليل بيانات الزوار</w:t>
      </w:r>
      <w:r w:rsidRPr="002A173C">
        <w:rPr>
          <w:rFonts w:ascii="Simplified Arabic" w:eastAsia="Times New Roman" w:hAnsi="Simplified Arabic" w:cs="Simplified Arabic"/>
          <w:sz w:val="24"/>
          <w:szCs w:val="24"/>
          <w:lang w:bidi="ar-EG"/>
        </w:rPr>
        <w:t>.</w:t>
      </w:r>
    </w:p>
    <w:p w14:paraId="586A4807"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تقنيات الواقع الافتراضي لعرض المعالم السياحية</w:t>
      </w:r>
      <w:r w:rsidRPr="002A173C">
        <w:rPr>
          <w:rFonts w:ascii="Simplified Arabic" w:eastAsia="Times New Roman" w:hAnsi="Simplified Arabic" w:cs="Simplified Arabic"/>
          <w:sz w:val="24"/>
          <w:szCs w:val="24"/>
          <w:lang w:bidi="ar-EG"/>
        </w:rPr>
        <w:t>.</w:t>
      </w:r>
    </w:p>
    <w:p w14:paraId="005A192D"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lastRenderedPageBreak/>
        <w:t>استراتيجيات تسويق رقمي مبتكرة لجذب السياح</w:t>
      </w:r>
      <w:r w:rsidRPr="002A173C">
        <w:rPr>
          <w:rFonts w:ascii="Simplified Arabic" w:eastAsia="Times New Roman" w:hAnsi="Simplified Arabic" w:cs="Simplified Arabic"/>
          <w:sz w:val="24"/>
          <w:szCs w:val="24"/>
          <w:lang w:bidi="ar-EG"/>
        </w:rPr>
        <w:t>.</w:t>
      </w:r>
    </w:p>
    <w:p w14:paraId="1B8484A7"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أخرى تذكر.</w:t>
      </w:r>
    </w:p>
    <w:p w14:paraId="45E1C213"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يمكن للمشاريع السياحية الأخرى الاستفادة من الدروس المستفادة من مشروع بوابة الدرعية؟ (اختيار أكثر من بديل) </w:t>
      </w:r>
    </w:p>
    <w:p w14:paraId="00DF3F1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من خلال تطبيق الابتكارات التكنولوجية</w:t>
      </w:r>
      <w:r w:rsidRPr="002A173C">
        <w:rPr>
          <w:rFonts w:ascii="Simplified Arabic" w:eastAsia="Times New Roman" w:hAnsi="Simplified Arabic" w:cs="Simplified Arabic"/>
          <w:sz w:val="24"/>
          <w:szCs w:val="24"/>
          <w:lang w:bidi="ar-EG"/>
        </w:rPr>
        <w:t>.</w:t>
      </w:r>
    </w:p>
    <w:p w14:paraId="0F848704"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بتبني استراتيجيات إدارية مبتكرة</w:t>
      </w:r>
      <w:r w:rsidRPr="002A173C">
        <w:rPr>
          <w:rFonts w:ascii="Simplified Arabic" w:eastAsia="Times New Roman" w:hAnsi="Simplified Arabic" w:cs="Simplified Arabic"/>
          <w:sz w:val="24"/>
          <w:szCs w:val="24"/>
          <w:lang w:bidi="ar-EG"/>
        </w:rPr>
        <w:t>.</w:t>
      </w:r>
    </w:p>
    <w:p w14:paraId="6A3C4B44"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عبر التركيز على تعزيز الهوية الثقافية والتاريخية</w:t>
      </w:r>
      <w:r w:rsidRPr="002A173C">
        <w:rPr>
          <w:rFonts w:ascii="Simplified Arabic" w:eastAsia="Times New Roman" w:hAnsi="Simplified Arabic" w:cs="Simplified Arabic"/>
          <w:sz w:val="24"/>
          <w:szCs w:val="24"/>
          <w:lang w:bidi="ar-EG"/>
        </w:rPr>
        <w:t>.</w:t>
      </w:r>
    </w:p>
    <w:p w14:paraId="210FDF23" w14:textId="2E5E5718" w:rsidR="00AA1566" w:rsidRPr="002A173C" w:rsidRDefault="00AA1566" w:rsidP="002A173C">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أخرى تذكر</w:t>
      </w:r>
    </w:p>
    <w:p w14:paraId="78EFF8B6" w14:textId="77777777" w:rsidR="00AA1566" w:rsidRPr="002A173C" w:rsidRDefault="00AA1566" w:rsidP="00AA1566">
      <w:pPr>
        <w:numPr>
          <w:ilvl w:val="0"/>
          <w:numId w:val="1"/>
        </w:numPr>
        <w:tabs>
          <w:tab w:val="clear" w:pos="720"/>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هل هناك أي جوانب أخرى لم نتناولها وترغب في الحديث عنها؟ (اختيار أكثر من بديل) </w:t>
      </w:r>
    </w:p>
    <w:p w14:paraId="2925446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أرغب في الحديث عن خطط التوسع المستقبلية للمشروع</w:t>
      </w:r>
      <w:r w:rsidRPr="002A173C">
        <w:rPr>
          <w:rFonts w:ascii="Simplified Arabic" w:eastAsia="Times New Roman" w:hAnsi="Simplified Arabic" w:cs="Simplified Arabic"/>
          <w:sz w:val="24"/>
          <w:szCs w:val="24"/>
          <w:lang w:bidi="ar-EG"/>
        </w:rPr>
        <w:t>.</w:t>
      </w:r>
    </w:p>
    <w:p w14:paraId="15BDAE49"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أود أن أتناول أهمية الشراكات المحلية والدولية</w:t>
      </w:r>
      <w:r w:rsidRPr="002A173C">
        <w:rPr>
          <w:rFonts w:ascii="Simplified Arabic" w:eastAsia="Times New Roman" w:hAnsi="Simplified Arabic" w:cs="Simplified Arabic"/>
          <w:sz w:val="24"/>
          <w:szCs w:val="24"/>
          <w:lang w:bidi="ar-EG"/>
        </w:rPr>
        <w:t>.</w:t>
      </w:r>
    </w:p>
    <w:p w14:paraId="28D3E6F6"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أرغب في مناقشة تأثير المشروع على المجتمع المحلي</w:t>
      </w:r>
      <w:r w:rsidRPr="002A173C">
        <w:rPr>
          <w:rFonts w:ascii="Simplified Arabic" w:eastAsia="Times New Roman" w:hAnsi="Simplified Arabic" w:cs="Simplified Arabic"/>
          <w:sz w:val="24"/>
          <w:szCs w:val="24"/>
          <w:lang w:bidi="ar-EG"/>
        </w:rPr>
        <w:t>.</w:t>
      </w:r>
    </w:p>
    <w:p w14:paraId="645026EF"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 xml:space="preserve">أخرى تذكر </w:t>
      </w:r>
    </w:p>
    <w:p w14:paraId="71F2882C" w14:textId="77777777" w:rsidR="00AA1566" w:rsidRPr="002A173C" w:rsidRDefault="00AA1566" w:rsidP="00AA1566">
      <w:pPr>
        <w:numPr>
          <w:ilvl w:val="0"/>
          <w:numId w:val="1"/>
        </w:numPr>
        <w:tabs>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هل لديك أي توصيات أو ملاحظات إضافية تود مشاركتها؟ </w:t>
      </w:r>
    </w:p>
    <w:p w14:paraId="005EE8AA"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أعتقد أنه من المهم التركيز على استدامة الابتكارات</w:t>
      </w:r>
      <w:r w:rsidRPr="002A173C">
        <w:rPr>
          <w:rFonts w:ascii="Simplified Arabic" w:eastAsia="Times New Roman" w:hAnsi="Simplified Arabic" w:cs="Simplified Arabic"/>
          <w:sz w:val="24"/>
          <w:szCs w:val="24"/>
          <w:lang w:bidi="ar-EG"/>
        </w:rPr>
        <w:t>.</w:t>
      </w:r>
    </w:p>
    <w:p w14:paraId="54106BCB"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أرغب في التأكيد على أهمية التدريب المستمر للموظفين</w:t>
      </w:r>
      <w:r w:rsidRPr="002A173C">
        <w:rPr>
          <w:rFonts w:ascii="Simplified Arabic" w:eastAsia="Times New Roman" w:hAnsi="Simplified Arabic" w:cs="Simplified Arabic"/>
          <w:sz w:val="24"/>
          <w:szCs w:val="24"/>
          <w:lang w:bidi="ar-EG"/>
        </w:rPr>
        <w:t>.</w:t>
      </w:r>
    </w:p>
    <w:p w14:paraId="150420C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أود التأكيد على ضرورة التعاون بين الفرق المختلفة لتحقيق النجاح</w:t>
      </w:r>
      <w:r w:rsidRPr="002A173C">
        <w:rPr>
          <w:rFonts w:ascii="Simplified Arabic" w:eastAsia="Times New Roman" w:hAnsi="Simplified Arabic" w:cs="Simplified Arabic"/>
          <w:sz w:val="24"/>
          <w:szCs w:val="24"/>
          <w:lang w:bidi="ar-EG"/>
        </w:rPr>
        <w:t>.</w:t>
      </w:r>
    </w:p>
    <w:p w14:paraId="5A69D525" w14:textId="77777777" w:rsidR="00AA1566" w:rsidRPr="002A173C" w:rsidRDefault="00AA1566" w:rsidP="00AA1566">
      <w:pPr>
        <w:pStyle w:val="a8"/>
        <w:numPr>
          <w:ilvl w:val="0"/>
          <w:numId w:val="50"/>
        </w:numPr>
        <w:rPr>
          <w:rFonts w:ascii="Simplified Arabic" w:eastAsia="Times New Roman" w:hAnsi="Simplified Arabic" w:cs="Simplified Arabic"/>
          <w:sz w:val="24"/>
          <w:szCs w:val="24"/>
          <w:lang w:bidi="ar-EG"/>
        </w:rPr>
      </w:pPr>
      <w:r w:rsidRPr="002A173C">
        <w:rPr>
          <w:rFonts w:ascii="Simplified Arabic" w:eastAsia="Times New Roman" w:hAnsi="Simplified Arabic" w:cs="Simplified Arabic"/>
          <w:sz w:val="24"/>
          <w:szCs w:val="24"/>
          <w:rtl/>
          <w:lang w:bidi="ar-EG"/>
        </w:rPr>
        <w:t>أخرى تذكر</w:t>
      </w:r>
    </w:p>
    <w:p w14:paraId="2922D365" w14:textId="77777777" w:rsidR="00AA1566" w:rsidRPr="002A173C" w:rsidRDefault="00AA1566" w:rsidP="00AA1566">
      <w:pPr>
        <w:rPr>
          <w:rFonts w:ascii="Simplified Arabic" w:eastAsia="Times New Roman" w:hAnsi="Simplified Arabic" w:cs="Simplified Arabic"/>
          <w:sz w:val="24"/>
          <w:szCs w:val="24"/>
          <w:rtl/>
        </w:rPr>
      </w:pPr>
    </w:p>
    <w:p w14:paraId="38149332" w14:textId="77777777" w:rsidR="00AA1566" w:rsidRPr="002A173C" w:rsidRDefault="00AA1566" w:rsidP="00AA1566">
      <w:pPr>
        <w:rPr>
          <w:rFonts w:ascii="Simplified Arabic" w:eastAsia="Times New Roman" w:hAnsi="Simplified Arabic" w:cs="Simplified Arabic"/>
          <w:sz w:val="24"/>
          <w:szCs w:val="24"/>
          <w:rtl/>
        </w:rPr>
      </w:pPr>
    </w:p>
    <w:p w14:paraId="085FC646" w14:textId="77777777" w:rsidR="00AA1566" w:rsidRPr="002A173C" w:rsidRDefault="00AA1566" w:rsidP="00AA1566">
      <w:pPr>
        <w:rPr>
          <w:rFonts w:ascii="Simplified Arabic" w:eastAsia="Times New Roman" w:hAnsi="Simplified Arabic" w:cs="Simplified Arabic"/>
          <w:sz w:val="24"/>
          <w:szCs w:val="24"/>
          <w:rtl/>
        </w:rPr>
      </w:pPr>
    </w:p>
    <w:p w14:paraId="5D462E7D" w14:textId="77777777" w:rsidR="00AA1566" w:rsidRPr="002A173C" w:rsidRDefault="00AA1566" w:rsidP="00AA1566">
      <w:pPr>
        <w:rPr>
          <w:rFonts w:ascii="Simplified Arabic" w:eastAsia="Times New Roman" w:hAnsi="Simplified Arabic" w:cs="Simplified Arabic"/>
          <w:sz w:val="24"/>
          <w:szCs w:val="24"/>
          <w:rtl/>
        </w:rPr>
      </w:pPr>
    </w:p>
    <w:p w14:paraId="6872610D" w14:textId="77777777" w:rsidR="00AA1566" w:rsidRDefault="00AA1566" w:rsidP="00AA1566">
      <w:pPr>
        <w:rPr>
          <w:rFonts w:ascii="Simplified Arabic" w:eastAsia="Times New Roman" w:hAnsi="Simplified Arabic" w:cs="Simplified Arabic"/>
          <w:sz w:val="24"/>
          <w:szCs w:val="24"/>
          <w:rtl/>
        </w:rPr>
      </w:pPr>
    </w:p>
    <w:p w14:paraId="55E8148E" w14:textId="77777777" w:rsidR="002A173C" w:rsidRDefault="002A173C" w:rsidP="00AA1566">
      <w:pPr>
        <w:rPr>
          <w:rFonts w:ascii="Simplified Arabic" w:eastAsia="Times New Roman" w:hAnsi="Simplified Arabic" w:cs="Simplified Arabic"/>
          <w:sz w:val="24"/>
          <w:szCs w:val="24"/>
          <w:rtl/>
        </w:rPr>
      </w:pPr>
    </w:p>
    <w:p w14:paraId="3E844B56" w14:textId="77777777" w:rsidR="002A173C" w:rsidRPr="002A173C" w:rsidRDefault="002A173C" w:rsidP="00AA1566">
      <w:pPr>
        <w:rPr>
          <w:rFonts w:ascii="Simplified Arabic" w:eastAsia="Times New Roman" w:hAnsi="Simplified Arabic" w:cs="Simplified Arabic"/>
          <w:sz w:val="24"/>
          <w:szCs w:val="24"/>
          <w:rtl/>
        </w:rPr>
      </w:pPr>
    </w:p>
    <w:p w14:paraId="0702224B" w14:textId="77777777" w:rsidR="00AA1566" w:rsidRPr="002A173C" w:rsidRDefault="00AA1566" w:rsidP="00AA1566">
      <w:pPr>
        <w:rPr>
          <w:rFonts w:ascii="Simplified Arabic" w:eastAsia="Times New Roman" w:hAnsi="Simplified Arabic" w:cs="Simplified Arabic"/>
          <w:sz w:val="24"/>
          <w:szCs w:val="24"/>
          <w:rtl/>
        </w:rPr>
      </w:pPr>
    </w:p>
    <w:p w14:paraId="54F0443E" w14:textId="77777777" w:rsidR="00AA1566" w:rsidRPr="002A173C" w:rsidRDefault="00AA1566" w:rsidP="00AA1566">
      <w:pPr>
        <w:rPr>
          <w:rFonts w:ascii="Simplified Arabic" w:eastAsia="Times New Roman" w:hAnsi="Simplified Arabic" w:cs="Simplified Arabic"/>
          <w:sz w:val="24"/>
          <w:szCs w:val="24"/>
          <w:rtl/>
        </w:rPr>
      </w:pPr>
    </w:p>
    <w:p w14:paraId="786BEF4D" w14:textId="77777777" w:rsidR="00AA1566" w:rsidRDefault="00AA1566" w:rsidP="00AA1566">
      <w:pPr>
        <w:rPr>
          <w:rFonts w:ascii="Sakkal Majalla" w:eastAsia="Times New Roman" w:hAnsi="Sakkal Majalla" w:cs="Sakkal Majalla"/>
          <w:sz w:val="28"/>
          <w:szCs w:val="28"/>
          <w:rtl/>
        </w:rPr>
      </w:pPr>
    </w:p>
    <w:p w14:paraId="5FC852E8" w14:textId="77777777" w:rsidR="00AA1566" w:rsidRDefault="00AA1566" w:rsidP="00AA1566">
      <w:pPr>
        <w:rPr>
          <w:rFonts w:ascii="Sakkal Majalla" w:eastAsia="Times New Roman" w:hAnsi="Sakkal Majalla" w:cs="Sakkal Majalla"/>
          <w:sz w:val="28"/>
          <w:szCs w:val="28"/>
          <w:rtl/>
        </w:rPr>
      </w:pPr>
    </w:p>
    <w:p w14:paraId="23218AE4" w14:textId="77777777" w:rsidR="00AA1566" w:rsidRPr="002A173C" w:rsidRDefault="00AA1566" w:rsidP="00AA1566">
      <w:pPr>
        <w:spacing w:after="0" w:line="240" w:lineRule="auto"/>
        <w:jc w:val="center"/>
        <w:outlineLvl w:val="1"/>
        <w:rPr>
          <w:rFonts w:ascii="Simplified Arabic" w:eastAsia="Times New Roman" w:hAnsi="Simplified Arabic" w:cs="Simplified Arabic"/>
          <w:b/>
          <w:bCs/>
          <w:sz w:val="28"/>
          <w:szCs w:val="28"/>
          <w:u w:val="single"/>
          <w:rtl/>
        </w:rPr>
      </w:pPr>
      <w:r w:rsidRPr="002A173C">
        <w:rPr>
          <w:rFonts w:ascii="Simplified Arabic" w:eastAsia="Times New Roman" w:hAnsi="Simplified Arabic" w:cs="Simplified Arabic"/>
          <w:b/>
          <w:bCs/>
          <w:sz w:val="28"/>
          <w:szCs w:val="28"/>
          <w:u w:val="single"/>
          <w:rtl/>
        </w:rPr>
        <w:t>ملحق رقم (2)</w:t>
      </w:r>
    </w:p>
    <w:p w14:paraId="58DA02ED" w14:textId="77777777" w:rsidR="00AA1566" w:rsidRPr="002A173C" w:rsidRDefault="00AA1566" w:rsidP="00AA1566">
      <w:pPr>
        <w:spacing w:after="0" w:line="240" w:lineRule="auto"/>
        <w:jc w:val="center"/>
        <w:outlineLvl w:val="1"/>
        <w:rPr>
          <w:rFonts w:ascii="Simplified Arabic" w:eastAsia="Times New Roman" w:hAnsi="Simplified Arabic" w:cs="Simplified Arabic"/>
          <w:b/>
          <w:bCs/>
          <w:sz w:val="28"/>
          <w:szCs w:val="28"/>
          <w:u w:val="single"/>
          <w:rtl/>
        </w:rPr>
      </w:pPr>
      <w:r w:rsidRPr="002A173C">
        <w:rPr>
          <w:rFonts w:ascii="Simplified Arabic" w:eastAsia="Times New Roman" w:hAnsi="Simplified Arabic" w:cs="Simplified Arabic"/>
          <w:b/>
          <w:bCs/>
          <w:sz w:val="28"/>
          <w:szCs w:val="28"/>
          <w:u w:val="single"/>
          <w:rtl/>
        </w:rPr>
        <w:t>استبيان لدراسة</w:t>
      </w:r>
    </w:p>
    <w:p w14:paraId="3EAF1D7B" w14:textId="26C15913" w:rsidR="00AA1566" w:rsidRDefault="00AA1566" w:rsidP="00AA1566">
      <w:pPr>
        <w:spacing w:after="0" w:line="240" w:lineRule="auto"/>
        <w:jc w:val="center"/>
        <w:outlineLvl w:val="1"/>
        <w:rPr>
          <w:rFonts w:ascii="Simplified Arabic" w:eastAsia="Times New Roman" w:hAnsi="Simplified Arabic" w:cs="Simplified Arabic"/>
          <w:b/>
          <w:bCs/>
          <w:sz w:val="28"/>
          <w:szCs w:val="28"/>
          <w:u w:val="single"/>
          <w:rtl/>
        </w:rPr>
      </w:pPr>
      <w:r w:rsidRPr="002A173C">
        <w:rPr>
          <w:rFonts w:ascii="Simplified Arabic" w:eastAsia="Times New Roman" w:hAnsi="Simplified Arabic" w:cs="Simplified Arabic"/>
          <w:b/>
          <w:bCs/>
          <w:sz w:val="28"/>
          <w:szCs w:val="28"/>
          <w:u w:val="single"/>
          <w:rtl/>
        </w:rPr>
        <w:t xml:space="preserve"> تأثير الابتكار في مشاريع السياحة بالمملكة العربية السعودية بالتطبيق </w:t>
      </w:r>
      <w:r w:rsidR="00746107" w:rsidRPr="002A173C">
        <w:rPr>
          <w:rFonts w:ascii="Simplified Arabic" w:eastAsia="Times New Roman" w:hAnsi="Simplified Arabic" w:cs="Simplified Arabic" w:hint="cs"/>
          <w:b/>
          <w:bCs/>
          <w:sz w:val="28"/>
          <w:szCs w:val="28"/>
          <w:u w:val="single"/>
          <w:rtl/>
        </w:rPr>
        <w:t>على بوابة</w:t>
      </w:r>
      <w:r w:rsidRPr="002A173C">
        <w:rPr>
          <w:rFonts w:ascii="Simplified Arabic" w:eastAsia="Times New Roman" w:hAnsi="Simplified Arabic" w:cs="Simplified Arabic"/>
          <w:b/>
          <w:bCs/>
          <w:sz w:val="28"/>
          <w:szCs w:val="28"/>
          <w:u w:val="single"/>
          <w:rtl/>
        </w:rPr>
        <w:t xml:space="preserve"> الدرعية السياحية: بالتطبيق على زوار المشروع </w:t>
      </w:r>
    </w:p>
    <w:p w14:paraId="7F22F89D" w14:textId="77777777" w:rsidR="002A173C" w:rsidRDefault="002A173C" w:rsidP="00AA1566">
      <w:pPr>
        <w:spacing w:after="0" w:line="240" w:lineRule="auto"/>
        <w:jc w:val="center"/>
        <w:outlineLvl w:val="1"/>
        <w:rPr>
          <w:rFonts w:ascii="Simplified Arabic" w:eastAsia="Times New Roman" w:hAnsi="Simplified Arabic" w:cs="Simplified Arabic"/>
          <w:b/>
          <w:bCs/>
          <w:sz w:val="28"/>
          <w:szCs w:val="28"/>
          <w:u w:val="single"/>
          <w:rtl/>
        </w:rPr>
      </w:pPr>
    </w:p>
    <w:p w14:paraId="64C64A7C" w14:textId="77777777" w:rsidR="002A173C" w:rsidRPr="002A173C" w:rsidRDefault="002A173C" w:rsidP="002A173C">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النوع </w:t>
      </w:r>
    </w:p>
    <w:p w14:paraId="2624608C" w14:textId="77777777" w:rsidR="002A173C" w:rsidRPr="002A173C" w:rsidRDefault="002A173C" w:rsidP="002A173C">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ذكر                      أنثى</w:t>
      </w:r>
    </w:p>
    <w:p w14:paraId="5C98AB1B" w14:textId="77777777" w:rsidR="002A173C" w:rsidRPr="002A173C" w:rsidRDefault="002A173C" w:rsidP="002A173C">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العمر</w:t>
      </w:r>
      <w:r w:rsidRPr="002A173C">
        <w:rPr>
          <w:rFonts w:ascii="Simplified Arabic" w:eastAsia="Times New Roman" w:hAnsi="Simplified Arabic" w:cs="Simplified Arabic"/>
          <w:sz w:val="24"/>
          <w:szCs w:val="24"/>
        </w:rPr>
        <w:t>:</w:t>
      </w:r>
    </w:p>
    <w:p w14:paraId="67E91940" w14:textId="77777777" w:rsidR="002A173C" w:rsidRPr="002A173C" w:rsidRDefault="002A173C" w:rsidP="002A173C">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أقل من 25 سنة       </w:t>
      </w:r>
    </w:p>
    <w:p w14:paraId="747AA269" w14:textId="77777777" w:rsidR="002A173C" w:rsidRPr="002A173C" w:rsidRDefault="002A173C" w:rsidP="002A173C">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25 لأقل من 35 عام</w:t>
      </w:r>
    </w:p>
    <w:p w14:paraId="1FB58125" w14:textId="77777777" w:rsidR="002A173C" w:rsidRPr="002A173C" w:rsidRDefault="002A173C" w:rsidP="002A173C">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35 لأقل من 45 عام</w:t>
      </w:r>
    </w:p>
    <w:p w14:paraId="11282A9B" w14:textId="77777777" w:rsidR="002A173C" w:rsidRPr="002A173C" w:rsidRDefault="002A173C" w:rsidP="002A173C">
      <w:pPr>
        <w:numPr>
          <w:ilvl w:val="1"/>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45 فأكثر</w:t>
      </w:r>
    </w:p>
    <w:p w14:paraId="4CF73EB2" w14:textId="77777777" w:rsidR="002A173C" w:rsidRPr="002A173C" w:rsidRDefault="002A173C" w:rsidP="002A173C">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الجنسية</w:t>
      </w:r>
      <w:r w:rsidRPr="002A173C">
        <w:rPr>
          <w:rFonts w:ascii="Simplified Arabic" w:eastAsia="Times New Roman" w:hAnsi="Simplified Arabic" w:cs="Simplified Arabic"/>
          <w:sz w:val="24"/>
          <w:szCs w:val="24"/>
        </w:rPr>
        <w:t>:</w:t>
      </w:r>
    </w:p>
    <w:p w14:paraId="442D09F5" w14:textId="77777777" w:rsidR="002A173C" w:rsidRPr="002A173C" w:rsidRDefault="002A173C" w:rsidP="002A173C">
      <w:pPr>
        <w:pStyle w:val="a8"/>
        <w:numPr>
          <w:ilvl w:val="2"/>
          <w:numId w:val="46"/>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سعودي                  2- غير سعودي </w:t>
      </w:r>
    </w:p>
    <w:p w14:paraId="0EE3C6EF" w14:textId="77777777" w:rsidR="002A173C" w:rsidRPr="002A173C" w:rsidRDefault="002A173C" w:rsidP="002A173C">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مستوى</w:t>
      </w:r>
      <w:r w:rsidRPr="002A173C">
        <w:rPr>
          <w:rFonts w:ascii="Simplified Arabic" w:eastAsia="Times New Roman" w:hAnsi="Simplified Arabic" w:cs="Simplified Arabic"/>
          <w:b/>
          <w:bCs/>
          <w:sz w:val="24"/>
          <w:szCs w:val="24"/>
          <w:rtl/>
        </w:rPr>
        <w:t xml:space="preserve"> </w:t>
      </w:r>
      <w:r w:rsidRPr="002A173C">
        <w:rPr>
          <w:rFonts w:ascii="Simplified Arabic" w:eastAsia="Times New Roman" w:hAnsi="Simplified Arabic" w:cs="Simplified Arabic"/>
          <w:sz w:val="24"/>
          <w:szCs w:val="24"/>
          <w:rtl/>
        </w:rPr>
        <w:t>التعليم</w:t>
      </w:r>
      <w:r w:rsidRPr="002A173C">
        <w:rPr>
          <w:rFonts w:ascii="Simplified Arabic" w:eastAsia="Times New Roman" w:hAnsi="Simplified Arabic" w:cs="Simplified Arabic"/>
          <w:sz w:val="24"/>
          <w:szCs w:val="24"/>
        </w:rPr>
        <w:t>:</w:t>
      </w:r>
    </w:p>
    <w:p w14:paraId="53538AE0" w14:textId="77777777" w:rsidR="002A173C" w:rsidRPr="002A173C" w:rsidRDefault="002A173C" w:rsidP="002A173C">
      <w:pPr>
        <w:pStyle w:val="a8"/>
        <w:numPr>
          <w:ilvl w:val="1"/>
          <w:numId w:val="47"/>
        </w:numPr>
        <w:spacing w:after="0" w:line="240" w:lineRule="auto"/>
        <w:rPr>
          <w:rFonts w:ascii="Simplified Arabic" w:hAnsi="Simplified Arabic" w:cs="Simplified Arabic"/>
          <w:sz w:val="24"/>
          <w:szCs w:val="24"/>
        </w:rPr>
      </w:pPr>
      <w:r w:rsidRPr="002A173C">
        <w:rPr>
          <w:rFonts w:ascii="Simplified Arabic" w:eastAsia="Times New Roman" w:hAnsi="Simplified Arabic" w:cs="Simplified Arabic"/>
          <w:sz w:val="24"/>
          <w:szCs w:val="24"/>
          <w:rtl/>
        </w:rPr>
        <w:t>دبلوم فأقل          بكالوريوس             دراسات عليا</w:t>
      </w:r>
    </w:p>
    <w:p w14:paraId="47039B3A" w14:textId="77777777" w:rsidR="002A173C" w:rsidRPr="002A173C" w:rsidRDefault="002A173C" w:rsidP="002A173C">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مهنة</w:t>
      </w:r>
      <w:r w:rsidRPr="002A173C">
        <w:rPr>
          <w:rFonts w:ascii="Simplified Arabic" w:eastAsia="Times New Roman" w:hAnsi="Simplified Arabic" w:cs="Simplified Arabic"/>
          <w:sz w:val="24"/>
          <w:szCs w:val="24"/>
        </w:rPr>
        <w:t>:</w:t>
      </w:r>
    </w:p>
    <w:p w14:paraId="7066D077" w14:textId="77777777" w:rsidR="002A173C" w:rsidRPr="002A173C" w:rsidRDefault="002A173C" w:rsidP="002A173C">
      <w:pPr>
        <w:pStyle w:val="a8"/>
        <w:numPr>
          <w:ilvl w:val="1"/>
          <w:numId w:val="54"/>
        </w:numPr>
        <w:spacing w:after="0" w:line="240" w:lineRule="auto"/>
        <w:rPr>
          <w:rFonts w:ascii="Simplified Arabic" w:hAnsi="Simplified Arabic" w:cs="Simplified Arabic"/>
          <w:sz w:val="24"/>
          <w:szCs w:val="24"/>
        </w:rPr>
      </w:pPr>
      <w:r w:rsidRPr="002A173C">
        <w:rPr>
          <w:rFonts w:ascii="Simplified Arabic" w:eastAsia="Times New Roman" w:hAnsi="Simplified Arabic" w:cs="Simplified Arabic"/>
          <w:sz w:val="24"/>
          <w:szCs w:val="24"/>
          <w:rtl/>
        </w:rPr>
        <w:t xml:space="preserve">موظف حكومي          موظف خاص             أعمال حرة    </w:t>
      </w:r>
    </w:p>
    <w:p w14:paraId="3358619D" w14:textId="77777777" w:rsidR="002A173C" w:rsidRPr="002A173C" w:rsidRDefault="002A173C" w:rsidP="002A173C">
      <w:pPr>
        <w:pStyle w:val="a8"/>
        <w:numPr>
          <w:ilvl w:val="1"/>
          <w:numId w:val="54"/>
        </w:numPr>
        <w:spacing w:after="0" w:line="240" w:lineRule="auto"/>
        <w:rPr>
          <w:rFonts w:ascii="Simplified Arabic" w:hAnsi="Simplified Arabic" w:cs="Simplified Arabic"/>
          <w:sz w:val="24"/>
          <w:szCs w:val="24"/>
        </w:rPr>
      </w:pPr>
      <w:r w:rsidRPr="002A173C">
        <w:rPr>
          <w:rFonts w:ascii="Simplified Arabic" w:eastAsia="Times New Roman" w:hAnsi="Simplified Arabic" w:cs="Simplified Arabic"/>
          <w:sz w:val="24"/>
          <w:szCs w:val="24"/>
          <w:rtl/>
        </w:rPr>
        <w:t xml:space="preserve">لا يعمل                  ربة منزل                طالب </w:t>
      </w:r>
    </w:p>
    <w:p w14:paraId="0E8A3D91" w14:textId="77777777" w:rsidR="002A173C" w:rsidRPr="002A173C" w:rsidRDefault="002A173C" w:rsidP="00AA1566">
      <w:pPr>
        <w:spacing w:after="0" w:line="240" w:lineRule="auto"/>
        <w:jc w:val="center"/>
        <w:outlineLvl w:val="1"/>
        <w:rPr>
          <w:rFonts w:ascii="Simplified Arabic" w:eastAsia="Times New Roman" w:hAnsi="Simplified Arabic" w:cs="Simplified Arabic"/>
          <w:b/>
          <w:bCs/>
          <w:sz w:val="28"/>
          <w:szCs w:val="28"/>
          <w:u w:val="single"/>
          <w:rtl/>
        </w:rPr>
      </w:pPr>
    </w:p>
    <w:p w14:paraId="5F0ADA4A" w14:textId="77777777" w:rsidR="00AA1566" w:rsidRPr="002A173C" w:rsidRDefault="00AA1566" w:rsidP="00AA1566">
      <w:pPr>
        <w:numPr>
          <w:ilvl w:val="0"/>
          <w:numId w:val="54"/>
        </w:numPr>
        <w:spacing w:after="0" w:line="240" w:lineRule="auto"/>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ما الابتكارات التكنولوجية التي لاحظتها من استخدام التكنولوجيا الحديثة في مشروع بوابة الدرعية؟</w:t>
      </w:r>
    </w:p>
    <w:p w14:paraId="3E652439"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الواقع المعزز</w:t>
      </w:r>
    </w:p>
    <w:p w14:paraId="492B624B"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الواقع الافتراضي</w:t>
      </w:r>
    </w:p>
    <w:p w14:paraId="2066AAF1"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الذكاء الاصطناعي</w:t>
      </w:r>
    </w:p>
    <w:p w14:paraId="1DB8B545"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أنظمة الحجز الذكي</w:t>
      </w:r>
    </w:p>
    <w:p w14:paraId="520EEA1D"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تقديم معلومات دقيقة وموثوقة للزوار عن طريق تطبيقات ذكية </w:t>
      </w:r>
    </w:p>
    <w:p w14:paraId="21383068"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الدفع الالكتروني </w:t>
      </w:r>
    </w:p>
    <w:p w14:paraId="03A5BF68"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أخرى تذكر...................</w:t>
      </w:r>
    </w:p>
    <w:p w14:paraId="08ACA00C" w14:textId="77777777" w:rsidR="00AA1566" w:rsidRPr="002A173C" w:rsidRDefault="00AA1566" w:rsidP="00AA1566">
      <w:pPr>
        <w:numPr>
          <w:ilvl w:val="0"/>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كيف تقيم تأثير هذه الابتكارات التكنولوجية على تجربتك كزائر مع المشروع؟</w:t>
      </w:r>
    </w:p>
    <w:p w14:paraId="6184A6BA"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إيجابي جدًا</w:t>
      </w:r>
    </w:p>
    <w:p w14:paraId="38FD1A84"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إيجابي</w:t>
      </w:r>
    </w:p>
    <w:p w14:paraId="60EF17D6"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محايد</w:t>
      </w:r>
    </w:p>
    <w:p w14:paraId="4F725D6F"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سلبي</w:t>
      </w:r>
    </w:p>
    <w:p w14:paraId="71774C5B"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سلبي جدًا</w:t>
      </w:r>
    </w:p>
    <w:p w14:paraId="08B92185"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لا يوجد له أثر على الإطلاق </w:t>
      </w:r>
    </w:p>
    <w:p w14:paraId="41479281" w14:textId="77777777" w:rsidR="00AA1566" w:rsidRPr="002A173C" w:rsidRDefault="00AA1566" w:rsidP="00AA1566">
      <w:pPr>
        <w:numPr>
          <w:ilvl w:val="0"/>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كيف تقيم مستوى التنظيم والإدارة في مشروع بوابة الدرعية السياحية؟</w:t>
      </w:r>
    </w:p>
    <w:p w14:paraId="71CC38A0"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ممتاز</w:t>
      </w:r>
    </w:p>
    <w:p w14:paraId="42A54331"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جيد جدًا</w:t>
      </w:r>
    </w:p>
    <w:p w14:paraId="590F8C63"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جيد</w:t>
      </w:r>
    </w:p>
    <w:p w14:paraId="448986C9"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مقبول</w:t>
      </w:r>
    </w:p>
    <w:p w14:paraId="6B04982C"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ضعيف</w:t>
      </w:r>
    </w:p>
    <w:p w14:paraId="2A4EB0F1" w14:textId="77777777" w:rsidR="00AA1566" w:rsidRPr="002A173C" w:rsidRDefault="00AA1566" w:rsidP="00AA1566">
      <w:pPr>
        <w:numPr>
          <w:ilvl w:val="0"/>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هل تعتقد أن الابتكارات الإدارية ساهمت في تحسين تجربتك كزائر/سائح أو موظف؟</w:t>
      </w:r>
    </w:p>
    <w:p w14:paraId="27E6E931"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بشكل كبير</w:t>
      </w:r>
    </w:p>
    <w:p w14:paraId="608CB5E5"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إلى حد ما</w:t>
      </w:r>
    </w:p>
    <w:p w14:paraId="112AFBC5" w14:textId="77777777" w:rsidR="00AA1566"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بشكل طفيف</w:t>
      </w:r>
    </w:p>
    <w:p w14:paraId="7978ACED" w14:textId="7708FE60" w:rsidR="00775F5A" w:rsidRPr="002A173C" w:rsidRDefault="00775F5A" w:rsidP="00775F5A">
      <w:pPr>
        <w:spacing w:after="0" w:line="240" w:lineRule="auto"/>
        <w:ind w:left="720"/>
        <w:rPr>
          <w:rFonts w:ascii="Simplified Arabic" w:eastAsia="Times New Roman" w:hAnsi="Simplified Arabic" w:cs="Simplified Arabic"/>
          <w:sz w:val="24"/>
          <w:szCs w:val="24"/>
        </w:rPr>
      </w:pPr>
    </w:p>
    <w:p w14:paraId="3909656C" w14:textId="77777777" w:rsidR="00AA1566" w:rsidRPr="002A173C" w:rsidRDefault="00AA1566" w:rsidP="00AA1566">
      <w:pPr>
        <w:numPr>
          <w:ilvl w:val="0"/>
          <w:numId w:val="54"/>
        </w:numPr>
        <w:spacing w:after="0" w:line="240" w:lineRule="auto"/>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في ضوء تجربتك كزائر، ما الابتكارات الإدارية التي لاحظتها وكان لها أثر على تحسين تفاعلك مع بوابة الدرعية السياحية؟ </w:t>
      </w:r>
    </w:p>
    <w:p w14:paraId="3884A432"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تحسين الخدمات اللوجستية المرتبطة بالمشروع</w:t>
      </w:r>
    </w:p>
    <w:p w14:paraId="539BE256"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تحسين تجربة الزوار</w:t>
      </w:r>
    </w:p>
    <w:p w14:paraId="1E46E4B8"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إدارة فعالة للمرافق المرتبطة بالمشروع </w:t>
      </w:r>
    </w:p>
    <w:p w14:paraId="20C13AC4" w14:textId="77777777" w:rsidR="00AA1566" w:rsidRPr="002A173C"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تقليل وقت الانتظار في الحصول على الخدمات السياحية</w:t>
      </w:r>
    </w:p>
    <w:p w14:paraId="2FF83577" w14:textId="77777777" w:rsidR="00AA1566" w:rsidRDefault="00AA1566" w:rsidP="00AA1566">
      <w:pPr>
        <w:numPr>
          <w:ilvl w:val="1"/>
          <w:numId w:val="51"/>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أخرى تذكر...........................</w:t>
      </w:r>
    </w:p>
    <w:p w14:paraId="200DD8CE" w14:textId="77777777" w:rsidR="00775F5A" w:rsidRPr="002A173C" w:rsidRDefault="00775F5A" w:rsidP="00AA1566">
      <w:pPr>
        <w:numPr>
          <w:ilvl w:val="1"/>
          <w:numId w:val="51"/>
        </w:numPr>
        <w:spacing w:after="0" w:line="240" w:lineRule="auto"/>
        <w:rPr>
          <w:rFonts w:ascii="Simplified Arabic" w:eastAsia="Times New Roman" w:hAnsi="Simplified Arabic" w:cs="Simplified Arabic"/>
          <w:sz w:val="24"/>
          <w:szCs w:val="24"/>
        </w:rPr>
      </w:pPr>
    </w:p>
    <w:p w14:paraId="6027DBEA" w14:textId="77777777" w:rsidR="00AA1566" w:rsidRPr="002A173C" w:rsidRDefault="00AA1566" w:rsidP="00AA1566">
      <w:pPr>
        <w:numPr>
          <w:ilvl w:val="0"/>
          <w:numId w:val="54"/>
        </w:numPr>
        <w:spacing w:after="0" w:line="240" w:lineRule="auto"/>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من ضوء تجربتك، ما أثر الابتكارات الإدارية على تطوير مشروع الدرعية السياحية؟ </w:t>
      </w:r>
    </w:p>
    <w:tbl>
      <w:tblPr>
        <w:tblStyle w:val="a3"/>
        <w:bidiVisual/>
        <w:tblW w:w="8359" w:type="dxa"/>
        <w:tblLook w:val="04A0" w:firstRow="1" w:lastRow="0" w:firstColumn="1" w:lastColumn="0" w:noHBand="0" w:noVBand="1"/>
      </w:tblPr>
      <w:tblGrid>
        <w:gridCol w:w="5077"/>
        <w:gridCol w:w="1285"/>
        <w:gridCol w:w="999"/>
        <w:gridCol w:w="998"/>
      </w:tblGrid>
      <w:tr w:rsidR="00AA1566" w:rsidRPr="002A173C" w14:paraId="616A1FD6" w14:textId="77777777" w:rsidTr="002A173C">
        <w:trPr>
          <w:trHeight w:val="332"/>
        </w:trPr>
        <w:tc>
          <w:tcPr>
            <w:tcW w:w="5077" w:type="dxa"/>
          </w:tcPr>
          <w:p w14:paraId="742C76FF"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الأثر</w:t>
            </w:r>
          </w:p>
        </w:tc>
        <w:tc>
          <w:tcPr>
            <w:tcW w:w="1285" w:type="dxa"/>
          </w:tcPr>
          <w:p w14:paraId="68DE106B"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موافق</w:t>
            </w:r>
          </w:p>
        </w:tc>
        <w:tc>
          <w:tcPr>
            <w:tcW w:w="999" w:type="dxa"/>
          </w:tcPr>
          <w:p w14:paraId="2A28B569"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محايد</w:t>
            </w:r>
          </w:p>
        </w:tc>
        <w:tc>
          <w:tcPr>
            <w:tcW w:w="998" w:type="dxa"/>
          </w:tcPr>
          <w:p w14:paraId="76C43D21"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معارض</w:t>
            </w:r>
          </w:p>
        </w:tc>
      </w:tr>
      <w:tr w:rsidR="00AA1566" w:rsidRPr="002A173C" w14:paraId="744228EF" w14:textId="77777777" w:rsidTr="002A173C">
        <w:trPr>
          <w:trHeight w:val="346"/>
        </w:trPr>
        <w:tc>
          <w:tcPr>
            <w:tcW w:w="5077" w:type="dxa"/>
          </w:tcPr>
          <w:p w14:paraId="3F54308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كفاءة الخدمات السياحية المقدمة للزوار بجودة عالية</w:t>
            </w:r>
          </w:p>
        </w:tc>
        <w:tc>
          <w:tcPr>
            <w:tcW w:w="1285" w:type="dxa"/>
          </w:tcPr>
          <w:p w14:paraId="1BD69871"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12A2E206"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0DC5B1C9"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575B4FCA" w14:textId="77777777" w:rsidTr="002A173C">
        <w:trPr>
          <w:trHeight w:val="332"/>
        </w:trPr>
        <w:tc>
          <w:tcPr>
            <w:tcW w:w="5077" w:type="dxa"/>
          </w:tcPr>
          <w:p w14:paraId="29294C84"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تساهم في تعزيز الهوية الثقافية والتاريخية للموقع.</w:t>
            </w:r>
          </w:p>
        </w:tc>
        <w:tc>
          <w:tcPr>
            <w:tcW w:w="1285" w:type="dxa"/>
          </w:tcPr>
          <w:p w14:paraId="306928D0"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4D4F8AA1"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7F861EDF"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175591B4" w14:textId="77777777" w:rsidTr="002A173C">
        <w:trPr>
          <w:trHeight w:val="679"/>
        </w:trPr>
        <w:tc>
          <w:tcPr>
            <w:tcW w:w="5077" w:type="dxa"/>
          </w:tcPr>
          <w:p w14:paraId="6510DF1C"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تحسين مستوى التنظيم والتنسيق بين مختلف الخدمات السياحية التي يتمتع بها الزوار</w:t>
            </w:r>
          </w:p>
        </w:tc>
        <w:tc>
          <w:tcPr>
            <w:tcW w:w="1285" w:type="dxa"/>
          </w:tcPr>
          <w:p w14:paraId="534C1022"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2813D5D3"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1BFEC197"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00073449" w14:textId="77777777" w:rsidTr="002A173C">
        <w:trPr>
          <w:trHeight w:val="679"/>
        </w:trPr>
        <w:tc>
          <w:tcPr>
            <w:tcW w:w="5077" w:type="dxa"/>
          </w:tcPr>
          <w:p w14:paraId="48C363AF"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تطوير أساليب إدارة التعاملات الالكترونية المرتبطة بالحجز والدفع وغيره </w:t>
            </w:r>
          </w:p>
        </w:tc>
        <w:tc>
          <w:tcPr>
            <w:tcW w:w="1285" w:type="dxa"/>
          </w:tcPr>
          <w:p w14:paraId="0AD3FA62"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013931DC"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0A3A7781"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1CE11399" w14:textId="77777777" w:rsidTr="002A173C">
        <w:trPr>
          <w:trHeight w:val="346"/>
        </w:trPr>
        <w:tc>
          <w:tcPr>
            <w:tcW w:w="5077" w:type="dxa"/>
          </w:tcPr>
          <w:p w14:paraId="2F6D77C6"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تشجيع الزوار على تكرار التجربة السياحية مرة ثانية </w:t>
            </w:r>
          </w:p>
        </w:tc>
        <w:tc>
          <w:tcPr>
            <w:tcW w:w="1285" w:type="dxa"/>
          </w:tcPr>
          <w:p w14:paraId="1598BF50"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1FF01766"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58BE7025"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4E138B3F" w14:textId="77777777" w:rsidTr="002A173C">
        <w:trPr>
          <w:trHeight w:val="332"/>
        </w:trPr>
        <w:tc>
          <w:tcPr>
            <w:tcW w:w="5077" w:type="dxa"/>
          </w:tcPr>
          <w:p w14:paraId="01B98FC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تلبية توقعات الزوار مما يخلق تجربة سياحية فريدة.</w:t>
            </w:r>
          </w:p>
        </w:tc>
        <w:tc>
          <w:tcPr>
            <w:tcW w:w="1285" w:type="dxa"/>
          </w:tcPr>
          <w:p w14:paraId="46CD8BCD"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56790E64"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7D29F7C7"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775637C0" w14:textId="77777777" w:rsidTr="002A173C">
        <w:trPr>
          <w:trHeight w:val="332"/>
        </w:trPr>
        <w:tc>
          <w:tcPr>
            <w:tcW w:w="5077" w:type="dxa"/>
          </w:tcPr>
          <w:p w14:paraId="5ED1D6C3"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تحقيق حالة من الانسجام بين الزوار ومقدمي الخدمات السياحية </w:t>
            </w:r>
          </w:p>
        </w:tc>
        <w:tc>
          <w:tcPr>
            <w:tcW w:w="1285" w:type="dxa"/>
          </w:tcPr>
          <w:p w14:paraId="3328DFBE"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421C3AE3"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500BFF83" w14:textId="77777777" w:rsidR="00AA1566" w:rsidRPr="002A173C" w:rsidRDefault="00AA1566" w:rsidP="00A05F96">
            <w:pPr>
              <w:jc w:val="center"/>
              <w:rPr>
                <w:rFonts w:ascii="Simplified Arabic" w:eastAsia="Times New Roman" w:hAnsi="Simplified Arabic" w:cs="Simplified Arabic"/>
                <w:sz w:val="24"/>
                <w:szCs w:val="24"/>
                <w:rtl/>
              </w:rPr>
            </w:pPr>
          </w:p>
        </w:tc>
      </w:tr>
      <w:tr w:rsidR="00AA1566" w:rsidRPr="002A173C" w14:paraId="4A373F38" w14:textId="77777777" w:rsidTr="002A173C">
        <w:trPr>
          <w:trHeight w:val="332"/>
        </w:trPr>
        <w:tc>
          <w:tcPr>
            <w:tcW w:w="5077" w:type="dxa"/>
          </w:tcPr>
          <w:p w14:paraId="41A5C7EC"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أخرى تذكر </w:t>
            </w:r>
          </w:p>
        </w:tc>
        <w:tc>
          <w:tcPr>
            <w:tcW w:w="1285" w:type="dxa"/>
          </w:tcPr>
          <w:p w14:paraId="0FF3764A"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9" w:type="dxa"/>
          </w:tcPr>
          <w:p w14:paraId="0A0DA84A" w14:textId="77777777" w:rsidR="00AA1566" w:rsidRPr="002A173C" w:rsidRDefault="00AA1566" w:rsidP="00A05F96">
            <w:pPr>
              <w:jc w:val="center"/>
              <w:rPr>
                <w:rFonts w:ascii="Simplified Arabic" w:eastAsia="Times New Roman" w:hAnsi="Simplified Arabic" w:cs="Simplified Arabic"/>
                <w:sz w:val="24"/>
                <w:szCs w:val="24"/>
                <w:rtl/>
              </w:rPr>
            </w:pPr>
          </w:p>
        </w:tc>
        <w:tc>
          <w:tcPr>
            <w:tcW w:w="998" w:type="dxa"/>
          </w:tcPr>
          <w:p w14:paraId="48FDC339" w14:textId="77777777" w:rsidR="00AA1566" w:rsidRPr="002A173C" w:rsidRDefault="00AA1566" w:rsidP="00A05F96">
            <w:pPr>
              <w:jc w:val="center"/>
              <w:rPr>
                <w:rFonts w:ascii="Simplified Arabic" w:eastAsia="Times New Roman" w:hAnsi="Simplified Arabic" w:cs="Simplified Arabic"/>
                <w:sz w:val="24"/>
                <w:szCs w:val="24"/>
                <w:rtl/>
              </w:rPr>
            </w:pPr>
          </w:p>
        </w:tc>
      </w:tr>
    </w:tbl>
    <w:p w14:paraId="3DBD07A1" w14:textId="01BCF089" w:rsidR="002A173C" w:rsidRPr="002A173C" w:rsidRDefault="00AA1566" w:rsidP="002A173C">
      <w:pPr>
        <w:numPr>
          <w:ilvl w:val="0"/>
          <w:numId w:val="54"/>
        </w:numPr>
        <w:spacing w:after="0" w:line="240" w:lineRule="auto"/>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 xml:space="preserve">هل تعتقد أن الابتكارات التكنولوجية والإدارية ساهمت في تعزيز الهوية الثقافية والتاريخية لمشروع بوابة </w:t>
      </w:r>
    </w:p>
    <w:p w14:paraId="44811532" w14:textId="60A58B97" w:rsidR="00AA1566" w:rsidRPr="002A173C" w:rsidRDefault="00AA1566" w:rsidP="002A173C">
      <w:pPr>
        <w:spacing w:after="0" w:line="240" w:lineRule="auto"/>
        <w:ind w:left="720"/>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الدرعية؟</w:t>
      </w:r>
    </w:p>
    <w:p w14:paraId="2716EE71"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بشكل كبير</w:t>
      </w:r>
    </w:p>
    <w:p w14:paraId="35C61F45"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إلى حد ما</w:t>
      </w:r>
    </w:p>
    <w:p w14:paraId="0CAA7914"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ساهمت بشكل ضعيف</w:t>
      </w:r>
    </w:p>
    <w:p w14:paraId="02F3B409" w14:textId="77777777" w:rsidR="00AA1566" w:rsidRPr="002A173C" w:rsidRDefault="00AA1566" w:rsidP="00AA1566">
      <w:pPr>
        <w:numPr>
          <w:ilvl w:val="0"/>
          <w:numId w:val="54"/>
        </w:numPr>
        <w:spacing w:after="0" w:line="240" w:lineRule="auto"/>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من ضوء تجربتك، ما أثر الواقع المعزز والافتراضي في تطوير مشروع الدرعية السياحية؟ </w:t>
      </w:r>
    </w:p>
    <w:tbl>
      <w:tblPr>
        <w:tblStyle w:val="a3"/>
        <w:bidiVisual/>
        <w:tblW w:w="0" w:type="auto"/>
        <w:jc w:val="center"/>
        <w:tblLook w:val="04A0" w:firstRow="1" w:lastRow="0" w:firstColumn="1" w:lastColumn="0" w:noHBand="0" w:noVBand="1"/>
      </w:tblPr>
      <w:tblGrid>
        <w:gridCol w:w="4280"/>
        <w:gridCol w:w="1289"/>
        <w:gridCol w:w="1288"/>
        <w:gridCol w:w="1439"/>
      </w:tblGrid>
      <w:tr w:rsidR="00AA1566" w:rsidRPr="002A173C" w14:paraId="6935A0FE" w14:textId="77777777" w:rsidTr="00A05F96">
        <w:trPr>
          <w:trHeight w:val="486"/>
          <w:jc w:val="center"/>
        </w:trPr>
        <w:tc>
          <w:tcPr>
            <w:tcW w:w="4280" w:type="dxa"/>
          </w:tcPr>
          <w:p w14:paraId="5A4E607C" w14:textId="77777777" w:rsidR="00AA1566" w:rsidRPr="002A173C" w:rsidRDefault="00AA1566" w:rsidP="00A05F96">
            <w:pPr>
              <w:rPr>
                <w:rFonts w:ascii="Simplified Arabic" w:hAnsi="Simplified Arabic" w:cs="Simplified Arabic"/>
                <w:sz w:val="24"/>
                <w:szCs w:val="24"/>
                <w:rtl/>
              </w:rPr>
            </w:pPr>
          </w:p>
        </w:tc>
        <w:tc>
          <w:tcPr>
            <w:tcW w:w="1289" w:type="dxa"/>
          </w:tcPr>
          <w:p w14:paraId="0BD85D21" w14:textId="77777777" w:rsidR="00AA1566" w:rsidRPr="002A173C" w:rsidRDefault="00AA1566" w:rsidP="00A05F96">
            <w:pPr>
              <w:rPr>
                <w:rFonts w:ascii="Simplified Arabic" w:hAnsi="Simplified Arabic" w:cs="Simplified Arabic"/>
                <w:sz w:val="24"/>
                <w:szCs w:val="24"/>
                <w:rtl/>
              </w:rPr>
            </w:pPr>
            <w:r w:rsidRPr="002A173C">
              <w:rPr>
                <w:rFonts w:ascii="Simplified Arabic" w:hAnsi="Simplified Arabic" w:cs="Simplified Arabic"/>
                <w:sz w:val="24"/>
                <w:szCs w:val="24"/>
                <w:rtl/>
              </w:rPr>
              <w:t>موافق</w:t>
            </w:r>
          </w:p>
        </w:tc>
        <w:tc>
          <w:tcPr>
            <w:tcW w:w="1288" w:type="dxa"/>
          </w:tcPr>
          <w:p w14:paraId="06796A92" w14:textId="77777777" w:rsidR="00AA1566" w:rsidRPr="002A173C" w:rsidRDefault="00AA1566" w:rsidP="00A05F96">
            <w:pPr>
              <w:rPr>
                <w:rFonts w:ascii="Simplified Arabic" w:hAnsi="Simplified Arabic" w:cs="Simplified Arabic"/>
                <w:sz w:val="24"/>
                <w:szCs w:val="24"/>
                <w:rtl/>
              </w:rPr>
            </w:pPr>
            <w:r w:rsidRPr="002A173C">
              <w:rPr>
                <w:rFonts w:ascii="Simplified Arabic" w:hAnsi="Simplified Arabic" w:cs="Simplified Arabic"/>
                <w:sz w:val="24"/>
                <w:szCs w:val="24"/>
                <w:rtl/>
              </w:rPr>
              <w:t xml:space="preserve">محايد </w:t>
            </w:r>
          </w:p>
        </w:tc>
        <w:tc>
          <w:tcPr>
            <w:tcW w:w="1439" w:type="dxa"/>
          </w:tcPr>
          <w:p w14:paraId="7AFA23A0" w14:textId="77777777" w:rsidR="00AA1566" w:rsidRPr="002A173C" w:rsidRDefault="00AA1566" w:rsidP="00A05F96">
            <w:pPr>
              <w:rPr>
                <w:rFonts w:ascii="Simplified Arabic" w:hAnsi="Simplified Arabic" w:cs="Simplified Arabic"/>
                <w:sz w:val="24"/>
                <w:szCs w:val="24"/>
                <w:rtl/>
              </w:rPr>
            </w:pPr>
            <w:r w:rsidRPr="002A173C">
              <w:rPr>
                <w:rFonts w:ascii="Simplified Arabic" w:hAnsi="Simplified Arabic" w:cs="Simplified Arabic"/>
                <w:sz w:val="24"/>
                <w:szCs w:val="24"/>
                <w:rtl/>
              </w:rPr>
              <w:t xml:space="preserve">معارض </w:t>
            </w:r>
          </w:p>
        </w:tc>
      </w:tr>
      <w:tr w:rsidR="00AA1566" w:rsidRPr="002A173C" w14:paraId="6CEEAD88" w14:textId="77777777" w:rsidTr="00A05F96">
        <w:trPr>
          <w:jc w:val="center"/>
        </w:trPr>
        <w:tc>
          <w:tcPr>
            <w:tcW w:w="4280" w:type="dxa"/>
          </w:tcPr>
          <w:p w14:paraId="496E1175" w14:textId="77777777" w:rsidR="00AA1566" w:rsidRPr="002A173C" w:rsidRDefault="00AA1566" w:rsidP="00A05F96">
            <w:pPr>
              <w:jc w:val="both"/>
              <w:rPr>
                <w:rFonts w:ascii="Simplified Arabic" w:hAnsi="Simplified Arabic" w:cs="Simplified Arabic"/>
                <w:sz w:val="24"/>
                <w:szCs w:val="24"/>
                <w:rtl/>
              </w:rPr>
            </w:pPr>
            <w:r w:rsidRPr="002A173C">
              <w:rPr>
                <w:rFonts w:ascii="Simplified Arabic" w:hAnsi="Simplified Arabic" w:cs="Simplified Arabic"/>
                <w:sz w:val="24"/>
                <w:szCs w:val="24"/>
                <w:rtl/>
              </w:rPr>
              <w:t xml:space="preserve">ساهمت تقنيات الواقع المعزز والواقع الافتراضي في تعزيز قدرتي على فهم التراث الثقافي والتاريخي بالمشروع </w:t>
            </w:r>
          </w:p>
        </w:tc>
        <w:tc>
          <w:tcPr>
            <w:tcW w:w="1289" w:type="dxa"/>
          </w:tcPr>
          <w:p w14:paraId="1EA07F89" w14:textId="77777777" w:rsidR="00AA1566" w:rsidRPr="002A173C" w:rsidRDefault="00AA1566" w:rsidP="00A05F96">
            <w:pPr>
              <w:rPr>
                <w:rFonts w:ascii="Simplified Arabic" w:hAnsi="Simplified Arabic" w:cs="Simplified Arabic"/>
                <w:sz w:val="24"/>
                <w:szCs w:val="24"/>
                <w:rtl/>
              </w:rPr>
            </w:pPr>
          </w:p>
        </w:tc>
        <w:tc>
          <w:tcPr>
            <w:tcW w:w="1288" w:type="dxa"/>
          </w:tcPr>
          <w:p w14:paraId="0E496FEF" w14:textId="77777777" w:rsidR="00AA1566" w:rsidRPr="002A173C" w:rsidRDefault="00AA1566" w:rsidP="00A05F96">
            <w:pPr>
              <w:rPr>
                <w:rFonts w:ascii="Simplified Arabic" w:hAnsi="Simplified Arabic" w:cs="Simplified Arabic"/>
                <w:sz w:val="24"/>
                <w:szCs w:val="24"/>
                <w:rtl/>
              </w:rPr>
            </w:pPr>
          </w:p>
        </w:tc>
        <w:tc>
          <w:tcPr>
            <w:tcW w:w="1439" w:type="dxa"/>
          </w:tcPr>
          <w:p w14:paraId="3257CA0A" w14:textId="77777777" w:rsidR="00AA1566" w:rsidRPr="002A173C" w:rsidRDefault="00AA1566" w:rsidP="00A05F96">
            <w:pPr>
              <w:rPr>
                <w:rFonts w:ascii="Simplified Arabic" w:hAnsi="Simplified Arabic" w:cs="Simplified Arabic"/>
                <w:sz w:val="24"/>
                <w:szCs w:val="24"/>
                <w:rtl/>
              </w:rPr>
            </w:pPr>
          </w:p>
        </w:tc>
      </w:tr>
      <w:tr w:rsidR="00AA1566" w:rsidRPr="002A173C" w14:paraId="12FDC36E" w14:textId="77777777" w:rsidTr="00A05F96">
        <w:trPr>
          <w:jc w:val="center"/>
        </w:trPr>
        <w:tc>
          <w:tcPr>
            <w:tcW w:w="4280" w:type="dxa"/>
          </w:tcPr>
          <w:p w14:paraId="1B843AB0" w14:textId="77777777" w:rsidR="00AA1566" w:rsidRPr="002A173C" w:rsidRDefault="00AA1566" w:rsidP="00A05F96">
            <w:pPr>
              <w:jc w:val="both"/>
              <w:rPr>
                <w:rFonts w:ascii="Simplified Arabic" w:hAnsi="Simplified Arabic" w:cs="Simplified Arabic"/>
                <w:sz w:val="24"/>
                <w:szCs w:val="24"/>
                <w:rtl/>
              </w:rPr>
            </w:pPr>
            <w:r w:rsidRPr="002A173C">
              <w:rPr>
                <w:rFonts w:ascii="Simplified Arabic" w:hAnsi="Simplified Arabic" w:cs="Simplified Arabic"/>
                <w:sz w:val="24"/>
                <w:szCs w:val="24"/>
                <w:rtl/>
              </w:rPr>
              <w:t>ساهمت تقنيات الواقع المعزز والافتراضي في تقديم تجارب سياحية متميزة بالمشروع</w:t>
            </w:r>
          </w:p>
        </w:tc>
        <w:tc>
          <w:tcPr>
            <w:tcW w:w="1289" w:type="dxa"/>
          </w:tcPr>
          <w:p w14:paraId="3ACC2437" w14:textId="77777777" w:rsidR="00AA1566" w:rsidRPr="002A173C" w:rsidRDefault="00AA1566" w:rsidP="00A05F96">
            <w:pPr>
              <w:rPr>
                <w:rFonts w:ascii="Simplified Arabic" w:hAnsi="Simplified Arabic" w:cs="Simplified Arabic"/>
                <w:sz w:val="24"/>
                <w:szCs w:val="24"/>
                <w:rtl/>
              </w:rPr>
            </w:pPr>
          </w:p>
        </w:tc>
        <w:tc>
          <w:tcPr>
            <w:tcW w:w="1288" w:type="dxa"/>
          </w:tcPr>
          <w:p w14:paraId="44962740" w14:textId="77777777" w:rsidR="00AA1566" w:rsidRPr="002A173C" w:rsidRDefault="00AA1566" w:rsidP="00A05F96">
            <w:pPr>
              <w:rPr>
                <w:rFonts w:ascii="Simplified Arabic" w:hAnsi="Simplified Arabic" w:cs="Simplified Arabic"/>
                <w:sz w:val="24"/>
                <w:szCs w:val="24"/>
                <w:rtl/>
              </w:rPr>
            </w:pPr>
          </w:p>
        </w:tc>
        <w:tc>
          <w:tcPr>
            <w:tcW w:w="1439" w:type="dxa"/>
          </w:tcPr>
          <w:p w14:paraId="4F6C90D9" w14:textId="77777777" w:rsidR="00AA1566" w:rsidRPr="002A173C" w:rsidRDefault="00AA1566" w:rsidP="00A05F96">
            <w:pPr>
              <w:rPr>
                <w:rFonts w:ascii="Simplified Arabic" w:hAnsi="Simplified Arabic" w:cs="Simplified Arabic"/>
                <w:sz w:val="24"/>
                <w:szCs w:val="24"/>
                <w:rtl/>
              </w:rPr>
            </w:pPr>
          </w:p>
        </w:tc>
      </w:tr>
      <w:tr w:rsidR="00AA1566" w:rsidRPr="002A173C" w14:paraId="7A0B5F52" w14:textId="77777777" w:rsidTr="00A05F96">
        <w:trPr>
          <w:jc w:val="center"/>
        </w:trPr>
        <w:tc>
          <w:tcPr>
            <w:tcW w:w="4280" w:type="dxa"/>
          </w:tcPr>
          <w:p w14:paraId="2C3F0A56" w14:textId="77777777" w:rsidR="00AA1566" w:rsidRPr="002A173C" w:rsidRDefault="00AA1566" w:rsidP="00A05F96">
            <w:pPr>
              <w:jc w:val="both"/>
              <w:rPr>
                <w:rFonts w:ascii="Simplified Arabic" w:hAnsi="Simplified Arabic" w:cs="Simplified Arabic"/>
                <w:sz w:val="24"/>
                <w:szCs w:val="24"/>
                <w:rtl/>
              </w:rPr>
            </w:pPr>
            <w:r w:rsidRPr="002A173C">
              <w:rPr>
                <w:rFonts w:ascii="Simplified Arabic" w:hAnsi="Simplified Arabic" w:cs="Simplified Arabic"/>
                <w:sz w:val="24"/>
                <w:szCs w:val="24"/>
                <w:rtl/>
              </w:rPr>
              <w:t>تطبيقات الواقع المعزز والافتراضي جعلت جولات السياحة في بوابة الدرعية أكثر إثارة للاهتمام.</w:t>
            </w:r>
          </w:p>
        </w:tc>
        <w:tc>
          <w:tcPr>
            <w:tcW w:w="1289" w:type="dxa"/>
          </w:tcPr>
          <w:p w14:paraId="097C41A3" w14:textId="77777777" w:rsidR="00AA1566" w:rsidRPr="002A173C" w:rsidRDefault="00AA1566" w:rsidP="00A05F96">
            <w:pPr>
              <w:rPr>
                <w:rFonts w:ascii="Simplified Arabic" w:hAnsi="Simplified Arabic" w:cs="Simplified Arabic"/>
                <w:sz w:val="24"/>
                <w:szCs w:val="24"/>
                <w:rtl/>
              </w:rPr>
            </w:pPr>
          </w:p>
        </w:tc>
        <w:tc>
          <w:tcPr>
            <w:tcW w:w="1288" w:type="dxa"/>
          </w:tcPr>
          <w:p w14:paraId="7EEECD1F" w14:textId="77777777" w:rsidR="00AA1566" w:rsidRPr="002A173C" w:rsidRDefault="00AA1566" w:rsidP="00A05F96">
            <w:pPr>
              <w:rPr>
                <w:rFonts w:ascii="Simplified Arabic" w:hAnsi="Simplified Arabic" w:cs="Simplified Arabic"/>
                <w:sz w:val="24"/>
                <w:szCs w:val="24"/>
                <w:rtl/>
              </w:rPr>
            </w:pPr>
          </w:p>
        </w:tc>
        <w:tc>
          <w:tcPr>
            <w:tcW w:w="1439" w:type="dxa"/>
          </w:tcPr>
          <w:p w14:paraId="2A402655" w14:textId="77777777" w:rsidR="00AA1566" w:rsidRPr="002A173C" w:rsidRDefault="00AA1566" w:rsidP="00A05F96">
            <w:pPr>
              <w:rPr>
                <w:rFonts w:ascii="Simplified Arabic" w:hAnsi="Simplified Arabic" w:cs="Simplified Arabic"/>
                <w:sz w:val="24"/>
                <w:szCs w:val="24"/>
                <w:rtl/>
              </w:rPr>
            </w:pPr>
          </w:p>
        </w:tc>
      </w:tr>
      <w:tr w:rsidR="00AA1566" w:rsidRPr="002A173C" w14:paraId="0EC5227E" w14:textId="77777777" w:rsidTr="00A05F96">
        <w:trPr>
          <w:jc w:val="center"/>
        </w:trPr>
        <w:tc>
          <w:tcPr>
            <w:tcW w:w="4280" w:type="dxa"/>
          </w:tcPr>
          <w:p w14:paraId="2154C1D4" w14:textId="77777777" w:rsidR="00AA1566" w:rsidRPr="002A173C" w:rsidRDefault="00AA1566" w:rsidP="00A05F96">
            <w:pPr>
              <w:jc w:val="both"/>
              <w:rPr>
                <w:rFonts w:ascii="Simplified Arabic" w:hAnsi="Simplified Arabic" w:cs="Simplified Arabic"/>
                <w:sz w:val="24"/>
                <w:szCs w:val="24"/>
                <w:rtl/>
              </w:rPr>
            </w:pPr>
            <w:r w:rsidRPr="002A173C">
              <w:rPr>
                <w:rFonts w:ascii="Simplified Arabic" w:hAnsi="Simplified Arabic" w:cs="Simplified Arabic"/>
                <w:sz w:val="24"/>
                <w:szCs w:val="24"/>
                <w:rtl/>
              </w:rPr>
              <w:t>مكن استخدام الواقع المعزز والافتراضي من تحقيق تجربة تفاعلية ممتعة مع المعالم التاريخية في بوابة الدرعية</w:t>
            </w:r>
            <w:r w:rsidRPr="002A173C">
              <w:rPr>
                <w:rFonts w:ascii="Simplified Arabic" w:hAnsi="Simplified Arabic" w:cs="Simplified Arabic"/>
                <w:sz w:val="24"/>
                <w:szCs w:val="24"/>
                <w:rtl/>
                <w:lang w:bidi="ar-EG"/>
              </w:rPr>
              <w:t xml:space="preserve"> </w:t>
            </w:r>
          </w:p>
        </w:tc>
        <w:tc>
          <w:tcPr>
            <w:tcW w:w="1289" w:type="dxa"/>
          </w:tcPr>
          <w:p w14:paraId="4B9CB15D" w14:textId="77777777" w:rsidR="00AA1566" w:rsidRPr="002A173C" w:rsidRDefault="00AA1566" w:rsidP="00A05F96">
            <w:pPr>
              <w:rPr>
                <w:rFonts w:ascii="Simplified Arabic" w:hAnsi="Simplified Arabic" w:cs="Simplified Arabic"/>
                <w:sz w:val="24"/>
                <w:szCs w:val="24"/>
                <w:rtl/>
              </w:rPr>
            </w:pPr>
          </w:p>
        </w:tc>
        <w:tc>
          <w:tcPr>
            <w:tcW w:w="1288" w:type="dxa"/>
          </w:tcPr>
          <w:p w14:paraId="554D2456" w14:textId="77777777" w:rsidR="00AA1566" w:rsidRPr="002A173C" w:rsidRDefault="00AA1566" w:rsidP="00A05F96">
            <w:pPr>
              <w:rPr>
                <w:rFonts w:ascii="Simplified Arabic" w:hAnsi="Simplified Arabic" w:cs="Simplified Arabic"/>
                <w:sz w:val="24"/>
                <w:szCs w:val="24"/>
                <w:rtl/>
              </w:rPr>
            </w:pPr>
          </w:p>
        </w:tc>
        <w:tc>
          <w:tcPr>
            <w:tcW w:w="1439" w:type="dxa"/>
          </w:tcPr>
          <w:p w14:paraId="0B77D222" w14:textId="77777777" w:rsidR="00AA1566" w:rsidRPr="002A173C" w:rsidRDefault="00AA1566" w:rsidP="00A05F96">
            <w:pPr>
              <w:rPr>
                <w:rFonts w:ascii="Simplified Arabic" w:hAnsi="Simplified Arabic" w:cs="Simplified Arabic"/>
                <w:sz w:val="24"/>
                <w:szCs w:val="24"/>
                <w:rtl/>
              </w:rPr>
            </w:pPr>
          </w:p>
        </w:tc>
      </w:tr>
      <w:tr w:rsidR="00AA1566" w:rsidRPr="002A173C" w14:paraId="3B730576" w14:textId="77777777" w:rsidTr="00A05F96">
        <w:trPr>
          <w:jc w:val="center"/>
        </w:trPr>
        <w:tc>
          <w:tcPr>
            <w:tcW w:w="4280" w:type="dxa"/>
          </w:tcPr>
          <w:p w14:paraId="3BC901D5" w14:textId="77777777" w:rsidR="00AA1566" w:rsidRPr="002A173C" w:rsidRDefault="00AA1566" w:rsidP="00A05F96">
            <w:pPr>
              <w:jc w:val="both"/>
              <w:rPr>
                <w:rFonts w:ascii="Simplified Arabic" w:hAnsi="Simplified Arabic" w:cs="Simplified Arabic"/>
                <w:sz w:val="24"/>
                <w:szCs w:val="24"/>
                <w:rtl/>
              </w:rPr>
            </w:pPr>
            <w:r w:rsidRPr="002A173C">
              <w:rPr>
                <w:rFonts w:ascii="Simplified Arabic" w:hAnsi="Simplified Arabic" w:cs="Simplified Arabic"/>
                <w:sz w:val="24"/>
                <w:szCs w:val="24"/>
                <w:rtl/>
              </w:rPr>
              <w:t>أخرى تذكر</w:t>
            </w:r>
          </w:p>
        </w:tc>
        <w:tc>
          <w:tcPr>
            <w:tcW w:w="1289" w:type="dxa"/>
          </w:tcPr>
          <w:p w14:paraId="29581BDA" w14:textId="77777777" w:rsidR="00AA1566" w:rsidRPr="002A173C" w:rsidRDefault="00AA1566" w:rsidP="00A05F96">
            <w:pPr>
              <w:rPr>
                <w:rFonts w:ascii="Simplified Arabic" w:hAnsi="Simplified Arabic" w:cs="Simplified Arabic"/>
                <w:sz w:val="24"/>
                <w:szCs w:val="24"/>
                <w:rtl/>
              </w:rPr>
            </w:pPr>
          </w:p>
        </w:tc>
        <w:tc>
          <w:tcPr>
            <w:tcW w:w="1288" w:type="dxa"/>
          </w:tcPr>
          <w:p w14:paraId="34313B02" w14:textId="77777777" w:rsidR="00AA1566" w:rsidRPr="002A173C" w:rsidRDefault="00AA1566" w:rsidP="00A05F96">
            <w:pPr>
              <w:rPr>
                <w:rFonts w:ascii="Simplified Arabic" w:hAnsi="Simplified Arabic" w:cs="Simplified Arabic"/>
                <w:sz w:val="24"/>
                <w:szCs w:val="24"/>
                <w:rtl/>
              </w:rPr>
            </w:pPr>
          </w:p>
        </w:tc>
        <w:tc>
          <w:tcPr>
            <w:tcW w:w="1439" w:type="dxa"/>
          </w:tcPr>
          <w:p w14:paraId="5FB19A22" w14:textId="77777777" w:rsidR="00AA1566" w:rsidRPr="002A173C" w:rsidRDefault="00AA1566" w:rsidP="00A05F96">
            <w:pPr>
              <w:rPr>
                <w:rFonts w:ascii="Simplified Arabic" w:hAnsi="Simplified Arabic" w:cs="Simplified Arabic"/>
                <w:sz w:val="24"/>
                <w:szCs w:val="24"/>
                <w:rtl/>
              </w:rPr>
            </w:pPr>
          </w:p>
        </w:tc>
      </w:tr>
    </w:tbl>
    <w:p w14:paraId="5553B113" w14:textId="77777777" w:rsidR="00775F5A" w:rsidRDefault="00775F5A" w:rsidP="00AA1566">
      <w:pPr>
        <w:spacing w:after="0" w:line="240" w:lineRule="auto"/>
        <w:jc w:val="both"/>
        <w:rPr>
          <w:rFonts w:ascii="Simplified Arabic" w:hAnsi="Simplified Arabic" w:cs="Simplified Arabic"/>
          <w:sz w:val="24"/>
          <w:szCs w:val="24"/>
          <w:rtl/>
        </w:rPr>
      </w:pPr>
    </w:p>
    <w:p w14:paraId="1D5B1A4D" w14:textId="77777777" w:rsidR="00775F5A" w:rsidRPr="002A173C" w:rsidRDefault="00775F5A" w:rsidP="00AA1566">
      <w:pPr>
        <w:spacing w:after="0" w:line="240" w:lineRule="auto"/>
        <w:jc w:val="both"/>
        <w:rPr>
          <w:rFonts w:ascii="Simplified Arabic" w:hAnsi="Simplified Arabic" w:cs="Simplified Arabic"/>
          <w:sz w:val="24"/>
          <w:szCs w:val="24"/>
        </w:rPr>
      </w:pPr>
    </w:p>
    <w:p w14:paraId="61F73CD3" w14:textId="77777777" w:rsidR="00AA1566" w:rsidRPr="002A173C" w:rsidRDefault="00AA1566" w:rsidP="00AA1566">
      <w:pPr>
        <w:numPr>
          <w:ilvl w:val="0"/>
          <w:numId w:val="54"/>
        </w:numPr>
        <w:spacing w:after="0" w:line="240" w:lineRule="auto"/>
        <w:jc w:val="both"/>
        <w:rPr>
          <w:rFonts w:ascii="Simplified Arabic" w:hAnsi="Simplified Arabic" w:cs="Simplified Arabic"/>
          <w:sz w:val="24"/>
          <w:szCs w:val="24"/>
        </w:rPr>
      </w:pPr>
      <w:r w:rsidRPr="002A173C">
        <w:rPr>
          <w:rFonts w:ascii="Simplified Arabic" w:hAnsi="Simplified Arabic" w:cs="Simplified Arabic"/>
          <w:sz w:val="24"/>
          <w:szCs w:val="24"/>
          <w:rtl/>
        </w:rPr>
        <w:t>كيف ترى تأثير تقنيات الواقع المعزز والافتراضي في خلق حالة من الرضا عن تجربتك السياحية مع بوابة الدرعية.</w:t>
      </w:r>
    </w:p>
    <w:p w14:paraId="64E5659C"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راضي </w:t>
      </w:r>
    </w:p>
    <w:p w14:paraId="4F77EE48"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راضي إلى حد ما</w:t>
      </w:r>
    </w:p>
    <w:p w14:paraId="46FD2D7A" w14:textId="77777777" w:rsidR="00AA1566" w:rsidRPr="002A173C" w:rsidRDefault="00AA1566" w:rsidP="00AA1566">
      <w:pPr>
        <w:numPr>
          <w:ilvl w:val="1"/>
          <w:numId w:val="54"/>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غير راضي</w:t>
      </w:r>
    </w:p>
    <w:p w14:paraId="79C67BAE" w14:textId="77777777" w:rsidR="00AA1566" w:rsidRPr="002A173C" w:rsidRDefault="00AA1566" w:rsidP="00AA1566">
      <w:pPr>
        <w:numPr>
          <w:ilvl w:val="0"/>
          <w:numId w:val="54"/>
        </w:numPr>
        <w:tabs>
          <w:tab w:val="left" w:pos="1076"/>
        </w:tabs>
        <w:spacing w:after="0" w:line="240" w:lineRule="auto"/>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كيف تقيم تجربة </w:t>
      </w:r>
      <w:r w:rsidRPr="002A173C">
        <w:rPr>
          <w:rFonts w:ascii="Simplified Arabic" w:hAnsi="Simplified Arabic" w:cs="Simplified Arabic"/>
          <w:sz w:val="24"/>
          <w:szCs w:val="24"/>
          <w:rtl/>
        </w:rPr>
        <w:t>التعرف</w:t>
      </w:r>
      <w:r w:rsidRPr="002A173C">
        <w:rPr>
          <w:rFonts w:ascii="Simplified Arabic" w:eastAsia="Times New Roman" w:hAnsi="Simplified Arabic" w:cs="Simplified Arabic"/>
          <w:sz w:val="24"/>
          <w:szCs w:val="24"/>
          <w:rtl/>
        </w:rPr>
        <w:t xml:space="preserve"> على التراث الثقافي والتاريخي من خلال الابتكارات المستخدمة في المشروع؟</w:t>
      </w:r>
    </w:p>
    <w:p w14:paraId="4E83C4A9"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ممتازة</w:t>
      </w:r>
    </w:p>
    <w:p w14:paraId="301C6A60"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جيدة جدًا</w:t>
      </w:r>
    </w:p>
    <w:p w14:paraId="4D29BCB1"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جيدة</w:t>
      </w:r>
    </w:p>
    <w:p w14:paraId="5538A7A5" w14:textId="77777777" w:rsidR="00AA1566" w:rsidRPr="002A173C"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مقبولة</w:t>
      </w:r>
    </w:p>
    <w:p w14:paraId="79843A82" w14:textId="4CB3D3C3" w:rsidR="00AA1566" w:rsidRDefault="00AA1566" w:rsidP="00AA1566">
      <w:pPr>
        <w:numPr>
          <w:ilvl w:val="1"/>
          <w:numId w:val="52"/>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ضعيفة</w:t>
      </w:r>
    </w:p>
    <w:p w14:paraId="0B7461EB" w14:textId="77777777" w:rsidR="00775F5A" w:rsidRDefault="00775F5A" w:rsidP="00775F5A">
      <w:pPr>
        <w:spacing w:after="0" w:line="240" w:lineRule="auto"/>
        <w:ind w:left="1440"/>
        <w:rPr>
          <w:rFonts w:ascii="Simplified Arabic" w:eastAsia="Times New Roman" w:hAnsi="Simplified Arabic" w:cs="Simplified Arabic"/>
          <w:sz w:val="24"/>
          <w:szCs w:val="24"/>
          <w:rtl/>
        </w:rPr>
      </w:pPr>
    </w:p>
    <w:p w14:paraId="63FD9996" w14:textId="77777777" w:rsidR="00775F5A" w:rsidRDefault="00775F5A" w:rsidP="00775F5A">
      <w:pPr>
        <w:spacing w:after="0" w:line="240" w:lineRule="auto"/>
        <w:ind w:left="1440"/>
        <w:rPr>
          <w:rFonts w:ascii="Simplified Arabic" w:eastAsia="Times New Roman" w:hAnsi="Simplified Arabic" w:cs="Simplified Arabic"/>
          <w:sz w:val="24"/>
          <w:szCs w:val="24"/>
        </w:rPr>
      </w:pPr>
    </w:p>
    <w:p w14:paraId="232CA1B3" w14:textId="77777777" w:rsidR="00775F5A" w:rsidRPr="002A173C" w:rsidRDefault="00775F5A" w:rsidP="00775F5A">
      <w:pPr>
        <w:spacing w:after="0" w:line="240" w:lineRule="auto"/>
        <w:ind w:left="1440"/>
        <w:rPr>
          <w:rFonts w:ascii="Simplified Arabic" w:eastAsia="Times New Roman" w:hAnsi="Simplified Arabic" w:cs="Simplified Arabic"/>
          <w:sz w:val="24"/>
          <w:szCs w:val="24"/>
        </w:rPr>
      </w:pPr>
    </w:p>
    <w:p w14:paraId="60C577B3" w14:textId="77777777" w:rsidR="00AA1566" w:rsidRPr="002A173C" w:rsidRDefault="00AA1566" w:rsidP="00AA1566">
      <w:pPr>
        <w:numPr>
          <w:ilvl w:val="0"/>
          <w:numId w:val="54"/>
        </w:numPr>
        <w:tabs>
          <w:tab w:val="left" w:pos="1076"/>
        </w:tabs>
        <w:spacing w:after="0" w:line="240" w:lineRule="auto"/>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من وجهة نظرك ما مدى الاتفاق والاختلاف في تأثير الابتكارات الإدارية والتكنولوجية في تعريفك بالتراث الثقافي والتاريخي بشكل جاذب؟</w:t>
      </w:r>
    </w:p>
    <w:tbl>
      <w:tblPr>
        <w:tblStyle w:val="a3"/>
        <w:bidiVisual/>
        <w:tblW w:w="0" w:type="auto"/>
        <w:tblLook w:val="04A0" w:firstRow="1" w:lastRow="0" w:firstColumn="1" w:lastColumn="0" w:noHBand="0" w:noVBand="1"/>
      </w:tblPr>
      <w:tblGrid>
        <w:gridCol w:w="5037"/>
        <w:gridCol w:w="1276"/>
        <w:gridCol w:w="992"/>
        <w:gridCol w:w="991"/>
      </w:tblGrid>
      <w:tr w:rsidR="00AA1566" w:rsidRPr="002A173C" w14:paraId="19A9B87F" w14:textId="77777777" w:rsidTr="00A05F96">
        <w:tc>
          <w:tcPr>
            <w:tcW w:w="5037" w:type="dxa"/>
          </w:tcPr>
          <w:p w14:paraId="128DEC37"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العبارة</w:t>
            </w:r>
          </w:p>
        </w:tc>
        <w:tc>
          <w:tcPr>
            <w:tcW w:w="1276" w:type="dxa"/>
          </w:tcPr>
          <w:p w14:paraId="69ABB9D1"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موافق</w:t>
            </w:r>
          </w:p>
        </w:tc>
        <w:tc>
          <w:tcPr>
            <w:tcW w:w="992" w:type="dxa"/>
          </w:tcPr>
          <w:p w14:paraId="7C047DD5"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محايد</w:t>
            </w:r>
          </w:p>
        </w:tc>
        <w:tc>
          <w:tcPr>
            <w:tcW w:w="991" w:type="dxa"/>
          </w:tcPr>
          <w:p w14:paraId="535C5EB2" w14:textId="77777777" w:rsidR="00AA1566" w:rsidRPr="002A173C" w:rsidRDefault="00AA1566" w:rsidP="00A05F96">
            <w:pPr>
              <w:jc w:val="cente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معارض</w:t>
            </w:r>
          </w:p>
        </w:tc>
      </w:tr>
      <w:tr w:rsidR="00AA1566" w:rsidRPr="002A173C" w14:paraId="7AB73575" w14:textId="77777777" w:rsidTr="00A05F96">
        <w:tc>
          <w:tcPr>
            <w:tcW w:w="5037" w:type="dxa"/>
          </w:tcPr>
          <w:p w14:paraId="1F178DD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ساهمت في تعزيز فهمي للتراث الثقافي والتاريخي</w:t>
            </w:r>
          </w:p>
        </w:tc>
        <w:tc>
          <w:tcPr>
            <w:tcW w:w="1276" w:type="dxa"/>
          </w:tcPr>
          <w:p w14:paraId="65A969AA"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2F478290"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568A60D"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18F56FEF" w14:textId="77777777" w:rsidTr="00A05F96">
        <w:tc>
          <w:tcPr>
            <w:tcW w:w="5037" w:type="dxa"/>
          </w:tcPr>
          <w:p w14:paraId="618AC98E"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قدمت لي تجربة فريدة من الانغماس في التراث التاريخي للمنطقة مما زاد من جاذبية بوابة الدرعية </w:t>
            </w:r>
          </w:p>
        </w:tc>
        <w:tc>
          <w:tcPr>
            <w:tcW w:w="1276" w:type="dxa"/>
          </w:tcPr>
          <w:p w14:paraId="246336C3"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0D389914"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4F555D9F"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46D2970D" w14:textId="77777777" w:rsidTr="00A05F96">
        <w:tc>
          <w:tcPr>
            <w:tcW w:w="5037" w:type="dxa"/>
          </w:tcPr>
          <w:p w14:paraId="1AD3EF21"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ساهمت الابتكارات التاريخية في جعل الزيارات أكثر تعليمية وترفيهية بالنسبة لي.</w:t>
            </w:r>
          </w:p>
        </w:tc>
        <w:tc>
          <w:tcPr>
            <w:tcW w:w="1276" w:type="dxa"/>
          </w:tcPr>
          <w:p w14:paraId="4F898D85"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6B06FA8F"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05C73896"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0A47B245" w14:textId="77777777" w:rsidTr="00A05F96">
        <w:tc>
          <w:tcPr>
            <w:tcW w:w="5037" w:type="dxa"/>
          </w:tcPr>
          <w:p w14:paraId="17F9AF4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ساهمت التجارب التي تربط بيني والتراث الثقافي والتاريخي من تعزيز الولاء والرغبة في زيارة المكان مجدداً.</w:t>
            </w:r>
          </w:p>
        </w:tc>
        <w:tc>
          <w:tcPr>
            <w:tcW w:w="1276" w:type="dxa"/>
          </w:tcPr>
          <w:p w14:paraId="60C623A9"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2C5307AD"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085A464D"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7B21EAF4" w14:textId="77777777" w:rsidTr="00A05F96">
        <w:tc>
          <w:tcPr>
            <w:tcW w:w="5037" w:type="dxa"/>
          </w:tcPr>
          <w:p w14:paraId="7B8EC0AD"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ساهمت الابتكارات الثقافية والتاريخية في تقديم تجربة سياحية متميزة حافظت على الهوية الثقافية للمنطقة.</w:t>
            </w:r>
          </w:p>
        </w:tc>
        <w:tc>
          <w:tcPr>
            <w:tcW w:w="1276" w:type="dxa"/>
          </w:tcPr>
          <w:p w14:paraId="2E82B538"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676EEF4C"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25DF1B2A"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0C4F6991" w14:textId="77777777" w:rsidTr="00A05F96">
        <w:tc>
          <w:tcPr>
            <w:tcW w:w="5037" w:type="dxa"/>
          </w:tcPr>
          <w:p w14:paraId="5F3F848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أخرى تذكر </w:t>
            </w:r>
          </w:p>
        </w:tc>
        <w:tc>
          <w:tcPr>
            <w:tcW w:w="1276" w:type="dxa"/>
          </w:tcPr>
          <w:p w14:paraId="22CC32D8"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0EC74F5B"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0F3C0318" w14:textId="77777777" w:rsidR="00AA1566" w:rsidRPr="002A173C" w:rsidRDefault="00AA1566" w:rsidP="00A05F96">
            <w:pPr>
              <w:rPr>
                <w:rFonts w:ascii="Simplified Arabic" w:eastAsia="Times New Roman" w:hAnsi="Simplified Arabic" w:cs="Simplified Arabic"/>
                <w:sz w:val="24"/>
                <w:szCs w:val="24"/>
                <w:rtl/>
              </w:rPr>
            </w:pPr>
          </w:p>
        </w:tc>
      </w:tr>
    </w:tbl>
    <w:p w14:paraId="5D919BD7" w14:textId="77777777" w:rsidR="00AA1566" w:rsidRPr="002A173C" w:rsidRDefault="00AA1566" w:rsidP="00AA1566">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من وجهة نظرك ما تقييمك كزائر في ضوء تفاعلك مع مشروع الدرعية لتأثير العوامل التالية على أنها مساهمة في نجاح واستدامة هذا المشروع؟</w:t>
      </w:r>
    </w:p>
    <w:tbl>
      <w:tblPr>
        <w:tblStyle w:val="a3"/>
        <w:bidiVisual/>
        <w:tblW w:w="0" w:type="auto"/>
        <w:tblLook w:val="04A0" w:firstRow="1" w:lastRow="0" w:firstColumn="1" w:lastColumn="0" w:noHBand="0" w:noVBand="1"/>
      </w:tblPr>
      <w:tblGrid>
        <w:gridCol w:w="5037"/>
        <w:gridCol w:w="1276"/>
        <w:gridCol w:w="992"/>
        <w:gridCol w:w="991"/>
      </w:tblGrid>
      <w:tr w:rsidR="00AA1566" w:rsidRPr="002A173C" w14:paraId="1F0A2543" w14:textId="77777777" w:rsidTr="00A05F96">
        <w:tc>
          <w:tcPr>
            <w:tcW w:w="5037" w:type="dxa"/>
          </w:tcPr>
          <w:p w14:paraId="361481D7"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العوامل </w:t>
            </w:r>
          </w:p>
        </w:tc>
        <w:tc>
          <w:tcPr>
            <w:tcW w:w="1276" w:type="dxa"/>
          </w:tcPr>
          <w:p w14:paraId="4BC5DCD0"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موافق </w:t>
            </w:r>
          </w:p>
        </w:tc>
        <w:tc>
          <w:tcPr>
            <w:tcW w:w="992" w:type="dxa"/>
          </w:tcPr>
          <w:p w14:paraId="00B4EAE3"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محايد </w:t>
            </w:r>
          </w:p>
        </w:tc>
        <w:tc>
          <w:tcPr>
            <w:tcW w:w="991" w:type="dxa"/>
          </w:tcPr>
          <w:p w14:paraId="37A3B958" w14:textId="77777777" w:rsidR="00AA1566" w:rsidRPr="002A173C" w:rsidRDefault="00AA1566" w:rsidP="00A05F96">
            <w:pPr>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معارض </w:t>
            </w:r>
          </w:p>
        </w:tc>
      </w:tr>
      <w:tr w:rsidR="00AA1566" w:rsidRPr="002A173C" w14:paraId="6593B713" w14:textId="77777777" w:rsidTr="00A05F96">
        <w:tc>
          <w:tcPr>
            <w:tcW w:w="5037" w:type="dxa"/>
          </w:tcPr>
          <w:p w14:paraId="6344346F"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الدعم الحكومي.</w:t>
            </w:r>
          </w:p>
        </w:tc>
        <w:tc>
          <w:tcPr>
            <w:tcW w:w="1276" w:type="dxa"/>
          </w:tcPr>
          <w:p w14:paraId="4A9C6FE6"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6E7DA1C5"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4B3ECE3"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0301DD2F" w14:textId="77777777" w:rsidTr="00A05F96">
        <w:tc>
          <w:tcPr>
            <w:tcW w:w="5037" w:type="dxa"/>
          </w:tcPr>
          <w:p w14:paraId="6EE3425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الشراكات بين القطاعين العام والخاص.</w:t>
            </w:r>
          </w:p>
        </w:tc>
        <w:tc>
          <w:tcPr>
            <w:tcW w:w="1276" w:type="dxa"/>
          </w:tcPr>
          <w:p w14:paraId="1F752022"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6B5E7D0F"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22F097F2"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587EAA6A" w14:textId="77777777" w:rsidTr="00A05F96">
        <w:tc>
          <w:tcPr>
            <w:tcW w:w="5037" w:type="dxa"/>
          </w:tcPr>
          <w:p w14:paraId="798F0560"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الاستثمار الخاص في البنية التحتية الحديثة </w:t>
            </w:r>
          </w:p>
        </w:tc>
        <w:tc>
          <w:tcPr>
            <w:tcW w:w="1276" w:type="dxa"/>
          </w:tcPr>
          <w:p w14:paraId="7ECE21A5"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44EDABC1"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CE2EBD8"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537C6105" w14:textId="77777777" w:rsidTr="00A05F96">
        <w:tc>
          <w:tcPr>
            <w:tcW w:w="5037" w:type="dxa"/>
          </w:tcPr>
          <w:p w14:paraId="0E5C828C"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كفاءة العاملين في مجال التكنولوجيا </w:t>
            </w:r>
          </w:p>
        </w:tc>
        <w:tc>
          <w:tcPr>
            <w:tcW w:w="1276" w:type="dxa"/>
          </w:tcPr>
          <w:p w14:paraId="0E08E6C4"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06899FA2"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8BDC6B1"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75F498D4" w14:textId="77777777" w:rsidTr="00A05F96">
        <w:tc>
          <w:tcPr>
            <w:tcW w:w="5037" w:type="dxa"/>
          </w:tcPr>
          <w:p w14:paraId="65A2EC28"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التكامل بين الدعم الحكومي والشراكات والاستثمار </w:t>
            </w:r>
          </w:p>
        </w:tc>
        <w:tc>
          <w:tcPr>
            <w:tcW w:w="1276" w:type="dxa"/>
          </w:tcPr>
          <w:p w14:paraId="364AB796"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6B71D566"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09149714"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1FB60477" w14:textId="77777777" w:rsidTr="00A05F96">
        <w:tc>
          <w:tcPr>
            <w:tcW w:w="5037" w:type="dxa"/>
          </w:tcPr>
          <w:p w14:paraId="4397F08E"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عم التعاون بين مختلف الأطراف المعنية (الحكومة، القطاع الخاص، المجتمع المحلي) </w:t>
            </w:r>
          </w:p>
        </w:tc>
        <w:tc>
          <w:tcPr>
            <w:tcW w:w="1276" w:type="dxa"/>
          </w:tcPr>
          <w:p w14:paraId="36F45506"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566E8E10"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A4CCF35"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35B60846" w14:textId="77777777" w:rsidTr="00A05F96">
        <w:tc>
          <w:tcPr>
            <w:tcW w:w="5037" w:type="dxa"/>
          </w:tcPr>
          <w:p w14:paraId="24D60566" w14:textId="77777777" w:rsidR="00AA1566" w:rsidRPr="002A173C" w:rsidRDefault="00AA1566" w:rsidP="00A05F96">
            <w:pPr>
              <w:jc w:val="both"/>
              <w:rPr>
                <w:rFonts w:ascii="Simplified Arabic" w:hAnsi="Simplified Arabic" w:cs="Simplified Arabic"/>
                <w:sz w:val="24"/>
                <w:szCs w:val="24"/>
                <w:rtl/>
                <w:lang w:bidi="ar-EG"/>
              </w:rPr>
            </w:pPr>
            <w:r w:rsidRPr="002A173C">
              <w:rPr>
                <w:rFonts w:ascii="Simplified Arabic" w:hAnsi="Simplified Arabic" w:cs="Simplified Arabic"/>
                <w:sz w:val="24"/>
                <w:szCs w:val="24"/>
                <w:rtl/>
                <w:lang w:bidi="ar-EG"/>
              </w:rPr>
              <w:t xml:space="preserve">الحملات الإعلامية المكثفة حول المشروع في وسائل الإعلام التقليدية </w:t>
            </w:r>
          </w:p>
        </w:tc>
        <w:tc>
          <w:tcPr>
            <w:tcW w:w="1276" w:type="dxa"/>
          </w:tcPr>
          <w:p w14:paraId="4199EE6D"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495C934E"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7F8BEAA7"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2F698F71" w14:textId="77777777" w:rsidTr="00A05F96">
        <w:tc>
          <w:tcPr>
            <w:tcW w:w="5037" w:type="dxa"/>
          </w:tcPr>
          <w:p w14:paraId="236825CC"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الحملات الالكترونية عبر مواقع التواصل الاجتماعي </w:t>
            </w:r>
          </w:p>
        </w:tc>
        <w:tc>
          <w:tcPr>
            <w:tcW w:w="1276" w:type="dxa"/>
          </w:tcPr>
          <w:p w14:paraId="6D7EB7B5"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315A883A"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7928DB14"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1E0333D1" w14:textId="77777777" w:rsidTr="00A05F96">
        <w:tc>
          <w:tcPr>
            <w:tcW w:w="5037" w:type="dxa"/>
          </w:tcPr>
          <w:p w14:paraId="7FB0C195"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البث الدوري للأخبار عبر الموقع الالكتروني الخاص بالمشروع </w:t>
            </w:r>
          </w:p>
        </w:tc>
        <w:tc>
          <w:tcPr>
            <w:tcW w:w="1276" w:type="dxa"/>
          </w:tcPr>
          <w:p w14:paraId="3AFF61AC"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7252D6BA"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6F049634"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682291D0" w14:textId="77777777" w:rsidTr="00A05F96">
        <w:tc>
          <w:tcPr>
            <w:tcW w:w="5037" w:type="dxa"/>
          </w:tcPr>
          <w:p w14:paraId="7BE79431"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البث الالكتروني للأخبار حول المشروع في المواقع الالكترونية العربية والسعودية المتخصصة في الشأن السياحي </w:t>
            </w:r>
          </w:p>
        </w:tc>
        <w:tc>
          <w:tcPr>
            <w:tcW w:w="1276" w:type="dxa"/>
          </w:tcPr>
          <w:p w14:paraId="7E2D0FA3"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21BDD987"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0B4EC685" w14:textId="77777777" w:rsidR="00AA1566" w:rsidRPr="002A173C" w:rsidRDefault="00AA1566" w:rsidP="00A05F96">
            <w:pPr>
              <w:rPr>
                <w:rFonts w:ascii="Simplified Arabic" w:eastAsia="Times New Roman" w:hAnsi="Simplified Arabic" w:cs="Simplified Arabic"/>
                <w:sz w:val="24"/>
                <w:szCs w:val="24"/>
                <w:rtl/>
              </w:rPr>
            </w:pPr>
          </w:p>
        </w:tc>
      </w:tr>
      <w:tr w:rsidR="00AA1566" w:rsidRPr="002A173C" w14:paraId="10BA1649" w14:textId="77777777" w:rsidTr="00A05F96">
        <w:tc>
          <w:tcPr>
            <w:tcW w:w="5037" w:type="dxa"/>
          </w:tcPr>
          <w:p w14:paraId="1140CCEE" w14:textId="77777777" w:rsidR="00AA1566" w:rsidRPr="002A173C" w:rsidRDefault="00AA1566" w:rsidP="00A05F96">
            <w:pPr>
              <w:jc w:val="both"/>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 xml:space="preserve">أخرى تذكر </w:t>
            </w:r>
          </w:p>
        </w:tc>
        <w:tc>
          <w:tcPr>
            <w:tcW w:w="1276" w:type="dxa"/>
          </w:tcPr>
          <w:p w14:paraId="7E027D4E" w14:textId="77777777" w:rsidR="00AA1566" w:rsidRPr="002A173C" w:rsidRDefault="00AA1566" w:rsidP="00A05F96">
            <w:pPr>
              <w:rPr>
                <w:rFonts w:ascii="Simplified Arabic" w:eastAsia="Times New Roman" w:hAnsi="Simplified Arabic" w:cs="Simplified Arabic"/>
                <w:sz w:val="24"/>
                <w:szCs w:val="24"/>
                <w:rtl/>
              </w:rPr>
            </w:pPr>
          </w:p>
        </w:tc>
        <w:tc>
          <w:tcPr>
            <w:tcW w:w="992" w:type="dxa"/>
          </w:tcPr>
          <w:p w14:paraId="408E180A" w14:textId="77777777" w:rsidR="00AA1566" w:rsidRPr="002A173C" w:rsidRDefault="00AA1566" w:rsidP="00A05F96">
            <w:pPr>
              <w:rPr>
                <w:rFonts w:ascii="Simplified Arabic" w:eastAsia="Times New Roman" w:hAnsi="Simplified Arabic" w:cs="Simplified Arabic"/>
                <w:sz w:val="24"/>
                <w:szCs w:val="24"/>
                <w:rtl/>
              </w:rPr>
            </w:pPr>
          </w:p>
        </w:tc>
        <w:tc>
          <w:tcPr>
            <w:tcW w:w="991" w:type="dxa"/>
          </w:tcPr>
          <w:p w14:paraId="263D1778" w14:textId="77777777" w:rsidR="00AA1566" w:rsidRPr="002A173C" w:rsidRDefault="00AA1566" w:rsidP="00A05F96">
            <w:pPr>
              <w:rPr>
                <w:rFonts w:ascii="Simplified Arabic" w:eastAsia="Times New Roman" w:hAnsi="Simplified Arabic" w:cs="Simplified Arabic"/>
                <w:sz w:val="24"/>
                <w:szCs w:val="24"/>
                <w:rtl/>
              </w:rPr>
            </w:pPr>
          </w:p>
        </w:tc>
      </w:tr>
    </w:tbl>
    <w:p w14:paraId="4DF5B121" w14:textId="77777777" w:rsidR="00AA1566" w:rsidRPr="002A173C" w:rsidRDefault="00AA1566" w:rsidP="00AA1566">
      <w:pPr>
        <w:numPr>
          <w:ilvl w:val="0"/>
          <w:numId w:val="54"/>
        </w:numPr>
        <w:tabs>
          <w:tab w:val="num" w:pos="509"/>
          <w:tab w:val="left" w:pos="1076"/>
        </w:tabs>
        <w:spacing w:after="0" w:line="240" w:lineRule="auto"/>
        <w:ind w:left="368"/>
        <w:jc w:val="both"/>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ما توصياتك لتحسين المزيد من جذب السياح للمشاريع السياحية المستقبلية؟</w:t>
      </w:r>
    </w:p>
    <w:p w14:paraId="65992B2F" w14:textId="77777777" w:rsidR="00AA1566" w:rsidRPr="002A173C" w:rsidRDefault="00AA1566" w:rsidP="00AA1566">
      <w:pPr>
        <w:numPr>
          <w:ilvl w:val="1"/>
          <w:numId w:val="53"/>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الحملات الإعلامية الالكترونية عبر مواقع التواصل الاجتماعي</w:t>
      </w:r>
    </w:p>
    <w:p w14:paraId="401A8F01" w14:textId="77777777" w:rsidR="00AA1566" w:rsidRPr="002A173C" w:rsidRDefault="00AA1566" w:rsidP="00AA1566">
      <w:pPr>
        <w:numPr>
          <w:ilvl w:val="1"/>
          <w:numId w:val="53"/>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الحملات الإعلانية الالكترونية </w:t>
      </w:r>
    </w:p>
    <w:p w14:paraId="55ECE68A" w14:textId="77777777" w:rsidR="00AA1566" w:rsidRPr="002A173C" w:rsidRDefault="00AA1566" w:rsidP="00AA1566">
      <w:pPr>
        <w:numPr>
          <w:ilvl w:val="1"/>
          <w:numId w:val="53"/>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 xml:space="preserve">الدعم الحكومي الرسمي للمشاريع السياحية </w:t>
      </w:r>
    </w:p>
    <w:p w14:paraId="7C55196A" w14:textId="77777777" w:rsidR="00AA1566" w:rsidRPr="002A173C" w:rsidRDefault="00AA1566" w:rsidP="00AA1566">
      <w:pPr>
        <w:numPr>
          <w:ilvl w:val="1"/>
          <w:numId w:val="53"/>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lastRenderedPageBreak/>
        <w:t>تعاون القطاع الخاص في دعم القطاع السياحي</w:t>
      </w:r>
    </w:p>
    <w:p w14:paraId="67BCFD2E" w14:textId="77777777" w:rsidR="00AA1566" w:rsidRPr="002A173C" w:rsidRDefault="00AA1566" w:rsidP="00AA1566">
      <w:pPr>
        <w:numPr>
          <w:ilvl w:val="1"/>
          <w:numId w:val="53"/>
        </w:numPr>
        <w:spacing w:after="0" w:line="240" w:lineRule="auto"/>
        <w:rPr>
          <w:rFonts w:ascii="Simplified Arabic" w:eastAsia="Times New Roman" w:hAnsi="Simplified Arabic" w:cs="Simplified Arabic"/>
          <w:sz w:val="24"/>
          <w:szCs w:val="24"/>
        </w:rPr>
      </w:pPr>
      <w:r w:rsidRPr="002A173C">
        <w:rPr>
          <w:rFonts w:ascii="Simplified Arabic" w:eastAsia="Times New Roman" w:hAnsi="Simplified Arabic" w:cs="Simplified Arabic"/>
          <w:sz w:val="24"/>
          <w:szCs w:val="24"/>
          <w:rtl/>
        </w:rPr>
        <w:t>تنويع آليات التواصل المباشر كالندوات والفعاليات السنوية عن القطاع السياحي</w:t>
      </w:r>
    </w:p>
    <w:p w14:paraId="52F3464D" w14:textId="542C9097" w:rsidR="00AA1566" w:rsidRPr="00775F5A" w:rsidRDefault="00AA1566" w:rsidP="00775F5A">
      <w:pPr>
        <w:numPr>
          <w:ilvl w:val="1"/>
          <w:numId w:val="53"/>
        </w:numPr>
        <w:spacing w:after="0" w:line="240" w:lineRule="auto"/>
        <w:rPr>
          <w:rFonts w:ascii="Simplified Arabic" w:eastAsia="Times New Roman" w:hAnsi="Simplified Arabic" w:cs="Simplified Arabic"/>
          <w:sz w:val="24"/>
          <w:szCs w:val="24"/>
          <w:rtl/>
        </w:rPr>
      </w:pPr>
      <w:r w:rsidRPr="002A173C">
        <w:rPr>
          <w:rFonts w:ascii="Simplified Arabic" w:eastAsia="Times New Roman" w:hAnsi="Simplified Arabic" w:cs="Simplified Arabic"/>
          <w:sz w:val="24"/>
          <w:szCs w:val="24"/>
          <w:rtl/>
        </w:rPr>
        <w:t>أخرى تذكر..........................</w:t>
      </w:r>
    </w:p>
    <w:p w14:paraId="77E36EAB" w14:textId="77777777" w:rsidR="002A173C" w:rsidRDefault="002A173C"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500A7B80" w14:textId="77777777" w:rsidR="002A173C" w:rsidRDefault="002A173C"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13F2F3E1" w14:textId="77777777" w:rsidR="002A173C" w:rsidRDefault="002A173C"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355D1E3C" w14:textId="77777777" w:rsidR="002A173C" w:rsidRDefault="002A173C"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387D19A9" w14:textId="77777777" w:rsidR="002A173C" w:rsidRDefault="002A173C"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004CBE18" w14:textId="77777777" w:rsidR="002A173C" w:rsidRDefault="002A173C"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1C629A82"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3B2AA423"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69D6CC25"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13CBF65C"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0AAB0A3B"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43C0DA92"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596332C9"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1662C132"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6E291FD5"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1BFF4FDE" w14:textId="77777777" w:rsid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396504E4" w14:textId="77777777" w:rsidR="00775F5A" w:rsidRPr="002A173C"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59DCDDB9" w14:textId="77777777" w:rsidR="00AA1566" w:rsidRPr="002A173C"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0932F5AD" w14:textId="77777777" w:rsidR="00AA1566" w:rsidRPr="002A173C"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03079DCE" w14:textId="77777777" w:rsidR="00AA1566" w:rsidRPr="00775F5A" w:rsidRDefault="00AA1566" w:rsidP="00AA1566">
      <w:pPr>
        <w:shd w:val="clear" w:color="auto" w:fill="FFFFFF"/>
        <w:spacing w:after="0" w:line="240" w:lineRule="auto"/>
        <w:jc w:val="center"/>
        <w:rPr>
          <w:rFonts w:ascii="Simplified Arabic" w:eastAsia="Times New Roman" w:hAnsi="Simplified Arabic" w:cs="Simplified Arabic"/>
          <w:b/>
          <w:bCs/>
          <w:color w:val="212529"/>
          <w:sz w:val="28"/>
          <w:szCs w:val="28"/>
          <w:u w:val="single"/>
          <w:rtl/>
        </w:rPr>
      </w:pPr>
      <w:r w:rsidRPr="00775F5A">
        <w:rPr>
          <w:rFonts w:ascii="Simplified Arabic" w:eastAsia="Times New Roman" w:hAnsi="Simplified Arabic" w:cs="Simplified Arabic"/>
          <w:b/>
          <w:bCs/>
          <w:color w:val="212529"/>
          <w:sz w:val="28"/>
          <w:szCs w:val="28"/>
          <w:u w:val="single"/>
          <w:rtl/>
        </w:rPr>
        <w:t>ملحق رقم (3)</w:t>
      </w:r>
    </w:p>
    <w:p w14:paraId="563DA4E7" w14:textId="77777777" w:rsidR="00AA1566" w:rsidRPr="00775F5A" w:rsidRDefault="00AA1566" w:rsidP="00AA1566">
      <w:pPr>
        <w:shd w:val="clear" w:color="auto" w:fill="FFFFFF"/>
        <w:spacing w:after="0" w:line="240" w:lineRule="auto"/>
        <w:jc w:val="center"/>
        <w:rPr>
          <w:rFonts w:ascii="Simplified Arabic" w:eastAsia="Times New Roman" w:hAnsi="Simplified Arabic" w:cs="Simplified Arabic"/>
          <w:b/>
          <w:bCs/>
          <w:color w:val="212529"/>
          <w:sz w:val="28"/>
          <w:szCs w:val="28"/>
          <w:u w:val="single"/>
          <w:rtl/>
        </w:rPr>
      </w:pPr>
      <w:r w:rsidRPr="00775F5A">
        <w:rPr>
          <w:rFonts w:ascii="Simplified Arabic" w:eastAsia="Times New Roman" w:hAnsi="Simplified Arabic" w:cs="Simplified Arabic"/>
          <w:b/>
          <w:bCs/>
          <w:color w:val="212529"/>
          <w:sz w:val="28"/>
          <w:szCs w:val="28"/>
          <w:u w:val="single"/>
          <w:rtl/>
        </w:rPr>
        <w:t>تفاصيل عن مشروع الدرعية</w:t>
      </w:r>
    </w:p>
    <w:p w14:paraId="15EC0D30" w14:textId="77777777" w:rsidR="00AA1566" w:rsidRPr="00775F5A" w:rsidRDefault="00000000" w:rsidP="00AA1566">
      <w:pPr>
        <w:shd w:val="clear" w:color="auto" w:fill="FFFFFF"/>
        <w:spacing w:after="0" w:line="240" w:lineRule="auto"/>
        <w:jc w:val="center"/>
        <w:rPr>
          <w:rFonts w:ascii="Simplified Arabic" w:eastAsia="Times New Roman" w:hAnsi="Simplified Arabic" w:cs="Simplified Arabic"/>
          <w:b/>
          <w:bCs/>
          <w:color w:val="212529"/>
          <w:sz w:val="28"/>
          <w:szCs w:val="28"/>
          <w:u w:val="single"/>
          <w:rtl/>
        </w:rPr>
      </w:pPr>
      <w:hyperlink r:id="rId62" w:history="1">
        <w:r w:rsidR="00AA1566" w:rsidRPr="00775F5A">
          <w:rPr>
            <w:rStyle w:val="Hyperlink"/>
            <w:rFonts w:ascii="Simplified Arabic" w:eastAsia="Times New Roman" w:hAnsi="Simplified Arabic" w:cs="Simplified Arabic"/>
            <w:b/>
            <w:bCs/>
            <w:sz w:val="28"/>
            <w:szCs w:val="28"/>
          </w:rPr>
          <w:t>https://www.rcrc.gov.sa/ar/projects/addiriyah</w:t>
        </w:r>
      </w:hyperlink>
    </w:p>
    <w:p w14:paraId="1BC297B2"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تلعب الدرعية دوراً محورياً في التاريخ السياسي للمملكة العربية السعودية كونها تمثِّل عاصمة الدولة السعودية الأولى. ويبرز دورها السياسي والدعوي جلياً على مستوى المملكة بما أرسته من دعائم للدولة وأسس للعقيدة منذ نشأتها. وقد أدى اندثار عمران الدرعية عند بدايات القرن التاسع عشر الميلادي إلى جعلها مهجورةً في معظم أجزائها</w:t>
      </w:r>
      <w:r w:rsidRPr="00775F5A">
        <w:rPr>
          <w:rFonts w:ascii="Simplified Arabic" w:eastAsia="Times New Roman" w:hAnsi="Simplified Arabic" w:cs="Simplified Arabic"/>
          <w:color w:val="212529"/>
          <w:sz w:val="24"/>
          <w:szCs w:val="24"/>
        </w:rPr>
        <w:t>.</w:t>
      </w:r>
    </w:p>
    <w:p w14:paraId="1342566B" w14:textId="77777777" w:rsidR="00AA1566" w:rsidRPr="00775F5A"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color w:val="FFFFFF"/>
          <w:sz w:val="24"/>
          <w:szCs w:val="24"/>
        </w:rPr>
      </w:pPr>
      <w:r w:rsidRPr="001456B2">
        <w:rPr>
          <w:rFonts w:ascii="Simplified Arabic" w:eastAsia="Times New Roman" w:hAnsi="Simplified Arabic" w:cs="Simplified Arabic"/>
          <w:b/>
          <w:bCs/>
          <w:color w:val="00884E"/>
          <w:sz w:val="28"/>
          <w:szCs w:val="28"/>
          <w:rtl/>
        </w:rPr>
        <w:t>برنامج التطوير</w:t>
      </w:r>
      <w:r w:rsidRPr="001456B2">
        <w:rPr>
          <w:rFonts w:ascii="Simplified Arabic" w:eastAsia="Times New Roman" w:hAnsi="Simplified Arabic" w:cs="Simplified Arabic"/>
          <w:color w:val="FFFFFF"/>
          <w:sz w:val="28"/>
          <w:szCs w:val="28"/>
          <w:rtl/>
        </w:rPr>
        <w:t xml:space="preserve">ا: </w:t>
      </w:r>
      <w:r w:rsidRPr="00775F5A">
        <w:rPr>
          <w:rFonts w:ascii="Simplified Arabic" w:eastAsia="Times New Roman" w:hAnsi="Simplified Arabic" w:cs="Simplified Arabic"/>
          <w:color w:val="FFFFFF"/>
          <w:sz w:val="24"/>
          <w:szCs w:val="24"/>
          <w:rtl/>
        </w:rPr>
        <w:t>م لمدخل حي الطريف بالدرعية التاريخية</w:t>
      </w:r>
    </w:p>
    <w:p w14:paraId="72F9F6AC"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يجمع برنامج تطوير الدرعية التاريخية بين المحاور: العمرانية، والثقافية، والاقتصادية، والاجتماعية، وبين متطلبات التطوير البيئي لوادي حنيفة، ويشكل نموذجاً لعمران الواحات</w:t>
      </w:r>
      <w:r w:rsidRPr="00775F5A">
        <w:rPr>
          <w:rFonts w:ascii="Simplified Arabic" w:eastAsia="Times New Roman" w:hAnsi="Simplified Arabic" w:cs="Simplified Arabic"/>
          <w:color w:val="212529"/>
          <w:sz w:val="24"/>
          <w:szCs w:val="24"/>
        </w:rPr>
        <w:t>.</w:t>
      </w:r>
    </w:p>
    <w:p w14:paraId="7A792056"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وينطلق البرنامج الذي وضعته الهيئة الملكية لمدينة الرياض، وتنفذه بالتعاون مع الهيئة العامة للسياحة والتراث الوطني، ومحافظة الدرعية، من مقومات الدرعية المتمثلة في قيمتها التاريخية والسياسية والثقافية، وتراثها العمراني، وموقعها الفريد على ضفاف وادي حنيفة، لذا اعتمد البرنامج، مبدأ التكامل مع مدينة الرياض، بحيث تكون الدرعية ضاحية ثقافية، سياحية، ترويحية بمستوى عالمي</w:t>
      </w:r>
      <w:r w:rsidRPr="00775F5A">
        <w:rPr>
          <w:rFonts w:ascii="Simplified Arabic" w:eastAsia="Times New Roman" w:hAnsi="Simplified Arabic" w:cs="Simplified Arabic"/>
          <w:color w:val="212529"/>
          <w:sz w:val="24"/>
          <w:szCs w:val="24"/>
        </w:rPr>
        <w:t>.</w:t>
      </w:r>
    </w:p>
    <w:p w14:paraId="13DA8D30" w14:textId="77777777" w:rsidR="00AA1566" w:rsidRPr="00775F5A"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color w:val="FFFFFF"/>
          <w:sz w:val="24"/>
          <w:szCs w:val="24"/>
        </w:rPr>
      </w:pPr>
      <w:r w:rsidRPr="001456B2">
        <w:rPr>
          <w:rFonts w:ascii="Simplified Arabic" w:eastAsia="Times New Roman" w:hAnsi="Simplified Arabic" w:cs="Simplified Arabic"/>
          <w:b/>
          <w:bCs/>
          <w:color w:val="00884E"/>
          <w:sz w:val="28"/>
          <w:szCs w:val="28"/>
          <w:rtl/>
        </w:rPr>
        <w:t>اللجنة التنفيذية</w:t>
      </w:r>
      <w:r w:rsidRPr="001456B2">
        <w:rPr>
          <w:rFonts w:ascii="Simplified Arabic" w:eastAsia="Times New Roman" w:hAnsi="Simplified Arabic" w:cs="Simplified Arabic"/>
          <w:color w:val="FFFFFF"/>
          <w:sz w:val="28"/>
          <w:szCs w:val="28"/>
          <w:rtl/>
        </w:rPr>
        <w:t xml:space="preserve"> اجتماعااللجنة </w:t>
      </w:r>
      <w:r w:rsidRPr="00775F5A">
        <w:rPr>
          <w:rFonts w:ascii="Simplified Arabic" w:eastAsia="Times New Roman" w:hAnsi="Simplified Arabic" w:cs="Simplified Arabic"/>
          <w:color w:val="FFFFFF"/>
          <w:sz w:val="24"/>
          <w:szCs w:val="24"/>
          <w:rtl/>
        </w:rPr>
        <w:t>التنفيذية العليا لتطوير الدرعية</w:t>
      </w:r>
    </w:p>
    <w:p w14:paraId="42672D59"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ونظراً لأهمية الدرعية التاريخية، وأهمية ما تحتوية من تراث عمراني عريق، صدرت الموافقة السامية في 17 جمادى الآخر 1419هـ على برنامج تطوير الدرعية التاريخية، وأن تتولي الهيئة الملكية لمدينة الرياض مسؤولية تنفيذ هذا البرنامج، وتشكيل لجنة تنفيذية لتطوير الدرعية في إطار الهيئة</w:t>
      </w:r>
      <w:r w:rsidRPr="00775F5A">
        <w:rPr>
          <w:rFonts w:ascii="Simplified Arabic" w:eastAsia="Times New Roman" w:hAnsi="Simplified Arabic" w:cs="Simplified Arabic"/>
          <w:color w:val="212529"/>
          <w:sz w:val="24"/>
          <w:szCs w:val="24"/>
        </w:rPr>
        <w:t>.</w:t>
      </w:r>
    </w:p>
    <w:p w14:paraId="0B43910B" w14:textId="77777777" w:rsidR="00AA1566" w:rsidRPr="001456B2"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استراتيجية التطوير</w:t>
      </w:r>
    </w:p>
    <w:p w14:paraId="3A200114"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وضعت الهيئة الملكية لمدينة الرياض إستراتيجية للتطوير في الدرعية التاريخية، تضمنت العناصر التالية</w:t>
      </w:r>
      <w:r w:rsidRPr="00775F5A">
        <w:rPr>
          <w:rFonts w:ascii="Simplified Arabic" w:eastAsia="Times New Roman" w:hAnsi="Simplified Arabic" w:cs="Simplified Arabic"/>
          <w:color w:val="212529"/>
          <w:sz w:val="24"/>
          <w:szCs w:val="24"/>
        </w:rPr>
        <w:t>:</w:t>
      </w:r>
    </w:p>
    <w:p w14:paraId="78D62AF0" w14:textId="77777777" w:rsidR="00AA1566" w:rsidRPr="00775F5A" w:rsidRDefault="00AA1566" w:rsidP="00AA1566">
      <w:pPr>
        <w:numPr>
          <w:ilvl w:val="0"/>
          <w:numId w:val="39"/>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تحويل المناطق الأثرية والتراثية في الدرعية إلى مركز ثقافي وحضاري رئيس على المستوى الوطني، نظراً للدور الريادي والحضاري للدرعية كمنطلق للدعوة ونواة للدولة السعودية</w:t>
      </w:r>
      <w:r w:rsidRPr="00775F5A">
        <w:rPr>
          <w:rFonts w:ascii="Simplified Arabic" w:eastAsia="Times New Roman" w:hAnsi="Simplified Arabic" w:cs="Simplified Arabic"/>
          <w:color w:val="212529"/>
          <w:sz w:val="24"/>
          <w:szCs w:val="24"/>
        </w:rPr>
        <w:t>.</w:t>
      </w:r>
    </w:p>
    <w:p w14:paraId="4B3A2EC0" w14:textId="77777777" w:rsidR="00AA1566" w:rsidRPr="00775F5A" w:rsidRDefault="00AA1566" w:rsidP="00AA1566">
      <w:pPr>
        <w:numPr>
          <w:ilvl w:val="0"/>
          <w:numId w:val="39"/>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إتخاذ أحياء الدرعية التاريخية والقديمة نواةً ومحوراً للتطوير العمراني والثقافي</w:t>
      </w:r>
      <w:r w:rsidRPr="00775F5A">
        <w:rPr>
          <w:rFonts w:ascii="Simplified Arabic" w:eastAsia="Times New Roman" w:hAnsi="Simplified Arabic" w:cs="Simplified Arabic"/>
          <w:color w:val="212529"/>
          <w:sz w:val="24"/>
          <w:szCs w:val="24"/>
        </w:rPr>
        <w:t>.</w:t>
      </w:r>
    </w:p>
    <w:p w14:paraId="12205571" w14:textId="77777777" w:rsidR="00AA1566" w:rsidRPr="00775F5A" w:rsidRDefault="00AA1566" w:rsidP="00AA1566">
      <w:pPr>
        <w:numPr>
          <w:ilvl w:val="0"/>
          <w:numId w:val="39"/>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تحقيق التنمية المستدامة بالمحافظة على المقومات البيئية الطبيعية</w:t>
      </w:r>
      <w:r w:rsidRPr="00775F5A">
        <w:rPr>
          <w:rFonts w:ascii="Simplified Arabic" w:eastAsia="Times New Roman" w:hAnsi="Simplified Arabic" w:cs="Simplified Arabic"/>
          <w:color w:val="212529"/>
          <w:sz w:val="24"/>
          <w:szCs w:val="24"/>
        </w:rPr>
        <w:t>.</w:t>
      </w:r>
    </w:p>
    <w:p w14:paraId="7D7A93C8" w14:textId="77777777" w:rsidR="00AA1566" w:rsidRDefault="00AA1566" w:rsidP="00AA1566">
      <w:pPr>
        <w:numPr>
          <w:ilvl w:val="0"/>
          <w:numId w:val="39"/>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تشجيع الاستثمارات الخاصة للمشاركة في برنامج التطوير</w:t>
      </w:r>
      <w:r w:rsidRPr="00775F5A">
        <w:rPr>
          <w:rFonts w:ascii="Simplified Arabic" w:eastAsia="Times New Roman" w:hAnsi="Simplified Arabic" w:cs="Simplified Arabic"/>
          <w:color w:val="212529"/>
          <w:sz w:val="24"/>
          <w:szCs w:val="24"/>
        </w:rPr>
        <w:t>.</w:t>
      </w:r>
    </w:p>
    <w:p w14:paraId="342EBEAA" w14:textId="77777777" w:rsidR="00775F5A" w:rsidRDefault="00775F5A" w:rsidP="00775F5A">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615042CF" w14:textId="77777777" w:rsidR="00775F5A" w:rsidRPr="00775F5A" w:rsidRDefault="00775F5A" w:rsidP="00775F5A">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p>
    <w:p w14:paraId="628467A6" w14:textId="77777777" w:rsidR="00AA1566" w:rsidRPr="001456B2"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أهداف التطوير</w:t>
      </w:r>
    </w:p>
    <w:p w14:paraId="0C893F39"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كما حددت الهيئة ضمن الإستراتيجية، مجموعة من الأهداف للتطوير تضمنت</w:t>
      </w:r>
      <w:r w:rsidRPr="00775F5A">
        <w:rPr>
          <w:rFonts w:ascii="Simplified Arabic" w:eastAsia="Times New Roman" w:hAnsi="Simplified Arabic" w:cs="Simplified Arabic"/>
          <w:color w:val="212529"/>
          <w:sz w:val="24"/>
          <w:szCs w:val="24"/>
        </w:rPr>
        <w:t>:</w:t>
      </w:r>
    </w:p>
    <w:p w14:paraId="084B211D" w14:textId="77777777" w:rsidR="00AA1566" w:rsidRPr="00775F5A" w:rsidRDefault="00AA1566" w:rsidP="00AA1566">
      <w:pPr>
        <w:numPr>
          <w:ilvl w:val="0"/>
          <w:numId w:val="40"/>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المحافظة على النسيج العمراني للمنطقة الأثرية والتراثية، وإعادة توظيفه بما يخدم الأنشطة المختلفة</w:t>
      </w:r>
      <w:r w:rsidRPr="00775F5A">
        <w:rPr>
          <w:rFonts w:ascii="Simplified Arabic" w:eastAsia="Times New Roman" w:hAnsi="Simplified Arabic" w:cs="Simplified Arabic"/>
          <w:color w:val="212529"/>
          <w:sz w:val="24"/>
          <w:szCs w:val="24"/>
        </w:rPr>
        <w:t>.</w:t>
      </w:r>
    </w:p>
    <w:p w14:paraId="4541F9E0" w14:textId="77777777" w:rsidR="00AA1566" w:rsidRPr="00775F5A" w:rsidRDefault="00AA1566" w:rsidP="00AA1566">
      <w:pPr>
        <w:numPr>
          <w:ilvl w:val="0"/>
          <w:numId w:val="40"/>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توفير مقومات التنمية الثقافية والاجتماعية والاقتصادية في المنطقة</w:t>
      </w:r>
      <w:r w:rsidRPr="00775F5A">
        <w:rPr>
          <w:rFonts w:ascii="Simplified Arabic" w:eastAsia="Times New Roman" w:hAnsi="Simplified Arabic" w:cs="Simplified Arabic"/>
          <w:color w:val="212529"/>
          <w:sz w:val="24"/>
          <w:szCs w:val="24"/>
        </w:rPr>
        <w:t>.</w:t>
      </w:r>
    </w:p>
    <w:p w14:paraId="0F1BE3E4" w14:textId="77777777" w:rsidR="00AA1566" w:rsidRPr="00775F5A" w:rsidRDefault="00AA1566" w:rsidP="00AA1566">
      <w:pPr>
        <w:numPr>
          <w:ilvl w:val="0"/>
          <w:numId w:val="40"/>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تشجيع الحرف والصناعات المحلية وتطوير تقنيات البناء التقليدية</w:t>
      </w:r>
      <w:r w:rsidRPr="00775F5A">
        <w:rPr>
          <w:rFonts w:ascii="Simplified Arabic" w:eastAsia="Times New Roman" w:hAnsi="Simplified Arabic" w:cs="Simplified Arabic"/>
          <w:color w:val="212529"/>
          <w:sz w:val="24"/>
          <w:szCs w:val="24"/>
        </w:rPr>
        <w:t>.</w:t>
      </w:r>
    </w:p>
    <w:p w14:paraId="3C024951" w14:textId="77777777" w:rsidR="00AA1566" w:rsidRPr="00775F5A" w:rsidRDefault="00AA1566" w:rsidP="00AA1566">
      <w:pPr>
        <w:numPr>
          <w:ilvl w:val="0"/>
          <w:numId w:val="40"/>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إيجاد متنفس ثقافي تراثي ترويحي</w:t>
      </w:r>
      <w:r w:rsidRPr="00775F5A">
        <w:rPr>
          <w:rFonts w:ascii="Simplified Arabic" w:eastAsia="Times New Roman" w:hAnsi="Simplified Arabic" w:cs="Simplified Arabic"/>
          <w:color w:val="212529"/>
          <w:sz w:val="24"/>
          <w:szCs w:val="24"/>
        </w:rPr>
        <w:t>.</w:t>
      </w:r>
    </w:p>
    <w:p w14:paraId="3EC377B3" w14:textId="77777777" w:rsidR="00AA1566" w:rsidRPr="00775F5A" w:rsidRDefault="00AA1566" w:rsidP="00AA1566">
      <w:pPr>
        <w:numPr>
          <w:ilvl w:val="0"/>
          <w:numId w:val="40"/>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تشجيع السياحة كمجال استثماري وكعامل لتبادل المعرفة والثقافة</w:t>
      </w:r>
      <w:r w:rsidRPr="00775F5A">
        <w:rPr>
          <w:rFonts w:ascii="Simplified Arabic" w:eastAsia="Times New Roman" w:hAnsi="Simplified Arabic" w:cs="Simplified Arabic"/>
          <w:color w:val="212529"/>
          <w:sz w:val="24"/>
          <w:szCs w:val="24"/>
        </w:rPr>
        <w:t>.</w:t>
      </w:r>
    </w:p>
    <w:p w14:paraId="6BD3EE9C" w14:textId="77777777" w:rsidR="00AA1566" w:rsidRPr="001456B2"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محاور التطوير</w:t>
      </w:r>
    </w:p>
    <w:p w14:paraId="3C75B5AE"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وتتنوع محاور تطوير الدرعية التاريخية لتشمل التخطيط الحضري للبلدة، بحيث يتواءم مع التخطيط الحضري لمدينة الرياض، والتطوير العمراني لأحيائها التاريخية والقديمة، باستكمال المرافق والبنى التحتية، وتطوير بنيتها العمرانية، وتوفير الساحات والميادين والحدائق العامة والطرق ومواقف السيارات وممرات المشاة</w:t>
      </w:r>
      <w:r w:rsidRPr="00775F5A">
        <w:rPr>
          <w:rFonts w:ascii="Simplified Arabic" w:eastAsia="Times New Roman" w:hAnsi="Simplified Arabic" w:cs="Simplified Arabic"/>
          <w:color w:val="212529"/>
          <w:sz w:val="24"/>
          <w:szCs w:val="24"/>
        </w:rPr>
        <w:t>.</w:t>
      </w:r>
    </w:p>
    <w:p w14:paraId="0AC7BA57"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كما يتمثل المحور الاجتماعي في البرنامج في توفير عوامل استقرار سكانها، وتطوير اقتصادياتهم، فيما يتمثل التطوير التراثي الثقافي في إعادة ترميم منشآتها التراثية، وإنشاء المؤسسات الثقافية الوطنية، والمتاحف، وتنظيم الأنشطة الثقافية المستمرة، وتأهيل الدرعية لتكون أحد مواقع التراث العالمي المتجدد</w:t>
      </w:r>
      <w:r w:rsidRPr="00775F5A">
        <w:rPr>
          <w:rFonts w:ascii="Simplified Arabic" w:eastAsia="Times New Roman" w:hAnsi="Simplified Arabic" w:cs="Simplified Arabic"/>
          <w:color w:val="212529"/>
          <w:sz w:val="24"/>
          <w:szCs w:val="24"/>
        </w:rPr>
        <w:t>.</w:t>
      </w:r>
    </w:p>
    <w:p w14:paraId="2B446530"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أما التطوير الترويحي والسياحي، فيتمثل في توفير المرافق الترويحية المناسبة، والأنشطة السياحية المختلفة، والاستفادة من المقومات البيئة لوادي حنيفة لدعم هذه الأنشطة. وفي الوقت الذي تتولى فيه الهيئة أعمال التخطيط والإنشاء والإدارة الحضرية، سيتولى القطاع الخاص والأهالي الاستثمار في بعض برامج التطوير وأنشطته، وفق المخطط الشامل لتطوير الدرعية التاريخية الذي وضعته الهيئة، بينما ستتولى الأجهزة الحكومية ذات العلاقة إدارة بعض المرافق والأنشطة الأخرى وتشغيلها</w:t>
      </w:r>
      <w:r w:rsidRPr="00775F5A">
        <w:rPr>
          <w:rFonts w:ascii="Simplified Arabic" w:eastAsia="Times New Roman" w:hAnsi="Simplified Arabic" w:cs="Simplified Arabic"/>
          <w:color w:val="212529"/>
          <w:sz w:val="24"/>
          <w:szCs w:val="24"/>
        </w:rPr>
        <w:t>.</w:t>
      </w:r>
    </w:p>
    <w:p w14:paraId="79EAA425" w14:textId="77777777" w:rsidR="00AA1566" w:rsidRPr="001456B2"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الخطة التنفيذية</w:t>
      </w:r>
    </w:p>
    <w:p w14:paraId="39A82B1C"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وقد قامت الهيئة الملكية لمدينة الرياض بالعديد من الدراسات المتعلِّقة بالجوانب العمرانية والتاريخية والسياحية والاستثمارية للدرعية وذلك عبر مجموعة واسعة من الاستشاريِّين العالميِّين والمحليِّين ذوي خبرات متنوِّعة في التصميم العمراني والتخطيط المتحفي فضلاً عن التنشيط السياحي. وقد كُلِّلت هذه الخُطط والدراسات بوضع الخطة التنفيذية النهائية لتطوير الدرعية وخطة التنمية السياحية فيها</w:t>
      </w:r>
      <w:r w:rsidRPr="00775F5A">
        <w:rPr>
          <w:rFonts w:ascii="Simplified Arabic" w:eastAsia="Times New Roman" w:hAnsi="Simplified Arabic" w:cs="Simplified Arabic"/>
          <w:color w:val="212529"/>
          <w:sz w:val="24"/>
          <w:szCs w:val="24"/>
        </w:rPr>
        <w:t>.</w:t>
      </w:r>
    </w:p>
    <w:p w14:paraId="038A9AD5"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lastRenderedPageBreak/>
        <w:t>وتنقسم الخطة التنفيذية إلى مرحلتين، مرحلة أساسية ومرحلة تكميلية، حيث تحتوي المرحلة الأساسية (وهي المرحلة الحالية من البرنامج) على ثلاثة مشاريع تطويرية هي مشروع تطوير حي الطريف، ومشروع تطوير حي البجيري، ومشاريع الطرق وشبكات المرافق العامة</w:t>
      </w:r>
      <w:r w:rsidRPr="00775F5A">
        <w:rPr>
          <w:rFonts w:ascii="Simplified Arabic" w:eastAsia="Times New Roman" w:hAnsi="Simplified Arabic" w:cs="Simplified Arabic"/>
          <w:color w:val="212529"/>
          <w:sz w:val="24"/>
          <w:szCs w:val="24"/>
        </w:rPr>
        <w:t>.</w:t>
      </w:r>
    </w:p>
    <w:p w14:paraId="77627FB1"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r w:rsidRPr="00775F5A">
        <w:rPr>
          <w:rFonts w:ascii="Simplified Arabic" w:eastAsia="Times New Roman" w:hAnsi="Simplified Arabic" w:cs="Simplified Arabic"/>
          <w:color w:val="212529"/>
          <w:sz w:val="24"/>
          <w:szCs w:val="24"/>
          <w:rtl/>
        </w:rPr>
        <w:t>كما وضعت الهيئة خطة للإدارة والتشغيل، تتولى بموجبها الهيئة أعمال التخطيط والتنفيذ، والتشغيل والصيانة، فيما تتولى الهيئة العامة للسياحة والتراث الوطني تشغيل وإدارة حي الطريف، واستقطاب الاستثمارات الاقتصادية والسياحية لكامل الدرعية التاريخية</w:t>
      </w:r>
      <w:r w:rsidRPr="00775F5A">
        <w:rPr>
          <w:rFonts w:ascii="Simplified Arabic" w:eastAsia="Times New Roman" w:hAnsi="Simplified Arabic" w:cs="Simplified Arabic"/>
          <w:color w:val="212529"/>
          <w:sz w:val="24"/>
          <w:szCs w:val="24"/>
        </w:rPr>
        <w:t>.</w:t>
      </w:r>
    </w:p>
    <w:p w14:paraId="12056F07" w14:textId="77777777" w:rsidR="00121EC9" w:rsidRPr="00775F5A" w:rsidRDefault="00121EC9"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p>
    <w:p w14:paraId="54F211D2" w14:textId="7581121E" w:rsidR="00121EC9" w:rsidRPr="00775F5A"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color w:val="212529"/>
          <w:sz w:val="24"/>
          <w:szCs w:val="24"/>
          <w:rtl/>
        </w:rPr>
      </w:pPr>
      <w:r w:rsidRPr="001456B2">
        <w:rPr>
          <w:rFonts w:ascii="Simplified Arabic" w:eastAsia="Times New Roman" w:hAnsi="Simplified Arabic" w:cs="Simplified Arabic"/>
          <w:b/>
          <w:bCs/>
          <w:color w:val="00884E"/>
          <w:sz w:val="28"/>
          <w:szCs w:val="28"/>
          <w:rtl/>
        </w:rPr>
        <w:t>مشروع تطوير حي الطريف</w:t>
      </w:r>
      <w:r w:rsidRPr="001456B2">
        <w:rPr>
          <w:rFonts w:ascii="Simplified Arabic" w:eastAsia="Times New Roman" w:hAnsi="Simplified Arabic" w:cs="Simplified Arabic"/>
          <w:color w:val="FFFFFF"/>
          <w:sz w:val="28"/>
          <w:szCs w:val="28"/>
          <w:rtl/>
        </w:rPr>
        <w:t xml:space="preserve"> </w:t>
      </w:r>
      <w:r w:rsidRPr="00775F5A">
        <w:rPr>
          <w:rFonts w:ascii="Simplified Arabic" w:eastAsia="Times New Roman" w:hAnsi="Simplified Arabic" w:cs="Simplified Arabic"/>
          <w:color w:val="FFFFFF"/>
          <w:sz w:val="24"/>
          <w:szCs w:val="24"/>
          <w:rtl/>
        </w:rPr>
        <w:t>عام حي الطريف بالدرعية التاريخية ويظهر جامع الإمام محمد بن</w:t>
      </w:r>
      <w:r w:rsidRPr="00775F5A">
        <w:rPr>
          <w:rFonts w:ascii="Simplified Arabic" w:eastAsia="Times New Roman" w:hAnsi="Simplified Arabic" w:cs="Simplified Arabic"/>
          <w:color w:val="212529"/>
          <w:sz w:val="24"/>
          <w:szCs w:val="24"/>
          <w:rtl/>
        </w:rPr>
        <w:t xml:space="preserve"> </w:t>
      </w:r>
    </w:p>
    <w:p w14:paraId="18C9B0D9" w14:textId="324C2F85" w:rsidR="00AA1566" w:rsidRPr="00775F5A" w:rsidRDefault="00121EC9"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 xml:space="preserve">يهدف </w:t>
      </w:r>
      <w:r w:rsidR="00AA1566" w:rsidRPr="00775F5A">
        <w:rPr>
          <w:rFonts w:ascii="Simplified Arabic" w:eastAsia="Times New Roman" w:hAnsi="Simplified Arabic" w:cs="Simplified Arabic"/>
          <w:color w:val="212529"/>
          <w:sz w:val="24"/>
          <w:szCs w:val="24"/>
          <w:rtl/>
        </w:rPr>
        <w:t>تطوير الحي إلى إبرازه كموقع تاريخي أثري متحفي تتكامل فيه جوانب العرض بين الشواهد المعمارية والبيئة الطبيعية للحي إلى جانب العروض التفاعلية والأنشطة الحية ضمن أُسس تُعنى بمفاهيم المحافظة والترميم، على اعتبار حي الطريف أهم معالم الدرعية التاريخية لاحتضانه المباني الأثرية والقصور والمعالم التاريخية لفترة الدولة السعودية الأولى. وتشمل مشاريع تطوير الطريف ما يلي</w:t>
      </w:r>
      <w:r w:rsidR="00AA1566" w:rsidRPr="00775F5A">
        <w:rPr>
          <w:rFonts w:ascii="Simplified Arabic" w:eastAsia="Times New Roman" w:hAnsi="Simplified Arabic" w:cs="Simplified Arabic"/>
          <w:color w:val="212529"/>
          <w:sz w:val="24"/>
          <w:szCs w:val="24"/>
        </w:rPr>
        <w:t>:</w:t>
      </w:r>
    </w:p>
    <w:p w14:paraId="0C923EF1" w14:textId="67A1C8FA" w:rsidR="00AA1566" w:rsidRPr="001456B2"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مجموعة المتاحف</w:t>
      </w:r>
    </w:p>
    <w:p w14:paraId="61854950" w14:textId="6FAD188F"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متحف الدرعية بقص</w:t>
      </w:r>
      <w:r w:rsidR="00775F5A">
        <w:rPr>
          <w:rFonts w:ascii="Simplified Arabic" w:eastAsia="Times New Roman" w:hAnsi="Simplified Arabic" w:cs="Simplified Arabic" w:hint="cs"/>
          <w:b/>
          <w:bCs/>
          <w:color w:val="00884E"/>
          <w:sz w:val="24"/>
          <w:szCs w:val="24"/>
          <w:rtl/>
        </w:rPr>
        <w:t>ر</w:t>
      </w:r>
      <w:r w:rsidRPr="00775F5A">
        <w:rPr>
          <w:rFonts w:ascii="Simplified Arabic" w:eastAsia="Times New Roman" w:hAnsi="Simplified Arabic" w:cs="Simplified Arabic"/>
          <w:b/>
          <w:bCs/>
          <w:color w:val="00884E"/>
          <w:sz w:val="24"/>
          <w:szCs w:val="24"/>
          <w:rtl/>
        </w:rPr>
        <w:t xml:space="preserve"> سلوى</w:t>
      </w:r>
    </w:p>
    <w:p w14:paraId="515A70E1" w14:textId="77777777" w:rsidR="00AA1566" w:rsidRPr="00775F5A" w:rsidRDefault="00AA1566" w:rsidP="00AA1566">
      <w:pPr>
        <w:shd w:val="clear" w:color="auto" w:fill="FFFFFF"/>
        <w:spacing w:after="0"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FFFFFF"/>
          <w:sz w:val="24"/>
          <w:szCs w:val="24"/>
          <w:rtl/>
        </w:rPr>
        <w:t xml:space="preserve">ر </w:t>
      </w:r>
      <w:r w:rsidRPr="00775F5A">
        <w:rPr>
          <w:rFonts w:ascii="Simplified Arabic" w:eastAsia="Times New Roman" w:hAnsi="Simplified Arabic" w:cs="Simplified Arabic"/>
          <w:color w:val="212529"/>
          <w:sz w:val="24"/>
          <w:szCs w:val="24"/>
          <w:rtl/>
        </w:rPr>
        <w:t>يهدف هذا المتحف إلى التعريف بتاريخ الدولة السعودية الأولى من خلال منظومة من المكونات المتحفية والأنشطة المناسبة التي يحويها قصر سلوى (مقر الحكم آنذاك)</w:t>
      </w:r>
      <w:r w:rsidRPr="00775F5A">
        <w:rPr>
          <w:rFonts w:ascii="Simplified Arabic" w:eastAsia="Times New Roman" w:hAnsi="Simplified Arabic" w:cs="Simplified Arabic"/>
          <w:color w:val="212529"/>
          <w:sz w:val="24"/>
          <w:szCs w:val="24"/>
        </w:rPr>
        <w:t>.</w:t>
      </w:r>
    </w:p>
    <w:p w14:paraId="15A95A62"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يوفر المتحف تجربتين للزوَّار، الأولى هي للعرض المتحفي المغلق داخل الوحدتين الخامسة والسادسة من قصر سلوى وذلك بعد ترميمهما وإضافة هيكل حديث بداخلهما لاستيعاب المعروضات المتنوعة والتي تشمل اللوحات والمجسمات والقطع المتحفية والأفلام الوثائقية. والتجربة الثانية هي للعرض المفتوح بين الأطلال، حيث يمكن للزوَّار التجوُّل بين الأطلال المرممة لبقية وحدات القصر، ضمن ممر مخصص لذلك يحتوي على نقاط للتوقُّف مظلَّلة ومزودة بالشاشات التعريفية لأهم فراغات القصر والأحداث التي جرت فيها</w:t>
      </w:r>
      <w:r w:rsidRPr="00775F5A">
        <w:rPr>
          <w:rFonts w:ascii="Simplified Arabic" w:eastAsia="Times New Roman" w:hAnsi="Simplified Arabic" w:cs="Simplified Arabic"/>
          <w:color w:val="212529"/>
          <w:sz w:val="24"/>
          <w:szCs w:val="24"/>
        </w:rPr>
        <w:t>.</w:t>
      </w:r>
    </w:p>
    <w:p w14:paraId="1CFD11A2"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متحف الحياة الاجتماعية</w:t>
      </w:r>
    </w:p>
    <w:p w14:paraId="339A37E3"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يختص هذا المتحف بعرض الحياة الاجتماعية خلال الدولة السعودية الأولى فيما يتعلَّق بالمهن وأنماط العيش والمناسبات وغيرها، وذلك من خلال الأقسام التالية</w:t>
      </w:r>
      <w:r w:rsidRPr="00775F5A">
        <w:rPr>
          <w:rFonts w:ascii="Simplified Arabic" w:eastAsia="Times New Roman" w:hAnsi="Simplified Arabic" w:cs="Simplified Arabic"/>
          <w:color w:val="212529"/>
          <w:sz w:val="24"/>
          <w:szCs w:val="24"/>
        </w:rPr>
        <w:t>:</w:t>
      </w:r>
    </w:p>
    <w:p w14:paraId="3E5ED69B" w14:textId="77777777" w:rsidR="00AA1566" w:rsidRPr="00775F5A" w:rsidRDefault="00AA1566" w:rsidP="00AA1566">
      <w:pPr>
        <w:numPr>
          <w:ilvl w:val="0"/>
          <w:numId w:val="41"/>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قصر عمر بن سعود، حيث يتم عرض الحياة الاجتماعية في جانبها المتعلِّق بالدرعية كحيِّز جغرافي</w:t>
      </w:r>
      <w:r w:rsidRPr="00775F5A">
        <w:rPr>
          <w:rFonts w:ascii="Simplified Arabic" w:eastAsia="Times New Roman" w:hAnsi="Simplified Arabic" w:cs="Simplified Arabic"/>
          <w:color w:val="212529"/>
          <w:sz w:val="24"/>
          <w:szCs w:val="24"/>
        </w:rPr>
        <w:t>.</w:t>
      </w:r>
    </w:p>
    <w:p w14:paraId="575BDBAA" w14:textId="77777777" w:rsidR="00AA1566" w:rsidRPr="00775F5A" w:rsidRDefault="00AA1566" w:rsidP="00AA1566">
      <w:pPr>
        <w:numPr>
          <w:ilvl w:val="0"/>
          <w:numId w:val="41"/>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lastRenderedPageBreak/>
        <w:t>المباني الطينية المجاورة لقصر عمر بن سعود، وفيها يتم عرض الحياة الاجتماعية في باقي أجزاء الجزيرة العربية التي امتدَّ لها نفوذ الدولة السعودية الأولى</w:t>
      </w:r>
      <w:r w:rsidRPr="00775F5A">
        <w:rPr>
          <w:rFonts w:ascii="Simplified Arabic" w:eastAsia="Times New Roman" w:hAnsi="Simplified Arabic" w:cs="Simplified Arabic"/>
          <w:color w:val="212529"/>
          <w:sz w:val="24"/>
          <w:szCs w:val="24"/>
        </w:rPr>
        <w:t>.</w:t>
      </w:r>
    </w:p>
    <w:p w14:paraId="7A06DD0D" w14:textId="77777777" w:rsidR="00AA1566" w:rsidRPr="00775F5A" w:rsidRDefault="00AA1566" w:rsidP="00AA1566">
      <w:pPr>
        <w:numPr>
          <w:ilvl w:val="0"/>
          <w:numId w:val="41"/>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معرض تقنيات البناء التقليدية، وذلك في المباني الطينية المجاورة لمعرض الحياة الاجتماعية، حيث يتم عرض طرق ومواد البناء التقليدية</w:t>
      </w:r>
      <w:r w:rsidRPr="00775F5A">
        <w:rPr>
          <w:rFonts w:ascii="Simplified Arabic" w:eastAsia="Times New Roman" w:hAnsi="Simplified Arabic" w:cs="Simplified Arabic"/>
          <w:color w:val="212529"/>
          <w:sz w:val="24"/>
          <w:szCs w:val="24"/>
        </w:rPr>
        <w:t>.</w:t>
      </w:r>
    </w:p>
    <w:p w14:paraId="745B22D2" w14:textId="77777777" w:rsidR="00AA1566" w:rsidRPr="00775F5A" w:rsidRDefault="00AA1566" w:rsidP="00AA1566">
      <w:pPr>
        <w:numPr>
          <w:ilvl w:val="0"/>
          <w:numId w:val="41"/>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بيوت الإيجار اليومي، حيث تم ترميم وتهيئة عدد من البيوت الطينية المجاورة لمعرض تقنيات البناء التقليدية وتزويدها ببعض التجهيزات الحديثة وجعلها متاحة للإيجار اليومي، لتوفير تجربة العيش التقليدي للزوَّار</w:t>
      </w:r>
      <w:r w:rsidRPr="00775F5A">
        <w:rPr>
          <w:rFonts w:ascii="Simplified Arabic" w:eastAsia="Times New Roman" w:hAnsi="Simplified Arabic" w:cs="Simplified Arabic"/>
          <w:color w:val="212529"/>
          <w:sz w:val="24"/>
          <w:szCs w:val="24"/>
        </w:rPr>
        <w:t>.</w:t>
      </w:r>
    </w:p>
    <w:p w14:paraId="6753D017"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4"/>
          <w:szCs w:val="24"/>
          <w:rtl/>
        </w:rPr>
        <w:t>متحف الخيل العربية</w:t>
      </w:r>
      <w:r w:rsidRPr="00775F5A">
        <w:rPr>
          <w:rFonts w:ascii="Simplified Arabic" w:eastAsia="Times New Roman" w:hAnsi="Simplified Arabic" w:cs="Simplified Arabic"/>
          <w:color w:val="FFFFFF"/>
          <w:sz w:val="24"/>
          <w:szCs w:val="24"/>
          <w:rtl/>
        </w:rPr>
        <w:t>رحف الخيل العربية</w:t>
      </w:r>
    </w:p>
    <w:p w14:paraId="156301A9" w14:textId="55DBA312"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 xml:space="preserve">ويختص هذا المتحف بعرض الخيل العربية خلال الدولة السعودية </w:t>
      </w:r>
      <w:r w:rsidR="00746107" w:rsidRPr="00775F5A">
        <w:rPr>
          <w:rFonts w:ascii="Simplified Arabic" w:eastAsia="Times New Roman" w:hAnsi="Simplified Arabic" w:cs="Simplified Arabic" w:hint="cs"/>
          <w:color w:val="212529"/>
          <w:sz w:val="24"/>
          <w:szCs w:val="24"/>
          <w:rtl/>
        </w:rPr>
        <w:t>الأولى،</w:t>
      </w:r>
      <w:r w:rsidRPr="00775F5A">
        <w:rPr>
          <w:rFonts w:ascii="Simplified Arabic" w:eastAsia="Times New Roman" w:hAnsi="Simplified Arabic" w:cs="Simplified Arabic"/>
          <w:color w:val="212529"/>
          <w:sz w:val="24"/>
          <w:szCs w:val="24"/>
          <w:rtl/>
        </w:rPr>
        <w:t xml:space="preserve"> حيث يتناول التعريف بنشأتها وأصولها وخصائصها وتربيتها وما إلى ذلك. ويحتوي هذا المتحف على قسمين</w:t>
      </w:r>
      <w:r w:rsidRPr="00775F5A">
        <w:rPr>
          <w:rFonts w:ascii="Simplified Arabic" w:eastAsia="Times New Roman" w:hAnsi="Simplified Arabic" w:cs="Simplified Arabic"/>
          <w:color w:val="212529"/>
          <w:sz w:val="24"/>
          <w:szCs w:val="24"/>
        </w:rPr>
        <w:t>:</w:t>
      </w:r>
    </w:p>
    <w:p w14:paraId="12437B2D" w14:textId="77777777" w:rsidR="00AA1566" w:rsidRPr="00775F5A" w:rsidRDefault="00AA1566" w:rsidP="00AA1566">
      <w:pPr>
        <w:numPr>
          <w:ilvl w:val="0"/>
          <w:numId w:val="42"/>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b/>
          <w:bCs/>
          <w:color w:val="212529"/>
          <w:sz w:val="24"/>
          <w:szCs w:val="24"/>
          <w:rtl/>
        </w:rPr>
        <w:t>القسم الأوَّل</w:t>
      </w:r>
      <w:r w:rsidRPr="00775F5A">
        <w:rPr>
          <w:rFonts w:ascii="Simplified Arabic" w:eastAsia="Times New Roman" w:hAnsi="Simplified Arabic" w:cs="Simplified Arabic"/>
          <w:color w:val="212529"/>
          <w:sz w:val="24"/>
          <w:szCs w:val="24"/>
        </w:rPr>
        <w:t xml:space="preserve">: </w:t>
      </w:r>
      <w:r w:rsidRPr="00775F5A">
        <w:rPr>
          <w:rFonts w:ascii="Simplified Arabic" w:eastAsia="Times New Roman" w:hAnsi="Simplified Arabic" w:cs="Simplified Arabic"/>
          <w:color w:val="212529"/>
          <w:sz w:val="24"/>
          <w:szCs w:val="24"/>
          <w:rtl/>
        </w:rPr>
        <w:t>ويشمل متحف الآثار والمقتنيات والتعريف بالخيل العربية، وقد تمَّ اختيار المباني الطينية التي تقع شمال قصر ثنيان بن سعود لتكون مقرَّاً لهذا القسم. حيث تمت المحافظة على المحيط الخارجي للمباني وإنشاء مبنى حديث بالداخل</w:t>
      </w:r>
      <w:r w:rsidRPr="00775F5A">
        <w:rPr>
          <w:rFonts w:ascii="Simplified Arabic" w:eastAsia="Times New Roman" w:hAnsi="Simplified Arabic" w:cs="Simplified Arabic"/>
          <w:color w:val="212529"/>
          <w:sz w:val="24"/>
          <w:szCs w:val="24"/>
        </w:rPr>
        <w:t>.</w:t>
      </w:r>
    </w:p>
    <w:p w14:paraId="41D92B77" w14:textId="77777777" w:rsidR="00AA1566" w:rsidRPr="00775F5A" w:rsidRDefault="00AA1566" w:rsidP="00AA1566">
      <w:pPr>
        <w:numPr>
          <w:ilvl w:val="0"/>
          <w:numId w:val="42"/>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b/>
          <w:bCs/>
          <w:color w:val="212529"/>
          <w:sz w:val="24"/>
          <w:szCs w:val="24"/>
          <w:rtl/>
        </w:rPr>
        <w:t>القسم الثاني</w:t>
      </w:r>
      <w:r w:rsidRPr="00775F5A">
        <w:rPr>
          <w:rFonts w:ascii="Simplified Arabic" w:eastAsia="Times New Roman" w:hAnsi="Simplified Arabic" w:cs="Simplified Arabic"/>
          <w:b/>
          <w:bCs/>
          <w:color w:val="212529"/>
          <w:sz w:val="24"/>
          <w:szCs w:val="24"/>
        </w:rPr>
        <w:t>: </w:t>
      </w:r>
      <w:r w:rsidRPr="00775F5A">
        <w:rPr>
          <w:rFonts w:ascii="Simplified Arabic" w:eastAsia="Times New Roman" w:hAnsi="Simplified Arabic" w:cs="Simplified Arabic"/>
          <w:color w:val="212529"/>
          <w:sz w:val="24"/>
          <w:szCs w:val="24"/>
          <w:rtl/>
        </w:rPr>
        <w:t>ويحتوي على عرض حي لمجموعة محدودة من الخيول لتسليط الضوء على أنواعها وسياستها. وقد تمَّ اختيار الإسطبلات التاريخية للإمام عبد الله بن سعود والتي تقع إلى الجنوب من قصره بعد ترميمها لتكون مقرَّاً لعروض الخيل العربية</w:t>
      </w:r>
      <w:r w:rsidRPr="00775F5A">
        <w:rPr>
          <w:rFonts w:ascii="Simplified Arabic" w:eastAsia="Times New Roman" w:hAnsi="Simplified Arabic" w:cs="Simplified Arabic"/>
          <w:color w:val="212529"/>
          <w:sz w:val="24"/>
          <w:szCs w:val="24"/>
        </w:rPr>
        <w:t>.</w:t>
      </w:r>
    </w:p>
    <w:p w14:paraId="43653DF6"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4"/>
          <w:szCs w:val="24"/>
          <w:rtl/>
        </w:rPr>
        <w:t>المتحف الحربي</w:t>
      </w:r>
      <w:r w:rsidRPr="00775F5A">
        <w:rPr>
          <w:rFonts w:ascii="Simplified Arabic" w:eastAsia="Times New Roman" w:hAnsi="Simplified Arabic" w:cs="Simplified Arabic"/>
          <w:color w:val="FFFFFF"/>
          <w:sz w:val="24"/>
          <w:szCs w:val="24"/>
          <w:rtl/>
        </w:rPr>
        <w:t>فالحرب والدفاع</w:t>
      </w:r>
    </w:p>
    <w:p w14:paraId="1E06D605" w14:textId="67CC3CB5"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 xml:space="preserve">ويختص هذا المتحف بعرض وسائل الحرب والدفاع خلال الدولة السعودية الأولى. حيث يتم عرض المقتنيات والآثار الخاصة بالحرب إضافة إلى أنواع المعارك التي خاضتها الدولة السعودية الأولى وتكتيكات الحرب في المباني </w:t>
      </w:r>
      <w:r w:rsidR="00775F5A" w:rsidRPr="00775F5A">
        <w:rPr>
          <w:rFonts w:ascii="Simplified Arabic" w:eastAsia="Times New Roman" w:hAnsi="Simplified Arabic" w:cs="Simplified Arabic" w:hint="cs"/>
          <w:color w:val="212529"/>
          <w:sz w:val="24"/>
          <w:szCs w:val="24"/>
          <w:rtl/>
        </w:rPr>
        <w:t>الطينية،</w:t>
      </w:r>
      <w:r w:rsidRPr="00775F5A">
        <w:rPr>
          <w:rFonts w:ascii="Simplified Arabic" w:eastAsia="Times New Roman" w:hAnsi="Simplified Arabic" w:cs="Simplified Arabic"/>
          <w:color w:val="212529"/>
          <w:sz w:val="24"/>
          <w:szCs w:val="24"/>
          <w:rtl/>
        </w:rPr>
        <w:t xml:space="preserve"> كما تم تخصيص قصر ثنيان بن سعود بعد ترميمه وتدعيمه لعرض قصة الدفاع التي خاضتها الدولة لكون القصر أحد أهم الحصون التي لعبت دوراً فعَّالاً في الدفاع عن الدرعية</w:t>
      </w:r>
      <w:r w:rsidRPr="00775F5A">
        <w:rPr>
          <w:rFonts w:ascii="Simplified Arabic" w:eastAsia="Times New Roman" w:hAnsi="Simplified Arabic" w:cs="Simplified Arabic"/>
          <w:color w:val="212529"/>
          <w:sz w:val="24"/>
          <w:szCs w:val="24"/>
        </w:rPr>
        <w:t>.</w:t>
      </w:r>
    </w:p>
    <w:p w14:paraId="074D3485"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كما يشمل هذا المتحف مقر فرقة العرضة، وذلك في المباني الطينية التي تقع شرق قصر ثنيان بن سعود. وتشارك هذه الفرقة بعروضها في الساحة التي تقع شمال قصر ثنيان بن سعود. ويوفِّر هذا المقر مكاناً لتدريباتهم ومنطلقاً لعروضهم</w:t>
      </w:r>
      <w:r w:rsidRPr="00775F5A">
        <w:rPr>
          <w:rFonts w:ascii="Simplified Arabic" w:eastAsia="Times New Roman" w:hAnsi="Simplified Arabic" w:cs="Simplified Arabic"/>
          <w:color w:val="212529"/>
          <w:sz w:val="24"/>
          <w:szCs w:val="24"/>
        </w:rPr>
        <w:t>.</w:t>
      </w:r>
    </w:p>
    <w:p w14:paraId="37E4765C"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4"/>
          <w:szCs w:val="24"/>
          <w:rtl/>
        </w:rPr>
        <w:t>متحف التجارة وبيت المال</w:t>
      </w:r>
      <w:r w:rsidRPr="00775F5A">
        <w:rPr>
          <w:rFonts w:ascii="Simplified Arabic" w:eastAsia="Times New Roman" w:hAnsi="Simplified Arabic" w:cs="Simplified Arabic"/>
          <w:color w:val="FFFFFF"/>
          <w:sz w:val="24"/>
          <w:szCs w:val="24"/>
          <w:rtl/>
        </w:rPr>
        <w:t>حف لتجارة والمال</w:t>
      </w:r>
    </w:p>
    <w:p w14:paraId="529D690F"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ويختص هذا المتحف بعرض النظام الاقتصادي وطرق التجارة وأنواع الموازين والعملات إلى جانب عرض أنواع (الوقف) وكرم الضيافة خلال الدولة السعودية الأولى</w:t>
      </w:r>
      <w:r w:rsidRPr="00775F5A">
        <w:rPr>
          <w:rFonts w:ascii="Simplified Arabic" w:eastAsia="Times New Roman" w:hAnsi="Simplified Arabic" w:cs="Simplified Arabic"/>
          <w:color w:val="212529"/>
          <w:sz w:val="24"/>
          <w:szCs w:val="24"/>
        </w:rPr>
        <w:t>.</w:t>
      </w:r>
    </w:p>
    <w:p w14:paraId="7BD442C8"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lastRenderedPageBreak/>
        <w:t>تم تخصيص بيت المال بعد ترميمه وتأهيله وسبالة موضي بعد إعادة بنائها على نفس نمطها القديم ليكونا مقرَّاً لهذا المتحف</w:t>
      </w:r>
      <w:r w:rsidRPr="00775F5A">
        <w:rPr>
          <w:rFonts w:ascii="Simplified Arabic" w:eastAsia="Times New Roman" w:hAnsi="Simplified Arabic" w:cs="Simplified Arabic"/>
          <w:color w:val="212529"/>
          <w:sz w:val="24"/>
          <w:szCs w:val="24"/>
        </w:rPr>
        <w:t>.</w:t>
      </w:r>
    </w:p>
    <w:p w14:paraId="1912E6CC"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متحف العمارة التقليدية</w:t>
      </w:r>
    </w:p>
    <w:p w14:paraId="052CE892"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يعرض هذا المتحف تاريخ فن البناء في منطقة نجد والتقنيات والمواد المستخدمة والمراحل المتتالية للبناء التقليدي في الدرعية، بالإضافة إلى لوحات عن تاريخ البناء بالطين حول العالم</w:t>
      </w:r>
      <w:r w:rsidRPr="00775F5A">
        <w:rPr>
          <w:rFonts w:ascii="Simplified Arabic" w:eastAsia="Times New Roman" w:hAnsi="Simplified Arabic" w:cs="Simplified Arabic"/>
          <w:color w:val="212529"/>
          <w:sz w:val="24"/>
          <w:szCs w:val="24"/>
        </w:rPr>
        <w:t>.</w:t>
      </w:r>
    </w:p>
    <w:p w14:paraId="26E2CEF4" w14:textId="5E941C56"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775F5A">
        <w:rPr>
          <w:rFonts w:ascii="Simplified Arabic" w:eastAsia="Times New Roman" w:hAnsi="Simplified Arabic" w:cs="Simplified Arabic"/>
          <w:b/>
          <w:bCs/>
          <w:color w:val="00884E"/>
          <w:sz w:val="28"/>
          <w:szCs w:val="28"/>
          <w:rtl/>
        </w:rPr>
        <w:t>المباني الإدارية</w:t>
      </w:r>
    </w:p>
    <w:p w14:paraId="662A3D08"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4"/>
          <w:szCs w:val="24"/>
          <w:rtl/>
        </w:rPr>
        <w:t>مركز استقبال الزوَّار</w:t>
      </w:r>
      <w:r w:rsidRPr="00775F5A">
        <w:rPr>
          <w:rFonts w:ascii="Simplified Arabic" w:eastAsia="Times New Roman" w:hAnsi="Simplified Arabic" w:cs="Simplified Arabic"/>
          <w:color w:val="FFFFFF"/>
          <w:sz w:val="24"/>
          <w:szCs w:val="24"/>
          <w:rtl/>
        </w:rPr>
        <w:t xml:space="preserve"> تخيلية لمركز استقبال الزوَّار</w:t>
      </w:r>
    </w:p>
    <w:p w14:paraId="7D74464D"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هو مبنى حديث بالكامل عند مدخل حي الطريف ويطل على الوادي، أُخذ في تصميمه اعتبارات المكان والوظيفة واحترام القيمة التراثية والطبيعية</w:t>
      </w:r>
      <w:r w:rsidRPr="00775F5A">
        <w:rPr>
          <w:rFonts w:ascii="Simplified Arabic" w:eastAsia="Times New Roman" w:hAnsi="Simplified Arabic" w:cs="Simplified Arabic"/>
          <w:color w:val="212529"/>
          <w:sz w:val="24"/>
          <w:szCs w:val="24"/>
        </w:rPr>
        <w:t>.</w:t>
      </w:r>
    </w:p>
    <w:p w14:paraId="70B9F57A"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ويهدف المركز إلى تزويد زوَّار الطريف بالمعلومات اللازمة عن الطريف والأنشطة التي تتم بداخله، كما يحتوي على الخدمات اللازمة للزوَّار مثل التذاكر والإسعافات الأولية، بالإضافة إلى توفير مكان لمشاهدة عرض الصوت والضوء الرئيس على جدران قصر سلوى</w:t>
      </w:r>
      <w:r w:rsidRPr="00775F5A">
        <w:rPr>
          <w:rFonts w:ascii="Simplified Arabic" w:eastAsia="Times New Roman" w:hAnsi="Simplified Arabic" w:cs="Simplified Arabic"/>
          <w:color w:val="212529"/>
          <w:sz w:val="24"/>
          <w:szCs w:val="24"/>
        </w:rPr>
        <w:t>.</w:t>
      </w:r>
    </w:p>
    <w:p w14:paraId="290B2CC0"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4"/>
          <w:szCs w:val="24"/>
          <w:rtl/>
        </w:rPr>
        <w:t>مركز توثيق تاريخ الدرعية</w:t>
      </w:r>
      <w:r w:rsidRPr="00775F5A">
        <w:rPr>
          <w:rFonts w:ascii="Simplified Arabic" w:eastAsia="Times New Roman" w:hAnsi="Simplified Arabic" w:cs="Simplified Arabic"/>
          <w:color w:val="FFFFFF"/>
          <w:sz w:val="24"/>
          <w:szCs w:val="24"/>
          <w:rtl/>
        </w:rPr>
        <w:t>ة تخيلية لمركز توثيق تاريخ الدرعية</w:t>
      </w:r>
    </w:p>
    <w:p w14:paraId="2CC09D17"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هو مركز بحثي معني بتوثيق تاريخ الدرعية يتبع لدارة الملك عبد العزيز. حيث تم تخصيص قصر إبراهيم بن سعود بعد ترميمه وتأهيله ليكون مقرَّاً لهذا المركز. ويحتوي على مكاتب إدارية ومكتبة وقاعات إطِّلاع للباحثين والزوَّار</w:t>
      </w:r>
      <w:r w:rsidRPr="00775F5A">
        <w:rPr>
          <w:rFonts w:ascii="Simplified Arabic" w:eastAsia="Times New Roman" w:hAnsi="Simplified Arabic" w:cs="Simplified Arabic"/>
          <w:color w:val="212529"/>
          <w:sz w:val="24"/>
          <w:szCs w:val="24"/>
        </w:rPr>
        <w:t>.</w:t>
      </w:r>
    </w:p>
    <w:p w14:paraId="74573EF0"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مقر إدارة حي الطريف</w:t>
      </w:r>
    </w:p>
    <w:p w14:paraId="5216773F"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وهو مقر يحتوي على فريق إدارة الحي المعني بأعمال التشغيل والتنظيم لكافة الأنشطة الثقافية والترفيهية والخدمية التي يتضمَّنها الحي فضلاً عن أمور الأمن والسلامة. تم تخصيص قصر فهد بن سعود بعد ترميمه وتهيئته ليكون مقرَّاً لهذا المركز</w:t>
      </w:r>
      <w:r w:rsidRPr="00775F5A">
        <w:rPr>
          <w:rFonts w:ascii="Simplified Arabic" w:eastAsia="Times New Roman" w:hAnsi="Simplified Arabic" w:cs="Simplified Arabic"/>
          <w:color w:val="212529"/>
          <w:sz w:val="24"/>
          <w:szCs w:val="24"/>
        </w:rPr>
        <w:t>.</w:t>
      </w:r>
    </w:p>
    <w:p w14:paraId="42E981AE" w14:textId="5E428226" w:rsidR="00AA1566" w:rsidRPr="00775F5A" w:rsidRDefault="00775F5A"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775F5A">
        <w:rPr>
          <w:rFonts w:ascii="Simplified Arabic" w:eastAsia="Times New Roman" w:hAnsi="Simplified Arabic" w:cs="Simplified Arabic" w:hint="cs"/>
          <w:b/>
          <w:bCs/>
          <w:color w:val="00884E"/>
          <w:sz w:val="28"/>
          <w:szCs w:val="28"/>
          <w:rtl/>
        </w:rPr>
        <w:t>ا</w:t>
      </w:r>
      <w:r w:rsidR="00AA1566" w:rsidRPr="00775F5A">
        <w:rPr>
          <w:rFonts w:ascii="Simplified Arabic" w:eastAsia="Times New Roman" w:hAnsi="Simplified Arabic" w:cs="Simplified Arabic"/>
          <w:b/>
          <w:bCs/>
          <w:color w:val="00884E"/>
          <w:sz w:val="28"/>
          <w:szCs w:val="28"/>
          <w:rtl/>
        </w:rPr>
        <w:t>لسوق التراثي ومجمع المطاعم</w:t>
      </w:r>
    </w:p>
    <w:p w14:paraId="1320C93B"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السوق التراثي</w:t>
      </w:r>
    </w:p>
    <w:p w14:paraId="6BD487D1" w14:textId="02F867F4"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 xml:space="preserve">تم ترميم وتهيئة مجموعة من المباني الطينية التي تطل على أحد الشوارع الرئيسة بالحي والتي تمتد من بيت المال إلى قصر عمر بن سعود لتحتوى على سوق يعرض المنتجات الحرفية </w:t>
      </w:r>
      <w:r w:rsidR="00775F5A" w:rsidRPr="00775F5A">
        <w:rPr>
          <w:rFonts w:ascii="Simplified Arabic" w:eastAsia="Times New Roman" w:hAnsi="Simplified Arabic" w:cs="Simplified Arabic" w:hint="cs"/>
          <w:color w:val="212529"/>
          <w:sz w:val="24"/>
          <w:szCs w:val="24"/>
          <w:rtl/>
        </w:rPr>
        <w:t>التراثية</w:t>
      </w:r>
      <w:r w:rsidR="00775F5A" w:rsidRPr="00775F5A">
        <w:rPr>
          <w:rFonts w:ascii="Simplified Arabic" w:eastAsia="Times New Roman" w:hAnsi="Simplified Arabic" w:cs="Simplified Arabic"/>
          <w:color w:val="212529"/>
          <w:sz w:val="24"/>
          <w:szCs w:val="24"/>
        </w:rPr>
        <w:t>.</w:t>
      </w:r>
    </w:p>
    <w:p w14:paraId="536B3D48"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4"/>
          <w:szCs w:val="24"/>
          <w:rtl/>
        </w:rPr>
        <w:lastRenderedPageBreak/>
        <w:t>مجمع المطاعم</w:t>
      </w:r>
      <w:r w:rsidRPr="00775F5A">
        <w:rPr>
          <w:rFonts w:ascii="Simplified Arabic" w:eastAsia="Times New Roman" w:hAnsi="Simplified Arabic" w:cs="Simplified Arabic"/>
          <w:color w:val="FFFFFF"/>
          <w:sz w:val="24"/>
          <w:szCs w:val="24"/>
          <w:rtl/>
        </w:rPr>
        <w:t>تخيلية للسوق التراثي ومجمع المطاعم</w:t>
      </w:r>
    </w:p>
    <w:p w14:paraId="541AE3C6"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تم تخصص مجموعة من المباني الطينية ضمن السوق التراثي لتكوِّن مجمعاً للمطاعم. حيث يجد فيها الزوَّار حاجتهم من المأكولات والمشروبات ضمن بيئة تقليدية مميَّزة. ويتضمَّن هذا المجمع أماكن داخلية وأخرى خارجية في الساحة التي يطل عليها قصر عبد الله بن سعود</w:t>
      </w:r>
      <w:r w:rsidRPr="00775F5A">
        <w:rPr>
          <w:rFonts w:ascii="Simplified Arabic" w:eastAsia="Times New Roman" w:hAnsi="Simplified Arabic" w:cs="Simplified Arabic"/>
          <w:color w:val="212529"/>
          <w:sz w:val="24"/>
          <w:szCs w:val="24"/>
        </w:rPr>
        <w:t>.</w:t>
      </w:r>
    </w:p>
    <w:p w14:paraId="26A0FCFF" w14:textId="3887D53B"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775F5A">
        <w:rPr>
          <w:rFonts w:ascii="Simplified Arabic" w:eastAsia="Times New Roman" w:hAnsi="Simplified Arabic" w:cs="Simplified Arabic"/>
          <w:b/>
          <w:bCs/>
          <w:color w:val="00884E"/>
          <w:sz w:val="28"/>
          <w:szCs w:val="28"/>
          <w:rtl/>
        </w:rPr>
        <w:t>شبكات المعلومات والوسائط المتعددة</w:t>
      </w:r>
    </w:p>
    <w:p w14:paraId="091682DB"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شبكات المعلومات</w:t>
      </w:r>
    </w:p>
    <w:p w14:paraId="3FA6B239"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وهي الشبكات التي تربط الأنظمة المختلفة لمباني وفعاليات الحي، حيث تتجمَّع في غرفة تحكُّم رئيسة تسمح بمتابعة وتنظيم جميع هذه الأنظمة والبرامج</w:t>
      </w:r>
      <w:r w:rsidRPr="00775F5A">
        <w:rPr>
          <w:rFonts w:ascii="Simplified Arabic" w:eastAsia="Times New Roman" w:hAnsi="Simplified Arabic" w:cs="Simplified Arabic"/>
          <w:color w:val="212529"/>
          <w:sz w:val="24"/>
          <w:szCs w:val="24"/>
        </w:rPr>
        <w:t>.</w:t>
      </w:r>
    </w:p>
    <w:p w14:paraId="7910040E"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الوسائط المتعدِّدة</w:t>
      </w:r>
    </w:p>
    <w:p w14:paraId="767874A2"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يحتوي الطريف على عدد من عروض الصوت والضوء والوسائط المتعدَّدة، فهناك عرض الصوت والضوء الرئيس الذي يُعرض على الجدران الخارجية لقصر سلوى ويُشاهد من مركز استقبال الزوَّار. ويحكي هذا العرض قصة الدولة السعودية الأولى في مدَّة زمنية مقدارها 15 دقيقة</w:t>
      </w:r>
      <w:r w:rsidRPr="00775F5A">
        <w:rPr>
          <w:rFonts w:ascii="Simplified Arabic" w:eastAsia="Times New Roman" w:hAnsi="Simplified Arabic" w:cs="Simplified Arabic"/>
          <w:color w:val="212529"/>
          <w:sz w:val="24"/>
          <w:szCs w:val="24"/>
        </w:rPr>
        <w:t>.</w:t>
      </w:r>
    </w:p>
    <w:p w14:paraId="061F6C42"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كما توجد أيضاً (خمسة) عروض قصيرة للوسائط المتعدِّدة موزَّعة على عدد من المواقع بالحي، وتحكي هذه العروض عدة جوانب من مواضيع الحياة الاجتماعية خلال الدولة السعودية الأولى، وتبلغ مدَّة العرض حوالي 5 دقائق</w:t>
      </w:r>
      <w:r w:rsidRPr="00775F5A">
        <w:rPr>
          <w:rFonts w:ascii="Simplified Arabic" w:eastAsia="Times New Roman" w:hAnsi="Simplified Arabic" w:cs="Simplified Arabic"/>
          <w:color w:val="212529"/>
          <w:sz w:val="24"/>
          <w:szCs w:val="24"/>
        </w:rPr>
        <w:t>.</w:t>
      </w:r>
    </w:p>
    <w:p w14:paraId="7E88C7C3" w14:textId="4E0C01B7"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775F5A">
        <w:rPr>
          <w:rFonts w:ascii="Simplified Arabic" w:eastAsia="Times New Roman" w:hAnsi="Simplified Arabic" w:cs="Simplified Arabic"/>
          <w:b/>
          <w:bCs/>
          <w:color w:val="00884E"/>
          <w:sz w:val="28"/>
          <w:szCs w:val="28"/>
          <w:rtl/>
        </w:rPr>
        <w:t>المساجد</w:t>
      </w:r>
    </w:p>
    <w:p w14:paraId="60646EFC"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جامع الإمام محمد بن سعود</w:t>
      </w:r>
    </w:p>
    <w:p w14:paraId="0802B029"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يمثِّل جامع الإمام محمد بن سعود معلماً بارزاً من معالم حي الطريف، وقد لعب دوراً كبيراً في عهد الدولة السعودية الأولى على مختلف الفترات</w:t>
      </w:r>
      <w:r w:rsidRPr="00775F5A">
        <w:rPr>
          <w:rFonts w:ascii="Simplified Arabic" w:eastAsia="Times New Roman" w:hAnsi="Simplified Arabic" w:cs="Simplified Arabic"/>
          <w:color w:val="212529"/>
          <w:sz w:val="24"/>
          <w:szCs w:val="24"/>
        </w:rPr>
        <w:t>.</w:t>
      </w:r>
    </w:p>
    <w:p w14:paraId="6A2CDCF9"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ومن هذا المنطلق تم التعامل مع هذا الجامع بصورة تعكس أهميته وتاريخه، حيث تم ترميم الجزء المتبقِّي من الجامع وتأهيله ليكون مهيئاً للصلاة فيه وتم عرض آثار الجامع بنوعيها، الجزء الظاهر منها والجزء الذي تمَّ اكتشافه بواسطة الحفر الأثري، والذي يعكس فترات البناء المختلفة للمسجد</w:t>
      </w:r>
      <w:r w:rsidRPr="00775F5A">
        <w:rPr>
          <w:rFonts w:ascii="Simplified Arabic" w:eastAsia="Times New Roman" w:hAnsi="Simplified Arabic" w:cs="Simplified Arabic"/>
          <w:color w:val="212529"/>
          <w:sz w:val="24"/>
          <w:szCs w:val="24"/>
        </w:rPr>
        <w:t>.</w:t>
      </w:r>
    </w:p>
    <w:p w14:paraId="5626329E" w14:textId="18F28F80" w:rsidR="00AA1566"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tl/>
        </w:rPr>
      </w:pPr>
      <w:r w:rsidRPr="00775F5A">
        <w:rPr>
          <w:rFonts w:ascii="Simplified Arabic" w:eastAsia="Times New Roman" w:hAnsi="Simplified Arabic" w:cs="Simplified Arabic"/>
          <w:b/>
          <w:bCs/>
          <w:color w:val="00884E"/>
          <w:sz w:val="28"/>
          <w:szCs w:val="28"/>
          <w:rtl/>
        </w:rPr>
        <w:t>الأعمال الخارجية وترميم المباني الطينية</w:t>
      </w:r>
      <w:r w:rsidR="001456B2">
        <w:rPr>
          <w:rFonts w:ascii="Simplified Arabic" w:eastAsia="Times New Roman" w:hAnsi="Simplified Arabic" w:cs="Simplified Arabic" w:hint="cs"/>
          <w:b/>
          <w:bCs/>
          <w:color w:val="00884E"/>
          <w:sz w:val="28"/>
          <w:szCs w:val="28"/>
          <w:rtl/>
        </w:rPr>
        <w:t xml:space="preserve"> </w:t>
      </w:r>
    </w:p>
    <w:p w14:paraId="0F208ABE" w14:textId="77777777" w:rsidR="001456B2" w:rsidRPr="00775F5A" w:rsidRDefault="001456B2"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p>
    <w:p w14:paraId="1270C266"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lastRenderedPageBreak/>
        <w:t>الأعمال الخارجية</w:t>
      </w:r>
    </w:p>
    <w:p w14:paraId="0ADE8538" w14:textId="77777777" w:rsidR="00AA1566" w:rsidRPr="00775F5A" w:rsidRDefault="00AA1566" w:rsidP="00AA1566">
      <w:pPr>
        <w:shd w:val="clear" w:color="auto" w:fill="FFFFFF"/>
        <w:spacing w:after="0"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FFFFFF"/>
          <w:sz w:val="24"/>
          <w:szCs w:val="24"/>
          <w:rtl/>
        </w:rPr>
        <w:t xml:space="preserve">الشيخ </w:t>
      </w:r>
      <w:r w:rsidRPr="00775F5A">
        <w:rPr>
          <w:rFonts w:ascii="Simplified Arabic" w:eastAsia="Times New Roman" w:hAnsi="Simplified Arabic" w:cs="Simplified Arabic"/>
          <w:color w:val="212529"/>
          <w:sz w:val="24"/>
          <w:szCs w:val="24"/>
          <w:rtl/>
        </w:rPr>
        <w:t>وتشمل أعمال التنسيق الخارجي للفراغات العامة ورصف الطرق والممرَّات بالطريف، إلى جانب أعمال الإضاءة والاستراحات ودورات المياه ومواقف النقل الداخلي للجولات السياحية</w:t>
      </w:r>
      <w:r w:rsidRPr="00775F5A">
        <w:rPr>
          <w:rFonts w:ascii="Simplified Arabic" w:eastAsia="Times New Roman" w:hAnsi="Simplified Arabic" w:cs="Simplified Arabic"/>
          <w:color w:val="212529"/>
          <w:sz w:val="24"/>
          <w:szCs w:val="24"/>
        </w:rPr>
        <w:t>.</w:t>
      </w:r>
    </w:p>
    <w:p w14:paraId="15A977BC" w14:textId="77777777" w:rsidR="00AA1566"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r w:rsidRPr="00775F5A">
        <w:rPr>
          <w:rFonts w:ascii="Simplified Arabic" w:eastAsia="Times New Roman" w:hAnsi="Simplified Arabic" w:cs="Simplified Arabic"/>
          <w:color w:val="212529"/>
          <w:sz w:val="24"/>
          <w:szCs w:val="24"/>
          <w:rtl/>
        </w:rPr>
        <w:t>كما يشمل ذلك جسر الشيخ محمد بن عبد الوهاب، وهو الجسر الذي يقود إلى مدخل الطريق من مؤسسة الشيخ بالبجيري. وهو عبارة عن جسر جديد وحديث اعتُبر في تصميمه النواحي الوظيفية والجمالية وزاوية الرؤية</w:t>
      </w:r>
      <w:r w:rsidRPr="00775F5A">
        <w:rPr>
          <w:rFonts w:ascii="Simplified Arabic" w:eastAsia="Times New Roman" w:hAnsi="Simplified Arabic" w:cs="Simplified Arabic"/>
          <w:color w:val="212529"/>
          <w:sz w:val="24"/>
          <w:szCs w:val="24"/>
        </w:rPr>
        <w:t>.</w:t>
      </w:r>
    </w:p>
    <w:p w14:paraId="6D775B04" w14:textId="77777777" w:rsidR="00775F5A" w:rsidRPr="00775F5A" w:rsidRDefault="00775F5A"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p>
    <w:p w14:paraId="2163183A" w14:textId="77777777" w:rsidR="00AA1566" w:rsidRPr="00775F5A" w:rsidRDefault="00AA1566" w:rsidP="00AA1566">
      <w:pPr>
        <w:shd w:val="clear" w:color="auto" w:fill="FFFFFF"/>
        <w:spacing w:before="100" w:beforeAutospacing="1" w:after="100" w:afterAutospacing="1" w:line="240" w:lineRule="auto"/>
        <w:jc w:val="both"/>
        <w:outlineLvl w:val="3"/>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ترميم المباني الطينية</w:t>
      </w:r>
    </w:p>
    <w:p w14:paraId="71A533FF"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إلى جانب المباني التي تم تهيئتها واستخدامها في وظائف أخرى كالمتحفية أو الإدارية أو الخدمية، توجد مباني أخرى تم ترميمها أو تدعيمها دون أيّ استخدام لها، وهي تنقسم إلى</w:t>
      </w:r>
      <w:r w:rsidRPr="00775F5A">
        <w:rPr>
          <w:rFonts w:ascii="Simplified Arabic" w:eastAsia="Times New Roman" w:hAnsi="Simplified Arabic" w:cs="Simplified Arabic"/>
          <w:color w:val="212529"/>
          <w:sz w:val="24"/>
          <w:szCs w:val="24"/>
        </w:rPr>
        <w:t>:</w:t>
      </w:r>
    </w:p>
    <w:p w14:paraId="69C8B00D" w14:textId="77777777" w:rsidR="00AA1566" w:rsidRPr="00775F5A" w:rsidRDefault="00AA1566" w:rsidP="00AA1566">
      <w:pPr>
        <w:numPr>
          <w:ilvl w:val="0"/>
          <w:numId w:val="43"/>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مباني تم ترميمها بالكامل، وذلك للحفاظ عليها وجعلها متاحة للزوَّار مثل قصر عبد الله بن سعود وقصر ثنيان بن سعود</w:t>
      </w:r>
      <w:r w:rsidRPr="00775F5A">
        <w:rPr>
          <w:rFonts w:ascii="Simplified Arabic" w:eastAsia="Times New Roman" w:hAnsi="Simplified Arabic" w:cs="Simplified Arabic"/>
          <w:color w:val="212529"/>
          <w:sz w:val="24"/>
          <w:szCs w:val="24"/>
        </w:rPr>
        <w:t>.</w:t>
      </w:r>
    </w:p>
    <w:p w14:paraId="5316CAA6" w14:textId="77777777" w:rsidR="00AA1566" w:rsidRPr="00775F5A" w:rsidRDefault="00AA1566" w:rsidP="00AA1566">
      <w:pPr>
        <w:numPr>
          <w:ilvl w:val="0"/>
          <w:numId w:val="43"/>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مباني تم فقط ترميم واجهاتها الخارجية، وذلك للحفاظ على الطابع العمراني للحي واستكمال البيئة المتحفية</w:t>
      </w:r>
      <w:r w:rsidRPr="00775F5A">
        <w:rPr>
          <w:rFonts w:ascii="Simplified Arabic" w:eastAsia="Times New Roman" w:hAnsi="Simplified Arabic" w:cs="Simplified Arabic"/>
          <w:color w:val="212529"/>
          <w:sz w:val="24"/>
          <w:szCs w:val="24"/>
        </w:rPr>
        <w:t>.</w:t>
      </w:r>
    </w:p>
    <w:p w14:paraId="2C6919AC" w14:textId="77777777" w:rsidR="00AA1566" w:rsidRPr="001456B2"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مشروع تطوير حي البجيري</w:t>
      </w:r>
    </w:p>
    <w:p w14:paraId="570AAD61" w14:textId="4EA40462"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 xml:space="preserve">يتَّسم حي البجيري بقيمته الثقافية وموقعه الاستراتيجي، حيث يقع على الجهة الشرقية لوادي حنيفية مقابلاً لحي الطريف. وقد كان الحي سكناً للشيخ محمد بن </w:t>
      </w:r>
      <w:r w:rsidR="00775F5A" w:rsidRPr="00775F5A">
        <w:rPr>
          <w:rFonts w:ascii="Simplified Arabic" w:eastAsia="Times New Roman" w:hAnsi="Simplified Arabic" w:cs="Simplified Arabic" w:hint="cs"/>
          <w:color w:val="212529"/>
          <w:sz w:val="24"/>
          <w:szCs w:val="24"/>
          <w:rtl/>
        </w:rPr>
        <w:t>عبد الوها</w:t>
      </w:r>
      <w:r w:rsidR="00775F5A" w:rsidRPr="00775F5A">
        <w:rPr>
          <w:rFonts w:ascii="Simplified Arabic" w:eastAsia="Times New Roman" w:hAnsi="Simplified Arabic" w:cs="Simplified Arabic" w:hint="eastAsia"/>
          <w:color w:val="212529"/>
          <w:sz w:val="24"/>
          <w:szCs w:val="24"/>
          <w:rtl/>
        </w:rPr>
        <w:t>ب</w:t>
      </w:r>
      <w:r w:rsidRPr="00775F5A">
        <w:rPr>
          <w:rFonts w:ascii="Simplified Arabic" w:eastAsia="Times New Roman" w:hAnsi="Simplified Arabic" w:cs="Simplified Arabic"/>
          <w:color w:val="212529"/>
          <w:sz w:val="24"/>
          <w:szCs w:val="24"/>
          <w:rtl/>
        </w:rPr>
        <w:t xml:space="preserve"> وأسرته إضافة إلى طلبة العلم</w:t>
      </w:r>
      <w:r w:rsidRPr="00775F5A">
        <w:rPr>
          <w:rFonts w:ascii="Simplified Arabic" w:eastAsia="Times New Roman" w:hAnsi="Simplified Arabic" w:cs="Simplified Arabic"/>
          <w:color w:val="212529"/>
          <w:sz w:val="24"/>
          <w:szCs w:val="24"/>
        </w:rPr>
        <w:t>.</w:t>
      </w:r>
    </w:p>
    <w:p w14:paraId="4FAA5088"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تهدف مشاريع التطوير في حي البجيري إلى تأهيله حضرياً ووظيفياً، بحيث يستعيد الحي جانباً من ألقه التاريخي، من خلال مؤسسات حديثة ومنشآت عصرية. كما تهدف منهجية التطوير إلى الارتقاء بعمران الحي ومرافقه ليكون بوابةُ مميَّزةُ لحي الطريف، وجواراً عمرانياً متقدماً يحفل بالخدمات والأنشطة المكملة لأنشطة وفعاليات حي الطريف، بصورة تناسب زوار الدرعية وتستجيب لاحتياجاتهم الترفيهية والثقافية</w:t>
      </w:r>
      <w:r w:rsidRPr="00775F5A">
        <w:rPr>
          <w:rFonts w:ascii="Simplified Arabic" w:eastAsia="Times New Roman" w:hAnsi="Simplified Arabic" w:cs="Simplified Arabic"/>
          <w:color w:val="212529"/>
          <w:sz w:val="24"/>
          <w:szCs w:val="24"/>
        </w:rPr>
        <w:t>.</w:t>
      </w:r>
    </w:p>
    <w:p w14:paraId="53E059A1" w14:textId="6E774CA0" w:rsidR="00AA1566"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r w:rsidRPr="00775F5A">
        <w:rPr>
          <w:rFonts w:ascii="Simplified Arabic" w:eastAsia="Times New Roman" w:hAnsi="Simplified Arabic" w:cs="Simplified Arabic"/>
          <w:color w:val="212529"/>
          <w:sz w:val="24"/>
          <w:szCs w:val="24"/>
          <w:rtl/>
        </w:rPr>
        <w:t xml:space="preserve">ويشتمل حي البجيري على مجموعة من العناصر التي تحقق منهجية تطويره، وتتمثَّل في مؤسسة الشيخ محمد بن </w:t>
      </w:r>
      <w:r w:rsidR="00775F5A" w:rsidRPr="00775F5A">
        <w:rPr>
          <w:rFonts w:ascii="Simplified Arabic" w:eastAsia="Times New Roman" w:hAnsi="Simplified Arabic" w:cs="Simplified Arabic" w:hint="cs"/>
          <w:color w:val="212529"/>
          <w:sz w:val="24"/>
          <w:szCs w:val="24"/>
          <w:rtl/>
        </w:rPr>
        <w:t>عبد الوها</w:t>
      </w:r>
      <w:r w:rsidR="00775F5A" w:rsidRPr="00775F5A">
        <w:rPr>
          <w:rFonts w:ascii="Simplified Arabic" w:eastAsia="Times New Roman" w:hAnsi="Simplified Arabic" w:cs="Simplified Arabic" w:hint="eastAsia"/>
          <w:color w:val="212529"/>
          <w:sz w:val="24"/>
          <w:szCs w:val="24"/>
          <w:rtl/>
        </w:rPr>
        <w:t>ب</w:t>
      </w:r>
      <w:r w:rsidRPr="00775F5A">
        <w:rPr>
          <w:rFonts w:ascii="Simplified Arabic" w:eastAsia="Times New Roman" w:hAnsi="Simplified Arabic" w:cs="Simplified Arabic"/>
          <w:color w:val="212529"/>
          <w:sz w:val="24"/>
          <w:szCs w:val="24"/>
          <w:rtl/>
        </w:rPr>
        <w:t xml:space="preserve"> التي تحيط بمسجد الشيخ، الساحة المركزية التي تحيط بها مجموعة واسعة من المحلاَّت التجارية متعدِّدة الأنشطة، متنزَّه الدرعية الذي يشمل جزء الوادي ما بين البجيري والطريف، بالإضافة لمسجد الظويهرة</w:t>
      </w:r>
      <w:r w:rsidRPr="00775F5A">
        <w:rPr>
          <w:rFonts w:ascii="Simplified Arabic" w:eastAsia="Times New Roman" w:hAnsi="Simplified Arabic" w:cs="Simplified Arabic"/>
          <w:color w:val="212529"/>
          <w:sz w:val="24"/>
          <w:szCs w:val="24"/>
        </w:rPr>
        <w:t>.</w:t>
      </w:r>
      <w:r w:rsidR="001456B2">
        <w:rPr>
          <w:rFonts w:ascii="Simplified Arabic" w:eastAsia="Times New Roman" w:hAnsi="Simplified Arabic" w:cs="Simplified Arabic" w:hint="cs"/>
          <w:color w:val="212529"/>
          <w:sz w:val="24"/>
          <w:szCs w:val="24"/>
          <w:rtl/>
        </w:rPr>
        <w:t xml:space="preserve"> </w:t>
      </w:r>
    </w:p>
    <w:p w14:paraId="7315582E" w14:textId="77777777" w:rsidR="001456B2" w:rsidRDefault="001456B2"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28E526D0" w14:textId="77777777" w:rsidR="001456B2" w:rsidRPr="00775F5A" w:rsidRDefault="001456B2"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p>
    <w:p w14:paraId="60DB68BA" w14:textId="77777777"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color w:val="FFFFFF"/>
          <w:sz w:val="24"/>
          <w:szCs w:val="24"/>
        </w:rPr>
      </w:pPr>
      <w:r w:rsidRPr="00775F5A">
        <w:rPr>
          <w:rFonts w:ascii="Simplified Arabic" w:eastAsia="Times New Roman" w:hAnsi="Simplified Arabic" w:cs="Simplified Arabic"/>
          <w:b/>
          <w:bCs/>
          <w:color w:val="00884E"/>
          <w:sz w:val="28"/>
          <w:szCs w:val="28"/>
          <w:rtl/>
        </w:rPr>
        <w:lastRenderedPageBreak/>
        <w:t>مؤسَّسة الشيخ محمد بن عبد الوهاب الثقافية</w:t>
      </w:r>
      <w:r w:rsidRPr="00775F5A">
        <w:rPr>
          <w:rFonts w:ascii="Simplified Arabic" w:eastAsia="Times New Roman" w:hAnsi="Simplified Arabic" w:cs="Simplified Arabic"/>
          <w:color w:val="FFFFFF"/>
          <w:sz w:val="28"/>
          <w:szCs w:val="28"/>
          <w:rtl/>
        </w:rPr>
        <w:t xml:space="preserve">مشيخ </w:t>
      </w:r>
      <w:r w:rsidRPr="00775F5A">
        <w:rPr>
          <w:rFonts w:ascii="Simplified Arabic" w:eastAsia="Times New Roman" w:hAnsi="Simplified Arabic" w:cs="Simplified Arabic"/>
          <w:color w:val="FFFFFF"/>
          <w:sz w:val="24"/>
          <w:szCs w:val="24"/>
          <w:rtl/>
        </w:rPr>
        <w:t>م بن عبد الوهاب الثقافية</w:t>
      </w:r>
    </w:p>
    <w:p w14:paraId="5C4D8F58"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تمثل المؤسسة أهم العناصر الثقافية في الحي. يقوم تصميم مبنى المؤسسة على تكوين متعدد الكتل يسمح بالحركة والرؤية البصرية النافذة من الشارع الرئيسي، كما يمتاز المبنى بانحداره باتجاه الغرب ليتيح للزوار استخدام سطحه كمنصة مشاهدة، وإطلالة ساحرة على حي الطريف</w:t>
      </w:r>
      <w:r w:rsidRPr="00775F5A">
        <w:rPr>
          <w:rFonts w:ascii="Simplified Arabic" w:eastAsia="Times New Roman" w:hAnsi="Simplified Arabic" w:cs="Simplified Arabic"/>
          <w:color w:val="212529"/>
          <w:sz w:val="24"/>
          <w:szCs w:val="24"/>
        </w:rPr>
        <w:t>.</w:t>
      </w:r>
    </w:p>
    <w:p w14:paraId="762EA864" w14:textId="7A0EB2CE" w:rsidR="00775F5A" w:rsidRPr="00775F5A" w:rsidRDefault="00AA1566" w:rsidP="001456B2">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تهدف المؤسسة إلى التخصُّص البحثي والعلمي في الدعوة الإسلامية، لتكون مركز أبحاث دولي يخدم الباحثين ضمن أطر مؤسسية حديثة. كما تقوم المؤسسة بالتعريف بالدعوة من خلال قاعة متحفية حديثة توظِّف تقنيات العرض في إبراز الأصول التي قامت عليها الدعوة وسبل انتشارها والأثر الذي أحدثته</w:t>
      </w:r>
      <w:r w:rsidRPr="00775F5A">
        <w:rPr>
          <w:rFonts w:ascii="Simplified Arabic" w:eastAsia="Times New Roman" w:hAnsi="Simplified Arabic" w:cs="Simplified Arabic"/>
          <w:color w:val="212529"/>
          <w:sz w:val="24"/>
          <w:szCs w:val="24"/>
        </w:rPr>
        <w:t>.</w:t>
      </w:r>
    </w:p>
    <w:p w14:paraId="40B99CFB" w14:textId="78778E28"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 xml:space="preserve">جامع الشيخ محمد بن </w:t>
      </w:r>
      <w:r w:rsidR="00775F5A" w:rsidRPr="00775F5A">
        <w:rPr>
          <w:rFonts w:ascii="Simplified Arabic" w:eastAsia="Times New Roman" w:hAnsi="Simplified Arabic" w:cs="Simplified Arabic" w:hint="cs"/>
          <w:b/>
          <w:bCs/>
          <w:color w:val="00884E"/>
          <w:sz w:val="24"/>
          <w:szCs w:val="24"/>
          <w:rtl/>
        </w:rPr>
        <w:t>عبد الوها</w:t>
      </w:r>
      <w:r w:rsidR="00775F5A" w:rsidRPr="00775F5A">
        <w:rPr>
          <w:rFonts w:ascii="Simplified Arabic" w:eastAsia="Times New Roman" w:hAnsi="Simplified Arabic" w:cs="Simplified Arabic" w:hint="eastAsia"/>
          <w:b/>
          <w:bCs/>
          <w:color w:val="00884E"/>
          <w:sz w:val="24"/>
          <w:szCs w:val="24"/>
          <w:rtl/>
        </w:rPr>
        <w:t>ب</w:t>
      </w:r>
    </w:p>
    <w:p w14:paraId="2BC8105E" w14:textId="5E34337D" w:rsidR="00AA1566" w:rsidRPr="00775F5A" w:rsidRDefault="00AA1566" w:rsidP="00AA1566">
      <w:pPr>
        <w:shd w:val="clear" w:color="auto" w:fill="FFFFFF"/>
        <w:spacing w:after="0"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FFFFFF"/>
          <w:sz w:val="24"/>
          <w:szCs w:val="24"/>
          <w:rtl/>
        </w:rPr>
        <w:t xml:space="preserve">مع الشيخ محمد </w:t>
      </w:r>
      <w:r w:rsidRPr="00775F5A">
        <w:rPr>
          <w:rFonts w:ascii="Simplified Arabic" w:eastAsia="Times New Roman" w:hAnsi="Simplified Arabic" w:cs="Simplified Arabic"/>
          <w:color w:val="212529"/>
          <w:sz w:val="24"/>
          <w:szCs w:val="24"/>
          <w:rtl/>
        </w:rPr>
        <w:t xml:space="preserve">كان للشيخ محمد بن </w:t>
      </w:r>
      <w:r w:rsidR="00775F5A" w:rsidRPr="00775F5A">
        <w:rPr>
          <w:rFonts w:ascii="Simplified Arabic" w:eastAsia="Times New Roman" w:hAnsi="Simplified Arabic" w:cs="Simplified Arabic" w:hint="cs"/>
          <w:color w:val="212529"/>
          <w:sz w:val="24"/>
          <w:szCs w:val="24"/>
          <w:rtl/>
        </w:rPr>
        <w:t>عبد الوها</w:t>
      </w:r>
      <w:r w:rsidR="00775F5A" w:rsidRPr="00775F5A">
        <w:rPr>
          <w:rFonts w:ascii="Simplified Arabic" w:eastAsia="Times New Roman" w:hAnsi="Simplified Arabic" w:cs="Simplified Arabic" w:hint="eastAsia"/>
          <w:color w:val="212529"/>
          <w:sz w:val="24"/>
          <w:szCs w:val="24"/>
          <w:rtl/>
        </w:rPr>
        <w:t>ب</w:t>
      </w:r>
      <w:r w:rsidRPr="00775F5A">
        <w:rPr>
          <w:rFonts w:ascii="Simplified Arabic" w:eastAsia="Times New Roman" w:hAnsi="Simplified Arabic" w:cs="Simplified Arabic"/>
          <w:color w:val="212529"/>
          <w:sz w:val="24"/>
          <w:szCs w:val="24"/>
          <w:rtl/>
        </w:rPr>
        <w:t xml:space="preserve"> مسجدٌ يتوسط حي البجيري. وقد أعيد بناء المسجد مرَّات عديدة. ونظراً لطبيعة تصميم مبنى مؤسسة الشيخ محمد بن </w:t>
      </w:r>
      <w:r w:rsidR="00775F5A" w:rsidRPr="00775F5A">
        <w:rPr>
          <w:rFonts w:ascii="Simplified Arabic" w:eastAsia="Times New Roman" w:hAnsi="Simplified Arabic" w:cs="Simplified Arabic" w:hint="cs"/>
          <w:color w:val="212529"/>
          <w:sz w:val="24"/>
          <w:szCs w:val="24"/>
          <w:rtl/>
        </w:rPr>
        <w:t>عبد الوها</w:t>
      </w:r>
      <w:r w:rsidR="00775F5A" w:rsidRPr="00775F5A">
        <w:rPr>
          <w:rFonts w:ascii="Simplified Arabic" w:eastAsia="Times New Roman" w:hAnsi="Simplified Arabic" w:cs="Simplified Arabic" w:hint="eastAsia"/>
          <w:color w:val="212529"/>
          <w:sz w:val="24"/>
          <w:szCs w:val="24"/>
          <w:rtl/>
        </w:rPr>
        <w:t>ب</w:t>
      </w:r>
      <w:r w:rsidRPr="00775F5A">
        <w:rPr>
          <w:rFonts w:ascii="Simplified Arabic" w:eastAsia="Times New Roman" w:hAnsi="Simplified Arabic" w:cs="Simplified Arabic"/>
          <w:color w:val="212529"/>
          <w:sz w:val="24"/>
          <w:szCs w:val="24"/>
          <w:rtl/>
        </w:rPr>
        <w:t xml:space="preserve"> التي تطوَّق المسجد، إضافةً إلى المستوى العمراني الذي يتمتع به الحي، فقد جاء تطوير المبنى القائم للمسجد لينسجم مع التكوين العام لمبنى المؤسسة، وعمران حي البجيري</w:t>
      </w:r>
      <w:r w:rsidRPr="00775F5A">
        <w:rPr>
          <w:rFonts w:ascii="Simplified Arabic" w:eastAsia="Times New Roman" w:hAnsi="Simplified Arabic" w:cs="Simplified Arabic"/>
          <w:color w:val="212529"/>
          <w:sz w:val="24"/>
          <w:szCs w:val="24"/>
        </w:rPr>
        <w:t>.</w:t>
      </w:r>
    </w:p>
    <w:p w14:paraId="3528AF0E" w14:textId="77777777"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مسجد الظويهرة</w:t>
      </w:r>
    </w:p>
    <w:p w14:paraId="74D07BCF" w14:textId="1F4DCF06"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 xml:space="preserve">يعتبر أحد المساجد القديمة في الدرعية التاريخية، والذي يمتاز بطابعه التراثي الأصيل في مواده وتصميمه العام. وقد جرى ترميم المسجد وتأهيله وفق المنهج العلمي المتبع في تأهيل المباني التراثية الطينية، على نفقة صاحب السمو الملكي الأمير سلطان بن سلمان بن </w:t>
      </w:r>
      <w:r w:rsidR="00775F5A" w:rsidRPr="00775F5A">
        <w:rPr>
          <w:rFonts w:ascii="Simplified Arabic" w:eastAsia="Times New Roman" w:hAnsi="Simplified Arabic" w:cs="Simplified Arabic" w:hint="cs"/>
          <w:color w:val="212529"/>
          <w:sz w:val="24"/>
          <w:szCs w:val="24"/>
          <w:rtl/>
        </w:rPr>
        <w:t>عبد العزي</w:t>
      </w:r>
      <w:r w:rsidR="00775F5A" w:rsidRPr="00775F5A">
        <w:rPr>
          <w:rFonts w:ascii="Simplified Arabic" w:eastAsia="Times New Roman" w:hAnsi="Simplified Arabic" w:cs="Simplified Arabic" w:hint="eastAsia"/>
          <w:color w:val="212529"/>
          <w:sz w:val="24"/>
          <w:szCs w:val="24"/>
          <w:rtl/>
        </w:rPr>
        <w:t>ز</w:t>
      </w:r>
      <w:r w:rsidRPr="00775F5A">
        <w:rPr>
          <w:rFonts w:ascii="Simplified Arabic" w:eastAsia="Times New Roman" w:hAnsi="Simplified Arabic" w:cs="Simplified Arabic"/>
          <w:color w:val="212529"/>
          <w:sz w:val="24"/>
          <w:szCs w:val="24"/>
        </w:rPr>
        <w:t>.</w:t>
      </w:r>
    </w:p>
    <w:p w14:paraId="35A90557" w14:textId="77777777" w:rsidR="000421F1" w:rsidRPr="00775F5A" w:rsidRDefault="000421F1"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4"/>
          <w:szCs w:val="24"/>
          <w:rtl/>
        </w:rPr>
      </w:pPr>
    </w:p>
    <w:p w14:paraId="7D2A983A" w14:textId="265212D4" w:rsidR="00AA1566" w:rsidRPr="001456B2"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color w:val="FFFFFF"/>
          <w:sz w:val="28"/>
          <w:szCs w:val="28"/>
        </w:rPr>
      </w:pPr>
      <w:r w:rsidRPr="001456B2">
        <w:rPr>
          <w:rFonts w:ascii="Simplified Arabic" w:eastAsia="Times New Roman" w:hAnsi="Simplified Arabic" w:cs="Simplified Arabic"/>
          <w:b/>
          <w:bCs/>
          <w:color w:val="00884E"/>
          <w:sz w:val="28"/>
          <w:szCs w:val="28"/>
          <w:rtl/>
        </w:rPr>
        <w:t>متنزَّه الدرعية</w:t>
      </w:r>
      <w:r w:rsidRPr="001456B2">
        <w:rPr>
          <w:rFonts w:ascii="Simplified Arabic" w:eastAsia="Times New Roman" w:hAnsi="Simplified Arabic" w:cs="Simplified Arabic"/>
          <w:color w:val="FFFFFF"/>
          <w:sz w:val="28"/>
          <w:szCs w:val="28"/>
          <w:rtl/>
        </w:rPr>
        <w:t xml:space="preserve"> الدرعية</w:t>
      </w:r>
    </w:p>
    <w:p w14:paraId="661ED5CA"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يمثِّل المتنزَّه عنصر ربط بين حي الطريف وحي البجيري، ومتنفسَّاً ترفيهيَّاً لزوَّار الدرعية التاريخية. فمن خلال التكوينات الصخرية المنحدرة باتجاه الوادي، والغطاء النباتي مع عناصره المائية، بالإضافة للطرق والممرَّات، يوفِّر المتنزَّه بيئة مثالية للاستجمام</w:t>
      </w:r>
      <w:r w:rsidRPr="00775F5A">
        <w:rPr>
          <w:rFonts w:ascii="Simplified Arabic" w:eastAsia="Times New Roman" w:hAnsi="Simplified Arabic" w:cs="Simplified Arabic"/>
          <w:color w:val="212529"/>
          <w:sz w:val="24"/>
          <w:szCs w:val="24"/>
        </w:rPr>
        <w:t>.</w:t>
      </w:r>
    </w:p>
    <w:p w14:paraId="47FC95CD"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كما أنَّ تداخل المتنزَّه مع ساحة البجيري يمنح المتنزِّهين والزوَّار خدمات متكاملة تثري تجربة التنزُّه، والتي تزداد متعتها بمشاهدة عرض الصوت الضوء على مباني الطريف في الأمسيات</w:t>
      </w:r>
      <w:r w:rsidRPr="00775F5A">
        <w:rPr>
          <w:rFonts w:ascii="Simplified Arabic" w:eastAsia="Times New Roman" w:hAnsi="Simplified Arabic" w:cs="Simplified Arabic"/>
          <w:color w:val="212529"/>
          <w:sz w:val="24"/>
          <w:szCs w:val="24"/>
        </w:rPr>
        <w:t>.</w:t>
      </w:r>
    </w:p>
    <w:p w14:paraId="400BB722" w14:textId="77777777" w:rsidR="00AA1566" w:rsidRPr="001456B2"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color w:val="FFFFFF"/>
          <w:sz w:val="28"/>
          <w:szCs w:val="28"/>
        </w:rPr>
      </w:pPr>
      <w:r w:rsidRPr="001456B2">
        <w:rPr>
          <w:rFonts w:ascii="Simplified Arabic" w:eastAsia="Times New Roman" w:hAnsi="Simplified Arabic" w:cs="Simplified Arabic"/>
          <w:b/>
          <w:bCs/>
          <w:color w:val="00884E"/>
          <w:sz w:val="28"/>
          <w:szCs w:val="28"/>
          <w:rtl/>
        </w:rPr>
        <w:t>ساحة البجيري والمحلات التجارية</w:t>
      </w:r>
      <w:r w:rsidRPr="001456B2">
        <w:rPr>
          <w:rFonts w:ascii="Simplified Arabic" w:eastAsia="Times New Roman" w:hAnsi="Simplified Arabic" w:cs="Simplified Arabic"/>
          <w:color w:val="FFFFFF"/>
          <w:sz w:val="28"/>
          <w:szCs w:val="28"/>
          <w:rtl/>
        </w:rPr>
        <w:t>ارية</w:t>
      </w:r>
    </w:p>
    <w:p w14:paraId="1C7D6F24"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تتوسَّط ساحة البجيري التكوين العمراني للحي لتوفِّر ربطاً لجميع العناصر وتنقُّلاً سهلاً للزوَّار عبر ممرَّات متصلة</w:t>
      </w:r>
      <w:r w:rsidRPr="00775F5A">
        <w:rPr>
          <w:rFonts w:ascii="Simplified Arabic" w:eastAsia="Times New Roman" w:hAnsi="Simplified Arabic" w:cs="Simplified Arabic"/>
          <w:color w:val="212529"/>
          <w:sz w:val="24"/>
          <w:szCs w:val="24"/>
        </w:rPr>
        <w:t>.</w:t>
      </w:r>
    </w:p>
    <w:p w14:paraId="131D7F1D"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lastRenderedPageBreak/>
        <w:t>تحتضن الساحة مجموعة من المحلاَّت التجارية التي تقدِّم خدماتها لزوَّار الدرعية التاريخية. وإلى جانب ذلك، تعتبر الساحة أيضاً ميداناً للعروض الفلكلورية والفعاليات الموسمية. كما تحتوي على جلسات تطل على حي الطريف والوادي، وترتبط بمواقف عامة للسيارات تقع أسفل الساحة</w:t>
      </w:r>
      <w:r w:rsidRPr="00775F5A">
        <w:rPr>
          <w:rFonts w:ascii="Simplified Arabic" w:eastAsia="Times New Roman" w:hAnsi="Simplified Arabic" w:cs="Simplified Arabic"/>
          <w:color w:val="212529"/>
          <w:sz w:val="24"/>
          <w:szCs w:val="24"/>
        </w:rPr>
        <w:t>.</w:t>
      </w:r>
    </w:p>
    <w:p w14:paraId="6DA23680" w14:textId="77777777" w:rsidR="00AA1566" w:rsidRPr="001456B2"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مكتب الخدمات الإدارية</w:t>
      </w:r>
    </w:p>
    <w:p w14:paraId="31A3B80D" w14:textId="3DEF1B2E" w:rsidR="001456B2" w:rsidRPr="00775F5A" w:rsidRDefault="00AA1566" w:rsidP="001456B2">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تمَّ ترميم مجموعة من البيوت التراثية ليتم استخدامها للخدمات الإدارية اللازمة، مثل مقر إدارة برنامج تطوير الدرعية التاريخية</w:t>
      </w:r>
      <w:r w:rsidRPr="00775F5A">
        <w:rPr>
          <w:rFonts w:ascii="Simplified Arabic" w:eastAsia="Times New Roman" w:hAnsi="Simplified Arabic" w:cs="Simplified Arabic"/>
          <w:color w:val="212529"/>
          <w:sz w:val="24"/>
          <w:szCs w:val="24"/>
        </w:rPr>
        <w:t>.</w:t>
      </w:r>
      <w:r w:rsidR="001456B2">
        <w:rPr>
          <w:rFonts w:ascii="Simplified Arabic" w:eastAsia="Times New Roman" w:hAnsi="Simplified Arabic" w:cs="Simplified Arabic" w:hint="cs"/>
          <w:color w:val="212529"/>
          <w:sz w:val="24"/>
          <w:szCs w:val="24"/>
          <w:rtl/>
        </w:rPr>
        <w:t xml:space="preserve"> </w:t>
      </w:r>
    </w:p>
    <w:p w14:paraId="5C9F0A72" w14:textId="77777777" w:rsidR="00AA1566" w:rsidRPr="001456B2"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افتتاح مشروع تطوير حي البجيري</w:t>
      </w:r>
    </w:p>
    <w:p w14:paraId="5C6092AD" w14:textId="3140AC70" w:rsidR="00AA1566" w:rsidRPr="00775F5A" w:rsidRDefault="00AA1566" w:rsidP="00AA1566">
      <w:pPr>
        <w:shd w:val="clear" w:color="auto" w:fill="FFFFFF"/>
        <w:spacing w:after="0"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FFFFFF"/>
          <w:sz w:val="24"/>
          <w:szCs w:val="24"/>
          <w:rtl/>
        </w:rPr>
        <w:t xml:space="preserve"> </w:t>
      </w:r>
      <w:r w:rsidRPr="00775F5A">
        <w:rPr>
          <w:rFonts w:ascii="Simplified Arabic" w:eastAsia="Times New Roman" w:hAnsi="Simplified Arabic" w:cs="Simplified Arabic"/>
          <w:color w:val="212529"/>
          <w:sz w:val="24"/>
          <w:szCs w:val="24"/>
          <w:rtl/>
        </w:rPr>
        <w:t>رعى خادم الحرمين الشريفين الملك سلمان بن ‏</w:t>
      </w:r>
      <w:r w:rsidR="00775F5A" w:rsidRPr="00775F5A">
        <w:rPr>
          <w:rFonts w:ascii="Simplified Arabic" w:eastAsia="Times New Roman" w:hAnsi="Simplified Arabic" w:cs="Simplified Arabic" w:hint="cs"/>
          <w:color w:val="212529"/>
          <w:sz w:val="24"/>
          <w:szCs w:val="24"/>
          <w:rtl/>
        </w:rPr>
        <w:t>عبد العزي</w:t>
      </w:r>
      <w:r w:rsidR="00775F5A" w:rsidRPr="00775F5A">
        <w:rPr>
          <w:rFonts w:ascii="Simplified Arabic" w:eastAsia="Times New Roman" w:hAnsi="Simplified Arabic" w:cs="Simplified Arabic" w:hint="eastAsia"/>
          <w:color w:val="212529"/>
          <w:sz w:val="24"/>
          <w:szCs w:val="24"/>
          <w:rtl/>
        </w:rPr>
        <w:t>ز</w:t>
      </w:r>
      <w:r w:rsidRPr="00775F5A">
        <w:rPr>
          <w:rFonts w:ascii="Simplified Arabic" w:eastAsia="Times New Roman" w:hAnsi="Simplified Arabic" w:cs="Simplified Arabic"/>
          <w:color w:val="212529"/>
          <w:sz w:val="24"/>
          <w:szCs w:val="24"/>
          <w:rtl/>
        </w:rPr>
        <w:t>، أيده الله، افتتاح مشروع تطوير حي البجيري مساء الخميس ‏‏20 جمادى الآخرة 1436هـ، بعد أن أنهت الهيئة الملكية لمدينة الرياض تنفيذ المشروع</w:t>
      </w:r>
      <w:r w:rsidRPr="00775F5A">
        <w:rPr>
          <w:rFonts w:ascii="Simplified Arabic" w:eastAsia="Times New Roman" w:hAnsi="Simplified Arabic" w:cs="Simplified Arabic"/>
          <w:color w:val="212529"/>
          <w:sz w:val="24"/>
          <w:szCs w:val="24"/>
        </w:rPr>
        <w:t>.</w:t>
      </w:r>
    </w:p>
    <w:p w14:paraId="7FE7F0D4"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الحفل الكبير لافتتاح مشروع البجيري انطلق فور وصول خادم الحرمين الشريفين، الذي قام، أيده الله، بعد ذلك بجولة في مشروع البجيري اطلع خلالها على ما يحتويه من منشآت عمرانية وثقافية وسياحية، وشاهد المنطقة المركزية في الحي وما تشتمل عليه من خدمات تجارية لزوار الحي والمنطقة، وساحة البجيري وما تحتويه من جلسات للمتنزهين تطل على حي الطريف ومتنزَّه الدرعية</w:t>
      </w:r>
      <w:r w:rsidRPr="00775F5A">
        <w:rPr>
          <w:rFonts w:ascii="Simplified Arabic" w:eastAsia="Times New Roman" w:hAnsi="Simplified Arabic" w:cs="Simplified Arabic"/>
          <w:color w:val="212529"/>
          <w:sz w:val="24"/>
          <w:szCs w:val="24"/>
        </w:rPr>
        <w:t>.</w:t>
      </w:r>
    </w:p>
    <w:p w14:paraId="000EEA22"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بعدها تفضل خادم الحرمين الشريفين، أيده الله، بتدشين مشروع تطوير البجيري بالتوقيع على لوحة محفورة يحملها مجموعة من الأطفال</w:t>
      </w:r>
      <w:r w:rsidRPr="00775F5A">
        <w:rPr>
          <w:rFonts w:ascii="Simplified Arabic" w:eastAsia="Times New Roman" w:hAnsi="Simplified Arabic" w:cs="Simplified Arabic"/>
          <w:color w:val="212529"/>
          <w:sz w:val="24"/>
          <w:szCs w:val="24"/>
        </w:rPr>
        <w:t>.</w:t>
      </w:r>
    </w:p>
    <w:p w14:paraId="5738CA3B"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ثم شاهد خادم الحرمين الشريفين، عروض الصوت والضوء التفاعلية التي تم تقديمها على جدران قصر سلوى الأثري في حي الطريف المقابل، والتي اشتملت على عرض درامي قصصي يحكي قصة الدولة السعودية الأولى، باستخدام وسائط العرض البصرية والصوتية وتقنيات الوسائط المتعددة</w:t>
      </w:r>
      <w:r w:rsidRPr="00775F5A">
        <w:rPr>
          <w:rFonts w:ascii="Simplified Arabic" w:eastAsia="Times New Roman" w:hAnsi="Simplified Arabic" w:cs="Simplified Arabic"/>
          <w:color w:val="212529"/>
          <w:sz w:val="24"/>
          <w:szCs w:val="24"/>
        </w:rPr>
        <w:t>.</w:t>
      </w:r>
    </w:p>
    <w:p w14:paraId="38B315E6" w14:textId="77777777" w:rsidR="00AA1566" w:rsidRPr="00775F5A"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775F5A">
        <w:rPr>
          <w:rFonts w:ascii="Simplified Arabic" w:eastAsia="Times New Roman" w:hAnsi="Simplified Arabic" w:cs="Simplified Arabic"/>
          <w:b/>
          <w:bCs/>
          <w:color w:val="00884E"/>
          <w:sz w:val="28"/>
          <w:szCs w:val="28"/>
          <w:rtl/>
        </w:rPr>
        <w:t>مشاريع الطرق والمرافق العامة والخدمات</w:t>
      </w:r>
    </w:p>
    <w:p w14:paraId="495BDF36" w14:textId="543D29FF" w:rsidR="00AA1566" w:rsidRPr="00775F5A"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4"/>
          <w:szCs w:val="24"/>
        </w:rPr>
      </w:pPr>
      <w:r w:rsidRPr="00775F5A">
        <w:rPr>
          <w:rFonts w:ascii="Simplified Arabic" w:eastAsia="Times New Roman" w:hAnsi="Simplified Arabic" w:cs="Simplified Arabic"/>
          <w:b/>
          <w:bCs/>
          <w:color w:val="00884E"/>
          <w:sz w:val="24"/>
          <w:szCs w:val="24"/>
          <w:rtl/>
        </w:rPr>
        <w:t>الطرق الموصلة والمداخل</w:t>
      </w:r>
      <w:r w:rsidRPr="00775F5A">
        <w:rPr>
          <w:rFonts w:ascii="Simplified Arabic" w:eastAsia="Times New Roman" w:hAnsi="Simplified Arabic" w:cs="Simplified Arabic"/>
          <w:color w:val="FFFFFF"/>
          <w:sz w:val="24"/>
          <w:szCs w:val="24"/>
          <w:rtl/>
        </w:rPr>
        <w:t xml:space="preserve"> الطرق الموصلة للدرعية التاريخية</w:t>
      </w:r>
    </w:p>
    <w:p w14:paraId="648EFF78" w14:textId="06026E67" w:rsidR="00AA1566" w:rsidRPr="00775F5A" w:rsidRDefault="000421F1" w:rsidP="00AA1566">
      <w:pPr>
        <w:numPr>
          <w:ilvl w:val="0"/>
          <w:numId w:val="44"/>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شارع الإمام</w:t>
      </w:r>
      <w:r w:rsidR="00AA1566" w:rsidRPr="00775F5A">
        <w:rPr>
          <w:rFonts w:ascii="Simplified Arabic" w:eastAsia="Times New Roman" w:hAnsi="Simplified Arabic" w:cs="Simplified Arabic"/>
          <w:color w:val="212529"/>
          <w:sz w:val="24"/>
          <w:szCs w:val="24"/>
          <w:rtl/>
        </w:rPr>
        <w:t xml:space="preserve"> محمَّد بن سعود</w:t>
      </w:r>
    </w:p>
    <w:p w14:paraId="5CEB8B2A" w14:textId="77777777" w:rsidR="00AA1566" w:rsidRPr="00775F5A" w:rsidRDefault="00AA1566" w:rsidP="00AA1566">
      <w:pPr>
        <w:numPr>
          <w:ilvl w:val="0"/>
          <w:numId w:val="44"/>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شارع الإمام عبد العزيز بن محمَّد</w:t>
      </w:r>
    </w:p>
    <w:p w14:paraId="5346ABAA" w14:textId="77777777" w:rsidR="00AA1566" w:rsidRPr="00775F5A" w:rsidRDefault="00AA1566" w:rsidP="00AA1566">
      <w:pPr>
        <w:numPr>
          <w:ilvl w:val="0"/>
          <w:numId w:val="44"/>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ميدان الملك سلمان</w:t>
      </w:r>
    </w:p>
    <w:p w14:paraId="593477B1" w14:textId="77777777" w:rsidR="00AA1566" w:rsidRPr="00775F5A" w:rsidRDefault="00AA1566" w:rsidP="00AA1566">
      <w:pPr>
        <w:numPr>
          <w:ilvl w:val="0"/>
          <w:numId w:val="44"/>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شارع الأمير سطَّام بن عبد العزيز</w:t>
      </w:r>
    </w:p>
    <w:p w14:paraId="4CE0A076" w14:textId="77777777" w:rsidR="00AA1566" w:rsidRPr="00775F5A" w:rsidRDefault="00AA1566" w:rsidP="00AA1566">
      <w:pPr>
        <w:numPr>
          <w:ilvl w:val="0"/>
          <w:numId w:val="44"/>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طريق قريوة</w:t>
      </w:r>
    </w:p>
    <w:p w14:paraId="60789C91" w14:textId="70D8A96E" w:rsidR="00AA1566" w:rsidRDefault="00AA1566" w:rsidP="00AA1566">
      <w:pPr>
        <w:numPr>
          <w:ilvl w:val="0"/>
          <w:numId w:val="44"/>
        </w:num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طريق وادي حنيفة داخل حدود البرنامج</w:t>
      </w:r>
      <w:r w:rsidRPr="00775F5A">
        <w:rPr>
          <w:rFonts w:ascii="Simplified Arabic" w:eastAsia="Times New Roman" w:hAnsi="Simplified Arabic" w:cs="Simplified Arabic"/>
          <w:color w:val="212529"/>
          <w:sz w:val="24"/>
          <w:szCs w:val="24"/>
        </w:rPr>
        <w:t>.</w:t>
      </w:r>
      <w:r w:rsidR="001456B2">
        <w:rPr>
          <w:rFonts w:ascii="Simplified Arabic" w:eastAsia="Times New Roman" w:hAnsi="Simplified Arabic" w:cs="Simplified Arabic" w:hint="cs"/>
          <w:color w:val="212529"/>
          <w:sz w:val="24"/>
          <w:szCs w:val="24"/>
          <w:rtl/>
        </w:rPr>
        <w:t xml:space="preserve"> </w:t>
      </w:r>
    </w:p>
    <w:p w14:paraId="78BCF4E7" w14:textId="77777777" w:rsidR="001456B2" w:rsidRDefault="001456B2" w:rsidP="001456B2">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tl/>
        </w:rPr>
      </w:pPr>
    </w:p>
    <w:p w14:paraId="6285B149" w14:textId="77777777" w:rsidR="001456B2" w:rsidRPr="00775F5A" w:rsidRDefault="001456B2" w:rsidP="001456B2">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p>
    <w:p w14:paraId="0E1B4E61" w14:textId="49810A28" w:rsidR="00AA1566" w:rsidRPr="001456B2" w:rsidRDefault="00AA1566" w:rsidP="00AA1566">
      <w:pPr>
        <w:shd w:val="clear" w:color="auto" w:fill="FFFFFF"/>
        <w:spacing w:before="100" w:beforeAutospacing="1" w:after="100" w:afterAutospacing="1" w:line="240" w:lineRule="auto"/>
        <w:jc w:val="both"/>
        <w:outlineLvl w:val="2"/>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شبكات المرافق العامة والخدمات</w:t>
      </w:r>
    </w:p>
    <w:p w14:paraId="489AA1B3"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وتشمل شبكات المياه، والصرف الصحي، وتصريف السيول والكهرباء، وشبكات إنارة الطرق، والممرات، والمناطق المفتوحة</w:t>
      </w:r>
      <w:r w:rsidRPr="00775F5A">
        <w:rPr>
          <w:rFonts w:ascii="Simplified Arabic" w:eastAsia="Times New Roman" w:hAnsi="Simplified Arabic" w:cs="Simplified Arabic"/>
          <w:color w:val="212529"/>
          <w:sz w:val="24"/>
          <w:szCs w:val="24"/>
        </w:rPr>
        <w:t>.</w:t>
      </w:r>
    </w:p>
    <w:p w14:paraId="6F3A2E49" w14:textId="77777777" w:rsidR="00AA1566" w:rsidRPr="001456B2" w:rsidRDefault="00AA1566" w:rsidP="00AA1566">
      <w:pPr>
        <w:shd w:val="clear" w:color="auto" w:fill="FFFFFF"/>
        <w:spacing w:before="100" w:beforeAutospacing="1" w:after="100" w:afterAutospacing="1" w:line="240" w:lineRule="auto"/>
        <w:jc w:val="both"/>
        <w:outlineLvl w:val="1"/>
        <w:rPr>
          <w:rFonts w:ascii="Simplified Arabic" w:eastAsia="Times New Roman" w:hAnsi="Simplified Arabic" w:cs="Simplified Arabic"/>
          <w:b/>
          <w:bCs/>
          <w:color w:val="00884E"/>
          <w:sz w:val="28"/>
          <w:szCs w:val="28"/>
        </w:rPr>
      </w:pPr>
      <w:r w:rsidRPr="001456B2">
        <w:rPr>
          <w:rFonts w:ascii="Simplified Arabic" w:eastAsia="Times New Roman" w:hAnsi="Simplified Arabic" w:cs="Simplified Arabic"/>
          <w:b/>
          <w:bCs/>
          <w:color w:val="00884E"/>
          <w:sz w:val="28"/>
          <w:szCs w:val="28"/>
          <w:rtl/>
        </w:rPr>
        <w:t>تسجيل حي الطريف في قائمة التراث العالمي</w:t>
      </w:r>
    </w:p>
    <w:p w14:paraId="260E93B1" w14:textId="77777777" w:rsidR="00AA1566" w:rsidRPr="00775F5A" w:rsidRDefault="00AA1566" w:rsidP="00AA1566">
      <w:pPr>
        <w:shd w:val="clear" w:color="auto" w:fill="FFFFFF"/>
        <w:tabs>
          <w:tab w:val="left" w:pos="509"/>
        </w:tabs>
        <w:spacing w:after="0"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في اعتراف عالمي بالمكانة التاريخية والتراثية لمدينة الدرعية التاريخية، أعلنت لجنة التراث العالمي موافقتها على تسجيل حي الطريف بالدرعية التاريخية في قائمة التراث العالمي التابعة لليونسكو، خلال اجتماع اللجنة في دورتها الرابعة والثلاثين التي عقدت في شهر شعبان 1431 هـ في مدينة برازيليا بالبرازيل</w:t>
      </w:r>
      <w:r w:rsidRPr="00775F5A">
        <w:rPr>
          <w:rFonts w:ascii="Simplified Arabic" w:eastAsia="Times New Roman" w:hAnsi="Simplified Arabic" w:cs="Simplified Arabic"/>
          <w:color w:val="212529"/>
          <w:sz w:val="24"/>
          <w:szCs w:val="24"/>
        </w:rPr>
        <w:t>.</w:t>
      </w:r>
    </w:p>
    <w:p w14:paraId="1844B9CE" w14:textId="77777777" w:rsidR="00AA1566" w:rsidRPr="00775F5A" w:rsidRDefault="00AA1566" w:rsidP="00AA1566">
      <w:pPr>
        <w:shd w:val="clear" w:color="auto" w:fill="FFFFFF"/>
        <w:spacing w:before="100" w:beforeAutospacing="1" w:after="100" w:afterAutospacing="1" w:line="240" w:lineRule="auto"/>
        <w:jc w:val="both"/>
        <w:rPr>
          <w:rFonts w:ascii="Simplified Arabic" w:eastAsia="Times New Roman" w:hAnsi="Simplified Arabic" w:cs="Simplified Arabic"/>
          <w:color w:val="212529"/>
          <w:sz w:val="24"/>
          <w:szCs w:val="24"/>
        </w:rPr>
      </w:pPr>
      <w:r w:rsidRPr="00775F5A">
        <w:rPr>
          <w:rFonts w:ascii="Simplified Arabic" w:eastAsia="Times New Roman" w:hAnsi="Simplified Arabic" w:cs="Simplified Arabic"/>
          <w:color w:val="212529"/>
          <w:sz w:val="24"/>
          <w:szCs w:val="24"/>
          <w:rtl/>
        </w:rPr>
        <w:t>وكان تسجيل الدرعية التاريخية ضمن قائمة التراث العالمي التابعة لمنظمة اليونسكو يمثل أحد أهداف الخطة التنفيذية لتطوير الدرعية التاريخية التي وضعتها الهيئة الملكية لمدينة الرياض بالتعاون مع الهيئة العامة للسياحة والتراث الوطني، لما لهذه الخطوة من أهمية في دعم مشاريع التطوير السياحي في الدرعية التاريخية، وزيادة قيمتها الأثرية والتراثية والمعنوية</w:t>
      </w:r>
      <w:r w:rsidRPr="00775F5A">
        <w:rPr>
          <w:rFonts w:ascii="Simplified Arabic" w:eastAsia="Times New Roman" w:hAnsi="Simplified Arabic" w:cs="Simplified Arabic"/>
          <w:color w:val="212529"/>
          <w:sz w:val="24"/>
          <w:szCs w:val="24"/>
        </w:rPr>
        <w:t>.</w:t>
      </w:r>
    </w:p>
    <w:p w14:paraId="1F98D8C6" w14:textId="77777777" w:rsidR="00AA1566" w:rsidRPr="00775F5A" w:rsidRDefault="00AA1566" w:rsidP="00AA1566">
      <w:pPr>
        <w:shd w:val="clear" w:color="auto" w:fill="FFFFFF"/>
        <w:spacing w:before="100" w:beforeAutospacing="1" w:after="100" w:afterAutospacing="1" w:line="240" w:lineRule="auto"/>
        <w:jc w:val="both"/>
        <w:rPr>
          <w:rFonts w:ascii="Simplified Arabic" w:hAnsi="Simplified Arabic" w:cs="Simplified Arabic"/>
          <w:color w:val="000000"/>
          <w:sz w:val="24"/>
          <w:szCs w:val="24"/>
          <w:rtl/>
        </w:rPr>
      </w:pPr>
      <w:r w:rsidRPr="00775F5A">
        <w:rPr>
          <w:rFonts w:ascii="Simplified Arabic" w:eastAsia="Times New Roman" w:hAnsi="Simplified Arabic" w:cs="Simplified Arabic"/>
          <w:color w:val="212529"/>
          <w:sz w:val="24"/>
          <w:szCs w:val="24"/>
          <w:rtl/>
        </w:rPr>
        <w:t>فبعد صدور موافقة مجلس الوزراء الموقر على هذا الإجراء، بناء على صدور الأمر السامي الكريم بذلك، تولت الهيئة العامة للسياحة والتراث الوطني متابعة ملف التسجيل مع منظمة (اليونسكو)، وبعد تحقيق اشتراطات المنظمة في هذا المجال، تحقق هذا الهدف بفضل الله، وهو ما يشكل اعترافاً عالمياً بالمكانة التاريخية للدرعية بشكل خاص وللآثار التي تزخر بها المملكة بشكل عام</w:t>
      </w:r>
      <w:r w:rsidRPr="00775F5A">
        <w:rPr>
          <w:rFonts w:ascii="Simplified Arabic" w:eastAsia="Times New Roman" w:hAnsi="Simplified Arabic" w:cs="Simplified Arabic"/>
          <w:color w:val="212529"/>
          <w:sz w:val="24"/>
          <w:szCs w:val="24"/>
        </w:rPr>
        <w:t>.</w:t>
      </w:r>
    </w:p>
    <w:p w14:paraId="45C0DB9A" w14:textId="77777777" w:rsidR="0067375C" w:rsidRDefault="0067375C" w:rsidP="00AA1566">
      <w:pPr>
        <w:rPr>
          <w:rFonts w:ascii="Simplified Arabic" w:hAnsi="Simplified Arabic" w:cs="Simplified Arabic"/>
          <w:sz w:val="24"/>
          <w:szCs w:val="24"/>
          <w:rtl/>
        </w:rPr>
      </w:pPr>
    </w:p>
    <w:p w14:paraId="543E6B3A" w14:textId="77777777" w:rsidR="00746107" w:rsidRDefault="00746107" w:rsidP="00AA1566">
      <w:pPr>
        <w:rPr>
          <w:rFonts w:ascii="Simplified Arabic" w:hAnsi="Simplified Arabic" w:cs="Simplified Arabic"/>
          <w:sz w:val="24"/>
          <w:szCs w:val="24"/>
          <w:rtl/>
        </w:rPr>
      </w:pPr>
    </w:p>
    <w:p w14:paraId="345A577D" w14:textId="77777777" w:rsidR="00746107" w:rsidRDefault="00746107" w:rsidP="00AA1566">
      <w:pPr>
        <w:rPr>
          <w:rFonts w:ascii="Simplified Arabic" w:hAnsi="Simplified Arabic" w:cs="Simplified Arabic"/>
          <w:sz w:val="24"/>
          <w:szCs w:val="24"/>
          <w:rtl/>
        </w:rPr>
      </w:pPr>
    </w:p>
    <w:p w14:paraId="5AD9E44D" w14:textId="77777777" w:rsidR="00746107" w:rsidRDefault="00746107" w:rsidP="00AA1566">
      <w:pPr>
        <w:rPr>
          <w:rFonts w:ascii="Simplified Arabic" w:hAnsi="Simplified Arabic" w:cs="Simplified Arabic"/>
          <w:sz w:val="24"/>
          <w:szCs w:val="24"/>
          <w:rtl/>
        </w:rPr>
      </w:pPr>
    </w:p>
    <w:p w14:paraId="62AB9B01" w14:textId="77777777" w:rsidR="00746107" w:rsidRDefault="00746107" w:rsidP="00AA1566">
      <w:pPr>
        <w:rPr>
          <w:rFonts w:ascii="Simplified Arabic" w:hAnsi="Simplified Arabic" w:cs="Simplified Arabic"/>
          <w:sz w:val="24"/>
          <w:szCs w:val="24"/>
          <w:rtl/>
        </w:rPr>
      </w:pPr>
    </w:p>
    <w:p w14:paraId="300FA07D" w14:textId="77777777" w:rsidR="00746107" w:rsidRDefault="00746107" w:rsidP="00AA1566">
      <w:pPr>
        <w:rPr>
          <w:rFonts w:ascii="Simplified Arabic" w:hAnsi="Simplified Arabic" w:cs="Simplified Arabic"/>
          <w:sz w:val="24"/>
          <w:szCs w:val="24"/>
          <w:rtl/>
        </w:rPr>
      </w:pPr>
    </w:p>
    <w:p w14:paraId="4A71312A" w14:textId="77777777" w:rsidR="00746107" w:rsidRDefault="00746107" w:rsidP="00AA1566">
      <w:pPr>
        <w:rPr>
          <w:rFonts w:ascii="Simplified Arabic" w:hAnsi="Simplified Arabic" w:cs="Simplified Arabic"/>
          <w:sz w:val="24"/>
          <w:szCs w:val="24"/>
          <w:rtl/>
        </w:rPr>
      </w:pPr>
    </w:p>
    <w:p w14:paraId="5B953A7E" w14:textId="77777777" w:rsidR="00746107" w:rsidRDefault="00746107" w:rsidP="00AA1566">
      <w:pPr>
        <w:rPr>
          <w:rFonts w:ascii="Simplified Arabic" w:hAnsi="Simplified Arabic" w:cs="Simplified Arabic"/>
          <w:sz w:val="24"/>
          <w:szCs w:val="24"/>
          <w:rtl/>
        </w:rPr>
      </w:pPr>
    </w:p>
    <w:p w14:paraId="18DA9964" w14:textId="77777777" w:rsidR="00746107" w:rsidRPr="00746107" w:rsidRDefault="00746107" w:rsidP="00746107">
      <w:pPr>
        <w:bidi w:val="0"/>
        <w:spacing w:line="256" w:lineRule="auto"/>
        <w:rPr>
          <w:rFonts w:ascii="Sakkal Majalla" w:eastAsia="Calibri" w:hAnsi="Sakkal Majalla" w:cs="Sakkal Majalla"/>
          <w:b/>
          <w:bCs/>
          <w:kern w:val="2"/>
          <w:sz w:val="28"/>
          <w:szCs w:val="28"/>
          <w:u w:val="single"/>
          <w14:ligatures w14:val="standardContextual"/>
        </w:rPr>
      </w:pPr>
      <w:r w:rsidRPr="00746107">
        <w:rPr>
          <w:rFonts w:ascii="Calibri" w:eastAsia="Calibri" w:hAnsi="Calibri" w:cs="Arial"/>
          <w:noProof/>
          <w:kern w:val="2"/>
          <w14:ligatures w14:val="standardContextual"/>
        </w:rPr>
        <w:lastRenderedPageBreak/>
        <w:drawing>
          <wp:anchor distT="0" distB="0" distL="114300" distR="114300" simplePos="0" relativeHeight="251666432" behindDoc="0" locked="0" layoutInCell="1" allowOverlap="1" wp14:anchorId="18915590" wp14:editId="1A8C26FE">
            <wp:simplePos x="0" y="0"/>
            <wp:positionH relativeFrom="margin">
              <wp:posOffset>3714750</wp:posOffset>
            </wp:positionH>
            <wp:positionV relativeFrom="margin">
              <wp:posOffset>-466725</wp:posOffset>
            </wp:positionV>
            <wp:extent cx="2226945" cy="1713865"/>
            <wp:effectExtent l="0" t="0" r="1905" b="635"/>
            <wp:wrapSquare wrapText="bothSides"/>
            <wp:docPr id="1272324350"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746107">
        <w:rPr>
          <w:rFonts w:ascii="Sakkal Majalla" w:eastAsia="Calibri" w:hAnsi="Sakkal Majalla" w:cs="Sakkal Majalla"/>
          <w:b/>
          <w:bCs/>
          <w:kern w:val="2"/>
          <w:sz w:val="28"/>
          <w:szCs w:val="28"/>
          <w:u w:val="single"/>
          <w14:ligatures w14:val="standardContextual"/>
        </w:rPr>
        <w:t xml:space="preserve">Midocean University </w:t>
      </w:r>
    </w:p>
    <w:p w14:paraId="153B47BB" w14:textId="77777777" w:rsidR="00746107" w:rsidRPr="00746107" w:rsidRDefault="00746107" w:rsidP="00746107">
      <w:pPr>
        <w:bidi w:val="0"/>
        <w:spacing w:line="256" w:lineRule="auto"/>
        <w:rPr>
          <w:rFonts w:ascii="Sakkal Majalla" w:eastAsia="Calibri" w:hAnsi="Sakkal Majalla" w:cs="Sakkal Majalla"/>
          <w:b/>
          <w:bCs/>
          <w:kern w:val="2"/>
          <w:sz w:val="28"/>
          <w:szCs w:val="28"/>
          <w:u w:val="single"/>
          <w14:ligatures w14:val="standardContextual"/>
        </w:rPr>
      </w:pPr>
      <w:r w:rsidRPr="00746107">
        <w:rPr>
          <w:rFonts w:ascii="Sakkal Majalla" w:eastAsia="Calibri" w:hAnsi="Sakkal Majalla" w:cs="Sakkal Majalla"/>
          <w:b/>
          <w:bCs/>
          <w:kern w:val="2"/>
          <w:sz w:val="28"/>
          <w:szCs w:val="28"/>
          <w:u w:val="single"/>
          <w14:ligatures w14:val="standardContextual"/>
        </w:rPr>
        <w:t>College of Management</w:t>
      </w:r>
    </w:p>
    <w:p w14:paraId="1E3B7F77" w14:textId="58DEFBF4" w:rsidR="00746107" w:rsidRPr="00746107" w:rsidRDefault="00746107" w:rsidP="00746107">
      <w:pPr>
        <w:bidi w:val="0"/>
        <w:spacing w:line="256" w:lineRule="auto"/>
        <w:rPr>
          <w:rFonts w:ascii="Sakkal Majalla" w:eastAsia="Calibri" w:hAnsi="Sakkal Majalla" w:cs="Sakkal Majalla"/>
          <w:b/>
          <w:bCs/>
          <w:kern w:val="2"/>
          <w:sz w:val="28"/>
          <w:szCs w:val="28"/>
          <w:u w:val="single"/>
          <w14:ligatures w14:val="standardContextual"/>
        </w:rPr>
      </w:pPr>
      <w:r w:rsidRPr="00746107">
        <w:rPr>
          <w:rFonts w:ascii="Sakkal Majalla" w:eastAsia="Calibri" w:hAnsi="Sakkal Majalla" w:cs="Sakkal Majalla"/>
          <w:b/>
          <w:bCs/>
          <w:kern w:val="2"/>
          <w:sz w:val="28"/>
          <w:szCs w:val="28"/>
          <w:u w:val="single"/>
          <w14:ligatures w14:val="standardContextual"/>
        </w:rPr>
        <w:t xml:space="preserve">Department </w:t>
      </w:r>
      <w:r w:rsidR="002D6BB0" w:rsidRPr="00746107">
        <w:rPr>
          <w:rFonts w:ascii="Sakkal Majalla" w:eastAsia="Calibri" w:hAnsi="Sakkal Majalla" w:cs="Sakkal Majalla"/>
          <w:b/>
          <w:bCs/>
          <w:kern w:val="2"/>
          <w:sz w:val="28"/>
          <w:szCs w:val="28"/>
          <w:u w:val="single"/>
          <w14:ligatures w14:val="standardContextual"/>
        </w:rPr>
        <w:t>of</w:t>
      </w:r>
      <w:r w:rsidR="002D6BB0">
        <w:rPr>
          <w:rFonts w:ascii="Sakkal Majalla" w:eastAsia="Calibri" w:hAnsi="Sakkal Majalla" w:cs="Sakkal Majalla"/>
          <w:b/>
          <w:bCs/>
          <w:kern w:val="2"/>
          <w:sz w:val="28"/>
          <w:szCs w:val="28"/>
          <w:u w:val="single"/>
          <w14:ligatures w14:val="standardContextual"/>
        </w:rPr>
        <w:t xml:space="preserve"> Project</w:t>
      </w:r>
      <w:r w:rsidR="002D6BB0" w:rsidRPr="002D6BB0">
        <w:rPr>
          <w:rFonts w:ascii="Sakkal Majalla" w:eastAsia="Calibri" w:hAnsi="Sakkal Majalla" w:cs="Sakkal Majalla"/>
          <w:b/>
          <w:bCs/>
          <w:kern w:val="2"/>
          <w:sz w:val="28"/>
          <w:szCs w:val="28"/>
          <w:u w:val="single"/>
          <w14:ligatures w14:val="standardContextual"/>
        </w:rPr>
        <w:t xml:space="preserve"> management</w:t>
      </w:r>
    </w:p>
    <w:p w14:paraId="6B95CA59" w14:textId="77777777" w:rsidR="00746107" w:rsidRPr="00746107" w:rsidRDefault="00746107" w:rsidP="00746107">
      <w:pPr>
        <w:tabs>
          <w:tab w:val="left" w:pos="942"/>
        </w:tabs>
        <w:spacing w:line="256" w:lineRule="auto"/>
        <w:rPr>
          <w:rFonts w:ascii="Sakkal Majalla" w:eastAsia="Calibri" w:hAnsi="Sakkal Majalla" w:cs="Sakkal Majalla"/>
          <w:b/>
          <w:bCs/>
          <w:kern w:val="2"/>
          <w:sz w:val="28"/>
          <w:szCs w:val="28"/>
          <w:rtl/>
          <w14:ligatures w14:val="standardContextual"/>
        </w:rPr>
      </w:pPr>
      <w:r w:rsidRPr="00746107">
        <w:rPr>
          <w:rFonts w:ascii="Sakkal Majalla" w:eastAsia="Calibri" w:hAnsi="Sakkal Majalla" w:cs="Sakkal Majalla"/>
          <w:b/>
          <w:bCs/>
          <w:kern w:val="2"/>
          <w:sz w:val="28"/>
          <w:szCs w:val="28"/>
          <w:rtl/>
          <w14:ligatures w14:val="standardContextual"/>
        </w:rPr>
        <w:tab/>
      </w:r>
    </w:p>
    <w:p w14:paraId="6C80BB87" w14:textId="77777777" w:rsidR="00746107" w:rsidRPr="00746107" w:rsidRDefault="00746107" w:rsidP="00746107">
      <w:pPr>
        <w:spacing w:line="256" w:lineRule="auto"/>
        <w:rPr>
          <w:rFonts w:ascii="Sakkal Majalla" w:eastAsia="Calibri" w:hAnsi="Sakkal Majalla" w:cs="Sakkal Majalla"/>
          <w:kern w:val="2"/>
          <w:sz w:val="28"/>
          <w:szCs w:val="28"/>
          <w:rtl/>
          <w14:ligatures w14:val="standardContextual"/>
        </w:rPr>
      </w:pPr>
    </w:p>
    <w:p w14:paraId="21A72C58" w14:textId="77777777" w:rsidR="00746107" w:rsidRPr="00746107" w:rsidRDefault="00746107" w:rsidP="00746107">
      <w:pPr>
        <w:tabs>
          <w:tab w:val="left" w:pos="5292"/>
        </w:tabs>
        <w:spacing w:line="256" w:lineRule="auto"/>
        <w:jc w:val="center"/>
        <w:rPr>
          <w:rFonts w:ascii="Sakkal Majalla" w:eastAsia="Calibri" w:hAnsi="Sakkal Majalla" w:cs="Sakkal Majalla"/>
          <w:b/>
          <w:bCs/>
          <w:kern w:val="2"/>
          <w:sz w:val="28"/>
          <w:szCs w:val="28"/>
          <w:rtl/>
          <w14:ligatures w14:val="standardContextual"/>
        </w:rPr>
      </w:pPr>
      <w:r w:rsidRPr="00746107">
        <w:rPr>
          <w:rFonts w:ascii="Sakkal Majalla" w:eastAsia="Calibri" w:hAnsi="Sakkal Majalla" w:cs="Sakkal Majalla"/>
          <w:b/>
          <w:bCs/>
          <w:kern w:val="2"/>
          <w:sz w:val="28"/>
          <w:szCs w:val="28"/>
          <w14:ligatures w14:val="standardContextual"/>
        </w:rPr>
        <w:t>Title in English</w:t>
      </w:r>
    </w:p>
    <w:p w14:paraId="676247A0" w14:textId="77777777" w:rsidR="002D6BB0" w:rsidRPr="002D6BB0" w:rsidRDefault="002D6BB0" w:rsidP="002D6BB0">
      <w:pPr>
        <w:spacing w:line="256" w:lineRule="auto"/>
        <w:rPr>
          <w:rFonts w:ascii="Sakkal Majalla" w:eastAsia="Calibri" w:hAnsi="Sakkal Majalla" w:cs="Sakkal Majalla"/>
          <w:b/>
          <w:bCs/>
          <w:kern w:val="2"/>
          <w:sz w:val="28"/>
          <w:szCs w:val="28"/>
          <w14:ligatures w14:val="standardContextual"/>
        </w:rPr>
      </w:pPr>
      <w:r w:rsidRPr="002D6BB0">
        <w:rPr>
          <w:rFonts w:ascii="Sakkal Majalla" w:eastAsia="Calibri" w:hAnsi="Sakkal Majalla" w:cs="Sakkal Majalla"/>
          <w:b/>
          <w:bCs/>
          <w:kern w:val="2"/>
          <w:sz w:val="28"/>
          <w:szCs w:val="28"/>
          <w14:ligatures w14:val="standardContextual"/>
        </w:rPr>
        <w:t>The Impact of Innovation on Tourism Projects: A Case Study of the Diriyah Gate Project</w:t>
      </w:r>
    </w:p>
    <w:p w14:paraId="255D0104" w14:textId="77777777" w:rsidR="00746107" w:rsidRPr="00746107" w:rsidRDefault="00746107" w:rsidP="00746107">
      <w:pPr>
        <w:spacing w:line="256" w:lineRule="auto"/>
        <w:rPr>
          <w:rFonts w:ascii="Sakkal Majalla" w:eastAsia="Calibri" w:hAnsi="Sakkal Majalla" w:cs="Sakkal Majalla"/>
          <w:kern w:val="2"/>
          <w:sz w:val="28"/>
          <w:szCs w:val="28"/>
          <w14:ligatures w14:val="standardContextual"/>
        </w:rPr>
      </w:pPr>
    </w:p>
    <w:p w14:paraId="7BFCB025" w14:textId="77777777" w:rsidR="00746107" w:rsidRPr="00746107" w:rsidRDefault="00746107" w:rsidP="00746107">
      <w:pPr>
        <w:tabs>
          <w:tab w:val="left" w:pos="5562"/>
        </w:tabs>
        <w:spacing w:line="256" w:lineRule="auto"/>
        <w:rPr>
          <w:rFonts w:ascii="Sakkal Majalla" w:eastAsia="Calibri" w:hAnsi="Sakkal Majalla" w:cs="Sakkal Majalla"/>
          <w:kern w:val="2"/>
          <w:sz w:val="28"/>
          <w:szCs w:val="28"/>
          <w14:ligatures w14:val="standardContextual"/>
        </w:rPr>
      </w:pPr>
      <w:r w:rsidRPr="00746107">
        <w:rPr>
          <w:rFonts w:ascii="Sakkal Majalla" w:eastAsia="Calibri" w:hAnsi="Sakkal Majalla" w:cs="Sakkal Majalla"/>
          <w:kern w:val="2"/>
          <w:sz w:val="28"/>
          <w:szCs w:val="28"/>
          <w:rtl/>
          <w14:ligatures w14:val="standardContextual"/>
        </w:rPr>
        <w:tab/>
      </w:r>
    </w:p>
    <w:p w14:paraId="681103BD" w14:textId="77777777" w:rsidR="00746107" w:rsidRPr="00746107" w:rsidRDefault="00746107" w:rsidP="00746107">
      <w:pPr>
        <w:tabs>
          <w:tab w:val="left" w:pos="5562"/>
        </w:tabs>
        <w:spacing w:line="256" w:lineRule="auto"/>
        <w:rPr>
          <w:rFonts w:ascii="Sakkal Majalla" w:eastAsia="Calibri" w:hAnsi="Sakkal Majalla" w:cs="Sakkal Majalla"/>
          <w:kern w:val="2"/>
          <w:sz w:val="28"/>
          <w:szCs w:val="28"/>
          <w:rtl/>
          <w14:ligatures w14:val="standardContextual"/>
        </w:rPr>
      </w:pPr>
    </w:p>
    <w:p w14:paraId="6FC95DF2" w14:textId="77777777" w:rsidR="00746107" w:rsidRDefault="00746107" w:rsidP="00746107">
      <w:pPr>
        <w:spacing w:line="256" w:lineRule="auto"/>
        <w:jc w:val="center"/>
        <w:rPr>
          <w:rFonts w:ascii="Sakkal Majalla" w:eastAsia="Calibri" w:hAnsi="Sakkal Majalla" w:cs="Sakkal Majalla"/>
          <w:b/>
          <w:bCs/>
          <w:kern w:val="2"/>
          <w:sz w:val="28"/>
          <w:szCs w:val="28"/>
          <w14:ligatures w14:val="standardContextual"/>
        </w:rPr>
      </w:pPr>
      <w:r w:rsidRPr="00746107">
        <w:rPr>
          <w:rFonts w:ascii="Sakkal Majalla" w:eastAsia="Calibri" w:hAnsi="Sakkal Majalla" w:cs="Sakkal Majalla"/>
          <w:b/>
          <w:bCs/>
          <w:kern w:val="2"/>
          <w:sz w:val="28"/>
          <w:szCs w:val="28"/>
          <w14:ligatures w14:val="standardContextual"/>
        </w:rPr>
        <w:t>Prepared by:</w:t>
      </w:r>
    </w:p>
    <w:p w14:paraId="7DA1C102" w14:textId="472D63B5" w:rsidR="002D6BB0" w:rsidRPr="00746107" w:rsidRDefault="002D6BB0" w:rsidP="00746107">
      <w:pPr>
        <w:spacing w:line="256" w:lineRule="auto"/>
        <w:jc w:val="center"/>
        <w:rPr>
          <w:rFonts w:ascii="Sakkal Majalla" w:eastAsia="Calibri" w:hAnsi="Sakkal Majalla" w:cs="Sakkal Majalla"/>
          <w:b/>
          <w:bCs/>
          <w:kern w:val="2"/>
          <w:sz w:val="28"/>
          <w:szCs w:val="28"/>
          <w14:ligatures w14:val="standardContextual"/>
        </w:rPr>
      </w:pPr>
      <w:r>
        <w:rPr>
          <w:rFonts w:ascii="Sakkal Majalla" w:eastAsia="Calibri" w:hAnsi="Sakkal Majalla" w:cs="Sakkal Majalla"/>
          <w:b/>
          <w:bCs/>
          <w:kern w:val="2"/>
          <w:sz w:val="28"/>
          <w:szCs w:val="28"/>
          <w14:ligatures w14:val="standardContextual"/>
        </w:rPr>
        <w:t>Amjad Saad awad alqarni</w:t>
      </w:r>
    </w:p>
    <w:p w14:paraId="5AD06016" w14:textId="77E096D2" w:rsidR="002D6BB0" w:rsidRPr="002D6BB0" w:rsidRDefault="002D6BB0" w:rsidP="002D6BB0">
      <w:pPr>
        <w:spacing w:line="256" w:lineRule="auto"/>
        <w:jc w:val="center"/>
        <w:rPr>
          <w:rFonts w:ascii="Sakkal Majalla" w:eastAsia="Calibri" w:hAnsi="Sakkal Majalla" w:cs="Sakkal Majalla"/>
          <w:b/>
          <w:bCs/>
          <w:kern w:val="2"/>
          <w:sz w:val="28"/>
          <w:szCs w:val="28"/>
          <w14:ligatures w14:val="standardContextual"/>
        </w:rPr>
      </w:pPr>
      <w:r w:rsidRPr="002D6BB0">
        <w:rPr>
          <w:rFonts w:ascii="Sakkal Majalla" w:eastAsia="Calibri" w:hAnsi="Sakkal Majalla" w:cs="Sakkal Majalla"/>
          <w:b/>
          <w:bCs/>
          <w:kern w:val="2"/>
          <w:sz w:val="28"/>
          <w:szCs w:val="28"/>
          <w:lang w:val="en"/>
          <w14:ligatures w14:val="standardContextual"/>
        </w:rPr>
        <w:t>University number</w:t>
      </w:r>
      <w:r>
        <w:rPr>
          <w:rFonts w:ascii="Sakkal Majalla" w:eastAsia="Calibri" w:hAnsi="Sakkal Majalla" w:cs="Sakkal Majalla"/>
          <w:b/>
          <w:bCs/>
          <w:kern w:val="2"/>
          <w:sz w:val="28"/>
          <w:szCs w:val="28"/>
          <w14:ligatures w14:val="standardContextual"/>
        </w:rPr>
        <w:t xml:space="preserve">: </w:t>
      </w:r>
      <w:r w:rsidRPr="002D6BB0">
        <w:rPr>
          <w:rFonts w:ascii="Sakkal Majalla" w:eastAsia="Calibri" w:hAnsi="Sakkal Majalla" w:cs="Sakkal Majalla"/>
          <w:b/>
          <w:bCs/>
          <w:kern w:val="2"/>
          <w:sz w:val="28"/>
          <w:szCs w:val="28"/>
          <w14:ligatures w14:val="standardContextual"/>
        </w:rPr>
        <w:t>232002409</w:t>
      </w:r>
    </w:p>
    <w:p w14:paraId="1B260986" w14:textId="77777777" w:rsidR="00746107" w:rsidRPr="00746107" w:rsidRDefault="00746107" w:rsidP="00746107">
      <w:pPr>
        <w:spacing w:line="256" w:lineRule="auto"/>
        <w:jc w:val="center"/>
        <w:rPr>
          <w:rFonts w:ascii="Sakkal Majalla" w:eastAsia="Calibri" w:hAnsi="Sakkal Majalla" w:cs="Sakkal Majalla"/>
          <w:b/>
          <w:bCs/>
          <w:kern w:val="2"/>
          <w:sz w:val="28"/>
          <w:szCs w:val="28"/>
          <w:rtl/>
          <w14:ligatures w14:val="standardContextual"/>
        </w:rPr>
      </w:pPr>
    </w:p>
    <w:p w14:paraId="1D480FDB" w14:textId="77777777" w:rsidR="00746107" w:rsidRPr="00746107" w:rsidRDefault="00746107" w:rsidP="00746107">
      <w:pPr>
        <w:spacing w:line="256" w:lineRule="auto"/>
        <w:jc w:val="center"/>
        <w:rPr>
          <w:rFonts w:ascii="Sakkal Majalla" w:eastAsia="Calibri" w:hAnsi="Sakkal Majalla" w:cs="Sakkal Majalla"/>
          <w:b/>
          <w:bCs/>
          <w:kern w:val="2"/>
          <w:sz w:val="28"/>
          <w:szCs w:val="28"/>
          <w14:ligatures w14:val="standardContextual"/>
        </w:rPr>
      </w:pPr>
    </w:p>
    <w:p w14:paraId="7095048B" w14:textId="77777777" w:rsidR="00746107" w:rsidRPr="00746107" w:rsidRDefault="00746107" w:rsidP="00746107">
      <w:pPr>
        <w:spacing w:line="256" w:lineRule="auto"/>
        <w:jc w:val="center"/>
        <w:rPr>
          <w:rFonts w:ascii="Sakkal Majalla" w:eastAsia="Calibri" w:hAnsi="Sakkal Majalla" w:cs="Sakkal Majalla"/>
          <w:b/>
          <w:bCs/>
          <w:kern w:val="2"/>
          <w:sz w:val="28"/>
          <w:szCs w:val="28"/>
          <w:rtl/>
          <w14:ligatures w14:val="standardContextual"/>
        </w:rPr>
      </w:pPr>
      <w:r w:rsidRPr="00746107">
        <w:rPr>
          <w:rFonts w:ascii="Sakkal Majalla" w:eastAsia="Calibri" w:hAnsi="Sakkal Majalla" w:cs="Sakkal Majalla"/>
          <w:b/>
          <w:bCs/>
          <w:kern w:val="2"/>
          <w:sz w:val="28"/>
          <w:szCs w:val="28"/>
          <w14:ligatures w14:val="standardContextual"/>
        </w:rPr>
        <w:t>Supervised by:</w:t>
      </w:r>
    </w:p>
    <w:p w14:paraId="5C38F623" w14:textId="77777777" w:rsidR="002D6BB0" w:rsidRPr="002D6BB0" w:rsidRDefault="002D6BB0" w:rsidP="002D6BB0">
      <w:pPr>
        <w:spacing w:line="256" w:lineRule="auto"/>
        <w:jc w:val="center"/>
        <w:rPr>
          <w:rFonts w:ascii="Sakkal Majalla" w:eastAsia="Calibri" w:hAnsi="Sakkal Majalla" w:cs="Sakkal Majalla"/>
          <w:b/>
          <w:bCs/>
          <w:kern w:val="2"/>
          <w:sz w:val="28"/>
          <w:szCs w:val="28"/>
          <w:lang w:val="en"/>
          <w14:ligatures w14:val="standardContextual"/>
        </w:rPr>
      </w:pPr>
      <w:r w:rsidRPr="002D6BB0">
        <w:rPr>
          <w:rFonts w:ascii="Sakkal Majalla" w:eastAsia="Calibri" w:hAnsi="Sakkal Majalla" w:cs="Sakkal Majalla"/>
          <w:b/>
          <w:bCs/>
          <w:kern w:val="2"/>
          <w:sz w:val="28"/>
          <w:szCs w:val="28"/>
          <w:lang w:val="en"/>
          <w14:ligatures w14:val="standardContextual"/>
        </w:rPr>
        <w:t>D. Al-Faisal Abdul Hamid</w:t>
      </w:r>
    </w:p>
    <w:p w14:paraId="104776A2" w14:textId="77777777" w:rsidR="002D6BB0" w:rsidRPr="002D6BB0" w:rsidRDefault="002D6BB0" w:rsidP="002D6BB0">
      <w:pPr>
        <w:spacing w:line="256" w:lineRule="auto"/>
        <w:jc w:val="center"/>
        <w:rPr>
          <w:rFonts w:ascii="Sakkal Majalla" w:eastAsia="Calibri" w:hAnsi="Sakkal Majalla" w:cs="Sakkal Majalla"/>
          <w:b/>
          <w:bCs/>
          <w:kern w:val="2"/>
          <w:sz w:val="28"/>
          <w:szCs w:val="28"/>
          <w14:ligatures w14:val="standardContextual"/>
        </w:rPr>
      </w:pPr>
      <w:r w:rsidRPr="002D6BB0">
        <w:rPr>
          <w:rFonts w:ascii="Sakkal Majalla" w:eastAsia="Calibri" w:hAnsi="Sakkal Majalla" w:cs="Sakkal Majalla"/>
          <w:b/>
          <w:bCs/>
          <w:kern w:val="2"/>
          <w:sz w:val="28"/>
          <w:szCs w:val="28"/>
          <w:lang w:val="en"/>
          <w14:ligatures w14:val="standardContextual"/>
        </w:rPr>
        <w:t>D. Fayez Jarad</w:t>
      </w:r>
    </w:p>
    <w:p w14:paraId="1FDC4D59" w14:textId="77777777" w:rsidR="00746107" w:rsidRPr="00746107" w:rsidRDefault="00746107" w:rsidP="00746107">
      <w:pPr>
        <w:spacing w:line="256" w:lineRule="auto"/>
        <w:jc w:val="center"/>
        <w:rPr>
          <w:rFonts w:ascii="Sakkal Majalla" w:eastAsia="Calibri" w:hAnsi="Sakkal Majalla" w:cs="Sakkal Majalla"/>
          <w:b/>
          <w:bCs/>
          <w:kern w:val="2"/>
          <w:sz w:val="28"/>
          <w:szCs w:val="28"/>
          <w14:ligatures w14:val="standardContextual"/>
        </w:rPr>
      </w:pPr>
    </w:p>
    <w:p w14:paraId="619004C1" w14:textId="77777777" w:rsidR="00746107" w:rsidRPr="00746107" w:rsidRDefault="00746107" w:rsidP="00746107">
      <w:pPr>
        <w:spacing w:line="256" w:lineRule="auto"/>
        <w:jc w:val="center"/>
        <w:rPr>
          <w:rFonts w:ascii="Sakkal Majalla" w:eastAsia="Calibri" w:hAnsi="Sakkal Majalla" w:cs="Sakkal Majalla"/>
          <w:b/>
          <w:bCs/>
          <w:kern w:val="2"/>
          <w:sz w:val="28"/>
          <w:szCs w:val="28"/>
          <w14:ligatures w14:val="standardContextual"/>
        </w:rPr>
      </w:pPr>
    </w:p>
    <w:p w14:paraId="6D134D82" w14:textId="77777777" w:rsidR="00746107" w:rsidRPr="00746107" w:rsidRDefault="00746107" w:rsidP="00746107">
      <w:pPr>
        <w:spacing w:line="256" w:lineRule="auto"/>
        <w:jc w:val="center"/>
        <w:rPr>
          <w:rFonts w:ascii="Sakkal Majalla" w:eastAsia="Calibri" w:hAnsi="Sakkal Majalla" w:cs="Sakkal Majalla"/>
          <w:b/>
          <w:bCs/>
          <w:kern w:val="2"/>
          <w:sz w:val="28"/>
          <w:szCs w:val="28"/>
          <w14:ligatures w14:val="standardContextual"/>
        </w:rPr>
      </w:pPr>
      <w:r w:rsidRPr="00746107">
        <w:rPr>
          <w:rFonts w:ascii="Sakkal Majalla" w:eastAsia="Calibri" w:hAnsi="Sakkal Majalla" w:cs="Sakkal Majalla"/>
          <w:b/>
          <w:bCs/>
          <w:kern w:val="2"/>
          <w:sz w:val="28"/>
          <w:szCs w:val="28"/>
          <w14:ligatures w14:val="standardContextual"/>
        </w:rPr>
        <w:t>Year:2024</w:t>
      </w:r>
    </w:p>
    <w:p w14:paraId="09DC1E7F" w14:textId="77777777" w:rsidR="00746107" w:rsidRPr="00775F5A" w:rsidRDefault="00746107" w:rsidP="00AA1566">
      <w:pPr>
        <w:rPr>
          <w:rFonts w:ascii="Simplified Arabic" w:hAnsi="Simplified Arabic" w:cs="Simplified Arabic"/>
          <w:sz w:val="24"/>
          <w:szCs w:val="24"/>
          <w:rtl/>
        </w:rPr>
      </w:pPr>
    </w:p>
    <w:sectPr w:rsidR="00746107" w:rsidRPr="00775F5A" w:rsidSect="00746107">
      <w:footerReference w:type="default" r:id="rId6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F2E07" w14:textId="77777777" w:rsidR="001021FC" w:rsidRDefault="001021FC" w:rsidP="0067375C">
      <w:pPr>
        <w:spacing w:after="0" w:line="240" w:lineRule="auto"/>
      </w:pPr>
      <w:r>
        <w:separator/>
      </w:r>
    </w:p>
  </w:endnote>
  <w:endnote w:type="continuationSeparator" w:id="0">
    <w:p w14:paraId="2FC4388B" w14:textId="77777777" w:rsidR="001021FC" w:rsidRDefault="001021FC" w:rsidP="0067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Janna LT">
    <w:altName w:val="Arial"/>
    <w:charset w:val="B2"/>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84442217"/>
      <w:docPartObj>
        <w:docPartGallery w:val="Page Numbers (Bottom of Page)"/>
        <w:docPartUnique/>
      </w:docPartObj>
    </w:sdtPr>
    <w:sdtEndPr>
      <w:rPr>
        <w:noProof/>
      </w:rPr>
    </w:sdtEndPr>
    <w:sdtContent>
      <w:p w14:paraId="64B0A2E0" w14:textId="77777777" w:rsidR="00027C6D" w:rsidRDefault="00027C6D">
        <w:pPr>
          <w:pStyle w:val="a5"/>
          <w:jc w:val="center"/>
        </w:pPr>
        <w:r>
          <w:fldChar w:fldCharType="begin"/>
        </w:r>
        <w:r>
          <w:instrText xml:space="preserve"> PAGE   \* MERGEFORMAT </w:instrText>
        </w:r>
        <w:r>
          <w:fldChar w:fldCharType="separate"/>
        </w:r>
        <w:r w:rsidR="00AA1566">
          <w:rPr>
            <w:rFonts w:hint="eastAsia"/>
            <w:noProof/>
            <w:rtl/>
          </w:rPr>
          <w:t>ز‌</w:t>
        </w:r>
        <w:r>
          <w:rPr>
            <w:noProof/>
          </w:rPr>
          <w:fldChar w:fldCharType="end"/>
        </w:r>
      </w:p>
    </w:sdtContent>
  </w:sdt>
  <w:p w14:paraId="67656A60" w14:textId="77777777" w:rsidR="00027C6D" w:rsidRDefault="00027C6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96602574"/>
      <w:docPartObj>
        <w:docPartGallery w:val="Page Numbers (Bottom of Page)"/>
        <w:docPartUnique/>
      </w:docPartObj>
    </w:sdtPr>
    <w:sdtContent>
      <w:p w14:paraId="27E7A9D4" w14:textId="77777777" w:rsidR="00B2042F" w:rsidRDefault="00442C05">
        <w:pPr>
          <w:pStyle w:val="a5"/>
          <w:jc w:val="center"/>
        </w:pPr>
        <w:r>
          <w:fldChar w:fldCharType="begin"/>
        </w:r>
        <w:r>
          <w:instrText xml:space="preserve"> PAGE   \* MERGEFORMAT </w:instrText>
        </w:r>
        <w:r>
          <w:fldChar w:fldCharType="separate"/>
        </w:r>
        <w:r w:rsidR="00AA1566">
          <w:rPr>
            <w:noProof/>
            <w:rtl/>
          </w:rPr>
          <w:t>98</w:t>
        </w:r>
        <w:r>
          <w:rPr>
            <w:noProof/>
          </w:rPr>
          <w:fldChar w:fldCharType="end"/>
        </w:r>
      </w:p>
    </w:sdtContent>
  </w:sdt>
  <w:p w14:paraId="7D6AF23E" w14:textId="77777777" w:rsidR="00B2042F" w:rsidRDefault="00B2042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FD11E" w14:textId="77777777" w:rsidR="001021FC" w:rsidRDefault="001021FC" w:rsidP="0067375C">
      <w:pPr>
        <w:spacing w:after="0" w:line="240" w:lineRule="auto"/>
      </w:pPr>
      <w:r>
        <w:separator/>
      </w:r>
    </w:p>
  </w:footnote>
  <w:footnote w:type="continuationSeparator" w:id="0">
    <w:p w14:paraId="62033CA1" w14:textId="77777777" w:rsidR="001021FC" w:rsidRDefault="001021FC" w:rsidP="00673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C4C48"/>
    <w:multiLevelType w:val="hybridMultilevel"/>
    <w:tmpl w:val="5AC845DC"/>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 w15:restartNumberingAfterBreak="0">
    <w:nsid w:val="02A93035"/>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47E5C"/>
    <w:multiLevelType w:val="hybridMultilevel"/>
    <w:tmpl w:val="AE2EB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920FD"/>
    <w:multiLevelType w:val="multilevel"/>
    <w:tmpl w:val="6662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4376D"/>
    <w:multiLevelType w:val="multilevel"/>
    <w:tmpl w:val="21CCEF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2B324D"/>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AA1190"/>
    <w:multiLevelType w:val="hybridMultilevel"/>
    <w:tmpl w:val="0D7CA550"/>
    <w:lvl w:ilvl="0" w:tplc="530C5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E907C2"/>
    <w:multiLevelType w:val="hybridMultilevel"/>
    <w:tmpl w:val="B67C4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120C0B"/>
    <w:multiLevelType w:val="hybridMultilevel"/>
    <w:tmpl w:val="690A0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AB4011"/>
    <w:multiLevelType w:val="multilevel"/>
    <w:tmpl w:val="CD02758C"/>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C50EFC"/>
    <w:multiLevelType w:val="hybridMultilevel"/>
    <w:tmpl w:val="AE4E603C"/>
    <w:lvl w:ilvl="0" w:tplc="1D6E664E">
      <w:numFmt w:val="bullet"/>
      <w:lvlText w:val="-"/>
      <w:lvlJc w:val="left"/>
      <w:pPr>
        <w:ind w:left="720" w:hanging="360"/>
      </w:pPr>
      <w:rPr>
        <w:rFonts w:ascii="Arial" w:eastAsiaTheme="minorHAns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14D73DD8"/>
    <w:multiLevelType w:val="hybridMultilevel"/>
    <w:tmpl w:val="8B2C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0D50A3"/>
    <w:multiLevelType w:val="hybridMultilevel"/>
    <w:tmpl w:val="71400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5D2AC3"/>
    <w:multiLevelType w:val="hybridMultilevel"/>
    <w:tmpl w:val="72A25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E64E4D"/>
    <w:multiLevelType w:val="hybridMultilevel"/>
    <w:tmpl w:val="6488387C"/>
    <w:lvl w:ilvl="0" w:tplc="1D6E664E">
      <w:numFmt w:val="bullet"/>
      <w:lvlText w:val="-"/>
      <w:lvlJc w:val="left"/>
      <w:pPr>
        <w:ind w:left="1088" w:hanging="360"/>
      </w:pPr>
      <w:rPr>
        <w:rFonts w:ascii="Arial" w:eastAsiaTheme="minorHAnsi" w:hAnsi="Arial" w:cs="Arial" w:hint="default"/>
      </w:rPr>
    </w:lvl>
    <w:lvl w:ilvl="1" w:tplc="FFFFFFFF" w:tentative="1">
      <w:start w:val="1"/>
      <w:numFmt w:val="bullet"/>
      <w:lvlText w:val="o"/>
      <w:lvlJc w:val="left"/>
      <w:pPr>
        <w:ind w:left="1808" w:hanging="360"/>
      </w:pPr>
      <w:rPr>
        <w:rFonts w:ascii="Courier New" w:hAnsi="Courier New" w:cs="Courier New" w:hint="default"/>
      </w:rPr>
    </w:lvl>
    <w:lvl w:ilvl="2" w:tplc="FFFFFFFF" w:tentative="1">
      <w:start w:val="1"/>
      <w:numFmt w:val="bullet"/>
      <w:lvlText w:val=""/>
      <w:lvlJc w:val="left"/>
      <w:pPr>
        <w:ind w:left="2528" w:hanging="360"/>
      </w:pPr>
      <w:rPr>
        <w:rFonts w:ascii="Wingdings" w:hAnsi="Wingdings" w:hint="default"/>
      </w:rPr>
    </w:lvl>
    <w:lvl w:ilvl="3" w:tplc="FFFFFFFF" w:tentative="1">
      <w:start w:val="1"/>
      <w:numFmt w:val="bullet"/>
      <w:lvlText w:val=""/>
      <w:lvlJc w:val="left"/>
      <w:pPr>
        <w:ind w:left="3248" w:hanging="360"/>
      </w:pPr>
      <w:rPr>
        <w:rFonts w:ascii="Symbol" w:hAnsi="Symbol" w:hint="default"/>
      </w:rPr>
    </w:lvl>
    <w:lvl w:ilvl="4" w:tplc="FFFFFFFF" w:tentative="1">
      <w:start w:val="1"/>
      <w:numFmt w:val="bullet"/>
      <w:lvlText w:val="o"/>
      <w:lvlJc w:val="left"/>
      <w:pPr>
        <w:ind w:left="3968" w:hanging="360"/>
      </w:pPr>
      <w:rPr>
        <w:rFonts w:ascii="Courier New" w:hAnsi="Courier New" w:cs="Courier New" w:hint="default"/>
      </w:rPr>
    </w:lvl>
    <w:lvl w:ilvl="5" w:tplc="FFFFFFFF" w:tentative="1">
      <w:start w:val="1"/>
      <w:numFmt w:val="bullet"/>
      <w:lvlText w:val=""/>
      <w:lvlJc w:val="left"/>
      <w:pPr>
        <w:ind w:left="4688" w:hanging="360"/>
      </w:pPr>
      <w:rPr>
        <w:rFonts w:ascii="Wingdings" w:hAnsi="Wingdings" w:hint="default"/>
      </w:rPr>
    </w:lvl>
    <w:lvl w:ilvl="6" w:tplc="FFFFFFFF" w:tentative="1">
      <w:start w:val="1"/>
      <w:numFmt w:val="bullet"/>
      <w:lvlText w:val=""/>
      <w:lvlJc w:val="left"/>
      <w:pPr>
        <w:ind w:left="5408" w:hanging="360"/>
      </w:pPr>
      <w:rPr>
        <w:rFonts w:ascii="Symbol" w:hAnsi="Symbol" w:hint="default"/>
      </w:rPr>
    </w:lvl>
    <w:lvl w:ilvl="7" w:tplc="FFFFFFFF" w:tentative="1">
      <w:start w:val="1"/>
      <w:numFmt w:val="bullet"/>
      <w:lvlText w:val="o"/>
      <w:lvlJc w:val="left"/>
      <w:pPr>
        <w:ind w:left="6128" w:hanging="360"/>
      </w:pPr>
      <w:rPr>
        <w:rFonts w:ascii="Courier New" w:hAnsi="Courier New" w:cs="Courier New" w:hint="default"/>
      </w:rPr>
    </w:lvl>
    <w:lvl w:ilvl="8" w:tplc="FFFFFFFF" w:tentative="1">
      <w:start w:val="1"/>
      <w:numFmt w:val="bullet"/>
      <w:lvlText w:val=""/>
      <w:lvlJc w:val="left"/>
      <w:pPr>
        <w:ind w:left="6848" w:hanging="360"/>
      </w:pPr>
      <w:rPr>
        <w:rFonts w:ascii="Wingdings" w:hAnsi="Wingdings" w:hint="default"/>
      </w:rPr>
    </w:lvl>
  </w:abstractNum>
  <w:abstractNum w:abstractNumId="15" w15:restartNumberingAfterBreak="0">
    <w:nsid w:val="1C826097"/>
    <w:multiLevelType w:val="multilevel"/>
    <w:tmpl w:val="7E9C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893995"/>
    <w:multiLevelType w:val="multilevel"/>
    <w:tmpl w:val="7410FE7A"/>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5273E5"/>
    <w:multiLevelType w:val="hybridMultilevel"/>
    <w:tmpl w:val="C4904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5726C9"/>
    <w:multiLevelType w:val="hybridMultilevel"/>
    <w:tmpl w:val="5B0C58DC"/>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9" w15:restartNumberingAfterBreak="0">
    <w:nsid w:val="29957057"/>
    <w:multiLevelType w:val="multilevel"/>
    <w:tmpl w:val="A2506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DB5F2E"/>
    <w:multiLevelType w:val="hybridMultilevel"/>
    <w:tmpl w:val="75829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5E07BE"/>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9832CB"/>
    <w:multiLevelType w:val="hybridMultilevel"/>
    <w:tmpl w:val="836413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0A7722"/>
    <w:multiLevelType w:val="multilevel"/>
    <w:tmpl w:val="2EDC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9071D0"/>
    <w:multiLevelType w:val="hybridMultilevel"/>
    <w:tmpl w:val="6C7AE5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3C95BA9"/>
    <w:multiLevelType w:val="hybridMultilevel"/>
    <w:tmpl w:val="3C480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A445DE"/>
    <w:multiLevelType w:val="hybridMultilevel"/>
    <w:tmpl w:val="8B2C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A7223"/>
    <w:multiLevelType w:val="multilevel"/>
    <w:tmpl w:val="00BC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077C6C"/>
    <w:multiLevelType w:val="hybridMultilevel"/>
    <w:tmpl w:val="1DBC1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F97A81"/>
    <w:multiLevelType w:val="hybridMultilevel"/>
    <w:tmpl w:val="147C1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CD41E3"/>
    <w:multiLevelType w:val="hybridMultilevel"/>
    <w:tmpl w:val="EC5AE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CD32A3"/>
    <w:multiLevelType w:val="multilevel"/>
    <w:tmpl w:val="B4C0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DE1A6A"/>
    <w:multiLevelType w:val="multilevel"/>
    <w:tmpl w:val="21CCEF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354015"/>
    <w:multiLevelType w:val="multilevel"/>
    <w:tmpl w:val="A2506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9E676E"/>
    <w:multiLevelType w:val="hybridMultilevel"/>
    <w:tmpl w:val="80641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F504A6"/>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F75826"/>
    <w:multiLevelType w:val="hybridMultilevel"/>
    <w:tmpl w:val="DAA808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3B7807"/>
    <w:multiLevelType w:val="hybridMultilevel"/>
    <w:tmpl w:val="72A25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25718E6"/>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EA78E3"/>
    <w:multiLevelType w:val="hybridMultilevel"/>
    <w:tmpl w:val="E63C3F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427460"/>
    <w:multiLevelType w:val="hybridMultilevel"/>
    <w:tmpl w:val="8B2C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8D4764"/>
    <w:multiLevelType w:val="hybridMultilevel"/>
    <w:tmpl w:val="F8EC3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D22576"/>
    <w:multiLevelType w:val="hybridMultilevel"/>
    <w:tmpl w:val="0FDCABBE"/>
    <w:lvl w:ilvl="0" w:tplc="0409000F">
      <w:start w:val="1"/>
      <w:numFmt w:val="decimal"/>
      <w:lvlText w:val="%1."/>
      <w:lvlJc w:val="left"/>
      <w:pPr>
        <w:ind w:left="720" w:hanging="360"/>
      </w:pPr>
    </w:lvl>
    <w:lvl w:ilvl="1" w:tplc="05248D8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303846"/>
    <w:multiLevelType w:val="multilevel"/>
    <w:tmpl w:val="49A4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0B7801"/>
    <w:multiLevelType w:val="hybridMultilevel"/>
    <w:tmpl w:val="26AE4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1D2166"/>
    <w:multiLevelType w:val="multilevel"/>
    <w:tmpl w:val="FA38CA3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8251BD"/>
    <w:multiLevelType w:val="hybridMultilevel"/>
    <w:tmpl w:val="FA32D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40278C"/>
    <w:multiLevelType w:val="hybridMultilevel"/>
    <w:tmpl w:val="A49EC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DF6DA9"/>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A9774F7"/>
    <w:multiLevelType w:val="hybridMultilevel"/>
    <w:tmpl w:val="8B2C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2535A3"/>
    <w:multiLevelType w:val="hybridMultilevel"/>
    <w:tmpl w:val="C0680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40290C"/>
    <w:multiLevelType w:val="hybridMultilevel"/>
    <w:tmpl w:val="ED7404F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52" w15:restartNumberingAfterBreak="0">
    <w:nsid w:val="6C717971"/>
    <w:multiLevelType w:val="hybridMultilevel"/>
    <w:tmpl w:val="F7FC2700"/>
    <w:lvl w:ilvl="0" w:tplc="DA00DBC6">
      <w:start w:val="5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E921DBE"/>
    <w:multiLevelType w:val="multilevel"/>
    <w:tmpl w:val="CD0275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E0157A"/>
    <w:multiLevelType w:val="multilevel"/>
    <w:tmpl w:val="502E617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53C57C5"/>
    <w:multiLevelType w:val="hybridMultilevel"/>
    <w:tmpl w:val="AC34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606C7C"/>
    <w:multiLevelType w:val="hybridMultilevel"/>
    <w:tmpl w:val="35BA679E"/>
    <w:lvl w:ilvl="0" w:tplc="1D6E664E">
      <w:numFmt w:val="bullet"/>
      <w:lvlText w:val="-"/>
      <w:lvlJc w:val="left"/>
      <w:pPr>
        <w:ind w:left="1088" w:hanging="360"/>
      </w:pPr>
      <w:rPr>
        <w:rFonts w:ascii="Arial" w:eastAsiaTheme="minorHAnsi" w:hAnsi="Arial" w:cs="Arial" w:hint="default"/>
      </w:rPr>
    </w:lvl>
    <w:lvl w:ilvl="1" w:tplc="FFFFFFFF" w:tentative="1">
      <w:start w:val="1"/>
      <w:numFmt w:val="bullet"/>
      <w:lvlText w:val="o"/>
      <w:lvlJc w:val="left"/>
      <w:pPr>
        <w:ind w:left="1808" w:hanging="360"/>
      </w:pPr>
      <w:rPr>
        <w:rFonts w:ascii="Courier New" w:hAnsi="Courier New" w:cs="Courier New" w:hint="default"/>
      </w:rPr>
    </w:lvl>
    <w:lvl w:ilvl="2" w:tplc="FFFFFFFF" w:tentative="1">
      <w:start w:val="1"/>
      <w:numFmt w:val="bullet"/>
      <w:lvlText w:val=""/>
      <w:lvlJc w:val="left"/>
      <w:pPr>
        <w:ind w:left="2528" w:hanging="360"/>
      </w:pPr>
      <w:rPr>
        <w:rFonts w:ascii="Wingdings" w:hAnsi="Wingdings" w:hint="default"/>
      </w:rPr>
    </w:lvl>
    <w:lvl w:ilvl="3" w:tplc="FFFFFFFF" w:tentative="1">
      <w:start w:val="1"/>
      <w:numFmt w:val="bullet"/>
      <w:lvlText w:val=""/>
      <w:lvlJc w:val="left"/>
      <w:pPr>
        <w:ind w:left="3248" w:hanging="360"/>
      </w:pPr>
      <w:rPr>
        <w:rFonts w:ascii="Symbol" w:hAnsi="Symbol" w:hint="default"/>
      </w:rPr>
    </w:lvl>
    <w:lvl w:ilvl="4" w:tplc="FFFFFFFF" w:tentative="1">
      <w:start w:val="1"/>
      <w:numFmt w:val="bullet"/>
      <w:lvlText w:val="o"/>
      <w:lvlJc w:val="left"/>
      <w:pPr>
        <w:ind w:left="3968" w:hanging="360"/>
      </w:pPr>
      <w:rPr>
        <w:rFonts w:ascii="Courier New" w:hAnsi="Courier New" w:cs="Courier New" w:hint="default"/>
      </w:rPr>
    </w:lvl>
    <w:lvl w:ilvl="5" w:tplc="FFFFFFFF" w:tentative="1">
      <w:start w:val="1"/>
      <w:numFmt w:val="bullet"/>
      <w:lvlText w:val=""/>
      <w:lvlJc w:val="left"/>
      <w:pPr>
        <w:ind w:left="4688" w:hanging="360"/>
      </w:pPr>
      <w:rPr>
        <w:rFonts w:ascii="Wingdings" w:hAnsi="Wingdings" w:hint="default"/>
      </w:rPr>
    </w:lvl>
    <w:lvl w:ilvl="6" w:tplc="FFFFFFFF" w:tentative="1">
      <w:start w:val="1"/>
      <w:numFmt w:val="bullet"/>
      <w:lvlText w:val=""/>
      <w:lvlJc w:val="left"/>
      <w:pPr>
        <w:ind w:left="5408" w:hanging="360"/>
      </w:pPr>
      <w:rPr>
        <w:rFonts w:ascii="Symbol" w:hAnsi="Symbol" w:hint="default"/>
      </w:rPr>
    </w:lvl>
    <w:lvl w:ilvl="7" w:tplc="FFFFFFFF" w:tentative="1">
      <w:start w:val="1"/>
      <w:numFmt w:val="bullet"/>
      <w:lvlText w:val="o"/>
      <w:lvlJc w:val="left"/>
      <w:pPr>
        <w:ind w:left="6128" w:hanging="360"/>
      </w:pPr>
      <w:rPr>
        <w:rFonts w:ascii="Courier New" w:hAnsi="Courier New" w:cs="Courier New" w:hint="default"/>
      </w:rPr>
    </w:lvl>
    <w:lvl w:ilvl="8" w:tplc="FFFFFFFF" w:tentative="1">
      <w:start w:val="1"/>
      <w:numFmt w:val="bullet"/>
      <w:lvlText w:val=""/>
      <w:lvlJc w:val="left"/>
      <w:pPr>
        <w:ind w:left="6848" w:hanging="360"/>
      </w:pPr>
      <w:rPr>
        <w:rFonts w:ascii="Wingdings" w:hAnsi="Wingdings" w:hint="default"/>
      </w:rPr>
    </w:lvl>
  </w:abstractNum>
  <w:abstractNum w:abstractNumId="57" w15:restartNumberingAfterBreak="0">
    <w:nsid w:val="7C88537F"/>
    <w:multiLevelType w:val="hybridMultilevel"/>
    <w:tmpl w:val="1180B160"/>
    <w:lvl w:ilvl="0" w:tplc="7798A3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7FBF23A6"/>
    <w:multiLevelType w:val="hybridMultilevel"/>
    <w:tmpl w:val="B52AA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6645214">
    <w:abstractNumId w:val="38"/>
  </w:num>
  <w:num w:numId="2" w16cid:durableId="1719620613">
    <w:abstractNumId w:val="24"/>
  </w:num>
  <w:num w:numId="3" w16cid:durableId="100148451">
    <w:abstractNumId w:val="6"/>
  </w:num>
  <w:num w:numId="4" w16cid:durableId="2111511210">
    <w:abstractNumId w:val="48"/>
  </w:num>
  <w:num w:numId="5" w16cid:durableId="675961375">
    <w:abstractNumId w:val="1"/>
  </w:num>
  <w:num w:numId="6" w16cid:durableId="721441186">
    <w:abstractNumId w:val="53"/>
  </w:num>
  <w:num w:numId="7" w16cid:durableId="1240285077">
    <w:abstractNumId w:val="5"/>
  </w:num>
  <w:num w:numId="8" w16cid:durableId="794177004">
    <w:abstractNumId w:val="21"/>
  </w:num>
  <w:num w:numId="9" w16cid:durableId="2122869915">
    <w:abstractNumId w:val="4"/>
  </w:num>
  <w:num w:numId="10" w16cid:durableId="376466399">
    <w:abstractNumId w:val="32"/>
  </w:num>
  <w:num w:numId="11" w16cid:durableId="1501576742">
    <w:abstractNumId w:val="18"/>
  </w:num>
  <w:num w:numId="12" w16cid:durableId="1277131003">
    <w:abstractNumId w:val="0"/>
  </w:num>
  <w:num w:numId="13" w16cid:durableId="1526482600">
    <w:abstractNumId w:val="17"/>
  </w:num>
  <w:num w:numId="14" w16cid:durableId="1459646504">
    <w:abstractNumId w:val="12"/>
  </w:num>
  <w:num w:numId="15" w16cid:durableId="348602258">
    <w:abstractNumId w:val="41"/>
  </w:num>
  <w:num w:numId="16" w16cid:durableId="1217858555">
    <w:abstractNumId w:val="34"/>
  </w:num>
  <w:num w:numId="17" w16cid:durableId="314261960">
    <w:abstractNumId w:val="30"/>
  </w:num>
  <w:num w:numId="18" w16cid:durableId="645622967">
    <w:abstractNumId w:val="58"/>
  </w:num>
  <w:num w:numId="19" w16cid:durableId="1752312696">
    <w:abstractNumId w:val="55"/>
  </w:num>
  <w:num w:numId="20" w16cid:durableId="1624657696">
    <w:abstractNumId w:val="7"/>
  </w:num>
  <w:num w:numId="21" w16cid:durableId="699208369">
    <w:abstractNumId w:val="20"/>
  </w:num>
  <w:num w:numId="22" w16cid:durableId="2037460170">
    <w:abstractNumId w:val="47"/>
  </w:num>
  <w:num w:numId="23" w16cid:durableId="1026326172">
    <w:abstractNumId w:val="8"/>
  </w:num>
  <w:num w:numId="24" w16cid:durableId="743648550">
    <w:abstractNumId w:val="46"/>
  </w:num>
  <w:num w:numId="25" w16cid:durableId="984042367">
    <w:abstractNumId w:val="40"/>
  </w:num>
  <w:num w:numId="26" w16cid:durableId="1582061257">
    <w:abstractNumId w:val="25"/>
  </w:num>
  <w:num w:numId="27" w16cid:durableId="662270977">
    <w:abstractNumId w:val="2"/>
  </w:num>
  <w:num w:numId="28" w16cid:durableId="500121098">
    <w:abstractNumId w:val="49"/>
  </w:num>
  <w:num w:numId="29" w16cid:durableId="1356611443">
    <w:abstractNumId w:val="11"/>
  </w:num>
  <w:num w:numId="30" w16cid:durableId="1763988394">
    <w:abstractNumId w:val="26"/>
  </w:num>
  <w:num w:numId="31" w16cid:durableId="1479372457">
    <w:abstractNumId w:val="50"/>
  </w:num>
  <w:num w:numId="32" w16cid:durableId="1216938367">
    <w:abstractNumId w:val="13"/>
  </w:num>
  <w:num w:numId="33" w16cid:durableId="978799988">
    <w:abstractNumId w:val="42"/>
  </w:num>
  <w:num w:numId="34" w16cid:durableId="2087605306">
    <w:abstractNumId w:val="29"/>
  </w:num>
  <w:num w:numId="35" w16cid:durableId="1936280505">
    <w:abstractNumId w:val="37"/>
  </w:num>
  <w:num w:numId="36" w16cid:durableId="44912580">
    <w:abstractNumId w:val="52"/>
  </w:num>
  <w:num w:numId="37" w16cid:durableId="270474152">
    <w:abstractNumId w:val="44"/>
  </w:num>
  <w:num w:numId="38" w16cid:durableId="156856702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5437547">
    <w:abstractNumId w:val="3"/>
  </w:num>
  <w:num w:numId="40" w16cid:durableId="263343446">
    <w:abstractNumId w:val="43"/>
  </w:num>
  <w:num w:numId="41" w16cid:durableId="183249409">
    <w:abstractNumId w:val="15"/>
  </w:num>
  <w:num w:numId="42" w16cid:durableId="1712875254">
    <w:abstractNumId w:val="23"/>
  </w:num>
  <w:num w:numId="43" w16cid:durableId="952708057">
    <w:abstractNumId w:val="27"/>
  </w:num>
  <w:num w:numId="44" w16cid:durableId="1530290445">
    <w:abstractNumId w:val="31"/>
  </w:num>
  <w:num w:numId="45" w16cid:durableId="1928801608">
    <w:abstractNumId w:val="35"/>
  </w:num>
  <w:num w:numId="46" w16cid:durableId="859784067">
    <w:abstractNumId w:val="19"/>
  </w:num>
  <w:num w:numId="47" w16cid:durableId="1652102268">
    <w:abstractNumId w:val="33"/>
  </w:num>
  <w:num w:numId="48" w16cid:durableId="648902013">
    <w:abstractNumId w:val="36"/>
  </w:num>
  <w:num w:numId="49" w16cid:durableId="1319918180">
    <w:abstractNumId w:val="39"/>
  </w:num>
  <w:num w:numId="50" w16cid:durableId="562722060">
    <w:abstractNumId w:val="22"/>
  </w:num>
  <w:num w:numId="51" w16cid:durableId="2114354893">
    <w:abstractNumId w:val="54"/>
  </w:num>
  <w:num w:numId="52" w16cid:durableId="1510025948">
    <w:abstractNumId w:val="45"/>
  </w:num>
  <w:num w:numId="53" w16cid:durableId="1435057535">
    <w:abstractNumId w:val="16"/>
  </w:num>
  <w:num w:numId="54" w16cid:durableId="1826169004">
    <w:abstractNumId w:val="9"/>
  </w:num>
  <w:num w:numId="55" w16cid:durableId="1174608191">
    <w:abstractNumId w:val="51"/>
  </w:num>
  <w:num w:numId="56" w16cid:durableId="502741568">
    <w:abstractNumId w:val="10"/>
  </w:num>
  <w:num w:numId="57" w16cid:durableId="851140364">
    <w:abstractNumId w:val="56"/>
  </w:num>
  <w:num w:numId="58" w16cid:durableId="941378746">
    <w:abstractNumId w:val="14"/>
  </w:num>
  <w:num w:numId="59" w16cid:durableId="1061952191">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F86"/>
    <w:rsid w:val="00027C6D"/>
    <w:rsid w:val="000421F1"/>
    <w:rsid w:val="000A0C15"/>
    <w:rsid w:val="000A40C8"/>
    <w:rsid w:val="000E41AB"/>
    <w:rsid w:val="001021FC"/>
    <w:rsid w:val="00121EC9"/>
    <w:rsid w:val="001456B2"/>
    <w:rsid w:val="001F1E8B"/>
    <w:rsid w:val="002A173C"/>
    <w:rsid w:val="002A2BEC"/>
    <w:rsid w:val="002D6BB0"/>
    <w:rsid w:val="00421A93"/>
    <w:rsid w:val="00442C05"/>
    <w:rsid w:val="004C1397"/>
    <w:rsid w:val="004C49C9"/>
    <w:rsid w:val="004F269D"/>
    <w:rsid w:val="00505753"/>
    <w:rsid w:val="00520592"/>
    <w:rsid w:val="00522375"/>
    <w:rsid w:val="005371D0"/>
    <w:rsid w:val="00635D6D"/>
    <w:rsid w:val="0067375C"/>
    <w:rsid w:val="006D2B18"/>
    <w:rsid w:val="00723C41"/>
    <w:rsid w:val="00734662"/>
    <w:rsid w:val="00746107"/>
    <w:rsid w:val="00775F5A"/>
    <w:rsid w:val="00776B09"/>
    <w:rsid w:val="007E6024"/>
    <w:rsid w:val="00890D53"/>
    <w:rsid w:val="00910A61"/>
    <w:rsid w:val="00A85B7C"/>
    <w:rsid w:val="00AA1566"/>
    <w:rsid w:val="00B2042F"/>
    <w:rsid w:val="00B62365"/>
    <w:rsid w:val="00BB75AB"/>
    <w:rsid w:val="00CA16F8"/>
    <w:rsid w:val="00CE17AD"/>
    <w:rsid w:val="00CE1AEC"/>
    <w:rsid w:val="00D1044E"/>
    <w:rsid w:val="00D12F86"/>
    <w:rsid w:val="00D93AB7"/>
    <w:rsid w:val="00E8018E"/>
    <w:rsid w:val="00EF5543"/>
    <w:rsid w:val="00FA14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7733F"/>
  <w15:chartTrackingRefBased/>
  <w15:docId w15:val="{FC94D1B5-1A10-4991-BB1B-81CBF3FDD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375C"/>
    <w:pPr>
      <w:bidi/>
    </w:pPr>
  </w:style>
  <w:style w:type="paragraph" w:styleId="1">
    <w:name w:val="heading 1"/>
    <w:basedOn w:val="a"/>
    <w:next w:val="a"/>
    <w:link w:val="1Char"/>
    <w:uiPriority w:val="9"/>
    <w:qFormat/>
    <w:rsid w:val="006737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AA156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AA156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7375C"/>
    <w:rPr>
      <w:rFonts w:asciiTheme="majorHAnsi" w:eastAsiaTheme="majorEastAsia" w:hAnsiTheme="majorHAnsi" w:cstheme="majorBidi"/>
      <w:color w:val="2E74B5" w:themeColor="accent1" w:themeShade="BF"/>
      <w:sz w:val="32"/>
      <w:szCs w:val="32"/>
    </w:rPr>
  </w:style>
  <w:style w:type="table" w:styleId="a3">
    <w:name w:val="Table Grid"/>
    <w:basedOn w:val="a1"/>
    <w:uiPriority w:val="39"/>
    <w:rsid w:val="0067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027C6D"/>
    <w:pPr>
      <w:tabs>
        <w:tab w:val="center" w:pos="4680"/>
        <w:tab w:val="right" w:pos="9360"/>
      </w:tabs>
      <w:spacing w:after="0" w:line="240" w:lineRule="auto"/>
    </w:pPr>
  </w:style>
  <w:style w:type="character" w:customStyle="1" w:styleId="Char">
    <w:name w:val="رأس الصفحة Char"/>
    <w:basedOn w:val="a0"/>
    <w:link w:val="a4"/>
    <w:uiPriority w:val="99"/>
    <w:rsid w:val="00027C6D"/>
  </w:style>
  <w:style w:type="paragraph" w:styleId="a5">
    <w:name w:val="footer"/>
    <w:basedOn w:val="a"/>
    <w:link w:val="Char0"/>
    <w:uiPriority w:val="99"/>
    <w:unhideWhenUsed/>
    <w:rsid w:val="00027C6D"/>
    <w:pPr>
      <w:tabs>
        <w:tab w:val="center" w:pos="4680"/>
        <w:tab w:val="right" w:pos="9360"/>
      </w:tabs>
      <w:spacing w:after="0" w:line="240" w:lineRule="auto"/>
    </w:pPr>
  </w:style>
  <w:style w:type="character" w:customStyle="1" w:styleId="Char0">
    <w:name w:val="تذييل الصفحة Char"/>
    <w:basedOn w:val="a0"/>
    <w:link w:val="a5"/>
    <w:uiPriority w:val="99"/>
    <w:rsid w:val="00027C6D"/>
  </w:style>
  <w:style w:type="character" w:customStyle="1" w:styleId="2Char">
    <w:name w:val="عنوان 2 Char"/>
    <w:basedOn w:val="a0"/>
    <w:link w:val="2"/>
    <w:uiPriority w:val="9"/>
    <w:rsid w:val="00AA1566"/>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AA1566"/>
    <w:rPr>
      <w:rFonts w:ascii="Times New Roman" w:eastAsia="Times New Roman" w:hAnsi="Times New Roman" w:cs="Times New Roman"/>
      <w:b/>
      <w:bCs/>
      <w:sz w:val="27"/>
      <w:szCs w:val="27"/>
    </w:rPr>
  </w:style>
  <w:style w:type="paragraph" w:styleId="a6">
    <w:name w:val="Normal (Web)"/>
    <w:basedOn w:val="a"/>
    <w:uiPriority w:val="99"/>
    <w:unhideWhenUsed/>
    <w:rsid w:val="00AA156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AA1566"/>
    <w:rPr>
      <w:b/>
      <w:bCs/>
    </w:rPr>
  </w:style>
  <w:style w:type="paragraph" w:styleId="a8">
    <w:name w:val="List Paragraph"/>
    <w:aliases w:val="NumberedList,مؤمن"/>
    <w:basedOn w:val="a"/>
    <w:link w:val="Char1"/>
    <w:uiPriority w:val="34"/>
    <w:qFormat/>
    <w:rsid w:val="00AA1566"/>
    <w:pPr>
      <w:ind w:left="720"/>
      <w:contextualSpacing/>
    </w:pPr>
  </w:style>
  <w:style w:type="paragraph" w:styleId="a9">
    <w:name w:val="footnote text"/>
    <w:aliases w:val="Footnote Text Char Char Char,Footnote Text Char Char Char Char Char Char Char Char Char Char Char Char,Footnote Text Char Char Char Char Char Char Char Char Char Char,Footnote Text Char Char Char Char Char Char Char Char Char"/>
    <w:basedOn w:val="a"/>
    <w:link w:val="Char2"/>
    <w:uiPriority w:val="99"/>
    <w:unhideWhenUsed/>
    <w:qFormat/>
    <w:rsid w:val="00AA1566"/>
    <w:pPr>
      <w:spacing w:after="0" w:line="240" w:lineRule="auto"/>
    </w:pPr>
    <w:rPr>
      <w:rFonts w:ascii="Calibri" w:eastAsia="Calibri" w:hAnsi="Calibri" w:cs="Calibri"/>
      <w:sz w:val="20"/>
      <w:szCs w:val="20"/>
    </w:rPr>
  </w:style>
  <w:style w:type="character" w:customStyle="1" w:styleId="Char2">
    <w:name w:val="نص حاشية سفلية Char"/>
    <w:aliases w:val="Footnote Text Char Char Char Char,Footnote Text Char Char Char Char Char Char Char Char Char Char Char Char Char,Footnote Text Char Char Char Char Char Char Char Char Char Char Char"/>
    <w:basedOn w:val="a0"/>
    <w:link w:val="a9"/>
    <w:uiPriority w:val="99"/>
    <w:qFormat/>
    <w:rsid w:val="00AA1566"/>
    <w:rPr>
      <w:rFonts w:ascii="Calibri" w:eastAsia="Calibri" w:hAnsi="Calibri" w:cs="Calibri"/>
      <w:sz w:val="20"/>
      <w:szCs w:val="20"/>
    </w:rPr>
  </w:style>
  <w:style w:type="character" w:styleId="aa">
    <w:name w:val="footnote reference"/>
    <w:aliases w:val="4_GA,4_G,(مرجع حاشية سفلية),16 Point,Superscript 6 Point,Footnote Reference1,Footnote Reference2,Footnote Reference11,Footnote Reference21,Footnote Reference12,Footnote Reference22,Footnote Reference13,Footnote Reference23,عادي1"/>
    <w:basedOn w:val="a0"/>
    <w:uiPriority w:val="99"/>
    <w:unhideWhenUsed/>
    <w:qFormat/>
    <w:rsid w:val="00AA1566"/>
    <w:rPr>
      <w:vertAlign w:val="superscript"/>
    </w:rPr>
  </w:style>
  <w:style w:type="character" w:customStyle="1" w:styleId="Char1">
    <w:name w:val="سرد الفقرات Char"/>
    <w:aliases w:val="NumberedList Char,مؤمن Char"/>
    <w:link w:val="a8"/>
    <w:uiPriority w:val="34"/>
    <w:qFormat/>
    <w:locked/>
    <w:rsid w:val="00AA1566"/>
  </w:style>
  <w:style w:type="paragraph" w:styleId="ab">
    <w:name w:val="No Spacing"/>
    <w:uiPriority w:val="1"/>
    <w:qFormat/>
    <w:rsid w:val="00AA1566"/>
    <w:pPr>
      <w:bidi/>
      <w:spacing w:after="0" w:line="240" w:lineRule="auto"/>
    </w:pPr>
  </w:style>
  <w:style w:type="character" w:styleId="Hyperlink">
    <w:name w:val="Hyperlink"/>
    <w:basedOn w:val="a0"/>
    <w:uiPriority w:val="99"/>
    <w:unhideWhenUsed/>
    <w:rsid w:val="00AA1566"/>
    <w:rPr>
      <w:color w:val="0000FF"/>
      <w:u w:val="single"/>
    </w:rPr>
  </w:style>
  <w:style w:type="character" w:customStyle="1" w:styleId="FootnoteTextChar2">
    <w:name w:val="Footnote Text Char2"/>
    <w:aliases w:val=" Char Char Char Char Char Char Char Char Char Char, Char Char Char Char Char Char Char Char Char Char Char Char Char Char Char Char Char Char Char Char Char Char Char Char Char Char Char,Footnote Text Char1 Char"/>
    <w:rsid w:val="00AA1566"/>
    <w:rPr>
      <w:rFonts w:ascii="Times New Roman" w:eastAsia="Times New Roman" w:hAnsi="Times New Roman" w:cs="Times New Roman"/>
      <w:sz w:val="24"/>
      <w:szCs w:val="24"/>
      <w:lang w:bidi="ar-EG"/>
    </w:rPr>
  </w:style>
  <w:style w:type="character" w:customStyle="1" w:styleId="10">
    <w:name w:val="إشارة لم يتم حلها1"/>
    <w:basedOn w:val="a0"/>
    <w:uiPriority w:val="99"/>
    <w:semiHidden/>
    <w:unhideWhenUsed/>
    <w:rsid w:val="00AA1566"/>
    <w:rPr>
      <w:color w:val="605E5C"/>
      <w:shd w:val="clear" w:color="auto" w:fill="E1DFDD"/>
    </w:rPr>
  </w:style>
  <w:style w:type="character" w:styleId="ac">
    <w:name w:val="endnote reference"/>
    <w:basedOn w:val="a0"/>
    <w:uiPriority w:val="99"/>
    <w:unhideWhenUsed/>
    <w:rsid w:val="00AA1566"/>
    <w:rPr>
      <w:vertAlign w:val="superscript"/>
    </w:rPr>
  </w:style>
  <w:style w:type="paragraph" w:styleId="ad">
    <w:name w:val="TOC Heading"/>
    <w:basedOn w:val="1"/>
    <w:next w:val="a"/>
    <w:uiPriority w:val="39"/>
    <w:unhideWhenUsed/>
    <w:qFormat/>
    <w:rsid w:val="00723C41"/>
    <w:pPr>
      <w:outlineLvl w:val="9"/>
    </w:pPr>
    <w:rPr>
      <w:rtl/>
    </w:rPr>
  </w:style>
  <w:style w:type="paragraph" w:styleId="20">
    <w:name w:val="toc 2"/>
    <w:basedOn w:val="a"/>
    <w:next w:val="a"/>
    <w:autoRedefine/>
    <w:uiPriority w:val="39"/>
    <w:unhideWhenUsed/>
    <w:rsid w:val="00723C41"/>
    <w:pPr>
      <w:spacing w:after="100"/>
      <w:ind w:left="220"/>
    </w:pPr>
  </w:style>
  <w:style w:type="paragraph" w:styleId="30">
    <w:name w:val="toc 3"/>
    <w:basedOn w:val="a"/>
    <w:next w:val="a"/>
    <w:autoRedefine/>
    <w:uiPriority w:val="39"/>
    <w:unhideWhenUsed/>
    <w:rsid w:val="00723C41"/>
    <w:pPr>
      <w:spacing w:after="100"/>
      <w:ind w:left="440"/>
    </w:pPr>
  </w:style>
  <w:style w:type="paragraph" w:styleId="11">
    <w:name w:val="toc 1"/>
    <w:basedOn w:val="a"/>
    <w:next w:val="a"/>
    <w:autoRedefine/>
    <w:uiPriority w:val="39"/>
    <w:semiHidden/>
    <w:unhideWhenUsed/>
    <w:rsid w:val="00CA16F8"/>
    <w:pPr>
      <w:spacing w:after="100"/>
    </w:pPr>
  </w:style>
  <w:style w:type="character" w:styleId="ae">
    <w:name w:val="FollowedHyperlink"/>
    <w:basedOn w:val="a0"/>
    <w:uiPriority w:val="99"/>
    <w:semiHidden/>
    <w:unhideWhenUsed/>
    <w:rsid w:val="001F1E8B"/>
    <w:rPr>
      <w:color w:val="954F72" w:themeColor="followedHyperlink"/>
      <w:u w:val="single"/>
    </w:rPr>
  </w:style>
  <w:style w:type="character" w:styleId="af">
    <w:name w:val="Unresolved Mention"/>
    <w:basedOn w:val="a0"/>
    <w:uiPriority w:val="99"/>
    <w:semiHidden/>
    <w:unhideWhenUsed/>
    <w:rsid w:val="004C1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52812">
      <w:bodyDiv w:val="1"/>
      <w:marLeft w:val="0"/>
      <w:marRight w:val="0"/>
      <w:marTop w:val="0"/>
      <w:marBottom w:val="0"/>
      <w:divBdr>
        <w:top w:val="none" w:sz="0" w:space="0" w:color="auto"/>
        <w:left w:val="none" w:sz="0" w:space="0" w:color="auto"/>
        <w:bottom w:val="none" w:sz="0" w:space="0" w:color="auto"/>
        <w:right w:val="none" w:sz="0" w:space="0" w:color="auto"/>
      </w:divBdr>
    </w:div>
    <w:div w:id="1103302331">
      <w:bodyDiv w:val="1"/>
      <w:marLeft w:val="0"/>
      <w:marRight w:val="0"/>
      <w:marTop w:val="0"/>
      <w:marBottom w:val="0"/>
      <w:divBdr>
        <w:top w:val="none" w:sz="0" w:space="0" w:color="auto"/>
        <w:left w:val="none" w:sz="0" w:space="0" w:color="auto"/>
        <w:bottom w:val="none" w:sz="0" w:space="0" w:color="auto"/>
        <w:right w:val="none" w:sz="0" w:space="0" w:color="auto"/>
      </w:divBdr>
    </w:div>
    <w:div w:id="1324892486">
      <w:bodyDiv w:val="1"/>
      <w:marLeft w:val="0"/>
      <w:marRight w:val="0"/>
      <w:marTop w:val="0"/>
      <w:marBottom w:val="0"/>
      <w:divBdr>
        <w:top w:val="none" w:sz="0" w:space="0" w:color="auto"/>
        <w:left w:val="none" w:sz="0" w:space="0" w:color="auto"/>
        <w:bottom w:val="none" w:sz="0" w:space="0" w:color="auto"/>
        <w:right w:val="none" w:sz="0" w:space="0" w:color="auto"/>
      </w:divBdr>
    </w:div>
    <w:div w:id="167864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Layout" Target="diagrams/layout2.xml"/><Relationship Id="rId34" Type="http://schemas.microsoft.com/office/2007/relationships/diagramDrawing" Target="diagrams/drawing4.xml"/><Relationship Id="rId42" Type="http://schemas.openxmlformats.org/officeDocument/2006/relationships/diagramQuickStyle" Target="diagrams/quickStyle6.xml"/><Relationship Id="rId47" Type="http://schemas.openxmlformats.org/officeDocument/2006/relationships/diagramQuickStyle" Target="diagrams/quickStyle7.xml"/><Relationship Id="rId50" Type="http://schemas.openxmlformats.org/officeDocument/2006/relationships/diagramData" Target="diagrams/data8.xml"/><Relationship Id="rId55" Type="http://schemas.openxmlformats.org/officeDocument/2006/relationships/hyperlink" Target="https://doi.org/10.26650/eko.2019.01.0002" TargetMode="External"/><Relationship Id="rId63" Type="http://schemas.openxmlformats.org/officeDocument/2006/relationships/image" Target="media/image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microsoft.com/office/2007/relationships/diagramDrawing" Target="diagrams/drawing3.xml"/><Relationship Id="rId11" Type="http://schemas.openxmlformats.org/officeDocument/2006/relationships/hyperlink" Target="https://www.diriyah.sa/ar/" TargetMode="External"/><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diagramData" Target="diagrams/data6.xml"/><Relationship Id="rId45" Type="http://schemas.openxmlformats.org/officeDocument/2006/relationships/diagramData" Target="diagrams/data7.xml"/><Relationship Id="rId53" Type="http://schemas.openxmlformats.org/officeDocument/2006/relationships/diagramColors" Target="diagrams/colors8.xml"/><Relationship Id="rId58" Type="http://schemas.openxmlformats.org/officeDocument/2006/relationships/hyperlink" Target="https://www.my.gov.sa/wps/portal/snp/aboutksa/tourism/!ut/p/z1/jZBNC4JAEIZ_jVdn1sys22pQWKarlbaXsLBNUDfU8u8n1iXoa24zPO_w8AKHGHiZ3DKRNJksk7zbd9zYa8SdzQhqHhrbMbJ1EAZTw3VCX4OoBxzf1AlF4nmDoYXMdkceDbcEcQj8nzx-GIq_87xHFmyJc0vvDFbEQMbWU3u52GjdjyfwTbEHvjg4wEUuD48-aHkYmAJ4lZ7SKq3Ua9Wdz01zqScKKti2rSqkFHmqHmWh4LvIWdYNxK8kXIpNjJlfRGZN7_w4fp0!/dz/d5/L0lDUmlTUSEhL3dHa0FKRnNBLzROV3FpQSEhL2Fy/"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rcrc.gov.sa/ar/projects/addiriyah" TargetMode="External"/><Relationship Id="rId19" Type="http://schemas.microsoft.com/office/2007/relationships/diagramDrawing" Target="diagrams/drawing1.xml"/><Relationship Id="rId14" Type="http://schemas.openxmlformats.org/officeDocument/2006/relationships/chart" Target="charts/chart1.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diagramColors" Target="diagrams/colors6.xml"/><Relationship Id="rId48" Type="http://schemas.openxmlformats.org/officeDocument/2006/relationships/diagramColors" Target="diagrams/colors7.xml"/><Relationship Id="rId56" Type="http://schemas.openxmlformats.org/officeDocument/2006/relationships/hyperlink" Target="https://ssrn.com/abstract=3335811"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diagramLayout" Target="diagrams/layout8.xml"/><Relationship Id="rId3" Type="http://schemas.openxmlformats.org/officeDocument/2006/relationships/styles" Target="styles.xml"/><Relationship Id="rId12" Type="http://schemas.openxmlformats.org/officeDocument/2006/relationships/hyperlink" Target="https://whc.unesco.org/ar/list/1329/" TargetMode="External"/><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openxmlformats.org/officeDocument/2006/relationships/diagramLayout" Target="diagrams/layout7.xml"/><Relationship Id="rId59" Type="http://schemas.openxmlformats.org/officeDocument/2006/relationships/hyperlink" Target="https://www.vision2030.gov.sa/media/1tkbzg0k/qol_ar.pdf" TargetMode="External"/><Relationship Id="rId20" Type="http://schemas.openxmlformats.org/officeDocument/2006/relationships/diagramData" Target="diagrams/data2.xml"/><Relationship Id="rId41" Type="http://schemas.openxmlformats.org/officeDocument/2006/relationships/diagramLayout" Target="diagrams/layout6.xml"/><Relationship Id="rId54" Type="http://schemas.microsoft.com/office/2007/relationships/diagramDrawing" Target="diagrams/drawing8.xml"/><Relationship Id="rId62" Type="http://schemas.openxmlformats.org/officeDocument/2006/relationships/hyperlink" Target="https://www.rcrc.gov.sa/ar/projects/addiriya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diagramLayout" Target="diagrams/layout5.xml"/><Relationship Id="rId49" Type="http://schemas.microsoft.com/office/2007/relationships/diagramDrawing" Target="diagrams/drawing7.xml"/><Relationship Id="rId57" Type="http://schemas.openxmlformats.org/officeDocument/2006/relationships/hyperlink" Target="https://doi.org/10.17645/up.v7i4.5777" TargetMode="External"/><Relationship Id="rId10" Type="http://schemas.openxmlformats.org/officeDocument/2006/relationships/footer" Target="footer1.xml"/><Relationship Id="rId31" Type="http://schemas.openxmlformats.org/officeDocument/2006/relationships/diagramLayout" Target="diagrams/layout4.xml"/><Relationship Id="rId44" Type="http://schemas.microsoft.com/office/2007/relationships/diagramDrawing" Target="diagrams/drawing6.xml"/><Relationship Id="rId52" Type="http://schemas.openxmlformats.org/officeDocument/2006/relationships/diagramQuickStyle" Target="diagrams/quickStyle8.xml"/><Relationship Id="rId60" Type="http://schemas.openxmlformats.org/officeDocument/2006/relationships/hyperlink" Target="https://www.vision2030.gov.sa/ar/explore/projects/diriyah"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pif.gov.sa/ar/pages/homepage.aspx" TargetMode="External"/><Relationship Id="rId18" Type="http://schemas.openxmlformats.org/officeDocument/2006/relationships/diagramColors" Target="diagrams/colors1.xml"/><Relationship Id="rId39" Type="http://schemas.microsoft.com/office/2007/relationships/diagramDrawing" Target="diagrams/drawing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1DE-42D8-800E-2CCC01463D2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1DE-42D8-800E-2CCC01463D2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1DE-42D8-800E-2CCC01463D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حسنت بشكل كبير</c:v>
                </c:pt>
                <c:pt idx="1">
                  <c:v>حسنت إلى حد ما </c:v>
                </c:pt>
                <c:pt idx="2">
                  <c:v>حسنت بشكل ضعيف </c:v>
                </c:pt>
              </c:strCache>
            </c:strRef>
          </c:cat>
          <c:val>
            <c:numRef>
              <c:f>Sheet1!$B$2:$B$4</c:f>
              <c:numCache>
                <c:formatCode>General</c:formatCode>
                <c:ptCount val="3"/>
                <c:pt idx="0">
                  <c:v>80</c:v>
                </c:pt>
                <c:pt idx="1">
                  <c:v>13.3</c:v>
                </c:pt>
                <c:pt idx="2">
                  <c:v>6.7</c:v>
                </c:pt>
              </c:numCache>
            </c:numRef>
          </c:val>
          <c:extLst>
            <c:ext xmlns:c16="http://schemas.microsoft.com/office/drawing/2014/chart" uri="{C3380CC4-5D6E-409C-BE32-E72D297353CC}">
              <c16:uniqueId val="{00000006-11DE-42D8-800E-2CCC01463D2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C593CA-E1E8-4B34-9DB3-4746CB873256}" type="doc">
      <dgm:prSet loTypeId="urn:microsoft.com/office/officeart/2009/layout/CircleArrowProcess" loCatId="cycle" qsTypeId="urn:microsoft.com/office/officeart/2005/8/quickstyle/simple1" qsCatId="simple" csTypeId="urn:microsoft.com/office/officeart/2005/8/colors/colorful3" csCatId="colorful" phldr="1"/>
      <dgm:spPr/>
      <dgm:t>
        <a:bodyPr/>
        <a:lstStyle/>
        <a:p>
          <a:pPr rtl="1"/>
          <a:endParaRPr lang="ar-SA"/>
        </a:p>
      </dgm:t>
    </dgm:pt>
    <dgm:pt modelId="{A720B811-AA32-48F5-BFB2-D7A09D70038D}">
      <dgm:prSet phldrT="[Text]"/>
      <dgm:spPr/>
      <dgm:t>
        <a:bodyPr/>
        <a:lstStyle/>
        <a:p>
          <a:pPr rtl="1"/>
          <a:r>
            <a:rPr lang="ar-EG">
              <a:latin typeface="29LT Bukra Bold" panose="000B0903020204020204" pitchFamily="34" charset="-78"/>
              <a:cs typeface="29LT Bukra Bold" panose="000B0903020204020204" pitchFamily="34" charset="-78"/>
            </a:rPr>
            <a:t>إدارة المشاريع الرشيقة</a:t>
          </a:r>
          <a:endParaRPr lang="ar-SA">
            <a:latin typeface="29LT Bukra Bold" panose="000B0903020204020204" pitchFamily="34" charset="-78"/>
            <a:cs typeface="29LT Bukra Bold" panose="000B0903020204020204" pitchFamily="34" charset="-78"/>
          </a:endParaRPr>
        </a:p>
      </dgm:t>
    </dgm:pt>
    <dgm:pt modelId="{19E1D52B-4952-4F04-ADB6-BA2F5A82DF5E}" type="parTrans" cxnId="{262AC7FD-9B6D-4160-9EE6-6E05DD0C0639}">
      <dgm:prSet/>
      <dgm:spPr/>
      <dgm:t>
        <a:bodyPr/>
        <a:lstStyle/>
        <a:p>
          <a:pPr rtl="1"/>
          <a:endParaRPr lang="ar-SA"/>
        </a:p>
      </dgm:t>
    </dgm:pt>
    <dgm:pt modelId="{35B45142-8B6D-44C5-B9AA-AA128DD3F112}" type="sibTrans" cxnId="{262AC7FD-9B6D-4160-9EE6-6E05DD0C0639}">
      <dgm:prSet/>
      <dgm:spPr/>
      <dgm:t>
        <a:bodyPr/>
        <a:lstStyle/>
        <a:p>
          <a:pPr rtl="1"/>
          <a:endParaRPr lang="ar-SA"/>
        </a:p>
      </dgm:t>
    </dgm:pt>
    <dgm:pt modelId="{A38C5492-3B1A-4CCF-8585-8A7B1EDE871B}">
      <dgm:prSet phldrT="[Text]"/>
      <dgm:spPr/>
      <dgm:t>
        <a:bodyPr/>
        <a:lstStyle/>
        <a:p>
          <a:pPr rtl="1"/>
          <a:r>
            <a:rPr lang="ar-EG">
              <a:latin typeface="29LT Bukra Bold" panose="000B0903020204020204" pitchFamily="34" charset="-78"/>
              <a:cs typeface="29LT Bukra Bold" panose="000B0903020204020204" pitchFamily="34" charset="-78"/>
            </a:rPr>
            <a:t>أدوات تحليل البيانات</a:t>
          </a:r>
          <a:endParaRPr lang="ar-SA">
            <a:latin typeface="29LT Bukra Bold" panose="000B0903020204020204" pitchFamily="34" charset="-78"/>
            <a:cs typeface="29LT Bukra Bold" panose="000B0903020204020204" pitchFamily="34" charset="-78"/>
          </a:endParaRPr>
        </a:p>
      </dgm:t>
    </dgm:pt>
    <dgm:pt modelId="{F2AFB192-F8ED-47F4-874B-5897029A98DE}" type="parTrans" cxnId="{168B77EA-6755-40F6-AFE2-B9FE66AE27DF}">
      <dgm:prSet/>
      <dgm:spPr/>
      <dgm:t>
        <a:bodyPr/>
        <a:lstStyle/>
        <a:p>
          <a:pPr rtl="1"/>
          <a:endParaRPr lang="ar-SA"/>
        </a:p>
      </dgm:t>
    </dgm:pt>
    <dgm:pt modelId="{FEE737B1-C0E8-48B2-BAB1-E96595BBD2E3}" type="sibTrans" cxnId="{168B77EA-6755-40F6-AFE2-B9FE66AE27DF}">
      <dgm:prSet/>
      <dgm:spPr/>
      <dgm:t>
        <a:bodyPr/>
        <a:lstStyle/>
        <a:p>
          <a:pPr rtl="1"/>
          <a:endParaRPr lang="ar-SA"/>
        </a:p>
      </dgm:t>
    </dgm:pt>
    <dgm:pt modelId="{03AF7D6E-54D7-44D6-8666-8BE681F591C8}">
      <dgm:prSet phldrT="[Text]"/>
      <dgm:spPr/>
      <dgm:t>
        <a:bodyPr/>
        <a:lstStyle/>
        <a:p>
          <a:pPr rtl="1"/>
          <a:r>
            <a:rPr lang="ar-EG">
              <a:latin typeface="29LT Bukra Bold" panose="000B0903020204020204" pitchFamily="34" charset="-78"/>
              <a:cs typeface="29LT Bukra Bold" panose="000B0903020204020204" pitchFamily="34" charset="-78"/>
            </a:rPr>
            <a:t>إدارة الأداء</a:t>
          </a:r>
          <a:endParaRPr lang="ar-SA">
            <a:latin typeface="29LT Bukra Bold" panose="000B0903020204020204" pitchFamily="34" charset="-78"/>
            <a:cs typeface="29LT Bukra Bold" panose="000B0903020204020204" pitchFamily="34" charset="-78"/>
          </a:endParaRPr>
        </a:p>
      </dgm:t>
    </dgm:pt>
    <dgm:pt modelId="{DEBEFEC6-5D0E-4BE7-80E7-A05D0D3BC1C6}" type="parTrans" cxnId="{F7ABDF0D-B652-47EF-AAA8-55BC6D45D5B9}">
      <dgm:prSet/>
      <dgm:spPr/>
      <dgm:t>
        <a:bodyPr/>
        <a:lstStyle/>
        <a:p>
          <a:pPr rtl="1"/>
          <a:endParaRPr lang="ar-SA"/>
        </a:p>
      </dgm:t>
    </dgm:pt>
    <dgm:pt modelId="{3B591E5A-3CD8-4D3B-A362-AF4EAEED1BED}" type="sibTrans" cxnId="{F7ABDF0D-B652-47EF-AAA8-55BC6D45D5B9}">
      <dgm:prSet/>
      <dgm:spPr/>
      <dgm:t>
        <a:bodyPr/>
        <a:lstStyle/>
        <a:p>
          <a:pPr rtl="1"/>
          <a:endParaRPr lang="ar-SA"/>
        </a:p>
      </dgm:t>
    </dgm:pt>
    <dgm:pt modelId="{00663DAA-CFC3-4B7D-900C-396DF64E9F7E}" type="pres">
      <dgm:prSet presAssocID="{2AC593CA-E1E8-4B34-9DB3-4746CB873256}" presName="Name0" presStyleCnt="0">
        <dgm:presLayoutVars>
          <dgm:chMax val="7"/>
          <dgm:chPref val="7"/>
          <dgm:dir/>
          <dgm:animLvl val="lvl"/>
        </dgm:presLayoutVars>
      </dgm:prSet>
      <dgm:spPr/>
    </dgm:pt>
    <dgm:pt modelId="{304B5693-E6B2-4E3B-AD20-AD4EC72C3E7D}" type="pres">
      <dgm:prSet presAssocID="{A720B811-AA32-48F5-BFB2-D7A09D70038D}" presName="Accent1" presStyleCnt="0"/>
      <dgm:spPr/>
    </dgm:pt>
    <dgm:pt modelId="{F8564243-09F6-4C4C-AAD7-636748F945D7}" type="pres">
      <dgm:prSet presAssocID="{A720B811-AA32-48F5-BFB2-D7A09D70038D}" presName="Accent" presStyleLbl="node1" presStyleIdx="0" presStyleCnt="3"/>
      <dgm:spPr/>
    </dgm:pt>
    <dgm:pt modelId="{5DC9BD35-42BB-4F60-A917-9CA40BDFB14E}" type="pres">
      <dgm:prSet presAssocID="{A720B811-AA32-48F5-BFB2-D7A09D70038D}" presName="Parent1" presStyleLbl="revTx" presStyleIdx="0" presStyleCnt="3">
        <dgm:presLayoutVars>
          <dgm:chMax val="1"/>
          <dgm:chPref val="1"/>
          <dgm:bulletEnabled val="1"/>
        </dgm:presLayoutVars>
      </dgm:prSet>
      <dgm:spPr/>
    </dgm:pt>
    <dgm:pt modelId="{7F8766EA-2E08-4EAD-8DDD-A0AE4C0760B2}" type="pres">
      <dgm:prSet presAssocID="{A38C5492-3B1A-4CCF-8585-8A7B1EDE871B}" presName="Accent2" presStyleCnt="0"/>
      <dgm:spPr/>
    </dgm:pt>
    <dgm:pt modelId="{9C924159-6B23-4865-8990-7A9E65AB0060}" type="pres">
      <dgm:prSet presAssocID="{A38C5492-3B1A-4CCF-8585-8A7B1EDE871B}" presName="Accent" presStyleLbl="node1" presStyleIdx="1" presStyleCnt="3"/>
      <dgm:spPr/>
    </dgm:pt>
    <dgm:pt modelId="{D1E7EC4D-EE6A-4D2A-9B8B-5FB928FE3CE6}" type="pres">
      <dgm:prSet presAssocID="{A38C5492-3B1A-4CCF-8585-8A7B1EDE871B}" presName="Parent2" presStyleLbl="revTx" presStyleIdx="1" presStyleCnt="3">
        <dgm:presLayoutVars>
          <dgm:chMax val="1"/>
          <dgm:chPref val="1"/>
          <dgm:bulletEnabled val="1"/>
        </dgm:presLayoutVars>
      </dgm:prSet>
      <dgm:spPr/>
    </dgm:pt>
    <dgm:pt modelId="{2F56201D-D030-4E60-BCAD-A329A5F387C5}" type="pres">
      <dgm:prSet presAssocID="{03AF7D6E-54D7-44D6-8666-8BE681F591C8}" presName="Accent3" presStyleCnt="0"/>
      <dgm:spPr/>
    </dgm:pt>
    <dgm:pt modelId="{645A1E73-E8E3-4E86-A946-4DB292BC8111}" type="pres">
      <dgm:prSet presAssocID="{03AF7D6E-54D7-44D6-8666-8BE681F591C8}" presName="Accent" presStyleLbl="node1" presStyleIdx="2" presStyleCnt="3"/>
      <dgm:spPr/>
    </dgm:pt>
    <dgm:pt modelId="{17E3BE0A-5B17-4D66-9AF4-E7834BB712F8}" type="pres">
      <dgm:prSet presAssocID="{03AF7D6E-54D7-44D6-8666-8BE681F591C8}" presName="Parent3" presStyleLbl="revTx" presStyleIdx="2" presStyleCnt="3">
        <dgm:presLayoutVars>
          <dgm:chMax val="1"/>
          <dgm:chPref val="1"/>
          <dgm:bulletEnabled val="1"/>
        </dgm:presLayoutVars>
      </dgm:prSet>
      <dgm:spPr/>
    </dgm:pt>
  </dgm:ptLst>
  <dgm:cxnLst>
    <dgm:cxn modelId="{4B1BB401-99D4-47EF-A1EB-90FEA879D229}" type="presOf" srcId="{03AF7D6E-54D7-44D6-8666-8BE681F591C8}" destId="{17E3BE0A-5B17-4D66-9AF4-E7834BB712F8}" srcOrd="0" destOrd="0" presId="urn:microsoft.com/office/officeart/2009/layout/CircleArrowProcess"/>
    <dgm:cxn modelId="{F7ABDF0D-B652-47EF-AAA8-55BC6D45D5B9}" srcId="{2AC593CA-E1E8-4B34-9DB3-4746CB873256}" destId="{03AF7D6E-54D7-44D6-8666-8BE681F591C8}" srcOrd="2" destOrd="0" parTransId="{DEBEFEC6-5D0E-4BE7-80E7-A05D0D3BC1C6}" sibTransId="{3B591E5A-3CD8-4D3B-A362-AF4EAEED1BED}"/>
    <dgm:cxn modelId="{4CD00F20-2ED6-49EE-86E5-5375EB11FCA5}" type="presOf" srcId="{A38C5492-3B1A-4CCF-8585-8A7B1EDE871B}" destId="{D1E7EC4D-EE6A-4D2A-9B8B-5FB928FE3CE6}" srcOrd="0" destOrd="0" presId="urn:microsoft.com/office/officeart/2009/layout/CircleArrowProcess"/>
    <dgm:cxn modelId="{05D50083-3D56-4213-8EC7-428CFB314728}" type="presOf" srcId="{A720B811-AA32-48F5-BFB2-D7A09D70038D}" destId="{5DC9BD35-42BB-4F60-A917-9CA40BDFB14E}" srcOrd="0" destOrd="0" presId="urn:microsoft.com/office/officeart/2009/layout/CircleArrowProcess"/>
    <dgm:cxn modelId="{168B77EA-6755-40F6-AFE2-B9FE66AE27DF}" srcId="{2AC593CA-E1E8-4B34-9DB3-4746CB873256}" destId="{A38C5492-3B1A-4CCF-8585-8A7B1EDE871B}" srcOrd="1" destOrd="0" parTransId="{F2AFB192-F8ED-47F4-874B-5897029A98DE}" sibTransId="{FEE737B1-C0E8-48B2-BAB1-E96595BBD2E3}"/>
    <dgm:cxn modelId="{4F8C64FA-A96E-4AB2-AE6F-6E2EBBC7AD2A}" type="presOf" srcId="{2AC593CA-E1E8-4B34-9DB3-4746CB873256}" destId="{00663DAA-CFC3-4B7D-900C-396DF64E9F7E}" srcOrd="0" destOrd="0" presId="urn:microsoft.com/office/officeart/2009/layout/CircleArrowProcess"/>
    <dgm:cxn modelId="{262AC7FD-9B6D-4160-9EE6-6E05DD0C0639}" srcId="{2AC593CA-E1E8-4B34-9DB3-4746CB873256}" destId="{A720B811-AA32-48F5-BFB2-D7A09D70038D}" srcOrd="0" destOrd="0" parTransId="{19E1D52B-4952-4F04-ADB6-BA2F5A82DF5E}" sibTransId="{35B45142-8B6D-44C5-B9AA-AA128DD3F112}"/>
    <dgm:cxn modelId="{B9BA2D5F-F3ED-4C0D-BECE-A832755908D1}" type="presParOf" srcId="{00663DAA-CFC3-4B7D-900C-396DF64E9F7E}" destId="{304B5693-E6B2-4E3B-AD20-AD4EC72C3E7D}" srcOrd="0" destOrd="0" presId="urn:microsoft.com/office/officeart/2009/layout/CircleArrowProcess"/>
    <dgm:cxn modelId="{5E9F11BE-900D-41E1-9160-F1677C9571B9}" type="presParOf" srcId="{304B5693-E6B2-4E3B-AD20-AD4EC72C3E7D}" destId="{F8564243-09F6-4C4C-AAD7-636748F945D7}" srcOrd="0" destOrd="0" presId="urn:microsoft.com/office/officeart/2009/layout/CircleArrowProcess"/>
    <dgm:cxn modelId="{F6F698EF-0B3A-4474-9CAB-2EDA4CDE38B2}" type="presParOf" srcId="{00663DAA-CFC3-4B7D-900C-396DF64E9F7E}" destId="{5DC9BD35-42BB-4F60-A917-9CA40BDFB14E}" srcOrd="1" destOrd="0" presId="urn:microsoft.com/office/officeart/2009/layout/CircleArrowProcess"/>
    <dgm:cxn modelId="{208AD3DF-7F76-49AF-A696-AB83F8DB9475}" type="presParOf" srcId="{00663DAA-CFC3-4B7D-900C-396DF64E9F7E}" destId="{7F8766EA-2E08-4EAD-8DDD-A0AE4C0760B2}" srcOrd="2" destOrd="0" presId="urn:microsoft.com/office/officeart/2009/layout/CircleArrowProcess"/>
    <dgm:cxn modelId="{9A10F13A-0261-4F08-BD6C-7104FF72CA77}" type="presParOf" srcId="{7F8766EA-2E08-4EAD-8DDD-A0AE4C0760B2}" destId="{9C924159-6B23-4865-8990-7A9E65AB0060}" srcOrd="0" destOrd="0" presId="urn:microsoft.com/office/officeart/2009/layout/CircleArrowProcess"/>
    <dgm:cxn modelId="{6F0637EC-B284-40B3-89C2-33A8C88AFAED}" type="presParOf" srcId="{00663DAA-CFC3-4B7D-900C-396DF64E9F7E}" destId="{D1E7EC4D-EE6A-4D2A-9B8B-5FB928FE3CE6}" srcOrd="3" destOrd="0" presId="urn:microsoft.com/office/officeart/2009/layout/CircleArrowProcess"/>
    <dgm:cxn modelId="{520F53FF-43B5-4430-84E1-EC23AEEDCF7B}" type="presParOf" srcId="{00663DAA-CFC3-4B7D-900C-396DF64E9F7E}" destId="{2F56201D-D030-4E60-BCAD-A329A5F387C5}" srcOrd="4" destOrd="0" presId="urn:microsoft.com/office/officeart/2009/layout/CircleArrowProcess"/>
    <dgm:cxn modelId="{0C2FA0FD-7C0B-4D22-B67B-E7066E298438}" type="presParOf" srcId="{2F56201D-D030-4E60-BCAD-A329A5F387C5}" destId="{645A1E73-E8E3-4E86-A946-4DB292BC8111}" srcOrd="0" destOrd="0" presId="urn:microsoft.com/office/officeart/2009/layout/CircleArrowProcess"/>
    <dgm:cxn modelId="{46EF79A4-8CA3-4AD3-859A-17CEAF6404BE}" type="presParOf" srcId="{00663DAA-CFC3-4B7D-900C-396DF64E9F7E}" destId="{17E3BE0A-5B17-4D66-9AF4-E7834BB712F8}" srcOrd="5" destOrd="0" presId="urn:microsoft.com/office/officeart/2009/layout/CircleArrow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AF2651-2AAC-412E-83C4-1F902553DEAB}" type="doc">
      <dgm:prSet loTypeId="urn:microsoft.com/office/officeart/2005/8/layout/radial3" loCatId="cycle" qsTypeId="urn:microsoft.com/office/officeart/2005/8/quickstyle/simple1" qsCatId="simple" csTypeId="urn:microsoft.com/office/officeart/2005/8/colors/colorful3" csCatId="colorful" phldr="1"/>
      <dgm:spPr/>
      <dgm:t>
        <a:bodyPr/>
        <a:lstStyle/>
        <a:p>
          <a:pPr rtl="1"/>
          <a:endParaRPr lang="ar-SA"/>
        </a:p>
      </dgm:t>
    </dgm:pt>
    <dgm:pt modelId="{898C29A4-4394-49EF-9A68-ACE5B2130DD9}">
      <dgm:prSet phldrT="[Text]"/>
      <dgm:spPr/>
      <dgm:t>
        <a:bodyPr/>
        <a:lstStyle/>
        <a:p>
          <a:pPr rtl="1"/>
          <a:r>
            <a:rPr lang="ar-EG">
              <a:latin typeface="29LT Bukra Bold" panose="000B0903020204020204" pitchFamily="34" charset="-78"/>
              <a:cs typeface="29LT Bukra Bold" panose="000B0903020204020204" pitchFamily="34" charset="-78"/>
            </a:rPr>
            <a:t>أساليب القياس </a:t>
          </a:r>
          <a:endParaRPr lang="ar-SA">
            <a:latin typeface="29LT Bukra Bold" panose="000B0903020204020204" pitchFamily="34" charset="-78"/>
            <a:cs typeface="29LT Bukra Bold" panose="000B0903020204020204" pitchFamily="34" charset="-78"/>
          </a:endParaRPr>
        </a:p>
      </dgm:t>
    </dgm:pt>
    <dgm:pt modelId="{4203F9F0-20A3-4F29-80E7-20129B5BCBCA}" type="parTrans" cxnId="{CFDEC8C3-3F57-4928-8C8A-29356FFBEE1A}">
      <dgm:prSet/>
      <dgm:spPr/>
      <dgm:t>
        <a:bodyPr/>
        <a:lstStyle/>
        <a:p>
          <a:pPr rtl="1"/>
          <a:endParaRPr lang="ar-SA"/>
        </a:p>
      </dgm:t>
    </dgm:pt>
    <dgm:pt modelId="{A327DC86-D46A-482C-B735-77CD0B48DF2B}" type="sibTrans" cxnId="{CFDEC8C3-3F57-4928-8C8A-29356FFBEE1A}">
      <dgm:prSet/>
      <dgm:spPr/>
      <dgm:t>
        <a:bodyPr/>
        <a:lstStyle/>
        <a:p>
          <a:pPr rtl="1"/>
          <a:endParaRPr lang="ar-SA"/>
        </a:p>
      </dgm:t>
    </dgm:pt>
    <dgm:pt modelId="{B0A47E7E-224B-4C46-A6CF-AF14C6ED9E41}">
      <dgm:prSet phldrT="[Text]"/>
      <dgm:spPr/>
      <dgm:t>
        <a:bodyPr/>
        <a:lstStyle/>
        <a:p>
          <a:pPr rtl="1"/>
          <a:r>
            <a:rPr lang="ar-EG">
              <a:latin typeface="29LT Bukra Bold" panose="000B0903020204020204" pitchFamily="34" charset="-78"/>
              <a:cs typeface="29LT Bukra Bold" panose="000B0903020204020204" pitchFamily="34" charset="-78"/>
            </a:rPr>
            <a:t>مؤشرات الأداء الرئيسية</a:t>
          </a:r>
          <a:endParaRPr lang="ar-SA">
            <a:latin typeface="29LT Bukra Bold" panose="000B0903020204020204" pitchFamily="34" charset="-78"/>
            <a:cs typeface="29LT Bukra Bold" panose="000B0903020204020204" pitchFamily="34" charset="-78"/>
          </a:endParaRPr>
        </a:p>
      </dgm:t>
    </dgm:pt>
    <dgm:pt modelId="{1D72B049-A66D-4419-8314-CFAF6FB3DC7E}" type="parTrans" cxnId="{8045F8E1-0BC5-4E03-A57D-AE4508077556}">
      <dgm:prSet/>
      <dgm:spPr/>
      <dgm:t>
        <a:bodyPr/>
        <a:lstStyle/>
        <a:p>
          <a:pPr rtl="1"/>
          <a:endParaRPr lang="ar-SA"/>
        </a:p>
      </dgm:t>
    </dgm:pt>
    <dgm:pt modelId="{C40C0666-6BC2-432A-A84C-2CE1B7BEA3AD}" type="sibTrans" cxnId="{8045F8E1-0BC5-4E03-A57D-AE4508077556}">
      <dgm:prSet/>
      <dgm:spPr/>
      <dgm:t>
        <a:bodyPr/>
        <a:lstStyle/>
        <a:p>
          <a:pPr rtl="1"/>
          <a:endParaRPr lang="ar-SA"/>
        </a:p>
      </dgm:t>
    </dgm:pt>
    <dgm:pt modelId="{612A6C52-F4E4-4BD4-9688-B368FC9B09B6}">
      <dgm:prSet phldrT="[Text]"/>
      <dgm:spPr/>
      <dgm:t>
        <a:bodyPr/>
        <a:lstStyle/>
        <a:p>
          <a:pPr rtl="1"/>
          <a:r>
            <a:rPr lang="ar-EG">
              <a:latin typeface="29LT Bukra Bold" panose="000B0903020204020204" pitchFamily="34" charset="-78"/>
              <a:cs typeface="29LT Bukra Bold" panose="000B0903020204020204" pitchFamily="34" charset="-78"/>
            </a:rPr>
            <a:t>تقارير الاداء الشهرية </a:t>
          </a:r>
          <a:endParaRPr lang="ar-SA">
            <a:latin typeface="29LT Bukra Bold" panose="000B0903020204020204" pitchFamily="34" charset="-78"/>
            <a:cs typeface="29LT Bukra Bold" panose="000B0903020204020204" pitchFamily="34" charset="-78"/>
          </a:endParaRPr>
        </a:p>
      </dgm:t>
    </dgm:pt>
    <dgm:pt modelId="{3C3C9A78-4DB2-4034-BE0D-CF5DD06CF82A}" type="parTrans" cxnId="{DE038641-62E5-4421-B5C2-962FA2021A1E}">
      <dgm:prSet/>
      <dgm:spPr/>
      <dgm:t>
        <a:bodyPr/>
        <a:lstStyle/>
        <a:p>
          <a:pPr rtl="1"/>
          <a:endParaRPr lang="ar-SA"/>
        </a:p>
      </dgm:t>
    </dgm:pt>
    <dgm:pt modelId="{FF21CACD-6F50-40DD-9AB1-A16B100748AF}" type="sibTrans" cxnId="{DE038641-62E5-4421-B5C2-962FA2021A1E}">
      <dgm:prSet/>
      <dgm:spPr/>
      <dgm:t>
        <a:bodyPr/>
        <a:lstStyle/>
        <a:p>
          <a:pPr rtl="1"/>
          <a:endParaRPr lang="ar-SA"/>
        </a:p>
      </dgm:t>
    </dgm:pt>
    <dgm:pt modelId="{CB735874-5107-4BE7-B785-F99BD667C78F}">
      <dgm:prSet phldrT="[Text]"/>
      <dgm:spPr/>
      <dgm:t>
        <a:bodyPr/>
        <a:lstStyle/>
        <a:p>
          <a:pPr rtl="1"/>
          <a:r>
            <a:rPr lang="ar-EG">
              <a:latin typeface="29LT Bukra Bold" panose="000B0903020204020204" pitchFamily="34" charset="-78"/>
              <a:cs typeface="29LT Bukra Bold" panose="000B0903020204020204" pitchFamily="34" charset="-78"/>
            </a:rPr>
            <a:t>استطلاعات الزوار</a:t>
          </a:r>
          <a:endParaRPr lang="ar-SA">
            <a:latin typeface="29LT Bukra Bold" panose="000B0903020204020204" pitchFamily="34" charset="-78"/>
            <a:cs typeface="29LT Bukra Bold" panose="000B0903020204020204" pitchFamily="34" charset="-78"/>
          </a:endParaRPr>
        </a:p>
      </dgm:t>
    </dgm:pt>
    <dgm:pt modelId="{20440A65-08BB-4518-885B-DCED9B9AB112}" type="parTrans" cxnId="{3E1B9AEC-A7D8-4C3B-9408-4CB00E0A455F}">
      <dgm:prSet/>
      <dgm:spPr/>
      <dgm:t>
        <a:bodyPr/>
        <a:lstStyle/>
        <a:p>
          <a:pPr rtl="1"/>
          <a:endParaRPr lang="ar-SA"/>
        </a:p>
      </dgm:t>
    </dgm:pt>
    <dgm:pt modelId="{F9FAF4D3-757D-410E-8B1B-5BC7D871BF27}" type="sibTrans" cxnId="{3E1B9AEC-A7D8-4C3B-9408-4CB00E0A455F}">
      <dgm:prSet/>
      <dgm:spPr/>
      <dgm:t>
        <a:bodyPr/>
        <a:lstStyle/>
        <a:p>
          <a:pPr rtl="1"/>
          <a:endParaRPr lang="ar-SA"/>
        </a:p>
      </dgm:t>
    </dgm:pt>
    <dgm:pt modelId="{F721D29D-30B3-4008-BE42-04697928207B}">
      <dgm:prSet phldrT="[Text]"/>
      <dgm:spPr/>
      <dgm:t>
        <a:bodyPr/>
        <a:lstStyle/>
        <a:p>
          <a:pPr rtl="1"/>
          <a:r>
            <a:rPr lang="ar-EG">
              <a:latin typeface="29LT Bukra Bold" panose="000B0903020204020204" pitchFamily="34" charset="-78"/>
              <a:cs typeface="29LT Bukra Bold" panose="000B0903020204020204" pitchFamily="34" charset="-78"/>
            </a:rPr>
            <a:t>استبيانات الموظفين </a:t>
          </a:r>
          <a:endParaRPr lang="ar-SA">
            <a:latin typeface="29LT Bukra Bold" panose="000B0903020204020204" pitchFamily="34" charset="-78"/>
            <a:cs typeface="29LT Bukra Bold" panose="000B0903020204020204" pitchFamily="34" charset="-78"/>
          </a:endParaRPr>
        </a:p>
      </dgm:t>
    </dgm:pt>
    <dgm:pt modelId="{80C65931-C195-4A80-89A9-65CD7673EEDB}" type="parTrans" cxnId="{B8EF7738-0684-4702-B624-95D1B27A7F1B}">
      <dgm:prSet/>
      <dgm:spPr/>
      <dgm:t>
        <a:bodyPr/>
        <a:lstStyle/>
        <a:p>
          <a:pPr rtl="1"/>
          <a:endParaRPr lang="ar-SA"/>
        </a:p>
      </dgm:t>
    </dgm:pt>
    <dgm:pt modelId="{23732410-BE10-4B9E-B9A5-6B836189646B}" type="sibTrans" cxnId="{B8EF7738-0684-4702-B624-95D1B27A7F1B}">
      <dgm:prSet/>
      <dgm:spPr/>
      <dgm:t>
        <a:bodyPr/>
        <a:lstStyle/>
        <a:p>
          <a:pPr rtl="1"/>
          <a:endParaRPr lang="ar-SA"/>
        </a:p>
      </dgm:t>
    </dgm:pt>
    <dgm:pt modelId="{05AE7F4A-C0E7-4C02-A25E-71756FD4F47A}" type="pres">
      <dgm:prSet presAssocID="{17AF2651-2AAC-412E-83C4-1F902553DEAB}" presName="composite" presStyleCnt="0">
        <dgm:presLayoutVars>
          <dgm:chMax val="1"/>
          <dgm:dir/>
          <dgm:resizeHandles val="exact"/>
        </dgm:presLayoutVars>
      </dgm:prSet>
      <dgm:spPr/>
    </dgm:pt>
    <dgm:pt modelId="{DE370CC5-94FF-4DB3-8553-FC521B506DC1}" type="pres">
      <dgm:prSet presAssocID="{17AF2651-2AAC-412E-83C4-1F902553DEAB}" presName="radial" presStyleCnt="0">
        <dgm:presLayoutVars>
          <dgm:animLvl val="ctr"/>
        </dgm:presLayoutVars>
      </dgm:prSet>
      <dgm:spPr/>
    </dgm:pt>
    <dgm:pt modelId="{FE751210-E888-4A11-BAA8-C174210DC70E}" type="pres">
      <dgm:prSet presAssocID="{898C29A4-4394-49EF-9A68-ACE5B2130DD9}" presName="centerShape" presStyleLbl="vennNode1" presStyleIdx="0" presStyleCnt="5"/>
      <dgm:spPr/>
    </dgm:pt>
    <dgm:pt modelId="{873E408A-0265-4A61-B406-CBC493896FAF}" type="pres">
      <dgm:prSet presAssocID="{B0A47E7E-224B-4C46-A6CF-AF14C6ED9E41}" presName="node" presStyleLbl="vennNode1" presStyleIdx="1" presStyleCnt="5">
        <dgm:presLayoutVars>
          <dgm:bulletEnabled val="1"/>
        </dgm:presLayoutVars>
      </dgm:prSet>
      <dgm:spPr/>
    </dgm:pt>
    <dgm:pt modelId="{E3C69BEF-29A5-43D4-9482-ED5918C33B4D}" type="pres">
      <dgm:prSet presAssocID="{612A6C52-F4E4-4BD4-9688-B368FC9B09B6}" presName="node" presStyleLbl="vennNode1" presStyleIdx="2" presStyleCnt="5">
        <dgm:presLayoutVars>
          <dgm:bulletEnabled val="1"/>
        </dgm:presLayoutVars>
      </dgm:prSet>
      <dgm:spPr/>
    </dgm:pt>
    <dgm:pt modelId="{A1CF551C-A38A-4216-B8BA-D2CCD4375C33}" type="pres">
      <dgm:prSet presAssocID="{CB735874-5107-4BE7-B785-F99BD667C78F}" presName="node" presStyleLbl="vennNode1" presStyleIdx="3" presStyleCnt="5">
        <dgm:presLayoutVars>
          <dgm:bulletEnabled val="1"/>
        </dgm:presLayoutVars>
      </dgm:prSet>
      <dgm:spPr/>
    </dgm:pt>
    <dgm:pt modelId="{FA8036C4-3785-4B71-82D9-4654B0D8FF45}" type="pres">
      <dgm:prSet presAssocID="{F721D29D-30B3-4008-BE42-04697928207B}" presName="node" presStyleLbl="vennNode1" presStyleIdx="4" presStyleCnt="5">
        <dgm:presLayoutVars>
          <dgm:bulletEnabled val="1"/>
        </dgm:presLayoutVars>
      </dgm:prSet>
      <dgm:spPr/>
    </dgm:pt>
  </dgm:ptLst>
  <dgm:cxnLst>
    <dgm:cxn modelId="{B8EF7738-0684-4702-B624-95D1B27A7F1B}" srcId="{898C29A4-4394-49EF-9A68-ACE5B2130DD9}" destId="{F721D29D-30B3-4008-BE42-04697928207B}" srcOrd="3" destOrd="0" parTransId="{80C65931-C195-4A80-89A9-65CD7673EEDB}" sibTransId="{23732410-BE10-4B9E-B9A5-6B836189646B}"/>
    <dgm:cxn modelId="{DE038641-62E5-4421-B5C2-962FA2021A1E}" srcId="{898C29A4-4394-49EF-9A68-ACE5B2130DD9}" destId="{612A6C52-F4E4-4BD4-9688-B368FC9B09B6}" srcOrd="1" destOrd="0" parTransId="{3C3C9A78-4DB2-4034-BE0D-CF5DD06CF82A}" sibTransId="{FF21CACD-6F50-40DD-9AB1-A16B100748AF}"/>
    <dgm:cxn modelId="{ADC3946A-2631-4EEF-B1E0-ACEF1EDFFEC4}" type="presOf" srcId="{898C29A4-4394-49EF-9A68-ACE5B2130DD9}" destId="{FE751210-E888-4A11-BAA8-C174210DC70E}" srcOrd="0" destOrd="0" presId="urn:microsoft.com/office/officeart/2005/8/layout/radial3"/>
    <dgm:cxn modelId="{3B558173-EE9E-40D7-A651-B0E8744DFBD8}" type="presOf" srcId="{B0A47E7E-224B-4C46-A6CF-AF14C6ED9E41}" destId="{873E408A-0265-4A61-B406-CBC493896FAF}" srcOrd="0" destOrd="0" presId="urn:microsoft.com/office/officeart/2005/8/layout/radial3"/>
    <dgm:cxn modelId="{18A6E555-95B7-43ED-8E2F-4DF5526BB14D}" type="presOf" srcId="{CB735874-5107-4BE7-B785-F99BD667C78F}" destId="{A1CF551C-A38A-4216-B8BA-D2CCD4375C33}" srcOrd="0" destOrd="0" presId="urn:microsoft.com/office/officeart/2005/8/layout/radial3"/>
    <dgm:cxn modelId="{E894509A-9E01-4245-A091-926AA24719E6}" type="presOf" srcId="{612A6C52-F4E4-4BD4-9688-B368FC9B09B6}" destId="{E3C69BEF-29A5-43D4-9482-ED5918C33B4D}" srcOrd="0" destOrd="0" presId="urn:microsoft.com/office/officeart/2005/8/layout/radial3"/>
    <dgm:cxn modelId="{CFDEC8C3-3F57-4928-8C8A-29356FFBEE1A}" srcId="{17AF2651-2AAC-412E-83C4-1F902553DEAB}" destId="{898C29A4-4394-49EF-9A68-ACE5B2130DD9}" srcOrd="0" destOrd="0" parTransId="{4203F9F0-20A3-4F29-80E7-20129B5BCBCA}" sibTransId="{A327DC86-D46A-482C-B735-77CD0B48DF2B}"/>
    <dgm:cxn modelId="{ADF448DB-1DA7-4DC7-95B4-6B914B84E03B}" type="presOf" srcId="{17AF2651-2AAC-412E-83C4-1F902553DEAB}" destId="{05AE7F4A-C0E7-4C02-A25E-71756FD4F47A}" srcOrd="0" destOrd="0" presId="urn:microsoft.com/office/officeart/2005/8/layout/radial3"/>
    <dgm:cxn modelId="{8045F8E1-0BC5-4E03-A57D-AE4508077556}" srcId="{898C29A4-4394-49EF-9A68-ACE5B2130DD9}" destId="{B0A47E7E-224B-4C46-A6CF-AF14C6ED9E41}" srcOrd="0" destOrd="0" parTransId="{1D72B049-A66D-4419-8314-CFAF6FB3DC7E}" sibTransId="{C40C0666-6BC2-432A-A84C-2CE1B7BEA3AD}"/>
    <dgm:cxn modelId="{3E1B9AEC-A7D8-4C3B-9408-4CB00E0A455F}" srcId="{898C29A4-4394-49EF-9A68-ACE5B2130DD9}" destId="{CB735874-5107-4BE7-B785-F99BD667C78F}" srcOrd="2" destOrd="0" parTransId="{20440A65-08BB-4518-885B-DCED9B9AB112}" sibTransId="{F9FAF4D3-757D-410E-8B1B-5BC7D871BF27}"/>
    <dgm:cxn modelId="{BE71DDF1-0A4D-4E45-B244-9D6C293DBD58}" type="presOf" srcId="{F721D29D-30B3-4008-BE42-04697928207B}" destId="{FA8036C4-3785-4B71-82D9-4654B0D8FF45}" srcOrd="0" destOrd="0" presId="urn:microsoft.com/office/officeart/2005/8/layout/radial3"/>
    <dgm:cxn modelId="{B5E25F2F-8718-44DD-9278-68BB929E6699}" type="presParOf" srcId="{05AE7F4A-C0E7-4C02-A25E-71756FD4F47A}" destId="{DE370CC5-94FF-4DB3-8553-FC521B506DC1}" srcOrd="0" destOrd="0" presId="urn:microsoft.com/office/officeart/2005/8/layout/radial3"/>
    <dgm:cxn modelId="{C8D41FFB-74CA-40BE-A9B1-86F674C091BC}" type="presParOf" srcId="{DE370CC5-94FF-4DB3-8553-FC521B506DC1}" destId="{FE751210-E888-4A11-BAA8-C174210DC70E}" srcOrd="0" destOrd="0" presId="urn:microsoft.com/office/officeart/2005/8/layout/radial3"/>
    <dgm:cxn modelId="{813587D3-49CD-4EB6-BA65-026995A27852}" type="presParOf" srcId="{DE370CC5-94FF-4DB3-8553-FC521B506DC1}" destId="{873E408A-0265-4A61-B406-CBC493896FAF}" srcOrd="1" destOrd="0" presId="urn:microsoft.com/office/officeart/2005/8/layout/radial3"/>
    <dgm:cxn modelId="{D4D242FF-08EF-49B0-8173-E13D77211CC7}" type="presParOf" srcId="{DE370CC5-94FF-4DB3-8553-FC521B506DC1}" destId="{E3C69BEF-29A5-43D4-9482-ED5918C33B4D}" srcOrd="2" destOrd="0" presId="urn:microsoft.com/office/officeart/2005/8/layout/radial3"/>
    <dgm:cxn modelId="{74857483-6C2E-4498-A58D-2330A14053D8}" type="presParOf" srcId="{DE370CC5-94FF-4DB3-8553-FC521B506DC1}" destId="{A1CF551C-A38A-4216-B8BA-D2CCD4375C33}" srcOrd="3" destOrd="0" presId="urn:microsoft.com/office/officeart/2005/8/layout/radial3"/>
    <dgm:cxn modelId="{D804AFD9-17A1-4316-B903-2CDE697F827F}" type="presParOf" srcId="{DE370CC5-94FF-4DB3-8553-FC521B506DC1}" destId="{FA8036C4-3785-4B71-82D9-4654B0D8FF45}" srcOrd="4" destOrd="0" presId="urn:microsoft.com/office/officeart/2005/8/layout/radial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14F9852-0E60-4C98-847F-45A4DC287EDB}" type="doc">
      <dgm:prSet loTypeId="urn:microsoft.com/office/officeart/2005/8/layout/cycle3" loCatId="cycle" qsTypeId="urn:microsoft.com/office/officeart/2005/8/quickstyle/simple1" qsCatId="simple" csTypeId="urn:microsoft.com/office/officeart/2005/8/colors/colorful3" csCatId="colorful" phldr="1"/>
      <dgm:spPr/>
      <dgm:t>
        <a:bodyPr/>
        <a:lstStyle/>
        <a:p>
          <a:pPr rtl="1"/>
          <a:endParaRPr lang="ar-SA"/>
        </a:p>
      </dgm:t>
    </dgm:pt>
    <dgm:pt modelId="{AC470AB1-9BDA-4242-86D1-8759498CB8DD}">
      <dgm:prSet phldrT="[Text]"/>
      <dgm:spPr/>
      <dgm:t>
        <a:bodyPr/>
        <a:lstStyle/>
        <a:p>
          <a:pPr rtl="1"/>
          <a:r>
            <a:rPr lang="ar-EG">
              <a:latin typeface="29LT Bukra Bold" panose="000B0903020204020204" pitchFamily="34" charset="-78"/>
              <a:cs typeface="29LT Bukra Bold" panose="000B0903020204020204" pitchFamily="34" charset="-78"/>
            </a:rPr>
            <a:t>الدعم الحكومي</a:t>
          </a:r>
          <a:endParaRPr lang="ar-SA">
            <a:latin typeface="29LT Bukra Bold" panose="000B0903020204020204" pitchFamily="34" charset="-78"/>
            <a:cs typeface="29LT Bukra Bold" panose="000B0903020204020204" pitchFamily="34" charset="-78"/>
          </a:endParaRPr>
        </a:p>
      </dgm:t>
    </dgm:pt>
    <dgm:pt modelId="{32CC0D16-B652-41CD-8442-B787F4879449}" type="parTrans" cxnId="{54A9B47A-32D2-476E-8D06-BE0151474AEB}">
      <dgm:prSet/>
      <dgm:spPr/>
      <dgm:t>
        <a:bodyPr/>
        <a:lstStyle/>
        <a:p>
          <a:pPr rtl="1"/>
          <a:endParaRPr lang="ar-SA"/>
        </a:p>
      </dgm:t>
    </dgm:pt>
    <dgm:pt modelId="{BD81734A-61ED-44E6-AA06-6C97F92D1A30}" type="sibTrans" cxnId="{54A9B47A-32D2-476E-8D06-BE0151474AEB}">
      <dgm:prSet/>
      <dgm:spPr/>
      <dgm:t>
        <a:bodyPr/>
        <a:lstStyle/>
        <a:p>
          <a:pPr rtl="1"/>
          <a:endParaRPr lang="ar-SA"/>
        </a:p>
      </dgm:t>
    </dgm:pt>
    <dgm:pt modelId="{3DC6BC5C-9C8A-4149-B698-5667927CC613}">
      <dgm:prSet phldrT="[Text]"/>
      <dgm:spPr/>
      <dgm:t>
        <a:bodyPr/>
        <a:lstStyle/>
        <a:p>
          <a:pPr rtl="1"/>
          <a:r>
            <a:rPr lang="ar-EG">
              <a:latin typeface="29LT Bukra Bold" panose="000B0903020204020204" pitchFamily="34" charset="-78"/>
              <a:cs typeface="29LT Bukra Bold" panose="000B0903020204020204" pitchFamily="34" charset="-78"/>
            </a:rPr>
            <a:t>التعاون بين الأطراف</a:t>
          </a:r>
          <a:endParaRPr lang="ar-SA">
            <a:latin typeface="29LT Bukra Bold" panose="000B0903020204020204" pitchFamily="34" charset="-78"/>
            <a:cs typeface="29LT Bukra Bold" panose="000B0903020204020204" pitchFamily="34" charset="-78"/>
          </a:endParaRPr>
        </a:p>
      </dgm:t>
    </dgm:pt>
    <dgm:pt modelId="{4C96D5F6-9CBB-4345-97A5-4185693CD664}" type="parTrans" cxnId="{42F50EF0-20B1-456D-9237-CD5BA27DD034}">
      <dgm:prSet/>
      <dgm:spPr/>
      <dgm:t>
        <a:bodyPr/>
        <a:lstStyle/>
        <a:p>
          <a:pPr rtl="1"/>
          <a:endParaRPr lang="ar-SA"/>
        </a:p>
      </dgm:t>
    </dgm:pt>
    <dgm:pt modelId="{FD0ED9F0-DFBD-47D5-B958-922F24BA342A}" type="sibTrans" cxnId="{42F50EF0-20B1-456D-9237-CD5BA27DD034}">
      <dgm:prSet/>
      <dgm:spPr/>
      <dgm:t>
        <a:bodyPr/>
        <a:lstStyle/>
        <a:p>
          <a:pPr rtl="1"/>
          <a:endParaRPr lang="ar-SA"/>
        </a:p>
      </dgm:t>
    </dgm:pt>
    <dgm:pt modelId="{BF6A2B65-6B92-4821-8AD8-D97C46EAB122}">
      <dgm:prSet phldrT="[Text]"/>
      <dgm:spPr/>
      <dgm:t>
        <a:bodyPr/>
        <a:lstStyle/>
        <a:p>
          <a:pPr rtl="1"/>
          <a:r>
            <a:rPr lang="ar-EG">
              <a:latin typeface="29LT Bukra Bold" panose="000B0903020204020204" pitchFamily="34" charset="-78"/>
              <a:cs typeface="29LT Bukra Bold" panose="000B0903020204020204" pitchFamily="34" charset="-78"/>
            </a:rPr>
            <a:t>الشراكات والاستثمار</a:t>
          </a:r>
          <a:endParaRPr lang="ar-SA">
            <a:latin typeface="29LT Bukra Bold" panose="000B0903020204020204" pitchFamily="34" charset="-78"/>
            <a:cs typeface="29LT Bukra Bold" panose="000B0903020204020204" pitchFamily="34" charset="-78"/>
          </a:endParaRPr>
        </a:p>
      </dgm:t>
    </dgm:pt>
    <dgm:pt modelId="{AA8B995A-41E7-4C1A-B379-994C8DDEF218}" type="parTrans" cxnId="{A32E859C-F86B-497F-B591-580DE9ABC709}">
      <dgm:prSet/>
      <dgm:spPr/>
      <dgm:t>
        <a:bodyPr/>
        <a:lstStyle/>
        <a:p>
          <a:pPr rtl="1"/>
          <a:endParaRPr lang="ar-SA"/>
        </a:p>
      </dgm:t>
    </dgm:pt>
    <dgm:pt modelId="{61ADBF4D-DA63-47F6-9A95-22418A8A0268}" type="sibTrans" cxnId="{A32E859C-F86B-497F-B591-580DE9ABC709}">
      <dgm:prSet/>
      <dgm:spPr/>
      <dgm:t>
        <a:bodyPr/>
        <a:lstStyle/>
        <a:p>
          <a:pPr rtl="1"/>
          <a:endParaRPr lang="ar-SA"/>
        </a:p>
      </dgm:t>
    </dgm:pt>
    <dgm:pt modelId="{E3A6BED3-CD68-499B-9DEB-D58011713E2A}">
      <dgm:prSet phldrT="[Text]"/>
      <dgm:spPr/>
      <dgm:t>
        <a:bodyPr/>
        <a:lstStyle/>
        <a:p>
          <a:pPr rtl="1"/>
          <a:r>
            <a:rPr lang="ar-EG">
              <a:latin typeface="29LT Bukra Bold" panose="000B0903020204020204" pitchFamily="34" charset="-78"/>
              <a:cs typeface="29LT Bukra Bold" panose="000B0903020204020204" pitchFamily="34" charset="-78"/>
            </a:rPr>
            <a:t>التكنولوجيا والابتكار</a:t>
          </a:r>
          <a:endParaRPr lang="ar-SA">
            <a:latin typeface="29LT Bukra Bold" panose="000B0903020204020204" pitchFamily="34" charset="-78"/>
            <a:cs typeface="29LT Bukra Bold" panose="000B0903020204020204" pitchFamily="34" charset="-78"/>
          </a:endParaRPr>
        </a:p>
      </dgm:t>
    </dgm:pt>
    <dgm:pt modelId="{BD243B1B-68F7-4CAA-B89E-68752A3E469F}" type="parTrans" cxnId="{A8B2C40A-0D4C-427C-8DCA-265E187D98EF}">
      <dgm:prSet/>
      <dgm:spPr/>
      <dgm:t>
        <a:bodyPr/>
        <a:lstStyle/>
        <a:p>
          <a:pPr rtl="1"/>
          <a:endParaRPr lang="ar-SA"/>
        </a:p>
      </dgm:t>
    </dgm:pt>
    <dgm:pt modelId="{41D3A865-8DD6-4138-B146-8B2CF3CF298F}" type="sibTrans" cxnId="{A8B2C40A-0D4C-427C-8DCA-265E187D98EF}">
      <dgm:prSet/>
      <dgm:spPr/>
      <dgm:t>
        <a:bodyPr/>
        <a:lstStyle/>
        <a:p>
          <a:pPr rtl="1"/>
          <a:endParaRPr lang="ar-SA"/>
        </a:p>
      </dgm:t>
    </dgm:pt>
    <dgm:pt modelId="{8715A8DA-64DA-447F-A341-239745211B7D}">
      <dgm:prSet phldrT="[Text]"/>
      <dgm:spPr/>
      <dgm:t>
        <a:bodyPr/>
        <a:lstStyle/>
        <a:p>
          <a:pPr rtl="1"/>
          <a:r>
            <a:rPr lang="ar-EG">
              <a:latin typeface="29LT Bukra Bold" panose="000B0903020204020204" pitchFamily="34" charset="-78"/>
              <a:cs typeface="29LT Bukra Bold" panose="000B0903020204020204" pitchFamily="34" charset="-78"/>
            </a:rPr>
            <a:t>التكامل ورأس المال الاجتماعي</a:t>
          </a:r>
          <a:endParaRPr lang="ar-SA">
            <a:latin typeface="29LT Bukra Bold" panose="000B0903020204020204" pitchFamily="34" charset="-78"/>
            <a:cs typeface="29LT Bukra Bold" panose="000B0903020204020204" pitchFamily="34" charset="-78"/>
          </a:endParaRPr>
        </a:p>
      </dgm:t>
    </dgm:pt>
    <dgm:pt modelId="{85927C1C-E608-4BF2-BF01-A897CFAFCA8B}" type="parTrans" cxnId="{84DA2BFE-B235-4AF1-84A5-43BBE5D12974}">
      <dgm:prSet/>
      <dgm:spPr/>
      <dgm:t>
        <a:bodyPr/>
        <a:lstStyle/>
        <a:p>
          <a:pPr rtl="1"/>
          <a:endParaRPr lang="ar-SA"/>
        </a:p>
      </dgm:t>
    </dgm:pt>
    <dgm:pt modelId="{5BFEA6CA-FFA9-4885-81C0-7C64C13C080B}" type="sibTrans" cxnId="{84DA2BFE-B235-4AF1-84A5-43BBE5D12974}">
      <dgm:prSet/>
      <dgm:spPr/>
      <dgm:t>
        <a:bodyPr/>
        <a:lstStyle/>
        <a:p>
          <a:pPr rtl="1"/>
          <a:endParaRPr lang="ar-SA"/>
        </a:p>
      </dgm:t>
    </dgm:pt>
    <dgm:pt modelId="{7C110055-C3AD-441A-8DC3-AFCE9DF5F3B9}" type="pres">
      <dgm:prSet presAssocID="{D14F9852-0E60-4C98-847F-45A4DC287EDB}" presName="Name0" presStyleCnt="0">
        <dgm:presLayoutVars>
          <dgm:dir/>
          <dgm:resizeHandles val="exact"/>
        </dgm:presLayoutVars>
      </dgm:prSet>
      <dgm:spPr/>
    </dgm:pt>
    <dgm:pt modelId="{31A45807-4AF0-47FA-BA75-5468C1F331B7}" type="pres">
      <dgm:prSet presAssocID="{D14F9852-0E60-4C98-847F-45A4DC287EDB}" presName="cycle" presStyleCnt="0"/>
      <dgm:spPr/>
    </dgm:pt>
    <dgm:pt modelId="{A138AED8-D00D-4625-9812-F2035F853E91}" type="pres">
      <dgm:prSet presAssocID="{AC470AB1-9BDA-4242-86D1-8759498CB8DD}" presName="nodeFirstNode" presStyleLbl="node1" presStyleIdx="0" presStyleCnt="5">
        <dgm:presLayoutVars>
          <dgm:bulletEnabled val="1"/>
        </dgm:presLayoutVars>
      </dgm:prSet>
      <dgm:spPr/>
    </dgm:pt>
    <dgm:pt modelId="{271B0291-E039-4EB1-9474-DB00B5C3360C}" type="pres">
      <dgm:prSet presAssocID="{BD81734A-61ED-44E6-AA06-6C97F92D1A30}" presName="sibTransFirstNode" presStyleLbl="bgShp" presStyleIdx="0" presStyleCnt="1"/>
      <dgm:spPr/>
    </dgm:pt>
    <dgm:pt modelId="{7B9DF434-CAD3-478B-A680-2F8A1C4028FE}" type="pres">
      <dgm:prSet presAssocID="{3DC6BC5C-9C8A-4149-B698-5667927CC613}" presName="nodeFollowingNodes" presStyleLbl="node1" presStyleIdx="1" presStyleCnt="5">
        <dgm:presLayoutVars>
          <dgm:bulletEnabled val="1"/>
        </dgm:presLayoutVars>
      </dgm:prSet>
      <dgm:spPr/>
    </dgm:pt>
    <dgm:pt modelId="{317BC16B-5A3B-4FDC-83E7-5E3B1459EE9A}" type="pres">
      <dgm:prSet presAssocID="{BF6A2B65-6B92-4821-8AD8-D97C46EAB122}" presName="nodeFollowingNodes" presStyleLbl="node1" presStyleIdx="2" presStyleCnt="5">
        <dgm:presLayoutVars>
          <dgm:bulletEnabled val="1"/>
        </dgm:presLayoutVars>
      </dgm:prSet>
      <dgm:spPr/>
    </dgm:pt>
    <dgm:pt modelId="{A4455F71-5E51-450D-B263-9758EDA663B9}" type="pres">
      <dgm:prSet presAssocID="{E3A6BED3-CD68-499B-9DEB-D58011713E2A}" presName="nodeFollowingNodes" presStyleLbl="node1" presStyleIdx="3" presStyleCnt="5">
        <dgm:presLayoutVars>
          <dgm:bulletEnabled val="1"/>
        </dgm:presLayoutVars>
      </dgm:prSet>
      <dgm:spPr/>
    </dgm:pt>
    <dgm:pt modelId="{A0F6A73A-78BD-46B3-9CF7-79A000536A79}" type="pres">
      <dgm:prSet presAssocID="{8715A8DA-64DA-447F-A341-239745211B7D}" presName="nodeFollowingNodes" presStyleLbl="node1" presStyleIdx="4" presStyleCnt="5">
        <dgm:presLayoutVars>
          <dgm:bulletEnabled val="1"/>
        </dgm:presLayoutVars>
      </dgm:prSet>
      <dgm:spPr/>
    </dgm:pt>
  </dgm:ptLst>
  <dgm:cxnLst>
    <dgm:cxn modelId="{A8B2C40A-0D4C-427C-8DCA-265E187D98EF}" srcId="{D14F9852-0E60-4C98-847F-45A4DC287EDB}" destId="{E3A6BED3-CD68-499B-9DEB-D58011713E2A}" srcOrd="3" destOrd="0" parTransId="{BD243B1B-68F7-4CAA-B89E-68752A3E469F}" sibTransId="{41D3A865-8DD6-4138-B146-8B2CF3CF298F}"/>
    <dgm:cxn modelId="{EBB3B543-9ACA-462E-8ABB-0D32DC779E62}" type="presOf" srcId="{8715A8DA-64DA-447F-A341-239745211B7D}" destId="{A0F6A73A-78BD-46B3-9CF7-79A000536A79}" srcOrd="0" destOrd="0" presId="urn:microsoft.com/office/officeart/2005/8/layout/cycle3"/>
    <dgm:cxn modelId="{54A9B47A-32D2-476E-8D06-BE0151474AEB}" srcId="{D14F9852-0E60-4C98-847F-45A4DC287EDB}" destId="{AC470AB1-9BDA-4242-86D1-8759498CB8DD}" srcOrd="0" destOrd="0" parTransId="{32CC0D16-B652-41CD-8442-B787F4879449}" sibTransId="{BD81734A-61ED-44E6-AA06-6C97F92D1A30}"/>
    <dgm:cxn modelId="{CFB3398A-775C-46FA-BB73-3AC6F8970AD2}" type="presOf" srcId="{AC470AB1-9BDA-4242-86D1-8759498CB8DD}" destId="{A138AED8-D00D-4625-9812-F2035F853E91}" srcOrd="0" destOrd="0" presId="urn:microsoft.com/office/officeart/2005/8/layout/cycle3"/>
    <dgm:cxn modelId="{381ED292-8EEF-47FF-82EC-BDBDC1FEA2DF}" type="presOf" srcId="{E3A6BED3-CD68-499B-9DEB-D58011713E2A}" destId="{A4455F71-5E51-450D-B263-9758EDA663B9}" srcOrd="0" destOrd="0" presId="urn:microsoft.com/office/officeart/2005/8/layout/cycle3"/>
    <dgm:cxn modelId="{A32E859C-F86B-497F-B591-580DE9ABC709}" srcId="{D14F9852-0E60-4C98-847F-45A4DC287EDB}" destId="{BF6A2B65-6B92-4821-8AD8-D97C46EAB122}" srcOrd="2" destOrd="0" parTransId="{AA8B995A-41E7-4C1A-B379-994C8DDEF218}" sibTransId="{61ADBF4D-DA63-47F6-9A95-22418A8A0268}"/>
    <dgm:cxn modelId="{A5E5439F-418C-40B6-8DB6-B2F6F55A0271}" type="presOf" srcId="{D14F9852-0E60-4C98-847F-45A4DC287EDB}" destId="{7C110055-C3AD-441A-8DC3-AFCE9DF5F3B9}" srcOrd="0" destOrd="0" presId="urn:microsoft.com/office/officeart/2005/8/layout/cycle3"/>
    <dgm:cxn modelId="{52FACDA0-0873-4EE4-A926-A0B3F5FD827E}" type="presOf" srcId="{BD81734A-61ED-44E6-AA06-6C97F92D1A30}" destId="{271B0291-E039-4EB1-9474-DB00B5C3360C}" srcOrd="0" destOrd="0" presId="urn:microsoft.com/office/officeart/2005/8/layout/cycle3"/>
    <dgm:cxn modelId="{246B50D5-47BA-453F-A9FC-E5644B59A184}" type="presOf" srcId="{3DC6BC5C-9C8A-4149-B698-5667927CC613}" destId="{7B9DF434-CAD3-478B-A680-2F8A1C4028FE}" srcOrd="0" destOrd="0" presId="urn:microsoft.com/office/officeart/2005/8/layout/cycle3"/>
    <dgm:cxn modelId="{AE1172EB-2BB4-410E-8357-3C1D845FB468}" type="presOf" srcId="{BF6A2B65-6B92-4821-8AD8-D97C46EAB122}" destId="{317BC16B-5A3B-4FDC-83E7-5E3B1459EE9A}" srcOrd="0" destOrd="0" presId="urn:microsoft.com/office/officeart/2005/8/layout/cycle3"/>
    <dgm:cxn modelId="{42F50EF0-20B1-456D-9237-CD5BA27DD034}" srcId="{D14F9852-0E60-4C98-847F-45A4DC287EDB}" destId="{3DC6BC5C-9C8A-4149-B698-5667927CC613}" srcOrd="1" destOrd="0" parTransId="{4C96D5F6-9CBB-4345-97A5-4185693CD664}" sibTransId="{FD0ED9F0-DFBD-47D5-B958-922F24BA342A}"/>
    <dgm:cxn modelId="{84DA2BFE-B235-4AF1-84A5-43BBE5D12974}" srcId="{D14F9852-0E60-4C98-847F-45A4DC287EDB}" destId="{8715A8DA-64DA-447F-A341-239745211B7D}" srcOrd="4" destOrd="0" parTransId="{85927C1C-E608-4BF2-BF01-A897CFAFCA8B}" sibTransId="{5BFEA6CA-FFA9-4885-81C0-7C64C13C080B}"/>
    <dgm:cxn modelId="{F7AD0C7D-A8CA-4060-8DE3-E679D30F05D0}" type="presParOf" srcId="{7C110055-C3AD-441A-8DC3-AFCE9DF5F3B9}" destId="{31A45807-4AF0-47FA-BA75-5468C1F331B7}" srcOrd="0" destOrd="0" presId="urn:microsoft.com/office/officeart/2005/8/layout/cycle3"/>
    <dgm:cxn modelId="{75DB3657-8032-41F6-B5FF-E78D7784B534}" type="presParOf" srcId="{31A45807-4AF0-47FA-BA75-5468C1F331B7}" destId="{A138AED8-D00D-4625-9812-F2035F853E91}" srcOrd="0" destOrd="0" presId="urn:microsoft.com/office/officeart/2005/8/layout/cycle3"/>
    <dgm:cxn modelId="{CC538727-D6DA-48CB-96B1-668990C13BAC}" type="presParOf" srcId="{31A45807-4AF0-47FA-BA75-5468C1F331B7}" destId="{271B0291-E039-4EB1-9474-DB00B5C3360C}" srcOrd="1" destOrd="0" presId="urn:microsoft.com/office/officeart/2005/8/layout/cycle3"/>
    <dgm:cxn modelId="{13431D8A-8333-4393-ADD9-EF06A1449BBF}" type="presParOf" srcId="{31A45807-4AF0-47FA-BA75-5468C1F331B7}" destId="{7B9DF434-CAD3-478B-A680-2F8A1C4028FE}" srcOrd="2" destOrd="0" presId="urn:microsoft.com/office/officeart/2005/8/layout/cycle3"/>
    <dgm:cxn modelId="{10025197-4905-444D-8858-D8099B683574}" type="presParOf" srcId="{31A45807-4AF0-47FA-BA75-5468C1F331B7}" destId="{317BC16B-5A3B-4FDC-83E7-5E3B1459EE9A}" srcOrd="3" destOrd="0" presId="urn:microsoft.com/office/officeart/2005/8/layout/cycle3"/>
    <dgm:cxn modelId="{E7685D7D-4528-430D-8F6D-207B452F87AF}" type="presParOf" srcId="{31A45807-4AF0-47FA-BA75-5468C1F331B7}" destId="{A4455F71-5E51-450D-B263-9758EDA663B9}" srcOrd="4" destOrd="0" presId="urn:microsoft.com/office/officeart/2005/8/layout/cycle3"/>
    <dgm:cxn modelId="{D50857DA-1DE9-417E-8C0B-AACC0B0A312A}" type="presParOf" srcId="{31A45807-4AF0-47FA-BA75-5468C1F331B7}" destId="{A0F6A73A-78BD-46B3-9CF7-79A000536A79}" srcOrd="5" destOrd="0" presId="urn:microsoft.com/office/officeart/2005/8/layout/cycle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3521543-9056-4C6A-88F1-00B3DB7C0B5C}" type="doc">
      <dgm:prSet loTypeId="urn:microsoft.com/office/officeart/2005/8/layout/hProcess9" loCatId="process" qsTypeId="urn:microsoft.com/office/officeart/2005/8/quickstyle/simple1" qsCatId="simple" csTypeId="urn:microsoft.com/office/officeart/2005/8/colors/colorful3" csCatId="colorful" phldr="1"/>
      <dgm:spPr/>
    </dgm:pt>
    <dgm:pt modelId="{F4BCAF8C-22AE-4983-AD57-EDE7787008EF}">
      <dgm:prSet phldrT="[Text]"/>
      <dgm:spPr/>
      <dgm:t>
        <a:bodyPr/>
        <a:lstStyle/>
        <a:p>
          <a:pPr rtl="1"/>
          <a:r>
            <a:rPr lang="ar-EG">
              <a:latin typeface="29LT Bukra Bold" panose="000B0903020204020204" pitchFamily="34" charset="-78"/>
              <a:cs typeface="29LT Bukra Bold" panose="000B0903020204020204" pitchFamily="34" charset="-78"/>
            </a:rPr>
            <a:t>تحليل المخاطر ووضع خطط للطواريء</a:t>
          </a:r>
          <a:endParaRPr lang="ar-SA">
            <a:latin typeface="29LT Bukra Bold" panose="000B0903020204020204" pitchFamily="34" charset="-78"/>
            <a:cs typeface="29LT Bukra Bold" panose="000B0903020204020204" pitchFamily="34" charset="-78"/>
          </a:endParaRPr>
        </a:p>
      </dgm:t>
    </dgm:pt>
    <dgm:pt modelId="{D194C788-A2BF-4D1D-8019-A4A7AFF348AA}" type="parTrans" cxnId="{041F2629-E2C5-4D2F-843E-19B3A263FD0C}">
      <dgm:prSet/>
      <dgm:spPr/>
      <dgm:t>
        <a:bodyPr/>
        <a:lstStyle/>
        <a:p>
          <a:pPr rtl="1"/>
          <a:endParaRPr lang="ar-SA"/>
        </a:p>
      </dgm:t>
    </dgm:pt>
    <dgm:pt modelId="{E2416EBA-CFDF-4962-B117-C61359C4707C}" type="sibTrans" cxnId="{041F2629-E2C5-4D2F-843E-19B3A263FD0C}">
      <dgm:prSet/>
      <dgm:spPr/>
      <dgm:t>
        <a:bodyPr/>
        <a:lstStyle/>
        <a:p>
          <a:pPr rtl="1"/>
          <a:endParaRPr lang="ar-SA"/>
        </a:p>
      </dgm:t>
    </dgm:pt>
    <dgm:pt modelId="{78733729-2F63-4446-A35E-063A1E0C713E}">
      <dgm:prSet phldrT="[Text]"/>
      <dgm:spPr/>
      <dgm:t>
        <a:bodyPr/>
        <a:lstStyle/>
        <a:p>
          <a:pPr rtl="1"/>
          <a:r>
            <a:rPr lang="ar-EG">
              <a:latin typeface="29LT Bukra Bold" panose="000B0903020204020204" pitchFamily="34" charset="-78"/>
              <a:cs typeface="29LT Bukra Bold" panose="000B0903020204020204" pitchFamily="34" charset="-78"/>
            </a:rPr>
            <a:t>مراقبة الأداء بانتظام </a:t>
          </a:r>
          <a:endParaRPr lang="ar-SA">
            <a:latin typeface="29LT Bukra Bold" panose="000B0903020204020204" pitchFamily="34" charset="-78"/>
            <a:cs typeface="29LT Bukra Bold" panose="000B0903020204020204" pitchFamily="34" charset="-78"/>
          </a:endParaRPr>
        </a:p>
      </dgm:t>
    </dgm:pt>
    <dgm:pt modelId="{DF37630D-45F4-449D-8F54-35AEC6BB2652}" type="parTrans" cxnId="{2353EA3F-0D62-4B6E-A160-B8B57DB6BE9F}">
      <dgm:prSet/>
      <dgm:spPr/>
      <dgm:t>
        <a:bodyPr/>
        <a:lstStyle/>
        <a:p>
          <a:pPr rtl="1"/>
          <a:endParaRPr lang="ar-SA"/>
        </a:p>
      </dgm:t>
    </dgm:pt>
    <dgm:pt modelId="{B0350388-D633-40DE-97A3-66384E3B04BD}" type="sibTrans" cxnId="{2353EA3F-0D62-4B6E-A160-B8B57DB6BE9F}">
      <dgm:prSet/>
      <dgm:spPr/>
      <dgm:t>
        <a:bodyPr/>
        <a:lstStyle/>
        <a:p>
          <a:pPr rtl="1"/>
          <a:endParaRPr lang="ar-SA"/>
        </a:p>
      </dgm:t>
    </dgm:pt>
    <dgm:pt modelId="{DAC0D8B1-C3A1-4E37-A8DE-81940D1C7E49}">
      <dgm:prSet phldrT="[Text]"/>
      <dgm:spPr/>
      <dgm:t>
        <a:bodyPr/>
        <a:lstStyle/>
        <a:p>
          <a:pPr rtl="1"/>
          <a:r>
            <a:rPr lang="ar-EG">
              <a:latin typeface="29LT Bukra Bold" panose="000B0903020204020204" pitchFamily="34" charset="-78"/>
              <a:cs typeface="29LT Bukra Bold" panose="000B0903020204020204" pitchFamily="34" charset="-78"/>
            </a:rPr>
            <a:t>تعزيز جاهزية الفرق</a:t>
          </a:r>
          <a:endParaRPr lang="ar-SA">
            <a:latin typeface="29LT Bukra Bold" panose="000B0903020204020204" pitchFamily="34" charset="-78"/>
            <a:cs typeface="29LT Bukra Bold" panose="000B0903020204020204" pitchFamily="34" charset="-78"/>
          </a:endParaRPr>
        </a:p>
      </dgm:t>
    </dgm:pt>
    <dgm:pt modelId="{665A6D7F-88BE-4051-9D24-1E29EA2E4308}" type="parTrans" cxnId="{855078A0-5E4A-453C-BCCA-65D74DB21506}">
      <dgm:prSet/>
      <dgm:spPr/>
      <dgm:t>
        <a:bodyPr/>
        <a:lstStyle/>
        <a:p>
          <a:pPr rtl="1"/>
          <a:endParaRPr lang="ar-SA"/>
        </a:p>
      </dgm:t>
    </dgm:pt>
    <dgm:pt modelId="{382AA934-3981-4D7C-8531-03BC9738F63C}" type="sibTrans" cxnId="{855078A0-5E4A-453C-BCCA-65D74DB21506}">
      <dgm:prSet/>
      <dgm:spPr/>
      <dgm:t>
        <a:bodyPr/>
        <a:lstStyle/>
        <a:p>
          <a:pPr rtl="1"/>
          <a:endParaRPr lang="ar-SA"/>
        </a:p>
      </dgm:t>
    </dgm:pt>
    <dgm:pt modelId="{D6CE523C-77E7-455E-BDD4-BA678C3D99CD}" type="pres">
      <dgm:prSet presAssocID="{63521543-9056-4C6A-88F1-00B3DB7C0B5C}" presName="CompostProcess" presStyleCnt="0">
        <dgm:presLayoutVars>
          <dgm:dir/>
          <dgm:resizeHandles val="exact"/>
        </dgm:presLayoutVars>
      </dgm:prSet>
      <dgm:spPr/>
    </dgm:pt>
    <dgm:pt modelId="{5B96666A-3B2C-4DB6-AC14-BCF7F62925F9}" type="pres">
      <dgm:prSet presAssocID="{63521543-9056-4C6A-88F1-00B3DB7C0B5C}" presName="arrow" presStyleLbl="bgShp" presStyleIdx="0" presStyleCnt="1"/>
      <dgm:spPr/>
    </dgm:pt>
    <dgm:pt modelId="{9EB25733-427D-45BF-9A27-A3FDB4CBF8C2}" type="pres">
      <dgm:prSet presAssocID="{63521543-9056-4C6A-88F1-00B3DB7C0B5C}" presName="linearProcess" presStyleCnt="0"/>
      <dgm:spPr/>
    </dgm:pt>
    <dgm:pt modelId="{4A82DC19-9570-4A3E-ACC3-BF1649EBD909}" type="pres">
      <dgm:prSet presAssocID="{F4BCAF8C-22AE-4983-AD57-EDE7787008EF}" presName="textNode" presStyleLbl="node1" presStyleIdx="0" presStyleCnt="3">
        <dgm:presLayoutVars>
          <dgm:bulletEnabled val="1"/>
        </dgm:presLayoutVars>
      </dgm:prSet>
      <dgm:spPr/>
    </dgm:pt>
    <dgm:pt modelId="{B4B36C44-E269-4644-8FA3-0E1BCD3B7DE6}" type="pres">
      <dgm:prSet presAssocID="{E2416EBA-CFDF-4962-B117-C61359C4707C}" presName="sibTrans" presStyleCnt="0"/>
      <dgm:spPr/>
    </dgm:pt>
    <dgm:pt modelId="{D806EF8B-0E86-49CA-875A-63E56E2E7294}" type="pres">
      <dgm:prSet presAssocID="{78733729-2F63-4446-A35E-063A1E0C713E}" presName="textNode" presStyleLbl="node1" presStyleIdx="1" presStyleCnt="3">
        <dgm:presLayoutVars>
          <dgm:bulletEnabled val="1"/>
        </dgm:presLayoutVars>
      </dgm:prSet>
      <dgm:spPr/>
    </dgm:pt>
    <dgm:pt modelId="{F23AB1BB-9203-4A27-910E-5ACD9B9F38C8}" type="pres">
      <dgm:prSet presAssocID="{B0350388-D633-40DE-97A3-66384E3B04BD}" presName="sibTrans" presStyleCnt="0"/>
      <dgm:spPr/>
    </dgm:pt>
    <dgm:pt modelId="{C937C950-4743-4A67-8B64-CF941190DD45}" type="pres">
      <dgm:prSet presAssocID="{DAC0D8B1-C3A1-4E37-A8DE-81940D1C7E49}" presName="textNode" presStyleLbl="node1" presStyleIdx="2" presStyleCnt="3">
        <dgm:presLayoutVars>
          <dgm:bulletEnabled val="1"/>
        </dgm:presLayoutVars>
      </dgm:prSet>
      <dgm:spPr/>
    </dgm:pt>
  </dgm:ptLst>
  <dgm:cxnLst>
    <dgm:cxn modelId="{041F2629-E2C5-4D2F-843E-19B3A263FD0C}" srcId="{63521543-9056-4C6A-88F1-00B3DB7C0B5C}" destId="{F4BCAF8C-22AE-4983-AD57-EDE7787008EF}" srcOrd="0" destOrd="0" parTransId="{D194C788-A2BF-4D1D-8019-A4A7AFF348AA}" sibTransId="{E2416EBA-CFDF-4962-B117-C61359C4707C}"/>
    <dgm:cxn modelId="{2353EA3F-0D62-4B6E-A160-B8B57DB6BE9F}" srcId="{63521543-9056-4C6A-88F1-00B3DB7C0B5C}" destId="{78733729-2F63-4446-A35E-063A1E0C713E}" srcOrd="1" destOrd="0" parTransId="{DF37630D-45F4-449D-8F54-35AEC6BB2652}" sibTransId="{B0350388-D633-40DE-97A3-66384E3B04BD}"/>
    <dgm:cxn modelId="{855078A0-5E4A-453C-BCCA-65D74DB21506}" srcId="{63521543-9056-4C6A-88F1-00B3DB7C0B5C}" destId="{DAC0D8B1-C3A1-4E37-A8DE-81940D1C7E49}" srcOrd="2" destOrd="0" parTransId="{665A6D7F-88BE-4051-9D24-1E29EA2E4308}" sibTransId="{382AA934-3981-4D7C-8531-03BC9738F63C}"/>
    <dgm:cxn modelId="{6AC5EFA3-92B4-4C88-AA33-480DD9D436A0}" type="presOf" srcId="{78733729-2F63-4446-A35E-063A1E0C713E}" destId="{D806EF8B-0E86-49CA-875A-63E56E2E7294}" srcOrd="0" destOrd="0" presId="urn:microsoft.com/office/officeart/2005/8/layout/hProcess9"/>
    <dgm:cxn modelId="{9A2741DD-F4D9-4CF1-8B53-AC0239936616}" type="presOf" srcId="{63521543-9056-4C6A-88F1-00B3DB7C0B5C}" destId="{D6CE523C-77E7-455E-BDD4-BA678C3D99CD}" srcOrd="0" destOrd="0" presId="urn:microsoft.com/office/officeart/2005/8/layout/hProcess9"/>
    <dgm:cxn modelId="{B3C110E4-A250-42E4-9C04-D9AC54AD9159}" type="presOf" srcId="{DAC0D8B1-C3A1-4E37-A8DE-81940D1C7E49}" destId="{C937C950-4743-4A67-8B64-CF941190DD45}" srcOrd="0" destOrd="0" presId="urn:microsoft.com/office/officeart/2005/8/layout/hProcess9"/>
    <dgm:cxn modelId="{602538EE-9345-4257-B175-3DDFF75AAA13}" type="presOf" srcId="{F4BCAF8C-22AE-4983-AD57-EDE7787008EF}" destId="{4A82DC19-9570-4A3E-ACC3-BF1649EBD909}" srcOrd="0" destOrd="0" presId="urn:microsoft.com/office/officeart/2005/8/layout/hProcess9"/>
    <dgm:cxn modelId="{8DDBD67E-F97C-4781-BCA7-AE2BE036AE18}" type="presParOf" srcId="{D6CE523C-77E7-455E-BDD4-BA678C3D99CD}" destId="{5B96666A-3B2C-4DB6-AC14-BCF7F62925F9}" srcOrd="0" destOrd="0" presId="urn:microsoft.com/office/officeart/2005/8/layout/hProcess9"/>
    <dgm:cxn modelId="{BB9A29E8-9CD1-4E72-8F48-90E446448F9F}" type="presParOf" srcId="{D6CE523C-77E7-455E-BDD4-BA678C3D99CD}" destId="{9EB25733-427D-45BF-9A27-A3FDB4CBF8C2}" srcOrd="1" destOrd="0" presId="urn:microsoft.com/office/officeart/2005/8/layout/hProcess9"/>
    <dgm:cxn modelId="{9B80F7F4-3A98-4BBF-9AFC-DE19CAE36CEB}" type="presParOf" srcId="{9EB25733-427D-45BF-9A27-A3FDB4CBF8C2}" destId="{4A82DC19-9570-4A3E-ACC3-BF1649EBD909}" srcOrd="0" destOrd="0" presId="urn:microsoft.com/office/officeart/2005/8/layout/hProcess9"/>
    <dgm:cxn modelId="{2E1BF7A4-2A2F-46E7-A483-B86F13175A29}" type="presParOf" srcId="{9EB25733-427D-45BF-9A27-A3FDB4CBF8C2}" destId="{B4B36C44-E269-4644-8FA3-0E1BCD3B7DE6}" srcOrd="1" destOrd="0" presId="urn:microsoft.com/office/officeart/2005/8/layout/hProcess9"/>
    <dgm:cxn modelId="{BFBE843C-4F81-4431-8D72-543ABB2BB399}" type="presParOf" srcId="{9EB25733-427D-45BF-9A27-A3FDB4CBF8C2}" destId="{D806EF8B-0E86-49CA-875A-63E56E2E7294}" srcOrd="2" destOrd="0" presId="urn:microsoft.com/office/officeart/2005/8/layout/hProcess9"/>
    <dgm:cxn modelId="{54C1EBA0-0CD0-4274-9759-A574DA664974}" type="presParOf" srcId="{9EB25733-427D-45BF-9A27-A3FDB4CBF8C2}" destId="{F23AB1BB-9203-4A27-910E-5ACD9B9F38C8}" srcOrd="3" destOrd="0" presId="urn:microsoft.com/office/officeart/2005/8/layout/hProcess9"/>
    <dgm:cxn modelId="{0FF2EE3C-6A2E-4254-B468-0E39E6B9C762}" type="presParOf" srcId="{9EB25733-427D-45BF-9A27-A3FDB4CBF8C2}" destId="{C937C950-4743-4A67-8B64-CF941190DD45}" srcOrd="4" destOrd="0" presId="urn:microsoft.com/office/officeart/2005/8/layout/hProcess9"/>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4669B78-6401-45A7-8074-7E693C8460BE}" type="doc">
      <dgm:prSet loTypeId="urn:microsoft.com/office/officeart/2005/8/layout/cycle8" loCatId="cycle" qsTypeId="urn:microsoft.com/office/officeart/2005/8/quickstyle/simple1" qsCatId="simple" csTypeId="urn:microsoft.com/office/officeart/2005/8/colors/colorful3" csCatId="colorful" phldr="1"/>
      <dgm:spPr/>
    </dgm:pt>
    <dgm:pt modelId="{BDE21D14-7A8B-4D1C-8C67-180B6F5BFE7C}">
      <dgm:prSet phldrT="[Text]"/>
      <dgm:spPr/>
      <dgm:t>
        <a:bodyPr/>
        <a:lstStyle/>
        <a:p>
          <a:pPr rtl="1"/>
          <a:r>
            <a:rPr lang="ar-EG">
              <a:latin typeface="29LT Bukra Bold" panose="000B0903020204020204" pitchFamily="34" charset="-78"/>
              <a:cs typeface="29LT Bukra Bold" panose="000B0903020204020204" pitchFamily="34" charset="-78"/>
            </a:rPr>
            <a:t>الابتكار المستمر</a:t>
          </a:r>
          <a:endParaRPr lang="ar-SA">
            <a:latin typeface="29LT Bukra Bold" panose="000B0903020204020204" pitchFamily="34" charset="-78"/>
            <a:cs typeface="29LT Bukra Bold" panose="000B0903020204020204" pitchFamily="34" charset="-78"/>
          </a:endParaRPr>
        </a:p>
      </dgm:t>
    </dgm:pt>
    <dgm:pt modelId="{607C0156-B3A8-41CD-9ED9-1285B1E5622F}" type="parTrans" cxnId="{D6A02202-2DFA-4E13-800D-E48D787EABF6}">
      <dgm:prSet/>
      <dgm:spPr/>
      <dgm:t>
        <a:bodyPr/>
        <a:lstStyle/>
        <a:p>
          <a:pPr rtl="1"/>
          <a:endParaRPr lang="ar-SA"/>
        </a:p>
      </dgm:t>
    </dgm:pt>
    <dgm:pt modelId="{7B5EF2F5-8F55-4BAA-83C7-05E548226918}" type="sibTrans" cxnId="{D6A02202-2DFA-4E13-800D-E48D787EABF6}">
      <dgm:prSet/>
      <dgm:spPr/>
      <dgm:t>
        <a:bodyPr/>
        <a:lstStyle/>
        <a:p>
          <a:pPr rtl="1"/>
          <a:endParaRPr lang="ar-SA"/>
        </a:p>
      </dgm:t>
    </dgm:pt>
    <dgm:pt modelId="{DF0A470F-C38A-4227-BBF8-16FCF8D37947}">
      <dgm:prSet phldrT="[Text]"/>
      <dgm:spPr/>
      <dgm:t>
        <a:bodyPr/>
        <a:lstStyle/>
        <a:p>
          <a:pPr rtl="1"/>
          <a:r>
            <a:rPr lang="ar-EG">
              <a:latin typeface="29LT Bukra Bold" panose="000B0903020204020204" pitchFamily="34" charset="-78"/>
              <a:cs typeface="29LT Bukra Bold" panose="000B0903020204020204" pitchFamily="34" charset="-78"/>
            </a:rPr>
            <a:t>تعزيز العلاقات الاجتماعية الشبكات </a:t>
          </a:r>
          <a:endParaRPr lang="ar-SA">
            <a:latin typeface="29LT Bukra Bold" panose="000B0903020204020204" pitchFamily="34" charset="-78"/>
            <a:cs typeface="29LT Bukra Bold" panose="000B0903020204020204" pitchFamily="34" charset="-78"/>
          </a:endParaRPr>
        </a:p>
      </dgm:t>
    </dgm:pt>
    <dgm:pt modelId="{69F32A2F-6C88-4BE0-84A7-5863EA78BFBA}" type="parTrans" cxnId="{4D0F0F3B-019C-4842-A888-A6EDFD44628B}">
      <dgm:prSet/>
      <dgm:spPr/>
      <dgm:t>
        <a:bodyPr/>
        <a:lstStyle/>
        <a:p>
          <a:pPr rtl="1"/>
          <a:endParaRPr lang="ar-SA"/>
        </a:p>
      </dgm:t>
    </dgm:pt>
    <dgm:pt modelId="{482494BE-CE64-4BEC-9BAD-5A940AEA61A5}" type="sibTrans" cxnId="{4D0F0F3B-019C-4842-A888-A6EDFD44628B}">
      <dgm:prSet/>
      <dgm:spPr/>
      <dgm:t>
        <a:bodyPr/>
        <a:lstStyle/>
        <a:p>
          <a:pPr rtl="1"/>
          <a:endParaRPr lang="ar-SA"/>
        </a:p>
      </dgm:t>
    </dgm:pt>
    <dgm:pt modelId="{ED277EF3-38BA-4AF5-9B8D-DB457C43B481}">
      <dgm:prSet phldrT="[Text]"/>
      <dgm:spPr/>
      <dgm:t>
        <a:bodyPr/>
        <a:lstStyle/>
        <a:p>
          <a:pPr rtl="1"/>
          <a:r>
            <a:rPr lang="ar-EG">
              <a:latin typeface="29LT Bukra Bold" panose="000B0903020204020204" pitchFamily="34" charset="-78"/>
              <a:cs typeface="29LT Bukra Bold" panose="000B0903020204020204" pitchFamily="34" charset="-78"/>
            </a:rPr>
            <a:t>تحسين التدريب والتطوير</a:t>
          </a:r>
          <a:endParaRPr lang="ar-SA">
            <a:latin typeface="29LT Bukra Bold" panose="000B0903020204020204" pitchFamily="34" charset="-78"/>
            <a:cs typeface="29LT Bukra Bold" panose="000B0903020204020204" pitchFamily="34" charset="-78"/>
          </a:endParaRPr>
        </a:p>
      </dgm:t>
    </dgm:pt>
    <dgm:pt modelId="{348E00E1-F1A6-4EC1-8B45-6D4F4BBBB26D}" type="parTrans" cxnId="{FE2B0AF6-69AD-468F-A432-9CA5C0ECD5FA}">
      <dgm:prSet/>
      <dgm:spPr/>
      <dgm:t>
        <a:bodyPr/>
        <a:lstStyle/>
        <a:p>
          <a:pPr rtl="1"/>
          <a:endParaRPr lang="ar-SA"/>
        </a:p>
      </dgm:t>
    </dgm:pt>
    <dgm:pt modelId="{24C89696-214E-473F-B00D-670834DF53E5}" type="sibTrans" cxnId="{FE2B0AF6-69AD-468F-A432-9CA5C0ECD5FA}">
      <dgm:prSet/>
      <dgm:spPr/>
      <dgm:t>
        <a:bodyPr/>
        <a:lstStyle/>
        <a:p>
          <a:pPr rtl="1"/>
          <a:endParaRPr lang="ar-SA"/>
        </a:p>
      </dgm:t>
    </dgm:pt>
    <dgm:pt modelId="{D1BD412B-03C9-49FE-AD8F-7EEA3434EB96}">
      <dgm:prSet phldrT="[Text]"/>
      <dgm:spPr/>
      <dgm:t>
        <a:bodyPr/>
        <a:lstStyle/>
        <a:p>
          <a:pPr rtl="1"/>
          <a:r>
            <a:rPr lang="ar-EG">
              <a:latin typeface="29LT Bukra Bold" panose="000B0903020204020204" pitchFamily="34" charset="-78"/>
              <a:cs typeface="29LT Bukra Bold" panose="000B0903020204020204" pitchFamily="34" charset="-78"/>
            </a:rPr>
            <a:t>تعزيز التعاون بين القطاعات</a:t>
          </a:r>
          <a:endParaRPr lang="ar-SA">
            <a:latin typeface="29LT Bukra Bold" panose="000B0903020204020204" pitchFamily="34" charset="-78"/>
            <a:cs typeface="29LT Bukra Bold" panose="000B0903020204020204" pitchFamily="34" charset="-78"/>
          </a:endParaRPr>
        </a:p>
      </dgm:t>
    </dgm:pt>
    <dgm:pt modelId="{3B181440-9A72-4C00-9B00-8152634866A2}" type="parTrans" cxnId="{CDEEF7EB-2B6E-47B6-8B49-54537DAFFC0C}">
      <dgm:prSet/>
      <dgm:spPr/>
      <dgm:t>
        <a:bodyPr/>
        <a:lstStyle/>
        <a:p>
          <a:pPr rtl="1"/>
          <a:endParaRPr lang="ar-SA"/>
        </a:p>
      </dgm:t>
    </dgm:pt>
    <dgm:pt modelId="{6BA98F6A-9AE8-4828-8C65-FCFF2A9B078E}" type="sibTrans" cxnId="{CDEEF7EB-2B6E-47B6-8B49-54537DAFFC0C}">
      <dgm:prSet/>
      <dgm:spPr/>
      <dgm:t>
        <a:bodyPr/>
        <a:lstStyle/>
        <a:p>
          <a:pPr rtl="1"/>
          <a:endParaRPr lang="ar-SA"/>
        </a:p>
      </dgm:t>
    </dgm:pt>
    <dgm:pt modelId="{54FE4F77-97F3-403F-AB15-3F217D74C4A2}" type="pres">
      <dgm:prSet presAssocID="{44669B78-6401-45A7-8074-7E693C8460BE}" presName="compositeShape" presStyleCnt="0">
        <dgm:presLayoutVars>
          <dgm:chMax val="7"/>
          <dgm:dir/>
          <dgm:resizeHandles val="exact"/>
        </dgm:presLayoutVars>
      </dgm:prSet>
      <dgm:spPr/>
    </dgm:pt>
    <dgm:pt modelId="{4E286FC9-2EC7-491E-A310-51FD78B18D5A}" type="pres">
      <dgm:prSet presAssocID="{44669B78-6401-45A7-8074-7E693C8460BE}" presName="wedge1" presStyleLbl="node1" presStyleIdx="0" presStyleCnt="4"/>
      <dgm:spPr/>
    </dgm:pt>
    <dgm:pt modelId="{067D83C3-6372-4536-8F4A-498ECF424BA0}" type="pres">
      <dgm:prSet presAssocID="{44669B78-6401-45A7-8074-7E693C8460BE}" presName="dummy1a" presStyleCnt="0"/>
      <dgm:spPr/>
    </dgm:pt>
    <dgm:pt modelId="{2887D42F-D90F-4EE1-B0D7-850BB282CAF2}" type="pres">
      <dgm:prSet presAssocID="{44669B78-6401-45A7-8074-7E693C8460BE}" presName="dummy1b" presStyleCnt="0"/>
      <dgm:spPr/>
    </dgm:pt>
    <dgm:pt modelId="{8E2CF17E-2C62-4079-898E-C8DC1D201A27}" type="pres">
      <dgm:prSet presAssocID="{44669B78-6401-45A7-8074-7E693C8460BE}" presName="wedge1Tx" presStyleLbl="node1" presStyleIdx="0" presStyleCnt="4">
        <dgm:presLayoutVars>
          <dgm:chMax val="0"/>
          <dgm:chPref val="0"/>
          <dgm:bulletEnabled val="1"/>
        </dgm:presLayoutVars>
      </dgm:prSet>
      <dgm:spPr/>
    </dgm:pt>
    <dgm:pt modelId="{F35D76FA-738E-484E-9933-312FB6D8071F}" type="pres">
      <dgm:prSet presAssocID="{44669B78-6401-45A7-8074-7E693C8460BE}" presName="wedge2" presStyleLbl="node1" presStyleIdx="1" presStyleCnt="4"/>
      <dgm:spPr/>
    </dgm:pt>
    <dgm:pt modelId="{7CBE2484-6EFE-4D7E-B924-A9BCBB1C35E5}" type="pres">
      <dgm:prSet presAssocID="{44669B78-6401-45A7-8074-7E693C8460BE}" presName="dummy2a" presStyleCnt="0"/>
      <dgm:spPr/>
    </dgm:pt>
    <dgm:pt modelId="{2505E388-3DBA-43A7-A58D-6A0CD19F425C}" type="pres">
      <dgm:prSet presAssocID="{44669B78-6401-45A7-8074-7E693C8460BE}" presName="dummy2b" presStyleCnt="0"/>
      <dgm:spPr/>
    </dgm:pt>
    <dgm:pt modelId="{E246CB3A-BC4F-4126-AA10-14EA8AE64912}" type="pres">
      <dgm:prSet presAssocID="{44669B78-6401-45A7-8074-7E693C8460BE}" presName="wedge2Tx" presStyleLbl="node1" presStyleIdx="1" presStyleCnt="4">
        <dgm:presLayoutVars>
          <dgm:chMax val="0"/>
          <dgm:chPref val="0"/>
          <dgm:bulletEnabled val="1"/>
        </dgm:presLayoutVars>
      </dgm:prSet>
      <dgm:spPr/>
    </dgm:pt>
    <dgm:pt modelId="{18B8B47C-A7FA-4A3F-8523-F7A2FF10611E}" type="pres">
      <dgm:prSet presAssocID="{44669B78-6401-45A7-8074-7E693C8460BE}" presName="wedge3" presStyleLbl="node1" presStyleIdx="2" presStyleCnt="4"/>
      <dgm:spPr/>
    </dgm:pt>
    <dgm:pt modelId="{E31B7948-E4D0-44E3-8AA8-CB16DE419395}" type="pres">
      <dgm:prSet presAssocID="{44669B78-6401-45A7-8074-7E693C8460BE}" presName="dummy3a" presStyleCnt="0"/>
      <dgm:spPr/>
    </dgm:pt>
    <dgm:pt modelId="{65E4091B-DA6B-4879-9585-E91AFE250A07}" type="pres">
      <dgm:prSet presAssocID="{44669B78-6401-45A7-8074-7E693C8460BE}" presName="dummy3b" presStyleCnt="0"/>
      <dgm:spPr/>
    </dgm:pt>
    <dgm:pt modelId="{D89375BD-2F4F-463A-90E7-EA0D2E2DF6C6}" type="pres">
      <dgm:prSet presAssocID="{44669B78-6401-45A7-8074-7E693C8460BE}" presName="wedge3Tx" presStyleLbl="node1" presStyleIdx="2" presStyleCnt="4">
        <dgm:presLayoutVars>
          <dgm:chMax val="0"/>
          <dgm:chPref val="0"/>
          <dgm:bulletEnabled val="1"/>
        </dgm:presLayoutVars>
      </dgm:prSet>
      <dgm:spPr/>
    </dgm:pt>
    <dgm:pt modelId="{882FBAA7-BD9C-411A-AAB7-82030C17F089}" type="pres">
      <dgm:prSet presAssocID="{44669B78-6401-45A7-8074-7E693C8460BE}" presName="wedge4" presStyleLbl="node1" presStyleIdx="3" presStyleCnt="4"/>
      <dgm:spPr/>
    </dgm:pt>
    <dgm:pt modelId="{75996B0F-5B48-4452-A7E6-14A3DFB1AAC7}" type="pres">
      <dgm:prSet presAssocID="{44669B78-6401-45A7-8074-7E693C8460BE}" presName="dummy4a" presStyleCnt="0"/>
      <dgm:spPr/>
    </dgm:pt>
    <dgm:pt modelId="{0B335ABF-6986-4B91-BB72-254DE84C33BE}" type="pres">
      <dgm:prSet presAssocID="{44669B78-6401-45A7-8074-7E693C8460BE}" presName="dummy4b" presStyleCnt="0"/>
      <dgm:spPr/>
    </dgm:pt>
    <dgm:pt modelId="{EBF8F97A-5DEA-4B42-88EF-6E198810B29F}" type="pres">
      <dgm:prSet presAssocID="{44669B78-6401-45A7-8074-7E693C8460BE}" presName="wedge4Tx" presStyleLbl="node1" presStyleIdx="3" presStyleCnt="4">
        <dgm:presLayoutVars>
          <dgm:chMax val="0"/>
          <dgm:chPref val="0"/>
          <dgm:bulletEnabled val="1"/>
        </dgm:presLayoutVars>
      </dgm:prSet>
      <dgm:spPr/>
    </dgm:pt>
    <dgm:pt modelId="{FA97964E-3E21-4893-A577-6723663A9B33}" type="pres">
      <dgm:prSet presAssocID="{7B5EF2F5-8F55-4BAA-83C7-05E548226918}" presName="arrowWedge1" presStyleLbl="fgSibTrans2D1" presStyleIdx="0" presStyleCnt="4"/>
      <dgm:spPr/>
    </dgm:pt>
    <dgm:pt modelId="{11B7D088-B310-4706-92AD-A5DD6CD55B26}" type="pres">
      <dgm:prSet presAssocID="{482494BE-CE64-4BEC-9BAD-5A940AEA61A5}" presName="arrowWedge2" presStyleLbl="fgSibTrans2D1" presStyleIdx="1" presStyleCnt="4"/>
      <dgm:spPr/>
    </dgm:pt>
    <dgm:pt modelId="{91F72D22-EC25-4585-A1A6-3B3BDBEE2320}" type="pres">
      <dgm:prSet presAssocID="{24C89696-214E-473F-B00D-670834DF53E5}" presName="arrowWedge3" presStyleLbl="fgSibTrans2D1" presStyleIdx="2" presStyleCnt="4"/>
      <dgm:spPr/>
    </dgm:pt>
    <dgm:pt modelId="{50A97009-D1ED-4AD1-8C4A-94317B1936F6}" type="pres">
      <dgm:prSet presAssocID="{6BA98F6A-9AE8-4828-8C65-FCFF2A9B078E}" presName="arrowWedge4" presStyleLbl="fgSibTrans2D1" presStyleIdx="3" presStyleCnt="4"/>
      <dgm:spPr/>
    </dgm:pt>
  </dgm:ptLst>
  <dgm:cxnLst>
    <dgm:cxn modelId="{D6A02202-2DFA-4E13-800D-E48D787EABF6}" srcId="{44669B78-6401-45A7-8074-7E693C8460BE}" destId="{BDE21D14-7A8B-4D1C-8C67-180B6F5BFE7C}" srcOrd="0" destOrd="0" parTransId="{607C0156-B3A8-41CD-9ED9-1285B1E5622F}" sibTransId="{7B5EF2F5-8F55-4BAA-83C7-05E548226918}"/>
    <dgm:cxn modelId="{4D0F0F3B-019C-4842-A888-A6EDFD44628B}" srcId="{44669B78-6401-45A7-8074-7E693C8460BE}" destId="{DF0A470F-C38A-4227-BBF8-16FCF8D37947}" srcOrd="1" destOrd="0" parTransId="{69F32A2F-6C88-4BE0-84A7-5863EA78BFBA}" sibTransId="{482494BE-CE64-4BEC-9BAD-5A940AEA61A5}"/>
    <dgm:cxn modelId="{32ADE742-5E28-4E29-ACAD-C02C09577DBF}" type="presOf" srcId="{DF0A470F-C38A-4227-BBF8-16FCF8D37947}" destId="{F35D76FA-738E-484E-9933-312FB6D8071F}" srcOrd="0" destOrd="0" presId="urn:microsoft.com/office/officeart/2005/8/layout/cycle8"/>
    <dgm:cxn modelId="{9BD49C65-2A8E-40E5-995D-A705C075ECA4}" type="presOf" srcId="{BDE21D14-7A8B-4D1C-8C67-180B6F5BFE7C}" destId="{4E286FC9-2EC7-491E-A310-51FD78B18D5A}" srcOrd="0" destOrd="0" presId="urn:microsoft.com/office/officeart/2005/8/layout/cycle8"/>
    <dgm:cxn modelId="{CA77CD69-0E81-4162-9680-D41C9F8285AB}" type="presOf" srcId="{44669B78-6401-45A7-8074-7E693C8460BE}" destId="{54FE4F77-97F3-403F-AB15-3F217D74C4A2}" srcOrd="0" destOrd="0" presId="urn:microsoft.com/office/officeart/2005/8/layout/cycle8"/>
    <dgm:cxn modelId="{DC296B4F-7666-4682-9435-3F643440E84E}" type="presOf" srcId="{D1BD412B-03C9-49FE-AD8F-7EEA3434EB96}" destId="{EBF8F97A-5DEA-4B42-88EF-6E198810B29F}" srcOrd="1" destOrd="0" presId="urn:microsoft.com/office/officeart/2005/8/layout/cycle8"/>
    <dgm:cxn modelId="{69AD9571-D992-439D-8DBC-D004ADBDECC3}" type="presOf" srcId="{ED277EF3-38BA-4AF5-9B8D-DB457C43B481}" destId="{D89375BD-2F4F-463A-90E7-EA0D2E2DF6C6}" srcOrd="1" destOrd="0" presId="urn:microsoft.com/office/officeart/2005/8/layout/cycle8"/>
    <dgm:cxn modelId="{3A2A3A72-93D6-4695-AC5B-07231BA5A574}" type="presOf" srcId="{DF0A470F-C38A-4227-BBF8-16FCF8D37947}" destId="{E246CB3A-BC4F-4126-AA10-14EA8AE64912}" srcOrd="1" destOrd="0" presId="urn:microsoft.com/office/officeart/2005/8/layout/cycle8"/>
    <dgm:cxn modelId="{6C7E0C85-018C-43C7-825B-9525A7A910F7}" type="presOf" srcId="{D1BD412B-03C9-49FE-AD8F-7EEA3434EB96}" destId="{882FBAA7-BD9C-411A-AAB7-82030C17F089}" srcOrd="0" destOrd="0" presId="urn:microsoft.com/office/officeart/2005/8/layout/cycle8"/>
    <dgm:cxn modelId="{C691A5B7-7CBA-47A4-BEFB-8E5C64A6EEBF}" type="presOf" srcId="{BDE21D14-7A8B-4D1C-8C67-180B6F5BFE7C}" destId="{8E2CF17E-2C62-4079-898E-C8DC1D201A27}" srcOrd="1" destOrd="0" presId="urn:microsoft.com/office/officeart/2005/8/layout/cycle8"/>
    <dgm:cxn modelId="{DBFC49CA-0F89-4675-B684-141658AFA2F9}" type="presOf" srcId="{ED277EF3-38BA-4AF5-9B8D-DB457C43B481}" destId="{18B8B47C-A7FA-4A3F-8523-F7A2FF10611E}" srcOrd="0" destOrd="0" presId="urn:microsoft.com/office/officeart/2005/8/layout/cycle8"/>
    <dgm:cxn modelId="{CDEEF7EB-2B6E-47B6-8B49-54537DAFFC0C}" srcId="{44669B78-6401-45A7-8074-7E693C8460BE}" destId="{D1BD412B-03C9-49FE-AD8F-7EEA3434EB96}" srcOrd="3" destOrd="0" parTransId="{3B181440-9A72-4C00-9B00-8152634866A2}" sibTransId="{6BA98F6A-9AE8-4828-8C65-FCFF2A9B078E}"/>
    <dgm:cxn modelId="{FE2B0AF6-69AD-468F-A432-9CA5C0ECD5FA}" srcId="{44669B78-6401-45A7-8074-7E693C8460BE}" destId="{ED277EF3-38BA-4AF5-9B8D-DB457C43B481}" srcOrd="2" destOrd="0" parTransId="{348E00E1-F1A6-4EC1-8B45-6D4F4BBBB26D}" sibTransId="{24C89696-214E-473F-B00D-670834DF53E5}"/>
    <dgm:cxn modelId="{5B56C11D-83FB-46A1-95F4-587B108FB317}" type="presParOf" srcId="{54FE4F77-97F3-403F-AB15-3F217D74C4A2}" destId="{4E286FC9-2EC7-491E-A310-51FD78B18D5A}" srcOrd="0" destOrd="0" presId="urn:microsoft.com/office/officeart/2005/8/layout/cycle8"/>
    <dgm:cxn modelId="{1F21C859-777C-4156-91DD-79EFB2E79D1F}" type="presParOf" srcId="{54FE4F77-97F3-403F-AB15-3F217D74C4A2}" destId="{067D83C3-6372-4536-8F4A-498ECF424BA0}" srcOrd="1" destOrd="0" presId="urn:microsoft.com/office/officeart/2005/8/layout/cycle8"/>
    <dgm:cxn modelId="{3ED672BE-2CCA-418B-84C2-E16CA44E7C79}" type="presParOf" srcId="{54FE4F77-97F3-403F-AB15-3F217D74C4A2}" destId="{2887D42F-D90F-4EE1-B0D7-850BB282CAF2}" srcOrd="2" destOrd="0" presId="urn:microsoft.com/office/officeart/2005/8/layout/cycle8"/>
    <dgm:cxn modelId="{45D03961-E326-4639-81DD-4D33DC679C0A}" type="presParOf" srcId="{54FE4F77-97F3-403F-AB15-3F217D74C4A2}" destId="{8E2CF17E-2C62-4079-898E-C8DC1D201A27}" srcOrd="3" destOrd="0" presId="urn:microsoft.com/office/officeart/2005/8/layout/cycle8"/>
    <dgm:cxn modelId="{36156250-DA3A-412F-A63B-9668539D9481}" type="presParOf" srcId="{54FE4F77-97F3-403F-AB15-3F217D74C4A2}" destId="{F35D76FA-738E-484E-9933-312FB6D8071F}" srcOrd="4" destOrd="0" presId="urn:microsoft.com/office/officeart/2005/8/layout/cycle8"/>
    <dgm:cxn modelId="{95C3EDD9-5B03-49F9-B763-8392CCCD38E0}" type="presParOf" srcId="{54FE4F77-97F3-403F-AB15-3F217D74C4A2}" destId="{7CBE2484-6EFE-4D7E-B924-A9BCBB1C35E5}" srcOrd="5" destOrd="0" presId="urn:microsoft.com/office/officeart/2005/8/layout/cycle8"/>
    <dgm:cxn modelId="{2A69B4A8-3A28-47EB-8BDE-A861E85E5E87}" type="presParOf" srcId="{54FE4F77-97F3-403F-AB15-3F217D74C4A2}" destId="{2505E388-3DBA-43A7-A58D-6A0CD19F425C}" srcOrd="6" destOrd="0" presId="urn:microsoft.com/office/officeart/2005/8/layout/cycle8"/>
    <dgm:cxn modelId="{34951921-8E95-47DE-83FA-AA5B54FDA46C}" type="presParOf" srcId="{54FE4F77-97F3-403F-AB15-3F217D74C4A2}" destId="{E246CB3A-BC4F-4126-AA10-14EA8AE64912}" srcOrd="7" destOrd="0" presId="urn:microsoft.com/office/officeart/2005/8/layout/cycle8"/>
    <dgm:cxn modelId="{2C2A4245-1523-4ADB-8AF4-F7644DD7DCA4}" type="presParOf" srcId="{54FE4F77-97F3-403F-AB15-3F217D74C4A2}" destId="{18B8B47C-A7FA-4A3F-8523-F7A2FF10611E}" srcOrd="8" destOrd="0" presId="urn:microsoft.com/office/officeart/2005/8/layout/cycle8"/>
    <dgm:cxn modelId="{4E7E936A-D0C1-4517-B27F-8E828366881A}" type="presParOf" srcId="{54FE4F77-97F3-403F-AB15-3F217D74C4A2}" destId="{E31B7948-E4D0-44E3-8AA8-CB16DE419395}" srcOrd="9" destOrd="0" presId="urn:microsoft.com/office/officeart/2005/8/layout/cycle8"/>
    <dgm:cxn modelId="{4AE0EA11-BE3A-421B-A03A-3378FE420A22}" type="presParOf" srcId="{54FE4F77-97F3-403F-AB15-3F217D74C4A2}" destId="{65E4091B-DA6B-4879-9585-E91AFE250A07}" srcOrd="10" destOrd="0" presId="urn:microsoft.com/office/officeart/2005/8/layout/cycle8"/>
    <dgm:cxn modelId="{C56C3F58-6A98-4F0E-9757-67C048F3FF2F}" type="presParOf" srcId="{54FE4F77-97F3-403F-AB15-3F217D74C4A2}" destId="{D89375BD-2F4F-463A-90E7-EA0D2E2DF6C6}" srcOrd="11" destOrd="0" presId="urn:microsoft.com/office/officeart/2005/8/layout/cycle8"/>
    <dgm:cxn modelId="{C49E0FB9-6907-4ED0-AB4E-127427C1E4D0}" type="presParOf" srcId="{54FE4F77-97F3-403F-AB15-3F217D74C4A2}" destId="{882FBAA7-BD9C-411A-AAB7-82030C17F089}" srcOrd="12" destOrd="0" presId="urn:microsoft.com/office/officeart/2005/8/layout/cycle8"/>
    <dgm:cxn modelId="{D5999F21-2547-449F-8B40-887EEEA8A370}" type="presParOf" srcId="{54FE4F77-97F3-403F-AB15-3F217D74C4A2}" destId="{75996B0F-5B48-4452-A7E6-14A3DFB1AAC7}" srcOrd="13" destOrd="0" presId="urn:microsoft.com/office/officeart/2005/8/layout/cycle8"/>
    <dgm:cxn modelId="{9E4E0B04-211B-4760-A852-FD6558F5099C}" type="presParOf" srcId="{54FE4F77-97F3-403F-AB15-3F217D74C4A2}" destId="{0B335ABF-6986-4B91-BB72-254DE84C33BE}" srcOrd="14" destOrd="0" presId="urn:microsoft.com/office/officeart/2005/8/layout/cycle8"/>
    <dgm:cxn modelId="{817D43B8-67F0-401E-A7AC-BB61EAFBCF84}" type="presParOf" srcId="{54FE4F77-97F3-403F-AB15-3F217D74C4A2}" destId="{EBF8F97A-5DEA-4B42-88EF-6E198810B29F}" srcOrd="15" destOrd="0" presId="urn:microsoft.com/office/officeart/2005/8/layout/cycle8"/>
    <dgm:cxn modelId="{F84CC2B7-BE51-4AB6-ACC2-DB62598B3A8B}" type="presParOf" srcId="{54FE4F77-97F3-403F-AB15-3F217D74C4A2}" destId="{FA97964E-3E21-4893-A577-6723663A9B33}" srcOrd="16" destOrd="0" presId="urn:microsoft.com/office/officeart/2005/8/layout/cycle8"/>
    <dgm:cxn modelId="{32B2D84E-6612-43B2-B629-12F19FED17C9}" type="presParOf" srcId="{54FE4F77-97F3-403F-AB15-3F217D74C4A2}" destId="{11B7D088-B310-4706-92AD-A5DD6CD55B26}" srcOrd="17" destOrd="0" presId="urn:microsoft.com/office/officeart/2005/8/layout/cycle8"/>
    <dgm:cxn modelId="{E99FE5C5-C301-415B-8C96-AED2BA33FA06}" type="presParOf" srcId="{54FE4F77-97F3-403F-AB15-3F217D74C4A2}" destId="{91F72D22-EC25-4585-A1A6-3B3BDBEE2320}" srcOrd="18" destOrd="0" presId="urn:microsoft.com/office/officeart/2005/8/layout/cycle8"/>
    <dgm:cxn modelId="{8A237998-8F13-45A3-8DA1-B8C8EC7411A4}" type="presParOf" srcId="{54FE4F77-97F3-403F-AB15-3F217D74C4A2}" destId="{50A97009-D1ED-4AD1-8C4A-94317B1936F6}" srcOrd="19" destOrd="0" presId="urn:microsoft.com/office/officeart/2005/8/layout/cycle8"/>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D91768B-80D1-408C-AF41-693DEB152502}" type="doc">
      <dgm:prSet loTypeId="urn:microsoft.com/office/officeart/2005/8/layout/cycle3" loCatId="cycle" qsTypeId="urn:microsoft.com/office/officeart/2005/8/quickstyle/simple1" qsCatId="simple" csTypeId="urn:microsoft.com/office/officeart/2005/8/colors/colorful3" csCatId="colorful" phldr="1"/>
      <dgm:spPr/>
      <dgm:t>
        <a:bodyPr/>
        <a:lstStyle/>
        <a:p>
          <a:pPr rtl="1"/>
          <a:endParaRPr lang="ar-SA"/>
        </a:p>
      </dgm:t>
    </dgm:pt>
    <dgm:pt modelId="{E8BDDF55-EC54-47DB-8A44-3721DC1185E1}">
      <dgm:prSet phldrT="[Text]"/>
      <dgm:spPr/>
      <dgm:t>
        <a:bodyPr/>
        <a:lstStyle/>
        <a:p>
          <a:pPr rtl="1"/>
          <a:r>
            <a:rPr lang="ar-EG"/>
            <a:t>تعزيز التجربة التفاعلية </a:t>
          </a:r>
          <a:endParaRPr lang="ar-SA"/>
        </a:p>
      </dgm:t>
    </dgm:pt>
    <dgm:pt modelId="{F7C92CC2-4861-4278-941B-8CC454FFFE83}" type="parTrans" cxnId="{954C7C03-1F36-4C9B-8167-59BFED1D8FC9}">
      <dgm:prSet/>
      <dgm:spPr/>
      <dgm:t>
        <a:bodyPr/>
        <a:lstStyle/>
        <a:p>
          <a:pPr rtl="1"/>
          <a:endParaRPr lang="ar-SA"/>
        </a:p>
      </dgm:t>
    </dgm:pt>
    <dgm:pt modelId="{F4790B07-2BC9-440A-BBEE-8C58FFE9C3F0}" type="sibTrans" cxnId="{954C7C03-1F36-4C9B-8167-59BFED1D8FC9}">
      <dgm:prSet/>
      <dgm:spPr/>
      <dgm:t>
        <a:bodyPr/>
        <a:lstStyle/>
        <a:p>
          <a:pPr rtl="1"/>
          <a:endParaRPr lang="ar-SA"/>
        </a:p>
      </dgm:t>
    </dgm:pt>
    <dgm:pt modelId="{047619B9-9BFD-4C35-8A5E-9F4272A6C72A}">
      <dgm:prSet phldrT="[Text]"/>
      <dgm:spPr/>
      <dgm:t>
        <a:bodyPr/>
        <a:lstStyle/>
        <a:p>
          <a:pPr rtl="1"/>
          <a:r>
            <a:rPr lang="ar-EG"/>
            <a:t>تحسين الكفاءة التشغيلية </a:t>
          </a:r>
          <a:endParaRPr lang="ar-SA"/>
        </a:p>
      </dgm:t>
    </dgm:pt>
    <dgm:pt modelId="{5F78DFAC-E3B7-43FD-8419-83EBF4A36B51}" type="parTrans" cxnId="{B70DD421-2BA6-4442-9E79-31F252058C9F}">
      <dgm:prSet/>
      <dgm:spPr/>
      <dgm:t>
        <a:bodyPr/>
        <a:lstStyle/>
        <a:p>
          <a:pPr rtl="1"/>
          <a:endParaRPr lang="ar-SA"/>
        </a:p>
      </dgm:t>
    </dgm:pt>
    <dgm:pt modelId="{3D9B07AF-9C7C-44DE-B2C2-48EE252E2986}" type="sibTrans" cxnId="{B70DD421-2BA6-4442-9E79-31F252058C9F}">
      <dgm:prSet/>
      <dgm:spPr/>
      <dgm:t>
        <a:bodyPr/>
        <a:lstStyle/>
        <a:p>
          <a:pPr rtl="1"/>
          <a:endParaRPr lang="ar-SA"/>
        </a:p>
      </dgm:t>
    </dgm:pt>
    <dgm:pt modelId="{04208FAF-DA9A-4D11-834B-86C6E2D28957}">
      <dgm:prSet phldrT="[Text]"/>
      <dgm:spPr/>
      <dgm:t>
        <a:bodyPr/>
        <a:lstStyle/>
        <a:p>
          <a:pPr rtl="1"/>
          <a:r>
            <a:rPr lang="ar-EG"/>
            <a:t>توفير المعلومات والدفع السلس</a:t>
          </a:r>
          <a:endParaRPr lang="ar-SA"/>
        </a:p>
      </dgm:t>
    </dgm:pt>
    <dgm:pt modelId="{13B3EF07-1158-4E2F-A812-00A7256B0BD7}" type="parTrans" cxnId="{905C2F3E-BD79-4A8C-84F2-4A23A0B57A92}">
      <dgm:prSet/>
      <dgm:spPr/>
      <dgm:t>
        <a:bodyPr/>
        <a:lstStyle/>
        <a:p>
          <a:pPr rtl="1"/>
          <a:endParaRPr lang="ar-SA"/>
        </a:p>
      </dgm:t>
    </dgm:pt>
    <dgm:pt modelId="{C2DA9E62-F941-4819-A45A-6B102E54BD3D}" type="sibTrans" cxnId="{905C2F3E-BD79-4A8C-84F2-4A23A0B57A92}">
      <dgm:prSet/>
      <dgm:spPr/>
      <dgm:t>
        <a:bodyPr/>
        <a:lstStyle/>
        <a:p>
          <a:pPr rtl="1"/>
          <a:endParaRPr lang="ar-SA"/>
        </a:p>
      </dgm:t>
    </dgm:pt>
    <dgm:pt modelId="{ED0DA644-D97F-43C3-80D5-2D99FB33E775}" type="pres">
      <dgm:prSet presAssocID="{3D91768B-80D1-408C-AF41-693DEB152502}" presName="Name0" presStyleCnt="0">
        <dgm:presLayoutVars>
          <dgm:dir/>
          <dgm:resizeHandles val="exact"/>
        </dgm:presLayoutVars>
      </dgm:prSet>
      <dgm:spPr/>
    </dgm:pt>
    <dgm:pt modelId="{40AAD3CB-4411-42C1-A478-4BB031E99771}" type="pres">
      <dgm:prSet presAssocID="{3D91768B-80D1-408C-AF41-693DEB152502}" presName="cycle" presStyleCnt="0"/>
      <dgm:spPr/>
    </dgm:pt>
    <dgm:pt modelId="{A607ABEF-4FA5-48D4-9526-314A199AB57A}" type="pres">
      <dgm:prSet presAssocID="{E8BDDF55-EC54-47DB-8A44-3721DC1185E1}" presName="nodeFirstNode" presStyleLbl="node1" presStyleIdx="0" presStyleCnt="3">
        <dgm:presLayoutVars>
          <dgm:bulletEnabled val="1"/>
        </dgm:presLayoutVars>
      </dgm:prSet>
      <dgm:spPr/>
    </dgm:pt>
    <dgm:pt modelId="{A941B0B3-452A-4868-8F56-FF4F01B354DE}" type="pres">
      <dgm:prSet presAssocID="{F4790B07-2BC9-440A-BBEE-8C58FFE9C3F0}" presName="sibTransFirstNode" presStyleLbl="bgShp" presStyleIdx="0" presStyleCnt="1"/>
      <dgm:spPr/>
    </dgm:pt>
    <dgm:pt modelId="{6B9678F4-AD7D-4695-BB01-458EFF24E752}" type="pres">
      <dgm:prSet presAssocID="{047619B9-9BFD-4C35-8A5E-9F4272A6C72A}" presName="nodeFollowingNodes" presStyleLbl="node1" presStyleIdx="1" presStyleCnt="3">
        <dgm:presLayoutVars>
          <dgm:bulletEnabled val="1"/>
        </dgm:presLayoutVars>
      </dgm:prSet>
      <dgm:spPr/>
    </dgm:pt>
    <dgm:pt modelId="{8DA8A340-4208-4AF3-8E97-0C9966A85F88}" type="pres">
      <dgm:prSet presAssocID="{04208FAF-DA9A-4D11-834B-86C6E2D28957}" presName="nodeFollowingNodes" presStyleLbl="node1" presStyleIdx="2" presStyleCnt="3">
        <dgm:presLayoutVars>
          <dgm:bulletEnabled val="1"/>
        </dgm:presLayoutVars>
      </dgm:prSet>
      <dgm:spPr/>
    </dgm:pt>
  </dgm:ptLst>
  <dgm:cxnLst>
    <dgm:cxn modelId="{954C7C03-1F36-4C9B-8167-59BFED1D8FC9}" srcId="{3D91768B-80D1-408C-AF41-693DEB152502}" destId="{E8BDDF55-EC54-47DB-8A44-3721DC1185E1}" srcOrd="0" destOrd="0" parTransId="{F7C92CC2-4861-4278-941B-8CC454FFFE83}" sibTransId="{F4790B07-2BC9-440A-BBEE-8C58FFE9C3F0}"/>
    <dgm:cxn modelId="{0EDB4B16-B3F3-4C93-B4A6-20A9CBE3BFC8}" type="presOf" srcId="{3D91768B-80D1-408C-AF41-693DEB152502}" destId="{ED0DA644-D97F-43C3-80D5-2D99FB33E775}" srcOrd="0" destOrd="0" presId="urn:microsoft.com/office/officeart/2005/8/layout/cycle3"/>
    <dgm:cxn modelId="{B70DD421-2BA6-4442-9E79-31F252058C9F}" srcId="{3D91768B-80D1-408C-AF41-693DEB152502}" destId="{047619B9-9BFD-4C35-8A5E-9F4272A6C72A}" srcOrd="1" destOrd="0" parTransId="{5F78DFAC-E3B7-43FD-8419-83EBF4A36B51}" sibTransId="{3D9B07AF-9C7C-44DE-B2C2-48EE252E2986}"/>
    <dgm:cxn modelId="{905C2F3E-BD79-4A8C-84F2-4A23A0B57A92}" srcId="{3D91768B-80D1-408C-AF41-693DEB152502}" destId="{04208FAF-DA9A-4D11-834B-86C6E2D28957}" srcOrd="2" destOrd="0" parTransId="{13B3EF07-1158-4E2F-A812-00A7256B0BD7}" sibTransId="{C2DA9E62-F941-4819-A45A-6B102E54BD3D}"/>
    <dgm:cxn modelId="{CAA5E777-F165-4088-950F-539DC63B02FB}" type="presOf" srcId="{F4790B07-2BC9-440A-BBEE-8C58FFE9C3F0}" destId="{A941B0B3-452A-4868-8F56-FF4F01B354DE}" srcOrd="0" destOrd="0" presId="urn:microsoft.com/office/officeart/2005/8/layout/cycle3"/>
    <dgm:cxn modelId="{CC701C86-BC4C-40B4-B198-5CD6E8B546FC}" type="presOf" srcId="{E8BDDF55-EC54-47DB-8A44-3721DC1185E1}" destId="{A607ABEF-4FA5-48D4-9526-314A199AB57A}" srcOrd="0" destOrd="0" presId="urn:microsoft.com/office/officeart/2005/8/layout/cycle3"/>
    <dgm:cxn modelId="{1E15C4CA-81A8-4F6A-8CEF-8967E3E48F6B}" type="presOf" srcId="{04208FAF-DA9A-4D11-834B-86C6E2D28957}" destId="{8DA8A340-4208-4AF3-8E97-0C9966A85F88}" srcOrd="0" destOrd="0" presId="urn:microsoft.com/office/officeart/2005/8/layout/cycle3"/>
    <dgm:cxn modelId="{5EEF4DEA-8B75-4484-8680-C4D82E3CB528}" type="presOf" srcId="{047619B9-9BFD-4C35-8A5E-9F4272A6C72A}" destId="{6B9678F4-AD7D-4695-BB01-458EFF24E752}" srcOrd="0" destOrd="0" presId="urn:microsoft.com/office/officeart/2005/8/layout/cycle3"/>
    <dgm:cxn modelId="{A30FE669-3C8F-43D6-866B-E532C8B264FC}" type="presParOf" srcId="{ED0DA644-D97F-43C3-80D5-2D99FB33E775}" destId="{40AAD3CB-4411-42C1-A478-4BB031E99771}" srcOrd="0" destOrd="0" presId="urn:microsoft.com/office/officeart/2005/8/layout/cycle3"/>
    <dgm:cxn modelId="{60D0CACE-74A0-4194-82D4-E150FCE388E9}" type="presParOf" srcId="{40AAD3CB-4411-42C1-A478-4BB031E99771}" destId="{A607ABEF-4FA5-48D4-9526-314A199AB57A}" srcOrd="0" destOrd="0" presId="urn:microsoft.com/office/officeart/2005/8/layout/cycle3"/>
    <dgm:cxn modelId="{4B3B12B7-D6B3-4CC8-A158-9EC397DA1F40}" type="presParOf" srcId="{40AAD3CB-4411-42C1-A478-4BB031E99771}" destId="{A941B0B3-452A-4868-8F56-FF4F01B354DE}" srcOrd="1" destOrd="0" presId="urn:microsoft.com/office/officeart/2005/8/layout/cycle3"/>
    <dgm:cxn modelId="{7C339200-E0CA-42A5-8D78-48F95912FE8F}" type="presParOf" srcId="{40AAD3CB-4411-42C1-A478-4BB031E99771}" destId="{6B9678F4-AD7D-4695-BB01-458EFF24E752}" srcOrd="2" destOrd="0" presId="urn:microsoft.com/office/officeart/2005/8/layout/cycle3"/>
    <dgm:cxn modelId="{1D0DC15D-95EE-4AB9-BEE9-064653257E27}" type="presParOf" srcId="{40AAD3CB-4411-42C1-A478-4BB031E99771}" destId="{8DA8A340-4208-4AF3-8E97-0C9966A85F88}" srcOrd="3" destOrd="0" presId="urn:microsoft.com/office/officeart/2005/8/layout/cycle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A83EAC5-4FC4-43DB-9E1A-A8ADAF31BB0B}" type="doc">
      <dgm:prSet loTypeId="urn:microsoft.com/office/officeart/2008/layout/RadialCluster" loCatId="cycle" qsTypeId="urn:microsoft.com/office/officeart/2005/8/quickstyle/simple1" qsCatId="simple" csTypeId="urn:microsoft.com/office/officeart/2005/8/colors/colorful3" csCatId="colorful" phldr="1"/>
      <dgm:spPr/>
      <dgm:t>
        <a:bodyPr/>
        <a:lstStyle/>
        <a:p>
          <a:pPr rtl="1"/>
          <a:endParaRPr lang="ar-SA"/>
        </a:p>
      </dgm:t>
    </dgm:pt>
    <dgm:pt modelId="{7FFA96E6-AC2E-4C62-8C84-296D148388A9}">
      <dgm:prSet phldrT="[Text]"/>
      <dgm:spPr/>
      <dgm:t>
        <a:bodyPr/>
        <a:lstStyle/>
        <a:p>
          <a:pPr rtl="1"/>
          <a:r>
            <a:rPr lang="ar-EG">
              <a:latin typeface="29LT Bukra Bold" panose="000B0903020204020204" pitchFamily="34" charset="-78"/>
              <a:cs typeface="29LT Bukra Bold" panose="000B0903020204020204" pitchFamily="34" charset="-78"/>
            </a:rPr>
            <a:t>التوصيات </a:t>
          </a:r>
          <a:endParaRPr lang="ar-SA">
            <a:latin typeface="29LT Bukra Bold" panose="000B0903020204020204" pitchFamily="34" charset="-78"/>
            <a:cs typeface="29LT Bukra Bold" panose="000B0903020204020204" pitchFamily="34" charset="-78"/>
          </a:endParaRPr>
        </a:p>
      </dgm:t>
    </dgm:pt>
    <dgm:pt modelId="{003EB048-CCFF-48F6-8CC7-97019F471957}" type="parTrans" cxnId="{6BA88F7B-8209-4DE6-8BBF-71B3A4363549}">
      <dgm:prSet/>
      <dgm:spPr/>
      <dgm:t>
        <a:bodyPr/>
        <a:lstStyle/>
        <a:p>
          <a:pPr rtl="1"/>
          <a:endParaRPr lang="ar-SA"/>
        </a:p>
      </dgm:t>
    </dgm:pt>
    <dgm:pt modelId="{FC2B3DBB-7804-4181-BEC2-AB4B7FD02267}" type="sibTrans" cxnId="{6BA88F7B-8209-4DE6-8BBF-71B3A4363549}">
      <dgm:prSet/>
      <dgm:spPr/>
      <dgm:t>
        <a:bodyPr/>
        <a:lstStyle/>
        <a:p>
          <a:pPr rtl="1"/>
          <a:endParaRPr lang="ar-SA"/>
        </a:p>
      </dgm:t>
    </dgm:pt>
    <dgm:pt modelId="{01F0FD17-3F22-490F-9EF5-CACCEEA70A7A}">
      <dgm:prSet phldrT="[Text]"/>
      <dgm:spPr/>
      <dgm:t>
        <a:bodyPr/>
        <a:lstStyle/>
        <a:p>
          <a:pPr rtl="1"/>
          <a:r>
            <a:rPr lang="ar-EG">
              <a:latin typeface="29LT Bukra Bold" panose="000B0903020204020204" pitchFamily="34" charset="-78"/>
              <a:cs typeface="29LT Bukra Bold" panose="000B0903020204020204" pitchFamily="34" charset="-78"/>
            </a:rPr>
            <a:t>تعزيز الابتكارات </a:t>
          </a:r>
          <a:endParaRPr lang="ar-SA">
            <a:latin typeface="29LT Bukra Bold" panose="000B0903020204020204" pitchFamily="34" charset="-78"/>
            <a:cs typeface="29LT Bukra Bold" panose="000B0903020204020204" pitchFamily="34" charset="-78"/>
          </a:endParaRPr>
        </a:p>
      </dgm:t>
    </dgm:pt>
    <dgm:pt modelId="{A5A993A6-2548-4731-88FF-F31DE741855E}" type="parTrans" cxnId="{4A9ED65C-0036-4ACB-BC8E-1E858077495B}">
      <dgm:prSet/>
      <dgm:spPr/>
      <dgm:t>
        <a:bodyPr/>
        <a:lstStyle/>
        <a:p>
          <a:pPr rtl="1"/>
          <a:endParaRPr lang="ar-SA"/>
        </a:p>
      </dgm:t>
    </dgm:pt>
    <dgm:pt modelId="{0ED9764D-F738-43B8-A030-2C65FA3BCE69}" type="sibTrans" cxnId="{4A9ED65C-0036-4ACB-BC8E-1E858077495B}">
      <dgm:prSet/>
      <dgm:spPr/>
      <dgm:t>
        <a:bodyPr/>
        <a:lstStyle/>
        <a:p>
          <a:pPr rtl="1"/>
          <a:endParaRPr lang="ar-SA"/>
        </a:p>
      </dgm:t>
    </dgm:pt>
    <dgm:pt modelId="{D75D263F-DDE3-45BB-9303-0BCAA2470DCA}">
      <dgm:prSet phldrT="[Text]"/>
      <dgm:spPr/>
      <dgm:t>
        <a:bodyPr/>
        <a:lstStyle/>
        <a:p>
          <a:pPr rtl="1"/>
          <a:r>
            <a:rPr lang="ar-EG">
              <a:latin typeface="29LT Bukra Bold" panose="000B0903020204020204" pitchFamily="34" charset="-78"/>
              <a:cs typeface="29LT Bukra Bold" panose="000B0903020204020204" pitchFamily="34" charset="-78"/>
            </a:rPr>
            <a:t>استطلاع أراء الزوار </a:t>
          </a:r>
          <a:endParaRPr lang="ar-SA">
            <a:latin typeface="29LT Bukra Bold" panose="000B0903020204020204" pitchFamily="34" charset="-78"/>
            <a:cs typeface="29LT Bukra Bold" panose="000B0903020204020204" pitchFamily="34" charset="-78"/>
          </a:endParaRPr>
        </a:p>
      </dgm:t>
    </dgm:pt>
    <dgm:pt modelId="{3A4516AF-BBA3-4925-8E10-8E5D32B12367}" type="parTrans" cxnId="{05F28D10-433B-42BF-A7B3-B8EA7ADED6CB}">
      <dgm:prSet/>
      <dgm:spPr/>
      <dgm:t>
        <a:bodyPr/>
        <a:lstStyle/>
        <a:p>
          <a:pPr rtl="1"/>
          <a:endParaRPr lang="ar-SA"/>
        </a:p>
      </dgm:t>
    </dgm:pt>
    <dgm:pt modelId="{EA1732F3-0B6D-4171-A971-51F6F44B86F4}" type="sibTrans" cxnId="{05F28D10-433B-42BF-A7B3-B8EA7ADED6CB}">
      <dgm:prSet/>
      <dgm:spPr/>
      <dgm:t>
        <a:bodyPr/>
        <a:lstStyle/>
        <a:p>
          <a:pPr rtl="1"/>
          <a:endParaRPr lang="ar-SA"/>
        </a:p>
      </dgm:t>
    </dgm:pt>
    <dgm:pt modelId="{C385671E-C2C4-40D8-8936-64B35AA6A2B1}">
      <dgm:prSet phldrT="[Text]"/>
      <dgm:spPr/>
      <dgm:t>
        <a:bodyPr/>
        <a:lstStyle/>
        <a:p>
          <a:pPr rtl="1"/>
          <a:r>
            <a:rPr lang="ar-EG">
              <a:latin typeface="29LT Bukra Bold" panose="000B0903020204020204" pitchFamily="34" charset="-78"/>
              <a:cs typeface="29LT Bukra Bold" panose="000B0903020204020204" pitchFamily="34" charset="-78"/>
            </a:rPr>
            <a:t>تحسين التفاعل</a:t>
          </a:r>
          <a:endParaRPr lang="ar-SA">
            <a:latin typeface="29LT Bukra Bold" panose="000B0903020204020204" pitchFamily="34" charset="-78"/>
            <a:cs typeface="29LT Bukra Bold" panose="000B0903020204020204" pitchFamily="34" charset="-78"/>
          </a:endParaRPr>
        </a:p>
      </dgm:t>
    </dgm:pt>
    <dgm:pt modelId="{59174440-8624-419E-B38C-1DFFF55AC24F}" type="parTrans" cxnId="{AA388BAE-4830-430B-806A-A95609C3E010}">
      <dgm:prSet/>
      <dgm:spPr/>
      <dgm:t>
        <a:bodyPr/>
        <a:lstStyle/>
        <a:p>
          <a:pPr rtl="1"/>
          <a:endParaRPr lang="ar-SA"/>
        </a:p>
      </dgm:t>
    </dgm:pt>
    <dgm:pt modelId="{6E6A8416-B361-4A5E-83D7-FDC4DC21B27E}" type="sibTrans" cxnId="{AA388BAE-4830-430B-806A-A95609C3E010}">
      <dgm:prSet/>
      <dgm:spPr/>
      <dgm:t>
        <a:bodyPr/>
        <a:lstStyle/>
        <a:p>
          <a:pPr rtl="1"/>
          <a:endParaRPr lang="ar-SA"/>
        </a:p>
      </dgm:t>
    </dgm:pt>
    <dgm:pt modelId="{B576D66A-FE0C-4FB4-9D27-D4353EA19524}" type="pres">
      <dgm:prSet presAssocID="{5A83EAC5-4FC4-43DB-9E1A-A8ADAF31BB0B}" presName="Name0" presStyleCnt="0">
        <dgm:presLayoutVars>
          <dgm:chMax val="1"/>
          <dgm:chPref val="1"/>
          <dgm:dir/>
          <dgm:animOne val="branch"/>
          <dgm:animLvl val="lvl"/>
        </dgm:presLayoutVars>
      </dgm:prSet>
      <dgm:spPr/>
    </dgm:pt>
    <dgm:pt modelId="{80558A34-9343-4754-96F4-C9E9C7705256}" type="pres">
      <dgm:prSet presAssocID="{7FFA96E6-AC2E-4C62-8C84-296D148388A9}" presName="singleCycle" presStyleCnt="0"/>
      <dgm:spPr/>
    </dgm:pt>
    <dgm:pt modelId="{B0A427B1-4AA6-430C-99B5-0EB494B7298E}" type="pres">
      <dgm:prSet presAssocID="{7FFA96E6-AC2E-4C62-8C84-296D148388A9}" presName="singleCenter" presStyleLbl="node1" presStyleIdx="0" presStyleCnt="4">
        <dgm:presLayoutVars>
          <dgm:chMax val="7"/>
          <dgm:chPref val="7"/>
        </dgm:presLayoutVars>
      </dgm:prSet>
      <dgm:spPr/>
    </dgm:pt>
    <dgm:pt modelId="{6BB798F6-EBEB-4C5F-836D-31C754C253D8}" type="pres">
      <dgm:prSet presAssocID="{A5A993A6-2548-4731-88FF-F31DE741855E}" presName="Name56" presStyleLbl="parChTrans1D2" presStyleIdx="0" presStyleCnt="3"/>
      <dgm:spPr/>
    </dgm:pt>
    <dgm:pt modelId="{FD5A7C6A-27D4-48E3-8F7D-F6548EB00A69}" type="pres">
      <dgm:prSet presAssocID="{01F0FD17-3F22-490F-9EF5-CACCEEA70A7A}" presName="text0" presStyleLbl="node1" presStyleIdx="1" presStyleCnt="4">
        <dgm:presLayoutVars>
          <dgm:bulletEnabled val="1"/>
        </dgm:presLayoutVars>
      </dgm:prSet>
      <dgm:spPr/>
    </dgm:pt>
    <dgm:pt modelId="{97A9630E-6442-4A9A-B5FB-52C9909DC320}" type="pres">
      <dgm:prSet presAssocID="{3A4516AF-BBA3-4925-8E10-8E5D32B12367}" presName="Name56" presStyleLbl="parChTrans1D2" presStyleIdx="1" presStyleCnt="3"/>
      <dgm:spPr/>
    </dgm:pt>
    <dgm:pt modelId="{710D3DCB-296A-48F6-B22C-2D1DECD3A159}" type="pres">
      <dgm:prSet presAssocID="{D75D263F-DDE3-45BB-9303-0BCAA2470DCA}" presName="text0" presStyleLbl="node1" presStyleIdx="2" presStyleCnt="4">
        <dgm:presLayoutVars>
          <dgm:bulletEnabled val="1"/>
        </dgm:presLayoutVars>
      </dgm:prSet>
      <dgm:spPr/>
    </dgm:pt>
    <dgm:pt modelId="{429BAC90-D2DD-4A8B-9B90-B1C47D5674C0}" type="pres">
      <dgm:prSet presAssocID="{59174440-8624-419E-B38C-1DFFF55AC24F}" presName="Name56" presStyleLbl="parChTrans1D2" presStyleIdx="2" presStyleCnt="3"/>
      <dgm:spPr/>
    </dgm:pt>
    <dgm:pt modelId="{5A2710D4-153A-49DE-8761-DDF8D7F64237}" type="pres">
      <dgm:prSet presAssocID="{C385671E-C2C4-40D8-8936-64B35AA6A2B1}" presName="text0" presStyleLbl="node1" presStyleIdx="3" presStyleCnt="4">
        <dgm:presLayoutVars>
          <dgm:bulletEnabled val="1"/>
        </dgm:presLayoutVars>
      </dgm:prSet>
      <dgm:spPr/>
    </dgm:pt>
  </dgm:ptLst>
  <dgm:cxnLst>
    <dgm:cxn modelId="{05F28D10-433B-42BF-A7B3-B8EA7ADED6CB}" srcId="{7FFA96E6-AC2E-4C62-8C84-296D148388A9}" destId="{D75D263F-DDE3-45BB-9303-0BCAA2470DCA}" srcOrd="1" destOrd="0" parTransId="{3A4516AF-BBA3-4925-8E10-8E5D32B12367}" sibTransId="{EA1732F3-0B6D-4171-A971-51F6F44B86F4}"/>
    <dgm:cxn modelId="{61A4972F-77FC-42E2-B8AD-A3D55334E65C}" type="presOf" srcId="{59174440-8624-419E-B38C-1DFFF55AC24F}" destId="{429BAC90-D2DD-4A8B-9B90-B1C47D5674C0}" srcOrd="0" destOrd="0" presId="urn:microsoft.com/office/officeart/2008/layout/RadialCluster"/>
    <dgm:cxn modelId="{4A9ED65C-0036-4ACB-BC8E-1E858077495B}" srcId="{7FFA96E6-AC2E-4C62-8C84-296D148388A9}" destId="{01F0FD17-3F22-490F-9EF5-CACCEEA70A7A}" srcOrd="0" destOrd="0" parTransId="{A5A993A6-2548-4731-88FF-F31DE741855E}" sibTransId="{0ED9764D-F738-43B8-A030-2C65FA3BCE69}"/>
    <dgm:cxn modelId="{6BA88F7B-8209-4DE6-8BBF-71B3A4363549}" srcId="{5A83EAC5-4FC4-43DB-9E1A-A8ADAF31BB0B}" destId="{7FFA96E6-AC2E-4C62-8C84-296D148388A9}" srcOrd="0" destOrd="0" parTransId="{003EB048-CCFF-48F6-8CC7-97019F471957}" sibTransId="{FC2B3DBB-7804-4181-BEC2-AB4B7FD02267}"/>
    <dgm:cxn modelId="{9D6BBE92-65A0-49AA-B54F-3337951B5A63}" type="presOf" srcId="{5A83EAC5-4FC4-43DB-9E1A-A8ADAF31BB0B}" destId="{B576D66A-FE0C-4FB4-9D27-D4353EA19524}" srcOrd="0" destOrd="0" presId="urn:microsoft.com/office/officeart/2008/layout/RadialCluster"/>
    <dgm:cxn modelId="{9DAE1B9E-A4D9-432B-8812-C6FA45DB09F0}" type="presOf" srcId="{3A4516AF-BBA3-4925-8E10-8E5D32B12367}" destId="{97A9630E-6442-4A9A-B5FB-52C9909DC320}" srcOrd="0" destOrd="0" presId="urn:microsoft.com/office/officeart/2008/layout/RadialCluster"/>
    <dgm:cxn modelId="{EA8143AD-5E60-4452-A32C-8B82E08C5460}" type="presOf" srcId="{A5A993A6-2548-4731-88FF-F31DE741855E}" destId="{6BB798F6-EBEB-4C5F-836D-31C754C253D8}" srcOrd="0" destOrd="0" presId="urn:microsoft.com/office/officeart/2008/layout/RadialCluster"/>
    <dgm:cxn modelId="{AA388BAE-4830-430B-806A-A95609C3E010}" srcId="{7FFA96E6-AC2E-4C62-8C84-296D148388A9}" destId="{C385671E-C2C4-40D8-8936-64B35AA6A2B1}" srcOrd="2" destOrd="0" parTransId="{59174440-8624-419E-B38C-1DFFF55AC24F}" sibTransId="{6E6A8416-B361-4A5E-83D7-FDC4DC21B27E}"/>
    <dgm:cxn modelId="{FA9715B4-FD27-4CAD-9ECD-C679743F625E}" type="presOf" srcId="{01F0FD17-3F22-490F-9EF5-CACCEEA70A7A}" destId="{FD5A7C6A-27D4-48E3-8F7D-F6548EB00A69}" srcOrd="0" destOrd="0" presId="urn:microsoft.com/office/officeart/2008/layout/RadialCluster"/>
    <dgm:cxn modelId="{775DD3BC-3F25-4C1C-A4BA-3447BE5E2D89}" type="presOf" srcId="{7FFA96E6-AC2E-4C62-8C84-296D148388A9}" destId="{B0A427B1-4AA6-430C-99B5-0EB494B7298E}" srcOrd="0" destOrd="0" presId="urn:microsoft.com/office/officeart/2008/layout/RadialCluster"/>
    <dgm:cxn modelId="{90113DC9-876A-4994-A799-917347C80965}" type="presOf" srcId="{C385671E-C2C4-40D8-8936-64B35AA6A2B1}" destId="{5A2710D4-153A-49DE-8761-DDF8D7F64237}" srcOrd="0" destOrd="0" presId="urn:microsoft.com/office/officeart/2008/layout/RadialCluster"/>
    <dgm:cxn modelId="{AAEF24DF-BB93-4E2A-B162-DBFAD888996E}" type="presOf" srcId="{D75D263F-DDE3-45BB-9303-0BCAA2470DCA}" destId="{710D3DCB-296A-48F6-B22C-2D1DECD3A159}" srcOrd="0" destOrd="0" presId="urn:microsoft.com/office/officeart/2008/layout/RadialCluster"/>
    <dgm:cxn modelId="{37763C7A-8C2D-4E5A-A7B5-CA2CC02161C8}" type="presParOf" srcId="{B576D66A-FE0C-4FB4-9D27-D4353EA19524}" destId="{80558A34-9343-4754-96F4-C9E9C7705256}" srcOrd="0" destOrd="0" presId="urn:microsoft.com/office/officeart/2008/layout/RadialCluster"/>
    <dgm:cxn modelId="{D604CA90-039C-4854-A8F9-4BC6DBA6CC44}" type="presParOf" srcId="{80558A34-9343-4754-96F4-C9E9C7705256}" destId="{B0A427B1-4AA6-430C-99B5-0EB494B7298E}" srcOrd="0" destOrd="0" presId="urn:microsoft.com/office/officeart/2008/layout/RadialCluster"/>
    <dgm:cxn modelId="{397FD3AC-7F2C-41BB-A5A6-D79C3C0803AC}" type="presParOf" srcId="{80558A34-9343-4754-96F4-C9E9C7705256}" destId="{6BB798F6-EBEB-4C5F-836D-31C754C253D8}" srcOrd="1" destOrd="0" presId="urn:microsoft.com/office/officeart/2008/layout/RadialCluster"/>
    <dgm:cxn modelId="{9CCDD807-32D0-40F8-91BA-16B51B3A40C0}" type="presParOf" srcId="{80558A34-9343-4754-96F4-C9E9C7705256}" destId="{FD5A7C6A-27D4-48E3-8F7D-F6548EB00A69}" srcOrd="2" destOrd="0" presId="urn:microsoft.com/office/officeart/2008/layout/RadialCluster"/>
    <dgm:cxn modelId="{302A0961-23FE-466A-9133-041CBC6EEB9A}" type="presParOf" srcId="{80558A34-9343-4754-96F4-C9E9C7705256}" destId="{97A9630E-6442-4A9A-B5FB-52C9909DC320}" srcOrd="3" destOrd="0" presId="urn:microsoft.com/office/officeart/2008/layout/RadialCluster"/>
    <dgm:cxn modelId="{58DD5B1B-4A36-41F2-BA95-2243B45891C9}" type="presParOf" srcId="{80558A34-9343-4754-96F4-C9E9C7705256}" destId="{710D3DCB-296A-48F6-B22C-2D1DECD3A159}" srcOrd="4" destOrd="0" presId="urn:microsoft.com/office/officeart/2008/layout/RadialCluster"/>
    <dgm:cxn modelId="{7C6FB262-7880-4A95-A958-9297F9C8FC80}" type="presParOf" srcId="{80558A34-9343-4754-96F4-C9E9C7705256}" destId="{429BAC90-D2DD-4A8B-9B90-B1C47D5674C0}" srcOrd="5" destOrd="0" presId="urn:microsoft.com/office/officeart/2008/layout/RadialCluster"/>
    <dgm:cxn modelId="{1FFC74F6-2A21-4CC6-9B23-F2B0649F55C9}" type="presParOf" srcId="{80558A34-9343-4754-96F4-C9E9C7705256}" destId="{5A2710D4-153A-49DE-8761-DDF8D7F64237}" srcOrd="6" destOrd="0" presId="urn:microsoft.com/office/officeart/2008/layout/RadialCluster"/>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BAFC860-E43A-4C5E-8E15-955318171974}" type="doc">
      <dgm:prSet loTypeId="urn:microsoft.com/office/officeart/2005/8/layout/cycle7" loCatId="cycle" qsTypeId="urn:microsoft.com/office/officeart/2005/8/quickstyle/simple1" qsCatId="simple" csTypeId="urn:microsoft.com/office/officeart/2005/8/colors/colorful3" csCatId="colorful" phldr="1"/>
      <dgm:spPr/>
      <dgm:t>
        <a:bodyPr/>
        <a:lstStyle/>
        <a:p>
          <a:pPr rtl="1"/>
          <a:endParaRPr lang="ar-SA"/>
        </a:p>
      </dgm:t>
    </dgm:pt>
    <dgm:pt modelId="{77FE3FDC-A159-4DC7-9B71-0B675D3B8714}">
      <dgm:prSet phldrT="[Text]"/>
      <dgm:spPr/>
      <dgm:t>
        <a:bodyPr/>
        <a:lstStyle/>
        <a:p>
          <a:pPr rtl="1"/>
          <a:r>
            <a:rPr lang="ar-SA">
              <a:latin typeface="29LT Bukra Bold" panose="000B0903020204020204" pitchFamily="34" charset="-78"/>
              <a:cs typeface="29LT Bukra Bold" panose="000B0903020204020204" pitchFamily="34" charset="-78"/>
            </a:rPr>
            <a:t>تحليل </a:t>
          </a:r>
          <a:r>
            <a:rPr lang="en-US">
              <a:latin typeface="29LT Bukra Bold" panose="000B0903020204020204" pitchFamily="34" charset="-78"/>
              <a:cs typeface="29LT Bukra Bold" panose="000B0903020204020204" pitchFamily="34" charset="-78"/>
            </a:rPr>
            <a:t>feedback</a:t>
          </a:r>
          <a:endParaRPr lang="ar-SA">
            <a:latin typeface="29LT Bukra Bold" panose="000B0903020204020204" pitchFamily="34" charset="-78"/>
            <a:cs typeface="29LT Bukra Bold" panose="000B0903020204020204" pitchFamily="34" charset="-78"/>
          </a:endParaRPr>
        </a:p>
      </dgm:t>
    </dgm:pt>
    <dgm:pt modelId="{4FFD8393-53D7-45A9-A3AE-908C18841827}" type="parTrans" cxnId="{F2ECAB69-05C5-46A5-81EF-7C7C5174DEB9}">
      <dgm:prSet/>
      <dgm:spPr/>
      <dgm:t>
        <a:bodyPr/>
        <a:lstStyle/>
        <a:p>
          <a:pPr rtl="1"/>
          <a:endParaRPr lang="ar-SA"/>
        </a:p>
      </dgm:t>
    </dgm:pt>
    <dgm:pt modelId="{22179BF9-81B4-4C67-A50B-7BBB29E4C25A}" type="sibTrans" cxnId="{F2ECAB69-05C5-46A5-81EF-7C7C5174DEB9}">
      <dgm:prSet/>
      <dgm:spPr/>
      <dgm:t>
        <a:bodyPr/>
        <a:lstStyle/>
        <a:p>
          <a:pPr rtl="1"/>
          <a:endParaRPr lang="ar-SA"/>
        </a:p>
      </dgm:t>
    </dgm:pt>
    <dgm:pt modelId="{3A9629B4-9E7F-49E9-AC78-4501814C94C7}">
      <dgm:prSet phldrT="[Text]"/>
      <dgm:spPr/>
      <dgm:t>
        <a:bodyPr/>
        <a:lstStyle/>
        <a:p>
          <a:pPr rtl="1"/>
          <a:r>
            <a:rPr lang="ar-EG">
              <a:latin typeface="29LT Bukra Bold" panose="000B0903020204020204" pitchFamily="34" charset="-78"/>
              <a:cs typeface="29LT Bukra Bold" panose="000B0903020204020204" pitchFamily="34" charset="-78"/>
            </a:rPr>
            <a:t>تحسين العمليات</a:t>
          </a:r>
          <a:endParaRPr lang="ar-SA">
            <a:latin typeface="29LT Bukra Bold" panose="000B0903020204020204" pitchFamily="34" charset="-78"/>
            <a:cs typeface="29LT Bukra Bold" panose="000B0903020204020204" pitchFamily="34" charset="-78"/>
          </a:endParaRPr>
        </a:p>
      </dgm:t>
    </dgm:pt>
    <dgm:pt modelId="{A8A56237-0275-4650-B051-B9AE277CF196}" type="parTrans" cxnId="{0801791A-AC74-477F-9CC4-C616C9D20409}">
      <dgm:prSet/>
      <dgm:spPr/>
      <dgm:t>
        <a:bodyPr/>
        <a:lstStyle/>
        <a:p>
          <a:pPr rtl="1"/>
          <a:endParaRPr lang="ar-SA"/>
        </a:p>
      </dgm:t>
    </dgm:pt>
    <dgm:pt modelId="{0B3A8090-A252-4CE5-81A1-CA249688D73B}" type="sibTrans" cxnId="{0801791A-AC74-477F-9CC4-C616C9D20409}">
      <dgm:prSet/>
      <dgm:spPr/>
      <dgm:t>
        <a:bodyPr/>
        <a:lstStyle/>
        <a:p>
          <a:pPr rtl="1"/>
          <a:endParaRPr lang="ar-SA"/>
        </a:p>
      </dgm:t>
    </dgm:pt>
    <dgm:pt modelId="{2F7DD1B7-B59E-4388-AFC3-EE80965D019D}">
      <dgm:prSet phldrT="[Text]"/>
      <dgm:spPr/>
      <dgm:t>
        <a:bodyPr/>
        <a:lstStyle/>
        <a:p>
          <a:pPr rtl="1"/>
          <a:r>
            <a:rPr lang="ar-EG">
              <a:latin typeface="29LT Bukra Bold" panose="000B0903020204020204" pitchFamily="34" charset="-78"/>
              <a:cs typeface="29LT Bukra Bold" panose="000B0903020204020204" pitchFamily="34" charset="-78"/>
            </a:rPr>
            <a:t>تدريب وتطوير </a:t>
          </a:r>
          <a:endParaRPr lang="ar-SA">
            <a:latin typeface="29LT Bukra Bold" panose="000B0903020204020204" pitchFamily="34" charset="-78"/>
            <a:cs typeface="29LT Bukra Bold" panose="000B0903020204020204" pitchFamily="34" charset="-78"/>
          </a:endParaRPr>
        </a:p>
      </dgm:t>
    </dgm:pt>
    <dgm:pt modelId="{A0CD3B52-7866-41D7-964C-B5DACE6B4BA1}" type="parTrans" cxnId="{41372513-F9C4-4905-891D-B578FF5058C2}">
      <dgm:prSet/>
      <dgm:spPr/>
      <dgm:t>
        <a:bodyPr/>
        <a:lstStyle/>
        <a:p>
          <a:pPr rtl="1"/>
          <a:endParaRPr lang="ar-SA"/>
        </a:p>
      </dgm:t>
    </dgm:pt>
    <dgm:pt modelId="{2FE76326-FAC5-4E44-A162-994BE4BA0901}" type="sibTrans" cxnId="{41372513-F9C4-4905-891D-B578FF5058C2}">
      <dgm:prSet/>
      <dgm:spPr/>
      <dgm:t>
        <a:bodyPr/>
        <a:lstStyle/>
        <a:p>
          <a:pPr rtl="1"/>
          <a:endParaRPr lang="ar-SA"/>
        </a:p>
      </dgm:t>
    </dgm:pt>
    <dgm:pt modelId="{EE8B6EBB-BA0D-44FE-B06C-53C20ABD28BB}" type="pres">
      <dgm:prSet presAssocID="{DBAFC860-E43A-4C5E-8E15-955318171974}" presName="Name0" presStyleCnt="0">
        <dgm:presLayoutVars>
          <dgm:dir/>
          <dgm:resizeHandles val="exact"/>
        </dgm:presLayoutVars>
      </dgm:prSet>
      <dgm:spPr/>
    </dgm:pt>
    <dgm:pt modelId="{C11FA390-FCEA-47DB-ADC0-01AACD181D15}" type="pres">
      <dgm:prSet presAssocID="{77FE3FDC-A159-4DC7-9B71-0B675D3B8714}" presName="node" presStyleLbl="node1" presStyleIdx="0" presStyleCnt="3">
        <dgm:presLayoutVars>
          <dgm:bulletEnabled val="1"/>
        </dgm:presLayoutVars>
      </dgm:prSet>
      <dgm:spPr/>
    </dgm:pt>
    <dgm:pt modelId="{CD2DA4F7-7DAC-4E2B-8029-435CF694CDF8}" type="pres">
      <dgm:prSet presAssocID="{22179BF9-81B4-4C67-A50B-7BBB29E4C25A}" presName="sibTrans" presStyleLbl="sibTrans2D1" presStyleIdx="0" presStyleCnt="3"/>
      <dgm:spPr/>
    </dgm:pt>
    <dgm:pt modelId="{E4EA9140-B375-4406-918D-4D6A9323BC0F}" type="pres">
      <dgm:prSet presAssocID="{22179BF9-81B4-4C67-A50B-7BBB29E4C25A}" presName="connectorText" presStyleLbl="sibTrans2D1" presStyleIdx="0" presStyleCnt="3"/>
      <dgm:spPr/>
    </dgm:pt>
    <dgm:pt modelId="{1A867D94-C273-4A9D-8418-9CA71B268E09}" type="pres">
      <dgm:prSet presAssocID="{3A9629B4-9E7F-49E9-AC78-4501814C94C7}" presName="node" presStyleLbl="node1" presStyleIdx="1" presStyleCnt="3">
        <dgm:presLayoutVars>
          <dgm:bulletEnabled val="1"/>
        </dgm:presLayoutVars>
      </dgm:prSet>
      <dgm:spPr/>
    </dgm:pt>
    <dgm:pt modelId="{08FF9714-758F-49C9-850F-92C1EE13AE65}" type="pres">
      <dgm:prSet presAssocID="{0B3A8090-A252-4CE5-81A1-CA249688D73B}" presName="sibTrans" presStyleLbl="sibTrans2D1" presStyleIdx="1" presStyleCnt="3"/>
      <dgm:spPr/>
    </dgm:pt>
    <dgm:pt modelId="{83208D5A-A706-4B49-BD3C-BDD903BF64F7}" type="pres">
      <dgm:prSet presAssocID="{0B3A8090-A252-4CE5-81A1-CA249688D73B}" presName="connectorText" presStyleLbl="sibTrans2D1" presStyleIdx="1" presStyleCnt="3"/>
      <dgm:spPr/>
    </dgm:pt>
    <dgm:pt modelId="{73F3DF00-8FFF-4C84-BD78-29452D715E5E}" type="pres">
      <dgm:prSet presAssocID="{2F7DD1B7-B59E-4388-AFC3-EE80965D019D}" presName="node" presStyleLbl="node1" presStyleIdx="2" presStyleCnt="3">
        <dgm:presLayoutVars>
          <dgm:bulletEnabled val="1"/>
        </dgm:presLayoutVars>
      </dgm:prSet>
      <dgm:spPr/>
    </dgm:pt>
    <dgm:pt modelId="{7DEE80DB-D8FF-454B-8F66-F5882A644C17}" type="pres">
      <dgm:prSet presAssocID="{2FE76326-FAC5-4E44-A162-994BE4BA0901}" presName="sibTrans" presStyleLbl="sibTrans2D1" presStyleIdx="2" presStyleCnt="3"/>
      <dgm:spPr/>
    </dgm:pt>
    <dgm:pt modelId="{063F4252-534E-457A-82CD-3945D8012AA5}" type="pres">
      <dgm:prSet presAssocID="{2FE76326-FAC5-4E44-A162-994BE4BA0901}" presName="connectorText" presStyleLbl="sibTrans2D1" presStyleIdx="2" presStyleCnt="3"/>
      <dgm:spPr/>
    </dgm:pt>
  </dgm:ptLst>
  <dgm:cxnLst>
    <dgm:cxn modelId="{88CD1F12-C709-434D-9723-F26509EFC06E}" type="presOf" srcId="{22179BF9-81B4-4C67-A50B-7BBB29E4C25A}" destId="{E4EA9140-B375-4406-918D-4D6A9323BC0F}" srcOrd="1" destOrd="0" presId="urn:microsoft.com/office/officeart/2005/8/layout/cycle7"/>
    <dgm:cxn modelId="{41372513-F9C4-4905-891D-B578FF5058C2}" srcId="{DBAFC860-E43A-4C5E-8E15-955318171974}" destId="{2F7DD1B7-B59E-4388-AFC3-EE80965D019D}" srcOrd="2" destOrd="0" parTransId="{A0CD3B52-7866-41D7-964C-B5DACE6B4BA1}" sibTransId="{2FE76326-FAC5-4E44-A162-994BE4BA0901}"/>
    <dgm:cxn modelId="{0801791A-AC74-477F-9CC4-C616C9D20409}" srcId="{DBAFC860-E43A-4C5E-8E15-955318171974}" destId="{3A9629B4-9E7F-49E9-AC78-4501814C94C7}" srcOrd="1" destOrd="0" parTransId="{A8A56237-0275-4650-B051-B9AE277CF196}" sibTransId="{0B3A8090-A252-4CE5-81A1-CA249688D73B}"/>
    <dgm:cxn modelId="{F2ECAB69-05C5-46A5-81EF-7C7C5174DEB9}" srcId="{DBAFC860-E43A-4C5E-8E15-955318171974}" destId="{77FE3FDC-A159-4DC7-9B71-0B675D3B8714}" srcOrd="0" destOrd="0" parTransId="{4FFD8393-53D7-45A9-A3AE-908C18841827}" sibTransId="{22179BF9-81B4-4C67-A50B-7BBB29E4C25A}"/>
    <dgm:cxn modelId="{208E3E6D-4A1A-489C-B223-390052370CE4}" type="presOf" srcId="{2FE76326-FAC5-4E44-A162-994BE4BA0901}" destId="{7DEE80DB-D8FF-454B-8F66-F5882A644C17}" srcOrd="0" destOrd="0" presId="urn:microsoft.com/office/officeart/2005/8/layout/cycle7"/>
    <dgm:cxn modelId="{27630275-9333-43B2-9434-F7C38440E8D2}" type="presOf" srcId="{22179BF9-81B4-4C67-A50B-7BBB29E4C25A}" destId="{CD2DA4F7-7DAC-4E2B-8029-435CF694CDF8}" srcOrd="0" destOrd="0" presId="urn:microsoft.com/office/officeart/2005/8/layout/cycle7"/>
    <dgm:cxn modelId="{C8B6D476-FAF2-4E6F-8840-77B681A80F74}" type="presOf" srcId="{2FE76326-FAC5-4E44-A162-994BE4BA0901}" destId="{063F4252-534E-457A-82CD-3945D8012AA5}" srcOrd="1" destOrd="0" presId="urn:microsoft.com/office/officeart/2005/8/layout/cycle7"/>
    <dgm:cxn modelId="{75297388-937F-4F89-A697-982864715A35}" type="presOf" srcId="{2F7DD1B7-B59E-4388-AFC3-EE80965D019D}" destId="{73F3DF00-8FFF-4C84-BD78-29452D715E5E}" srcOrd="0" destOrd="0" presId="urn:microsoft.com/office/officeart/2005/8/layout/cycle7"/>
    <dgm:cxn modelId="{80B4438E-CD7D-4100-B564-00CC01BB4C68}" type="presOf" srcId="{0B3A8090-A252-4CE5-81A1-CA249688D73B}" destId="{83208D5A-A706-4B49-BD3C-BDD903BF64F7}" srcOrd="1" destOrd="0" presId="urn:microsoft.com/office/officeart/2005/8/layout/cycle7"/>
    <dgm:cxn modelId="{28A2A092-037F-4C4D-A07A-D88C879AED0D}" type="presOf" srcId="{77FE3FDC-A159-4DC7-9B71-0B675D3B8714}" destId="{C11FA390-FCEA-47DB-ADC0-01AACD181D15}" srcOrd="0" destOrd="0" presId="urn:microsoft.com/office/officeart/2005/8/layout/cycle7"/>
    <dgm:cxn modelId="{AE0B9DC5-CEAE-408D-A52F-A8BB2D3D8E6B}" type="presOf" srcId="{3A9629B4-9E7F-49E9-AC78-4501814C94C7}" destId="{1A867D94-C273-4A9D-8418-9CA71B268E09}" srcOrd="0" destOrd="0" presId="urn:microsoft.com/office/officeart/2005/8/layout/cycle7"/>
    <dgm:cxn modelId="{B6D1AADC-68D7-4868-ADD6-50B1F0858162}" type="presOf" srcId="{DBAFC860-E43A-4C5E-8E15-955318171974}" destId="{EE8B6EBB-BA0D-44FE-B06C-53C20ABD28BB}" srcOrd="0" destOrd="0" presId="urn:microsoft.com/office/officeart/2005/8/layout/cycle7"/>
    <dgm:cxn modelId="{443A28ED-D22F-43FA-AA2F-64E9C5EFDA46}" type="presOf" srcId="{0B3A8090-A252-4CE5-81A1-CA249688D73B}" destId="{08FF9714-758F-49C9-850F-92C1EE13AE65}" srcOrd="0" destOrd="0" presId="urn:microsoft.com/office/officeart/2005/8/layout/cycle7"/>
    <dgm:cxn modelId="{45C575BB-9842-4B36-89DA-932B443989AD}" type="presParOf" srcId="{EE8B6EBB-BA0D-44FE-B06C-53C20ABD28BB}" destId="{C11FA390-FCEA-47DB-ADC0-01AACD181D15}" srcOrd="0" destOrd="0" presId="urn:microsoft.com/office/officeart/2005/8/layout/cycle7"/>
    <dgm:cxn modelId="{F6150E08-AD00-4F95-A795-D3D12B2C937D}" type="presParOf" srcId="{EE8B6EBB-BA0D-44FE-B06C-53C20ABD28BB}" destId="{CD2DA4F7-7DAC-4E2B-8029-435CF694CDF8}" srcOrd="1" destOrd="0" presId="urn:microsoft.com/office/officeart/2005/8/layout/cycle7"/>
    <dgm:cxn modelId="{F62D2CA9-1897-40CB-9C6F-912211AD9F53}" type="presParOf" srcId="{CD2DA4F7-7DAC-4E2B-8029-435CF694CDF8}" destId="{E4EA9140-B375-4406-918D-4D6A9323BC0F}" srcOrd="0" destOrd="0" presId="urn:microsoft.com/office/officeart/2005/8/layout/cycle7"/>
    <dgm:cxn modelId="{F5B26CEF-FD8C-4F64-BF0D-CE8DED6A1524}" type="presParOf" srcId="{EE8B6EBB-BA0D-44FE-B06C-53C20ABD28BB}" destId="{1A867D94-C273-4A9D-8418-9CA71B268E09}" srcOrd="2" destOrd="0" presId="urn:microsoft.com/office/officeart/2005/8/layout/cycle7"/>
    <dgm:cxn modelId="{B68D13AF-E5A1-4CE0-9690-5093E641E3E0}" type="presParOf" srcId="{EE8B6EBB-BA0D-44FE-B06C-53C20ABD28BB}" destId="{08FF9714-758F-49C9-850F-92C1EE13AE65}" srcOrd="3" destOrd="0" presId="urn:microsoft.com/office/officeart/2005/8/layout/cycle7"/>
    <dgm:cxn modelId="{1A452D1D-9F53-41E3-A90B-B38A03BC79D8}" type="presParOf" srcId="{08FF9714-758F-49C9-850F-92C1EE13AE65}" destId="{83208D5A-A706-4B49-BD3C-BDD903BF64F7}" srcOrd="0" destOrd="0" presId="urn:microsoft.com/office/officeart/2005/8/layout/cycle7"/>
    <dgm:cxn modelId="{35878506-DC75-4BD3-BC91-1DC8A8391468}" type="presParOf" srcId="{EE8B6EBB-BA0D-44FE-B06C-53C20ABD28BB}" destId="{73F3DF00-8FFF-4C84-BD78-29452D715E5E}" srcOrd="4" destOrd="0" presId="urn:microsoft.com/office/officeart/2005/8/layout/cycle7"/>
    <dgm:cxn modelId="{E2E64B23-6479-48DC-B7DB-F180177BEEFF}" type="presParOf" srcId="{EE8B6EBB-BA0D-44FE-B06C-53C20ABD28BB}" destId="{7DEE80DB-D8FF-454B-8F66-F5882A644C17}" srcOrd="5" destOrd="0" presId="urn:microsoft.com/office/officeart/2005/8/layout/cycle7"/>
    <dgm:cxn modelId="{D3FF8E9C-DAA9-4C65-A000-68276B27BB5D}" type="presParOf" srcId="{7DEE80DB-D8FF-454B-8F66-F5882A644C17}" destId="{063F4252-534E-457A-82CD-3945D8012AA5}" srcOrd="0" destOrd="0" presId="urn:microsoft.com/office/officeart/2005/8/layout/cycle7"/>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564243-09F6-4C4C-AAD7-636748F945D7}">
      <dsp:nvSpPr>
        <dsp:cNvPr id="0" name=""/>
        <dsp:cNvSpPr/>
      </dsp:nvSpPr>
      <dsp:spPr>
        <a:xfrm>
          <a:off x="2102384" y="0"/>
          <a:ext cx="1480837" cy="1481063"/>
        </a:xfrm>
        <a:prstGeom prst="circularArrow">
          <a:avLst>
            <a:gd name="adj1" fmla="val 10980"/>
            <a:gd name="adj2" fmla="val 1142322"/>
            <a:gd name="adj3" fmla="val 4500000"/>
            <a:gd name="adj4" fmla="val 108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C9BD35-42BB-4F60-A917-9CA40BDFB14E}">
      <dsp:nvSpPr>
        <dsp:cNvPr id="0" name=""/>
        <dsp:cNvSpPr/>
      </dsp:nvSpPr>
      <dsp:spPr>
        <a:xfrm>
          <a:off x="2429698" y="534708"/>
          <a:ext cx="822873" cy="41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rtl="1">
            <a:lnSpc>
              <a:spcPct val="90000"/>
            </a:lnSpc>
            <a:spcBef>
              <a:spcPct val="0"/>
            </a:spcBef>
            <a:spcAft>
              <a:spcPct val="35000"/>
            </a:spcAft>
            <a:buNone/>
          </a:pPr>
          <a:r>
            <a:rPr lang="ar-EG" sz="1300" kern="1200">
              <a:latin typeface="29LT Bukra Bold" panose="000B0903020204020204" pitchFamily="34" charset="-78"/>
              <a:cs typeface="29LT Bukra Bold" panose="000B0903020204020204" pitchFamily="34" charset="-78"/>
            </a:rPr>
            <a:t>إدارة المشاريع الرشيقة</a:t>
          </a:r>
          <a:endParaRPr lang="ar-SA" sz="1300" kern="1200">
            <a:latin typeface="29LT Bukra Bold" panose="000B0903020204020204" pitchFamily="34" charset="-78"/>
            <a:cs typeface="29LT Bukra Bold" panose="000B0903020204020204" pitchFamily="34" charset="-78"/>
          </a:endParaRPr>
        </a:p>
      </dsp:txBody>
      <dsp:txXfrm>
        <a:off x="2429698" y="534708"/>
        <a:ext cx="822873" cy="411338"/>
      </dsp:txXfrm>
    </dsp:sp>
    <dsp:sp modelId="{9C924159-6B23-4865-8990-7A9E65AB0060}">
      <dsp:nvSpPr>
        <dsp:cNvPr id="0" name=""/>
        <dsp:cNvSpPr/>
      </dsp:nvSpPr>
      <dsp:spPr>
        <a:xfrm>
          <a:off x="1691087" y="850980"/>
          <a:ext cx="1480837" cy="1481063"/>
        </a:xfrm>
        <a:prstGeom prst="leftCircularArrow">
          <a:avLst>
            <a:gd name="adj1" fmla="val 10980"/>
            <a:gd name="adj2" fmla="val 1142322"/>
            <a:gd name="adj3" fmla="val 6300000"/>
            <a:gd name="adj4" fmla="val 18900000"/>
            <a:gd name="adj5" fmla="val 125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E7EC4D-EE6A-4D2A-9B8B-5FB928FE3CE6}">
      <dsp:nvSpPr>
        <dsp:cNvPr id="0" name=""/>
        <dsp:cNvSpPr/>
      </dsp:nvSpPr>
      <dsp:spPr>
        <a:xfrm>
          <a:off x="2020069" y="1390611"/>
          <a:ext cx="822873" cy="41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rtl="1">
            <a:lnSpc>
              <a:spcPct val="90000"/>
            </a:lnSpc>
            <a:spcBef>
              <a:spcPct val="0"/>
            </a:spcBef>
            <a:spcAft>
              <a:spcPct val="35000"/>
            </a:spcAft>
            <a:buNone/>
          </a:pPr>
          <a:r>
            <a:rPr lang="ar-EG" sz="1300" kern="1200">
              <a:latin typeface="29LT Bukra Bold" panose="000B0903020204020204" pitchFamily="34" charset="-78"/>
              <a:cs typeface="29LT Bukra Bold" panose="000B0903020204020204" pitchFamily="34" charset="-78"/>
            </a:rPr>
            <a:t>أدوات تحليل البيانات</a:t>
          </a:r>
          <a:endParaRPr lang="ar-SA" sz="1300" kern="1200">
            <a:latin typeface="29LT Bukra Bold" panose="000B0903020204020204" pitchFamily="34" charset="-78"/>
            <a:cs typeface="29LT Bukra Bold" panose="000B0903020204020204" pitchFamily="34" charset="-78"/>
          </a:endParaRPr>
        </a:p>
      </dsp:txBody>
      <dsp:txXfrm>
        <a:off x="2020069" y="1390611"/>
        <a:ext cx="822873" cy="411338"/>
      </dsp:txXfrm>
    </dsp:sp>
    <dsp:sp modelId="{645A1E73-E8E3-4E86-A946-4DB292BC8111}">
      <dsp:nvSpPr>
        <dsp:cNvPr id="0" name=""/>
        <dsp:cNvSpPr/>
      </dsp:nvSpPr>
      <dsp:spPr>
        <a:xfrm>
          <a:off x="2207781" y="1803795"/>
          <a:ext cx="1272269" cy="1272779"/>
        </a:xfrm>
        <a:prstGeom prst="blockArc">
          <a:avLst>
            <a:gd name="adj1" fmla="val 13500000"/>
            <a:gd name="adj2" fmla="val 10800000"/>
            <a:gd name="adj3" fmla="val 1274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E3BE0A-5B17-4D66-9AF4-E7834BB712F8}">
      <dsp:nvSpPr>
        <dsp:cNvPr id="0" name=""/>
        <dsp:cNvSpPr/>
      </dsp:nvSpPr>
      <dsp:spPr>
        <a:xfrm>
          <a:off x="2431645" y="2247745"/>
          <a:ext cx="822873" cy="41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rtl="1">
            <a:lnSpc>
              <a:spcPct val="90000"/>
            </a:lnSpc>
            <a:spcBef>
              <a:spcPct val="0"/>
            </a:spcBef>
            <a:spcAft>
              <a:spcPct val="35000"/>
            </a:spcAft>
            <a:buNone/>
          </a:pPr>
          <a:r>
            <a:rPr lang="ar-EG" sz="1300" kern="1200">
              <a:latin typeface="29LT Bukra Bold" panose="000B0903020204020204" pitchFamily="34" charset="-78"/>
              <a:cs typeface="29LT Bukra Bold" panose="000B0903020204020204" pitchFamily="34" charset="-78"/>
            </a:rPr>
            <a:t>إدارة الأداء</a:t>
          </a:r>
          <a:endParaRPr lang="ar-SA" sz="1300" kern="1200">
            <a:latin typeface="29LT Bukra Bold" panose="000B0903020204020204" pitchFamily="34" charset="-78"/>
            <a:cs typeface="29LT Bukra Bold" panose="000B0903020204020204" pitchFamily="34" charset="-78"/>
          </a:endParaRPr>
        </a:p>
      </dsp:txBody>
      <dsp:txXfrm>
        <a:off x="2431645" y="2247745"/>
        <a:ext cx="822873" cy="4113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751210-E888-4A11-BAA8-C174210DC70E}">
      <dsp:nvSpPr>
        <dsp:cNvPr id="0" name=""/>
        <dsp:cNvSpPr/>
      </dsp:nvSpPr>
      <dsp:spPr>
        <a:xfrm>
          <a:off x="1783886" y="685018"/>
          <a:ext cx="1706537" cy="1706537"/>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50800" tIns="50800" rIns="50800" bIns="50800" numCol="1" spcCol="1270" anchor="ctr" anchorCtr="0">
          <a:noAutofit/>
        </a:bodyPr>
        <a:lstStyle/>
        <a:p>
          <a:pPr marL="0" lvl="0" indent="0" algn="ctr" defTabSz="1778000" rtl="1">
            <a:lnSpc>
              <a:spcPct val="90000"/>
            </a:lnSpc>
            <a:spcBef>
              <a:spcPct val="0"/>
            </a:spcBef>
            <a:spcAft>
              <a:spcPct val="35000"/>
            </a:spcAft>
            <a:buNone/>
          </a:pPr>
          <a:r>
            <a:rPr lang="ar-EG" sz="4000" kern="1200">
              <a:latin typeface="29LT Bukra Bold" panose="000B0903020204020204" pitchFamily="34" charset="-78"/>
              <a:cs typeface="29LT Bukra Bold" panose="000B0903020204020204" pitchFamily="34" charset="-78"/>
            </a:rPr>
            <a:t>أساليب القياس </a:t>
          </a:r>
          <a:endParaRPr lang="ar-SA" sz="4000" kern="1200">
            <a:latin typeface="29LT Bukra Bold" panose="000B0903020204020204" pitchFamily="34" charset="-78"/>
            <a:cs typeface="29LT Bukra Bold" panose="000B0903020204020204" pitchFamily="34" charset="-78"/>
          </a:endParaRPr>
        </a:p>
      </dsp:txBody>
      <dsp:txXfrm>
        <a:off x="2033803" y="934935"/>
        <a:ext cx="1206703" cy="1206703"/>
      </dsp:txXfrm>
    </dsp:sp>
    <dsp:sp modelId="{873E408A-0265-4A61-B406-CBC493896FAF}">
      <dsp:nvSpPr>
        <dsp:cNvPr id="0" name=""/>
        <dsp:cNvSpPr/>
      </dsp:nvSpPr>
      <dsp:spPr>
        <a:xfrm>
          <a:off x="2210520" y="304"/>
          <a:ext cx="853268" cy="853268"/>
        </a:xfrm>
        <a:prstGeom prst="ellipse">
          <a:avLst/>
        </a:prstGeom>
        <a:solidFill>
          <a:schemeClr val="accent3">
            <a:alpha val="50000"/>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مؤشرات الأداء الرئيسية</a:t>
          </a:r>
          <a:endParaRPr lang="ar-SA" sz="1200" kern="1200">
            <a:latin typeface="29LT Bukra Bold" panose="000B0903020204020204" pitchFamily="34" charset="-78"/>
            <a:cs typeface="29LT Bukra Bold" panose="000B0903020204020204" pitchFamily="34" charset="-78"/>
          </a:endParaRPr>
        </a:p>
      </dsp:txBody>
      <dsp:txXfrm>
        <a:off x="2335478" y="125262"/>
        <a:ext cx="603352" cy="603352"/>
      </dsp:txXfrm>
    </dsp:sp>
    <dsp:sp modelId="{E3C69BEF-29A5-43D4-9482-ED5918C33B4D}">
      <dsp:nvSpPr>
        <dsp:cNvPr id="0" name=""/>
        <dsp:cNvSpPr/>
      </dsp:nvSpPr>
      <dsp:spPr>
        <a:xfrm>
          <a:off x="3321869" y="1111653"/>
          <a:ext cx="853268" cy="853268"/>
        </a:xfrm>
        <a:prstGeom prst="ellipse">
          <a:avLst/>
        </a:prstGeom>
        <a:solidFill>
          <a:schemeClr val="accent3">
            <a:alpha val="50000"/>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تقارير الاداء الشهرية </a:t>
          </a:r>
          <a:endParaRPr lang="ar-SA" sz="1200" kern="1200">
            <a:latin typeface="29LT Bukra Bold" panose="000B0903020204020204" pitchFamily="34" charset="-78"/>
            <a:cs typeface="29LT Bukra Bold" panose="000B0903020204020204" pitchFamily="34" charset="-78"/>
          </a:endParaRPr>
        </a:p>
      </dsp:txBody>
      <dsp:txXfrm>
        <a:off x="3446827" y="1236611"/>
        <a:ext cx="603352" cy="603352"/>
      </dsp:txXfrm>
    </dsp:sp>
    <dsp:sp modelId="{A1CF551C-A38A-4216-B8BA-D2CCD4375C33}">
      <dsp:nvSpPr>
        <dsp:cNvPr id="0" name=""/>
        <dsp:cNvSpPr/>
      </dsp:nvSpPr>
      <dsp:spPr>
        <a:xfrm>
          <a:off x="2210520" y="2223001"/>
          <a:ext cx="853268" cy="853268"/>
        </a:xfrm>
        <a:prstGeom prst="ellipse">
          <a:avLst/>
        </a:prstGeom>
        <a:solidFill>
          <a:schemeClr val="accent3">
            <a:alpha val="50000"/>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استطلاعات الزوار</a:t>
          </a:r>
          <a:endParaRPr lang="ar-SA" sz="1200" kern="1200">
            <a:latin typeface="29LT Bukra Bold" panose="000B0903020204020204" pitchFamily="34" charset="-78"/>
            <a:cs typeface="29LT Bukra Bold" panose="000B0903020204020204" pitchFamily="34" charset="-78"/>
          </a:endParaRPr>
        </a:p>
      </dsp:txBody>
      <dsp:txXfrm>
        <a:off x="2335478" y="2347959"/>
        <a:ext cx="603352" cy="603352"/>
      </dsp:txXfrm>
    </dsp:sp>
    <dsp:sp modelId="{FA8036C4-3785-4B71-82D9-4654B0D8FF45}">
      <dsp:nvSpPr>
        <dsp:cNvPr id="0" name=""/>
        <dsp:cNvSpPr/>
      </dsp:nvSpPr>
      <dsp:spPr>
        <a:xfrm>
          <a:off x="1099172" y="1111653"/>
          <a:ext cx="853268" cy="853268"/>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استبيانات الموظفين </a:t>
          </a:r>
          <a:endParaRPr lang="ar-SA" sz="1200" kern="1200">
            <a:latin typeface="29LT Bukra Bold" panose="000B0903020204020204" pitchFamily="34" charset="-78"/>
            <a:cs typeface="29LT Bukra Bold" panose="000B0903020204020204" pitchFamily="34" charset="-78"/>
          </a:endParaRPr>
        </a:p>
      </dsp:txBody>
      <dsp:txXfrm>
        <a:off x="1224130" y="1236611"/>
        <a:ext cx="603352" cy="6033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1B0291-E039-4EB1-9474-DB00B5C3360C}">
      <dsp:nvSpPr>
        <dsp:cNvPr id="0" name=""/>
        <dsp:cNvSpPr/>
      </dsp:nvSpPr>
      <dsp:spPr>
        <a:xfrm>
          <a:off x="1097154" y="-16273"/>
          <a:ext cx="3080000" cy="3080000"/>
        </a:xfrm>
        <a:prstGeom prst="circularArrow">
          <a:avLst>
            <a:gd name="adj1" fmla="val 5544"/>
            <a:gd name="adj2" fmla="val 330680"/>
            <a:gd name="adj3" fmla="val 13846020"/>
            <a:gd name="adj4" fmla="val 17343451"/>
            <a:gd name="adj5" fmla="val 5757"/>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138AED8-D00D-4625-9812-F2035F853E91}">
      <dsp:nvSpPr>
        <dsp:cNvPr id="0" name=""/>
        <dsp:cNvSpPr/>
      </dsp:nvSpPr>
      <dsp:spPr>
        <a:xfrm>
          <a:off x="1937948" y="672"/>
          <a:ext cx="1398413" cy="69920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29LT Bukra Bold" panose="000B0903020204020204" pitchFamily="34" charset="-78"/>
              <a:cs typeface="29LT Bukra Bold" panose="000B0903020204020204" pitchFamily="34" charset="-78"/>
            </a:rPr>
            <a:t>الدعم الحكومي</a:t>
          </a:r>
          <a:endParaRPr lang="ar-SA" sz="1800" kern="1200">
            <a:latin typeface="29LT Bukra Bold" panose="000B0903020204020204" pitchFamily="34" charset="-78"/>
            <a:cs typeface="29LT Bukra Bold" panose="000B0903020204020204" pitchFamily="34" charset="-78"/>
          </a:endParaRPr>
        </a:p>
      </dsp:txBody>
      <dsp:txXfrm>
        <a:off x="1972080" y="34804"/>
        <a:ext cx="1330149" cy="630942"/>
      </dsp:txXfrm>
    </dsp:sp>
    <dsp:sp modelId="{7B9DF434-CAD3-478B-A680-2F8A1C4028FE}">
      <dsp:nvSpPr>
        <dsp:cNvPr id="0" name=""/>
        <dsp:cNvSpPr/>
      </dsp:nvSpPr>
      <dsp:spPr>
        <a:xfrm>
          <a:off x="3187097" y="908232"/>
          <a:ext cx="1398413" cy="699206"/>
        </a:xfrm>
        <a:prstGeom prst="roundRect">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29LT Bukra Bold" panose="000B0903020204020204" pitchFamily="34" charset="-78"/>
              <a:cs typeface="29LT Bukra Bold" panose="000B0903020204020204" pitchFamily="34" charset="-78"/>
            </a:rPr>
            <a:t>التعاون بين الأطراف</a:t>
          </a:r>
          <a:endParaRPr lang="ar-SA" sz="1800" kern="1200">
            <a:latin typeface="29LT Bukra Bold" panose="000B0903020204020204" pitchFamily="34" charset="-78"/>
            <a:cs typeface="29LT Bukra Bold" panose="000B0903020204020204" pitchFamily="34" charset="-78"/>
          </a:endParaRPr>
        </a:p>
      </dsp:txBody>
      <dsp:txXfrm>
        <a:off x="3221229" y="942364"/>
        <a:ext cx="1330149" cy="630942"/>
      </dsp:txXfrm>
    </dsp:sp>
    <dsp:sp modelId="{317BC16B-5A3B-4FDC-83E7-5E3B1459EE9A}">
      <dsp:nvSpPr>
        <dsp:cNvPr id="0" name=""/>
        <dsp:cNvSpPr/>
      </dsp:nvSpPr>
      <dsp:spPr>
        <a:xfrm>
          <a:off x="2709964" y="2376695"/>
          <a:ext cx="1398413" cy="699206"/>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29LT Bukra Bold" panose="000B0903020204020204" pitchFamily="34" charset="-78"/>
              <a:cs typeface="29LT Bukra Bold" panose="000B0903020204020204" pitchFamily="34" charset="-78"/>
            </a:rPr>
            <a:t>الشراكات والاستثمار</a:t>
          </a:r>
          <a:endParaRPr lang="ar-SA" sz="1800" kern="1200">
            <a:latin typeface="29LT Bukra Bold" panose="000B0903020204020204" pitchFamily="34" charset="-78"/>
            <a:cs typeface="29LT Bukra Bold" panose="000B0903020204020204" pitchFamily="34" charset="-78"/>
          </a:endParaRPr>
        </a:p>
      </dsp:txBody>
      <dsp:txXfrm>
        <a:off x="2744096" y="2410827"/>
        <a:ext cx="1330149" cy="630942"/>
      </dsp:txXfrm>
    </dsp:sp>
    <dsp:sp modelId="{A4455F71-5E51-450D-B263-9758EDA663B9}">
      <dsp:nvSpPr>
        <dsp:cNvPr id="0" name=""/>
        <dsp:cNvSpPr/>
      </dsp:nvSpPr>
      <dsp:spPr>
        <a:xfrm>
          <a:off x="1165931" y="2376695"/>
          <a:ext cx="1398413" cy="699206"/>
        </a:xfrm>
        <a:prstGeom prst="roundRect">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29LT Bukra Bold" panose="000B0903020204020204" pitchFamily="34" charset="-78"/>
              <a:cs typeface="29LT Bukra Bold" panose="000B0903020204020204" pitchFamily="34" charset="-78"/>
            </a:rPr>
            <a:t>التكنولوجيا والابتكار</a:t>
          </a:r>
          <a:endParaRPr lang="ar-SA" sz="1800" kern="1200">
            <a:latin typeface="29LT Bukra Bold" panose="000B0903020204020204" pitchFamily="34" charset="-78"/>
            <a:cs typeface="29LT Bukra Bold" panose="000B0903020204020204" pitchFamily="34" charset="-78"/>
          </a:endParaRPr>
        </a:p>
      </dsp:txBody>
      <dsp:txXfrm>
        <a:off x="1200063" y="2410827"/>
        <a:ext cx="1330149" cy="630942"/>
      </dsp:txXfrm>
    </dsp:sp>
    <dsp:sp modelId="{A0F6A73A-78BD-46B3-9CF7-79A000536A79}">
      <dsp:nvSpPr>
        <dsp:cNvPr id="0" name=""/>
        <dsp:cNvSpPr/>
      </dsp:nvSpPr>
      <dsp:spPr>
        <a:xfrm>
          <a:off x="688799" y="908232"/>
          <a:ext cx="1398413" cy="699206"/>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29LT Bukra Bold" panose="000B0903020204020204" pitchFamily="34" charset="-78"/>
              <a:cs typeface="29LT Bukra Bold" panose="000B0903020204020204" pitchFamily="34" charset="-78"/>
            </a:rPr>
            <a:t>التكامل ورأس المال الاجتماعي</a:t>
          </a:r>
          <a:endParaRPr lang="ar-SA" sz="1800" kern="1200">
            <a:latin typeface="29LT Bukra Bold" panose="000B0903020204020204" pitchFamily="34" charset="-78"/>
            <a:cs typeface="29LT Bukra Bold" panose="000B0903020204020204" pitchFamily="34" charset="-78"/>
          </a:endParaRPr>
        </a:p>
      </dsp:txBody>
      <dsp:txXfrm>
        <a:off x="722931" y="942364"/>
        <a:ext cx="1330149" cy="63094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96666A-3B2C-4DB6-AC14-BCF7F62925F9}">
      <dsp:nvSpPr>
        <dsp:cNvPr id="0" name=""/>
        <dsp:cNvSpPr/>
      </dsp:nvSpPr>
      <dsp:spPr>
        <a:xfrm>
          <a:off x="395573" y="0"/>
          <a:ext cx="4483163" cy="1684020"/>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A82DC19-9570-4A3E-ACC3-BF1649EBD909}">
      <dsp:nvSpPr>
        <dsp:cNvPr id="0" name=""/>
        <dsp:cNvSpPr/>
      </dsp:nvSpPr>
      <dsp:spPr>
        <a:xfrm>
          <a:off x="5665" y="505206"/>
          <a:ext cx="1697668" cy="673608"/>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29LT Bukra Bold" panose="000B0903020204020204" pitchFamily="34" charset="-78"/>
              <a:cs typeface="29LT Bukra Bold" panose="000B0903020204020204" pitchFamily="34" charset="-78"/>
            </a:rPr>
            <a:t>تحليل المخاطر ووضع خطط للطواريء</a:t>
          </a:r>
          <a:endParaRPr lang="ar-SA" sz="1600" kern="1200">
            <a:latin typeface="29LT Bukra Bold" panose="000B0903020204020204" pitchFamily="34" charset="-78"/>
            <a:cs typeface="29LT Bukra Bold" panose="000B0903020204020204" pitchFamily="34" charset="-78"/>
          </a:endParaRPr>
        </a:p>
      </dsp:txBody>
      <dsp:txXfrm>
        <a:off x="38548" y="538089"/>
        <a:ext cx="1631902" cy="607842"/>
      </dsp:txXfrm>
    </dsp:sp>
    <dsp:sp modelId="{D806EF8B-0E86-49CA-875A-63E56E2E7294}">
      <dsp:nvSpPr>
        <dsp:cNvPr id="0" name=""/>
        <dsp:cNvSpPr/>
      </dsp:nvSpPr>
      <dsp:spPr>
        <a:xfrm>
          <a:off x="1788320" y="505206"/>
          <a:ext cx="1697668" cy="673608"/>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29LT Bukra Bold" panose="000B0903020204020204" pitchFamily="34" charset="-78"/>
              <a:cs typeface="29LT Bukra Bold" panose="000B0903020204020204" pitchFamily="34" charset="-78"/>
            </a:rPr>
            <a:t>مراقبة الأداء بانتظام </a:t>
          </a:r>
          <a:endParaRPr lang="ar-SA" sz="1600" kern="1200">
            <a:latin typeface="29LT Bukra Bold" panose="000B0903020204020204" pitchFamily="34" charset="-78"/>
            <a:cs typeface="29LT Bukra Bold" panose="000B0903020204020204" pitchFamily="34" charset="-78"/>
          </a:endParaRPr>
        </a:p>
      </dsp:txBody>
      <dsp:txXfrm>
        <a:off x="1821203" y="538089"/>
        <a:ext cx="1631902" cy="607842"/>
      </dsp:txXfrm>
    </dsp:sp>
    <dsp:sp modelId="{C937C950-4743-4A67-8B64-CF941190DD45}">
      <dsp:nvSpPr>
        <dsp:cNvPr id="0" name=""/>
        <dsp:cNvSpPr/>
      </dsp:nvSpPr>
      <dsp:spPr>
        <a:xfrm>
          <a:off x="3570975" y="505206"/>
          <a:ext cx="1697668" cy="673608"/>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29LT Bukra Bold" panose="000B0903020204020204" pitchFamily="34" charset="-78"/>
              <a:cs typeface="29LT Bukra Bold" panose="000B0903020204020204" pitchFamily="34" charset="-78"/>
            </a:rPr>
            <a:t>تعزيز جاهزية الفرق</a:t>
          </a:r>
          <a:endParaRPr lang="ar-SA" sz="1600" kern="1200">
            <a:latin typeface="29LT Bukra Bold" panose="000B0903020204020204" pitchFamily="34" charset="-78"/>
            <a:cs typeface="29LT Bukra Bold" panose="000B0903020204020204" pitchFamily="34" charset="-78"/>
          </a:endParaRPr>
        </a:p>
      </dsp:txBody>
      <dsp:txXfrm>
        <a:off x="3603858" y="538089"/>
        <a:ext cx="1631902" cy="60784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286FC9-2EC7-491E-A310-51FD78B18D5A}">
      <dsp:nvSpPr>
        <dsp:cNvPr id="0" name=""/>
        <dsp:cNvSpPr/>
      </dsp:nvSpPr>
      <dsp:spPr>
        <a:xfrm>
          <a:off x="1370373" y="184746"/>
          <a:ext cx="2584323" cy="2584323"/>
        </a:xfrm>
        <a:prstGeom prst="pie">
          <a:avLst>
            <a:gd name="adj1" fmla="val 162000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EG" sz="1500" kern="1200">
              <a:latin typeface="29LT Bukra Bold" panose="000B0903020204020204" pitchFamily="34" charset="-78"/>
              <a:cs typeface="29LT Bukra Bold" panose="000B0903020204020204" pitchFamily="34" charset="-78"/>
            </a:rPr>
            <a:t>الابتكار المستمر</a:t>
          </a:r>
          <a:endParaRPr lang="ar-SA" sz="1500" kern="1200">
            <a:latin typeface="29LT Bukra Bold" panose="000B0903020204020204" pitchFamily="34" charset="-78"/>
            <a:cs typeface="29LT Bukra Bold" panose="000B0903020204020204" pitchFamily="34" charset="-78"/>
          </a:endParaRPr>
        </a:p>
      </dsp:txBody>
      <dsp:txXfrm>
        <a:off x="2742218" y="720378"/>
        <a:ext cx="953738" cy="707612"/>
      </dsp:txXfrm>
    </dsp:sp>
    <dsp:sp modelId="{F35D76FA-738E-484E-9933-312FB6D8071F}">
      <dsp:nvSpPr>
        <dsp:cNvPr id="0" name=""/>
        <dsp:cNvSpPr/>
      </dsp:nvSpPr>
      <dsp:spPr>
        <a:xfrm>
          <a:off x="1370373" y="271505"/>
          <a:ext cx="2584323" cy="2584323"/>
        </a:xfrm>
        <a:prstGeom prst="pie">
          <a:avLst>
            <a:gd name="adj1" fmla="val 0"/>
            <a:gd name="adj2" fmla="val 540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EG" sz="1500" kern="1200">
              <a:latin typeface="29LT Bukra Bold" panose="000B0903020204020204" pitchFamily="34" charset="-78"/>
              <a:cs typeface="29LT Bukra Bold" panose="000B0903020204020204" pitchFamily="34" charset="-78"/>
            </a:rPr>
            <a:t>تعزيز العلاقات الاجتماعية الشبكات </a:t>
          </a:r>
          <a:endParaRPr lang="ar-SA" sz="1500" kern="1200">
            <a:latin typeface="29LT Bukra Bold" panose="000B0903020204020204" pitchFamily="34" charset="-78"/>
            <a:cs typeface="29LT Bukra Bold" panose="000B0903020204020204" pitchFamily="34" charset="-78"/>
          </a:endParaRPr>
        </a:p>
      </dsp:txBody>
      <dsp:txXfrm>
        <a:off x="2742218" y="1612584"/>
        <a:ext cx="953738" cy="707612"/>
      </dsp:txXfrm>
    </dsp:sp>
    <dsp:sp modelId="{18B8B47C-A7FA-4A3F-8523-F7A2FF10611E}">
      <dsp:nvSpPr>
        <dsp:cNvPr id="0" name=""/>
        <dsp:cNvSpPr/>
      </dsp:nvSpPr>
      <dsp:spPr>
        <a:xfrm>
          <a:off x="1283613" y="271505"/>
          <a:ext cx="2584323" cy="2584323"/>
        </a:xfrm>
        <a:prstGeom prst="pie">
          <a:avLst>
            <a:gd name="adj1" fmla="val 5400000"/>
            <a:gd name="adj2" fmla="val 1080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EG" sz="1500" kern="1200">
              <a:latin typeface="29LT Bukra Bold" panose="000B0903020204020204" pitchFamily="34" charset="-78"/>
              <a:cs typeface="29LT Bukra Bold" panose="000B0903020204020204" pitchFamily="34" charset="-78"/>
            </a:rPr>
            <a:t>تحسين التدريب والتطوير</a:t>
          </a:r>
          <a:endParaRPr lang="ar-SA" sz="1500" kern="1200">
            <a:latin typeface="29LT Bukra Bold" panose="000B0903020204020204" pitchFamily="34" charset="-78"/>
            <a:cs typeface="29LT Bukra Bold" panose="000B0903020204020204" pitchFamily="34" charset="-78"/>
          </a:endParaRPr>
        </a:p>
      </dsp:txBody>
      <dsp:txXfrm>
        <a:off x="1542353" y="1612584"/>
        <a:ext cx="953738" cy="707612"/>
      </dsp:txXfrm>
    </dsp:sp>
    <dsp:sp modelId="{882FBAA7-BD9C-411A-AAB7-82030C17F089}">
      <dsp:nvSpPr>
        <dsp:cNvPr id="0" name=""/>
        <dsp:cNvSpPr/>
      </dsp:nvSpPr>
      <dsp:spPr>
        <a:xfrm>
          <a:off x="1283613" y="184746"/>
          <a:ext cx="2584323" cy="2584323"/>
        </a:xfrm>
        <a:prstGeom prst="pie">
          <a:avLst>
            <a:gd name="adj1" fmla="val 10800000"/>
            <a:gd name="adj2" fmla="val 1620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EG" sz="1500" kern="1200">
              <a:latin typeface="29LT Bukra Bold" panose="000B0903020204020204" pitchFamily="34" charset="-78"/>
              <a:cs typeface="29LT Bukra Bold" panose="000B0903020204020204" pitchFamily="34" charset="-78"/>
            </a:rPr>
            <a:t>تعزيز التعاون بين القطاعات</a:t>
          </a:r>
          <a:endParaRPr lang="ar-SA" sz="1500" kern="1200">
            <a:latin typeface="29LT Bukra Bold" panose="000B0903020204020204" pitchFamily="34" charset="-78"/>
            <a:cs typeface="29LT Bukra Bold" panose="000B0903020204020204" pitchFamily="34" charset="-78"/>
          </a:endParaRPr>
        </a:p>
      </dsp:txBody>
      <dsp:txXfrm>
        <a:off x="1542353" y="720378"/>
        <a:ext cx="953738" cy="707612"/>
      </dsp:txXfrm>
    </dsp:sp>
    <dsp:sp modelId="{FA97964E-3E21-4893-A577-6723663A9B33}">
      <dsp:nvSpPr>
        <dsp:cNvPr id="0" name=""/>
        <dsp:cNvSpPr/>
      </dsp:nvSpPr>
      <dsp:spPr>
        <a:xfrm>
          <a:off x="1210391" y="24764"/>
          <a:ext cx="2904286" cy="2904286"/>
        </a:xfrm>
        <a:prstGeom prst="circularArrow">
          <a:avLst>
            <a:gd name="adj1" fmla="val 5085"/>
            <a:gd name="adj2" fmla="val 327528"/>
            <a:gd name="adj3" fmla="val 21272472"/>
            <a:gd name="adj4" fmla="val 16200000"/>
            <a:gd name="adj5" fmla="val 593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1B7D088-B310-4706-92AD-A5DD6CD55B26}">
      <dsp:nvSpPr>
        <dsp:cNvPr id="0" name=""/>
        <dsp:cNvSpPr/>
      </dsp:nvSpPr>
      <dsp:spPr>
        <a:xfrm>
          <a:off x="1210391" y="111523"/>
          <a:ext cx="2904286" cy="2904286"/>
        </a:xfrm>
        <a:prstGeom prst="circularArrow">
          <a:avLst>
            <a:gd name="adj1" fmla="val 5085"/>
            <a:gd name="adj2" fmla="val 327528"/>
            <a:gd name="adj3" fmla="val 5072472"/>
            <a:gd name="adj4" fmla="val 0"/>
            <a:gd name="adj5" fmla="val 5932"/>
          </a:avLst>
        </a:prstGeom>
        <a:solidFill>
          <a:schemeClr val="accent3">
            <a:hueOff val="903533"/>
            <a:satOff val="33333"/>
            <a:lumOff val="-49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F72D22-EC25-4585-A1A6-3B3BDBEE2320}">
      <dsp:nvSpPr>
        <dsp:cNvPr id="0" name=""/>
        <dsp:cNvSpPr/>
      </dsp:nvSpPr>
      <dsp:spPr>
        <a:xfrm>
          <a:off x="1123631" y="111523"/>
          <a:ext cx="2904286" cy="2904286"/>
        </a:xfrm>
        <a:prstGeom prst="circularArrow">
          <a:avLst>
            <a:gd name="adj1" fmla="val 5085"/>
            <a:gd name="adj2" fmla="val 327528"/>
            <a:gd name="adj3" fmla="val 10472472"/>
            <a:gd name="adj4" fmla="val 5400000"/>
            <a:gd name="adj5" fmla="val 5932"/>
          </a:avLst>
        </a:prstGeom>
        <a:solidFill>
          <a:schemeClr val="accent3">
            <a:hueOff val="1807066"/>
            <a:satOff val="66667"/>
            <a:lumOff val="-980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0A97009-D1ED-4AD1-8C4A-94317B1936F6}">
      <dsp:nvSpPr>
        <dsp:cNvPr id="0" name=""/>
        <dsp:cNvSpPr/>
      </dsp:nvSpPr>
      <dsp:spPr>
        <a:xfrm>
          <a:off x="1123631" y="24764"/>
          <a:ext cx="2904286" cy="2904286"/>
        </a:xfrm>
        <a:prstGeom prst="circularArrow">
          <a:avLst>
            <a:gd name="adj1" fmla="val 5085"/>
            <a:gd name="adj2" fmla="val 327528"/>
            <a:gd name="adj3" fmla="val 15872472"/>
            <a:gd name="adj4" fmla="val 10800000"/>
            <a:gd name="adj5" fmla="val 5932"/>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41B0B3-452A-4868-8F56-FF4F01B354DE}">
      <dsp:nvSpPr>
        <dsp:cNvPr id="0" name=""/>
        <dsp:cNvSpPr/>
      </dsp:nvSpPr>
      <dsp:spPr>
        <a:xfrm>
          <a:off x="1098492" y="-152950"/>
          <a:ext cx="3077324" cy="3077324"/>
        </a:xfrm>
        <a:prstGeom prst="circularArrow">
          <a:avLst>
            <a:gd name="adj1" fmla="val 5689"/>
            <a:gd name="adj2" fmla="val 340510"/>
            <a:gd name="adj3" fmla="val 12537427"/>
            <a:gd name="adj4" fmla="val 18187758"/>
            <a:gd name="adj5" fmla="val 5908"/>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607ABEF-4FA5-48D4-9526-314A199AB57A}">
      <dsp:nvSpPr>
        <dsp:cNvPr id="0" name=""/>
        <dsp:cNvSpPr/>
      </dsp:nvSpPr>
      <dsp:spPr>
        <a:xfrm>
          <a:off x="1581262" y="278"/>
          <a:ext cx="2111784" cy="1055892"/>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marL="0" lvl="0" indent="0" algn="ctr" defTabSz="1200150" rtl="1">
            <a:lnSpc>
              <a:spcPct val="90000"/>
            </a:lnSpc>
            <a:spcBef>
              <a:spcPct val="0"/>
            </a:spcBef>
            <a:spcAft>
              <a:spcPct val="35000"/>
            </a:spcAft>
            <a:buNone/>
          </a:pPr>
          <a:r>
            <a:rPr lang="ar-EG" sz="2700" kern="1200"/>
            <a:t>تعزيز التجربة التفاعلية </a:t>
          </a:r>
          <a:endParaRPr lang="ar-SA" sz="2700" kern="1200"/>
        </a:p>
      </dsp:txBody>
      <dsp:txXfrm>
        <a:off x="1632806" y="51822"/>
        <a:ext cx="2008696" cy="952804"/>
      </dsp:txXfrm>
    </dsp:sp>
    <dsp:sp modelId="{6B9678F4-AD7D-4695-BB01-458EFF24E752}">
      <dsp:nvSpPr>
        <dsp:cNvPr id="0" name=""/>
        <dsp:cNvSpPr/>
      </dsp:nvSpPr>
      <dsp:spPr>
        <a:xfrm>
          <a:off x="2747583" y="2020404"/>
          <a:ext cx="2111784" cy="1055892"/>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marL="0" lvl="0" indent="0" algn="ctr" defTabSz="1200150" rtl="1">
            <a:lnSpc>
              <a:spcPct val="90000"/>
            </a:lnSpc>
            <a:spcBef>
              <a:spcPct val="0"/>
            </a:spcBef>
            <a:spcAft>
              <a:spcPct val="35000"/>
            </a:spcAft>
            <a:buNone/>
          </a:pPr>
          <a:r>
            <a:rPr lang="ar-EG" sz="2700" kern="1200"/>
            <a:t>تحسين الكفاءة التشغيلية </a:t>
          </a:r>
          <a:endParaRPr lang="ar-SA" sz="2700" kern="1200"/>
        </a:p>
      </dsp:txBody>
      <dsp:txXfrm>
        <a:off x="2799127" y="2071948"/>
        <a:ext cx="2008696" cy="952804"/>
      </dsp:txXfrm>
    </dsp:sp>
    <dsp:sp modelId="{8DA8A340-4208-4AF3-8E97-0C9966A85F88}">
      <dsp:nvSpPr>
        <dsp:cNvPr id="0" name=""/>
        <dsp:cNvSpPr/>
      </dsp:nvSpPr>
      <dsp:spPr>
        <a:xfrm>
          <a:off x="414942" y="2020404"/>
          <a:ext cx="2111784" cy="1055892"/>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marL="0" lvl="0" indent="0" algn="ctr" defTabSz="1200150" rtl="1">
            <a:lnSpc>
              <a:spcPct val="90000"/>
            </a:lnSpc>
            <a:spcBef>
              <a:spcPct val="0"/>
            </a:spcBef>
            <a:spcAft>
              <a:spcPct val="35000"/>
            </a:spcAft>
            <a:buNone/>
          </a:pPr>
          <a:r>
            <a:rPr lang="ar-EG" sz="2700" kern="1200"/>
            <a:t>توفير المعلومات والدفع السلس</a:t>
          </a:r>
          <a:endParaRPr lang="ar-SA" sz="2700" kern="1200"/>
        </a:p>
      </dsp:txBody>
      <dsp:txXfrm>
        <a:off x="466486" y="2071948"/>
        <a:ext cx="2008696" cy="95280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A427B1-4AA6-430C-99B5-0EB494B7298E}">
      <dsp:nvSpPr>
        <dsp:cNvPr id="0" name=""/>
        <dsp:cNvSpPr/>
      </dsp:nvSpPr>
      <dsp:spPr>
        <a:xfrm>
          <a:off x="2175668" y="1431328"/>
          <a:ext cx="922972" cy="922972"/>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29LT Bukra Bold" panose="000B0903020204020204" pitchFamily="34" charset="-78"/>
              <a:cs typeface="29LT Bukra Bold" panose="000B0903020204020204" pitchFamily="34" charset="-78"/>
            </a:rPr>
            <a:t>التوصيات </a:t>
          </a:r>
          <a:endParaRPr lang="ar-SA" sz="1800" kern="1200">
            <a:latin typeface="29LT Bukra Bold" panose="000B0903020204020204" pitchFamily="34" charset="-78"/>
            <a:cs typeface="29LT Bukra Bold" panose="000B0903020204020204" pitchFamily="34" charset="-78"/>
          </a:endParaRPr>
        </a:p>
      </dsp:txBody>
      <dsp:txXfrm>
        <a:off x="2220724" y="1476384"/>
        <a:ext cx="832860" cy="832860"/>
      </dsp:txXfrm>
    </dsp:sp>
    <dsp:sp modelId="{6BB798F6-EBEB-4C5F-836D-31C754C253D8}">
      <dsp:nvSpPr>
        <dsp:cNvPr id="0" name=""/>
        <dsp:cNvSpPr/>
      </dsp:nvSpPr>
      <dsp:spPr>
        <a:xfrm rot="16200000">
          <a:off x="2313441" y="1107615"/>
          <a:ext cx="647426" cy="0"/>
        </a:xfrm>
        <a:custGeom>
          <a:avLst/>
          <a:gdLst/>
          <a:ahLst/>
          <a:cxnLst/>
          <a:rect l="0" t="0" r="0" b="0"/>
          <a:pathLst>
            <a:path>
              <a:moveTo>
                <a:pt x="0" y="0"/>
              </a:moveTo>
              <a:lnTo>
                <a:pt x="647426" y="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5A7C6A-27D4-48E3-8F7D-F6548EB00A69}">
      <dsp:nvSpPr>
        <dsp:cNvPr id="0" name=""/>
        <dsp:cNvSpPr/>
      </dsp:nvSpPr>
      <dsp:spPr>
        <a:xfrm>
          <a:off x="2327959" y="165510"/>
          <a:ext cx="618391" cy="618391"/>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rtl="1">
            <a:lnSpc>
              <a:spcPct val="90000"/>
            </a:lnSpc>
            <a:spcBef>
              <a:spcPct val="0"/>
            </a:spcBef>
            <a:spcAft>
              <a:spcPct val="35000"/>
            </a:spcAft>
            <a:buNone/>
          </a:pPr>
          <a:r>
            <a:rPr lang="ar-EG" sz="1100" kern="1200">
              <a:latin typeface="29LT Bukra Bold" panose="000B0903020204020204" pitchFamily="34" charset="-78"/>
              <a:cs typeface="29LT Bukra Bold" panose="000B0903020204020204" pitchFamily="34" charset="-78"/>
            </a:rPr>
            <a:t>تعزيز الابتكارات </a:t>
          </a:r>
          <a:endParaRPr lang="ar-SA" sz="1100" kern="1200">
            <a:latin typeface="29LT Bukra Bold" panose="000B0903020204020204" pitchFamily="34" charset="-78"/>
            <a:cs typeface="29LT Bukra Bold" panose="000B0903020204020204" pitchFamily="34" charset="-78"/>
          </a:endParaRPr>
        </a:p>
      </dsp:txBody>
      <dsp:txXfrm>
        <a:off x="2358146" y="195697"/>
        <a:ext cx="558017" cy="558017"/>
      </dsp:txXfrm>
    </dsp:sp>
    <dsp:sp modelId="{97A9630E-6442-4A9A-B5FB-52C9909DC320}">
      <dsp:nvSpPr>
        <dsp:cNvPr id="0" name=""/>
        <dsp:cNvSpPr/>
      </dsp:nvSpPr>
      <dsp:spPr>
        <a:xfrm rot="1800000">
          <a:off x="3063258" y="2291304"/>
          <a:ext cx="528201" cy="0"/>
        </a:xfrm>
        <a:custGeom>
          <a:avLst/>
          <a:gdLst/>
          <a:ahLst/>
          <a:cxnLst/>
          <a:rect l="0" t="0" r="0" b="0"/>
          <a:pathLst>
            <a:path>
              <a:moveTo>
                <a:pt x="0" y="0"/>
              </a:moveTo>
              <a:lnTo>
                <a:pt x="528201" y="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0D3DCB-296A-48F6-B22C-2D1DECD3A159}">
      <dsp:nvSpPr>
        <dsp:cNvPr id="0" name=""/>
        <dsp:cNvSpPr/>
      </dsp:nvSpPr>
      <dsp:spPr>
        <a:xfrm>
          <a:off x="3556077" y="2292673"/>
          <a:ext cx="618391" cy="618391"/>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rtl="1">
            <a:lnSpc>
              <a:spcPct val="90000"/>
            </a:lnSpc>
            <a:spcBef>
              <a:spcPct val="0"/>
            </a:spcBef>
            <a:spcAft>
              <a:spcPct val="35000"/>
            </a:spcAft>
            <a:buNone/>
          </a:pPr>
          <a:r>
            <a:rPr lang="ar-EG" sz="1200" kern="1200">
              <a:latin typeface="29LT Bukra Bold" panose="000B0903020204020204" pitchFamily="34" charset="-78"/>
              <a:cs typeface="29LT Bukra Bold" panose="000B0903020204020204" pitchFamily="34" charset="-78"/>
            </a:rPr>
            <a:t>استطلاع أراء الزوار </a:t>
          </a:r>
          <a:endParaRPr lang="ar-SA" sz="1200" kern="1200">
            <a:latin typeface="29LT Bukra Bold" panose="000B0903020204020204" pitchFamily="34" charset="-78"/>
            <a:cs typeface="29LT Bukra Bold" panose="000B0903020204020204" pitchFamily="34" charset="-78"/>
          </a:endParaRPr>
        </a:p>
      </dsp:txBody>
      <dsp:txXfrm>
        <a:off x="3586264" y="2322860"/>
        <a:ext cx="558017" cy="558017"/>
      </dsp:txXfrm>
    </dsp:sp>
    <dsp:sp modelId="{429BAC90-D2DD-4A8B-9B90-B1C47D5674C0}">
      <dsp:nvSpPr>
        <dsp:cNvPr id="0" name=""/>
        <dsp:cNvSpPr/>
      </dsp:nvSpPr>
      <dsp:spPr>
        <a:xfrm rot="9000000">
          <a:off x="1682849" y="2291304"/>
          <a:ext cx="528201" cy="0"/>
        </a:xfrm>
        <a:custGeom>
          <a:avLst/>
          <a:gdLst/>
          <a:ahLst/>
          <a:cxnLst/>
          <a:rect l="0" t="0" r="0" b="0"/>
          <a:pathLst>
            <a:path>
              <a:moveTo>
                <a:pt x="0" y="0"/>
              </a:moveTo>
              <a:lnTo>
                <a:pt x="528201" y="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2710D4-153A-49DE-8761-DDF8D7F64237}">
      <dsp:nvSpPr>
        <dsp:cNvPr id="0" name=""/>
        <dsp:cNvSpPr/>
      </dsp:nvSpPr>
      <dsp:spPr>
        <a:xfrm>
          <a:off x="1099840" y="2292673"/>
          <a:ext cx="618391" cy="618391"/>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755650" rtl="1">
            <a:lnSpc>
              <a:spcPct val="90000"/>
            </a:lnSpc>
            <a:spcBef>
              <a:spcPct val="0"/>
            </a:spcBef>
            <a:spcAft>
              <a:spcPct val="35000"/>
            </a:spcAft>
            <a:buNone/>
          </a:pPr>
          <a:r>
            <a:rPr lang="ar-EG" sz="1700" kern="1200">
              <a:latin typeface="29LT Bukra Bold" panose="000B0903020204020204" pitchFamily="34" charset="-78"/>
              <a:cs typeface="29LT Bukra Bold" panose="000B0903020204020204" pitchFamily="34" charset="-78"/>
            </a:rPr>
            <a:t>تحسين التفاعل</a:t>
          </a:r>
          <a:endParaRPr lang="ar-SA" sz="1700" kern="1200">
            <a:latin typeface="29LT Bukra Bold" panose="000B0903020204020204" pitchFamily="34" charset="-78"/>
            <a:cs typeface="29LT Bukra Bold" panose="000B0903020204020204" pitchFamily="34" charset="-78"/>
          </a:endParaRPr>
        </a:p>
      </dsp:txBody>
      <dsp:txXfrm>
        <a:off x="1130027" y="2322860"/>
        <a:ext cx="558017" cy="55801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1FA390-FCEA-47DB-ADC0-01AACD181D15}">
      <dsp:nvSpPr>
        <dsp:cNvPr id="0" name=""/>
        <dsp:cNvSpPr/>
      </dsp:nvSpPr>
      <dsp:spPr>
        <a:xfrm>
          <a:off x="1840085" y="615"/>
          <a:ext cx="1594139" cy="79706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SA" sz="2200" kern="1200">
              <a:latin typeface="29LT Bukra Bold" panose="000B0903020204020204" pitchFamily="34" charset="-78"/>
              <a:cs typeface="29LT Bukra Bold" panose="000B0903020204020204" pitchFamily="34" charset="-78"/>
            </a:rPr>
            <a:t>تحليل </a:t>
          </a:r>
          <a:r>
            <a:rPr lang="en-US" sz="2200" kern="1200">
              <a:latin typeface="29LT Bukra Bold" panose="000B0903020204020204" pitchFamily="34" charset="-78"/>
              <a:cs typeface="29LT Bukra Bold" panose="000B0903020204020204" pitchFamily="34" charset="-78"/>
            </a:rPr>
            <a:t>feedback</a:t>
          </a:r>
          <a:endParaRPr lang="ar-SA" sz="2200" kern="1200">
            <a:latin typeface="29LT Bukra Bold" panose="000B0903020204020204" pitchFamily="34" charset="-78"/>
            <a:cs typeface="29LT Bukra Bold" panose="000B0903020204020204" pitchFamily="34" charset="-78"/>
          </a:endParaRPr>
        </a:p>
      </dsp:txBody>
      <dsp:txXfrm>
        <a:off x="1863430" y="23960"/>
        <a:ext cx="1547449" cy="750379"/>
      </dsp:txXfrm>
    </dsp:sp>
    <dsp:sp modelId="{CD2DA4F7-7DAC-4E2B-8029-435CF694CDF8}">
      <dsp:nvSpPr>
        <dsp:cNvPr id="0" name=""/>
        <dsp:cNvSpPr/>
      </dsp:nvSpPr>
      <dsp:spPr>
        <a:xfrm rot="3600000">
          <a:off x="2880202" y="1398800"/>
          <a:ext cx="829267" cy="278974"/>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2963894" y="1454595"/>
        <a:ext cx="661883" cy="167384"/>
      </dsp:txXfrm>
    </dsp:sp>
    <dsp:sp modelId="{1A867D94-C273-4A9D-8418-9CA71B268E09}">
      <dsp:nvSpPr>
        <dsp:cNvPr id="0" name=""/>
        <dsp:cNvSpPr/>
      </dsp:nvSpPr>
      <dsp:spPr>
        <a:xfrm>
          <a:off x="3155447" y="2278889"/>
          <a:ext cx="1594139" cy="797069"/>
        </a:xfrm>
        <a:prstGeom prst="roundRect">
          <a:avLst>
            <a:gd name="adj" fmla="val 100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latin typeface="29LT Bukra Bold" panose="000B0903020204020204" pitchFamily="34" charset="-78"/>
              <a:cs typeface="29LT Bukra Bold" panose="000B0903020204020204" pitchFamily="34" charset="-78"/>
            </a:rPr>
            <a:t>تحسين العمليات</a:t>
          </a:r>
          <a:endParaRPr lang="ar-SA" sz="2200" kern="1200">
            <a:latin typeface="29LT Bukra Bold" panose="000B0903020204020204" pitchFamily="34" charset="-78"/>
            <a:cs typeface="29LT Bukra Bold" panose="000B0903020204020204" pitchFamily="34" charset="-78"/>
          </a:endParaRPr>
        </a:p>
      </dsp:txBody>
      <dsp:txXfrm>
        <a:off x="3178792" y="2302234"/>
        <a:ext cx="1547449" cy="750379"/>
      </dsp:txXfrm>
    </dsp:sp>
    <dsp:sp modelId="{08FF9714-758F-49C9-850F-92C1EE13AE65}">
      <dsp:nvSpPr>
        <dsp:cNvPr id="0" name=""/>
        <dsp:cNvSpPr/>
      </dsp:nvSpPr>
      <dsp:spPr>
        <a:xfrm rot="10800000">
          <a:off x="2222521" y="2537937"/>
          <a:ext cx="829267" cy="278974"/>
        </a:xfrm>
        <a:prstGeom prst="lef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rot="10800000">
        <a:off x="2306213" y="2593732"/>
        <a:ext cx="661883" cy="167384"/>
      </dsp:txXfrm>
    </dsp:sp>
    <dsp:sp modelId="{73F3DF00-8FFF-4C84-BD78-29452D715E5E}">
      <dsp:nvSpPr>
        <dsp:cNvPr id="0" name=""/>
        <dsp:cNvSpPr/>
      </dsp:nvSpPr>
      <dsp:spPr>
        <a:xfrm>
          <a:off x="524723" y="2278889"/>
          <a:ext cx="1594139" cy="797069"/>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latin typeface="29LT Bukra Bold" panose="000B0903020204020204" pitchFamily="34" charset="-78"/>
              <a:cs typeface="29LT Bukra Bold" panose="000B0903020204020204" pitchFamily="34" charset="-78"/>
            </a:rPr>
            <a:t>تدريب وتطوير </a:t>
          </a:r>
          <a:endParaRPr lang="ar-SA" sz="2200" kern="1200">
            <a:latin typeface="29LT Bukra Bold" panose="000B0903020204020204" pitchFamily="34" charset="-78"/>
            <a:cs typeface="29LT Bukra Bold" panose="000B0903020204020204" pitchFamily="34" charset="-78"/>
          </a:endParaRPr>
        </a:p>
      </dsp:txBody>
      <dsp:txXfrm>
        <a:off x="548068" y="2302234"/>
        <a:ext cx="1547449" cy="750379"/>
      </dsp:txXfrm>
    </dsp:sp>
    <dsp:sp modelId="{7DEE80DB-D8FF-454B-8F66-F5882A644C17}">
      <dsp:nvSpPr>
        <dsp:cNvPr id="0" name=""/>
        <dsp:cNvSpPr/>
      </dsp:nvSpPr>
      <dsp:spPr>
        <a:xfrm rot="18000000">
          <a:off x="1564840" y="1398800"/>
          <a:ext cx="829267" cy="278974"/>
        </a:xfrm>
        <a:prstGeom prst="lef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1648532" y="1454595"/>
        <a:ext cx="661883" cy="167384"/>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7.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574CE-6F63-47F8-8DC6-901DBF522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33741</Words>
  <Characters>192327</Characters>
  <Application>Microsoft Office Word</Application>
  <DocSecurity>0</DocSecurity>
  <Lines>1602</Lines>
  <Paragraphs>451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Mohamed Ahmed Hamed</dc:creator>
  <cp:keywords/>
  <dc:description/>
  <cp:lastModifiedBy>ثمراء القرني</cp:lastModifiedBy>
  <cp:revision>2</cp:revision>
  <cp:lastPrinted>2024-08-12T16:27:00Z</cp:lastPrinted>
  <dcterms:created xsi:type="dcterms:W3CDTF">2024-08-12T16:29:00Z</dcterms:created>
  <dcterms:modified xsi:type="dcterms:W3CDTF">2024-08-12T16:29:00Z</dcterms:modified>
</cp:coreProperties>
</file>