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1B5" w:rsidRPr="00C121B5" w:rsidRDefault="00C121B5" w:rsidP="00C121B5">
      <w:pPr>
        <w:bidi/>
        <w:spacing w:before="100" w:beforeAutospacing="1" w:after="100" w:afterAutospacing="1" w:line="240" w:lineRule="auto"/>
        <w:rPr>
          <w:rFonts w:ascii="Times New Roman" w:eastAsia="Times New Roman" w:hAnsi="Times New Roman" w:cs="Times New Roman"/>
          <w:sz w:val="24"/>
          <w:szCs w:val="24"/>
        </w:rPr>
      </w:pPr>
      <w:bookmarkStart w:id="0" w:name="_GoBack"/>
      <w:r w:rsidRPr="00C121B5">
        <w:rPr>
          <w:rFonts w:ascii="Times New Roman" w:eastAsia="Times New Roman" w:hAnsi="Times New Roman" w:cs="Times New Roman"/>
          <w:sz w:val="24"/>
          <w:szCs w:val="24"/>
          <w:rtl/>
        </w:rPr>
        <w:t xml:space="preserve">بعد مراجعة الفصل الثالث وأداة الدراسة الخاصة برسالة الدكتوراه بعنوان </w:t>
      </w:r>
      <w:r w:rsidRPr="00C121B5">
        <w:rPr>
          <w:rFonts w:ascii="Times New Roman" w:eastAsia="Times New Roman" w:hAnsi="Times New Roman" w:cs="Times New Roman"/>
          <w:b/>
          <w:bCs/>
          <w:sz w:val="24"/>
          <w:szCs w:val="24"/>
        </w:rPr>
        <w:t>"</w:t>
      </w:r>
      <w:r w:rsidRPr="00C121B5">
        <w:rPr>
          <w:rFonts w:ascii="Times New Roman" w:eastAsia="Times New Roman" w:hAnsi="Times New Roman" w:cs="Times New Roman"/>
          <w:b/>
          <w:bCs/>
          <w:sz w:val="24"/>
          <w:szCs w:val="24"/>
          <w:rtl/>
        </w:rPr>
        <w:t>أثر تطبيق ممارسات الاستدامة على كفاءة إدارة الحشود: الدور الوسيط للتكنولوجيا الذكية – دراسة ميدانية على موسم الحج والعمرة في مكة المكرمة والمدينة المنورة</w:t>
      </w:r>
      <w:r w:rsidRPr="00C121B5">
        <w:rPr>
          <w:rFonts w:ascii="Times New Roman" w:eastAsia="Times New Roman" w:hAnsi="Times New Roman" w:cs="Times New Roman"/>
          <w:b/>
          <w:bCs/>
          <w:sz w:val="24"/>
          <w:szCs w:val="24"/>
        </w:rPr>
        <w:t>"</w:t>
      </w:r>
      <w:r w:rsidRPr="00C121B5">
        <w:rPr>
          <w:rFonts w:ascii="Times New Roman" w:eastAsia="Times New Roman" w:hAnsi="Times New Roman" w:cs="Times New Roman"/>
          <w:sz w:val="24"/>
          <w:szCs w:val="24"/>
          <w:rtl/>
        </w:rPr>
        <w:t>، أرى أن الفصل يتمتع بدرجة جيدة من الوضوح والتنظيم، كما أن تصميم الدراسة وأداة القياس يتوافقان بصورة عامة مع أهداف الدراسة ومتغيراتها، وقد استند الباحث إلى عدد مناسب من الدراسات السابقة الحديثة في بناء الأداة وتطوير فقراتها بما يتلاءم مع بيئة الدراسة</w:t>
      </w:r>
      <w:r w:rsidRPr="00C121B5">
        <w:rPr>
          <w:rFonts w:ascii="Times New Roman" w:eastAsia="Times New Roman" w:hAnsi="Times New Roman" w:cs="Times New Roman"/>
          <w:sz w:val="24"/>
          <w:szCs w:val="24"/>
        </w:rPr>
        <w:t>.</w:t>
      </w:r>
    </w:p>
    <w:p w:rsidR="00C121B5" w:rsidRPr="00C121B5" w:rsidRDefault="00C121B5" w:rsidP="00C121B5">
      <w:p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كما يُحسب للباحث قيامه بإعادة صياغة جميع فقرات الاستبانة لتناسب سياق الحج والعمرة مع توضيح مصدر كل فقرة والتعديل الذي أجراه عليها، وهو ما يعزز الصدق الظاهري للأداة ويُظهر منهجية واضحة في تطويرها</w:t>
      </w:r>
      <w:r w:rsidRPr="00C121B5">
        <w:rPr>
          <w:rFonts w:ascii="Times New Roman" w:eastAsia="Times New Roman" w:hAnsi="Times New Roman" w:cs="Times New Roman"/>
          <w:sz w:val="24"/>
          <w:szCs w:val="24"/>
        </w:rPr>
        <w:t>.</w:t>
      </w:r>
    </w:p>
    <w:p w:rsidR="00C121B5" w:rsidRPr="00C121B5" w:rsidRDefault="00C121B5" w:rsidP="00C121B5">
      <w:p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ورغم ذلك، توجد بعض الملاحظات التي يُنصح بأخذها في الاعتبار، وهي</w:t>
      </w:r>
      <w:r w:rsidRPr="00C121B5">
        <w:rPr>
          <w:rFonts w:ascii="Times New Roman" w:eastAsia="Times New Roman" w:hAnsi="Times New Roman" w:cs="Times New Roman"/>
          <w:sz w:val="24"/>
          <w:szCs w:val="24"/>
        </w:rPr>
        <w:t>:</w:t>
      </w:r>
    </w:p>
    <w:p w:rsidR="00C121B5" w:rsidRPr="00C121B5" w:rsidRDefault="00C121B5" w:rsidP="00C121B5">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b/>
          <w:bCs/>
          <w:sz w:val="24"/>
          <w:szCs w:val="24"/>
          <w:rtl/>
        </w:rPr>
        <w:t>يوصى بإضافة فقرة مستقلة توضح إجراءات التحقق من الصدق والثبات بصورة أكثر تفصيلاً</w:t>
      </w:r>
      <w:r w:rsidRPr="00C121B5">
        <w:rPr>
          <w:rFonts w:ascii="Times New Roman" w:eastAsia="Times New Roman" w:hAnsi="Times New Roman" w:cs="Times New Roman"/>
          <w:sz w:val="24"/>
          <w:szCs w:val="24"/>
          <w:rtl/>
        </w:rPr>
        <w:t>، بحيث تتضمن</w:t>
      </w:r>
      <w:r w:rsidRPr="00C121B5">
        <w:rPr>
          <w:rFonts w:ascii="Times New Roman" w:eastAsia="Times New Roman" w:hAnsi="Times New Roman" w:cs="Times New Roman"/>
          <w:sz w:val="24"/>
          <w:szCs w:val="24"/>
        </w:rPr>
        <w:t xml:space="preserve">: </w:t>
      </w:r>
    </w:p>
    <w:p w:rsidR="00C121B5" w:rsidRPr="00C121B5" w:rsidRDefault="00C121B5" w:rsidP="00C121B5">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الصدق الظاهري</w:t>
      </w:r>
      <w:r w:rsidRPr="00C121B5">
        <w:rPr>
          <w:rFonts w:ascii="Times New Roman" w:eastAsia="Times New Roman" w:hAnsi="Times New Roman" w:cs="Times New Roman"/>
          <w:sz w:val="24"/>
          <w:szCs w:val="24"/>
        </w:rPr>
        <w:t xml:space="preserve"> (Face Validity). </w:t>
      </w:r>
    </w:p>
    <w:p w:rsidR="00C121B5" w:rsidRPr="00C121B5" w:rsidRDefault="00C121B5" w:rsidP="00C121B5">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صدق المحتوى</w:t>
      </w:r>
      <w:r w:rsidRPr="00C121B5">
        <w:rPr>
          <w:rFonts w:ascii="Times New Roman" w:eastAsia="Times New Roman" w:hAnsi="Times New Roman" w:cs="Times New Roman"/>
          <w:sz w:val="24"/>
          <w:szCs w:val="24"/>
        </w:rPr>
        <w:t xml:space="preserve"> (Content Validity). </w:t>
      </w:r>
    </w:p>
    <w:p w:rsidR="00C121B5" w:rsidRPr="00C121B5" w:rsidRDefault="00C121B5" w:rsidP="00C121B5">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الصدق البنائي</w:t>
      </w:r>
      <w:r w:rsidRPr="00C121B5">
        <w:rPr>
          <w:rFonts w:ascii="Times New Roman" w:eastAsia="Times New Roman" w:hAnsi="Times New Roman" w:cs="Times New Roman"/>
          <w:sz w:val="24"/>
          <w:szCs w:val="24"/>
        </w:rPr>
        <w:t xml:space="preserve"> (Construct Validity) </w:t>
      </w:r>
      <w:r w:rsidRPr="00C121B5">
        <w:rPr>
          <w:rFonts w:ascii="Times New Roman" w:eastAsia="Times New Roman" w:hAnsi="Times New Roman" w:cs="Times New Roman"/>
          <w:sz w:val="24"/>
          <w:szCs w:val="24"/>
          <w:rtl/>
        </w:rPr>
        <w:t>باستخدام التحليل العاملي الاستكشافي والتوكيدي</w:t>
      </w:r>
      <w:r w:rsidRPr="00C121B5">
        <w:rPr>
          <w:rFonts w:ascii="Times New Roman" w:eastAsia="Times New Roman" w:hAnsi="Times New Roman" w:cs="Times New Roman"/>
          <w:sz w:val="24"/>
          <w:szCs w:val="24"/>
        </w:rPr>
        <w:t xml:space="preserve"> (EFA &amp; CFA) </w:t>
      </w:r>
      <w:r w:rsidRPr="00C121B5">
        <w:rPr>
          <w:rFonts w:ascii="Times New Roman" w:eastAsia="Times New Roman" w:hAnsi="Times New Roman" w:cs="Times New Roman"/>
          <w:sz w:val="24"/>
          <w:szCs w:val="24"/>
          <w:rtl/>
        </w:rPr>
        <w:t>إذا كانت الدراسة ستستخدم نمذجة المعادلات الهيكلية</w:t>
      </w:r>
      <w:r w:rsidRPr="00C121B5">
        <w:rPr>
          <w:rFonts w:ascii="Times New Roman" w:eastAsia="Times New Roman" w:hAnsi="Times New Roman" w:cs="Times New Roman"/>
          <w:sz w:val="24"/>
          <w:szCs w:val="24"/>
        </w:rPr>
        <w:t xml:space="preserve"> (SEM). </w:t>
      </w:r>
    </w:p>
    <w:p w:rsidR="00C121B5" w:rsidRPr="00C121B5" w:rsidRDefault="00C121B5" w:rsidP="00C121B5">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معايير قبول معاملات الثبات مثل</w:t>
      </w:r>
      <w:r w:rsidRPr="00C121B5">
        <w:rPr>
          <w:rFonts w:ascii="Times New Roman" w:eastAsia="Times New Roman" w:hAnsi="Times New Roman" w:cs="Times New Roman"/>
          <w:sz w:val="24"/>
          <w:szCs w:val="24"/>
        </w:rPr>
        <w:t xml:space="preserve"> Cronbach's Alpha </w:t>
      </w:r>
      <w:r w:rsidRPr="00C121B5">
        <w:rPr>
          <w:rFonts w:ascii="Times New Roman" w:eastAsia="Times New Roman" w:hAnsi="Times New Roman" w:cs="Times New Roman"/>
          <w:sz w:val="24"/>
          <w:szCs w:val="24"/>
          <w:rtl/>
        </w:rPr>
        <w:t>و</w:t>
      </w:r>
      <w:r w:rsidRPr="00C121B5">
        <w:rPr>
          <w:rFonts w:ascii="Times New Roman" w:eastAsia="Times New Roman" w:hAnsi="Times New Roman" w:cs="Times New Roman"/>
          <w:sz w:val="24"/>
          <w:szCs w:val="24"/>
        </w:rPr>
        <w:t xml:space="preserve">Composite Reliability </w:t>
      </w:r>
      <w:r w:rsidRPr="00C121B5">
        <w:rPr>
          <w:rFonts w:ascii="Times New Roman" w:eastAsia="Times New Roman" w:hAnsi="Times New Roman" w:cs="Times New Roman"/>
          <w:sz w:val="24"/>
          <w:szCs w:val="24"/>
          <w:rtl/>
        </w:rPr>
        <w:t>و</w:t>
      </w:r>
      <w:r w:rsidRPr="00C121B5">
        <w:rPr>
          <w:rFonts w:ascii="Times New Roman" w:eastAsia="Times New Roman" w:hAnsi="Times New Roman" w:cs="Times New Roman"/>
          <w:sz w:val="24"/>
          <w:szCs w:val="24"/>
        </w:rPr>
        <w:t xml:space="preserve">Average Variance Extracted (AVE). </w:t>
      </w:r>
    </w:p>
    <w:p w:rsidR="00C121B5" w:rsidRPr="00C121B5" w:rsidRDefault="00C121B5" w:rsidP="00C121B5">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b/>
          <w:bCs/>
          <w:sz w:val="24"/>
          <w:szCs w:val="24"/>
          <w:rtl/>
        </w:rPr>
        <w:t>يفضل توضيح مبررات استخدام العينة القصدية بصورة أكثر عمقاً</w:t>
      </w:r>
      <w:r w:rsidRPr="00C121B5">
        <w:rPr>
          <w:rFonts w:ascii="Times New Roman" w:eastAsia="Times New Roman" w:hAnsi="Times New Roman" w:cs="Times New Roman"/>
          <w:sz w:val="24"/>
          <w:szCs w:val="24"/>
          <w:rtl/>
        </w:rPr>
        <w:t>، مع بيان سبب عدم استخدام العينة العشوائية ومدى ملاءمة العينة القصدية لطبيعة مجتمع الدراسة المتخصص</w:t>
      </w:r>
      <w:r w:rsidRPr="00C121B5">
        <w:rPr>
          <w:rFonts w:ascii="Times New Roman" w:eastAsia="Times New Roman" w:hAnsi="Times New Roman" w:cs="Times New Roman"/>
          <w:sz w:val="24"/>
          <w:szCs w:val="24"/>
        </w:rPr>
        <w:t xml:space="preserve">. </w:t>
      </w:r>
    </w:p>
    <w:p w:rsidR="00C121B5" w:rsidRPr="00C121B5" w:rsidRDefault="00C121B5" w:rsidP="00C121B5">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b/>
          <w:bCs/>
          <w:sz w:val="24"/>
          <w:szCs w:val="24"/>
          <w:rtl/>
        </w:rPr>
        <w:t>ينصح بإضافة وصف واضح لآلية توزيع الاستبانة الإلكترونية</w:t>
      </w:r>
      <w:r w:rsidRPr="00C121B5">
        <w:rPr>
          <w:rFonts w:ascii="Times New Roman" w:eastAsia="Times New Roman" w:hAnsi="Times New Roman" w:cs="Times New Roman"/>
          <w:sz w:val="24"/>
          <w:szCs w:val="24"/>
          <w:rtl/>
        </w:rPr>
        <w:t>، مثل</w:t>
      </w:r>
      <w:r w:rsidRPr="00C121B5">
        <w:rPr>
          <w:rFonts w:ascii="Times New Roman" w:eastAsia="Times New Roman" w:hAnsi="Times New Roman" w:cs="Times New Roman"/>
          <w:sz w:val="24"/>
          <w:szCs w:val="24"/>
        </w:rPr>
        <w:t xml:space="preserve">: </w:t>
      </w:r>
    </w:p>
    <w:p w:rsidR="00C121B5" w:rsidRPr="00C121B5" w:rsidRDefault="00C121B5" w:rsidP="00C121B5">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وسيلة التوزيع</w:t>
      </w:r>
      <w:r w:rsidRPr="00C121B5">
        <w:rPr>
          <w:rFonts w:ascii="Times New Roman" w:eastAsia="Times New Roman" w:hAnsi="Times New Roman" w:cs="Times New Roman"/>
          <w:sz w:val="24"/>
          <w:szCs w:val="24"/>
        </w:rPr>
        <w:t xml:space="preserve">. </w:t>
      </w:r>
    </w:p>
    <w:p w:rsidR="00C121B5" w:rsidRPr="00C121B5" w:rsidRDefault="00C121B5" w:rsidP="00C121B5">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الجهات المستهدفة</w:t>
      </w:r>
      <w:r w:rsidRPr="00C121B5">
        <w:rPr>
          <w:rFonts w:ascii="Times New Roman" w:eastAsia="Times New Roman" w:hAnsi="Times New Roman" w:cs="Times New Roman"/>
          <w:sz w:val="24"/>
          <w:szCs w:val="24"/>
        </w:rPr>
        <w:t xml:space="preserve">. </w:t>
      </w:r>
    </w:p>
    <w:p w:rsidR="00C121B5" w:rsidRPr="00C121B5" w:rsidRDefault="00C121B5" w:rsidP="00C121B5">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مدة جمع البيانات</w:t>
      </w:r>
      <w:r w:rsidRPr="00C121B5">
        <w:rPr>
          <w:rFonts w:ascii="Times New Roman" w:eastAsia="Times New Roman" w:hAnsi="Times New Roman" w:cs="Times New Roman"/>
          <w:sz w:val="24"/>
          <w:szCs w:val="24"/>
        </w:rPr>
        <w:t xml:space="preserve">. </w:t>
      </w:r>
    </w:p>
    <w:p w:rsidR="00C121B5" w:rsidRPr="00C121B5" w:rsidRDefault="00C121B5" w:rsidP="00C121B5">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الإجراءات المتبعة لضمان سرية البيانات وسلامة الاستجابات</w:t>
      </w:r>
      <w:r w:rsidRPr="00C121B5">
        <w:rPr>
          <w:rFonts w:ascii="Times New Roman" w:eastAsia="Times New Roman" w:hAnsi="Times New Roman" w:cs="Times New Roman"/>
          <w:sz w:val="24"/>
          <w:szCs w:val="24"/>
        </w:rPr>
        <w:t xml:space="preserve">. </w:t>
      </w:r>
    </w:p>
    <w:p w:rsidR="00C121B5" w:rsidRPr="00C121B5" w:rsidRDefault="00C121B5" w:rsidP="00C121B5">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b/>
          <w:bCs/>
          <w:sz w:val="24"/>
          <w:szCs w:val="24"/>
          <w:rtl/>
        </w:rPr>
        <w:t>يفضل توضيح مبررات عدد فقرات كل بعد</w:t>
      </w:r>
      <w:r w:rsidRPr="00C121B5">
        <w:rPr>
          <w:rFonts w:ascii="Times New Roman" w:eastAsia="Times New Roman" w:hAnsi="Times New Roman" w:cs="Times New Roman"/>
          <w:sz w:val="24"/>
          <w:szCs w:val="24"/>
          <w:rtl/>
        </w:rPr>
        <w:t>، خاصة أن جميع الأبعاد تتكون من أربع فقرات، مع الإشارة إلى أن ذلك مستند إلى الدراسات المرجعية وليس مجرد توزيع متساوٍ</w:t>
      </w:r>
      <w:r w:rsidRPr="00C121B5">
        <w:rPr>
          <w:rFonts w:ascii="Times New Roman" w:eastAsia="Times New Roman" w:hAnsi="Times New Roman" w:cs="Times New Roman"/>
          <w:sz w:val="24"/>
          <w:szCs w:val="24"/>
        </w:rPr>
        <w:t xml:space="preserve">. </w:t>
      </w:r>
    </w:p>
    <w:p w:rsidR="00C121B5" w:rsidRPr="00C121B5" w:rsidRDefault="00C121B5" w:rsidP="00C121B5">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b/>
          <w:bCs/>
          <w:sz w:val="24"/>
          <w:szCs w:val="24"/>
          <w:rtl/>
        </w:rPr>
        <w:t>رغم جودة فقرات الاستبانة، إلا أن عدداً منها يبدأ بنفس الصياغة مثل (تحرص الجهات...، تستخدم الجهات...، تعتمد الجهات...)</w:t>
      </w:r>
      <w:r w:rsidRPr="00C121B5">
        <w:rPr>
          <w:rFonts w:ascii="Times New Roman" w:eastAsia="Times New Roman" w:hAnsi="Times New Roman" w:cs="Times New Roman"/>
          <w:sz w:val="24"/>
          <w:szCs w:val="24"/>
          <w:rtl/>
        </w:rPr>
        <w:t>، لذلك يُستحسن تنويع بدايات الفقرات لتقليل التحيز الناتج عن نمطية الصياغة وتحسين جودة القياس</w:t>
      </w:r>
      <w:r w:rsidRPr="00C121B5">
        <w:rPr>
          <w:rFonts w:ascii="Times New Roman" w:eastAsia="Times New Roman" w:hAnsi="Times New Roman" w:cs="Times New Roman"/>
          <w:sz w:val="24"/>
          <w:szCs w:val="24"/>
        </w:rPr>
        <w:t xml:space="preserve">. </w:t>
      </w:r>
    </w:p>
    <w:p w:rsidR="00C121B5" w:rsidRPr="00C121B5" w:rsidRDefault="00C121B5" w:rsidP="00C121B5">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b/>
          <w:bCs/>
          <w:sz w:val="24"/>
          <w:szCs w:val="24"/>
          <w:rtl/>
        </w:rPr>
        <w:t>يوصى بإضافة سؤال أو أكثر للبيانات الديموغرافية يرتبط مباشرة بطبيعة الدراسة</w:t>
      </w:r>
      <w:r w:rsidRPr="00C121B5">
        <w:rPr>
          <w:rFonts w:ascii="Times New Roman" w:eastAsia="Times New Roman" w:hAnsi="Times New Roman" w:cs="Times New Roman"/>
          <w:sz w:val="24"/>
          <w:szCs w:val="24"/>
          <w:rtl/>
        </w:rPr>
        <w:t xml:space="preserve"> مثل</w:t>
      </w:r>
      <w:r w:rsidRPr="00C121B5">
        <w:rPr>
          <w:rFonts w:ascii="Times New Roman" w:eastAsia="Times New Roman" w:hAnsi="Times New Roman" w:cs="Times New Roman"/>
          <w:sz w:val="24"/>
          <w:szCs w:val="24"/>
        </w:rPr>
        <w:t xml:space="preserve">: </w:t>
      </w:r>
    </w:p>
    <w:p w:rsidR="00C121B5" w:rsidRPr="00C121B5" w:rsidRDefault="00C121B5" w:rsidP="00C121B5">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الجهة التي يعمل بها المشارك</w:t>
      </w:r>
      <w:r w:rsidRPr="00C121B5">
        <w:rPr>
          <w:rFonts w:ascii="Times New Roman" w:eastAsia="Times New Roman" w:hAnsi="Times New Roman" w:cs="Times New Roman"/>
          <w:sz w:val="24"/>
          <w:szCs w:val="24"/>
        </w:rPr>
        <w:t xml:space="preserve">. </w:t>
      </w:r>
    </w:p>
    <w:p w:rsidR="00C121B5" w:rsidRPr="00C121B5" w:rsidRDefault="00C121B5" w:rsidP="00C121B5">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سنوات الخبرة في إدارة الحشود</w:t>
      </w:r>
      <w:r w:rsidRPr="00C121B5">
        <w:rPr>
          <w:rFonts w:ascii="Times New Roman" w:eastAsia="Times New Roman" w:hAnsi="Times New Roman" w:cs="Times New Roman"/>
          <w:sz w:val="24"/>
          <w:szCs w:val="24"/>
        </w:rPr>
        <w:t xml:space="preserve">. </w:t>
      </w:r>
    </w:p>
    <w:p w:rsidR="00C121B5" w:rsidRPr="00C121B5" w:rsidRDefault="00C121B5" w:rsidP="00C121B5">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طبيعة العمل (إداري / ميداني / تقني)</w:t>
      </w:r>
      <w:r w:rsidRPr="00C121B5">
        <w:rPr>
          <w:rFonts w:ascii="Times New Roman" w:eastAsia="Times New Roman" w:hAnsi="Times New Roman" w:cs="Times New Roman"/>
          <w:sz w:val="24"/>
          <w:szCs w:val="24"/>
        </w:rPr>
        <w:t xml:space="preserve">. </w:t>
      </w:r>
    </w:p>
    <w:p w:rsidR="00C121B5" w:rsidRPr="00C121B5" w:rsidRDefault="00C121B5" w:rsidP="00C121B5">
      <w:pPr>
        <w:numPr>
          <w:ilvl w:val="1"/>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مستوى المشاركة في مواسم الحج والعمرة</w:t>
      </w:r>
      <w:r w:rsidRPr="00C121B5">
        <w:rPr>
          <w:rFonts w:ascii="Times New Roman" w:eastAsia="Times New Roman" w:hAnsi="Times New Roman" w:cs="Times New Roman"/>
          <w:sz w:val="24"/>
          <w:szCs w:val="24"/>
        </w:rPr>
        <w:t xml:space="preserve">. </w:t>
      </w:r>
    </w:p>
    <w:p w:rsidR="00C121B5" w:rsidRPr="00C121B5" w:rsidRDefault="00C121B5" w:rsidP="00C121B5">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b/>
          <w:bCs/>
          <w:sz w:val="24"/>
          <w:szCs w:val="24"/>
          <w:rtl/>
        </w:rPr>
        <w:t>يفضل توضيح آلية اختبار الفرضيات بصورة أكثر دقة</w:t>
      </w:r>
      <w:r w:rsidRPr="00C121B5">
        <w:rPr>
          <w:rFonts w:ascii="Times New Roman" w:eastAsia="Times New Roman" w:hAnsi="Times New Roman" w:cs="Times New Roman"/>
          <w:sz w:val="24"/>
          <w:szCs w:val="24"/>
          <w:rtl/>
        </w:rPr>
        <w:t>، مع ربط كل فرضية بالأسلوب الإحصائي المناسب، وبيان خطوات تحليل نموذج الوساطة باستخدام</w:t>
      </w:r>
      <w:r w:rsidRPr="00C121B5">
        <w:rPr>
          <w:rFonts w:ascii="Times New Roman" w:eastAsia="Times New Roman" w:hAnsi="Times New Roman" w:cs="Times New Roman"/>
          <w:sz w:val="24"/>
          <w:szCs w:val="24"/>
        </w:rPr>
        <w:t xml:space="preserve"> AMOS </w:t>
      </w:r>
      <w:r w:rsidRPr="00C121B5">
        <w:rPr>
          <w:rFonts w:ascii="Times New Roman" w:eastAsia="Times New Roman" w:hAnsi="Times New Roman" w:cs="Times New Roman"/>
          <w:sz w:val="24"/>
          <w:szCs w:val="24"/>
          <w:rtl/>
        </w:rPr>
        <w:t>أو</w:t>
      </w:r>
      <w:r w:rsidRPr="00C121B5">
        <w:rPr>
          <w:rFonts w:ascii="Times New Roman" w:eastAsia="Times New Roman" w:hAnsi="Times New Roman" w:cs="Times New Roman"/>
          <w:sz w:val="24"/>
          <w:szCs w:val="24"/>
        </w:rPr>
        <w:t xml:space="preserve"> </w:t>
      </w:r>
      <w:proofErr w:type="spellStart"/>
      <w:r w:rsidRPr="00C121B5">
        <w:rPr>
          <w:rFonts w:ascii="Times New Roman" w:eastAsia="Times New Roman" w:hAnsi="Times New Roman" w:cs="Times New Roman"/>
          <w:sz w:val="24"/>
          <w:szCs w:val="24"/>
        </w:rPr>
        <w:t>SmartPLS</w:t>
      </w:r>
      <w:proofErr w:type="spellEnd"/>
      <w:r w:rsidRPr="00C121B5">
        <w:rPr>
          <w:rFonts w:ascii="Times New Roman" w:eastAsia="Times New Roman" w:hAnsi="Times New Roman" w:cs="Times New Roman"/>
          <w:sz w:val="24"/>
          <w:szCs w:val="24"/>
        </w:rPr>
        <w:t xml:space="preserve"> </w:t>
      </w:r>
      <w:r w:rsidRPr="00C121B5">
        <w:rPr>
          <w:rFonts w:ascii="Times New Roman" w:eastAsia="Times New Roman" w:hAnsi="Times New Roman" w:cs="Times New Roman"/>
          <w:sz w:val="24"/>
          <w:szCs w:val="24"/>
          <w:rtl/>
        </w:rPr>
        <w:t>إن كان ذلك هو البرنامج المعتمد</w:t>
      </w:r>
      <w:r w:rsidRPr="00C121B5">
        <w:rPr>
          <w:rFonts w:ascii="Times New Roman" w:eastAsia="Times New Roman" w:hAnsi="Times New Roman" w:cs="Times New Roman"/>
          <w:sz w:val="24"/>
          <w:szCs w:val="24"/>
        </w:rPr>
        <w:t xml:space="preserve">. </w:t>
      </w:r>
    </w:p>
    <w:p w:rsidR="00C121B5" w:rsidRPr="00C121B5" w:rsidRDefault="00C121B5" w:rsidP="00C121B5">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b/>
          <w:bCs/>
          <w:sz w:val="24"/>
          <w:szCs w:val="24"/>
          <w:rtl/>
        </w:rPr>
        <w:t>يستحسن الإشارة إلى الاعتبارات الأخلاقية للدراسة</w:t>
      </w:r>
      <w:r w:rsidRPr="00C121B5">
        <w:rPr>
          <w:rFonts w:ascii="Times New Roman" w:eastAsia="Times New Roman" w:hAnsi="Times New Roman" w:cs="Times New Roman"/>
          <w:sz w:val="24"/>
          <w:szCs w:val="24"/>
          <w:rtl/>
        </w:rPr>
        <w:t>، مثل موافقة المشاركين، وسرية المعلومات، واستخدام البيانات لأغراض البحث العلمي فقط</w:t>
      </w:r>
      <w:r w:rsidRPr="00C121B5">
        <w:rPr>
          <w:rFonts w:ascii="Times New Roman" w:eastAsia="Times New Roman" w:hAnsi="Times New Roman" w:cs="Times New Roman"/>
          <w:sz w:val="24"/>
          <w:szCs w:val="24"/>
        </w:rPr>
        <w:t xml:space="preserve">. </w:t>
      </w:r>
    </w:p>
    <w:p w:rsidR="00C121B5" w:rsidRPr="00C121B5" w:rsidRDefault="00C121B5" w:rsidP="00C121B5">
      <w:pPr>
        <w:bidi/>
        <w:spacing w:before="100" w:beforeAutospacing="1" w:after="100" w:afterAutospacing="1" w:line="240" w:lineRule="auto"/>
        <w:outlineLvl w:val="2"/>
        <w:rPr>
          <w:rFonts w:ascii="Times New Roman" w:eastAsia="Times New Roman" w:hAnsi="Times New Roman" w:cs="Times New Roman"/>
          <w:b/>
          <w:bCs/>
          <w:sz w:val="27"/>
          <w:szCs w:val="27"/>
        </w:rPr>
      </w:pPr>
      <w:r w:rsidRPr="00C121B5">
        <w:rPr>
          <w:rFonts w:ascii="Times New Roman" w:eastAsia="Times New Roman" w:hAnsi="Times New Roman" w:cs="Times New Roman"/>
          <w:b/>
          <w:bCs/>
          <w:sz w:val="27"/>
          <w:szCs w:val="27"/>
          <w:rtl/>
        </w:rPr>
        <w:t>الرأي العام</w:t>
      </w:r>
    </w:p>
    <w:p w:rsidR="00C121B5" w:rsidRPr="00C121B5" w:rsidRDefault="00C121B5" w:rsidP="00C121B5">
      <w:pPr>
        <w:bidi/>
        <w:spacing w:before="100" w:beforeAutospacing="1" w:after="100" w:afterAutospacing="1" w:line="240" w:lineRule="auto"/>
        <w:rPr>
          <w:rFonts w:ascii="Times New Roman" w:eastAsia="Times New Roman" w:hAnsi="Times New Roman" w:cs="Times New Roman"/>
          <w:sz w:val="24"/>
          <w:szCs w:val="24"/>
        </w:rPr>
      </w:pPr>
      <w:r w:rsidRPr="00C121B5">
        <w:rPr>
          <w:rFonts w:ascii="Times New Roman" w:eastAsia="Times New Roman" w:hAnsi="Times New Roman" w:cs="Times New Roman"/>
          <w:sz w:val="24"/>
          <w:szCs w:val="24"/>
          <w:rtl/>
        </w:rPr>
        <w:t>بوجه عام، أرى أن الفصل الثالث وأداة الدراسة يتمتعان بمستوى علمي جيد، وأن الباحث بذل جهداً واضحاً في بناء الاستبانة وربطها بالدراسات السابقة وتكييفها مع بيئة الحج والعمرة. كما أن متغيرات الدراسة وأبعادها متسقة مع النموذج البحثي، وفقرات الأداة تغطي المفاهيم المراد قياسها بصورة مناسبة. ومع إجراء الملاحظات السابقة، ستزداد القوة المنهجية للفصل، وترتفع موثوقية الأداة وجودة النتائج المتوقعة للدراسة</w:t>
      </w:r>
      <w:r w:rsidRPr="00C121B5">
        <w:rPr>
          <w:rFonts w:ascii="Times New Roman" w:eastAsia="Times New Roman" w:hAnsi="Times New Roman" w:cs="Times New Roman"/>
          <w:sz w:val="24"/>
          <w:szCs w:val="24"/>
        </w:rPr>
        <w:t>.</w:t>
      </w:r>
    </w:p>
    <w:bookmarkEnd w:id="0"/>
    <w:p w:rsidR="00F05980" w:rsidRDefault="00C121B5" w:rsidP="00C121B5">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E4770"/>
    <w:multiLevelType w:val="multilevel"/>
    <w:tmpl w:val="D37A8E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639"/>
    <w:rsid w:val="00A64639"/>
    <w:rsid w:val="00A75348"/>
    <w:rsid w:val="00AE6205"/>
    <w:rsid w:val="00C121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BE858-370D-4731-A5F9-A2AA7AE82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121B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121B5"/>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C121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121B5"/>
    <w:rPr>
      <w:b/>
      <w:bCs/>
    </w:rPr>
  </w:style>
  <w:style w:type="paragraph" w:styleId="NormalWeb">
    <w:name w:val="Normal (Web)"/>
    <w:basedOn w:val="Normal"/>
    <w:uiPriority w:val="99"/>
    <w:semiHidden/>
    <w:unhideWhenUsed/>
    <w:rsid w:val="00C121B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90572">
      <w:bodyDiv w:val="1"/>
      <w:marLeft w:val="0"/>
      <w:marRight w:val="0"/>
      <w:marTop w:val="0"/>
      <w:marBottom w:val="0"/>
      <w:divBdr>
        <w:top w:val="none" w:sz="0" w:space="0" w:color="auto"/>
        <w:left w:val="none" w:sz="0" w:space="0" w:color="auto"/>
        <w:bottom w:val="none" w:sz="0" w:space="0" w:color="auto"/>
        <w:right w:val="none" w:sz="0" w:space="0" w:color="auto"/>
      </w:divBdr>
      <w:divsChild>
        <w:div w:id="2043675205">
          <w:marLeft w:val="0"/>
          <w:marRight w:val="0"/>
          <w:marTop w:val="0"/>
          <w:marBottom w:val="0"/>
          <w:divBdr>
            <w:top w:val="none" w:sz="0" w:space="0" w:color="auto"/>
            <w:left w:val="none" w:sz="0" w:space="0" w:color="auto"/>
            <w:bottom w:val="none" w:sz="0" w:space="0" w:color="auto"/>
            <w:right w:val="none" w:sz="0" w:space="0" w:color="auto"/>
          </w:divBdr>
          <w:divsChild>
            <w:div w:id="197746284">
              <w:marLeft w:val="0"/>
              <w:marRight w:val="0"/>
              <w:marTop w:val="0"/>
              <w:marBottom w:val="0"/>
              <w:divBdr>
                <w:top w:val="none" w:sz="0" w:space="0" w:color="auto"/>
                <w:left w:val="none" w:sz="0" w:space="0" w:color="auto"/>
                <w:bottom w:val="none" w:sz="0" w:space="0" w:color="auto"/>
                <w:right w:val="none" w:sz="0" w:space="0" w:color="auto"/>
              </w:divBdr>
              <w:divsChild>
                <w:div w:id="863132532">
                  <w:marLeft w:val="0"/>
                  <w:marRight w:val="0"/>
                  <w:marTop w:val="0"/>
                  <w:marBottom w:val="0"/>
                  <w:divBdr>
                    <w:top w:val="none" w:sz="0" w:space="0" w:color="auto"/>
                    <w:left w:val="none" w:sz="0" w:space="0" w:color="auto"/>
                    <w:bottom w:val="none" w:sz="0" w:space="0" w:color="auto"/>
                    <w:right w:val="none" w:sz="0" w:space="0" w:color="auto"/>
                  </w:divBdr>
                  <w:divsChild>
                    <w:div w:id="506794330">
                      <w:marLeft w:val="0"/>
                      <w:marRight w:val="0"/>
                      <w:marTop w:val="0"/>
                      <w:marBottom w:val="0"/>
                      <w:divBdr>
                        <w:top w:val="none" w:sz="0" w:space="0" w:color="auto"/>
                        <w:left w:val="none" w:sz="0" w:space="0" w:color="auto"/>
                        <w:bottom w:val="none" w:sz="0" w:space="0" w:color="auto"/>
                        <w:right w:val="none" w:sz="0" w:space="0" w:color="auto"/>
                      </w:divBdr>
                      <w:divsChild>
                        <w:div w:id="26608744">
                          <w:marLeft w:val="0"/>
                          <w:marRight w:val="0"/>
                          <w:marTop w:val="0"/>
                          <w:marBottom w:val="0"/>
                          <w:divBdr>
                            <w:top w:val="none" w:sz="0" w:space="0" w:color="auto"/>
                            <w:left w:val="none" w:sz="0" w:space="0" w:color="auto"/>
                            <w:bottom w:val="none" w:sz="0" w:space="0" w:color="auto"/>
                            <w:right w:val="none" w:sz="0" w:space="0" w:color="auto"/>
                          </w:divBdr>
                          <w:divsChild>
                            <w:div w:id="698746393">
                              <w:marLeft w:val="0"/>
                              <w:marRight w:val="0"/>
                              <w:marTop w:val="0"/>
                              <w:marBottom w:val="0"/>
                              <w:divBdr>
                                <w:top w:val="none" w:sz="0" w:space="0" w:color="auto"/>
                                <w:left w:val="none" w:sz="0" w:space="0" w:color="auto"/>
                                <w:bottom w:val="none" w:sz="0" w:space="0" w:color="auto"/>
                                <w:right w:val="none" w:sz="0" w:space="0" w:color="auto"/>
                              </w:divBdr>
                              <w:divsChild>
                                <w:div w:id="201986811">
                                  <w:marLeft w:val="0"/>
                                  <w:marRight w:val="0"/>
                                  <w:marTop w:val="0"/>
                                  <w:marBottom w:val="0"/>
                                  <w:divBdr>
                                    <w:top w:val="none" w:sz="0" w:space="0" w:color="auto"/>
                                    <w:left w:val="none" w:sz="0" w:space="0" w:color="auto"/>
                                    <w:bottom w:val="none" w:sz="0" w:space="0" w:color="auto"/>
                                    <w:right w:val="none" w:sz="0" w:space="0" w:color="auto"/>
                                  </w:divBdr>
                                  <w:divsChild>
                                    <w:div w:id="89400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416</Words>
  <Characters>2377</Characters>
  <Application>Microsoft Office Word</Application>
  <DocSecurity>0</DocSecurity>
  <Lines>19</Lines>
  <Paragraphs>5</Paragraphs>
  <ScaleCrop>false</ScaleCrop>
  <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2026-06-29T13:31:00Z</dcterms:created>
  <dcterms:modified xsi:type="dcterms:W3CDTF">2026-06-29T13:31:00Z</dcterms:modified>
</cp:coreProperties>
</file>