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16119C" w14:textId="77777777" w:rsidR="001C0442" w:rsidRPr="00DF6C5E" w:rsidRDefault="001C0442" w:rsidP="001C0442">
      <w:pPr>
        <w:jc w:val="both"/>
        <w:rPr>
          <w:b/>
          <w:color w:val="4F81BD"/>
          <w:sz w:val="24"/>
          <w:szCs w:val="24"/>
        </w:rPr>
      </w:pPr>
      <w:r w:rsidRPr="00DF6C5E">
        <w:rPr>
          <w:b/>
          <w:color w:val="4F81BD"/>
          <w:sz w:val="24"/>
          <w:szCs w:val="24"/>
          <w:u w:val="single"/>
        </w:rPr>
        <w:t>18. PMG312</w:t>
      </w:r>
      <w:r w:rsidRPr="00DF6C5E">
        <w:rPr>
          <w:b/>
          <w:color w:val="4F81BD"/>
          <w:sz w:val="24"/>
          <w:szCs w:val="24"/>
        </w:rPr>
        <w:t xml:space="preserve"> Project Management Technologies</w:t>
      </w:r>
    </w:p>
    <w:p w14:paraId="0316119D" w14:textId="77777777" w:rsidR="001C0442" w:rsidRPr="00DF6C5E" w:rsidRDefault="001C0442" w:rsidP="001C0442">
      <w:pPr>
        <w:ind w:left="709"/>
        <w:jc w:val="both"/>
        <w:rPr>
          <w:sz w:val="24"/>
          <w:szCs w:val="24"/>
        </w:rPr>
      </w:pPr>
      <w:r w:rsidRPr="00DF6C5E">
        <w:rPr>
          <w:sz w:val="24"/>
          <w:szCs w:val="24"/>
        </w:rPr>
        <w:t>In this course, you will learn how to use a variety of project management tools and data collection tools including check sheets, histograms, performance charts, and process definition tools such as work breakdown structure (WBS) and flowcharts. After you master these tools, you will be able to increase your project management effectiveness by leaps and bounds.</w:t>
      </w:r>
    </w:p>
    <w:p w14:paraId="0316119E" w14:textId="77777777" w:rsidR="001C0442" w:rsidRPr="00DF6C5E" w:rsidRDefault="001C0442" w:rsidP="001C0442">
      <w:pPr>
        <w:jc w:val="both"/>
        <w:rPr>
          <w:sz w:val="24"/>
          <w:szCs w:val="24"/>
        </w:rPr>
      </w:pPr>
      <w:r w:rsidRPr="00DF6C5E">
        <w:rPr>
          <w:b/>
          <w:sz w:val="24"/>
          <w:szCs w:val="24"/>
        </w:rPr>
        <w:t>Credit Hours</w:t>
      </w:r>
      <w:r w:rsidRPr="00DF6C5E">
        <w:rPr>
          <w:sz w:val="24"/>
          <w:szCs w:val="24"/>
        </w:rPr>
        <w:t xml:space="preserve">: 3 credit hours </w:t>
      </w:r>
    </w:p>
    <w:p w14:paraId="0316119F" w14:textId="77777777" w:rsidR="001C0442" w:rsidRPr="00DF6C5E" w:rsidRDefault="001C0442" w:rsidP="001C0442">
      <w:pPr>
        <w:ind w:left="709"/>
        <w:jc w:val="both"/>
        <w:rPr>
          <w:sz w:val="24"/>
          <w:szCs w:val="24"/>
        </w:rPr>
      </w:pPr>
      <w:r w:rsidRPr="00DF6C5E">
        <w:rPr>
          <w:sz w:val="24"/>
          <w:szCs w:val="24"/>
        </w:rPr>
        <w:t>The main material and reference for each course will be the textbook mentioned in the course specifications. Lecture notes and slides are additional resources that are prepared by the professor.</w:t>
      </w:r>
    </w:p>
    <w:p w14:paraId="031611A0" w14:textId="77777777" w:rsidR="001C0442" w:rsidRPr="00DF6C5E" w:rsidRDefault="001C0442" w:rsidP="001C0442">
      <w:pPr>
        <w:jc w:val="both"/>
        <w:rPr>
          <w:sz w:val="24"/>
          <w:szCs w:val="24"/>
        </w:rPr>
      </w:pPr>
      <w:r w:rsidRPr="00DF6C5E">
        <w:rPr>
          <w:b/>
          <w:sz w:val="24"/>
          <w:szCs w:val="24"/>
        </w:rPr>
        <w:t>Required Textbook</w:t>
      </w:r>
      <w:r w:rsidRPr="00DF6C5E">
        <w:rPr>
          <w:sz w:val="24"/>
          <w:szCs w:val="24"/>
        </w:rPr>
        <w:t xml:space="preserve">: Project Management Tools </w:t>
      </w:r>
      <w:proofErr w:type="gramStart"/>
      <w:r w:rsidRPr="00DF6C5E">
        <w:rPr>
          <w:sz w:val="24"/>
          <w:szCs w:val="24"/>
        </w:rPr>
        <w:t>And</w:t>
      </w:r>
      <w:proofErr w:type="gramEnd"/>
      <w:r w:rsidRPr="00DF6C5E">
        <w:rPr>
          <w:sz w:val="24"/>
          <w:szCs w:val="24"/>
        </w:rPr>
        <w:t xml:space="preserve"> Techniques by </w:t>
      </w:r>
      <w:proofErr w:type="spellStart"/>
      <w:r w:rsidRPr="00DF6C5E">
        <w:rPr>
          <w:sz w:val="24"/>
          <w:szCs w:val="24"/>
        </w:rPr>
        <w:t>Sater</w:t>
      </w:r>
      <w:proofErr w:type="spellEnd"/>
      <w:r w:rsidRPr="00DF6C5E">
        <w:rPr>
          <w:sz w:val="24"/>
          <w:szCs w:val="24"/>
        </w:rPr>
        <w:t xml:space="preserve"> Carstens; Gary L. Richardson; Ronald B. Smith</w:t>
      </w:r>
    </w:p>
    <w:p w14:paraId="031611A1" w14:textId="77777777" w:rsidR="001C0442" w:rsidRPr="00DF6C5E" w:rsidRDefault="001C0442" w:rsidP="001C0442">
      <w:pPr>
        <w:jc w:val="both"/>
        <w:rPr>
          <w:b/>
          <w:sz w:val="24"/>
          <w:szCs w:val="24"/>
        </w:rPr>
      </w:pPr>
      <w:r w:rsidRPr="00DF6C5E">
        <w:rPr>
          <w:b/>
          <w:sz w:val="24"/>
          <w:szCs w:val="24"/>
        </w:rPr>
        <w:t>Topics:</w:t>
      </w:r>
    </w:p>
    <w:p w14:paraId="031611A2" w14:textId="77777777" w:rsidR="001C0442" w:rsidRPr="00DF6C5E" w:rsidRDefault="001C0442" w:rsidP="001C0442">
      <w:pPr>
        <w:numPr>
          <w:ilvl w:val="0"/>
          <w:numId w:val="1"/>
        </w:numPr>
        <w:pBdr>
          <w:top w:val="nil"/>
          <w:left w:val="nil"/>
          <w:bottom w:val="nil"/>
          <w:right w:val="nil"/>
          <w:between w:val="nil"/>
        </w:pBdr>
        <w:spacing w:after="0"/>
        <w:ind w:left="709"/>
        <w:jc w:val="both"/>
        <w:rPr>
          <w:color w:val="000000"/>
          <w:sz w:val="24"/>
          <w:szCs w:val="24"/>
        </w:rPr>
      </w:pPr>
      <w:r w:rsidRPr="00DF6C5E">
        <w:rPr>
          <w:color w:val="000000"/>
          <w:sz w:val="24"/>
          <w:szCs w:val="24"/>
        </w:rPr>
        <w:t>Project life cycle.</w:t>
      </w:r>
    </w:p>
    <w:p w14:paraId="031611A3" w14:textId="77777777" w:rsidR="001C0442" w:rsidRPr="00DF6C5E" w:rsidRDefault="001C0442" w:rsidP="001C0442">
      <w:pPr>
        <w:numPr>
          <w:ilvl w:val="0"/>
          <w:numId w:val="1"/>
        </w:numPr>
        <w:pBdr>
          <w:top w:val="nil"/>
          <w:left w:val="nil"/>
          <w:bottom w:val="nil"/>
          <w:right w:val="nil"/>
          <w:between w:val="nil"/>
        </w:pBdr>
        <w:spacing w:after="0"/>
        <w:ind w:left="709"/>
        <w:jc w:val="both"/>
        <w:rPr>
          <w:color w:val="000000"/>
          <w:sz w:val="24"/>
          <w:szCs w:val="24"/>
        </w:rPr>
      </w:pPr>
      <w:r w:rsidRPr="00DF6C5E">
        <w:rPr>
          <w:color w:val="000000"/>
          <w:sz w:val="24"/>
          <w:szCs w:val="24"/>
        </w:rPr>
        <w:t>Project Execution and Control.</w:t>
      </w:r>
    </w:p>
    <w:p w14:paraId="031611A4" w14:textId="77777777" w:rsidR="001C0442" w:rsidRPr="00DF6C5E" w:rsidRDefault="001C0442" w:rsidP="001C0442">
      <w:pPr>
        <w:numPr>
          <w:ilvl w:val="0"/>
          <w:numId w:val="1"/>
        </w:numPr>
        <w:pBdr>
          <w:top w:val="nil"/>
          <w:left w:val="nil"/>
          <w:bottom w:val="nil"/>
          <w:right w:val="nil"/>
          <w:between w:val="nil"/>
        </w:pBdr>
        <w:spacing w:after="0"/>
        <w:ind w:left="709"/>
        <w:jc w:val="both"/>
        <w:rPr>
          <w:color w:val="000000"/>
          <w:sz w:val="24"/>
          <w:szCs w:val="24"/>
        </w:rPr>
      </w:pPr>
      <w:r w:rsidRPr="00DF6C5E">
        <w:rPr>
          <w:color w:val="000000"/>
          <w:sz w:val="24"/>
          <w:szCs w:val="24"/>
        </w:rPr>
        <w:t>Project Management Integration.</w:t>
      </w:r>
    </w:p>
    <w:p w14:paraId="031611A5" w14:textId="77777777" w:rsidR="001C0442" w:rsidRPr="00DF6C5E" w:rsidRDefault="001C0442" w:rsidP="001C0442">
      <w:pPr>
        <w:numPr>
          <w:ilvl w:val="0"/>
          <w:numId w:val="1"/>
        </w:numPr>
        <w:pBdr>
          <w:top w:val="nil"/>
          <w:left w:val="nil"/>
          <w:bottom w:val="nil"/>
          <w:right w:val="nil"/>
          <w:between w:val="nil"/>
        </w:pBdr>
        <w:spacing w:after="0"/>
        <w:ind w:left="709"/>
        <w:jc w:val="both"/>
        <w:rPr>
          <w:color w:val="000000"/>
          <w:sz w:val="24"/>
          <w:szCs w:val="24"/>
        </w:rPr>
      </w:pPr>
      <w:r w:rsidRPr="00DF6C5E">
        <w:rPr>
          <w:color w:val="000000"/>
          <w:sz w:val="24"/>
          <w:szCs w:val="24"/>
        </w:rPr>
        <w:t xml:space="preserve">Common IT tools for business. </w:t>
      </w:r>
    </w:p>
    <w:p w14:paraId="031611A6" w14:textId="77777777" w:rsidR="001C0442" w:rsidRPr="00DF6C5E" w:rsidRDefault="001C0442" w:rsidP="001C0442">
      <w:pPr>
        <w:numPr>
          <w:ilvl w:val="0"/>
          <w:numId w:val="1"/>
        </w:numPr>
        <w:pBdr>
          <w:top w:val="nil"/>
          <w:left w:val="nil"/>
          <w:bottom w:val="nil"/>
          <w:right w:val="nil"/>
          <w:between w:val="nil"/>
        </w:pBdr>
        <w:spacing w:after="0"/>
        <w:ind w:left="709"/>
        <w:jc w:val="both"/>
        <w:rPr>
          <w:color w:val="000000"/>
          <w:sz w:val="24"/>
          <w:szCs w:val="24"/>
        </w:rPr>
      </w:pPr>
      <w:r w:rsidRPr="00DF6C5E">
        <w:rPr>
          <w:color w:val="000000"/>
          <w:sz w:val="24"/>
          <w:szCs w:val="24"/>
        </w:rPr>
        <w:t>Project management tools to manage documentation, resource pools, and project costs and schedules.</w:t>
      </w:r>
    </w:p>
    <w:p w14:paraId="031611A7" w14:textId="77777777" w:rsidR="001C0442" w:rsidRPr="00DF6C5E" w:rsidRDefault="001C0442" w:rsidP="001C0442">
      <w:pPr>
        <w:numPr>
          <w:ilvl w:val="0"/>
          <w:numId w:val="1"/>
        </w:numPr>
        <w:pBdr>
          <w:top w:val="nil"/>
          <w:left w:val="nil"/>
          <w:bottom w:val="nil"/>
          <w:right w:val="nil"/>
          <w:between w:val="nil"/>
        </w:pBdr>
        <w:spacing w:after="0"/>
        <w:ind w:left="709"/>
        <w:jc w:val="both"/>
        <w:rPr>
          <w:color w:val="000000"/>
          <w:sz w:val="24"/>
          <w:szCs w:val="24"/>
        </w:rPr>
      </w:pPr>
      <w:r w:rsidRPr="00DF6C5E">
        <w:rPr>
          <w:color w:val="000000"/>
          <w:sz w:val="24"/>
          <w:szCs w:val="24"/>
        </w:rPr>
        <w:t>Software for supporting stakeholder and team's communications.</w:t>
      </w:r>
    </w:p>
    <w:p w14:paraId="031611A8" w14:textId="77777777" w:rsidR="001C0442" w:rsidRPr="00DF6C5E" w:rsidRDefault="001C0442" w:rsidP="001C0442">
      <w:pPr>
        <w:numPr>
          <w:ilvl w:val="0"/>
          <w:numId w:val="1"/>
        </w:numPr>
        <w:pBdr>
          <w:top w:val="nil"/>
          <w:left w:val="nil"/>
          <w:bottom w:val="nil"/>
          <w:right w:val="nil"/>
          <w:between w:val="nil"/>
        </w:pBdr>
        <w:ind w:left="709"/>
        <w:jc w:val="both"/>
        <w:rPr>
          <w:color w:val="000000"/>
          <w:sz w:val="24"/>
          <w:szCs w:val="24"/>
        </w:rPr>
      </w:pPr>
      <w:r w:rsidRPr="00DF6C5E">
        <w:rPr>
          <w:color w:val="000000"/>
          <w:sz w:val="24"/>
          <w:szCs w:val="24"/>
        </w:rPr>
        <w:t xml:space="preserve">Software </w:t>
      </w:r>
    </w:p>
    <w:p w14:paraId="031611A9" w14:textId="77777777" w:rsidR="001C0442" w:rsidRPr="00DF6C5E" w:rsidRDefault="001C0442" w:rsidP="001C0442">
      <w:pPr>
        <w:jc w:val="both"/>
        <w:rPr>
          <w:sz w:val="24"/>
          <w:szCs w:val="24"/>
        </w:rPr>
      </w:pPr>
      <w:r w:rsidRPr="00DF6C5E">
        <w:rPr>
          <w:b/>
          <w:sz w:val="24"/>
          <w:szCs w:val="24"/>
        </w:rPr>
        <w:t>Learning</w:t>
      </w:r>
      <w:r w:rsidRPr="00DF6C5E">
        <w:rPr>
          <w:sz w:val="24"/>
          <w:szCs w:val="24"/>
        </w:rPr>
        <w:t xml:space="preserve"> </w:t>
      </w:r>
      <w:r w:rsidRPr="00DF6C5E">
        <w:rPr>
          <w:b/>
          <w:sz w:val="24"/>
          <w:szCs w:val="24"/>
        </w:rPr>
        <w:t>Outcomes</w:t>
      </w:r>
      <w:r w:rsidRPr="00DF6C5E">
        <w:rPr>
          <w:sz w:val="24"/>
          <w:szCs w:val="24"/>
        </w:rPr>
        <w:t>:</w:t>
      </w:r>
    </w:p>
    <w:p w14:paraId="031611AA" w14:textId="77777777" w:rsidR="001C0442" w:rsidRPr="00DF6C5E" w:rsidRDefault="001C0442" w:rsidP="001C0442">
      <w:pPr>
        <w:numPr>
          <w:ilvl w:val="0"/>
          <w:numId w:val="1"/>
        </w:numPr>
        <w:pBdr>
          <w:top w:val="nil"/>
          <w:left w:val="nil"/>
          <w:bottom w:val="nil"/>
          <w:right w:val="nil"/>
          <w:between w:val="nil"/>
        </w:pBdr>
        <w:spacing w:after="0"/>
        <w:ind w:left="709"/>
        <w:jc w:val="both"/>
        <w:rPr>
          <w:color w:val="000000"/>
          <w:sz w:val="24"/>
          <w:szCs w:val="24"/>
        </w:rPr>
      </w:pPr>
      <w:r w:rsidRPr="00DF6C5E">
        <w:rPr>
          <w:color w:val="000000"/>
          <w:sz w:val="24"/>
          <w:szCs w:val="24"/>
        </w:rPr>
        <w:t xml:space="preserve">This course will provide you with a complete overview and a basic understanding of the Project Management Cycle. </w:t>
      </w:r>
    </w:p>
    <w:p w14:paraId="031611AB" w14:textId="77777777" w:rsidR="001C0442" w:rsidRPr="00DF6C5E" w:rsidRDefault="001C0442" w:rsidP="001C0442">
      <w:pPr>
        <w:numPr>
          <w:ilvl w:val="0"/>
          <w:numId w:val="1"/>
        </w:numPr>
        <w:pBdr>
          <w:top w:val="nil"/>
          <w:left w:val="nil"/>
          <w:bottom w:val="nil"/>
          <w:right w:val="nil"/>
          <w:between w:val="nil"/>
        </w:pBdr>
        <w:spacing w:after="0"/>
        <w:ind w:left="709"/>
        <w:jc w:val="both"/>
        <w:rPr>
          <w:color w:val="000000"/>
          <w:sz w:val="24"/>
          <w:szCs w:val="24"/>
        </w:rPr>
      </w:pPr>
      <w:r w:rsidRPr="00DF6C5E">
        <w:rPr>
          <w:color w:val="000000"/>
          <w:sz w:val="24"/>
          <w:szCs w:val="24"/>
        </w:rPr>
        <w:t xml:space="preserve">Understand different common tools for project management. </w:t>
      </w:r>
    </w:p>
    <w:p w14:paraId="031611AC" w14:textId="77777777" w:rsidR="001C0442" w:rsidRPr="00DF6C5E" w:rsidRDefault="001C0442" w:rsidP="001C0442">
      <w:pPr>
        <w:numPr>
          <w:ilvl w:val="0"/>
          <w:numId w:val="1"/>
        </w:numPr>
        <w:pBdr>
          <w:top w:val="nil"/>
          <w:left w:val="nil"/>
          <w:bottom w:val="nil"/>
          <w:right w:val="nil"/>
          <w:between w:val="nil"/>
        </w:pBdr>
        <w:spacing w:after="0"/>
        <w:ind w:left="709"/>
        <w:jc w:val="both"/>
        <w:rPr>
          <w:color w:val="000000"/>
          <w:sz w:val="24"/>
          <w:szCs w:val="24"/>
        </w:rPr>
      </w:pPr>
      <w:r w:rsidRPr="00DF6C5E">
        <w:rPr>
          <w:color w:val="000000"/>
          <w:sz w:val="24"/>
          <w:szCs w:val="24"/>
        </w:rPr>
        <w:t>Appraise the features, advantages, and disadvantages of typical information systems, from simple spreadsheets to enterprise systems, and demonstrate which project contexts may be best suited for certain types of PMIS and why.</w:t>
      </w:r>
    </w:p>
    <w:p w14:paraId="031611AD" w14:textId="77777777" w:rsidR="001C0442" w:rsidRPr="00DF6C5E" w:rsidRDefault="001C0442" w:rsidP="001C0442">
      <w:pPr>
        <w:numPr>
          <w:ilvl w:val="0"/>
          <w:numId w:val="1"/>
        </w:numPr>
        <w:pBdr>
          <w:top w:val="nil"/>
          <w:left w:val="nil"/>
          <w:bottom w:val="nil"/>
          <w:right w:val="nil"/>
          <w:between w:val="nil"/>
        </w:pBdr>
        <w:spacing w:after="0"/>
        <w:ind w:left="709"/>
        <w:jc w:val="both"/>
        <w:rPr>
          <w:color w:val="000000"/>
          <w:sz w:val="24"/>
          <w:szCs w:val="24"/>
        </w:rPr>
      </w:pPr>
      <w:r w:rsidRPr="00DF6C5E">
        <w:rPr>
          <w:color w:val="000000"/>
          <w:sz w:val="24"/>
          <w:szCs w:val="24"/>
        </w:rPr>
        <w:t>Given a complex project context and its plan, use one or more information systems to recommend a suite of tools, and demonstrate how the information systems will be used to monitor and control project deliverables.</w:t>
      </w:r>
    </w:p>
    <w:p w14:paraId="031611AE" w14:textId="77777777" w:rsidR="001C0442" w:rsidRPr="00DF6C5E" w:rsidRDefault="001C0442" w:rsidP="001C0442">
      <w:pPr>
        <w:numPr>
          <w:ilvl w:val="0"/>
          <w:numId w:val="1"/>
        </w:numPr>
        <w:pBdr>
          <w:top w:val="nil"/>
          <w:left w:val="nil"/>
          <w:bottom w:val="nil"/>
          <w:right w:val="nil"/>
          <w:between w:val="nil"/>
        </w:pBdr>
        <w:spacing w:after="0"/>
        <w:ind w:left="709"/>
        <w:jc w:val="both"/>
        <w:rPr>
          <w:color w:val="000000"/>
          <w:sz w:val="24"/>
          <w:szCs w:val="24"/>
        </w:rPr>
      </w:pPr>
      <w:r w:rsidRPr="00DF6C5E">
        <w:rPr>
          <w:color w:val="000000"/>
          <w:sz w:val="24"/>
          <w:szCs w:val="24"/>
        </w:rPr>
        <w:t>Demonstrate how collaboration and communication tools that are provided in a PMIS can be used in various types of projects and defend the best practices in the use of these tools.</w:t>
      </w:r>
    </w:p>
    <w:p w14:paraId="031611AF" w14:textId="77777777" w:rsidR="001C0442" w:rsidRPr="00DF6C5E" w:rsidRDefault="001C0442" w:rsidP="001C0442">
      <w:pPr>
        <w:numPr>
          <w:ilvl w:val="0"/>
          <w:numId w:val="1"/>
        </w:numPr>
        <w:pBdr>
          <w:top w:val="nil"/>
          <w:left w:val="nil"/>
          <w:bottom w:val="nil"/>
          <w:right w:val="nil"/>
          <w:between w:val="nil"/>
        </w:pBdr>
        <w:spacing w:after="0"/>
        <w:ind w:left="709"/>
        <w:jc w:val="both"/>
        <w:rPr>
          <w:color w:val="000000"/>
          <w:sz w:val="24"/>
          <w:szCs w:val="24"/>
        </w:rPr>
      </w:pPr>
      <w:r w:rsidRPr="00DF6C5E">
        <w:rPr>
          <w:color w:val="000000"/>
          <w:sz w:val="24"/>
          <w:szCs w:val="24"/>
        </w:rPr>
        <w:t>Use a step-by-step process to manage projects faster while using fewer resources.</w:t>
      </w:r>
    </w:p>
    <w:p w14:paraId="031611B0" w14:textId="77777777" w:rsidR="001C0442" w:rsidRPr="00DF6C5E" w:rsidRDefault="001C0442" w:rsidP="001C0442">
      <w:pPr>
        <w:numPr>
          <w:ilvl w:val="0"/>
          <w:numId w:val="1"/>
        </w:numPr>
        <w:pBdr>
          <w:top w:val="nil"/>
          <w:left w:val="nil"/>
          <w:bottom w:val="nil"/>
          <w:right w:val="nil"/>
          <w:between w:val="nil"/>
        </w:pBdr>
        <w:spacing w:after="0"/>
        <w:ind w:left="709"/>
        <w:jc w:val="both"/>
        <w:rPr>
          <w:color w:val="000000"/>
          <w:sz w:val="24"/>
          <w:szCs w:val="24"/>
        </w:rPr>
      </w:pPr>
      <w:r w:rsidRPr="00DF6C5E">
        <w:rPr>
          <w:color w:val="000000"/>
          <w:sz w:val="24"/>
          <w:szCs w:val="24"/>
        </w:rPr>
        <w:t>Avoid common pitfalls and mistakes in managing projects.</w:t>
      </w:r>
    </w:p>
    <w:p w14:paraId="031611B1" w14:textId="77777777" w:rsidR="001C0442" w:rsidRPr="00DF6C5E" w:rsidRDefault="001C0442" w:rsidP="001C0442">
      <w:pPr>
        <w:numPr>
          <w:ilvl w:val="0"/>
          <w:numId w:val="1"/>
        </w:numPr>
        <w:pBdr>
          <w:top w:val="nil"/>
          <w:left w:val="nil"/>
          <w:bottom w:val="nil"/>
          <w:right w:val="nil"/>
          <w:between w:val="nil"/>
        </w:pBdr>
        <w:ind w:left="709"/>
        <w:jc w:val="both"/>
        <w:rPr>
          <w:color w:val="000000"/>
          <w:sz w:val="24"/>
          <w:szCs w:val="24"/>
        </w:rPr>
      </w:pPr>
      <w:r w:rsidRPr="00DF6C5E">
        <w:rPr>
          <w:color w:val="000000"/>
          <w:sz w:val="24"/>
          <w:szCs w:val="24"/>
        </w:rPr>
        <w:t>Explore different online tools that can be incorporated in the project management tasks.</w:t>
      </w:r>
    </w:p>
    <w:p w14:paraId="031611B2" w14:textId="77777777" w:rsidR="000038D0" w:rsidRPr="00DF6C5E" w:rsidRDefault="000038D0">
      <w:pPr>
        <w:rPr>
          <w:sz w:val="20"/>
          <w:szCs w:val="20"/>
        </w:rPr>
      </w:pPr>
    </w:p>
    <w:sectPr w:rsidR="000038D0" w:rsidRPr="00DF6C5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A60B20"/>
    <w:multiLevelType w:val="multilevel"/>
    <w:tmpl w:val="E36AF186"/>
    <w:lvl w:ilvl="0">
      <w:start w:val="1"/>
      <w:numFmt w:val="bullet"/>
      <w:lvlText w:val="●"/>
      <w:lvlJc w:val="left"/>
      <w:pPr>
        <w:ind w:left="1004" w:hanging="360"/>
      </w:pPr>
      <w:rPr>
        <w:rFonts w:ascii="Noto Sans Symbols" w:eastAsia="Noto Sans Symbols" w:hAnsi="Noto Sans Symbols" w:cs="Noto Sans Symbols"/>
      </w:rPr>
    </w:lvl>
    <w:lvl w:ilvl="1">
      <w:start w:val="1"/>
      <w:numFmt w:val="bullet"/>
      <w:lvlText w:val="o"/>
      <w:lvlJc w:val="left"/>
      <w:pPr>
        <w:ind w:left="1724" w:hanging="360"/>
      </w:pPr>
      <w:rPr>
        <w:rFonts w:ascii="Courier New" w:eastAsia="Courier New" w:hAnsi="Courier New" w:cs="Courier New"/>
      </w:rPr>
    </w:lvl>
    <w:lvl w:ilvl="2">
      <w:start w:val="1"/>
      <w:numFmt w:val="bullet"/>
      <w:lvlText w:val="▪"/>
      <w:lvlJc w:val="left"/>
      <w:pPr>
        <w:ind w:left="2444" w:hanging="360"/>
      </w:pPr>
      <w:rPr>
        <w:rFonts w:ascii="Noto Sans Symbols" w:eastAsia="Noto Sans Symbols" w:hAnsi="Noto Sans Symbols" w:cs="Noto Sans Symbols"/>
      </w:rPr>
    </w:lvl>
    <w:lvl w:ilvl="3">
      <w:start w:val="1"/>
      <w:numFmt w:val="bullet"/>
      <w:lvlText w:val="●"/>
      <w:lvlJc w:val="left"/>
      <w:pPr>
        <w:ind w:left="3164" w:hanging="360"/>
      </w:pPr>
      <w:rPr>
        <w:rFonts w:ascii="Noto Sans Symbols" w:eastAsia="Noto Sans Symbols" w:hAnsi="Noto Sans Symbols" w:cs="Noto Sans Symbols"/>
      </w:rPr>
    </w:lvl>
    <w:lvl w:ilvl="4">
      <w:start w:val="1"/>
      <w:numFmt w:val="bullet"/>
      <w:lvlText w:val="o"/>
      <w:lvlJc w:val="left"/>
      <w:pPr>
        <w:ind w:left="3884" w:hanging="360"/>
      </w:pPr>
      <w:rPr>
        <w:rFonts w:ascii="Courier New" w:eastAsia="Courier New" w:hAnsi="Courier New" w:cs="Courier New"/>
      </w:rPr>
    </w:lvl>
    <w:lvl w:ilvl="5">
      <w:start w:val="1"/>
      <w:numFmt w:val="bullet"/>
      <w:lvlText w:val="▪"/>
      <w:lvlJc w:val="left"/>
      <w:pPr>
        <w:ind w:left="4604" w:hanging="360"/>
      </w:pPr>
      <w:rPr>
        <w:rFonts w:ascii="Noto Sans Symbols" w:eastAsia="Noto Sans Symbols" w:hAnsi="Noto Sans Symbols" w:cs="Noto Sans Symbols"/>
      </w:rPr>
    </w:lvl>
    <w:lvl w:ilvl="6">
      <w:start w:val="1"/>
      <w:numFmt w:val="bullet"/>
      <w:lvlText w:val="●"/>
      <w:lvlJc w:val="left"/>
      <w:pPr>
        <w:ind w:left="5324" w:hanging="360"/>
      </w:pPr>
      <w:rPr>
        <w:rFonts w:ascii="Noto Sans Symbols" w:eastAsia="Noto Sans Symbols" w:hAnsi="Noto Sans Symbols" w:cs="Noto Sans Symbols"/>
      </w:rPr>
    </w:lvl>
    <w:lvl w:ilvl="7">
      <w:start w:val="1"/>
      <w:numFmt w:val="bullet"/>
      <w:lvlText w:val="o"/>
      <w:lvlJc w:val="left"/>
      <w:pPr>
        <w:ind w:left="6044" w:hanging="360"/>
      </w:pPr>
      <w:rPr>
        <w:rFonts w:ascii="Courier New" w:eastAsia="Courier New" w:hAnsi="Courier New" w:cs="Courier New"/>
      </w:rPr>
    </w:lvl>
    <w:lvl w:ilvl="8">
      <w:start w:val="1"/>
      <w:numFmt w:val="bullet"/>
      <w:lvlText w:val="▪"/>
      <w:lvlJc w:val="left"/>
      <w:pPr>
        <w:ind w:left="6764" w:hanging="360"/>
      </w:pPr>
      <w:rPr>
        <w:rFonts w:ascii="Noto Sans Symbols" w:eastAsia="Noto Sans Symbols" w:hAnsi="Noto Sans Symbols" w:cs="Noto Sans Symbols"/>
      </w:rPr>
    </w:lvl>
  </w:abstractNum>
  <w:num w:numId="1" w16cid:durableId="15468660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06E4"/>
    <w:rsid w:val="000038D0"/>
    <w:rsid w:val="001C0442"/>
    <w:rsid w:val="00C406E4"/>
    <w:rsid w:val="00DF6C5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16119C"/>
  <w15:chartTrackingRefBased/>
  <w15:docId w15:val="{6084AA52-AF07-4892-AAA7-EC84E90DCD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0442"/>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310</Words>
  <Characters>1772</Characters>
  <Application>Microsoft Office Word</Application>
  <DocSecurity>0</DocSecurity>
  <Lines>14</Lines>
  <Paragraphs>4</Paragraphs>
  <ScaleCrop>false</ScaleCrop>
  <Company/>
  <LinksUpToDate>false</LinksUpToDate>
  <CharactersWithSpaces>2078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Waseem Tabbaa</cp:lastModifiedBy>
  <cp:revision>3</cp:revision>
  <dcterms:created xsi:type="dcterms:W3CDTF">2022-09-08T13:58:00Z</dcterms:created>
  <dcterms:modified xsi:type="dcterms:W3CDTF">2022-09-15T20:30:00Z</dcterms:modified>
</cp:coreProperties>
</file>