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9CF33" w14:textId="77777777" w:rsidR="00B841C7" w:rsidRDefault="00B841C7" w:rsidP="00B841C7">
      <w:pPr>
        <w:spacing w:after="80"/>
        <w:jc w:val="center"/>
      </w:pPr>
      <w:r>
        <w:rPr>
          <w:b/>
          <w:bCs/>
          <w:color w:val="1F4E79"/>
          <w:sz w:val="36"/>
          <w:szCs w:val="36"/>
        </w:rPr>
        <w:t>Literature Review</w:t>
      </w:r>
    </w:p>
    <w:p w14:paraId="753E9B2F" w14:textId="77777777" w:rsidR="00B841C7" w:rsidRDefault="00B841C7" w:rsidP="00B841C7">
      <w:pPr>
        <w:spacing w:after="400"/>
        <w:jc w:val="center"/>
      </w:pPr>
      <w:r>
        <w:rPr>
          <w:i/>
          <w:iCs/>
          <w:color w:val="666666"/>
          <w:sz w:val="22"/>
          <w:szCs w:val="22"/>
        </w:rPr>
        <w:t>Pneumonia Classification from Chest X-ray Images Using Convolutional Neural Networks</w:t>
      </w:r>
    </w:p>
    <w:p w14:paraId="7DD45B19" w14:textId="77777777" w:rsidR="00B841C7" w:rsidRPr="00B841C7" w:rsidRDefault="00B841C7" w:rsidP="00016D6B">
      <w:pPr>
        <w:spacing w:after="160" w:line="360" w:lineRule="auto"/>
        <w:rPr>
          <w:rFonts w:ascii="Times New Roman" w:eastAsia="Times New Roman" w:hAnsi="Times New Roman" w:cs="Times New Roman"/>
        </w:rPr>
      </w:pPr>
      <w:r w:rsidRPr="00B841C7">
        <w:rPr>
          <w:rFonts w:ascii="Times New Roman" w:eastAsia="Times New Roman" w:hAnsi="Times New Roman" w:cs="Times New Roman"/>
        </w:rPr>
        <w:t xml:space="preserve">Pneumonia continues to be one of the leading causes of death worldwide, especially among children under five and elderly populations. Chest X-rays remain the most widely used and cost-effective tool for diagnosing this disease, but the reality is that interpreting these images manually is not always straightforward. Radiologists can disagree </w:t>
      </w:r>
      <w:proofErr w:type="gramStart"/>
      <w:r w:rsidRPr="00B841C7">
        <w:rPr>
          <w:rFonts w:ascii="Times New Roman" w:eastAsia="Times New Roman" w:hAnsi="Times New Roman" w:cs="Times New Roman"/>
        </w:rPr>
        <w:t>on</w:t>
      </w:r>
      <w:proofErr w:type="gramEnd"/>
      <w:r w:rsidRPr="00B841C7">
        <w:rPr>
          <w:rFonts w:ascii="Times New Roman" w:eastAsia="Times New Roman" w:hAnsi="Times New Roman" w:cs="Times New Roman"/>
        </w:rPr>
        <w:t xml:space="preserve"> what they see, and in many parts of the world, there simply are not enough trained experts to go around. This is where deep learning—and specifically convolutional neural networks (</w:t>
      </w:r>
      <w:proofErr w:type="gramStart"/>
      <w:r w:rsidRPr="00B841C7">
        <w:rPr>
          <w:rFonts w:ascii="Times New Roman" w:eastAsia="Times New Roman" w:hAnsi="Times New Roman" w:cs="Times New Roman"/>
        </w:rPr>
        <w:t>CNNs)—</w:t>
      </w:r>
      <w:proofErr w:type="gramEnd"/>
      <w:r w:rsidRPr="00B841C7">
        <w:rPr>
          <w:rFonts w:ascii="Times New Roman" w:eastAsia="Times New Roman" w:hAnsi="Times New Roman" w:cs="Times New Roman"/>
        </w:rPr>
        <w:t xml:space="preserve">has shown a lot of promise. Over the past few years, quite </w:t>
      </w:r>
      <w:proofErr w:type="gramStart"/>
      <w:r w:rsidRPr="00B841C7">
        <w:rPr>
          <w:rFonts w:ascii="Times New Roman" w:eastAsia="Times New Roman" w:hAnsi="Times New Roman" w:cs="Times New Roman"/>
        </w:rPr>
        <w:t>a number of</w:t>
      </w:r>
      <w:proofErr w:type="gramEnd"/>
      <w:r w:rsidRPr="00B841C7">
        <w:rPr>
          <w:rFonts w:ascii="Times New Roman" w:eastAsia="Times New Roman" w:hAnsi="Times New Roman" w:cs="Times New Roman"/>
        </w:rPr>
        <w:t xml:space="preserve"> research groups have explored how CNNs can be used to automatically classify chest X-ray images as normal or pneumonia, and some have gone further to distinguish between bacterial and viral types.</w:t>
      </w:r>
    </w:p>
    <w:p w14:paraId="77A0A1FA" w14:textId="56B7C631" w:rsidR="00DB5BEA" w:rsidRPr="00B841C7" w:rsidRDefault="00B841C7" w:rsidP="00016D6B">
      <w:pPr>
        <w:spacing w:line="360" w:lineRule="auto"/>
        <w:rPr>
          <w:rFonts w:ascii="Times New Roman" w:eastAsia="Times New Roman" w:hAnsi="Times New Roman" w:cs="Times New Roman"/>
        </w:rPr>
      </w:pPr>
      <w:r w:rsidRPr="00B841C7">
        <w:rPr>
          <w:rFonts w:ascii="Times New Roman" w:eastAsia="Times New Roman" w:hAnsi="Times New Roman" w:cs="Times New Roman"/>
        </w:rPr>
        <w:t>In this review, we looked at three peer-reviewed studies that we believe represent some of the most relevant and well-executed work in this area. Each of them takes a slightly different approach—one focuses on comparing multiple pretrained models, another proposes a novel ensemble strategy, and the third extends the problem to include COVID-19 classification</w:t>
      </w:r>
    </w:p>
    <w:p w14:paraId="1D3A197E" w14:textId="77777777" w:rsidR="00B841C7" w:rsidRDefault="00B841C7" w:rsidP="00B841C7"/>
    <w:p w14:paraId="2691AA77" w14:textId="77777777" w:rsidR="00B841C7" w:rsidRDefault="00B841C7" w:rsidP="00B841C7"/>
    <w:p w14:paraId="64F42BC5" w14:textId="77777777" w:rsidR="00B841C7" w:rsidRDefault="00B841C7" w:rsidP="00B841C7"/>
    <w:p w14:paraId="62995039" w14:textId="5D242B45" w:rsidR="00B841C7" w:rsidRDefault="00B841C7" w:rsidP="00B841C7">
      <w:pPr>
        <w:pStyle w:val="Heading2"/>
        <w:rPr>
          <w:rFonts w:eastAsia="Times New Roman"/>
        </w:rPr>
      </w:pPr>
      <w:r w:rsidRPr="00B841C7">
        <w:rPr>
          <w:rFonts w:eastAsia="Times New Roman"/>
        </w:rPr>
        <w:t>Singh et al. (2024)</w:t>
      </w:r>
    </w:p>
    <w:p w14:paraId="6E3ADD1C" w14:textId="35F2C3EC" w:rsidR="00B841C7" w:rsidRPr="00A77AC2" w:rsidRDefault="00B841C7" w:rsidP="00A77AC2">
      <w:pPr>
        <w:spacing w:before="120" w:after="16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7AC2">
        <w:rPr>
          <w:rFonts w:ascii="Times New Roman" w:eastAsia="Times New Roman" w:hAnsi="Times New Roman" w:cs="Times New Roman"/>
          <w:sz w:val="20"/>
          <w:szCs w:val="20"/>
        </w:rPr>
        <w:t>The authors</w:t>
      </w:r>
      <w:r w:rsidRPr="00A77AC2">
        <w:rPr>
          <w:rFonts w:ascii="Times New Roman" w:hAnsi="Times New Roman" w:cs="Times New Roman"/>
          <w:sz w:val="20"/>
          <w:szCs w:val="20"/>
        </w:rPr>
        <w:t xml:space="preserve">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>applied a Vision Transformer (</w:t>
      </w:r>
      <w:proofErr w:type="spellStart"/>
      <w:r w:rsidRPr="00A77AC2">
        <w:rPr>
          <w:rFonts w:ascii="Times New Roman" w:eastAsia="Times New Roman" w:hAnsi="Times New Roman" w:cs="Times New Roman"/>
          <w:sz w:val="20"/>
          <w:szCs w:val="20"/>
        </w:rPr>
        <w:t>ViT</w:t>
      </w:r>
      <w:proofErr w:type="spellEnd"/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), specifically the DeiT_Base_Patch16_224 pretrained variant, along with several CNN-based baselines including </w:t>
      </w:r>
      <w:proofErr w:type="spellStart"/>
      <w:r w:rsidRPr="00A77AC2">
        <w:rPr>
          <w:rFonts w:ascii="Times New Roman" w:eastAsia="Times New Roman" w:hAnsi="Times New Roman" w:cs="Times New Roman"/>
          <w:sz w:val="20"/>
          <w:szCs w:val="20"/>
        </w:rPr>
        <w:t>AlexNet</w:t>
      </w:r>
      <w:proofErr w:type="spellEnd"/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, VGG, </w:t>
      </w:r>
      <w:proofErr w:type="spellStart"/>
      <w:r w:rsidRPr="00A77AC2">
        <w:rPr>
          <w:rFonts w:ascii="Times New Roman" w:eastAsia="Times New Roman" w:hAnsi="Times New Roman" w:cs="Times New Roman"/>
          <w:sz w:val="20"/>
          <w:szCs w:val="20"/>
        </w:rPr>
        <w:t>ResNet</w:t>
      </w:r>
      <w:proofErr w:type="spellEnd"/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A77AC2">
        <w:rPr>
          <w:rFonts w:ascii="Times New Roman" w:eastAsia="Times New Roman" w:hAnsi="Times New Roman" w:cs="Times New Roman"/>
          <w:sz w:val="20"/>
          <w:szCs w:val="20"/>
        </w:rPr>
        <w:t>DenseNet</w:t>
      </w:r>
      <w:proofErr w:type="spellEnd"/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, and </w:t>
      </w:r>
      <w:proofErr w:type="spellStart"/>
      <w:r w:rsidRPr="00A77AC2">
        <w:rPr>
          <w:rFonts w:ascii="Times New Roman" w:eastAsia="Times New Roman" w:hAnsi="Times New Roman" w:cs="Times New Roman"/>
          <w:sz w:val="20"/>
          <w:szCs w:val="20"/>
        </w:rPr>
        <w:t>InceptionNet</w:t>
      </w:r>
      <w:proofErr w:type="spellEnd"/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, all tested under the same conditions for a fair comparison. The dataset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was used is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>chest-</w:t>
      </w:r>
      <w:proofErr w:type="spellStart"/>
      <w:r w:rsidRPr="00A77AC2">
        <w:rPr>
          <w:rFonts w:ascii="Times New Roman" w:eastAsia="Times New Roman" w:hAnsi="Times New Roman" w:cs="Times New Roman"/>
          <w:sz w:val="20"/>
          <w:szCs w:val="20"/>
        </w:rPr>
        <w:t>xray</w:t>
      </w:r>
      <w:proofErr w:type="spellEnd"/>
      <w:r w:rsidRPr="00A77AC2">
        <w:rPr>
          <w:rFonts w:ascii="Times New Roman" w:eastAsia="Times New Roman" w:hAnsi="Times New Roman" w:cs="Times New Roman"/>
          <w:sz w:val="20"/>
          <w:szCs w:val="20"/>
        </w:rPr>
        <w:t>-pneumonia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 from Kaggle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a publicly available collection of 5,863 pediatric chest X-ray images gathered from the Guangzhou Women and Children's Medical Center, split into 80% training, 10% testing, and 10% validation. When the results came in, the </w:t>
      </w:r>
      <w:proofErr w:type="spellStart"/>
      <w:r w:rsidRPr="00A77AC2">
        <w:rPr>
          <w:rFonts w:ascii="Times New Roman" w:eastAsia="Times New Roman" w:hAnsi="Times New Roman" w:cs="Times New Roman"/>
          <w:sz w:val="20"/>
          <w:szCs w:val="20"/>
        </w:rPr>
        <w:t>ViT</w:t>
      </w:r>
      <w:proofErr w:type="spellEnd"/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 came out clearly ahead of every CNN baseline, reaching 97.61% accuracy, 95% sensitivity, and 98% specificity, with an AUC of 0.96 and an MCC of approximately 0.94. The </w:t>
      </w:r>
      <w:proofErr w:type="spellStart"/>
      <w:r w:rsidRPr="00A77AC2">
        <w:rPr>
          <w:rFonts w:ascii="Times New Roman" w:eastAsia="Times New Roman" w:hAnsi="Times New Roman" w:cs="Times New Roman"/>
          <w:sz w:val="20"/>
          <w:szCs w:val="20"/>
        </w:rPr>
        <w:t>ViT</w:t>
      </w:r>
      <w:proofErr w:type="spellEnd"/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 was the highest-scoring model in the study</w:t>
      </w:r>
      <w:r w:rsidR="00CA7A1E" w:rsidRPr="00A77AC2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396FC405" w14:textId="33AECB6D" w:rsidR="00B841C7" w:rsidRDefault="00B841C7" w:rsidP="00B841C7">
      <w:pPr>
        <w:pStyle w:val="Heading2"/>
        <w:rPr>
          <w:rFonts w:eastAsia="Times New Roman"/>
        </w:rPr>
      </w:pPr>
      <w:r>
        <w:rPr>
          <w:rFonts w:eastAsia="Times New Roman"/>
        </w:rPr>
        <w:t>Mustapha et al. (2025)</w:t>
      </w:r>
    </w:p>
    <w:p w14:paraId="1667845C" w14:textId="16A682B3" w:rsidR="002A7583" w:rsidRPr="00A77AC2" w:rsidRDefault="00B841C7" w:rsidP="00A77AC2">
      <w:pPr>
        <w:spacing w:before="120" w:after="16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The authors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>applied a hybrid DL model that combines a Convolutional Neural Network backbone with modified Swin Transformer blocks, tested alongside a standard CNN-only configuration and a pure Vision Transformer for comparison. The dataset was chest-</w:t>
      </w:r>
      <w:proofErr w:type="spellStart"/>
      <w:r w:rsidRPr="00A77AC2">
        <w:rPr>
          <w:rFonts w:ascii="Times New Roman" w:eastAsia="Times New Roman" w:hAnsi="Times New Roman" w:cs="Times New Roman"/>
          <w:sz w:val="20"/>
          <w:szCs w:val="20"/>
        </w:rPr>
        <w:t>xray</w:t>
      </w:r>
      <w:proofErr w:type="spellEnd"/>
      <w:r w:rsidRPr="00A77AC2">
        <w:rPr>
          <w:rFonts w:ascii="Times New Roman" w:eastAsia="Times New Roman" w:hAnsi="Times New Roman" w:cs="Times New Roman"/>
          <w:sz w:val="20"/>
          <w:szCs w:val="20"/>
        </w:rPr>
        <w:t>-pneumonia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 from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>Kaggle, which is publicly available and widely used as a benchmark in this field. The hybrid CNN-</w:t>
      </w:r>
      <w:proofErr w:type="spellStart"/>
      <w:r w:rsidRPr="00A77AC2">
        <w:rPr>
          <w:rFonts w:ascii="Times New Roman" w:eastAsia="Times New Roman" w:hAnsi="Times New Roman" w:cs="Times New Roman"/>
          <w:sz w:val="20"/>
          <w:szCs w:val="20"/>
        </w:rPr>
        <w:t>ViT</w:t>
      </w:r>
      <w:proofErr w:type="spellEnd"/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 model achieved an accuracy of 98.72%, which was higher than both the CNN-only and the pure </w:t>
      </w:r>
      <w:proofErr w:type="spellStart"/>
      <w:r w:rsidRPr="00A77AC2">
        <w:rPr>
          <w:rFonts w:ascii="Times New Roman" w:eastAsia="Times New Roman" w:hAnsi="Times New Roman" w:cs="Times New Roman"/>
          <w:sz w:val="20"/>
          <w:szCs w:val="20"/>
        </w:rPr>
        <w:t>ViT</w:t>
      </w:r>
      <w:proofErr w:type="spellEnd"/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 configurations tested in the same experiment.</w:t>
      </w:r>
    </w:p>
    <w:p w14:paraId="614D2099" w14:textId="7D784488" w:rsidR="002A7583" w:rsidRPr="002A7583" w:rsidRDefault="002A7583" w:rsidP="002A7583">
      <w:pPr>
        <w:pStyle w:val="Heading2"/>
      </w:pPr>
      <w:proofErr w:type="spellStart"/>
      <w:r w:rsidRPr="002A7583">
        <w:lastRenderedPageBreak/>
        <w:t>Shomsomi</w:t>
      </w:r>
      <w:proofErr w:type="spellEnd"/>
      <w:r w:rsidRPr="002A7583">
        <w:t xml:space="preserve"> et al. (2026)</w:t>
      </w:r>
    </w:p>
    <w:p w14:paraId="625873C9" w14:textId="41873DA0" w:rsidR="002A7583" w:rsidRPr="00A77AC2" w:rsidRDefault="002A7583" w:rsidP="00A77AC2">
      <w:pPr>
        <w:spacing w:before="120" w:after="16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The authors applied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>two DL models, MobileNetV2 and a Vision Transformer (</w:t>
      </w:r>
      <w:proofErr w:type="spellStart"/>
      <w:r w:rsidRPr="00A77AC2">
        <w:rPr>
          <w:rFonts w:ascii="Times New Roman" w:eastAsia="Times New Roman" w:hAnsi="Times New Roman" w:cs="Times New Roman"/>
          <w:sz w:val="20"/>
          <w:szCs w:val="20"/>
        </w:rPr>
        <w:t>ViT</w:t>
      </w:r>
      <w:proofErr w:type="spellEnd"/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), and tested each one with two different training methods. In the first method,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>they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 kept the backbone frozen and only trained the classifier head. In the second method,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>they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 unfroze and updated some of the internal layers. The Chest X-ray Pneumonia dataset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from Kaggle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>was utilized as a benchmark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 that is publicly available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. When fine-tuning was used, the results showed a clear difference between the two architectures. MobileNetV2 reached 97.63% under feature extraction but </w:t>
      </w:r>
      <w:proofErr w:type="gramStart"/>
      <w:r w:rsidRPr="00A77AC2">
        <w:rPr>
          <w:rFonts w:ascii="Times New Roman" w:eastAsia="Times New Roman" w:hAnsi="Times New Roman" w:cs="Times New Roman"/>
          <w:sz w:val="20"/>
          <w:szCs w:val="20"/>
        </w:rPr>
        <w:t>actually dropped</w:t>
      </w:r>
      <w:proofErr w:type="gramEnd"/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 slightly to 97.41% after fine-tuning, suggesting the CNN backbone did not benefit much from further domain adaptation.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On other hand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The </w:t>
      </w:r>
      <w:proofErr w:type="spellStart"/>
      <w:proofErr w:type="gramStart"/>
      <w:r w:rsidRPr="00A77AC2">
        <w:rPr>
          <w:rFonts w:ascii="Times New Roman" w:eastAsia="Times New Roman" w:hAnsi="Times New Roman" w:cs="Times New Roman"/>
          <w:sz w:val="20"/>
          <w:szCs w:val="20"/>
        </w:rPr>
        <w:t>ViT</w:t>
      </w:r>
      <w:proofErr w:type="spellEnd"/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 jumped</w:t>
      </w:r>
      <w:proofErr w:type="gramEnd"/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 to 98.59% accuracy and an F1-score of 0.99 with only minor fine-tuning.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>This was the model with the highest score in the study.</w:t>
      </w:r>
    </w:p>
    <w:p w14:paraId="3E69D267" w14:textId="77777777" w:rsidR="002A7583" w:rsidRDefault="002A7583" w:rsidP="002A7583">
      <w:pPr>
        <w:rPr>
          <w:rFonts w:ascii="Times New Roman" w:eastAsia="Times New Roman" w:hAnsi="Times New Roman" w:cs="Times New Roman"/>
        </w:rPr>
      </w:pPr>
    </w:p>
    <w:p w14:paraId="0B7BA017" w14:textId="77777777" w:rsidR="002A7583" w:rsidRPr="002A7583" w:rsidRDefault="002A7583" w:rsidP="002A7583">
      <w:pPr>
        <w:rPr>
          <w:rFonts w:ascii="Times New Roman" w:eastAsia="Times New Roman" w:hAnsi="Times New Roman" w:cs="Times New Roman"/>
        </w:rPr>
      </w:pPr>
    </w:p>
    <w:p w14:paraId="28873FC7" w14:textId="20B93B0B" w:rsidR="00B841C7" w:rsidRDefault="002A7583" w:rsidP="002A7583">
      <w:pPr>
        <w:pStyle w:val="Heading2"/>
        <w:rPr>
          <w:rFonts w:eastAsia="Times New Roman"/>
        </w:rPr>
      </w:pPr>
      <w:r>
        <w:rPr>
          <w:rFonts w:eastAsia="Times New Roman"/>
        </w:rPr>
        <w:t>Kareem et al. (2024)</w:t>
      </w:r>
    </w:p>
    <w:p w14:paraId="4D524D7F" w14:textId="793FC73C" w:rsidR="002A7583" w:rsidRPr="00A77AC2" w:rsidRDefault="0081144C" w:rsidP="00A77AC2">
      <w:pPr>
        <w:spacing w:before="120" w:after="16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The author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applied pretrained CNN models within a federated learning framework, where each participating healthcare institution trained a local model on its own data and shared only the model updates, never the raw images, with a central aggregation server. Rather than a single public benchmark, the dataset comprised real-time chest X-ray collections held across multiple institutions with different patient demographics and imaging equipment, making this a private federated setup rather than a publicly accessible dataset. The aggregated model reached an overall accuracy of 93%, which the authors acknowledge is lower than what centralized studies report on curated benchmarks. </w:t>
      </w:r>
    </w:p>
    <w:p w14:paraId="0F7E88DC" w14:textId="77777777" w:rsidR="0081144C" w:rsidRDefault="0081144C" w:rsidP="0081144C">
      <w:pPr>
        <w:spacing w:line="360" w:lineRule="auto"/>
        <w:rPr>
          <w:rFonts w:ascii="Times New Roman" w:eastAsia="Times New Roman" w:hAnsi="Times New Roman" w:cs="Times New Roman"/>
        </w:rPr>
      </w:pPr>
    </w:p>
    <w:p w14:paraId="3C48ED84" w14:textId="54CCA523" w:rsidR="00735D13" w:rsidRDefault="00735D13" w:rsidP="00735D13">
      <w:pPr>
        <w:pStyle w:val="Heading2"/>
        <w:rPr>
          <w:rFonts w:eastAsia="Times New Roman"/>
        </w:rPr>
      </w:pPr>
      <w:r>
        <w:rPr>
          <w:rFonts w:eastAsia="Times New Roman"/>
        </w:rPr>
        <w:t>Alghamdi et al. (2024)</w:t>
      </w:r>
    </w:p>
    <w:p w14:paraId="6C648A8E" w14:textId="6F11B71B" w:rsidR="00735D13" w:rsidRPr="00A77AC2" w:rsidRDefault="00735D13" w:rsidP="00A77AC2">
      <w:pPr>
        <w:spacing w:before="120" w:after="16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The author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>applied three DL models, VGG16, ResNet50, and Vision Transformer (</w:t>
      </w:r>
      <w:proofErr w:type="spellStart"/>
      <w:r w:rsidRPr="00A77AC2">
        <w:rPr>
          <w:rFonts w:ascii="Times New Roman" w:eastAsia="Times New Roman" w:hAnsi="Times New Roman" w:cs="Times New Roman"/>
          <w:sz w:val="20"/>
          <w:szCs w:val="20"/>
        </w:rPr>
        <w:t>ViT</w:t>
      </w:r>
      <w:proofErr w:type="spellEnd"/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), across three publicly available datasets to specifically study how class imbalance affects performance.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The dataset they used were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>chest-</w:t>
      </w:r>
      <w:proofErr w:type="spellStart"/>
      <w:r w:rsidRPr="00A77AC2">
        <w:rPr>
          <w:rFonts w:ascii="Times New Roman" w:eastAsia="Times New Roman" w:hAnsi="Times New Roman" w:cs="Times New Roman"/>
          <w:sz w:val="20"/>
          <w:szCs w:val="20"/>
        </w:rPr>
        <w:t>xray</w:t>
      </w:r>
      <w:proofErr w:type="spellEnd"/>
      <w:r w:rsidRPr="00A77AC2">
        <w:rPr>
          <w:rFonts w:ascii="Times New Roman" w:eastAsia="Times New Roman" w:hAnsi="Times New Roman" w:cs="Times New Roman"/>
          <w:sz w:val="20"/>
          <w:szCs w:val="20"/>
        </w:rPr>
        <w:t>-pneumonia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 from Kaggle, the </w:t>
      </w:r>
      <w:proofErr w:type="spellStart"/>
      <w:r w:rsidRPr="00A77AC2">
        <w:rPr>
          <w:rFonts w:ascii="Times New Roman" w:eastAsia="Times New Roman" w:hAnsi="Times New Roman" w:cs="Times New Roman"/>
          <w:sz w:val="20"/>
          <w:szCs w:val="20"/>
        </w:rPr>
        <w:t>the</w:t>
      </w:r>
      <w:proofErr w:type="spellEnd"/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 BRAX dataset from Brazil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the </w:t>
      </w:r>
      <w:proofErr w:type="spellStart"/>
      <w:r w:rsidRPr="00A77AC2">
        <w:rPr>
          <w:rFonts w:ascii="Times New Roman" w:eastAsia="Times New Roman" w:hAnsi="Times New Roman" w:cs="Times New Roman"/>
          <w:sz w:val="20"/>
          <w:szCs w:val="20"/>
        </w:rPr>
        <w:t>CheXpert</w:t>
      </w:r>
      <w:proofErr w:type="spellEnd"/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 dataset from Stanford University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, which all are publicly available.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>Class weighting and data augmentation were applied to address the imbalance problem, and the Mean Teacher semi-supervised algorithm was also explored for making use of unlabeled images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On the Kaggle dataset, </w:t>
      </w:r>
      <w:proofErr w:type="gramStart"/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the </w:t>
      </w:r>
      <w:proofErr w:type="spellStart"/>
      <w:r w:rsidRPr="00A77AC2">
        <w:rPr>
          <w:rFonts w:ascii="Times New Roman" w:eastAsia="Times New Roman" w:hAnsi="Times New Roman" w:cs="Times New Roman"/>
          <w:sz w:val="20"/>
          <w:szCs w:val="20"/>
        </w:rPr>
        <w:t>ViT</w:t>
      </w:r>
      <w:proofErr w:type="spellEnd"/>
      <w:proofErr w:type="gramEnd"/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 came out on top with 97.61% accuracy, 95% sensitivity, and 98% specificity. However, when the same models were tested on BRAX and </w:t>
      </w:r>
      <w:proofErr w:type="spellStart"/>
      <w:r w:rsidRPr="00A77AC2">
        <w:rPr>
          <w:rFonts w:ascii="Times New Roman" w:eastAsia="Times New Roman" w:hAnsi="Times New Roman" w:cs="Times New Roman"/>
          <w:sz w:val="20"/>
          <w:szCs w:val="20"/>
        </w:rPr>
        <w:t>CheXpert</w:t>
      </w:r>
      <w:proofErr w:type="spellEnd"/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, performance dropped noticeably for all three architectures, and that drop is </w:t>
      </w:r>
      <w:proofErr w:type="gramStart"/>
      <w:r w:rsidRPr="00A77AC2">
        <w:rPr>
          <w:rFonts w:ascii="Times New Roman" w:eastAsia="Times New Roman" w:hAnsi="Times New Roman" w:cs="Times New Roman"/>
          <w:sz w:val="20"/>
          <w:szCs w:val="20"/>
        </w:rPr>
        <w:t>actually the</w:t>
      </w:r>
      <w:proofErr w:type="gramEnd"/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 most telling result in the paper.</w:t>
      </w:r>
    </w:p>
    <w:p w14:paraId="08B00478" w14:textId="446AEE6B" w:rsidR="00735D13" w:rsidRDefault="00735D13" w:rsidP="00735D13"/>
    <w:p w14:paraId="4CA1109F" w14:textId="5A078C23" w:rsidR="00735D13" w:rsidRDefault="00735D13" w:rsidP="00735D13">
      <w:pPr>
        <w:pStyle w:val="Heading2"/>
        <w:rPr>
          <w:rFonts w:eastAsia="Times New Roman"/>
        </w:rPr>
      </w:pPr>
      <w:proofErr w:type="spellStart"/>
      <w:r>
        <w:rPr>
          <w:rFonts w:eastAsia="Times New Roman"/>
        </w:rPr>
        <w:t>Boukhe</w:t>
      </w:r>
      <w:proofErr w:type="spellEnd"/>
      <w:r>
        <w:rPr>
          <w:rFonts w:eastAsia="Times New Roman"/>
        </w:rPr>
        <w:t xml:space="preserve"> et al. (2025)</w:t>
      </w:r>
    </w:p>
    <w:p w14:paraId="54D76E45" w14:textId="6CCE1FFD" w:rsidR="00735D13" w:rsidRPr="00A77AC2" w:rsidRDefault="00016D6B" w:rsidP="00A77AC2">
      <w:pPr>
        <w:spacing w:before="120" w:after="16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The author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applied a novel hybrid DL architecture that brings together four components: standard CNN layers for spatial feature extraction, Gated Recurrent Units (GRUs) for modeling sequential dependencies across feature representations, a Spiking Neural Network (SNN) layer for noise-tolerant biologically inspired processing, and a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lastRenderedPageBreak/>
        <w:t>spatial attention mechanism that highlights the most diagnostically relevant regions of the image. The dataset was the Chest X-ray Pneumonia dataset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 from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Kaggle which is publicly available. </w:t>
      </w:r>
      <w:proofErr w:type="gramStart"/>
      <w:r w:rsidR="001B3A25" w:rsidRPr="00A77AC2">
        <w:rPr>
          <w:rFonts w:ascii="Times New Roman" w:eastAsia="Times New Roman" w:hAnsi="Times New Roman" w:cs="Times New Roman"/>
          <w:sz w:val="20"/>
          <w:szCs w:val="20"/>
        </w:rPr>
        <w:t>the</w:t>
      </w:r>
      <w:proofErr w:type="gramEnd"/>
      <w:r w:rsidR="001B3A25" w:rsidRPr="00A77AC2">
        <w:rPr>
          <w:rFonts w:ascii="Times New Roman" w:eastAsia="Times New Roman" w:hAnsi="Times New Roman" w:cs="Times New Roman"/>
          <w:sz w:val="20"/>
          <w:szCs w:val="20"/>
        </w:rPr>
        <w:t xml:space="preserve"> only architecture </w:t>
      </w:r>
      <w:r w:rsidR="001B3A25" w:rsidRPr="00A77AC2">
        <w:rPr>
          <w:rFonts w:ascii="Times New Roman" w:eastAsia="Times New Roman" w:hAnsi="Times New Roman" w:cs="Times New Roman"/>
          <w:sz w:val="20"/>
          <w:szCs w:val="20"/>
        </w:rPr>
        <w:t xml:space="preserve">evaluated in the study was the combined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CNN-GRU-SNN-Attention model </w:t>
      </w:r>
      <w:r w:rsidR="001B3A25" w:rsidRPr="00A77AC2">
        <w:rPr>
          <w:rFonts w:ascii="Times New Roman" w:eastAsia="Times New Roman" w:hAnsi="Times New Roman" w:cs="Times New Roman"/>
          <w:sz w:val="20"/>
          <w:szCs w:val="20"/>
        </w:rPr>
        <w:t xml:space="preserve">which achieved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99.35% accuracy with strong precision and recall across the test set. </w:t>
      </w:r>
    </w:p>
    <w:p w14:paraId="77DB9185" w14:textId="77777777" w:rsidR="001B3A25" w:rsidRDefault="001B3A25" w:rsidP="00016D6B">
      <w:pPr>
        <w:spacing w:line="360" w:lineRule="auto"/>
        <w:rPr>
          <w:rFonts w:ascii="Times New Roman" w:eastAsia="Times New Roman" w:hAnsi="Times New Roman" w:cs="Times New Roman"/>
        </w:rPr>
      </w:pPr>
    </w:p>
    <w:p w14:paraId="3ECE8433" w14:textId="0422C47B" w:rsidR="001B3A25" w:rsidRDefault="001B3A25" w:rsidP="001B3A25">
      <w:pPr>
        <w:pStyle w:val="Heading2"/>
        <w:rPr>
          <w:rFonts w:eastAsia="Times New Roman"/>
        </w:rPr>
      </w:pPr>
      <w:proofErr w:type="spellStart"/>
      <w:r>
        <w:rPr>
          <w:rFonts w:eastAsia="Times New Roman"/>
        </w:rPr>
        <w:t>Ridouane</w:t>
      </w:r>
      <w:proofErr w:type="spellEnd"/>
      <w:r>
        <w:rPr>
          <w:rFonts w:eastAsia="Times New Roman"/>
        </w:rPr>
        <w:t xml:space="preserve"> et al. (2025)</w:t>
      </w:r>
    </w:p>
    <w:p w14:paraId="4AA79AA8" w14:textId="21ADE885" w:rsidR="00C20CB1" w:rsidRPr="00A77AC2" w:rsidRDefault="001B3A25" w:rsidP="00C20CB1">
      <w:pPr>
        <w:spacing w:before="120" w:after="16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The author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>applied a feature-level ensemble DL framework they named PELM, short for Pneumonia Ensemble Learning Model, which combines four pretrained architectures: InceptionV3, VGG16, ResNet50, and Vision Transformer (</w:t>
      </w:r>
      <w:proofErr w:type="spellStart"/>
      <w:r w:rsidRPr="00A77AC2">
        <w:rPr>
          <w:rFonts w:ascii="Times New Roman" w:eastAsia="Times New Roman" w:hAnsi="Times New Roman" w:cs="Times New Roman"/>
          <w:sz w:val="20"/>
          <w:szCs w:val="20"/>
        </w:rPr>
        <w:t>ViT</w:t>
      </w:r>
      <w:proofErr w:type="spellEnd"/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). Rather than voting on a final class label at </w:t>
      </w:r>
      <w:proofErr w:type="gramStart"/>
      <w:r w:rsidRPr="00A77AC2">
        <w:rPr>
          <w:rFonts w:ascii="Times New Roman" w:eastAsia="Times New Roman" w:hAnsi="Times New Roman" w:cs="Times New Roman"/>
          <w:sz w:val="20"/>
          <w:szCs w:val="20"/>
        </w:rPr>
        <w:t>the output</w:t>
      </w:r>
      <w:proofErr w:type="gramEnd"/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 stage, PELM concatenates the feature vectors from all four models at the penultimate layer and passes the combined representation to a shared classification head, which is designed to capture relationships between the descriptors each architecture extracts.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The author used training data from four </w:t>
      </w:r>
      <w:r w:rsidR="00C20CB1" w:rsidRPr="00A77AC2">
        <w:rPr>
          <w:rFonts w:ascii="Times New Roman" w:eastAsia="Times New Roman" w:hAnsi="Times New Roman" w:cs="Times New Roman"/>
          <w:sz w:val="20"/>
          <w:szCs w:val="20"/>
        </w:rPr>
        <w:t xml:space="preserve">publicly available </w:t>
      </w:r>
      <w:proofErr w:type="gramStart"/>
      <w:r w:rsidR="00C20CB1" w:rsidRPr="00A77AC2">
        <w:rPr>
          <w:rFonts w:ascii="Times New Roman" w:eastAsia="Times New Roman" w:hAnsi="Times New Roman" w:cs="Times New Roman"/>
          <w:sz w:val="20"/>
          <w:szCs w:val="20"/>
        </w:rPr>
        <w:t>source,</w:t>
      </w:r>
      <w:proofErr w:type="gramEnd"/>
      <w:r w:rsidR="00C20CB1" w:rsidRPr="00A77AC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C20CB1" w:rsidRPr="00A77AC2">
        <w:rPr>
          <w:rFonts w:ascii="Times New Roman" w:eastAsia="Times New Roman" w:hAnsi="Times New Roman" w:cs="Times New Roman"/>
          <w:sz w:val="20"/>
          <w:szCs w:val="20"/>
        </w:rPr>
        <w:t>ChestX-ray14</w:t>
      </w:r>
      <w:r w:rsidR="00C20CB1" w:rsidRPr="00A77AC2">
        <w:rPr>
          <w:rFonts w:ascii="Times New Roman" w:eastAsia="Times New Roman" w:hAnsi="Times New Roman" w:cs="Times New Roman"/>
          <w:sz w:val="20"/>
          <w:szCs w:val="20"/>
        </w:rPr>
        <w:t xml:space="preserve"> from NIH, </w:t>
      </w:r>
      <w:proofErr w:type="spellStart"/>
      <w:r w:rsidR="00C20CB1" w:rsidRPr="00A77AC2">
        <w:rPr>
          <w:rFonts w:ascii="Times New Roman" w:eastAsia="Times New Roman" w:hAnsi="Times New Roman" w:cs="Times New Roman"/>
          <w:sz w:val="20"/>
          <w:szCs w:val="20"/>
        </w:rPr>
        <w:t>CheXpert</w:t>
      </w:r>
      <w:proofErr w:type="spellEnd"/>
      <w:r w:rsidR="00C20CB1" w:rsidRPr="00A77AC2">
        <w:rPr>
          <w:rFonts w:ascii="Times New Roman" w:eastAsia="Times New Roman" w:hAnsi="Times New Roman" w:cs="Times New Roman"/>
          <w:sz w:val="20"/>
          <w:szCs w:val="20"/>
        </w:rPr>
        <w:t xml:space="preserve"> from Stanford ML group, </w:t>
      </w:r>
      <w:proofErr w:type="spellStart"/>
      <w:r w:rsidR="00C20CB1" w:rsidRPr="00A77AC2">
        <w:rPr>
          <w:rFonts w:ascii="Times New Roman" w:eastAsia="Times New Roman" w:hAnsi="Times New Roman" w:cs="Times New Roman"/>
          <w:sz w:val="20"/>
          <w:szCs w:val="20"/>
        </w:rPr>
        <w:t>PadChest</w:t>
      </w:r>
      <w:proofErr w:type="spellEnd"/>
      <w:r w:rsidR="00C20CB1" w:rsidRPr="00A77AC2">
        <w:rPr>
          <w:rFonts w:ascii="Times New Roman" w:eastAsia="Times New Roman" w:hAnsi="Times New Roman" w:cs="Times New Roman"/>
          <w:sz w:val="20"/>
          <w:szCs w:val="20"/>
        </w:rPr>
        <w:t xml:space="preserve"> from BIMCV, and </w:t>
      </w:r>
      <w:r w:rsidR="00C20CB1" w:rsidRPr="00A77AC2">
        <w:rPr>
          <w:rFonts w:ascii="Times New Roman" w:eastAsia="Times New Roman" w:hAnsi="Times New Roman" w:cs="Times New Roman"/>
          <w:sz w:val="20"/>
          <w:szCs w:val="20"/>
        </w:rPr>
        <w:t>Chest X-ray Pneumonia collection</w:t>
      </w:r>
      <w:r w:rsidR="00C20CB1" w:rsidRPr="00A77AC2">
        <w:rPr>
          <w:rFonts w:ascii="Times New Roman" w:eastAsia="Times New Roman" w:hAnsi="Times New Roman" w:cs="Times New Roman"/>
          <w:sz w:val="20"/>
          <w:szCs w:val="20"/>
        </w:rPr>
        <w:t xml:space="preserve"> from </w:t>
      </w:r>
      <w:proofErr w:type="spellStart"/>
      <w:r w:rsidR="00C20CB1" w:rsidRPr="00A77AC2">
        <w:rPr>
          <w:rFonts w:ascii="Times New Roman" w:eastAsia="Times New Roman" w:hAnsi="Times New Roman" w:cs="Times New Roman"/>
          <w:sz w:val="20"/>
          <w:szCs w:val="20"/>
        </w:rPr>
        <w:t>Keggle</w:t>
      </w:r>
      <w:proofErr w:type="spellEnd"/>
      <w:r w:rsidR="00C20CB1" w:rsidRPr="00A77AC2">
        <w:rPr>
          <w:rFonts w:ascii="Times New Roman" w:eastAsia="Times New Roman" w:hAnsi="Times New Roman" w:cs="Times New Roman"/>
          <w:sz w:val="20"/>
          <w:szCs w:val="20"/>
        </w:rPr>
        <w:t xml:space="preserve">, the dataset contains 50,000 images. </w:t>
      </w:r>
      <w:r w:rsidR="00C20CB1" w:rsidRPr="00A77AC2">
        <w:rPr>
          <w:rFonts w:ascii="Times New Roman" w:eastAsia="Times New Roman" w:hAnsi="Times New Roman" w:cs="Times New Roman"/>
          <w:sz w:val="20"/>
          <w:szCs w:val="20"/>
        </w:rPr>
        <w:t xml:space="preserve">When </w:t>
      </w:r>
      <w:proofErr w:type="gramStart"/>
      <w:r w:rsidR="00C20CB1" w:rsidRPr="00A77AC2">
        <w:rPr>
          <w:rFonts w:ascii="Times New Roman" w:eastAsia="Times New Roman" w:hAnsi="Times New Roman" w:cs="Times New Roman"/>
          <w:sz w:val="20"/>
          <w:szCs w:val="20"/>
        </w:rPr>
        <w:t>run</w:t>
      </w:r>
      <w:proofErr w:type="gramEnd"/>
      <w:r w:rsidR="00C20CB1" w:rsidRPr="00A77AC2">
        <w:rPr>
          <w:rFonts w:ascii="Times New Roman" w:eastAsia="Times New Roman" w:hAnsi="Times New Roman" w:cs="Times New Roman"/>
          <w:sz w:val="20"/>
          <w:szCs w:val="20"/>
        </w:rPr>
        <w:t xml:space="preserve"> separately, PELM did better than every single component model examined in the study</w:t>
      </w:r>
      <w:r w:rsidR="00C20CB1" w:rsidRPr="00A77AC2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6682B6A9" w14:textId="77777777" w:rsidR="00783A23" w:rsidRDefault="00783A23" w:rsidP="00783A23">
      <w:pPr>
        <w:pStyle w:val="Heading2"/>
      </w:pPr>
      <w:r>
        <w:rPr>
          <w:rFonts w:eastAsia="Times New Roman"/>
        </w:rPr>
        <w:t>Devaux et al. (2024)</w:t>
      </w:r>
    </w:p>
    <w:p w14:paraId="6D88DEED" w14:textId="5E1D8F85" w:rsidR="00783A23" w:rsidRPr="00A77AC2" w:rsidRDefault="00783A23" w:rsidP="00783A23">
      <w:pPr>
        <w:spacing w:before="120" w:after="16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The authors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applied an EfficientNet-B4 model, pretrained on ImageNet and fine-tuned on a large multi-source chest X-ray collection, then validated it prospectively against two real patient cohorts where the reference diagnosis was established using a combination of expert radiologist review and CT scanning. The training data came from three publicly available datasets: </w:t>
      </w:r>
      <w:proofErr w:type="spellStart"/>
      <w:r w:rsidRPr="00A77AC2">
        <w:rPr>
          <w:rFonts w:ascii="Times New Roman" w:eastAsia="Times New Roman" w:hAnsi="Times New Roman" w:cs="Times New Roman"/>
          <w:sz w:val="20"/>
          <w:szCs w:val="20"/>
        </w:rPr>
        <w:t>CheXpert</w:t>
      </w:r>
      <w:proofErr w:type="spellEnd"/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from </w:t>
      </w:r>
      <w:proofErr w:type="spellStart"/>
      <w:r w:rsidRPr="00A77AC2">
        <w:rPr>
          <w:rFonts w:ascii="Times New Roman" w:eastAsia="Times New Roman" w:hAnsi="Times New Roman" w:cs="Times New Roman"/>
          <w:sz w:val="20"/>
          <w:szCs w:val="20"/>
        </w:rPr>
        <w:t>Stanfornd</w:t>
      </w:r>
      <w:proofErr w:type="spellEnd"/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 ML group,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>ChestXray-14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 from NIHCC, and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>MIMIC-CXR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 from </w:t>
      </w:r>
      <w:proofErr w:type="spellStart"/>
      <w:r w:rsidRPr="00A77AC2">
        <w:rPr>
          <w:rFonts w:ascii="Times New Roman" w:eastAsia="Times New Roman" w:hAnsi="Times New Roman" w:cs="Times New Roman"/>
          <w:sz w:val="20"/>
          <w:szCs w:val="20"/>
        </w:rPr>
        <w:t>Physionet</w:t>
      </w:r>
      <w:proofErr w:type="spellEnd"/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, which contained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>161,584 chest X-ray images.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A77AC2">
        <w:rPr>
          <w:rFonts w:ascii="Times New Roman" w:eastAsia="Times New Roman" w:hAnsi="Times New Roman" w:cs="Times New Roman"/>
          <w:sz w:val="20"/>
          <w:szCs w:val="20"/>
        </w:rPr>
        <w:t>EfficientNet-B4 was the only model evaluated, and on the prospective clinical cohorts its diagnostic accuracy came out broadly comparable to senior radiologists reading the same films.</w:t>
      </w:r>
    </w:p>
    <w:p w14:paraId="5CCF47C0" w14:textId="77777777" w:rsidR="00783A23" w:rsidRDefault="00783A23" w:rsidP="00783A23">
      <w:pPr>
        <w:spacing w:before="120" w:after="160" w:line="360" w:lineRule="auto"/>
        <w:jc w:val="both"/>
        <w:rPr>
          <w:rFonts w:ascii="Times New Roman" w:eastAsia="Times New Roman" w:hAnsi="Times New Roman" w:cs="Times New Roman"/>
        </w:rPr>
      </w:pPr>
    </w:p>
    <w:p w14:paraId="683D59B3" w14:textId="2D827543" w:rsidR="00783A23" w:rsidRDefault="00783A23" w:rsidP="00C20CB1">
      <w:pPr>
        <w:spacing w:before="120" w:after="160" w:line="360" w:lineRule="auto"/>
        <w:jc w:val="both"/>
        <w:rPr>
          <w:rFonts w:ascii="Times New Roman" w:eastAsia="Times New Roman" w:hAnsi="Times New Roman" w:cs="Times New Roman"/>
        </w:rPr>
      </w:pPr>
    </w:p>
    <w:p w14:paraId="4C5157AE" w14:textId="77777777" w:rsidR="00A77AC2" w:rsidRDefault="00A77AC2" w:rsidP="00C20CB1">
      <w:pPr>
        <w:spacing w:before="120" w:after="160" w:line="360" w:lineRule="auto"/>
        <w:jc w:val="both"/>
        <w:rPr>
          <w:rFonts w:ascii="Times New Roman" w:eastAsia="Times New Roman" w:hAnsi="Times New Roman" w:cs="Times New Roman"/>
        </w:rPr>
      </w:pPr>
    </w:p>
    <w:p w14:paraId="231FB963" w14:textId="77777777" w:rsidR="00A77AC2" w:rsidRDefault="00A77AC2" w:rsidP="00C20CB1">
      <w:pPr>
        <w:spacing w:before="120" w:after="160" w:line="360" w:lineRule="auto"/>
        <w:jc w:val="both"/>
        <w:rPr>
          <w:rFonts w:ascii="Times New Roman" w:eastAsia="Times New Roman" w:hAnsi="Times New Roman" w:cs="Times New Roman"/>
        </w:rPr>
      </w:pPr>
    </w:p>
    <w:p w14:paraId="121419AA" w14:textId="77777777" w:rsidR="00A77AC2" w:rsidRDefault="00A77AC2" w:rsidP="00C20CB1">
      <w:pPr>
        <w:spacing w:before="120" w:after="160" w:line="360" w:lineRule="auto"/>
        <w:jc w:val="both"/>
        <w:rPr>
          <w:rFonts w:ascii="Times New Roman" w:eastAsia="Times New Roman" w:hAnsi="Times New Roman" w:cs="Times New Roman"/>
        </w:rPr>
      </w:pPr>
    </w:p>
    <w:p w14:paraId="19C01E38" w14:textId="77777777" w:rsidR="00783A23" w:rsidRDefault="00783A23" w:rsidP="00C20CB1">
      <w:pPr>
        <w:spacing w:before="120" w:after="160" w:line="360" w:lineRule="auto"/>
        <w:jc w:val="both"/>
        <w:rPr>
          <w:rFonts w:ascii="Times New Roman" w:eastAsia="Times New Roman" w:hAnsi="Times New Roman" w:cs="Times New Roman"/>
        </w:rPr>
      </w:pPr>
    </w:p>
    <w:p w14:paraId="0584B8B6" w14:textId="77777777" w:rsidR="00783A23" w:rsidRPr="00C20CB1" w:rsidRDefault="00783A23" w:rsidP="00C20CB1">
      <w:pPr>
        <w:spacing w:before="120" w:after="160" w:line="360" w:lineRule="auto"/>
        <w:jc w:val="both"/>
        <w:rPr>
          <w:rFonts w:ascii="Times New Roman" w:eastAsia="Times New Roman" w:hAnsi="Times New Roman" w:cs="Times New Roman"/>
        </w:rPr>
      </w:pPr>
    </w:p>
    <w:tbl>
      <w:tblPr>
        <w:tblW w:w="11532" w:type="dxa"/>
        <w:tblInd w:w="-10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1"/>
        <w:gridCol w:w="2230"/>
        <w:gridCol w:w="3760"/>
        <w:gridCol w:w="1010"/>
        <w:gridCol w:w="1261"/>
        <w:gridCol w:w="1100"/>
        <w:gridCol w:w="1180"/>
      </w:tblGrid>
      <w:tr w:rsidR="00783A23" w14:paraId="2EDE6AE4" w14:textId="77777777" w:rsidTr="00783A23">
        <w:tblPrEx>
          <w:tblCellMar>
            <w:top w:w="0" w:type="dxa"/>
            <w:bottom w:w="0" w:type="dxa"/>
          </w:tblCellMar>
        </w:tblPrEx>
        <w:tc>
          <w:tcPr>
            <w:tcW w:w="99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1F3A6E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5B63012A" w14:textId="77777777" w:rsidR="00783A23" w:rsidRDefault="00783A23" w:rsidP="002B34F6">
            <w:pPr>
              <w:spacing w:before="30" w:after="30"/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lastRenderedPageBreak/>
              <w:t>Study</w:t>
            </w:r>
          </w:p>
        </w:tc>
        <w:tc>
          <w:tcPr>
            <w:tcW w:w="223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1F3A6E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00307DD5" w14:textId="77777777" w:rsidR="00783A23" w:rsidRDefault="00783A23" w:rsidP="002B34F6">
            <w:pPr>
              <w:spacing w:before="30" w:after="30"/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DL Models Applied</w:t>
            </w:r>
          </w:p>
        </w:tc>
        <w:tc>
          <w:tcPr>
            <w:tcW w:w="376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1F3A6E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5F57F220" w14:textId="77777777" w:rsidR="00783A23" w:rsidRDefault="00783A23" w:rsidP="002B34F6">
            <w:pPr>
              <w:spacing w:before="30" w:after="30"/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Dataset(s) &amp; Links</w:t>
            </w:r>
          </w:p>
        </w:tc>
        <w:tc>
          <w:tcPr>
            <w:tcW w:w="101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1F3A6E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4BF093BC" w14:textId="77777777" w:rsidR="00783A23" w:rsidRDefault="00783A23" w:rsidP="002B34F6">
            <w:pPr>
              <w:spacing w:before="30" w:after="30"/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Public</w:t>
            </w:r>
          </w:p>
        </w:tc>
        <w:tc>
          <w:tcPr>
            <w:tcW w:w="126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1F3A6E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676080EA" w14:textId="77777777" w:rsidR="00783A23" w:rsidRDefault="00783A23" w:rsidP="002B34F6">
            <w:pPr>
              <w:spacing w:before="30" w:after="30"/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Classification Task</w:t>
            </w:r>
          </w:p>
        </w:tc>
        <w:tc>
          <w:tcPr>
            <w:tcW w:w="11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1F3A6E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7C3E873E" w14:textId="77777777" w:rsidR="00783A23" w:rsidRDefault="00783A23" w:rsidP="002B34F6">
            <w:pPr>
              <w:spacing w:before="30" w:after="30"/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Best Accuracy</w:t>
            </w:r>
          </w:p>
        </w:tc>
        <w:tc>
          <w:tcPr>
            <w:tcW w:w="118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1F3A6E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05D7477E" w14:textId="77777777" w:rsidR="00783A23" w:rsidRDefault="00783A23" w:rsidP="002B34F6">
            <w:pPr>
              <w:spacing w:before="30" w:after="30"/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Best Performing Model</w:t>
            </w:r>
          </w:p>
        </w:tc>
      </w:tr>
      <w:tr w:rsidR="00783A23" w14:paraId="1084BF70" w14:textId="77777777" w:rsidTr="00783A23">
        <w:tblPrEx>
          <w:tblCellMar>
            <w:top w:w="0" w:type="dxa"/>
            <w:bottom w:w="0" w:type="dxa"/>
          </w:tblCellMar>
        </w:tblPrEx>
        <w:tc>
          <w:tcPr>
            <w:tcW w:w="99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25B7768F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Singh et al. (2024)</w:t>
            </w:r>
          </w:p>
        </w:tc>
        <w:tc>
          <w:tcPr>
            <w:tcW w:w="223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0A4C1B9A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ViT</w:t>
            </w:r>
            <w:proofErr w:type="spell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 (DeiT_Base_Patch16_224); CNN baselines: </w:t>
            </w: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AlexNet</w:t>
            </w:r>
            <w:proofErr w:type="spell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, VGG, </w:t>
            </w: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ResNet</w:t>
            </w:r>
            <w:proofErr w:type="spell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DenseNet</w:t>
            </w:r>
            <w:proofErr w:type="spell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InceptionNet</w:t>
            </w:r>
            <w:proofErr w:type="spellEnd"/>
          </w:p>
        </w:tc>
        <w:tc>
          <w:tcPr>
            <w:tcW w:w="376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24CB99A5" w14:textId="77777777" w:rsidR="00783A23" w:rsidRPr="008863BC" w:rsidRDefault="00783A23" w:rsidP="002B34F6">
            <w:pPr>
              <w:spacing w:before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i/>
                <w:iCs/>
                <w:color w:val="1155CC"/>
                <w:sz w:val="18"/>
                <w:szCs w:val="18"/>
              </w:rPr>
              <w:t>Kaggle Chest X-ray Pneumonia</w:t>
            </w:r>
          </w:p>
          <w:p w14:paraId="31D21959" w14:textId="77777777" w:rsidR="00783A23" w:rsidRPr="008863BC" w:rsidRDefault="00783A23" w:rsidP="002B34F6">
            <w:pPr>
              <w:spacing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i/>
                <w:iCs/>
                <w:color w:val="1155CC"/>
                <w:sz w:val="18"/>
                <w:szCs w:val="18"/>
              </w:rPr>
              <w:t>kaggle.com/datasets/</w:t>
            </w:r>
            <w:proofErr w:type="spellStart"/>
            <w:r w:rsidRPr="008863BC">
              <w:rPr>
                <w:rFonts w:asciiTheme="majorBidi" w:eastAsia="Times New Roman" w:hAnsiTheme="majorBidi" w:cstheme="majorBidi"/>
                <w:i/>
                <w:iCs/>
                <w:color w:val="1155CC"/>
                <w:sz w:val="18"/>
                <w:szCs w:val="18"/>
              </w:rPr>
              <w:t>paultimothymooney</w:t>
            </w:r>
            <w:proofErr w:type="spellEnd"/>
            <w:r w:rsidRPr="008863BC">
              <w:rPr>
                <w:rFonts w:asciiTheme="majorBidi" w:eastAsia="Times New Roman" w:hAnsiTheme="majorBidi" w:cstheme="majorBidi"/>
                <w:i/>
                <w:iCs/>
                <w:color w:val="1155CC"/>
                <w:sz w:val="18"/>
                <w:szCs w:val="18"/>
              </w:rPr>
              <w:t>/chest-</w:t>
            </w:r>
            <w:proofErr w:type="spellStart"/>
            <w:r w:rsidRPr="008863BC">
              <w:rPr>
                <w:rFonts w:asciiTheme="majorBidi" w:eastAsia="Times New Roman" w:hAnsiTheme="majorBidi" w:cstheme="majorBidi"/>
                <w:i/>
                <w:iCs/>
                <w:color w:val="1155CC"/>
                <w:sz w:val="18"/>
                <w:szCs w:val="18"/>
              </w:rPr>
              <w:t>xray</w:t>
            </w:r>
            <w:proofErr w:type="spellEnd"/>
            <w:r w:rsidRPr="008863BC">
              <w:rPr>
                <w:rFonts w:asciiTheme="majorBidi" w:eastAsia="Times New Roman" w:hAnsiTheme="majorBidi" w:cstheme="majorBidi"/>
                <w:i/>
                <w:iCs/>
                <w:color w:val="1155CC"/>
                <w:sz w:val="18"/>
                <w:szCs w:val="18"/>
              </w:rPr>
              <w:t>-pneumonia</w:t>
            </w:r>
          </w:p>
        </w:tc>
        <w:tc>
          <w:tcPr>
            <w:tcW w:w="101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64232CF8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26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3481046E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Binary: </w:t>
            </w:r>
            <w:proofErr w:type="gram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normal</w:t>
            </w:r>
            <w:proofErr w:type="gram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 vs. pneumonia</w:t>
            </w:r>
          </w:p>
        </w:tc>
        <w:tc>
          <w:tcPr>
            <w:tcW w:w="11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5493BDBC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97.61%</w:t>
            </w:r>
          </w:p>
        </w:tc>
        <w:tc>
          <w:tcPr>
            <w:tcW w:w="118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42E2C3F7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Vision Transformer (</w:t>
            </w: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ViT</w:t>
            </w:r>
            <w:proofErr w:type="spell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)</w:t>
            </w:r>
          </w:p>
        </w:tc>
      </w:tr>
      <w:tr w:rsidR="00783A23" w14:paraId="67F5B48D" w14:textId="77777777" w:rsidTr="00783A23">
        <w:tblPrEx>
          <w:tblCellMar>
            <w:top w:w="0" w:type="dxa"/>
            <w:bottom w:w="0" w:type="dxa"/>
          </w:tblCellMar>
        </w:tblPrEx>
        <w:tc>
          <w:tcPr>
            <w:tcW w:w="99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EBF0F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4FB0E3F5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Mustapha et al. (2025)</w:t>
            </w:r>
          </w:p>
        </w:tc>
        <w:tc>
          <w:tcPr>
            <w:tcW w:w="223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EBF0F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502617A7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Hybrid CNN + Swin Transformer; CNN-only; pure </w:t>
            </w: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ViT</w:t>
            </w:r>
            <w:proofErr w:type="spell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 (baselines)</w:t>
            </w:r>
          </w:p>
        </w:tc>
        <w:tc>
          <w:tcPr>
            <w:tcW w:w="376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EBF0F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60663FDA" w14:textId="77777777" w:rsidR="00783A23" w:rsidRPr="008863BC" w:rsidRDefault="00783A23" w:rsidP="002B34F6">
            <w:pPr>
              <w:spacing w:before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i/>
                <w:iCs/>
                <w:color w:val="1155CC"/>
                <w:sz w:val="18"/>
                <w:szCs w:val="18"/>
              </w:rPr>
              <w:t>Kaggle Chest X-ray Pneumonia</w:t>
            </w:r>
          </w:p>
          <w:p w14:paraId="4DAC7466" w14:textId="77777777" w:rsidR="00783A23" w:rsidRPr="008863BC" w:rsidRDefault="00783A23" w:rsidP="002B34F6">
            <w:pPr>
              <w:spacing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i/>
                <w:iCs/>
                <w:color w:val="1155CC"/>
                <w:sz w:val="18"/>
                <w:szCs w:val="18"/>
              </w:rPr>
              <w:t>kaggle.com/datasets/</w:t>
            </w:r>
            <w:proofErr w:type="spellStart"/>
            <w:r w:rsidRPr="008863BC">
              <w:rPr>
                <w:rFonts w:asciiTheme="majorBidi" w:eastAsia="Times New Roman" w:hAnsiTheme="majorBidi" w:cstheme="majorBidi"/>
                <w:i/>
                <w:iCs/>
                <w:color w:val="1155CC"/>
                <w:sz w:val="18"/>
                <w:szCs w:val="18"/>
              </w:rPr>
              <w:t>paultimothymooney</w:t>
            </w:r>
            <w:proofErr w:type="spellEnd"/>
            <w:r w:rsidRPr="008863BC">
              <w:rPr>
                <w:rFonts w:asciiTheme="majorBidi" w:eastAsia="Times New Roman" w:hAnsiTheme="majorBidi" w:cstheme="majorBidi"/>
                <w:i/>
                <w:iCs/>
                <w:color w:val="1155CC"/>
                <w:sz w:val="18"/>
                <w:szCs w:val="18"/>
              </w:rPr>
              <w:t>/chest-</w:t>
            </w:r>
            <w:proofErr w:type="spellStart"/>
            <w:r w:rsidRPr="008863BC">
              <w:rPr>
                <w:rFonts w:asciiTheme="majorBidi" w:eastAsia="Times New Roman" w:hAnsiTheme="majorBidi" w:cstheme="majorBidi"/>
                <w:i/>
                <w:iCs/>
                <w:color w:val="1155CC"/>
                <w:sz w:val="18"/>
                <w:szCs w:val="18"/>
              </w:rPr>
              <w:t>xray</w:t>
            </w:r>
            <w:proofErr w:type="spellEnd"/>
            <w:r w:rsidRPr="008863BC">
              <w:rPr>
                <w:rFonts w:asciiTheme="majorBidi" w:eastAsia="Times New Roman" w:hAnsiTheme="majorBidi" w:cstheme="majorBidi"/>
                <w:i/>
                <w:iCs/>
                <w:color w:val="1155CC"/>
                <w:sz w:val="18"/>
                <w:szCs w:val="18"/>
              </w:rPr>
              <w:t>-pneumonia</w:t>
            </w:r>
          </w:p>
        </w:tc>
        <w:tc>
          <w:tcPr>
            <w:tcW w:w="101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EBF0F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6BFA3D9A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26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EBF0F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7A1A20E5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Binary: </w:t>
            </w:r>
            <w:proofErr w:type="gram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normal</w:t>
            </w:r>
            <w:proofErr w:type="gram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 vs. pneumonia</w:t>
            </w:r>
          </w:p>
        </w:tc>
        <w:tc>
          <w:tcPr>
            <w:tcW w:w="11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EBF0F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576CFD62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98.72%</w:t>
            </w:r>
          </w:p>
        </w:tc>
        <w:tc>
          <w:tcPr>
            <w:tcW w:w="118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EBF0F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0B416CC0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Hybrid CNN-</w:t>
            </w: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ViT</w:t>
            </w:r>
            <w:proofErr w:type="spell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 (Swin Transformer)</w:t>
            </w:r>
          </w:p>
        </w:tc>
      </w:tr>
      <w:tr w:rsidR="00783A23" w14:paraId="30F61D42" w14:textId="77777777" w:rsidTr="00783A23">
        <w:tblPrEx>
          <w:tblCellMar>
            <w:top w:w="0" w:type="dxa"/>
            <w:bottom w:w="0" w:type="dxa"/>
          </w:tblCellMar>
        </w:tblPrEx>
        <w:tc>
          <w:tcPr>
            <w:tcW w:w="99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581C64E8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Shomsomi</w:t>
            </w:r>
            <w:proofErr w:type="spell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 et al. (2026)</w:t>
            </w:r>
          </w:p>
        </w:tc>
        <w:tc>
          <w:tcPr>
            <w:tcW w:w="223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5457F065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MobileNetV2; Vision Transformer (</w:t>
            </w:r>
            <w:proofErr w:type="spellStart"/>
            <w:proofErr w:type="gram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ViT</w:t>
            </w:r>
            <w:proofErr w:type="spell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) —</w:t>
            </w:r>
            <w:proofErr w:type="gram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 both tested under feature extraction and partial fine-tuning</w:t>
            </w:r>
          </w:p>
        </w:tc>
        <w:tc>
          <w:tcPr>
            <w:tcW w:w="376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4CAE43E8" w14:textId="77777777" w:rsidR="00783A23" w:rsidRPr="008863BC" w:rsidRDefault="00783A23" w:rsidP="002B34F6">
            <w:pPr>
              <w:spacing w:before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i/>
                <w:iCs/>
                <w:color w:val="1155CC"/>
                <w:sz w:val="18"/>
                <w:szCs w:val="18"/>
              </w:rPr>
              <w:t>Kaggle Chest X-ray Pneumonia</w:t>
            </w:r>
          </w:p>
          <w:p w14:paraId="547006BA" w14:textId="77777777" w:rsidR="00783A23" w:rsidRPr="008863BC" w:rsidRDefault="00783A23" w:rsidP="002B34F6">
            <w:pPr>
              <w:spacing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i/>
                <w:iCs/>
                <w:color w:val="1155CC"/>
                <w:sz w:val="18"/>
                <w:szCs w:val="18"/>
              </w:rPr>
              <w:t>kaggle.com/datasets/</w:t>
            </w:r>
            <w:proofErr w:type="spellStart"/>
            <w:r w:rsidRPr="008863BC">
              <w:rPr>
                <w:rFonts w:asciiTheme="majorBidi" w:eastAsia="Times New Roman" w:hAnsiTheme="majorBidi" w:cstheme="majorBidi"/>
                <w:i/>
                <w:iCs/>
                <w:color w:val="1155CC"/>
                <w:sz w:val="18"/>
                <w:szCs w:val="18"/>
              </w:rPr>
              <w:t>paultimothymooney</w:t>
            </w:r>
            <w:proofErr w:type="spellEnd"/>
            <w:r w:rsidRPr="008863BC">
              <w:rPr>
                <w:rFonts w:asciiTheme="majorBidi" w:eastAsia="Times New Roman" w:hAnsiTheme="majorBidi" w:cstheme="majorBidi"/>
                <w:i/>
                <w:iCs/>
                <w:color w:val="1155CC"/>
                <w:sz w:val="18"/>
                <w:szCs w:val="18"/>
              </w:rPr>
              <w:t>/chest-</w:t>
            </w:r>
            <w:proofErr w:type="spellStart"/>
            <w:r w:rsidRPr="008863BC">
              <w:rPr>
                <w:rFonts w:asciiTheme="majorBidi" w:eastAsia="Times New Roman" w:hAnsiTheme="majorBidi" w:cstheme="majorBidi"/>
                <w:i/>
                <w:iCs/>
                <w:color w:val="1155CC"/>
                <w:sz w:val="18"/>
                <w:szCs w:val="18"/>
              </w:rPr>
              <w:t>xray</w:t>
            </w:r>
            <w:proofErr w:type="spellEnd"/>
            <w:r w:rsidRPr="008863BC">
              <w:rPr>
                <w:rFonts w:asciiTheme="majorBidi" w:eastAsia="Times New Roman" w:hAnsiTheme="majorBidi" w:cstheme="majorBidi"/>
                <w:i/>
                <w:iCs/>
                <w:color w:val="1155CC"/>
                <w:sz w:val="18"/>
                <w:szCs w:val="18"/>
              </w:rPr>
              <w:t>-pneumonia</w:t>
            </w:r>
          </w:p>
        </w:tc>
        <w:tc>
          <w:tcPr>
            <w:tcW w:w="101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68BEF98A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26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01781986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Binary: </w:t>
            </w:r>
            <w:proofErr w:type="gram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normal</w:t>
            </w:r>
            <w:proofErr w:type="gram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 vs. pneumonia</w:t>
            </w:r>
          </w:p>
        </w:tc>
        <w:tc>
          <w:tcPr>
            <w:tcW w:w="11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7777DCDA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98.59% (</w:t>
            </w: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ViT</w:t>
            </w:r>
            <w:proofErr w:type="spell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, fine-tuned)</w:t>
            </w:r>
          </w:p>
        </w:tc>
        <w:tc>
          <w:tcPr>
            <w:tcW w:w="118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4C6099B9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ViT</w:t>
            </w:r>
            <w:proofErr w:type="spell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 with partial fine-tuning</w:t>
            </w:r>
          </w:p>
        </w:tc>
      </w:tr>
      <w:tr w:rsidR="00783A23" w14:paraId="5EFAD3BB" w14:textId="77777777" w:rsidTr="00783A23">
        <w:tblPrEx>
          <w:tblCellMar>
            <w:top w:w="0" w:type="dxa"/>
            <w:bottom w:w="0" w:type="dxa"/>
          </w:tblCellMar>
        </w:tblPrEx>
        <w:tc>
          <w:tcPr>
            <w:tcW w:w="99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EBF0F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6CCD38A7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Kareem et al. (2024)</w:t>
            </w:r>
          </w:p>
        </w:tc>
        <w:tc>
          <w:tcPr>
            <w:tcW w:w="223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EBF0F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18034A0B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Pretrained CNNs under federated learning framework</w:t>
            </w:r>
          </w:p>
        </w:tc>
        <w:tc>
          <w:tcPr>
            <w:tcW w:w="376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EBF0F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513C46B6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Multi-institutional real-time CXR — federated setup, not publicly released</w:t>
            </w:r>
          </w:p>
        </w:tc>
        <w:tc>
          <w:tcPr>
            <w:tcW w:w="101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EBF0F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10718F3C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No (federated)</w:t>
            </w:r>
          </w:p>
        </w:tc>
        <w:tc>
          <w:tcPr>
            <w:tcW w:w="126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EBF0F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6F909F7A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Binary: </w:t>
            </w:r>
            <w:proofErr w:type="gram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normal</w:t>
            </w:r>
            <w:proofErr w:type="gram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 vs. pneumonia</w:t>
            </w:r>
          </w:p>
        </w:tc>
        <w:tc>
          <w:tcPr>
            <w:tcW w:w="11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EBF0F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1A42EB62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93%</w:t>
            </w:r>
          </w:p>
        </w:tc>
        <w:tc>
          <w:tcPr>
            <w:tcW w:w="118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EBF0F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144CBCFC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Federated CNN (only model tested)</w:t>
            </w:r>
          </w:p>
        </w:tc>
      </w:tr>
      <w:tr w:rsidR="00783A23" w14:paraId="282580C7" w14:textId="77777777" w:rsidTr="00783A23">
        <w:tblPrEx>
          <w:tblCellMar>
            <w:top w:w="0" w:type="dxa"/>
            <w:bottom w:w="0" w:type="dxa"/>
          </w:tblCellMar>
        </w:tblPrEx>
        <w:tc>
          <w:tcPr>
            <w:tcW w:w="99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57999203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Alghamdi et al. (2024)</w:t>
            </w:r>
          </w:p>
        </w:tc>
        <w:tc>
          <w:tcPr>
            <w:tcW w:w="223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39835834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VGG16; ResNet50; Vision Transformer (</w:t>
            </w: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ViT</w:t>
            </w:r>
            <w:proofErr w:type="spell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)</w:t>
            </w:r>
          </w:p>
        </w:tc>
        <w:tc>
          <w:tcPr>
            <w:tcW w:w="376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7EDB97EE" w14:textId="77777777" w:rsidR="00783A23" w:rsidRPr="008863BC" w:rsidRDefault="00783A23" w:rsidP="002B34F6">
            <w:pPr>
              <w:spacing w:before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i/>
                <w:iCs/>
                <w:color w:val="1155CC"/>
                <w:sz w:val="18"/>
                <w:szCs w:val="18"/>
              </w:rPr>
              <w:t>Kaggle CXR Pneumonia (above)</w:t>
            </w:r>
          </w:p>
          <w:p w14:paraId="49608BE2" w14:textId="77777777" w:rsidR="00783A23" w:rsidRPr="008863BC" w:rsidRDefault="00783A23" w:rsidP="002B34F6">
            <w:pPr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BRAX: physionet.org/content/</w:t>
            </w: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brax</w:t>
            </w:r>
            <w:proofErr w:type="spell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/1.1.0</w:t>
            </w:r>
          </w:p>
          <w:p w14:paraId="17E331D9" w14:textId="77777777" w:rsidR="00783A23" w:rsidRPr="008863BC" w:rsidRDefault="00783A23" w:rsidP="002B34F6">
            <w:pPr>
              <w:spacing w:after="30"/>
              <w:rPr>
                <w:rFonts w:asciiTheme="majorBidi" w:hAnsiTheme="majorBidi" w:cstheme="majorBidi"/>
              </w:rPr>
            </w:pP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CheXpert</w:t>
            </w:r>
            <w:proofErr w:type="spell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: stanfordmlgroup.github.io/competitions/</w:t>
            </w: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chexpert</w:t>
            </w:r>
            <w:proofErr w:type="spellEnd"/>
          </w:p>
        </w:tc>
        <w:tc>
          <w:tcPr>
            <w:tcW w:w="101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01FC1605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Yes (all 3)</w:t>
            </w:r>
          </w:p>
        </w:tc>
        <w:tc>
          <w:tcPr>
            <w:tcW w:w="126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3EE57C88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proofErr w:type="gram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Binary;</w:t>
            </w:r>
            <w:proofErr w:type="gram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 class imbalance </w:t>
            </w:r>
            <w:proofErr w:type="gram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focus</w:t>
            </w:r>
            <w:proofErr w:type="gram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 across 3 datasets</w:t>
            </w:r>
          </w:p>
        </w:tc>
        <w:tc>
          <w:tcPr>
            <w:tcW w:w="11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04E74886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97.61% (</w:t>
            </w: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ViT</w:t>
            </w:r>
            <w:proofErr w:type="spell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 on Kaggle)</w:t>
            </w:r>
          </w:p>
        </w:tc>
        <w:tc>
          <w:tcPr>
            <w:tcW w:w="118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37D6025D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ViT</w:t>
            </w:r>
            <w:proofErr w:type="spell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 — on Kaggle dataset</w:t>
            </w:r>
          </w:p>
        </w:tc>
      </w:tr>
      <w:tr w:rsidR="00783A23" w14:paraId="42771741" w14:textId="77777777" w:rsidTr="00783A23">
        <w:tblPrEx>
          <w:tblCellMar>
            <w:top w:w="0" w:type="dxa"/>
            <w:bottom w:w="0" w:type="dxa"/>
          </w:tblCellMar>
        </w:tblPrEx>
        <w:tc>
          <w:tcPr>
            <w:tcW w:w="99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EBF0F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41CA27B6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Boukhe</w:t>
            </w:r>
            <w:proofErr w:type="spell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 et al. (2025)</w:t>
            </w:r>
          </w:p>
        </w:tc>
        <w:tc>
          <w:tcPr>
            <w:tcW w:w="223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EBF0F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03624DA8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Custom hybrid: CNN + GRU + SNN + Spatial Attention</w:t>
            </w:r>
          </w:p>
        </w:tc>
        <w:tc>
          <w:tcPr>
            <w:tcW w:w="376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EBF0F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6D49E604" w14:textId="77777777" w:rsidR="00783A23" w:rsidRPr="008863BC" w:rsidRDefault="00783A23" w:rsidP="002B34F6">
            <w:pPr>
              <w:spacing w:before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i/>
                <w:iCs/>
                <w:color w:val="1155CC"/>
                <w:sz w:val="18"/>
                <w:szCs w:val="18"/>
              </w:rPr>
              <w:t>Kaggle Chest X-ray Pneumonia</w:t>
            </w:r>
          </w:p>
          <w:p w14:paraId="470A2C4D" w14:textId="77777777" w:rsidR="00783A23" w:rsidRPr="008863BC" w:rsidRDefault="00783A23" w:rsidP="002B34F6">
            <w:pPr>
              <w:spacing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i/>
                <w:iCs/>
                <w:color w:val="1155CC"/>
                <w:sz w:val="18"/>
                <w:szCs w:val="18"/>
              </w:rPr>
              <w:t>kaggle.com/datasets/</w:t>
            </w:r>
            <w:proofErr w:type="spellStart"/>
            <w:r w:rsidRPr="008863BC">
              <w:rPr>
                <w:rFonts w:asciiTheme="majorBidi" w:eastAsia="Times New Roman" w:hAnsiTheme="majorBidi" w:cstheme="majorBidi"/>
                <w:i/>
                <w:iCs/>
                <w:color w:val="1155CC"/>
                <w:sz w:val="18"/>
                <w:szCs w:val="18"/>
              </w:rPr>
              <w:t>paultimothymooney</w:t>
            </w:r>
            <w:proofErr w:type="spellEnd"/>
            <w:r w:rsidRPr="008863BC">
              <w:rPr>
                <w:rFonts w:asciiTheme="majorBidi" w:eastAsia="Times New Roman" w:hAnsiTheme="majorBidi" w:cstheme="majorBidi"/>
                <w:i/>
                <w:iCs/>
                <w:color w:val="1155CC"/>
                <w:sz w:val="18"/>
                <w:szCs w:val="18"/>
              </w:rPr>
              <w:t>/chest-</w:t>
            </w:r>
            <w:proofErr w:type="spellStart"/>
            <w:r w:rsidRPr="008863BC">
              <w:rPr>
                <w:rFonts w:asciiTheme="majorBidi" w:eastAsia="Times New Roman" w:hAnsiTheme="majorBidi" w:cstheme="majorBidi"/>
                <w:i/>
                <w:iCs/>
                <w:color w:val="1155CC"/>
                <w:sz w:val="18"/>
                <w:szCs w:val="18"/>
              </w:rPr>
              <w:t>xray</w:t>
            </w:r>
            <w:proofErr w:type="spellEnd"/>
            <w:r w:rsidRPr="008863BC">
              <w:rPr>
                <w:rFonts w:asciiTheme="majorBidi" w:eastAsia="Times New Roman" w:hAnsiTheme="majorBidi" w:cstheme="majorBidi"/>
                <w:i/>
                <w:iCs/>
                <w:color w:val="1155CC"/>
                <w:sz w:val="18"/>
                <w:szCs w:val="18"/>
              </w:rPr>
              <w:t>-pneumonia</w:t>
            </w:r>
          </w:p>
        </w:tc>
        <w:tc>
          <w:tcPr>
            <w:tcW w:w="101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EBF0F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6C5261C2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26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EBF0F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2F7D3CE0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Binary: </w:t>
            </w:r>
            <w:proofErr w:type="gram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normal</w:t>
            </w:r>
            <w:proofErr w:type="gram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 vs. pneumonia</w:t>
            </w:r>
          </w:p>
        </w:tc>
        <w:tc>
          <w:tcPr>
            <w:tcW w:w="11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EBF0F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72951857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99.35%</w:t>
            </w:r>
          </w:p>
        </w:tc>
        <w:tc>
          <w:tcPr>
            <w:tcW w:w="118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EBF0F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5CD3BFEF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CNN-GRU-SNN-Attention (only model tested)</w:t>
            </w:r>
          </w:p>
        </w:tc>
      </w:tr>
      <w:tr w:rsidR="00783A23" w14:paraId="6BE31961" w14:textId="77777777" w:rsidTr="00783A23">
        <w:tblPrEx>
          <w:tblCellMar>
            <w:top w:w="0" w:type="dxa"/>
            <w:bottom w:w="0" w:type="dxa"/>
          </w:tblCellMar>
        </w:tblPrEx>
        <w:tc>
          <w:tcPr>
            <w:tcW w:w="99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6DC3F3E0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Ridouane</w:t>
            </w:r>
            <w:proofErr w:type="spell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 et al. (2025)</w:t>
            </w:r>
          </w:p>
        </w:tc>
        <w:tc>
          <w:tcPr>
            <w:tcW w:w="223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116FBB5C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PELM ensemble: InceptionV3 + VGG16 + ResNet50 + </w:t>
            </w: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ViT</w:t>
            </w:r>
            <w:proofErr w:type="spell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 (feature-level fusion); individual baselines: DenseNet121, DenseNet201, MobileNetV2 also tested</w:t>
            </w:r>
          </w:p>
        </w:tc>
        <w:tc>
          <w:tcPr>
            <w:tcW w:w="376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067369F4" w14:textId="77777777" w:rsidR="00783A23" w:rsidRPr="008863BC" w:rsidRDefault="00783A23" w:rsidP="002B34F6">
            <w:pPr>
              <w:spacing w:before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NIH ChestX-ray14: nihcc.app.box.com/v/</w:t>
            </w: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ChestXray</w:t>
            </w:r>
            <w:proofErr w:type="spell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-NIHCC</w:t>
            </w:r>
          </w:p>
          <w:p w14:paraId="14B46B98" w14:textId="77777777" w:rsidR="00783A23" w:rsidRPr="008863BC" w:rsidRDefault="00783A23" w:rsidP="002B34F6">
            <w:pPr>
              <w:rPr>
                <w:rFonts w:asciiTheme="majorBidi" w:hAnsiTheme="majorBidi" w:cstheme="majorBidi"/>
              </w:rPr>
            </w:pP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CheXpert</w:t>
            </w:r>
            <w:proofErr w:type="spell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: stanfordmlgroup.github.io/competitions/</w:t>
            </w: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chexpert</w:t>
            </w:r>
            <w:proofErr w:type="spellEnd"/>
          </w:p>
          <w:p w14:paraId="6890514D" w14:textId="77777777" w:rsidR="00783A23" w:rsidRPr="008863BC" w:rsidRDefault="00783A23" w:rsidP="002B34F6">
            <w:pPr>
              <w:rPr>
                <w:rFonts w:asciiTheme="majorBidi" w:hAnsiTheme="majorBidi" w:cstheme="majorBidi"/>
              </w:rPr>
            </w:pP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PadChest</w:t>
            </w:r>
            <w:proofErr w:type="spell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: bimcv.cipf.es/</w:t>
            </w: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bimcv</w:t>
            </w:r>
            <w:proofErr w:type="spell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-projects/</w:t>
            </w: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padchest</w:t>
            </w:r>
            <w:proofErr w:type="spellEnd"/>
          </w:p>
          <w:p w14:paraId="038BE1D3" w14:textId="77777777" w:rsidR="00783A23" w:rsidRPr="008863BC" w:rsidRDefault="00783A23" w:rsidP="002B34F6">
            <w:pPr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i/>
                <w:iCs/>
                <w:color w:val="1155CC"/>
                <w:sz w:val="18"/>
                <w:szCs w:val="18"/>
              </w:rPr>
              <w:t>Kaggle CXR (above)</w:t>
            </w:r>
          </w:p>
          <w:p w14:paraId="28630FE1" w14:textId="77777777" w:rsidR="00783A23" w:rsidRPr="008863BC" w:rsidRDefault="00783A23" w:rsidP="002B34F6">
            <w:pPr>
              <w:spacing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(50,000 images total)</w:t>
            </w:r>
          </w:p>
        </w:tc>
        <w:tc>
          <w:tcPr>
            <w:tcW w:w="101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7B64F55D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Yes (all 4)</w:t>
            </w:r>
          </w:p>
        </w:tc>
        <w:tc>
          <w:tcPr>
            <w:tcW w:w="126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6B25EDB0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Binary: </w:t>
            </w:r>
            <w:proofErr w:type="gram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normal</w:t>
            </w:r>
            <w:proofErr w:type="gram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 xml:space="preserve"> vs. pneumonia</w:t>
            </w:r>
          </w:p>
        </w:tc>
        <w:tc>
          <w:tcPr>
            <w:tcW w:w="11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291C7159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Best among all tested (exact % not disclosed)</w:t>
            </w:r>
          </w:p>
        </w:tc>
        <w:tc>
          <w:tcPr>
            <w:tcW w:w="118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43353946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PELM ensemble</w:t>
            </w:r>
          </w:p>
        </w:tc>
      </w:tr>
      <w:tr w:rsidR="00783A23" w14:paraId="3ACCEF22" w14:textId="77777777" w:rsidTr="00783A23">
        <w:tblPrEx>
          <w:tblCellMar>
            <w:top w:w="0" w:type="dxa"/>
            <w:bottom w:w="0" w:type="dxa"/>
          </w:tblCellMar>
        </w:tblPrEx>
        <w:tc>
          <w:tcPr>
            <w:tcW w:w="99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EBF0F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02518E1C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Devaux et al. (2024)</w:t>
            </w:r>
          </w:p>
        </w:tc>
        <w:tc>
          <w:tcPr>
            <w:tcW w:w="223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EBF0F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0DC582FE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EfficientNet-B4 (pretrained on ImageNet, fine-tuned on 161,584 CXR images)</w:t>
            </w:r>
          </w:p>
        </w:tc>
        <w:tc>
          <w:tcPr>
            <w:tcW w:w="376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EBF0F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6D3F144D" w14:textId="77777777" w:rsidR="00783A23" w:rsidRPr="008863BC" w:rsidRDefault="00783A23" w:rsidP="002B34F6">
            <w:pPr>
              <w:spacing w:before="30"/>
              <w:rPr>
                <w:rFonts w:asciiTheme="majorBidi" w:hAnsiTheme="majorBidi" w:cstheme="majorBidi"/>
              </w:rPr>
            </w:pP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CheXpert</w:t>
            </w:r>
            <w:proofErr w:type="spell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: stanfordmlgroup.github.io/competitions/</w:t>
            </w: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chexpert</w:t>
            </w:r>
            <w:proofErr w:type="spellEnd"/>
          </w:p>
          <w:p w14:paraId="27FAD080" w14:textId="77777777" w:rsidR="00783A23" w:rsidRPr="008863BC" w:rsidRDefault="00783A23" w:rsidP="002B34F6">
            <w:pPr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MIMIC-CXR: physionet.org/content/mimic-</w:t>
            </w: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cxr</w:t>
            </w:r>
            <w:proofErr w:type="spell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/2.0.0</w:t>
            </w:r>
          </w:p>
          <w:p w14:paraId="5C1D8229" w14:textId="77777777" w:rsidR="00783A23" w:rsidRPr="008863BC" w:rsidRDefault="00783A23" w:rsidP="002B34F6">
            <w:pPr>
              <w:spacing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ChestXray-14: nihcc.app.box.com/v/</w:t>
            </w:r>
            <w:proofErr w:type="spellStart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ChestXray</w:t>
            </w:r>
            <w:proofErr w:type="spellEnd"/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-NIHCC</w:t>
            </w:r>
          </w:p>
        </w:tc>
        <w:tc>
          <w:tcPr>
            <w:tcW w:w="101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EBF0F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7317398E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Yes (all 3)</w:t>
            </w:r>
          </w:p>
        </w:tc>
        <w:tc>
          <w:tcPr>
            <w:tcW w:w="126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EBF0F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5D07F48B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Binary; prospective clinical validation vs. radiologists and CT</w:t>
            </w:r>
          </w:p>
        </w:tc>
        <w:tc>
          <w:tcPr>
            <w:tcW w:w="11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EBF0F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153D715C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Comparable to senior radiologists</w:t>
            </w:r>
          </w:p>
        </w:tc>
        <w:tc>
          <w:tcPr>
            <w:tcW w:w="118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EBF0F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7132895F" w14:textId="77777777" w:rsidR="00783A23" w:rsidRPr="008863BC" w:rsidRDefault="00783A23" w:rsidP="002B34F6">
            <w:pPr>
              <w:spacing w:before="30" w:after="30"/>
              <w:rPr>
                <w:rFonts w:asciiTheme="majorBidi" w:hAnsiTheme="majorBidi" w:cstheme="majorBidi"/>
              </w:rPr>
            </w:pPr>
            <w:r w:rsidRPr="008863BC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EfficientNet-B4 (only model tested)</w:t>
            </w:r>
          </w:p>
        </w:tc>
      </w:tr>
    </w:tbl>
    <w:p w14:paraId="53DB66B9" w14:textId="46A2A703" w:rsidR="001B3A25" w:rsidRDefault="001B3A25" w:rsidP="001B3A25"/>
    <w:p w14:paraId="6A9E5BA0" w14:textId="77777777" w:rsidR="00AB6BCE" w:rsidRDefault="00AB6BCE" w:rsidP="001B3A25"/>
    <w:p w14:paraId="79034EDE" w14:textId="77777777" w:rsidR="00AB6BCE" w:rsidRDefault="00AB6BCE" w:rsidP="001B3A25"/>
    <w:p w14:paraId="7BB8F79A" w14:textId="77777777" w:rsidR="00AB6BCE" w:rsidRDefault="00AB6BCE" w:rsidP="001B3A25"/>
    <w:p w14:paraId="4CBAE223" w14:textId="77777777" w:rsidR="00AB6BCE" w:rsidRDefault="00AB6BCE" w:rsidP="001B3A25"/>
    <w:p w14:paraId="75590014" w14:textId="77777777" w:rsidR="00AB6BCE" w:rsidRDefault="00AB6BCE" w:rsidP="001B3A25"/>
    <w:p w14:paraId="7A5B5FCD" w14:textId="77777777" w:rsidR="00AB6BCE" w:rsidRDefault="00AB6BCE" w:rsidP="008863BC">
      <w:pPr>
        <w:pStyle w:val="Heading2"/>
      </w:pPr>
      <w:r>
        <w:rPr>
          <w:rFonts w:eastAsia="Times New Roman"/>
        </w:rPr>
        <w:lastRenderedPageBreak/>
        <w:t>References</w:t>
      </w:r>
    </w:p>
    <w:p w14:paraId="1E774618" w14:textId="77777777" w:rsidR="00AB6BCE" w:rsidRPr="008863BC" w:rsidRDefault="00AB6BCE" w:rsidP="008863BC">
      <w:pPr>
        <w:spacing w:before="60" w:after="60" w:line="360" w:lineRule="auto"/>
        <w:ind w:left="720" w:hanging="720"/>
        <w:jc w:val="both"/>
        <w:rPr>
          <w:sz w:val="20"/>
          <w:szCs w:val="20"/>
        </w:rPr>
      </w:pPr>
      <w:r w:rsidRPr="008863BC">
        <w:rPr>
          <w:rFonts w:ascii="Times New Roman" w:eastAsia="Times New Roman" w:hAnsi="Times New Roman" w:cs="Times New Roman"/>
          <w:sz w:val="20"/>
          <w:szCs w:val="20"/>
        </w:rPr>
        <w:t xml:space="preserve">[1] Singh, S., Kumar, M., Kumar, A., Verma, B. K., Abhishek, K., &amp; </w:t>
      </w:r>
      <w:proofErr w:type="spellStart"/>
      <w:r w:rsidRPr="008863BC">
        <w:rPr>
          <w:rFonts w:ascii="Times New Roman" w:eastAsia="Times New Roman" w:hAnsi="Times New Roman" w:cs="Times New Roman"/>
          <w:sz w:val="20"/>
          <w:szCs w:val="20"/>
        </w:rPr>
        <w:t>Selvarajan</w:t>
      </w:r>
      <w:proofErr w:type="spellEnd"/>
      <w:r w:rsidRPr="008863BC">
        <w:rPr>
          <w:rFonts w:ascii="Times New Roman" w:eastAsia="Times New Roman" w:hAnsi="Times New Roman" w:cs="Times New Roman"/>
          <w:sz w:val="20"/>
          <w:szCs w:val="20"/>
        </w:rPr>
        <w:t>, S. (2024). Efficient pneumonia detection using Vision Transformers on chest X-rays. Scientific Reports, 14, 2487. https://doi.org/10.1038/s41598-024-52703-2</w:t>
      </w:r>
    </w:p>
    <w:p w14:paraId="60C8BBB1" w14:textId="77777777" w:rsidR="00AB6BCE" w:rsidRPr="008863BC" w:rsidRDefault="00AB6BCE" w:rsidP="008863BC">
      <w:pPr>
        <w:spacing w:before="60" w:after="60" w:line="360" w:lineRule="auto"/>
        <w:ind w:left="720" w:hanging="720"/>
        <w:jc w:val="both"/>
        <w:rPr>
          <w:sz w:val="20"/>
          <w:szCs w:val="20"/>
        </w:rPr>
      </w:pPr>
      <w:r w:rsidRPr="008863BC">
        <w:rPr>
          <w:rFonts w:ascii="Times New Roman" w:eastAsia="Times New Roman" w:hAnsi="Times New Roman" w:cs="Times New Roman"/>
          <w:sz w:val="20"/>
          <w:szCs w:val="20"/>
        </w:rPr>
        <w:t xml:space="preserve">[2] Mustapha, </w:t>
      </w:r>
      <w:proofErr w:type="gramStart"/>
      <w:r w:rsidRPr="008863BC">
        <w:rPr>
          <w:rFonts w:ascii="Times New Roman" w:eastAsia="Times New Roman" w:hAnsi="Times New Roman" w:cs="Times New Roman"/>
          <w:sz w:val="20"/>
          <w:szCs w:val="20"/>
        </w:rPr>
        <w:t>B.,</w:t>
      </w:r>
      <w:proofErr w:type="gramEnd"/>
      <w:r w:rsidRPr="008863BC">
        <w:rPr>
          <w:rFonts w:ascii="Times New Roman" w:eastAsia="Times New Roman" w:hAnsi="Times New Roman" w:cs="Times New Roman"/>
          <w:sz w:val="20"/>
          <w:szCs w:val="20"/>
        </w:rPr>
        <w:t xml:space="preserve"> et al. (2025). Enhanced pneumonia detection in chest X-rays using hybrid convolutional and vision transformer networks. Current Medical Imaging. https://doi.org/10.2174/0115734056326685</w:t>
      </w:r>
    </w:p>
    <w:p w14:paraId="0FD55F41" w14:textId="77777777" w:rsidR="00AB6BCE" w:rsidRPr="008863BC" w:rsidRDefault="00AB6BCE" w:rsidP="008863BC">
      <w:pPr>
        <w:spacing w:before="60" w:after="60" w:line="360" w:lineRule="auto"/>
        <w:ind w:left="720" w:hanging="720"/>
        <w:jc w:val="both"/>
        <w:rPr>
          <w:sz w:val="20"/>
          <w:szCs w:val="20"/>
        </w:rPr>
      </w:pPr>
      <w:r w:rsidRPr="008863BC">
        <w:rPr>
          <w:rFonts w:ascii="Times New Roman" w:eastAsia="Times New Roman" w:hAnsi="Times New Roman" w:cs="Times New Roman"/>
          <w:sz w:val="20"/>
          <w:szCs w:val="20"/>
        </w:rPr>
        <w:t xml:space="preserve">[3] </w:t>
      </w:r>
      <w:proofErr w:type="spellStart"/>
      <w:r w:rsidRPr="008863BC">
        <w:rPr>
          <w:rFonts w:ascii="Times New Roman" w:eastAsia="Times New Roman" w:hAnsi="Times New Roman" w:cs="Times New Roman"/>
          <w:sz w:val="20"/>
          <w:szCs w:val="20"/>
        </w:rPr>
        <w:t>Shomsomi</w:t>
      </w:r>
      <w:proofErr w:type="spellEnd"/>
      <w:r w:rsidRPr="008863BC">
        <w:rPr>
          <w:rFonts w:ascii="Times New Roman" w:eastAsia="Times New Roman" w:hAnsi="Times New Roman" w:cs="Times New Roman"/>
          <w:sz w:val="20"/>
          <w:szCs w:val="20"/>
        </w:rPr>
        <w:t xml:space="preserve">, M., </w:t>
      </w:r>
      <w:proofErr w:type="spellStart"/>
      <w:r w:rsidRPr="008863BC">
        <w:rPr>
          <w:rFonts w:ascii="Times New Roman" w:eastAsia="Times New Roman" w:hAnsi="Times New Roman" w:cs="Times New Roman"/>
          <w:sz w:val="20"/>
          <w:szCs w:val="20"/>
        </w:rPr>
        <w:t>Triawan</w:t>
      </w:r>
      <w:proofErr w:type="spellEnd"/>
      <w:r w:rsidRPr="008863BC">
        <w:rPr>
          <w:rFonts w:ascii="Times New Roman" w:eastAsia="Times New Roman" w:hAnsi="Times New Roman" w:cs="Times New Roman"/>
          <w:sz w:val="20"/>
          <w:szCs w:val="20"/>
        </w:rPr>
        <w:t xml:space="preserve">, W., &amp; </w:t>
      </w:r>
      <w:proofErr w:type="spellStart"/>
      <w:r w:rsidRPr="008863BC">
        <w:rPr>
          <w:rFonts w:ascii="Times New Roman" w:eastAsia="Times New Roman" w:hAnsi="Times New Roman" w:cs="Times New Roman"/>
          <w:sz w:val="20"/>
          <w:szCs w:val="20"/>
        </w:rPr>
        <w:t>Purwadi</w:t>
      </w:r>
      <w:proofErr w:type="spellEnd"/>
      <w:r w:rsidRPr="008863BC">
        <w:rPr>
          <w:rFonts w:ascii="Times New Roman" w:eastAsia="Times New Roman" w:hAnsi="Times New Roman" w:cs="Times New Roman"/>
          <w:sz w:val="20"/>
          <w:szCs w:val="20"/>
        </w:rPr>
        <w:t xml:space="preserve">. (2026). Classification of pneumonia using CNN and vision </w:t>
      </w:r>
      <w:proofErr w:type="gramStart"/>
      <w:r w:rsidRPr="008863BC">
        <w:rPr>
          <w:rFonts w:ascii="Times New Roman" w:eastAsia="Times New Roman" w:hAnsi="Times New Roman" w:cs="Times New Roman"/>
          <w:sz w:val="20"/>
          <w:szCs w:val="20"/>
        </w:rPr>
        <w:t>transformer</w:t>
      </w:r>
      <w:proofErr w:type="gramEnd"/>
      <w:r w:rsidRPr="008863BC">
        <w:rPr>
          <w:rFonts w:ascii="Times New Roman" w:eastAsia="Times New Roman" w:hAnsi="Times New Roman" w:cs="Times New Roman"/>
          <w:sz w:val="20"/>
          <w:szCs w:val="20"/>
        </w:rPr>
        <w:t>. Journal of Artificial Intelligence and Engineering Applications (JAIEA), 5(2), 2495-2504. https://doi.org/10.59934/jaiea.v5i2.1906</w:t>
      </w:r>
    </w:p>
    <w:p w14:paraId="07B3EDF3" w14:textId="77777777" w:rsidR="00AB6BCE" w:rsidRPr="008863BC" w:rsidRDefault="00AB6BCE" w:rsidP="008863BC">
      <w:pPr>
        <w:spacing w:before="60" w:after="60" w:line="360" w:lineRule="auto"/>
        <w:ind w:left="720" w:hanging="720"/>
        <w:jc w:val="both"/>
        <w:rPr>
          <w:sz w:val="20"/>
          <w:szCs w:val="20"/>
        </w:rPr>
      </w:pPr>
      <w:r w:rsidRPr="008863BC">
        <w:rPr>
          <w:rFonts w:ascii="Times New Roman" w:eastAsia="Times New Roman" w:hAnsi="Times New Roman" w:cs="Times New Roman"/>
          <w:sz w:val="20"/>
          <w:szCs w:val="20"/>
        </w:rPr>
        <w:t>[4] Kareem, O., et al. (2024). Pneumonia detection using pretrained networks and federated learning on real-time datasets. Biomedical Engineering Letters.</w:t>
      </w:r>
    </w:p>
    <w:p w14:paraId="1CBC32A2" w14:textId="77777777" w:rsidR="00AB6BCE" w:rsidRPr="008863BC" w:rsidRDefault="00AB6BCE" w:rsidP="008863BC">
      <w:pPr>
        <w:spacing w:before="60" w:after="60" w:line="360" w:lineRule="auto"/>
        <w:ind w:left="720" w:hanging="720"/>
        <w:jc w:val="both"/>
        <w:rPr>
          <w:sz w:val="20"/>
          <w:szCs w:val="20"/>
        </w:rPr>
      </w:pPr>
      <w:r w:rsidRPr="008863BC">
        <w:rPr>
          <w:rFonts w:ascii="Times New Roman" w:eastAsia="Times New Roman" w:hAnsi="Times New Roman" w:cs="Times New Roman"/>
          <w:sz w:val="20"/>
          <w:szCs w:val="20"/>
        </w:rPr>
        <w:t>[5] Alghamdi, H. S., et al. (2024). Pneumonia detection from chest X-ray images using DL and transfer learning for imbalanced datasets. Biomedical Engineering Letters. https://pmc.ncbi.nlm.nih.gov/articles/PMC12344030/</w:t>
      </w:r>
    </w:p>
    <w:p w14:paraId="7AEF42E5" w14:textId="77777777" w:rsidR="00AB6BCE" w:rsidRPr="008863BC" w:rsidRDefault="00AB6BCE" w:rsidP="008863BC">
      <w:pPr>
        <w:spacing w:before="60" w:after="60" w:line="360" w:lineRule="auto"/>
        <w:ind w:left="720" w:hanging="720"/>
        <w:jc w:val="both"/>
        <w:rPr>
          <w:sz w:val="20"/>
          <w:szCs w:val="20"/>
        </w:rPr>
      </w:pPr>
      <w:r w:rsidRPr="008863BC">
        <w:rPr>
          <w:rFonts w:ascii="Times New Roman" w:eastAsia="Times New Roman" w:hAnsi="Times New Roman" w:cs="Times New Roman"/>
          <w:sz w:val="20"/>
          <w:szCs w:val="20"/>
        </w:rPr>
        <w:t xml:space="preserve">[6] </w:t>
      </w:r>
      <w:proofErr w:type="spellStart"/>
      <w:r w:rsidRPr="008863BC">
        <w:rPr>
          <w:rFonts w:ascii="Times New Roman" w:eastAsia="Times New Roman" w:hAnsi="Times New Roman" w:cs="Times New Roman"/>
          <w:sz w:val="20"/>
          <w:szCs w:val="20"/>
        </w:rPr>
        <w:t>Boukhe</w:t>
      </w:r>
      <w:proofErr w:type="spellEnd"/>
      <w:r w:rsidRPr="008863BC">
        <w:rPr>
          <w:rFonts w:ascii="Times New Roman" w:eastAsia="Times New Roman" w:hAnsi="Times New Roman" w:cs="Times New Roman"/>
          <w:sz w:val="20"/>
          <w:szCs w:val="20"/>
        </w:rPr>
        <w:t>, M., et al. (2025). Trustworthy pneumonia detection in chest X-ray imaging through attention-guided DL. Scientific Reports. https://doi.org/10.1038/s41598-025-23664-x</w:t>
      </w:r>
    </w:p>
    <w:p w14:paraId="47E6476C" w14:textId="77777777" w:rsidR="00AB6BCE" w:rsidRPr="008863BC" w:rsidRDefault="00AB6BCE" w:rsidP="008863BC">
      <w:pPr>
        <w:spacing w:before="60" w:after="60" w:line="360" w:lineRule="auto"/>
        <w:ind w:left="720" w:hanging="720"/>
        <w:jc w:val="both"/>
        <w:rPr>
          <w:sz w:val="20"/>
          <w:szCs w:val="20"/>
        </w:rPr>
      </w:pPr>
      <w:r w:rsidRPr="008863BC">
        <w:rPr>
          <w:rFonts w:ascii="Times New Roman" w:eastAsia="Times New Roman" w:hAnsi="Times New Roman" w:cs="Times New Roman"/>
          <w:sz w:val="20"/>
          <w:szCs w:val="20"/>
        </w:rPr>
        <w:t xml:space="preserve">[7] </w:t>
      </w:r>
      <w:proofErr w:type="spellStart"/>
      <w:r w:rsidRPr="008863BC">
        <w:rPr>
          <w:rFonts w:ascii="Times New Roman" w:eastAsia="Times New Roman" w:hAnsi="Times New Roman" w:cs="Times New Roman"/>
          <w:sz w:val="20"/>
          <w:szCs w:val="20"/>
        </w:rPr>
        <w:t>Ridouane</w:t>
      </w:r>
      <w:proofErr w:type="spellEnd"/>
      <w:r w:rsidRPr="008863BC">
        <w:rPr>
          <w:rFonts w:ascii="Times New Roman" w:eastAsia="Times New Roman" w:hAnsi="Times New Roman" w:cs="Times New Roman"/>
          <w:sz w:val="20"/>
          <w:szCs w:val="20"/>
        </w:rPr>
        <w:t>, F. L., et al. (2025). PELM: A DL model for early detection of pneumonia in chest radiography. Applied Sciences, 15(12), 6487. https://doi.org/10.3390/app15126487</w:t>
      </w:r>
    </w:p>
    <w:p w14:paraId="684EDA5E" w14:textId="77777777" w:rsidR="00AB6BCE" w:rsidRPr="008863BC" w:rsidRDefault="00AB6BCE" w:rsidP="008863BC">
      <w:pPr>
        <w:spacing w:before="60" w:after="60" w:line="360" w:lineRule="auto"/>
        <w:ind w:left="720" w:hanging="720"/>
        <w:jc w:val="both"/>
        <w:rPr>
          <w:sz w:val="20"/>
          <w:szCs w:val="20"/>
        </w:rPr>
      </w:pPr>
      <w:r w:rsidRPr="008863BC">
        <w:rPr>
          <w:rFonts w:ascii="Times New Roman" w:eastAsia="Times New Roman" w:hAnsi="Times New Roman" w:cs="Times New Roman"/>
          <w:sz w:val="20"/>
          <w:szCs w:val="20"/>
        </w:rPr>
        <w:t>[8] Devaux, M., Lacombe, J.-N., Debray, M.-P., Claessens, Y.-E., Duval, X., et al. (2024). Validating the accuracy of DL for the diagnosis of pneumonia on chest X-ray against a robust multimodal reference diagnosis. European Radiology Experimental, 8, 20. https://doi.org/10.1186/s41747-023-00416-y</w:t>
      </w:r>
    </w:p>
    <w:p w14:paraId="25480BC2" w14:textId="77777777" w:rsidR="00AB6BCE" w:rsidRPr="001B3A25" w:rsidRDefault="00AB6BCE" w:rsidP="001B3A25"/>
    <w:sectPr w:rsidR="00AB6BCE" w:rsidRPr="001B3A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9C4FB1"/>
    <w:multiLevelType w:val="hybridMultilevel"/>
    <w:tmpl w:val="330CBE60"/>
    <w:lvl w:ilvl="0" w:tplc="4372C3C0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2554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1C7"/>
    <w:rsid w:val="00016D6B"/>
    <w:rsid w:val="001B3A25"/>
    <w:rsid w:val="002A7583"/>
    <w:rsid w:val="00726B88"/>
    <w:rsid w:val="00735D13"/>
    <w:rsid w:val="00783A23"/>
    <w:rsid w:val="0081144C"/>
    <w:rsid w:val="008863BC"/>
    <w:rsid w:val="00A77AC2"/>
    <w:rsid w:val="00AB6BCE"/>
    <w:rsid w:val="00B841C7"/>
    <w:rsid w:val="00C20CB1"/>
    <w:rsid w:val="00CA7A1E"/>
    <w:rsid w:val="00DB5BEA"/>
    <w:rsid w:val="00E3248A"/>
    <w:rsid w:val="00F60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06722"/>
  <w15:chartTrackingRefBased/>
  <w15:docId w15:val="{2C4E2AA8-115C-48EA-94CE-1B04476C5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color w:val="0F4761" w:themeColor="accent1" w:themeShade="BF"/>
        <w:kern w:val="2"/>
        <w:sz w:val="40"/>
        <w:szCs w:val="40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41C7"/>
    <w:pPr>
      <w:spacing w:after="0" w:line="240" w:lineRule="auto"/>
    </w:pPr>
    <w:rPr>
      <w:rFonts w:ascii="Arial" w:eastAsia="Arial" w:hAnsi="Arial" w:cs="Arial"/>
      <w:color w:val="auto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841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841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41C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41C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41C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41C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41C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41C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41C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41C7"/>
    <w:rPr>
      <w:rFonts w:asciiTheme="majorHAnsi" w:eastAsiaTheme="majorEastAsia" w:hAnsiTheme="majorHAnsi" w:cstheme="majorBidi"/>
    </w:rPr>
  </w:style>
  <w:style w:type="character" w:customStyle="1" w:styleId="Heading2Char">
    <w:name w:val="Heading 2 Char"/>
    <w:basedOn w:val="DefaultParagraphFont"/>
    <w:link w:val="Heading2"/>
    <w:uiPriority w:val="9"/>
    <w:rsid w:val="00B841C7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41C7"/>
    <w:rPr>
      <w:rFonts w:asciiTheme="minorHAnsi" w:eastAsiaTheme="majorEastAsia" w:hAnsiTheme="minorHAnsi" w:cstheme="majorBidi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41C7"/>
    <w:rPr>
      <w:rFonts w:asciiTheme="minorHAnsi" w:eastAsiaTheme="majorEastAsia" w:hAnsiTheme="minorHAnsi" w:cstheme="majorBidi"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41C7"/>
    <w:rPr>
      <w:rFonts w:asciiTheme="minorHAnsi" w:eastAsiaTheme="majorEastAsia" w:hAnsiTheme="minorHAnsi" w:cstheme="majorBidi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41C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41C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41C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41C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41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41C7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41C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41C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41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41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41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41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41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41C7"/>
    <w:rPr>
      <w:i/>
      <w:iCs/>
    </w:rPr>
  </w:style>
  <w:style w:type="character" w:styleId="IntenseReference">
    <w:name w:val="Intense Reference"/>
    <w:basedOn w:val="DefaultParagraphFont"/>
    <w:uiPriority w:val="32"/>
    <w:qFormat/>
    <w:rsid w:val="00B841C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5</Pages>
  <Words>1739</Words>
  <Characters>9917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Hussamadin Abushelha</dc:creator>
  <cp:keywords/>
  <dc:description/>
  <cp:lastModifiedBy>Hussamadin Abushelha</cp:lastModifiedBy>
  <cp:revision>12</cp:revision>
  <dcterms:created xsi:type="dcterms:W3CDTF">2026-03-18T18:24:00Z</dcterms:created>
  <dcterms:modified xsi:type="dcterms:W3CDTF">2026-03-18T19:20:00Z</dcterms:modified>
</cp:coreProperties>
</file>