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0BAAD" w14:textId="3B5239C6" w:rsidR="00F51002" w:rsidRPr="005C2598" w:rsidRDefault="003737D7" w:rsidP="00F51002">
      <w:pPr>
        <w:rPr>
          <w:b/>
          <w:bCs/>
          <w:sz w:val="36"/>
          <w:szCs w:val="36"/>
          <w:rtl/>
          <w14:textOutline w14:w="9525" w14:cap="rnd" w14:cmpd="sng" w14:algn="ctr">
            <w14:solidFill>
              <w14:schemeClr w14:val="accent1"/>
            </w14:solidFill>
            <w14:prstDash w14:val="solid"/>
            <w14:bevel/>
          </w14:textOutline>
        </w:rPr>
      </w:pPr>
      <w:r w:rsidRPr="005C2598">
        <w:rPr>
          <w:b/>
          <w:bCs/>
          <w:noProof/>
          <w:sz w:val="36"/>
          <w:szCs w:val="36"/>
          <w:rtl/>
          <w:lang w:val="ar-SA"/>
          <w14:textOutline w14:w="9525" w14:cap="rnd" w14:cmpd="sng" w14:algn="ctr">
            <w14:solidFill>
              <w14:schemeClr w14:val="accent1"/>
            </w14:solidFill>
            <w14:prstDash w14:val="solid"/>
            <w14:bevel/>
          </w14:textOutline>
        </w:rPr>
        <w:drawing>
          <wp:anchor distT="0" distB="0" distL="114300" distR="114300" simplePos="0" relativeHeight="251659264" behindDoc="0" locked="0" layoutInCell="1" allowOverlap="1" wp14:anchorId="023B9CB4" wp14:editId="4B676654">
            <wp:simplePos x="0" y="0"/>
            <wp:positionH relativeFrom="margin">
              <wp:posOffset>-802005</wp:posOffset>
            </wp:positionH>
            <wp:positionV relativeFrom="margin">
              <wp:posOffset>-574675</wp:posOffset>
            </wp:positionV>
            <wp:extent cx="2324100" cy="2143125"/>
            <wp:effectExtent l="19050" t="19050" r="19050" b="28575"/>
            <wp:wrapSquare wrapText="bothSides"/>
            <wp:docPr id="16828371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837178" name="صورة 1682837178"/>
                    <pic:cNvPicPr/>
                  </pic:nvPicPr>
                  <pic:blipFill>
                    <a:blip r:embed="rId8">
                      <a:extLst>
                        <a:ext uri="{28A0092B-C50C-407E-A947-70E740481C1C}">
                          <a14:useLocalDpi xmlns:a14="http://schemas.microsoft.com/office/drawing/2010/main" val="0"/>
                        </a:ext>
                      </a:extLst>
                    </a:blip>
                    <a:stretch>
                      <a:fillRect/>
                    </a:stretch>
                  </pic:blipFill>
                  <pic:spPr>
                    <a:xfrm>
                      <a:off x="0" y="0"/>
                      <a:ext cx="2324100" cy="2143125"/>
                    </a:xfrm>
                    <a:prstGeom prst="rect">
                      <a:avLst/>
                    </a:prstGeom>
                    <a:ln>
                      <a:solidFill>
                        <a:schemeClr val="bg1"/>
                      </a:solidFill>
                    </a:ln>
                  </pic:spPr>
                </pic:pic>
              </a:graphicData>
            </a:graphic>
            <wp14:sizeRelH relativeFrom="margin">
              <wp14:pctWidth>0</wp14:pctWidth>
            </wp14:sizeRelH>
          </wp:anchor>
        </w:drawing>
      </w:r>
    </w:p>
    <w:p w14:paraId="3B263F23" w14:textId="792EF719" w:rsidR="00F51002" w:rsidRPr="005C2598" w:rsidRDefault="00F51002" w:rsidP="00F51002">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 xml:space="preserve">جامعة </w:t>
      </w:r>
      <w:proofErr w:type="spellStart"/>
      <w:r w:rsidRPr="005C2598">
        <w:rPr>
          <w:rFonts w:hint="cs"/>
          <w:b/>
          <w:bCs/>
          <w:sz w:val="36"/>
          <w:szCs w:val="36"/>
          <w:rtl/>
          <w14:textOutline w14:w="9525" w14:cap="rnd" w14:cmpd="sng" w14:algn="ctr">
            <w14:solidFill>
              <w14:schemeClr w14:val="accent1"/>
            </w14:solidFill>
            <w14:prstDash w14:val="solid"/>
            <w14:bevel/>
          </w14:textOutline>
        </w:rPr>
        <w:t>ميدأوشن</w:t>
      </w:r>
      <w:proofErr w:type="spellEnd"/>
      <w:r w:rsidRPr="005C2598">
        <w:rPr>
          <w:rFonts w:hint="cs"/>
          <w:b/>
          <w:bCs/>
          <w:sz w:val="36"/>
          <w:szCs w:val="36"/>
          <w:rtl/>
          <w14:textOutline w14:w="9525" w14:cap="rnd" w14:cmpd="sng" w14:algn="ctr">
            <w14:solidFill>
              <w14:schemeClr w14:val="accent1"/>
            </w14:solidFill>
            <w14:prstDash w14:val="solid"/>
            <w14:bevel/>
          </w14:textOutline>
        </w:rPr>
        <w:t xml:space="preserve"> </w:t>
      </w:r>
    </w:p>
    <w:p w14:paraId="4550F5B6" w14:textId="77777777" w:rsidR="00F51002" w:rsidRPr="005C2598" w:rsidRDefault="00F51002" w:rsidP="00F51002">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 xml:space="preserve">كلية الاعلام والتسويق </w:t>
      </w:r>
    </w:p>
    <w:p w14:paraId="4DEF1258" w14:textId="030D4A6D" w:rsidR="00F51002" w:rsidRPr="005C2598" w:rsidRDefault="00F51002" w:rsidP="00F51002">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 xml:space="preserve">ماجستير تسويق رقمي </w:t>
      </w:r>
    </w:p>
    <w:p w14:paraId="679FA1E4" w14:textId="17420AD2" w:rsidR="00F51002" w:rsidRPr="005C2598" w:rsidRDefault="00F51002" w:rsidP="00F51002">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عام 2024 م - 2025 م</w:t>
      </w:r>
    </w:p>
    <w:p w14:paraId="7212A58E" w14:textId="20D58B6B" w:rsidR="00F51002" w:rsidRPr="005C2598" w:rsidRDefault="00F51002" w:rsidP="00F51002">
      <w:pPr>
        <w:rPr>
          <w:b/>
          <w:bCs/>
          <w:sz w:val="36"/>
          <w:szCs w:val="36"/>
          <w:rtl/>
          <w14:textOutline w14:w="9525" w14:cap="rnd" w14:cmpd="sng" w14:algn="ctr">
            <w14:solidFill>
              <w14:schemeClr w14:val="accent1"/>
            </w14:solidFill>
            <w14:prstDash w14:val="solid"/>
            <w14:bevel/>
          </w14:textOutline>
        </w:rPr>
      </w:pPr>
    </w:p>
    <w:p w14:paraId="15954CF0" w14:textId="77777777" w:rsidR="00F51002" w:rsidRPr="005C2598" w:rsidRDefault="00F51002" w:rsidP="00F51002">
      <w:pPr>
        <w:rPr>
          <w:b/>
          <w:bCs/>
          <w:sz w:val="36"/>
          <w:szCs w:val="36"/>
          <w:rtl/>
          <w14:textOutline w14:w="9525" w14:cap="rnd" w14:cmpd="sng" w14:algn="ctr">
            <w14:solidFill>
              <w14:schemeClr w14:val="accent1"/>
            </w14:solidFill>
            <w14:prstDash w14:val="solid"/>
            <w14:bevel/>
          </w14:textOutline>
        </w:rPr>
      </w:pPr>
    </w:p>
    <w:p w14:paraId="1BB55BF2" w14:textId="5E83EA64" w:rsidR="00F51002" w:rsidRPr="00ED02B5" w:rsidRDefault="00F51002" w:rsidP="00F51002">
      <w:pPr>
        <w:jc w:val="center"/>
        <w:rPr>
          <w:rFonts w:ascii="Sakkal Majalla" w:hAnsi="Sakkal Majalla" w:cs="Sakkal Majalla"/>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8D5552" w14:textId="190A95CC" w:rsidR="00ED02B5" w:rsidRPr="00ED02B5" w:rsidRDefault="00ED02B5" w:rsidP="00ED02B5">
      <w:pPr>
        <w:jc w:val="center"/>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02B5">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رسالة مقدمة لاستكمال متطلبات الحصول على درجة الماجستير في</w:t>
      </w:r>
      <w:r w:rsidRPr="00ED02B5">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التسويق الالكتروني </w:t>
      </w:r>
      <w:r>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من كلية الاعلام والتسويق </w:t>
      </w:r>
    </w:p>
    <w:p w14:paraId="4D48034C" w14:textId="36E16FDD" w:rsidR="00F51002" w:rsidRPr="003737D7" w:rsidRDefault="00ED02B5" w:rsidP="00ED02B5">
      <w:pPr>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 </w:t>
      </w:r>
      <w:r w:rsidR="00F51002" w:rsidRPr="003737D7">
        <w:rPr>
          <w:rFonts w:ascii="Sakkal Majalla" w:hAnsi="Sakkal Majalla" w:cs="Sakkal Majalla"/>
          <w:b/>
          <w:bCs/>
          <w:sz w:val="36"/>
          <w:szCs w:val="36"/>
          <w:rtl/>
        </w:rPr>
        <w:t xml:space="preserve">أثر استراتيجيات التسويق الرقمي في التعاقدات بين المنشئات </w:t>
      </w:r>
      <w:r w:rsidR="003737D7" w:rsidRPr="003737D7">
        <w:rPr>
          <w:rFonts w:ascii="Sakkal Majalla" w:hAnsi="Sakkal Majalla" w:cs="Sakkal Majalla" w:hint="cs"/>
          <w:b/>
          <w:bCs/>
          <w:sz w:val="36"/>
          <w:szCs w:val="36"/>
          <w:rtl/>
        </w:rPr>
        <w:t>الصغيرة</w:t>
      </w:r>
      <w:r w:rsidR="00F51002" w:rsidRPr="003737D7">
        <w:rPr>
          <w:rFonts w:ascii="Sakkal Majalla" w:hAnsi="Sakkal Majalla" w:cs="Sakkal Majalla"/>
          <w:b/>
          <w:bCs/>
          <w:sz w:val="36"/>
          <w:szCs w:val="36"/>
          <w:rtl/>
        </w:rPr>
        <w:t xml:space="preserve"> والمنشئات القيادية في المملكة </w:t>
      </w:r>
      <w:r w:rsidR="003737D7" w:rsidRPr="003737D7">
        <w:rPr>
          <w:rFonts w:ascii="Sakkal Majalla" w:hAnsi="Sakkal Majalla" w:cs="Sakkal Majalla" w:hint="cs"/>
          <w:b/>
          <w:bCs/>
          <w:sz w:val="36"/>
          <w:szCs w:val="36"/>
          <w:rtl/>
        </w:rPr>
        <w:t>العربية</w:t>
      </w:r>
      <w:r w:rsidR="00F51002" w:rsidRPr="003737D7">
        <w:rPr>
          <w:rFonts w:ascii="Sakkal Majalla" w:hAnsi="Sakkal Majalla" w:cs="Sakkal Majalla"/>
          <w:b/>
          <w:bCs/>
          <w:sz w:val="36"/>
          <w:szCs w:val="36"/>
          <w:rtl/>
        </w:rPr>
        <w:t xml:space="preserve"> </w:t>
      </w:r>
      <w:r w:rsidR="003737D7" w:rsidRPr="003737D7">
        <w:rPr>
          <w:rFonts w:ascii="Sakkal Majalla" w:hAnsi="Sakkal Majalla" w:cs="Sakkal Majalla" w:hint="cs"/>
          <w:b/>
          <w:bCs/>
          <w:sz w:val="36"/>
          <w:szCs w:val="36"/>
          <w:rtl/>
        </w:rPr>
        <w:t>السعودية</w:t>
      </w:r>
    </w:p>
    <w:p w14:paraId="5EB36681" w14:textId="77777777" w:rsidR="00F51002" w:rsidRPr="003737D7" w:rsidRDefault="00F51002" w:rsidP="00F51002">
      <w:pPr>
        <w:jc w:val="center"/>
        <w:rPr>
          <w:rFonts w:ascii="Sakkal Majalla" w:hAnsi="Sakkal Majalla" w:cs="Sakkal Majalla"/>
          <w:b/>
          <w:bCs/>
          <w:sz w:val="36"/>
          <w:szCs w:val="36"/>
          <w:rtl/>
        </w:rPr>
      </w:pPr>
      <w:r w:rsidRPr="003737D7">
        <w:rPr>
          <w:rFonts w:ascii="Sakkal Majalla" w:hAnsi="Sakkal Majalla" w:cs="Sakkal Majalla"/>
          <w:b/>
          <w:bCs/>
          <w:sz w:val="36"/>
          <w:szCs w:val="36"/>
        </w:rPr>
        <w:t>The impact of digital marketing on enhancing contracts between small and large enterprises in the Kingdom of Saudi Arabia</w:t>
      </w:r>
    </w:p>
    <w:p w14:paraId="63483AB6" w14:textId="2193C5E1" w:rsidR="00F51002" w:rsidRPr="00ED02B5" w:rsidRDefault="00F51002" w:rsidP="00ED02B5">
      <w:pPr>
        <w:jc w:val="center"/>
        <w:rPr>
          <w:rFonts w:ascii="Sakkal Majalla" w:hAnsi="Sakkal Majalla" w:cs="Sakkal Majalla"/>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737D7">
        <w:rPr>
          <w:rFonts w:ascii="Sakkal Majalla" w:hAnsi="Sakkal Majalla" w:cs="Sakkal Majalla"/>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الرقم الجامعي:</w:t>
      </w:r>
      <w:r w:rsidRPr="003737D7">
        <w:rPr>
          <w:rFonts w:ascii="Sakkal Majalla" w:hAnsi="Sakkal Majalla" w:cs="Sakkal Majalla"/>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3737D7">
        <w:rPr>
          <w:rFonts w:ascii="Sakkal Majalla" w:hAnsi="Sakkal Majalla" w:cs="Sakkal Majalla"/>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243001133</w:t>
      </w:r>
    </w:p>
    <w:p w14:paraId="65014583" w14:textId="77777777" w:rsidR="00F51002" w:rsidRPr="00ED02B5" w:rsidRDefault="00F51002" w:rsidP="00ED02B5">
      <w:pPr>
        <w:jc w:val="center"/>
        <w:rPr>
          <w:rFonts w:ascii="Sakkal Majalla" w:hAnsi="Sakkal Majalla" w:cs="Sakkal Majalla"/>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02B5">
        <w:rPr>
          <w:rFonts w:ascii="Sakkal Majalla" w:hAnsi="Sakkal Majalla" w:cs="Sakkal Majalla"/>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اعداد الطالبة: أماني منصر فارس النهدي</w:t>
      </w:r>
    </w:p>
    <w:p w14:paraId="7CD493EB" w14:textId="77777777" w:rsidR="00F51002" w:rsidRPr="00ED02B5" w:rsidRDefault="00F51002" w:rsidP="00ED02B5">
      <w:pPr>
        <w:jc w:val="center"/>
        <w:rPr>
          <w:rFonts w:ascii="Sakkal Majalla" w:hAnsi="Sakkal Majalla" w:cs="Sakkal Majalla"/>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02B5">
        <w:rPr>
          <w:rFonts w:ascii="Sakkal Majalla" w:hAnsi="Sakkal Majalla" w:cs="Sakkal Majalla"/>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اشراف: د. محمد عويس</w:t>
      </w:r>
    </w:p>
    <w:p w14:paraId="37CB05FE" w14:textId="77777777" w:rsidR="00F51002" w:rsidRDefault="00F51002" w:rsidP="00F51002">
      <w:pPr>
        <w:rPr>
          <w:rtl/>
        </w:rPr>
      </w:pPr>
    </w:p>
    <w:p w14:paraId="101B0B80" w14:textId="77777777" w:rsidR="00A925E3" w:rsidRDefault="00A925E3" w:rsidP="000D2245">
      <w:pPr>
        <w:rPr>
          <w:b/>
          <w:bCs/>
          <w:rtl/>
        </w:rPr>
      </w:pPr>
    </w:p>
    <w:p w14:paraId="040BB70A" w14:textId="77777777" w:rsidR="00A925E3" w:rsidRDefault="00A925E3" w:rsidP="00A925E3">
      <w:pPr>
        <w:jc w:val="center"/>
        <w:rPr>
          <w:b/>
          <w:bCs/>
          <w:rtl/>
        </w:rPr>
      </w:pPr>
    </w:p>
    <w:p w14:paraId="1EA164E6" w14:textId="77777777" w:rsidR="00891D85" w:rsidRDefault="00891D85" w:rsidP="00A925E3">
      <w:pPr>
        <w:jc w:val="center"/>
        <w:rPr>
          <w:rFonts w:ascii="Sakkal Majalla" w:hAnsi="Sakkal Majalla" w:cs="Sakkal Majalla"/>
          <w:b/>
          <w:bCs/>
          <w:sz w:val="32"/>
          <w:szCs w:val="32"/>
          <w:rtl/>
        </w:rPr>
      </w:pPr>
    </w:p>
    <w:p w14:paraId="4EFAFB17" w14:textId="77777777" w:rsidR="00891D85" w:rsidRDefault="00891D85" w:rsidP="00A925E3">
      <w:pPr>
        <w:jc w:val="center"/>
        <w:rPr>
          <w:rFonts w:ascii="Sakkal Majalla" w:hAnsi="Sakkal Majalla" w:cs="Sakkal Majalla"/>
          <w:b/>
          <w:bCs/>
          <w:sz w:val="32"/>
          <w:szCs w:val="32"/>
          <w:rtl/>
        </w:rPr>
      </w:pPr>
    </w:p>
    <w:p w14:paraId="6ED9BC81" w14:textId="77777777" w:rsidR="00891D85" w:rsidRDefault="00891D85" w:rsidP="00A925E3">
      <w:pPr>
        <w:jc w:val="center"/>
        <w:rPr>
          <w:rFonts w:ascii="Sakkal Majalla" w:hAnsi="Sakkal Majalla" w:cs="Sakkal Majalla"/>
          <w:b/>
          <w:bCs/>
          <w:sz w:val="32"/>
          <w:szCs w:val="32"/>
          <w:rtl/>
        </w:rPr>
      </w:pPr>
    </w:p>
    <w:p w14:paraId="4F7D574D" w14:textId="77777777" w:rsidR="00891D85" w:rsidRDefault="00891D85" w:rsidP="00A925E3">
      <w:pPr>
        <w:jc w:val="center"/>
        <w:rPr>
          <w:rFonts w:ascii="Sakkal Majalla" w:hAnsi="Sakkal Majalla" w:cs="Sakkal Majalla"/>
          <w:b/>
          <w:bCs/>
          <w:sz w:val="32"/>
          <w:szCs w:val="32"/>
          <w:rtl/>
        </w:rPr>
      </w:pPr>
    </w:p>
    <w:p w14:paraId="380C9E9B" w14:textId="3221A32A" w:rsidR="00A925E3" w:rsidRPr="003737D7" w:rsidRDefault="00A925E3" w:rsidP="00A925E3">
      <w:pPr>
        <w:jc w:val="center"/>
        <w:rPr>
          <w:rFonts w:ascii="Sakkal Majalla" w:hAnsi="Sakkal Majalla" w:cs="Sakkal Majalla"/>
          <w:b/>
          <w:bCs/>
          <w:sz w:val="32"/>
          <w:szCs w:val="32"/>
          <w:rtl/>
        </w:rPr>
      </w:pPr>
      <w:r w:rsidRPr="003737D7">
        <w:rPr>
          <w:rFonts w:ascii="Sakkal Majalla" w:hAnsi="Sakkal Majalla" w:cs="Sakkal Majalla"/>
          <w:b/>
          <w:bCs/>
          <w:sz w:val="32"/>
          <w:szCs w:val="32"/>
          <w:rtl/>
        </w:rPr>
        <w:t>إقــرار</w:t>
      </w:r>
    </w:p>
    <w:p w14:paraId="47A91FF9" w14:textId="77777777" w:rsidR="00A925E3" w:rsidRPr="00A925E3" w:rsidRDefault="00A925E3" w:rsidP="00A925E3">
      <w:pPr>
        <w:jc w:val="center"/>
        <w:rPr>
          <w:b/>
          <w:bCs/>
          <w:sz w:val="32"/>
          <w:szCs w:val="32"/>
          <w:rtl/>
        </w:rPr>
      </w:pPr>
    </w:p>
    <w:p w14:paraId="5DE021EB" w14:textId="77777777" w:rsidR="00A925E3" w:rsidRPr="003737D7" w:rsidRDefault="00A925E3" w:rsidP="00A925E3">
      <w:pPr>
        <w:rPr>
          <w:sz w:val="32"/>
          <w:szCs w:val="32"/>
          <w:rtl/>
        </w:rPr>
      </w:pPr>
    </w:p>
    <w:p w14:paraId="16373A54" w14:textId="77777777" w:rsidR="00A925E3" w:rsidRPr="003737D7" w:rsidRDefault="00A925E3" w:rsidP="003737D7">
      <w:pPr>
        <w:rPr>
          <w:sz w:val="28"/>
          <w:szCs w:val="28"/>
          <w:rtl/>
        </w:rPr>
      </w:pPr>
    </w:p>
    <w:p w14:paraId="55013206" w14:textId="77777777" w:rsidR="00A925E3" w:rsidRPr="003737D7" w:rsidRDefault="00A925E3" w:rsidP="003737D7">
      <w:pPr>
        <w:rPr>
          <w:sz w:val="28"/>
          <w:szCs w:val="28"/>
          <w:rtl/>
        </w:rPr>
      </w:pPr>
      <w:r w:rsidRPr="003737D7">
        <w:rPr>
          <w:sz w:val="28"/>
          <w:szCs w:val="28"/>
          <w:rtl/>
        </w:rPr>
        <w:t>أنا الطالبة</w:t>
      </w:r>
      <w:r w:rsidRPr="003737D7">
        <w:rPr>
          <w:sz w:val="28"/>
          <w:szCs w:val="28"/>
        </w:rPr>
        <w:t xml:space="preserve"> / </w:t>
      </w:r>
      <w:r w:rsidRPr="003737D7">
        <w:rPr>
          <w:sz w:val="28"/>
          <w:szCs w:val="28"/>
          <w:rtl/>
        </w:rPr>
        <w:t>أماني منصر فارس النهدي</w:t>
      </w:r>
    </w:p>
    <w:p w14:paraId="29E8ED9E" w14:textId="77777777" w:rsidR="00A925E3" w:rsidRPr="003737D7" w:rsidRDefault="00A925E3" w:rsidP="003737D7">
      <w:pPr>
        <w:rPr>
          <w:sz w:val="28"/>
          <w:szCs w:val="28"/>
        </w:rPr>
      </w:pPr>
      <w:r w:rsidRPr="003737D7">
        <w:rPr>
          <w:sz w:val="28"/>
          <w:szCs w:val="28"/>
          <w:rtl/>
        </w:rPr>
        <w:t>أُقِرّ بأن هذه الرسالة بعنوان</w:t>
      </w:r>
      <w:r w:rsidRPr="003737D7">
        <w:rPr>
          <w:sz w:val="28"/>
          <w:szCs w:val="28"/>
        </w:rPr>
        <w:t>:</w:t>
      </w:r>
      <w:r w:rsidRPr="003737D7">
        <w:rPr>
          <w:sz w:val="28"/>
          <w:szCs w:val="28"/>
        </w:rPr>
        <w:br/>
        <w:t>"</w:t>
      </w:r>
      <w:r w:rsidRPr="003737D7">
        <w:rPr>
          <w:sz w:val="28"/>
          <w:szCs w:val="28"/>
          <w:rtl/>
        </w:rPr>
        <w:t>أثر استراتيجيات التسويق الرقمي في التعاقدات بين المنشآت الصغيرة والمنشآت القيادية في المملكة العربية السعودية</w:t>
      </w:r>
      <w:r w:rsidRPr="003737D7">
        <w:rPr>
          <w:sz w:val="28"/>
          <w:szCs w:val="28"/>
        </w:rPr>
        <w:t>"</w:t>
      </w:r>
    </w:p>
    <w:p w14:paraId="67F08D47" w14:textId="77777777" w:rsidR="00A925E3" w:rsidRPr="003737D7" w:rsidRDefault="00A925E3" w:rsidP="003737D7">
      <w:pPr>
        <w:rPr>
          <w:sz w:val="28"/>
          <w:szCs w:val="28"/>
        </w:rPr>
      </w:pPr>
      <w:r w:rsidRPr="003737D7">
        <w:rPr>
          <w:sz w:val="28"/>
          <w:szCs w:val="28"/>
          <w:rtl/>
        </w:rPr>
        <w:t>هي عملٌ أصيل من جهدي، ولم يُسبق تقديمه – كليًا أو جزئيًا – لنيل أي درجة علمية في أي جامعة أخرى،</w:t>
      </w:r>
      <w:r w:rsidRPr="003737D7">
        <w:rPr>
          <w:sz w:val="28"/>
          <w:szCs w:val="28"/>
        </w:rPr>
        <w:br/>
      </w:r>
      <w:r w:rsidRPr="003737D7">
        <w:rPr>
          <w:sz w:val="28"/>
          <w:szCs w:val="28"/>
          <w:rtl/>
        </w:rPr>
        <w:t>وأن جميع المراجع والمصادر التي استعنت بها مثبتة في قائمة المراجع وفق الأصول الأكاديمية المعتمدة</w:t>
      </w:r>
      <w:r w:rsidRPr="003737D7">
        <w:rPr>
          <w:sz w:val="28"/>
          <w:szCs w:val="28"/>
        </w:rPr>
        <w:t>.</w:t>
      </w:r>
    </w:p>
    <w:p w14:paraId="1268D68E" w14:textId="0EA315D9" w:rsidR="00A925E3" w:rsidRPr="003737D7" w:rsidRDefault="00A925E3" w:rsidP="003737D7">
      <w:pPr>
        <w:rPr>
          <w:sz w:val="28"/>
          <w:szCs w:val="28"/>
        </w:rPr>
      </w:pPr>
    </w:p>
    <w:p w14:paraId="06EBC17F" w14:textId="4AB31268" w:rsidR="00A925E3" w:rsidRPr="003737D7" w:rsidRDefault="00A925E3" w:rsidP="003737D7">
      <w:pPr>
        <w:rPr>
          <w:sz w:val="28"/>
          <w:szCs w:val="28"/>
        </w:rPr>
      </w:pPr>
      <w:r w:rsidRPr="003737D7">
        <w:rPr>
          <w:sz w:val="28"/>
          <w:szCs w:val="28"/>
          <w:rtl/>
        </w:rPr>
        <w:t>اسم الطالب</w:t>
      </w:r>
      <w:r w:rsidRPr="003737D7">
        <w:rPr>
          <w:rFonts w:hint="cs"/>
          <w:sz w:val="28"/>
          <w:szCs w:val="28"/>
          <w:rtl/>
        </w:rPr>
        <w:t xml:space="preserve">ة: أماني منصر فارس النهدي </w:t>
      </w:r>
    </w:p>
    <w:p w14:paraId="1D6AD325" w14:textId="0A6638F0" w:rsidR="00A925E3" w:rsidRPr="003737D7" w:rsidRDefault="00A925E3" w:rsidP="003737D7">
      <w:pPr>
        <w:rPr>
          <w:sz w:val="28"/>
          <w:szCs w:val="28"/>
        </w:rPr>
      </w:pPr>
      <w:r w:rsidRPr="003737D7">
        <w:rPr>
          <w:sz w:val="28"/>
          <w:szCs w:val="28"/>
          <w:rtl/>
        </w:rPr>
        <w:t xml:space="preserve">التاريخ: </w:t>
      </w:r>
      <w:r w:rsidRPr="003737D7">
        <w:rPr>
          <w:rFonts w:hint="cs"/>
          <w:sz w:val="28"/>
          <w:szCs w:val="28"/>
          <w:rtl/>
        </w:rPr>
        <w:t>16</w:t>
      </w:r>
      <w:r w:rsidRPr="003737D7">
        <w:rPr>
          <w:sz w:val="28"/>
          <w:szCs w:val="28"/>
          <w:rtl/>
        </w:rPr>
        <w:t xml:space="preserve"> / </w:t>
      </w:r>
      <w:r w:rsidRPr="003737D7">
        <w:rPr>
          <w:rFonts w:hint="cs"/>
          <w:sz w:val="28"/>
          <w:szCs w:val="28"/>
          <w:rtl/>
        </w:rPr>
        <w:t>8</w:t>
      </w:r>
      <w:r w:rsidRPr="003737D7">
        <w:rPr>
          <w:sz w:val="28"/>
          <w:szCs w:val="28"/>
          <w:rtl/>
        </w:rPr>
        <w:t>/ 2025م</w:t>
      </w:r>
    </w:p>
    <w:p w14:paraId="411F7D33" w14:textId="77777777" w:rsidR="00A925E3" w:rsidRPr="003737D7" w:rsidRDefault="00A925E3" w:rsidP="00A925E3">
      <w:pPr>
        <w:rPr>
          <w:b/>
          <w:bCs/>
          <w:sz w:val="28"/>
          <w:szCs w:val="28"/>
          <w:rtl/>
        </w:rPr>
      </w:pPr>
    </w:p>
    <w:p w14:paraId="02C2E2E0" w14:textId="77777777" w:rsidR="00A925E3" w:rsidRPr="00A925E3" w:rsidRDefault="00A925E3" w:rsidP="00F51002">
      <w:pPr>
        <w:rPr>
          <w:b/>
          <w:bCs/>
          <w:sz w:val="32"/>
          <w:szCs w:val="32"/>
          <w:rtl/>
        </w:rPr>
      </w:pPr>
    </w:p>
    <w:p w14:paraId="012E572E" w14:textId="77777777" w:rsidR="00A925E3" w:rsidRDefault="00A925E3" w:rsidP="00F51002">
      <w:pPr>
        <w:rPr>
          <w:b/>
          <w:bCs/>
          <w:rtl/>
        </w:rPr>
      </w:pPr>
    </w:p>
    <w:p w14:paraId="633A5256" w14:textId="77777777" w:rsidR="00A925E3" w:rsidRDefault="00A925E3" w:rsidP="00F51002">
      <w:pPr>
        <w:rPr>
          <w:b/>
          <w:bCs/>
          <w:rtl/>
        </w:rPr>
      </w:pPr>
    </w:p>
    <w:p w14:paraId="6DB1A0EF" w14:textId="77777777" w:rsidR="00A925E3" w:rsidRDefault="00A925E3" w:rsidP="00F51002">
      <w:pPr>
        <w:rPr>
          <w:b/>
          <w:bCs/>
          <w:rtl/>
        </w:rPr>
      </w:pPr>
    </w:p>
    <w:p w14:paraId="5A391B66" w14:textId="77777777" w:rsidR="00A925E3" w:rsidRDefault="00A925E3" w:rsidP="00F51002">
      <w:pPr>
        <w:rPr>
          <w:b/>
          <w:bCs/>
          <w:rtl/>
        </w:rPr>
      </w:pPr>
    </w:p>
    <w:p w14:paraId="46F94733" w14:textId="77777777" w:rsidR="00A925E3" w:rsidRDefault="00A925E3" w:rsidP="00F51002">
      <w:pPr>
        <w:rPr>
          <w:b/>
          <w:bCs/>
          <w:rtl/>
        </w:rPr>
      </w:pPr>
    </w:p>
    <w:p w14:paraId="3730DAA9" w14:textId="77777777" w:rsidR="00A925E3" w:rsidRDefault="00A925E3" w:rsidP="00F51002">
      <w:pPr>
        <w:rPr>
          <w:b/>
          <w:bCs/>
          <w:rtl/>
        </w:rPr>
      </w:pPr>
    </w:p>
    <w:p w14:paraId="58FE1D70" w14:textId="77777777" w:rsidR="000D2245" w:rsidRDefault="000D2245" w:rsidP="00F51002">
      <w:pPr>
        <w:rPr>
          <w:b/>
          <w:bCs/>
          <w:rtl/>
        </w:rPr>
      </w:pPr>
    </w:p>
    <w:p w14:paraId="7B3D306C" w14:textId="77777777" w:rsidR="000D2245" w:rsidRDefault="000D2245" w:rsidP="00F51002">
      <w:pPr>
        <w:rPr>
          <w:b/>
          <w:bCs/>
          <w:rtl/>
        </w:rPr>
      </w:pPr>
    </w:p>
    <w:p w14:paraId="7021671D" w14:textId="77777777" w:rsidR="00A925E3" w:rsidRPr="0064135C" w:rsidRDefault="00A925E3" w:rsidP="0064135C">
      <w:pPr>
        <w:jc w:val="center"/>
        <w:rPr>
          <w:b/>
          <w:bCs/>
          <w:sz w:val="28"/>
          <w:szCs w:val="28"/>
          <w:rtl/>
        </w:rPr>
      </w:pPr>
    </w:p>
    <w:p w14:paraId="6E4CD87F" w14:textId="77777777" w:rsidR="00891D85" w:rsidRDefault="00891D85" w:rsidP="0064135C">
      <w:pPr>
        <w:jc w:val="center"/>
        <w:rPr>
          <w:rFonts w:ascii="Sakkal Majalla" w:hAnsi="Sakkal Majalla" w:cs="Sakkal Majalla"/>
          <w:b/>
          <w:bCs/>
          <w:sz w:val="36"/>
          <w:szCs w:val="36"/>
          <w:rtl/>
        </w:rPr>
      </w:pPr>
    </w:p>
    <w:p w14:paraId="3524B67E" w14:textId="77777777" w:rsidR="00891D85" w:rsidRDefault="00891D85" w:rsidP="0064135C">
      <w:pPr>
        <w:jc w:val="center"/>
        <w:rPr>
          <w:rFonts w:ascii="Sakkal Majalla" w:hAnsi="Sakkal Majalla" w:cs="Sakkal Majalla"/>
          <w:b/>
          <w:bCs/>
          <w:sz w:val="36"/>
          <w:szCs w:val="36"/>
          <w:rtl/>
        </w:rPr>
      </w:pPr>
    </w:p>
    <w:p w14:paraId="49B24CCD" w14:textId="77777777" w:rsidR="00891D85" w:rsidRDefault="00891D85" w:rsidP="0064135C">
      <w:pPr>
        <w:jc w:val="center"/>
        <w:rPr>
          <w:rFonts w:ascii="Sakkal Majalla" w:hAnsi="Sakkal Majalla" w:cs="Sakkal Majalla"/>
          <w:b/>
          <w:bCs/>
          <w:sz w:val="36"/>
          <w:szCs w:val="36"/>
          <w:rtl/>
        </w:rPr>
      </w:pPr>
    </w:p>
    <w:p w14:paraId="02B1A370" w14:textId="5C79DA23" w:rsidR="00F51002" w:rsidRPr="003737D7" w:rsidRDefault="00F51002" w:rsidP="0064135C">
      <w:pPr>
        <w:jc w:val="center"/>
        <w:rPr>
          <w:rFonts w:ascii="Sakkal Majalla" w:hAnsi="Sakkal Majalla" w:cs="Sakkal Majalla"/>
          <w:b/>
          <w:bCs/>
          <w:sz w:val="36"/>
          <w:szCs w:val="36"/>
        </w:rPr>
      </w:pPr>
      <w:r w:rsidRPr="003737D7">
        <w:rPr>
          <w:rFonts w:ascii="Sakkal Majalla" w:hAnsi="Sakkal Majalla" w:cs="Sakkal Majalla"/>
          <w:b/>
          <w:bCs/>
          <w:sz w:val="36"/>
          <w:szCs w:val="36"/>
          <w:rtl/>
        </w:rPr>
        <w:t>الشكر والتقدير</w:t>
      </w:r>
    </w:p>
    <w:p w14:paraId="73D7C212" w14:textId="7CD88EA1" w:rsidR="00F51002" w:rsidRPr="000D2245" w:rsidRDefault="00F51002" w:rsidP="0064135C">
      <w:pPr>
        <w:jc w:val="center"/>
        <w:rPr>
          <w:rFonts w:ascii="Sakkal Majalla" w:hAnsi="Sakkal Majalla" w:cs="Sakkal Majalla"/>
          <w:sz w:val="28"/>
          <w:szCs w:val="28"/>
        </w:rPr>
      </w:pPr>
      <w:r w:rsidRPr="000D2245">
        <w:rPr>
          <w:rFonts w:ascii="Sakkal Majalla" w:hAnsi="Sakkal Majalla" w:cs="Sakkal Majalla"/>
          <w:sz w:val="28"/>
          <w:szCs w:val="28"/>
          <w:rtl/>
        </w:rPr>
        <w:t xml:space="preserve">أتقدّم بخالص الشكر وعظيم الامتنان لوالديّ رحمهما </w:t>
      </w:r>
      <w:r w:rsidR="0064135C" w:rsidRPr="000D2245">
        <w:rPr>
          <w:rFonts w:ascii="Sakkal Majalla" w:hAnsi="Sakkal Majalla" w:cs="Sakkal Majalla"/>
          <w:sz w:val="28"/>
          <w:szCs w:val="28"/>
          <w:rtl/>
        </w:rPr>
        <w:t>الله،</w:t>
      </w:r>
      <w:r w:rsidRPr="000D2245">
        <w:rPr>
          <w:rFonts w:ascii="Sakkal Majalla" w:hAnsi="Sakkal Majalla" w:cs="Sakkal Majalla"/>
          <w:sz w:val="28"/>
          <w:szCs w:val="28"/>
          <w:rtl/>
        </w:rPr>
        <w:t xml:space="preserve"> منبع العطاء والإلهام، اللذين أشعلا في نفسي جذوة الطموح، وكانا دومًا الدافع الأول في مسيرتي العلمية، بدعائهما ودعمهما اللامحدود</w:t>
      </w:r>
      <w:r w:rsidRPr="000D2245">
        <w:rPr>
          <w:rFonts w:ascii="Sakkal Majalla" w:hAnsi="Sakkal Majalla" w:cs="Sakkal Majalla"/>
          <w:sz w:val="28"/>
          <w:szCs w:val="28"/>
        </w:rPr>
        <w:t>.</w:t>
      </w:r>
    </w:p>
    <w:p w14:paraId="373D2A32" w14:textId="546988CD" w:rsidR="00F51002" w:rsidRPr="000D2245" w:rsidRDefault="00F51002" w:rsidP="0064135C">
      <w:pPr>
        <w:jc w:val="center"/>
        <w:rPr>
          <w:rFonts w:ascii="Sakkal Majalla" w:hAnsi="Sakkal Majalla" w:cs="Sakkal Majalla"/>
          <w:sz w:val="28"/>
          <w:szCs w:val="28"/>
        </w:rPr>
      </w:pPr>
      <w:r w:rsidRPr="000D2245">
        <w:rPr>
          <w:rFonts w:ascii="Sakkal Majalla" w:hAnsi="Sakkal Majalla" w:cs="Sakkal Majalla"/>
          <w:sz w:val="28"/>
          <w:szCs w:val="28"/>
          <w:rtl/>
        </w:rPr>
        <w:t xml:space="preserve">كما أخصّ بالشكر والتقدير قائدي الملهم الأستاذ فهد </w:t>
      </w:r>
      <w:r w:rsidR="0064135C" w:rsidRPr="000D2245">
        <w:rPr>
          <w:rFonts w:ascii="Sakkal Majalla" w:hAnsi="Sakkal Majalla" w:cs="Sakkal Majalla"/>
          <w:sz w:val="28"/>
          <w:szCs w:val="28"/>
          <w:rtl/>
        </w:rPr>
        <w:t>العمري،</w:t>
      </w:r>
      <w:r w:rsidRPr="000D2245">
        <w:rPr>
          <w:rFonts w:ascii="Sakkal Majalla" w:hAnsi="Sakkal Majalla" w:cs="Sakkal Majalla"/>
          <w:sz w:val="28"/>
          <w:szCs w:val="28"/>
          <w:rtl/>
        </w:rPr>
        <w:t xml:space="preserve"> الذي كان دعمه الصادق ومساندته المستمرة نبراسًا لي خلال فترة دراستي، فله مني كل الوفاء والتقدير</w:t>
      </w:r>
      <w:r w:rsidRPr="000D2245">
        <w:rPr>
          <w:rFonts w:ascii="Sakkal Majalla" w:hAnsi="Sakkal Majalla" w:cs="Sakkal Majalla"/>
          <w:sz w:val="28"/>
          <w:szCs w:val="28"/>
        </w:rPr>
        <w:t>.</w:t>
      </w:r>
    </w:p>
    <w:p w14:paraId="4088A218" w14:textId="77777777" w:rsidR="00F51002" w:rsidRPr="000D2245" w:rsidRDefault="00F51002" w:rsidP="0064135C">
      <w:pPr>
        <w:jc w:val="center"/>
        <w:rPr>
          <w:rFonts w:ascii="Sakkal Majalla" w:hAnsi="Sakkal Majalla" w:cs="Sakkal Majalla"/>
          <w:sz w:val="28"/>
          <w:szCs w:val="28"/>
        </w:rPr>
      </w:pPr>
      <w:r w:rsidRPr="000D2245">
        <w:rPr>
          <w:rFonts w:ascii="Sakkal Majalla" w:hAnsi="Sakkal Majalla" w:cs="Sakkal Majalla"/>
          <w:sz w:val="28"/>
          <w:szCs w:val="28"/>
          <w:rtl/>
        </w:rPr>
        <w:t>وأتوجه بجزيل الشكر والعرفان إلى سعادة الدكتور محمد عويس، مشرف رسالتي، على ما بذله من وقت وجهد وتوجيه علمي بنّاء، أسهم في إخراج هذا العمل على النحو الأكاديمي المطلوب</w:t>
      </w:r>
      <w:r w:rsidRPr="000D2245">
        <w:rPr>
          <w:rFonts w:ascii="Sakkal Majalla" w:hAnsi="Sakkal Majalla" w:cs="Sakkal Majalla"/>
          <w:sz w:val="28"/>
          <w:szCs w:val="28"/>
        </w:rPr>
        <w:t>.</w:t>
      </w:r>
    </w:p>
    <w:p w14:paraId="54BF5C11" w14:textId="77777777" w:rsidR="00F51002" w:rsidRPr="000D2245" w:rsidRDefault="00F51002" w:rsidP="0064135C">
      <w:pPr>
        <w:jc w:val="center"/>
        <w:rPr>
          <w:rFonts w:ascii="Sakkal Majalla" w:hAnsi="Sakkal Majalla" w:cs="Sakkal Majalla"/>
          <w:sz w:val="28"/>
          <w:szCs w:val="28"/>
        </w:rPr>
      </w:pPr>
      <w:r w:rsidRPr="000D2245">
        <w:rPr>
          <w:rFonts w:ascii="Sakkal Majalla" w:hAnsi="Sakkal Majalla" w:cs="Sakkal Majalla"/>
          <w:sz w:val="28"/>
          <w:szCs w:val="28"/>
          <w:rtl/>
        </w:rPr>
        <w:t>ولا يفوتني أن أعبّر عن شكري العميق لسعادة عميد الجامعة، والسادة أعضاء هيئة التدريس، والكادر التعليمي كافة، على ما قدموه لنا من علم وجهود مضيئة كانت نبراسًا في طريقنا، وكان لها بالغ الأثر في بناء وتشكيل معارفنا العلمية والبحثية</w:t>
      </w:r>
      <w:r w:rsidRPr="000D2245">
        <w:rPr>
          <w:rFonts w:ascii="Sakkal Majalla" w:hAnsi="Sakkal Majalla" w:cs="Sakkal Majalla"/>
          <w:sz w:val="28"/>
          <w:szCs w:val="28"/>
        </w:rPr>
        <w:t>.</w:t>
      </w:r>
    </w:p>
    <w:p w14:paraId="4C3BE0DA" w14:textId="77777777" w:rsidR="00F51002" w:rsidRPr="000D2245" w:rsidRDefault="00F51002" w:rsidP="00F51002">
      <w:pPr>
        <w:rPr>
          <w:rFonts w:ascii="Sakkal Majalla" w:hAnsi="Sakkal Majalla" w:cs="Sakkal Majalla"/>
          <w:b/>
          <w:bCs/>
          <w:sz w:val="28"/>
          <w:szCs w:val="28"/>
          <w:rtl/>
        </w:rPr>
      </w:pPr>
    </w:p>
    <w:p w14:paraId="3E7B210A" w14:textId="77777777" w:rsidR="00A925E3" w:rsidRDefault="00A925E3" w:rsidP="00F51002">
      <w:pPr>
        <w:rPr>
          <w:rtl/>
        </w:rPr>
      </w:pPr>
    </w:p>
    <w:p w14:paraId="223118B0" w14:textId="77777777" w:rsidR="00A925E3" w:rsidRDefault="00A925E3" w:rsidP="00F51002">
      <w:pPr>
        <w:rPr>
          <w:rtl/>
        </w:rPr>
      </w:pPr>
    </w:p>
    <w:p w14:paraId="5DCAF147" w14:textId="77777777" w:rsidR="00A925E3" w:rsidRDefault="00A925E3" w:rsidP="00F51002">
      <w:pPr>
        <w:rPr>
          <w:rtl/>
        </w:rPr>
      </w:pPr>
    </w:p>
    <w:p w14:paraId="1E1CE71D" w14:textId="77777777" w:rsidR="000D2245" w:rsidRDefault="000D2245" w:rsidP="00F51002">
      <w:pPr>
        <w:rPr>
          <w:rtl/>
        </w:rPr>
      </w:pPr>
    </w:p>
    <w:p w14:paraId="39039D8E" w14:textId="77777777" w:rsidR="00A925E3" w:rsidRDefault="00A925E3" w:rsidP="00F51002">
      <w:pPr>
        <w:rPr>
          <w:rtl/>
        </w:rPr>
      </w:pPr>
    </w:p>
    <w:p w14:paraId="53CB47CB" w14:textId="77777777" w:rsidR="00ED02B5" w:rsidRDefault="00ED02B5" w:rsidP="00F51002">
      <w:pPr>
        <w:rPr>
          <w:rtl/>
        </w:rPr>
      </w:pPr>
    </w:p>
    <w:p w14:paraId="3C9DC1FC" w14:textId="77777777" w:rsidR="00ED02B5" w:rsidRDefault="00ED02B5" w:rsidP="00F51002">
      <w:pPr>
        <w:rPr>
          <w:rtl/>
        </w:rPr>
      </w:pPr>
    </w:p>
    <w:p w14:paraId="0D20A569" w14:textId="77777777" w:rsidR="00ED02B5" w:rsidRDefault="00ED02B5" w:rsidP="00F51002">
      <w:pPr>
        <w:rPr>
          <w:rtl/>
        </w:rPr>
      </w:pPr>
    </w:p>
    <w:p w14:paraId="4E4232F7" w14:textId="77777777" w:rsidR="00A9679B" w:rsidRDefault="00A9679B" w:rsidP="00F51002">
      <w:pPr>
        <w:rPr>
          <w:rFonts w:ascii="Sakkal Majalla" w:hAnsi="Sakkal Majalla" w:cs="Sakkal Majalla"/>
          <w:b/>
          <w:bCs/>
          <w:sz w:val="32"/>
          <w:szCs w:val="32"/>
          <w:rtl/>
        </w:rPr>
      </w:pPr>
    </w:p>
    <w:p w14:paraId="5660293D" w14:textId="500E438C" w:rsidR="00F51002" w:rsidRPr="000D2245" w:rsidRDefault="00F51002" w:rsidP="00F51002">
      <w:pPr>
        <w:rPr>
          <w:rFonts w:ascii="Sakkal Majalla" w:hAnsi="Sakkal Majalla" w:cs="Sakkal Majalla"/>
          <w:b/>
          <w:bCs/>
          <w:sz w:val="32"/>
          <w:szCs w:val="32"/>
          <w:rtl/>
        </w:rPr>
      </w:pPr>
      <w:proofErr w:type="gramStart"/>
      <w:r w:rsidRPr="000D2245">
        <w:rPr>
          <w:rFonts w:ascii="Sakkal Majalla" w:hAnsi="Sakkal Majalla" w:cs="Sakkal Majalla"/>
          <w:b/>
          <w:bCs/>
          <w:sz w:val="32"/>
          <w:szCs w:val="32"/>
          <w:rtl/>
        </w:rPr>
        <w:lastRenderedPageBreak/>
        <w:t>الملخص :</w:t>
      </w:r>
      <w:proofErr w:type="gramEnd"/>
      <w:r w:rsidRPr="000D2245">
        <w:rPr>
          <w:rFonts w:ascii="Sakkal Majalla" w:hAnsi="Sakkal Majalla" w:cs="Sakkal Majalla"/>
          <w:b/>
          <w:bCs/>
          <w:sz w:val="32"/>
          <w:szCs w:val="32"/>
          <w:rtl/>
        </w:rPr>
        <w:t xml:space="preserve"> </w:t>
      </w:r>
    </w:p>
    <w:p w14:paraId="0B27699C" w14:textId="6FD67862" w:rsidR="00F51002" w:rsidRDefault="006C672D" w:rsidP="006C672D">
      <w:pPr>
        <w:rPr>
          <w:rtl/>
        </w:rPr>
      </w:pPr>
      <w:r w:rsidRPr="006C672D">
        <w:rPr>
          <w:rFonts w:ascii="Sakkal Majalla" w:hAnsi="Sakkal Majalla" w:cs="Sakkal Majalla"/>
          <w:sz w:val="28"/>
          <w:szCs w:val="28"/>
          <w:rtl/>
        </w:rPr>
        <w:t xml:space="preserve">تهدف هذه الدراسة إلى الكشف عن أثر استراتيجيات التسويق الرقمي في دعم التعاقدات بين المنشآت الصغيرة والمنشآت القيادية في المملكة العربية السعودية، في ظل التحولات السريعة نحو الاقتصاد الرقمي. تنبع مشكلة الدراسة من محدودية الوعي بكيفية استثمار الأدوات الرقمية الحديثة لتعزيز فرص التعاون والشراكات بين الأطراف المختلفة. اعتمدت الدراسة على المنهج الوصفي التحليلي، مع تطبيق المنهج الكمي من خلال استبانة وزعت على عينة مكونة من (100) من أصحاب ومسؤولي المنشآت الصغيرة والقيادية. أظهرت النتائج أن استراتيجيات التسويق الرقمي ــ بما في ذلك التسويق عبر وسائل التواصل الاجتماعي، وتحسين محركات البحث، والإعلانات الممولة ــ تسهم بشكل ملموس في زيادة الوعي بالعلامة التجارية، وتعزيز الثقة بين الأطراف، وفتح آفاق أوسع للتعاقدات. كما تبين أن المنشآت التي توظف هذه الاستراتيجيات بكفاءة تحقق نسبًا أعلى من الشراكات مقارنة بغيرها. توصي الدراسة بضرورة الاستثمار في التدريب المتخصص على استراتيجيات التسويق الرقمي، وإنشاء منصات احترافية تدعم التواصل والتكامل بين المنشآت الصغيرة والقيادية، بما يسهم في تحقيق </w:t>
      </w:r>
      <w:r>
        <w:rPr>
          <w:rFonts w:ascii="Sakkal Majalla" w:hAnsi="Sakkal Majalla" w:cs="Sakkal Majalla" w:hint="cs"/>
          <w:sz w:val="28"/>
          <w:szCs w:val="28"/>
          <w:rtl/>
        </w:rPr>
        <w:t xml:space="preserve"> </w:t>
      </w:r>
      <w:r w:rsidRPr="006C672D">
        <w:rPr>
          <w:rFonts w:ascii="Sakkal Majalla" w:hAnsi="Sakkal Majalla" w:cs="Sakkal Majalla"/>
          <w:sz w:val="28"/>
          <w:szCs w:val="28"/>
          <w:rtl/>
        </w:rPr>
        <w:t xml:space="preserve"> رؤية المملكة</w:t>
      </w:r>
      <w:r>
        <w:rPr>
          <w:rFonts w:ascii="Sakkal Majalla" w:hAnsi="Sakkal Majalla" w:cs="Sakkal Majalla" w:hint="cs"/>
          <w:sz w:val="28"/>
          <w:szCs w:val="28"/>
          <w:rtl/>
        </w:rPr>
        <w:t xml:space="preserve"> العربية </w:t>
      </w:r>
      <w:r w:rsidR="00A9679B">
        <w:rPr>
          <w:rFonts w:ascii="Sakkal Majalla" w:hAnsi="Sakkal Majalla" w:cs="Sakkal Majalla" w:hint="cs"/>
          <w:sz w:val="28"/>
          <w:szCs w:val="28"/>
          <w:rtl/>
        </w:rPr>
        <w:t xml:space="preserve">السعودية </w:t>
      </w:r>
      <w:r w:rsidR="00A9679B" w:rsidRPr="006C672D">
        <w:rPr>
          <w:rFonts w:ascii="Sakkal Majalla" w:hAnsi="Sakkal Majalla" w:cs="Sakkal Majalla" w:hint="cs"/>
          <w:sz w:val="28"/>
          <w:szCs w:val="28"/>
          <w:rtl/>
        </w:rPr>
        <w:t>2030</w:t>
      </w:r>
      <w:r w:rsidR="00A9679B">
        <w:rPr>
          <w:rFonts w:ascii="Sakkal Majalla" w:hAnsi="Sakkal Majalla" w:cs="Sakkal Majalla" w:hint="cs"/>
          <w:sz w:val="28"/>
          <w:szCs w:val="28"/>
          <w:rtl/>
        </w:rPr>
        <w:t>.</w:t>
      </w:r>
    </w:p>
    <w:p w14:paraId="044722D1" w14:textId="4494C4E3" w:rsidR="00A9679B" w:rsidRPr="00A9679B" w:rsidRDefault="00A9679B" w:rsidP="00A9679B">
      <w:pPr>
        <w:rPr>
          <w:rtl/>
        </w:rPr>
      </w:pPr>
      <w:r w:rsidRPr="00A9679B">
        <w:rPr>
          <w:b/>
          <w:bCs/>
          <w:rtl/>
        </w:rPr>
        <w:t>الكلمات المفتاحية</w:t>
      </w:r>
      <w:r w:rsidRPr="00A9679B">
        <w:rPr>
          <w:b/>
          <w:bCs/>
        </w:rPr>
        <w:t>:</w:t>
      </w:r>
      <w:r w:rsidRPr="00A9679B">
        <w:t xml:space="preserve"> </w:t>
      </w:r>
      <w:r w:rsidRPr="00A9679B">
        <w:rPr>
          <w:rtl/>
        </w:rPr>
        <w:t>استراتيجيات التسويق الرقمي، التعاقدات التجارية، المنشآت الصغيرة، المنشآت القيادية، الاقتصاد الرقمي، رؤية السعودية 2030</w:t>
      </w:r>
      <w:r w:rsidRPr="00A9679B">
        <w:t>.</w:t>
      </w:r>
    </w:p>
    <w:p w14:paraId="020B2A04" w14:textId="77777777" w:rsidR="00F51002" w:rsidRPr="000D2245" w:rsidRDefault="00F51002" w:rsidP="006C672D">
      <w:pPr>
        <w:bidi w:val="0"/>
        <w:rPr>
          <w:rFonts w:ascii="Sakkal Majalla" w:hAnsi="Sakkal Majalla" w:cs="Sakkal Majalla"/>
          <w:sz w:val="32"/>
          <w:szCs w:val="32"/>
        </w:rPr>
      </w:pPr>
      <w:r w:rsidRPr="000D2245">
        <w:rPr>
          <w:rFonts w:ascii="Sakkal Majalla" w:hAnsi="Sakkal Majalla" w:cs="Sakkal Majalla"/>
          <w:b/>
          <w:bCs/>
          <w:sz w:val="32"/>
          <w:szCs w:val="32"/>
        </w:rPr>
        <w:t>Abstract</w:t>
      </w:r>
    </w:p>
    <w:p w14:paraId="4306654E" w14:textId="676932DB" w:rsidR="00A9679B" w:rsidRDefault="006C672D" w:rsidP="00A9679B">
      <w:pPr>
        <w:bidi w:val="0"/>
        <w:rPr>
          <w:rFonts w:ascii="Sakkal Majalla" w:hAnsi="Sakkal Majalla" w:cs="Sakkal Majalla"/>
          <w:sz w:val="28"/>
          <w:szCs w:val="28"/>
        </w:rPr>
      </w:pPr>
      <w:r w:rsidRPr="006C672D">
        <w:rPr>
          <w:rFonts w:ascii="Sakkal Majalla" w:hAnsi="Sakkal Majalla" w:cs="Sakkal Majalla"/>
          <w:sz w:val="28"/>
          <w:szCs w:val="28"/>
        </w:rPr>
        <w:t xml:space="preserve">This study aims to examine the impact of digital marketing strategies on contracts between small enterprises and leading enterprises in the Kingdom of Saudi Arabia, in light of the rapid shift toward the digital economy. The research problem stems from the limited awareness of how modern digital tools can be effectively utilized to enhance collaboration and partnerships between different parties. The study employed a descriptive-analytical approach, combined with a quantitative method through a questionnaire distributed to a sample of (100) owners and managers of small and leading enterprises. The findings revealed that digital marketing strategies including social media marketing, search engine optimization, and paid advertisements significantly contribute to increasing brand awareness, strengthening trust between parties, and creating broader opportunities for contractual relationships. Furthermore, enterprises that efficiently adopt these strategies were found to achieve higher levels of partnerships compared to others. The study recommends investing in specialized training programs on digital marketing strategies and establishing professional platforms that facilitate communication and integration between small and leading enterprises. These efforts will play a vital role in achieving the </w:t>
      </w:r>
      <w:r w:rsidRPr="006C672D">
        <w:rPr>
          <w:rFonts w:ascii="Sakkal Majalla" w:hAnsi="Sakkal Majalla" w:cs="Sakkal Majalla"/>
          <w:sz w:val="28"/>
          <w:szCs w:val="28"/>
        </w:rPr>
        <w:lastRenderedPageBreak/>
        <w:t>objectives of Saudi Vision 2030 by fostering sustainable collaboration and enhancing competitiveness in the national economy.</w:t>
      </w:r>
    </w:p>
    <w:p w14:paraId="5EFE465F" w14:textId="7E61A981" w:rsidR="00A9679B" w:rsidRDefault="00A9679B" w:rsidP="00A9679B">
      <w:pPr>
        <w:bidi w:val="0"/>
        <w:rPr>
          <w:rFonts w:ascii="Sakkal Majalla" w:hAnsi="Sakkal Majalla" w:cs="Sakkal Majalla"/>
          <w:sz w:val="28"/>
          <w:szCs w:val="28"/>
        </w:rPr>
      </w:pPr>
      <w:r w:rsidRPr="00A9679B">
        <w:rPr>
          <w:rFonts w:ascii="Sakkal Majalla" w:hAnsi="Sakkal Majalla" w:cs="Sakkal Majalla"/>
          <w:b/>
          <w:bCs/>
          <w:sz w:val="28"/>
          <w:szCs w:val="28"/>
        </w:rPr>
        <w:t>Keywords:</w:t>
      </w:r>
      <w:r w:rsidRPr="00A9679B">
        <w:rPr>
          <w:rFonts w:ascii="Sakkal Majalla" w:hAnsi="Sakkal Majalla" w:cs="Sakkal Majalla"/>
          <w:sz w:val="28"/>
          <w:szCs w:val="28"/>
        </w:rPr>
        <w:t xml:space="preserve"> Digital Marketing Strategies, Business Contracts, Small Enterprises, Leading Enterprises, Digital Economy, Saudi Vision 2030.</w:t>
      </w:r>
    </w:p>
    <w:tbl>
      <w:tblPr>
        <w:tblStyle w:val="ae"/>
        <w:tblpPr w:leftFromText="180" w:rightFromText="180" w:vertAnchor="text" w:horzAnchor="margin" w:tblpY="3202"/>
        <w:bidiVisual/>
        <w:tblW w:w="0" w:type="auto"/>
        <w:tblLook w:val="04A0" w:firstRow="1" w:lastRow="0" w:firstColumn="1" w:lastColumn="0" w:noHBand="0" w:noVBand="1"/>
      </w:tblPr>
      <w:tblGrid>
        <w:gridCol w:w="8053"/>
      </w:tblGrid>
      <w:tr w:rsidR="00A9679B" w:rsidRPr="00A9679B" w14:paraId="10970685" w14:textId="77777777" w:rsidTr="0070213F">
        <w:trPr>
          <w:trHeight w:val="442"/>
        </w:trPr>
        <w:tc>
          <w:tcPr>
            <w:tcW w:w="8053" w:type="dxa"/>
          </w:tcPr>
          <w:p w14:paraId="0B9C91EE" w14:textId="77777777" w:rsidR="00A9679B" w:rsidRPr="00A9679B" w:rsidRDefault="00A9679B">
            <w:pPr>
              <w:pStyle w:val="10"/>
              <w:numPr>
                <w:ilvl w:val="0"/>
                <w:numId w:val="35"/>
              </w:numPr>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679B">
              <w:rPr>
                <w:rFonts w:hint="cs"/>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المحتويات </w:t>
            </w:r>
          </w:p>
        </w:tc>
      </w:tr>
      <w:tr w:rsidR="00A9679B" w:rsidRPr="00A9679B" w14:paraId="4E54EBC3" w14:textId="77777777" w:rsidTr="0070213F">
        <w:trPr>
          <w:trHeight w:val="442"/>
        </w:trPr>
        <w:tc>
          <w:tcPr>
            <w:tcW w:w="8053" w:type="dxa"/>
          </w:tcPr>
          <w:p w14:paraId="0CE1D27E" w14:textId="46D63A13" w:rsidR="00A9679B" w:rsidRPr="00A9679B" w:rsidRDefault="003152AE">
            <w:pPr>
              <w:pStyle w:val="10"/>
              <w:numPr>
                <w:ilvl w:val="0"/>
                <w:numId w:val="35"/>
              </w:numPr>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A9679B"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لفصل الأول: الإطار العام للبحث</w:t>
            </w:r>
          </w:p>
        </w:tc>
      </w:tr>
      <w:tr w:rsidR="00A9679B" w:rsidRPr="00A9679B" w14:paraId="3FF929DD" w14:textId="77777777" w:rsidTr="0070213F">
        <w:trPr>
          <w:trHeight w:val="442"/>
        </w:trPr>
        <w:tc>
          <w:tcPr>
            <w:tcW w:w="8053" w:type="dxa"/>
          </w:tcPr>
          <w:p w14:paraId="2AE57653" w14:textId="611E9D0D" w:rsidR="00A9679B" w:rsidRPr="00A9679B" w:rsidRDefault="00A9679B">
            <w:pPr>
              <w:pStyle w:val="10"/>
              <w:numPr>
                <w:ilvl w:val="0"/>
                <w:numId w:val="35"/>
              </w:numPr>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 الدراسات السابقة والإطار النظري</w:t>
            </w:r>
          </w:p>
        </w:tc>
      </w:tr>
      <w:tr w:rsidR="00A9679B" w:rsidRPr="00A9679B" w14:paraId="145DD093" w14:textId="77777777" w:rsidTr="0070213F">
        <w:trPr>
          <w:trHeight w:val="458"/>
        </w:trPr>
        <w:tc>
          <w:tcPr>
            <w:tcW w:w="8053" w:type="dxa"/>
          </w:tcPr>
          <w:p w14:paraId="54C7E9B6" w14:textId="75604C01" w:rsidR="00A9679B" w:rsidRPr="00A9679B" w:rsidRDefault="003152AE">
            <w:pPr>
              <w:pStyle w:val="10"/>
              <w:numPr>
                <w:ilvl w:val="0"/>
                <w:numId w:val="35"/>
              </w:numPr>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A9679B"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لفصل الثالث: منهجية البحث</w:t>
            </w:r>
          </w:p>
        </w:tc>
      </w:tr>
      <w:tr w:rsidR="00A9679B" w:rsidRPr="00A9679B" w14:paraId="0E4A2F4B" w14:textId="77777777" w:rsidTr="0070213F">
        <w:trPr>
          <w:trHeight w:val="442"/>
        </w:trPr>
        <w:tc>
          <w:tcPr>
            <w:tcW w:w="8053" w:type="dxa"/>
          </w:tcPr>
          <w:p w14:paraId="6E1748A1" w14:textId="549216D4" w:rsidR="00A9679B" w:rsidRPr="00A9679B" w:rsidRDefault="003152AE">
            <w:pPr>
              <w:pStyle w:val="10"/>
              <w:numPr>
                <w:ilvl w:val="0"/>
                <w:numId w:val="35"/>
              </w:numPr>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A9679B"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لفصل الرابع: التحليل وعرض النتائج</w:t>
            </w:r>
          </w:p>
        </w:tc>
      </w:tr>
      <w:tr w:rsidR="00A9679B" w:rsidRPr="00A9679B" w14:paraId="6DDBAC1C" w14:textId="77777777" w:rsidTr="0070213F">
        <w:trPr>
          <w:trHeight w:val="442"/>
        </w:trPr>
        <w:tc>
          <w:tcPr>
            <w:tcW w:w="8053" w:type="dxa"/>
          </w:tcPr>
          <w:p w14:paraId="7E3FBA51" w14:textId="307F243C" w:rsidR="00A9679B" w:rsidRPr="00A9679B" w:rsidRDefault="00A9679B">
            <w:pPr>
              <w:pStyle w:val="10"/>
              <w:numPr>
                <w:ilvl w:val="0"/>
                <w:numId w:val="35"/>
              </w:numPr>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proofErr w:type="gramStart"/>
            <w:r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00E939D1">
              <w:rPr>
                <w:rFonts w:hint="cs"/>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خامس </w:t>
            </w:r>
            <w:r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الخاتمة والتوصيات</w:t>
            </w:r>
          </w:p>
        </w:tc>
      </w:tr>
      <w:tr w:rsidR="00A9679B" w:rsidRPr="00A9679B" w14:paraId="3F9E7D3F" w14:textId="77777777" w:rsidTr="0070213F">
        <w:trPr>
          <w:trHeight w:val="442"/>
        </w:trPr>
        <w:tc>
          <w:tcPr>
            <w:tcW w:w="8053" w:type="dxa"/>
          </w:tcPr>
          <w:p w14:paraId="1F66A396" w14:textId="54B9681A" w:rsidR="00A9679B" w:rsidRPr="00A9679B" w:rsidRDefault="00A9679B">
            <w:pPr>
              <w:pStyle w:val="10"/>
              <w:numPr>
                <w:ilvl w:val="0"/>
                <w:numId w:val="35"/>
              </w:numPr>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w:t>
            </w:r>
          </w:p>
        </w:tc>
      </w:tr>
      <w:tr w:rsidR="00A9679B" w:rsidRPr="00A9679B" w14:paraId="77E2F02A" w14:textId="77777777" w:rsidTr="0070213F">
        <w:trPr>
          <w:trHeight w:val="442"/>
        </w:trPr>
        <w:tc>
          <w:tcPr>
            <w:tcW w:w="8053" w:type="dxa"/>
          </w:tcPr>
          <w:p w14:paraId="3E37A5DD" w14:textId="3AF6E35E" w:rsidR="00A9679B" w:rsidRPr="00A9679B" w:rsidRDefault="00A9679B">
            <w:pPr>
              <w:pStyle w:val="10"/>
              <w:numPr>
                <w:ilvl w:val="0"/>
                <w:numId w:val="35"/>
              </w:numPr>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679B">
              <w:rPr>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الملاحق</w:t>
            </w:r>
          </w:p>
        </w:tc>
      </w:tr>
    </w:tbl>
    <w:p w14:paraId="5F2F0089" w14:textId="77777777" w:rsidR="0070213F" w:rsidRDefault="0070213F" w:rsidP="00A9679B">
      <w:pPr>
        <w:rPr>
          <w:rFonts w:ascii="Sakkal Majalla" w:hAnsi="Sakkal Majalla" w:cs="Sakkal Majalla" w:hint="cs"/>
          <w:sz w:val="28"/>
          <w:szCs w:val="28"/>
        </w:rPr>
      </w:pPr>
    </w:p>
    <w:p w14:paraId="7313A9D1" w14:textId="77777777" w:rsidR="00A9679B" w:rsidRPr="00A9679B" w:rsidRDefault="00A9679B" w:rsidP="00A9679B">
      <w:pPr>
        <w:bidi w:val="0"/>
        <w:rPr>
          <w:rFonts w:ascii="Sakkal Majalla" w:hAnsi="Sakkal Majalla" w:cs="Sakkal Majalla"/>
          <w:sz w:val="28"/>
          <w:szCs w:val="28"/>
          <w:rtl/>
        </w:rPr>
      </w:pPr>
    </w:p>
    <w:p w14:paraId="0BB54FFA" w14:textId="693EB53D" w:rsidR="003152AE" w:rsidRDefault="0070213F" w:rsidP="0070213F">
      <w:pPr>
        <w:pStyle w:val="10"/>
        <w:jc w:val="center"/>
        <w:rPr>
          <w:rFonts w:hint="cs"/>
          <w:rtl/>
        </w:rPr>
      </w:pPr>
      <w:r>
        <w:rPr>
          <w:rFonts w:hint="cs"/>
          <w:rtl/>
        </w:rPr>
        <w:t xml:space="preserve">الـفـهـرس </w:t>
      </w:r>
    </w:p>
    <w:p w14:paraId="6D88FAC7" w14:textId="77777777" w:rsidR="003152AE" w:rsidRDefault="003152AE" w:rsidP="00843B73">
      <w:pPr>
        <w:pStyle w:val="10"/>
        <w:rPr>
          <w:rtl/>
        </w:rPr>
      </w:pPr>
    </w:p>
    <w:p w14:paraId="7B7153E2" w14:textId="77777777" w:rsidR="003152AE" w:rsidRDefault="003152AE" w:rsidP="00843B73">
      <w:pPr>
        <w:pStyle w:val="10"/>
        <w:rPr>
          <w:rtl/>
        </w:rPr>
      </w:pPr>
    </w:p>
    <w:p w14:paraId="738AF0B3" w14:textId="77777777" w:rsidR="003152AE" w:rsidRDefault="003152AE" w:rsidP="00843B73">
      <w:pPr>
        <w:pStyle w:val="10"/>
        <w:rPr>
          <w:rtl/>
        </w:rPr>
      </w:pPr>
    </w:p>
    <w:p w14:paraId="392F0DE8" w14:textId="77777777" w:rsidR="003152AE" w:rsidRDefault="003152AE" w:rsidP="00843B73">
      <w:pPr>
        <w:pStyle w:val="10"/>
        <w:rPr>
          <w:rtl/>
        </w:rPr>
      </w:pPr>
    </w:p>
    <w:p w14:paraId="7C1DECA0" w14:textId="77777777" w:rsidR="00E939D1" w:rsidRDefault="00E939D1" w:rsidP="00843B73">
      <w:pPr>
        <w:pStyle w:val="10"/>
        <w:rPr>
          <w:rtl/>
        </w:rPr>
      </w:pPr>
    </w:p>
    <w:p w14:paraId="6144B363" w14:textId="77777777" w:rsidR="003152AE" w:rsidRDefault="003152AE" w:rsidP="00843B73">
      <w:pPr>
        <w:pStyle w:val="10"/>
        <w:rPr>
          <w:rtl/>
        </w:rPr>
      </w:pPr>
    </w:p>
    <w:p w14:paraId="4CA7A136" w14:textId="61645604" w:rsidR="00F51002" w:rsidRPr="00843B73" w:rsidRDefault="00F51002" w:rsidP="00843B73">
      <w:pPr>
        <w:pStyle w:val="10"/>
      </w:pPr>
      <w:r w:rsidRPr="00843B73">
        <w:rPr>
          <w:rtl/>
        </w:rPr>
        <w:lastRenderedPageBreak/>
        <w:t>الفصل الأول: الإطار العام للدراسة</w:t>
      </w:r>
    </w:p>
    <w:p w14:paraId="46EBDB8B" w14:textId="3B52CFDE" w:rsidR="0070213F" w:rsidRPr="0070213F" w:rsidRDefault="00A9679B" w:rsidP="0070213F">
      <w:pPr>
        <w:rPr>
          <w:b/>
          <w:bCs/>
        </w:rPr>
      </w:pPr>
      <w:r w:rsidRPr="00843B73">
        <w:rPr>
          <w:rStyle w:val="2Char0"/>
          <w:rFonts w:hint="cs"/>
          <w:rtl/>
        </w:rPr>
        <w:t>الـمـقـدمـة</w:t>
      </w:r>
      <w:r>
        <w:rPr>
          <w:rFonts w:hint="cs"/>
          <w:b/>
          <w:bCs/>
          <w:rtl/>
        </w:rPr>
        <w:t>:</w:t>
      </w:r>
    </w:p>
    <w:p w14:paraId="61523CA9" w14:textId="0A7D3CA3" w:rsidR="0070213F" w:rsidRPr="0070213F" w:rsidRDefault="0070213F" w:rsidP="006D64A6">
      <w:pPr>
        <w:pStyle w:val="30"/>
      </w:pPr>
      <w:r w:rsidRPr="0070213F">
        <w:rPr>
          <w:rtl/>
        </w:rPr>
        <w:t xml:space="preserve">شهد العالم خلال العقدين الأخيرين تحولًا جذريًا في الأنشطة الاقتصادية والتجارية نتيجة التطورات السريعة في تقنيات الاتصال والمعلومات، وكان للتسويق الرقمي دور محوري في هذا التحول. فقد أصبحت المنصات الرقمية بمختلف أشكالها مثل مواقع التواصل الاجتماعي، ومحركات البحث، والتجارة الإلكترونية </w:t>
      </w:r>
      <w:r w:rsidR="00C732A8">
        <w:rPr>
          <w:rFonts w:hint="cs"/>
          <w:rtl/>
        </w:rPr>
        <w:t>م</w:t>
      </w:r>
      <w:r w:rsidRPr="0070213F">
        <w:rPr>
          <w:rtl/>
        </w:rPr>
        <w:t>ن أهم الوسائل التي تعتمد عليها المنشآت في الترويج لمنتجاتها وخدماتها، والوصول إلى شرائح أوسع من المستهلكين. ومع تسارع وتيرة التحول الرقمي في المملكة العربية السعودية، انسجمت التوجهات الوطنية، لاسيما "رؤية المملكة</w:t>
      </w:r>
      <w:r w:rsidR="00C732A8">
        <w:rPr>
          <w:rFonts w:hint="cs"/>
          <w:rtl/>
        </w:rPr>
        <w:t xml:space="preserve"> العربية السعودية</w:t>
      </w:r>
      <w:r w:rsidRPr="0070213F">
        <w:rPr>
          <w:rtl/>
        </w:rPr>
        <w:t xml:space="preserve"> 2030"، مع أهمية تعزيز الاقتصاد الرقمي ودعم المنشآت الصغيرة والمتوسطة لتكون رافدًا رئيسًا في التنمية الاقتصادية</w:t>
      </w:r>
      <w:r w:rsidRPr="0070213F">
        <w:t>.</w:t>
      </w:r>
    </w:p>
    <w:p w14:paraId="2AEDFF14" w14:textId="77777777" w:rsidR="0070213F" w:rsidRPr="0070213F" w:rsidRDefault="0070213F" w:rsidP="006D64A6">
      <w:pPr>
        <w:pStyle w:val="30"/>
      </w:pPr>
      <w:r w:rsidRPr="0070213F">
        <w:rPr>
          <w:rtl/>
        </w:rPr>
        <w:t>تُعد المنشآت الصغيرة أحد الأعمدة الجوهرية في الاقتصاد الوطني، إذ تلعب دورًا حيويًا في تنويع مصادر الدخل، وتوليد فرص العمل، وتحفيز الابتكار. غير أنّ هذه المنشآت تواجه تحديات متزايدة تتعلق بقدرتها على المنافسة وبناء شراكات استراتيجية مع المنشآت القيادية الكبرى التي تسيطر على حصة كبيرة من الأسواق. وفي ظل البيئة الرقمية الحالية، برزت استراتيجيات التسويق الرقمي كأداة فعّالة يمكن أن تسهم في سد الفجوة بين الإمكانات المحدودة للمنشآت الصغيرة ومتطلبات التعاقد مع المنشآت القيادية</w:t>
      </w:r>
      <w:r w:rsidRPr="0070213F">
        <w:t>.</w:t>
      </w:r>
    </w:p>
    <w:p w14:paraId="075F7A63" w14:textId="77777777" w:rsidR="0070213F" w:rsidRPr="0070213F" w:rsidRDefault="0070213F" w:rsidP="006D64A6">
      <w:pPr>
        <w:pStyle w:val="30"/>
      </w:pPr>
      <w:r w:rsidRPr="0070213F">
        <w:rPr>
          <w:rtl/>
        </w:rPr>
        <w:t>وتتجلى أهمية هذا الموضوع في أن نجاح المنشآت الصغيرة في الاستفادة من أدوات التسويق الرقمي لا يقتصر على الترويج لمنتجاتها أو خدماتها فحسب، بل يمتد ليكون وسيلة لتعزيز حضورها السوقي وبناء سمعة مهنية تُمكّنها من الدخول في تعاقدات مثمرة مع المنشآت القيادية. هذه التعاقدات تفتح المجال أمامها للحصول على فرص أكبر للنمو، وتبادل الخبرات، وتحقيق الاستدامة في سوق يشهد تنافسية عالية وتغيرات متسارعة</w:t>
      </w:r>
      <w:r w:rsidRPr="0070213F">
        <w:t>.</w:t>
      </w:r>
    </w:p>
    <w:p w14:paraId="74E6CC74" w14:textId="77777777" w:rsidR="0070213F" w:rsidRPr="0070213F" w:rsidRDefault="0070213F" w:rsidP="006D64A6">
      <w:pPr>
        <w:pStyle w:val="30"/>
      </w:pPr>
      <w:r w:rsidRPr="0070213F">
        <w:rPr>
          <w:rtl/>
        </w:rPr>
        <w:t>ورغم هذا، ما زال هناك قصور في الفهم الواضح لطبيعة العلاقة بين استراتيجيات التسويق الرقمي وبين نجاح التعاقدات بين المنشآت الصغيرة والمنشآت القيادية في المملكة العربية السعودية. إذ لم تتناول كثير من الدراسات المحلية هذا الجانب بالتفصيل، الأمر الذي يبرز الحاجة إلى دراسة أكاديمية تسلط الضوء على هذا الموضوع وتحدد الأطر النظرية والتطبيقية التي يمكن أن تدعم المنشآت في استراتيجياتها التسويقية</w:t>
      </w:r>
      <w:r w:rsidRPr="0070213F">
        <w:t>.</w:t>
      </w:r>
    </w:p>
    <w:p w14:paraId="553E6996" w14:textId="77777777" w:rsidR="0070213F" w:rsidRPr="0070213F" w:rsidRDefault="0070213F" w:rsidP="006D64A6">
      <w:pPr>
        <w:pStyle w:val="30"/>
      </w:pPr>
      <w:r w:rsidRPr="006D64A6">
        <w:rPr>
          <w:rtl/>
        </w:rPr>
        <w:t xml:space="preserve">من هنا جاءت هذه الدراسة لتبحث في أثر استراتيجيات التسويق الرقمي في التعاقدات بين المنشآت الصغيرة والمنشآت القيادية في المملكة العربية السعودية، </w:t>
      </w:r>
      <w:r w:rsidRPr="0070213F">
        <w:rPr>
          <w:rtl/>
        </w:rPr>
        <w:t>محاولةً ردم الفجوة البحثية، وتقديم نتائج يمكن أن يستفيد منها صناع القرار وأصحاب الأعمال في تصميم خطط تسويقية رقمية أكثر فاعلية تسهم في تعزيز فرص الشراكات والتعاقدات المستدامة</w:t>
      </w:r>
      <w:r w:rsidRPr="0070213F">
        <w:t>.</w:t>
      </w:r>
    </w:p>
    <w:p w14:paraId="0CDAA21D" w14:textId="77777777" w:rsidR="006D64A6" w:rsidRDefault="006D64A6" w:rsidP="00F51002">
      <w:pPr>
        <w:rPr>
          <w:rStyle w:val="2Char0"/>
          <w:rtl/>
        </w:rPr>
      </w:pPr>
    </w:p>
    <w:p w14:paraId="536CD7A7" w14:textId="02D6FDFE" w:rsidR="00F51002" w:rsidRPr="00891D85" w:rsidRDefault="00891D85" w:rsidP="00F51002">
      <w:pPr>
        <w:rPr>
          <w:rFonts w:ascii="Sakkal Majalla" w:hAnsi="Sakkal Majalla" w:cs="Sakkal Majalla"/>
          <w:b/>
          <w:bCs/>
          <w:sz w:val="32"/>
          <w:szCs w:val="32"/>
          <w:rtl/>
        </w:rPr>
      </w:pPr>
      <w:r w:rsidRPr="00843B73">
        <w:rPr>
          <w:rStyle w:val="2Char0"/>
          <w:rtl/>
        </w:rPr>
        <w:lastRenderedPageBreak/>
        <w:t>مشكلة</w:t>
      </w:r>
      <w:r w:rsidRPr="00891D85">
        <w:rPr>
          <w:rFonts w:ascii="Sakkal Majalla" w:hAnsi="Sakkal Majalla" w:cs="Sakkal Majalla"/>
          <w:b/>
          <w:bCs/>
          <w:sz w:val="32"/>
          <w:szCs w:val="32"/>
          <w:rtl/>
        </w:rPr>
        <w:t xml:space="preserve"> الدراسة:</w:t>
      </w:r>
    </w:p>
    <w:p w14:paraId="3C11F66D" w14:textId="77777777" w:rsidR="00C732A8" w:rsidRDefault="00C732A8" w:rsidP="00C732A8">
      <w:pPr>
        <w:pStyle w:val="20"/>
        <w:rPr>
          <w:b w:val="0"/>
          <w:bCs w:val="0"/>
          <w:sz w:val="28"/>
          <w:szCs w:val="28"/>
          <w:rtl/>
        </w:rPr>
      </w:pPr>
      <w:r w:rsidRPr="00C732A8">
        <w:rPr>
          <w:b w:val="0"/>
          <w:bCs w:val="0"/>
          <w:sz w:val="28"/>
          <w:szCs w:val="28"/>
          <w:rtl/>
        </w:rPr>
        <w:t>شهدت بيئة الأعمال في المملكة العربية السعودية تطورات متسارعة بفعل التحولات الرقمية المتزايدة التي غيرت من أنماط التفاعل بين المنشآت الصغيرة والمنشآت القيادية. وعلى الرغم من الأهمية المتنامية لاستراتيجيات التسويق الرقمي في تعزيز فرص التعاون والتكامل بين هذه المنشآت، إلا أن الممارسات الحالية ما زالت تواجه تحديات تتعلق بمدى فاعلية الأدوات الرقمية في تحقيق أهداف التعاقدات، وبقدرتها على تمكين المنشآت الصغيرة من الوصول إلى شركاء استراتيجيين في السوق. ومن هنا تبرز مشكلة الدراسة في محاولة التعرف على أثر استراتيجيات التسويق الرقمي في دعم التعاقدات بين المنشآت الصغيرة والمنشآت القيادية في المملكة العربية السعودية، وذلك من خلال تحليل مدى مساهمة هذه الاستراتيجيات في تعزيز فرص التعاون وتحقيق القيمة المضافة للطرفين</w:t>
      </w:r>
      <w:r w:rsidRPr="00C732A8">
        <w:rPr>
          <w:b w:val="0"/>
          <w:bCs w:val="0"/>
          <w:sz w:val="28"/>
          <w:szCs w:val="28"/>
        </w:rPr>
        <w:t>.</w:t>
      </w:r>
    </w:p>
    <w:p w14:paraId="20E8C469" w14:textId="77777777" w:rsidR="000B5387" w:rsidRPr="000B5387" w:rsidRDefault="000B5387" w:rsidP="000B5387">
      <w:pPr>
        <w:pStyle w:val="20"/>
      </w:pPr>
      <w:r w:rsidRPr="000B5387">
        <w:rPr>
          <w:rtl/>
        </w:rPr>
        <w:t>أسئلة الدراسة</w:t>
      </w:r>
    </w:p>
    <w:p w14:paraId="1CC3BBE6" w14:textId="77777777" w:rsidR="000B5387" w:rsidRPr="000B5387" w:rsidRDefault="000B5387" w:rsidP="000B5387">
      <w:pPr>
        <w:pStyle w:val="20"/>
        <w:rPr>
          <w:sz w:val="28"/>
          <w:szCs w:val="28"/>
        </w:rPr>
      </w:pPr>
      <w:r w:rsidRPr="000B5387">
        <w:rPr>
          <w:rtl/>
        </w:rPr>
        <w:t>انطلقت الدراسة من السؤال الرئيس الآتي</w:t>
      </w:r>
      <w:r w:rsidRPr="000B5387">
        <w:t>:</w:t>
      </w:r>
      <w:r w:rsidRPr="000B5387">
        <w:br/>
      </w:r>
      <w:r w:rsidRPr="000B5387">
        <w:rPr>
          <w:sz w:val="28"/>
          <w:szCs w:val="28"/>
          <w:rtl/>
        </w:rPr>
        <w:t>ما أثر استراتيجيات التسويق الرقمي في تعزيز التعاقدات والشراكات بين المنشآت الصغيرة والمنشآت القيادية؟</w:t>
      </w:r>
    </w:p>
    <w:p w14:paraId="1C0C3289" w14:textId="77777777" w:rsidR="000B5387" w:rsidRPr="000B5387" w:rsidRDefault="000B5387" w:rsidP="000B5387">
      <w:pPr>
        <w:pStyle w:val="20"/>
      </w:pPr>
      <w:r w:rsidRPr="000B5387">
        <w:rPr>
          <w:rtl/>
        </w:rPr>
        <w:t>ويتفرع عن هذا السؤال مجموعة من الأسئلة الفرعية، وهي</w:t>
      </w:r>
      <w:r w:rsidRPr="000B5387">
        <w:t>:</w:t>
      </w:r>
    </w:p>
    <w:p w14:paraId="1AFB6C4B" w14:textId="0B1F31D1" w:rsidR="000B5387" w:rsidRPr="000B5387" w:rsidRDefault="000B5387">
      <w:pPr>
        <w:pStyle w:val="20"/>
        <w:numPr>
          <w:ilvl w:val="0"/>
          <w:numId w:val="36"/>
        </w:numPr>
        <w:rPr>
          <w:sz w:val="28"/>
          <w:szCs w:val="28"/>
        </w:rPr>
      </w:pPr>
      <w:r w:rsidRPr="000B5387">
        <w:rPr>
          <w:sz w:val="28"/>
          <w:szCs w:val="28"/>
          <w:rtl/>
        </w:rPr>
        <w:t>ما أبرز است</w:t>
      </w:r>
      <w:r w:rsidR="007E4C50">
        <w:rPr>
          <w:rFonts w:hint="cs"/>
          <w:sz w:val="28"/>
          <w:szCs w:val="28"/>
          <w:rtl/>
        </w:rPr>
        <w:t>ر</w:t>
      </w:r>
      <w:r w:rsidRPr="000B5387">
        <w:rPr>
          <w:sz w:val="28"/>
          <w:szCs w:val="28"/>
          <w:rtl/>
        </w:rPr>
        <w:t>اتيجيات التسويق الرقمي التي تعتمدها المنشآت الصغيرة والمتوسطة لتعزيز حضورها في السوق؟</w:t>
      </w:r>
    </w:p>
    <w:p w14:paraId="3A762767" w14:textId="77777777" w:rsidR="000B5387" w:rsidRPr="000B5387" w:rsidRDefault="000B5387">
      <w:pPr>
        <w:pStyle w:val="20"/>
        <w:numPr>
          <w:ilvl w:val="0"/>
          <w:numId w:val="36"/>
        </w:numPr>
        <w:rPr>
          <w:sz w:val="28"/>
          <w:szCs w:val="28"/>
        </w:rPr>
      </w:pPr>
      <w:r w:rsidRPr="000B5387">
        <w:rPr>
          <w:sz w:val="28"/>
          <w:szCs w:val="28"/>
          <w:rtl/>
        </w:rPr>
        <w:t>كيف تسهم هذه الاستراتيجيات في تحسين صورة العلامة التجارية وزيادة فرص الشراكات؟</w:t>
      </w:r>
    </w:p>
    <w:p w14:paraId="61D2700F" w14:textId="77777777" w:rsidR="000B5387" w:rsidRPr="000B5387" w:rsidRDefault="000B5387">
      <w:pPr>
        <w:pStyle w:val="20"/>
        <w:numPr>
          <w:ilvl w:val="0"/>
          <w:numId w:val="36"/>
        </w:numPr>
        <w:rPr>
          <w:sz w:val="28"/>
          <w:szCs w:val="28"/>
        </w:rPr>
      </w:pPr>
      <w:r w:rsidRPr="000B5387">
        <w:rPr>
          <w:sz w:val="28"/>
          <w:szCs w:val="28"/>
          <w:rtl/>
        </w:rPr>
        <w:t>ما دور أدوات الذكاء الاصطناعي والتحليلات التنبؤية في رفع كفاءة التسويق الرقمي لدعم التعاقدات؟</w:t>
      </w:r>
    </w:p>
    <w:p w14:paraId="6121E0E4" w14:textId="77777777" w:rsidR="000B5387" w:rsidRPr="000B5387" w:rsidRDefault="000B5387">
      <w:pPr>
        <w:pStyle w:val="20"/>
        <w:numPr>
          <w:ilvl w:val="0"/>
          <w:numId w:val="36"/>
        </w:numPr>
        <w:rPr>
          <w:sz w:val="28"/>
          <w:szCs w:val="28"/>
        </w:rPr>
      </w:pPr>
      <w:r w:rsidRPr="000B5387">
        <w:rPr>
          <w:sz w:val="28"/>
          <w:szCs w:val="28"/>
          <w:rtl/>
        </w:rPr>
        <w:t>ما أبرز التحديات التي تواجه المنشآت الصغيرة عند توظيف التسويق الرقمي لبناء الشراكات؟</w:t>
      </w:r>
    </w:p>
    <w:p w14:paraId="6BBD64D1" w14:textId="77777777" w:rsidR="000B5387" w:rsidRDefault="000B5387">
      <w:pPr>
        <w:pStyle w:val="20"/>
        <w:numPr>
          <w:ilvl w:val="0"/>
          <w:numId w:val="36"/>
        </w:numPr>
        <w:rPr>
          <w:sz w:val="28"/>
          <w:szCs w:val="28"/>
        </w:rPr>
      </w:pPr>
      <w:r w:rsidRPr="000B5387">
        <w:rPr>
          <w:sz w:val="28"/>
          <w:szCs w:val="28"/>
          <w:rtl/>
        </w:rPr>
        <w:t>ما التوصيات المقترحة لتعزيز فاعلية التسويق الرقمي في دعم التعاقدات والشراكات؟</w:t>
      </w:r>
    </w:p>
    <w:p w14:paraId="5D9CD0CF" w14:textId="77777777" w:rsidR="00A0126D" w:rsidRPr="00891D85" w:rsidRDefault="00A0126D" w:rsidP="00A0126D">
      <w:pPr>
        <w:rPr>
          <w:rFonts w:ascii="Sakkal Majalla" w:hAnsi="Sakkal Majalla" w:cs="Sakkal Majalla"/>
          <w:b/>
          <w:bCs/>
          <w:sz w:val="32"/>
          <w:szCs w:val="32"/>
        </w:rPr>
      </w:pPr>
      <w:r w:rsidRPr="00891D85">
        <w:rPr>
          <w:rFonts w:ascii="Sakkal Majalla" w:hAnsi="Sakkal Majalla" w:cs="Sakkal Majalla"/>
          <w:b/>
          <w:bCs/>
          <w:sz w:val="32"/>
          <w:szCs w:val="32"/>
          <w:rtl/>
        </w:rPr>
        <w:t>فرضيات الدراسة</w:t>
      </w:r>
    </w:p>
    <w:p w14:paraId="640382D1" w14:textId="77777777" w:rsidR="00A0126D" w:rsidRPr="00891D85" w:rsidRDefault="00A0126D">
      <w:pPr>
        <w:numPr>
          <w:ilvl w:val="0"/>
          <w:numId w:val="2"/>
        </w:numPr>
        <w:rPr>
          <w:rFonts w:ascii="Sakkal Majalla" w:hAnsi="Sakkal Majalla" w:cs="Sakkal Majalla"/>
          <w:sz w:val="28"/>
          <w:szCs w:val="28"/>
        </w:rPr>
      </w:pPr>
      <w:r w:rsidRPr="00891D85">
        <w:rPr>
          <w:rFonts w:ascii="Sakkal Majalla" w:hAnsi="Sakkal Majalla" w:cs="Sakkal Majalla"/>
          <w:sz w:val="28"/>
          <w:szCs w:val="28"/>
          <w:rtl/>
        </w:rPr>
        <w:t>توجد علاقة ذات دلالة إحصائية بين استخدام الإعلانات الرقمية وتحسين فرص التعاقدات</w:t>
      </w:r>
      <w:r w:rsidRPr="00891D85">
        <w:rPr>
          <w:rFonts w:ascii="Sakkal Majalla" w:hAnsi="Sakkal Majalla" w:cs="Sakkal Majalla"/>
          <w:sz w:val="28"/>
          <w:szCs w:val="28"/>
        </w:rPr>
        <w:t>.</w:t>
      </w:r>
    </w:p>
    <w:p w14:paraId="75BE8229" w14:textId="77777777" w:rsidR="00A0126D" w:rsidRPr="00891D85" w:rsidRDefault="00A0126D">
      <w:pPr>
        <w:numPr>
          <w:ilvl w:val="0"/>
          <w:numId w:val="2"/>
        </w:numPr>
        <w:rPr>
          <w:rFonts w:ascii="Sakkal Majalla" w:hAnsi="Sakkal Majalla" w:cs="Sakkal Majalla"/>
          <w:sz w:val="28"/>
          <w:szCs w:val="28"/>
        </w:rPr>
      </w:pPr>
      <w:r w:rsidRPr="00891D85">
        <w:rPr>
          <w:rFonts w:ascii="Sakkal Majalla" w:hAnsi="Sakkal Majalla" w:cs="Sakkal Majalla"/>
          <w:sz w:val="28"/>
          <w:szCs w:val="28"/>
          <w:rtl/>
        </w:rPr>
        <w:t>توجد علاقة ذات دلالة إحصائية بين تحسين محركات البحث وزيادة ظهور المنشآت الصغيرة أمام الشركاء القياديين</w:t>
      </w:r>
      <w:r w:rsidRPr="00891D85">
        <w:rPr>
          <w:rFonts w:ascii="Sakkal Majalla" w:hAnsi="Sakkal Majalla" w:cs="Sakkal Majalla"/>
          <w:sz w:val="28"/>
          <w:szCs w:val="28"/>
        </w:rPr>
        <w:t>.</w:t>
      </w:r>
    </w:p>
    <w:p w14:paraId="289450DD" w14:textId="77777777" w:rsidR="00A0126D" w:rsidRPr="00891D85" w:rsidRDefault="00A0126D">
      <w:pPr>
        <w:numPr>
          <w:ilvl w:val="0"/>
          <w:numId w:val="2"/>
        </w:numPr>
        <w:rPr>
          <w:rFonts w:ascii="Sakkal Majalla" w:hAnsi="Sakkal Majalla" w:cs="Sakkal Majalla"/>
          <w:sz w:val="28"/>
          <w:szCs w:val="28"/>
        </w:rPr>
      </w:pPr>
      <w:r w:rsidRPr="00891D85">
        <w:rPr>
          <w:rFonts w:ascii="Sakkal Majalla" w:hAnsi="Sakkal Majalla" w:cs="Sakkal Majalla"/>
          <w:sz w:val="28"/>
          <w:szCs w:val="28"/>
          <w:rtl/>
        </w:rPr>
        <w:lastRenderedPageBreak/>
        <w:t>توجد علاقة ذات دلالة إحصائية بين توظيف أدوات الذكاء الاصطناعي وزيادة فرص الشراكات التجارية</w:t>
      </w:r>
      <w:r w:rsidRPr="00891D85">
        <w:rPr>
          <w:rFonts w:ascii="Sakkal Majalla" w:hAnsi="Sakkal Majalla" w:cs="Sakkal Majalla"/>
          <w:sz w:val="28"/>
          <w:szCs w:val="28"/>
        </w:rPr>
        <w:t>.</w:t>
      </w:r>
    </w:p>
    <w:p w14:paraId="5CEEEC66" w14:textId="77777777" w:rsidR="00A0126D" w:rsidRPr="00891D85" w:rsidRDefault="00A0126D">
      <w:pPr>
        <w:numPr>
          <w:ilvl w:val="0"/>
          <w:numId w:val="2"/>
        </w:numPr>
        <w:rPr>
          <w:rFonts w:ascii="Sakkal Majalla" w:hAnsi="Sakkal Majalla" w:cs="Sakkal Majalla"/>
          <w:sz w:val="28"/>
          <w:szCs w:val="28"/>
        </w:rPr>
      </w:pPr>
      <w:r w:rsidRPr="00891D85">
        <w:rPr>
          <w:rFonts w:ascii="Sakkal Majalla" w:hAnsi="Sakkal Majalla" w:cs="Sakkal Majalla"/>
          <w:sz w:val="28"/>
          <w:szCs w:val="28"/>
          <w:rtl/>
        </w:rPr>
        <w:t>توجد علاقة ذات دلالة إحصائية بين صورة العلامة التجارية الناتجة عن التسويق الرقمي وجذب الشركاء المحتملين</w:t>
      </w:r>
      <w:r w:rsidRPr="00891D85">
        <w:rPr>
          <w:rFonts w:ascii="Sakkal Majalla" w:hAnsi="Sakkal Majalla" w:cs="Sakkal Majalla"/>
          <w:sz w:val="28"/>
          <w:szCs w:val="28"/>
        </w:rPr>
        <w:t>.</w:t>
      </w:r>
    </w:p>
    <w:p w14:paraId="54EFF525" w14:textId="77777777" w:rsidR="00A0126D" w:rsidRDefault="00A0126D">
      <w:pPr>
        <w:numPr>
          <w:ilvl w:val="0"/>
          <w:numId w:val="2"/>
        </w:numPr>
        <w:rPr>
          <w:rFonts w:ascii="Sakkal Majalla" w:hAnsi="Sakkal Majalla" w:cs="Sakkal Majalla"/>
          <w:sz w:val="28"/>
          <w:szCs w:val="28"/>
        </w:rPr>
      </w:pPr>
      <w:r w:rsidRPr="00891D85">
        <w:rPr>
          <w:rFonts w:ascii="Sakkal Majalla" w:hAnsi="Sakkal Majalla" w:cs="Sakkal Majalla"/>
          <w:sz w:val="28"/>
          <w:szCs w:val="28"/>
          <w:rtl/>
        </w:rPr>
        <w:t>توجد فروق ذات دلالة إحصائية في نجاح التعاقدات بين المنشآت التي تطبق استراتيجيات تسويق رقمي متقدمة وتلك التي لا تعتمدها</w:t>
      </w:r>
      <w:r w:rsidRPr="00891D85">
        <w:rPr>
          <w:rFonts w:ascii="Sakkal Majalla" w:hAnsi="Sakkal Majalla" w:cs="Sakkal Majalla"/>
          <w:sz w:val="28"/>
          <w:szCs w:val="28"/>
        </w:rPr>
        <w:t>.</w:t>
      </w:r>
    </w:p>
    <w:p w14:paraId="35C26DBB" w14:textId="77777777" w:rsidR="00A0126D" w:rsidRPr="00A0126D" w:rsidRDefault="00A0126D" w:rsidP="00A0126D">
      <w:pPr>
        <w:pStyle w:val="20"/>
        <w:rPr>
          <w:sz w:val="28"/>
          <w:szCs w:val="28"/>
          <w:rtl/>
        </w:rPr>
      </w:pPr>
    </w:p>
    <w:p w14:paraId="2D2D715C" w14:textId="77777777" w:rsidR="00A0126D" w:rsidRPr="00891D85" w:rsidRDefault="00A0126D" w:rsidP="00A0126D">
      <w:pPr>
        <w:pStyle w:val="10"/>
        <w:rPr>
          <w:rtl/>
        </w:rPr>
      </w:pPr>
      <w:r w:rsidRPr="00891D85">
        <w:rPr>
          <w:rtl/>
        </w:rPr>
        <w:t>أهداف الدراسة</w:t>
      </w:r>
    </w:p>
    <w:p w14:paraId="436297E9" w14:textId="77777777" w:rsidR="00A0126D" w:rsidRPr="00F51002" w:rsidRDefault="00A0126D" w:rsidP="00A0126D">
      <w:pPr>
        <w:pStyle w:val="20"/>
      </w:pPr>
      <w:r w:rsidRPr="00891D85">
        <w:rPr>
          <w:rtl/>
        </w:rPr>
        <w:t>الهدف الرئيسي</w:t>
      </w:r>
      <w:r w:rsidRPr="00F51002">
        <w:t>:</w:t>
      </w:r>
    </w:p>
    <w:p w14:paraId="386A960B" w14:textId="77777777" w:rsidR="00A0126D" w:rsidRPr="00891D85" w:rsidRDefault="00A0126D" w:rsidP="00A0126D">
      <w:pPr>
        <w:rPr>
          <w:rFonts w:ascii="Sakkal Majalla" w:hAnsi="Sakkal Majalla" w:cs="Sakkal Majalla"/>
          <w:sz w:val="28"/>
          <w:szCs w:val="28"/>
        </w:rPr>
      </w:pPr>
      <w:r w:rsidRPr="00891D85">
        <w:rPr>
          <w:rFonts w:ascii="Sakkal Majalla" w:hAnsi="Sakkal Majalla" w:cs="Sakkal Majalla"/>
          <w:sz w:val="28"/>
          <w:szCs w:val="28"/>
          <w:rtl/>
        </w:rPr>
        <w:t>تحليل أثر استراتيجيات التسويق الرقمي في تعزيز التعاقدات والشراكات بين المنشآت الصغيرة والمنشآت القيادية في المملكة العربية السعودية</w:t>
      </w:r>
      <w:r w:rsidRPr="00891D85">
        <w:rPr>
          <w:rFonts w:ascii="Sakkal Majalla" w:hAnsi="Sakkal Majalla" w:cs="Sakkal Majalla"/>
          <w:sz w:val="28"/>
          <w:szCs w:val="28"/>
        </w:rPr>
        <w:t>.</w:t>
      </w:r>
    </w:p>
    <w:p w14:paraId="6C0AFA03" w14:textId="77777777" w:rsidR="00A0126D" w:rsidRPr="00891D85" w:rsidRDefault="00A0126D" w:rsidP="00A0126D">
      <w:pPr>
        <w:rPr>
          <w:rFonts w:ascii="Sakkal Majalla" w:hAnsi="Sakkal Majalla" w:cs="Sakkal Majalla"/>
          <w:b/>
          <w:bCs/>
          <w:sz w:val="32"/>
          <w:szCs w:val="32"/>
        </w:rPr>
      </w:pPr>
      <w:r w:rsidRPr="00891D85">
        <w:rPr>
          <w:rFonts w:ascii="Sakkal Majalla" w:hAnsi="Sakkal Majalla" w:cs="Sakkal Majalla"/>
          <w:b/>
          <w:bCs/>
          <w:sz w:val="32"/>
          <w:szCs w:val="32"/>
          <w:rtl/>
        </w:rPr>
        <w:t>الأهداف الفرعية</w:t>
      </w:r>
      <w:r w:rsidRPr="00891D85">
        <w:rPr>
          <w:rFonts w:ascii="Sakkal Majalla" w:hAnsi="Sakkal Majalla" w:cs="Sakkal Majalla"/>
          <w:b/>
          <w:bCs/>
          <w:sz w:val="32"/>
          <w:szCs w:val="32"/>
        </w:rPr>
        <w:t>:</w:t>
      </w:r>
    </w:p>
    <w:p w14:paraId="7C263302" w14:textId="77777777" w:rsidR="00A0126D" w:rsidRPr="00891D85" w:rsidRDefault="00A0126D">
      <w:pPr>
        <w:numPr>
          <w:ilvl w:val="0"/>
          <w:numId w:val="1"/>
        </w:numPr>
        <w:rPr>
          <w:rFonts w:ascii="Sakkal Majalla" w:hAnsi="Sakkal Majalla" w:cs="Sakkal Majalla"/>
          <w:sz w:val="28"/>
          <w:szCs w:val="28"/>
        </w:rPr>
      </w:pPr>
      <w:r w:rsidRPr="00891D85">
        <w:rPr>
          <w:rFonts w:ascii="Sakkal Majalla" w:hAnsi="Sakkal Majalla" w:cs="Sakkal Majalla"/>
          <w:sz w:val="28"/>
          <w:szCs w:val="28"/>
          <w:rtl/>
        </w:rPr>
        <w:t>تحديد أهم استراتيجيات التسويق الرقمي التي تعتمدها المنشآت الصغيرة والمتوسطة لتعزيز حضورها في الأسواق</w:t>
      </w:r>
      <w:r w:rsidRPr="00891D85">
        <w:rPr>
          <w:rFonts w:ascii="Sakkal Majalla" w:hAnsi="Sakkal Majalla" w:cs="Sakkal Majalla"/>
          <w:sz w:val="28"/>
          <w:szCs w:val="28"/>
        </w:rPr>
        <w:t>.</w:t>
      </w:r>
    </w:p>
    <w:p w14:paraId="607FBF8C" w14:textId="77777777" w:rsidR="00A0126D" w:rsidRPr="00891D85" w:rsidRDefault="00A0126D">
      <w:pPr>
        <w:numPr>
          <w:ilvl w:val="0"/>
          <w:numId w:val="1"/>
        </w:numPr>
        <w:rPr>
          <w:rFonts w:ascii="Sakkal Majalla" w:hAnsi="Sakkal Majalla" w:cs="Sakkal Majalla"/>
          <w:sz w:val="28"/>
          <w:szCs w:val="28"/>
        </w:rPr>
      </w:pPr>
      <w:r w:rsidRPr="00891D85">
        <w:rPr>
          <w:rFonts w:ascii="Sakkal Majalla" w:hAnsi="Sakkal Majalla" w:cs="Sakkal Majalla"/>
          <w:sz w:val="28"/>
          <w:szCs w:val="28"/>
          <w:rtl/>
        </w:rPr>
        <w:t>قياس أثر هذه الاستراتيجيات على تحسين صورة العلامة التجارية وجذب الشركاء القياديين</w:t>
      </w:r>
      <w:r w:rsidRPr="00891D85">
        <w:rPr>
          <w:rFonts w:ascii="Sakkal Majalla" w:hAnsi="Sakkal Majalla" w:cs="Sakkal Majalla"/>
          <w:sz w:val="28"/>
          <w:szCs w:val="28"/>
        </w:rPr>
        <w:t>.</w:t>
      </w:r>
    </w:p>
    <w:p w14:paraId="1FE44663" w14:textId="77777777" w:rsidR="00A0126D" w:rsidRPr="00891D85" w:rsidRDefault="00A0126D">
      <w:pPr>
        <w:numPr>
          <w:ilvl w:val="0"/>
          <w:numId w:val="1"/>
        </w:numPr>
        <w:rPr>
          <w:rFonts w:ascii="Sakkal Majalla" w:hAnsi="Sakkal Majalla" w:cs="Sakkal Majalla"/>
          <w:sz w:val="28"/>
          <w:szCs w:val="28"/>
        </w:rPr>
      </w:pPr>
      <w:r w:rsidRPr="00891D85">
        <w:rPr>
          <w:rFonts w:ascii="Sakkal Majalla" w:hAnsi="Sakkal Majalla" w:cs="Sakkal Majalla"/>
          <w:sz w:val="28"/>
          <w:szCs w:val="28"/>
          <w:rtl/>
        </w:rPr>
        <w:t>دراسة دور أدوات الذكاء الاصطناعي والتحليلات التنبؤية في تحسين فرص التعاقدات والشراكات</w:t>
      </w:r>
      <w:r w:rsidRPr="00891D85">
        <w:rPr>
          <w:rFonts w:ascii="Sakkal Majalla" w:hAnsi="Sakkal Majalla" w:cs="Sakkal Majalla"/>
          <w:sz w:val="28"/>
          <w:szCs w:val="28"/>
        </w:rPr>
        <w:t>.</w:t>
      </w:r>
    </w:p>
    <w:p w14:paraId="136D065B" w14:textId="77777777" w:rsidR="00A0126D" w:rsidRPr="00891D85" w:rsidRDefault="00A0126D">
      <w:pPr>
        <w:numPr>
          <w:ilvl w:val="0"/>
          <w:numId w:val="1"/>
        </w:numPr>
        <w:rPr>
          <w:rFonts w:ascii="Sakkal Majalla" w:hAnsi="Sakkal Majalla" w:cs="Sakkal Majalla"/>
          <w:sz w:val="28"/>
          <w:szCs w:val="28"/>
        </w:rPr>
      </w:pPr>
      <w:r w:rsidRPr="00891D85">
        <w:rPr>
          <w:rFonts w:ascii="Sakkal Majalla" w:hAnsi="Sakkal Majalla" w:cs="Sakkal Majalla"/>
          <w:sz w:val="28"/>
          <w:szCs w:val="28"/>
          <w:rtl/>
        </w:rPr>
        <w:t>التعرف على التحديات التي تواجه المنشآت الصغيرة عند توظيف التسويق الرقمي لبناء الشراكات</w:t>
      </w:r>
      <w:r w:rsidRPr="00891D85">
        <w:rPr>
          <w:rFonts w:ascii="Sakkal Majalla" w:hAnsi="Sakkal Majalla" w:cs="Sakkal Majalla"/>
          <w:sz w:val="28"/>
          <w:szCs w:val="28"/>
        </w:rPr>
        <w:t>.</w:t>
      </w:r>
    </w:p>
    <w:p w14:paraId="589981FC" w14:textId="77777777" w:rsidR="00A0126D" w:rsidRPr="00581C3B" w:rsidRDefault="00A0126D">
      <w:pPr>
        <w:numPr>
          <w:ilvl w:val="0"/>
          <w:numId w:val="1"/>
        </w:numPr>
        <w:rPr>
          <w:rFonts w:ascii="Sakkal Majalla" w:hAnsi="Sakkal Majalla" w:cs="Sakkal Majalla"/>
          <w:sz w:val="28"/>
          <w:szCs w:val="28"/>
        </w:rPr>
      </w:pPr>
      <w:r w:rsidRPr="00891D85">
        <w:rPr>
          <w:rFonts w:ascii="Sakkal Majalla" w:hAnsi="Sakkal Majalla" w:cs="Sakkal Majalla"/>
          <w:sz w:val="28"/>
          <w:szCs w:val="28"/>
          <w:rtl/>
        </w:rPr>
        <w:t>صياغة توصيات عملية لتعزيز فاعلية التسويق الرقمي في دعم التعاقدات</w:t>
      </w:r>
      <w:r w:rsidRPr="00891D85">
        <w:rPr>
          <w:rFonts w:ascii="Sakkal Majalla" w:hAnsi="Sakkal Majalla" w:cs="Sakkal Majalla"/>
          <w:sz w:val="28"/>
          <w:szCs w:val="28"/>
        </w:rPr>
        <w:t>.</w:t>
      </w:r>
    </w:p>
    <w:p w14:paraId="1B8089A6" w14:textId="77777777" w:rsidR="00A0126D" w:rsidRPr="000B5387" w:rsidRDefault="00A0126D" w:rsidP="00A0126D">
      <w:pPr>
        <w:pStyle w:val="20"/>
        <w:rPr>
          <w:sz w:val="28"/>
          <w:szCs w:val="28"/>
        </w:rPr>
      </w:pPr>
    </w:p>
    <w:p w14:paraId="29225DC7" w14:textId="77777777" w:rsidR="000B5387" w:rsidRPr="00C732A8" w:rsidRDefault="000B5387" w:rsidP="00C732A8">
      <w:pPr>
        <w:pStyle w:val="20"/>
        <w:rPr>
          <w:b w:val="0"/>
          <w:bCs w:val="0"/>
          <w:sz w:val="28"/>
          <w:szCs w:val="28"/>
        </w:rPr>
      </w:pPr>
    </w:p>
    <w:p w14:paraId="4BD61C6A" w14:textId="77777777" w:rsidR="000B5387" w:rsidRPr="000B5387" w:rsidRDefault="000B5387" w:rsidP="000B5387">
      <w:pPr>
        <w:pStyle w:val="20"/>
      </w:pPr>
      <w:r w:rsidRPr="000B5387">
        <w:rPr>
          <w:rtl/>
        </w:rPr>
        <w:t>أهمية الدراسة</w:t>
      </w:r>
    </w:p>
    <w:p w14:paraId="700CE92B" w14:textId="77777777" w:rsidR="000B5387" w:rsidRPr="000B5387" w:rsidRDefault="000B5387" w:rsidP="000B5387">
      <w:pPr>
        <w:pStyle w:val="30"/>
      </w:pPr>
      <w:r w:rsidRPr="000B5387">
        <w:rPr>
          <w:rtl/>
        </w:rPr>
        <w:t>تنبع أهمية هذه الدراسة من كونها تسلط الضوء على دور استراتيجيات التسويق الرقمي في تعزيز التعاقدات والشراكات بين المنشآت الصغيرة والمنشآت القيادية، وذلك في ظل التحولات المتسارعة التي يشهدها قطاع الأعمال. وتتجلى أهمية الدراسة فيما يلي</w:t>
      </w:r>
      <w:r w:rsidRPr="000B5387">
        <w:t>:</w:t>
      </w:r>
    </w:p>
    <w:p w14:paraId="3A5A0E95" w14:textId="77777777" w:rsidR="000B5387" w:rsidRPr="000B5387" w:rsidRDefault="000B5387" w:rsidP="000B5387">
      <w:pPr>
        <w:pStyle w:val="20"/>
      </w:pPr>
      <w:r w:rsidRPr="000B5387">
        <w:rPr>
          <w:rtl/>
        </w:rPr>
        <w:lastRenderedPageBreak/>
        <w:t>الأهمية النظرية</w:t>
      </w:r>
      <w:r w:rsidRPr="000B5387">
        <w:t>:</w:t>
      </w:r>
    </w:p>
    <w:p w14:paraId="2BEE3CA0" w14:textId="77777777" w:rsidR="000B5387" w:rsidRPr="000B5387" w:rsidRDefault="000B5387">
      <w:pPr>
        <w:pStyle w:val="30"/>
        <w:numPr>
          <w:ilvl w:val="0"/>
          <w:numId w:val="38"/>
        </w:numPr>
      </w:pPr>
      <w:r w:rsidRPr="000B5387">
        <w:rPr>
          <w:rtl/>
        </w:rPr>
        <w:t>إثراء الأدبيات العلمية المتعلقة بالتسويق الرقمي، من خلال ربطه بموضوع الشراكات والتعاقدات بين المنشآت الصغيرة والقيادية</w:t>
      </w:r>
      <w:r w:rsidRPr="000B5387">
        <w:t>.</w:t>
      </w:r>
    </w:p>
    <w:p w14:paraId="6D989F70" w14:textId="77777777" w:rsidR="000B5387" w:rsidRPr="000B5387" w:rsidRDefault="000B5387">
      <w:pPr>
        <w:pStyle w:val="30"/>
        <w:numPr>
          <w:ilvl w:val="0"/>
          <w:numId w:val="38"/>
        </w:numPr>
      </w:pPr>
      <w:r w:rsidRPr="000B5387">
        <w:rPr>
          <w:rtl/>
        </w:rPr>
        <w:t>تقديم إطار معرفي يساعد الباحثين والمهتمين في مجال التسويق على فهم أعمق لآليات توظيف التسويق الرقمي في بناء العلاقات التعاقدية</w:t>
      </w:r>
      <w:r w:rsidRPr="000B5387">
        <w:t>.</w:t>
      </w:r>
    </w:p>
    <w:p w14:paraId="13297950" w14:textId="77777777" w:rsidR="000B5387" w:rsidRPr="000B5387" w:rsidRDefault="000B5387" w:rsidP="000B5387">
      <w:pPr>
        <w:pStyle w:val="20"/>
      </w:pPr>
      <w:r w:rsidRPr="000B5387">
        <w:rPr>
          <w:rtl/>
        </w:rPr>
        <w:t>الأهمية التطبيقية</w:t>
      </w:r>
      <w:r w:rsidRPr="000B5387">
        <w:t>:</w:t>
      </w:r>
    </w:p>
    <w:p w14:paraId="391F9BA6" w14:textId="77777777" w:rsidR="000B5387" w:rsidRPr="000B5387" w:rsidRDefault="000B5387">
      <w:pPr>
        <w:pStyle w:val="30"/>
        <w:numPr>
          <w:ilvl w:val="0"/>
          <w:numId w:val="37"/>
        </w:numPr>
      </w:pPr>
      <w:r w:rsidRPr="000B5387">
        <w:rPr>
          <w:rtl/>
        </w:rPr>
        <w:t>مساعدة أصحاب المنشآت الصغيرة والمتوسطة على التعرف إلى أفضل الممارسات الرقمية التي تعزز فرصهم في الدخول بشراكات مع منشآت قيادية</w:t>
      </w:r>
      <w:r w:rsidRPr="000B5387">
        <w:t>.</w:t>
      </w:r>
    </w:p>
    <w:p w14:paraId="0CA301E1" w14:textId="77777777" w:rsidR="000B5387" w:rsidRPr="000B5387" w:rsidRDefault="000B5387">
      <w:pPr>
        <w:pStyle w:val="30"/>
        <w:numPr>
          <w:ilvl w:val="0"/>
          <w:numId w:val="37"/>
        </w:numPr>
      </w:pPr>
      <w:r w:rsidRPr="000B5387">
        <w:rPr>
          <w:rtl/>
        </w:rPr>
        <w:t>إبراز التحديات التي قد تواجه هذه المنشآت عند استخدام أدوات واستراتيجيات التسويق الرقمي، مما يسهم في وضع حلول عملية للتغلب عليها</w:t>
      </w:r>
      <w:r w:rsidRPr="000B5387">
        <w:t>.</w:t>
      </w:r>
    </w:p>
    <w:p w14:paraId="7655CA03" w14:textId="77777777" w:rsidR="000B5387" w:rsidRDefault="000B5387">
      <w:pPr>
        <w:pStyle w:val="30"/>
        <w:numPr>
          <w:ilvl w:val="0"/>
          <w:numId w:val="37"/>
        </w:numPr>
      </w:pPr>
      <w:r w:rsidRPr="000B5387">
        <w:rPr>
          <w:rtl/>
        </w:rPr>
        <w:t>تقديم توصيات يمكن أن يستفيد منها صناع القرار في تطوير السياسات الداعمة لتمكين المنشآت الصغيرة من الاستفادة المثلى من التقنيات الرقمية</w:t>
      </w:r>
      <w:r w:rsidRPr="000B5387">
        <w:t>.</w:t>
      </w:r>
    </w:p>
    <w:p w14:paraId="1ADF2781" w14:textId="3FEB4815" w:rsidR="00D92914" w:rsidRPr="00891D85" w:rsidRDefault="00D92914" w:rsidP="00D92914">
      <w:pPr>
        <w:rPr>
          <w:rFonts w:ascii="Sakkal Majalla" w:hAnsi="Sakkal Majalla" w:cs="Sakkal Majalla"/>
          <w:b/>
          <w:bCs/>
          <w:sz w:val="32"/>
          <w:szCs w:val="32"/>
        </w:rPr>
      </w:pPr>
      <w:r w:rsidRPr="00891D85">
        <w:rPr>
          <w:rFonts w:ascii="Sakkal Majalla" w:hAnsi="Sakkal Majalla" w:cs="Sakkal Majalla"/>
          <w:b/>
          <w:bCs/>
          <w:sz w:val="32"/>
          <w:szCs w:val="32"/>
          <w:rtl/>
        </w:rPr>
        <w:t>حدود الدراسة</w:t>
      </w:r>
    </w:p>
    <w:p w14:paraId="7DFB36DB" w14:textId="77777777" w:rsidR="00D92914" w:rsidRPr="00891D85" w:rsidRDefault="00D92914">
      <w:pPr>
        <w:numPr>
          <w:ilvl w:val="0"/>
          <w:numId w:val="3"/>
        </w:numPr>
        <w:rPr>
          <w:rFonts w:ascii="Sakkal Majalla" w:hAnsi="Sakkal Majalla" w:cs="Sakkal Majalla"/>
          <w:sz w:val="28"/>
          <w:szCs w:val="28"/>
        </w:rPr>
      </w:pPr>
      <w:r w:rsidRPr="00891D85">
        <w:rPr>
          <w:rFonts w:ascii="Sakkal Majalla" w:hAnsi="Sakkal Majalla" w:cs="Sakkal Majalla"/>
          <w:b/>
          <w:bCs/>
          <w:sz w:val="28"/>
          <w:szCs w:val="28"/>
          <w:rtl/>
        </w:rPr>
        <w:t>الحدود المكانية</w:t>
      </w:r>
      <w:r w:rsidRPr="00891D85">
        <w:rPr>
          <w:rFonts w:ascii="Sakkal Majalla" w:hAnsi="Sakkal Majalla" w:cs="Sakkal Majalla"/>
          <w:b/>
          <w:bCs/>
          <w:sz w:val="28"/>
          <w:szCs w:val="28"/>
        </w:rPr>
        <w:t>:</w:t>
      </w:r>
      <w:r w:rsidRPr="00891D85">
        <w:rPr>
          <w:rFonts w:ascii="Sakkal Majalla" w:hAnsi="Sakkal Majalla" w:cs="Sakkal Majalla"/>
          <w:sz w:val="28"/>
          <w:szCs w:val="28"/>
        </w:rPr>
        <w:t xml:space="preserve"> </w:t>
      </w:r>
      <w:r w:rsidRPr="00891D85">
        <w:rPr>
          <w:rFonts w:ascii="Sakkal Majalla" w:hAnsi="Sakkal Majalla" w:cs="Sakkal Majalla"/>
          <w:sz w:val="28"/>
          <w:szCs w:val="28"/>
          <w:rtl/>
        </w:rPr>
        <w:t>المنشآت الصغيرة والمتوسطة في المملكة العربية السعودية</w:t>
      </w:r>
      <w:r w:rsidRPr="00891D85">
        <w:rPr>
          <w:rFonts w:ascii="Sakkal Majalla" w:hAnsi="Sakkal Majalla" w:cs="Sakkal Majalla"/>
          <w:sz w:val="28"/>
          <w:szCs w:val="28"/>
        </w:rPr>
        <w:t>.</w:t>
      </w:r>
    </w:p>
    <w:p w14:paraId="29747C33" w14:textId="77777777" w:rsidR="00D92914" w:rsidRPr="00891D85" w:rsidRDefault="00D92914">
      <w:pPr>
        <w:numPr>
          <w:ilvl w:val="0"/>
          <w:numId w:val="3"/>
        </w:numPr>
        <w:rPr>
          <w:rFonts w:ascii="Sakkal Majalla" w:hAnsi="Sakkal Majalla" w:cs="Sakkal Majalla"/>
          <w:sz w:val="28"/>
          <w:szCs w:val="28"/>
        </w:rPr>
      </w:pPr>
      <w:r w:rsidRPr="00891D85">
        <w:rPr>
          <w:rFonts w:ascii="Sakkal Majalla" w:hAnsi="Sakkal Majalla" w:cs="Sakkal Majalla"/>
          <w:b/>
          <w:bCs/>
          <w:sz w:val="28"/>
          <w:szCs w:val="28"/>
          <w:rtl/>
        </w:rPr>
        <w:t>الحدود الزمانية</w:t>
      </w:r>
      <w:r w:rsidRPr="00891D85">
        <w:rPr>
          <w:rFonts w:ascii="Sakkal Majalla" w:hAnsi="Sakkal Majalla" w:cs="Sakkal Majalla"/>
          <w:b/>
          <w:bCs/>
          <w:sz w:val="28"/>
          <w:szCs w:val="28"/>
        </w:rPr>
        <w:t>:</w:t>
      </w:r>
      <w:r w:rsidRPr="00891D85">
        <w:rPr>
          <w:rFonts w:ascii="Sakkal Majalla" w:hAnsi="Sakkal Majalla" w:cs="Sakkal Majalla"/>
          <w:sz w:val="28"/>
          <w:szCs w:val="28"/>
        </w:rPr>
        <w:t xml:space="preserve"> </w:t>
      </w:r>
      <w:r w:rsidRPr="00891D85">
        <w:rPr>
          <w:rFonts w:ascii="Sakkal Majalla" w:hAnsi="Sakkal Majalla" w:cs="Sakkal Majalla"/>
          <w:sz w:val="28"/>
          <w:szCs w:val="28"/>
          <w:rtl/>
        </w:rPr>
        <w:t>من يوليو 2025 إلى أغسطس 2025</w:t>
      </w:r>
      <w:r w:rsidRPr="00891D85">
        <w:rPr>
          <w:rFonts w:ascii="Sakkal Majalla" w:hAnsi="Sakkal Majalla" w:cs="Sakkal Majalla"/>
          <w:sz w:val="28"/>
          <w:szCs w:val="28"/>
        </w:rPr>
        <w:t>.</w:t>
      </w:r>
    </w:p>
    <w:p w14:paraId="74CD881E" w14:textId="77777777" w:rsidR="00D92914" w:rsidRPr="00891D85" w:rsidRDefault="00D92914">
      <w:pPr>
        <w:numPr>
          <w:ilvl w:val="0"/>
          <w:numId w:val="3"/>
        </w:numPr>
        <w:rPr>
          <w:rFonts w:ascii="Sakkal Majalla" w:hAnsi="Sakkal Majalla" w:cs="Sakkal Majalla"/>
          <w:sz w:val="28"/>
          <w:szCs w:val="28"/>
        </w:rPr>
      </w:pPr>
      <w:r w:rsidRPr="00891D85">
        <w:rPr>
          <w:rFonts w:ascii="Sakkal Majalla" w:hAnsi="Sakkal Majalla" w:cs="Sakkal Majalla"/>
          <w:b/>
          <w:bCs/>
          <w:sz w:val="28"/>
          <w:szCs w:val="28"/>
          <w:rtl/>
        </w:rPr>
        <w:t>الحدود الموضوعية</w:t>
      </w:r>
      <w:r w:rsidRPr="00891D85">
        <w:rPr>
          <w:rFonts w:ascii="Sakkal Majalla" w:hAnsi="Sakkal Majalla" w:cs="Sakkal Majalla"/>
          <w:b/>
          <w:bCs/>
          <w:sz w:val="28"/>
          <w:szCs w:val="28"/>
        </w:rPr>
        <w:t>:</w:t>
      </w:r>
      <w:r w:rsidRPr="00891D85">
        <w:rPr>
          <w:rFonts w:ascii="Sakkal Majalla" w:hAnsi="Sakkal Majalla" w:cs="Sakkal Majalla"/>
          <w:sz w:val="28"/>
          <w:szCs w:val="28"/>
        </w:rPr>
        <w:t xml:space="preserve"> </w:t>
      </w:r>
      <w:r w:rsidRPr="00891D85">
        <w:rPr>
          <w:rFonts w:ascii="Sakkal Majalla" w:hAnsi="Sakkal Majalla" w:cs="Sakkal Majalla"/>
          <w:sz w:val="28"/>
          <w:szCs w:val="28"/>
          <w:rtl/>
        </w:rPr>
        <w:t>أثر استراتيجيات التسويق الرقمي في التعاقدات والشراكات، دون التطرق للاستراتيجيات التقليدية</w:t>
      </w:r>
      <w:r w:rsidRPr="00891D85">
        <w:rPr>
          <w:rFonts w:ascii="Sakkal Majalla" w:hAnsi="Sakkal Majalla" w:cs="Sakkal Majalla"/>
          <w:sz w:val="28"/>
          <w:szCs w:val="28"/>
        </w:rPr>
        <w:t>.</w:t>
      </w:r>
    </w:p>
    <w:p w14:paraId="55C2D461" w14:textId="725F087D" w:rsidR="00D92914" w:rsidRDefault="00D92914">
      <w:pPr>
        <w:numPr>
          <w:ilvl w:val="0"/>
          <w:numId w:val="3"/>
        </w:numPr>
        <w:rPr>
          <w:rFonts w:ascii="Sakkal Majalla" w:hAnsi="Sakkal Majalla" w:cs="Sakkal Majalla"/>
          <w:sz w:val="28"/>
          <w:szCs w:val="28"/>
        </w:rPr>
      </w:pPr>
      <w:r w:rsidRPr="00891D85">
        <w:rPr>
          <w:rFonts w:ascii="Sakkal Majalla" w:hAnsi="Sakkal Majalla" w:cs="Sakkal Majalla"/>
          <w:b/>
          <w:bCs/>
          <w:sz w:val="28"/>
          <w:szCs w:val="28"/>
          <w:rtl/>
        </w:rPr>
        <w:t>الحدود البشرية</w:t>
      </w:r>
      <w:r w:rsidRPr="00891D85">
        <w:rPr>
          <w:rFonts w:ascii="Sakkal Majalla" w:hAnsi="Sakkal Majalla" w:cs="Sakkal Majalla"/>
          <w:b/>
          <w:bCs/>
          <w:sz w:val="28"/>
          <w:szCs w:val="28"/>
        </w:rPr>
        <w:t>:</w:t>
      </w:r>
      <w:r w:rsidRPr="00891D85">
        <w:rPr>
          <w:rFonts w:ascii="Sakkal Majalla" w:hAnsi="Sakkal Majalla" w:cs="Sakkal Majalla"/>
          <w:sz w:val="28"/>
          <w:szCs w:val="28"/>
        </w:rPr>
        <w:t xml:space="preserve"> </w:t>
      </w:r>
      <w:r w:rsidRPr="00891D85">
        <w:rPr>
          <w:rFonts w:ascii="Sakkal Majalla" w:hAnsi="Sakkal Majalla" w:cs="Sakkal Majalla"/>
          <w:sz w:val="28"/>
          <w:szCs w:val="28"/>
          <w:rtl/>
        </w:rPr>
        <w:t>مدراء وأصحاب المنشآت الصغيرة والمتوسطة ممن لديهم خبرة في استخدام أدوات التسويق الرقمي</w:t>
      </w:r>
      <w:r w:rsidRPr="00891D85">
        <w:rPr>
          <w:rFonts w:ascii="Sakkal Majalla" w:hAnsi="Sakkal Majalla" w:cs="Sakkal Majalla"/>
          <w:sz w:val="28"/>
          <w:szCs w:val="28"/>
        </w:rPr>
        <w:t>.</w:t>
      </w:r>
    </w:p>
    <w:p w14:paraId="4A78C553" w14:textId="77777777" w:rsidR="00A0126D" w:rsidRDefault="00A0126D" w:rsidP="00A0126D">
      <w:pPr>
        <w:rPr>
          <w:rFonts w:ascii="Sakkal Majalla" w:hAnsi="Sakkal Majalla" w:cs="Sakkal Majalla"/>
          <w:b/>
          <w:bCs/>
          <w:sz w:val="28"/>
          <w:szCs w:val="28"/>
          <w:rtl/>
        </w:rPr>
      </w:pPr>
    </w:p>
    <w:p w14:paraId="570A8D96" w14:textId="77777777" w:rsidR="00A0126D" w:rsidRPr="00891D85" w:rsidRDefault="00A0126D" w:rsidP="00A0126D">
      <w:pPr>
        <w:pStyle w:val="20"/>
      </w:pPr>
      <w:r w:rsidRPr="00891D85">
        <w:rPr>
          <w:rtl/>
        </w:rPr>
        <w:t>مصطلحات الدراسة</w:t>
      </w:r>
    </w:p>
    <w:p w14:paraId="4AE6A66F" w14:textId="77777777" w:rsidR="00A0126D" w:rsidRPr="00581C3B" w:rsidRDefault="00A0126D" w:rsidP="00A0126D">
      <w:pPr>
        <w:pStyle w:val="20"/>
      </w:pPr>
      <w:r w:rsidRPr="00581C3B">
        <w:rPr>
          <w:rtl/>
        </w:rPr>
        <w:t>التسويق الرقمي</w:t>
      </w:r>
      <w:r>
        <w:rPr>
          <w:rFonts w:hint="cs"/>
          <w:rtl/>
        </w:rPr>
        <w:t>:</w:t>
      </w:r>
    </w:p>
    <w:p w14:paraId="0D8BBC3B" w14:textId="77777777" w:rsidR="00A0126D" w:rsidRPr="00581C3B" w:rsidRDefault="00A0126D">
      <w:pPr>
        <w:pStyle w:val="10"/>
        <w:numPr>
          <w:ilvl w:val="0"/>
          <w:numId w:val="39"/>
        </w:numPr>
        <w:rPr>
          <w:b w:val="0"/>
          <w:bCs w:val="0"/>
          <w:sz w:val="28"/>
          <w:szCs w:val="28"/>
        </w:rPr>
      </w:pPr>
      <w:r w:rsidRPr="00581C3B">
        <w:rPr>
          <w:rStyle w:val="2Char0"/>
          <w:b/>
          <w:bCs/>
          <w:rtl/>
        </w:rPr>
        <w:lastRenderedPageBreak/>
        <w:t>اصطلاحيًا</w:t>
      </w:r>
      <w:r w:rsidRPr="00581C3B">
        <w:rPr>
          <w:rStyle w:val="2Char0"/>
          <w:b/>
          <w:bCs/>
        </w:rPr>
        <w:t>:</w:t>
      </w:r>
      <w:r w:rsidRPr="00581C3B">
        <w:rPr>
          <w:b w:val="0"/>
          <w:bCs w:val="0"/>
          <w:sz w:val="28"/>
          <w:szCs w:val="28"/>
        </w:rPr>
        <w:t xml:space="preserve"> </w:t>
      </w:r>
      <w:r w:rsidRPr="00581C3B">
        <w:rPr>
          <w:b w:val="0"/>
          <w:bCs w:val="0"/>
          <w:sz w:val="28"/>
          <w:szCs w:val="28"/>
          <w:rtl/>
        </w:rPr>
        <w:t>هو استخدام الوسائط الإلكترونية والتقنيات الرقمية الحديثة مثل منصات التواصل الاجتماعي، محركات البحث، البريد الإلكتروني، والمواقع الإلكترونية بهدف الترويج للمنتجات والخدمات وبناء علاقات مستدامة مع العملاء</w:t>
      </w:r>
      <w:r w:rsidRPr="00581C3B">
        <w:rPr>
          <w:b w:val="0"/>
          <w:bCs w:val="0"/>
          <w:sz w:val="28"/>
          <w:szCs w:val="28"/>
        </w:rPr>
        <w:t>.</w:t>
      </w:r>
    </w:p>
    <w:p w14:paraId="44C0D6FC" w14:textId="77777777" w:rsidR="00A0126D" w:rsidRPr="00581C3B" w:rsidRDefault="00A0126D">
      <w:pPr>
        <w:pStyle w:val="10"/>
        <w:numPr>
          <w:ilvl w:val="0"/>
          <w:numId w:val="39"/>
        </w:numPr>
        <w:rPr>
          <w:b w:val="0"/>
          <w:bCs w:val="0"/>
          <w:sz w:val="28"/>
          <w:szCs w:val="28"/>
        </w:rPr>
      </w:pPr>
      <w:r w:rsidRPr="00581C3B">
        <w:rPr>
          <w:rStyle w:val="2Char0"/>
          <w:b/>
          <w:bCs/>
          <w:rtl/>
        </w:rPr>
        <w:t>إجرائيًا</w:t>
      </w:r>
      <w:r w:rsidRPr="00581C3B">
        <w:rPr>
          <w:rStyle w:val="2Char0"/>
          <w:b/>
          <w:bCs/>
        </w:rPr>
        <w:t>:</w:t>
      </w:r>
      <w:r w:rsidRPr="00581C3B">
        <w:rPr>
          <w:b w:val="0"/>
          <w:bCs w:val="0"/>
          <w:sz w:val="28"/>
          <w:szCs w:val="28"/>
        </w:rPr>
        <w:t xml:space="preserve"> </w:t>
      </w:r>
      <w:r w:rsidRPr="00581C3B">
        <w:rPr>
          <w:b w:val="0"/>
          <w:bCs w:val="0"/>
          <w:sz w:val="28"/>
          <w:szCs w:val="28"/>
          <w:rtl/>
        </w:rPr>
        <w:t>يُقصد به في هذه الدراسة مجموعة الاستراتيجيات والأدوات الرقمية التي تطبقها المنشآت الصغيرة والمتوسطة في المملكة العربية السعودية لتعزيز حضورها السوقي وإبرام شراكات وتعاقدات مع المنشآت القيادية</w:t>
      </w:r>
      <w:r w:rsidRPr="00581C3B">
        <w:rPr>
          <w:b w:val="0"/>
          <w:bCs w:val="0"/>
          <w:sz w:val="28"/>
          <w:szCs w:val="28"/>
        </w:rPr>
        <w:t>.</w:t>
      </w:r>
    </w:p>
    <w:p w14:paraId="35045A30" w14:textId="77777777" w:rsidR="00A0126D" w:rsidRPr="00581C3B" w:rsidRDefault="00A0126D" w:rsidP="00A0126D">
      <w:pPr>
        <w:pStyle w:val="20"/>
      </w:pPr>
      <w:r w:rsidRPr="00581C3B">
        <w:rPr>
          <w:rtl/>
        </w:rPr>
        <w:t>التعاقدات والشراكات</w:t>
      </w:r>
      <w:r>
        <w:rPr>
          <w:rFonts w:hint="cs"/>
          <w:rtl/>
        </w:rPr>
        <w:t>:</w:t>
      </w:r>
    </w:p>
    <w:p w14:paraId="0304B8B6" w14:textId="77777777" w:rsidR="00A0126D" w:rsidRPr="00581C3B" w:rsidRDefault="00A0126D">
      <w:pPr>
        <w:pStyle w:val="10"/>
        <w:numPr>
          <w:ilvl w:val="0"/>
          <w:numId w:val="40"/>
        </w:numPr>
        <w:rPr>
          <w:b w:val="0"/>
          <w:bCs w:val="0"/>
          <w:sz w:val="28"/>
          <w:szCs w:val="28"/>
        </w:rPr>
      </w:pPr>
      <w:r w:rsidRPr="00581C3B">
        <w:rPr>
          <w:rStyle w:val="2Char0"/>
          <w:b/>
          <w:bCs/>
          <w:rtl/>
        </w:rPr>
        <w:t>اصطلاحيًا</w:t>
      </w:r>
      <w:r w:rsidRPr="00581C3B">
        <w:rPr>
          <w:b w:val="0"/>
          <w:bCs w:val="0"/>
          <w:sz w:val="28"/>
          <w:szCs w:val="28"/>
        </w:rPr>
        <w:t xml:space="preserve">: </w:t>
      </w:r>
      <w:r w:rsidRPr="00581C3B">
        <w:rPr>
          <w:b w:val="0"/>
          <w:bCs w:val="0"/>
          <w:sz w:val="28"/>
          <w:szCs w:val="28"/>
          <w:rtl/>
        </w:rPr>
        <w:t>هي أشكال التعاون والاتفاقيات التي تنشأ بين مؤسستين أو أكثر لتحقيق مصالح مشتركة، سواء كانت في صورة عقود رسمية أو شراكات استراتيجية أو تفاهمات عملية</w:t>
      </w:r>
      <w:r w:rsidRPr="00581C3B">
        <w:rPr>
          <w:b w:val="0"/>
          <w:bCs w:val="0"/>
          <w:sz w:val="28"/>
          <w:szCs w:val="28"/>
        </w:rPr>
        <w:t>.</w:t>
      </w:r>
    </w:p>
    <w:p w14:paraId="672EC65A" w14:textId="77777777" w:rsidR="00A0126D" w:rsidRPr="00581C3B" w:rsidRDefault="00A0126D">
      <w:pPr>
        <w:pStyle w:val="10"/>
        <w:numPr>
          <w:ilvl w:val="0"/>
          <w:numId w:val="40"/>
        </w:numPr>
        <w:rPr>
          <w:b w:val="0"/>
          <w:bCs w:val="0"/>
          <w:sz w:val="28"/>
          <w:szCs w:val="28"/>
        </w:rPr>
      </w:pPr>
      <w:r w:rsidRPr="00581C3B">
        <w:rPr>
          <w:rStyle w:val="2Char0"/>
          <w:b/>
          <w:bCs/>
          <w:rtl/>
        </w:rPr>
        <w:t>إجرائيًا</w:t>
      </w:r>
      <w:r w:rsidRPr="00581C3B">
        <w:rPr>
          <w:rStyle w:val="2Char0"/>
          <w:b/>
          <w:bCs/>
        </w:rPr>
        <w:t>:</w:t>
      </w:r>
      <w:r w:rsidRPr="00581C3B">
        <w:rPr>
          <w:b w:val="0"/>
          <w:bCs w:val="0"/>
          <w:sz w:val="28"/>
          <w:szCs w:val="28"/>
        </w:rPr>
        <w:t xml:space="preserve"> </w:t>
      </w:r>
      <w:r w:rsidRPr="00581C3B">
        <w:rPr>
          <w:b w:val="0"/>
          <w:bCs w:val="0"/>
          <w:sz w:val="28"/>
          <w:szCs w:val="28"/>
          <w:rtl/>
        </w:rPr>
        <w:t>يُقصد بها في هذه الدراسة العقود أو الشراكات التي تُبرم بين المنشآت الصغيرة والمتوسطة والمنشآت القيادية في المملكة العربية السعودية بهدف توسيع نطاق الأعمال وتحقيق النمو من خلال استراتيجيات التسويق الرقمي</w:t>
      </w:r>
      <w:r w:rsidRPr="00581C3B">
        <w:rPr>
          <w:b w:val="0"/>
          <w:bCs w:val="0"/>
          <w:sz w:val="28"/>
          <w:szCs w:val="28"/>
        </w:rPr>
        <w:t>.</w:t>
      </w:r>
    </w:p>
    <w:p w14:paraId="087C594C" w14:textId="77777777" w:rsidR="00A0126D" w:rsidRPr="00581C3B" w:rsidRDefault="00A0126D" w:rsidP="00A0126D">
      <w:pPr>
        <w:pStyle w:val="20"/>
      </w:pPr>
      <w:r w:rsidRPr="00581C3B">
        <w:rPr>
          <w:rtl/>
        </w:rPr>
        <w:t>المنشآت الصغيرة والمتوسطة</w:t>
      </w:r>
    </w:p>
    <w:p w14:paraId="257A609F" w14:textId="77777777" w:rsidR="00A0126D" w:rsidRPr="00581C3B" w:rsidRDefault="00A0126D">
      <w:pPr>
        <w:pStyle w:val="10"/>
        <w:numPr>
          <w:ilvl w:val="0"/>
          <w:numId w:val="41"/>
        </w:numPr>
        <w:rPr>
          <w:b w:val="0"/>
          <w:bCs w:val="0"/>
          <w:sz w:val="28"/>
          <w:szCs w:val="28"/>
        </w:rPr>
      </w:pPr>
      <w:r w:rsidRPr="00581C3B">
        <w:rPr>
          <w:rStyle w:val="2Char0"/>
          <w:b/>
          <w:bCs/>
          <w:rtl/>
        </w:rPr>
        <w:t>اصطلاحيًا</w:t>
      </w:r>
      <w:r w:rsidRPr="00581C3B">
        <w:rPr>
          <w:rStyle w:val="2Char0"/>
          <w:b/>
          <w:bCs/>
        </w:rPr>
        <w:t xml:space="preserve">: </w:t>
      </w:r>
      <w:r w:rsidRPr="00581C3B">
        <w:rPr>
          <w:b w:val="0"/>
          <w:bCs w:val="0"/>
          <w:sz w:val="28"/>
          <w:szCs w:val="28"/>
          <w:rtl/>
        </w:rPr>
        <w:t>هي منشآت اقتصادية تتميز بقدرات محدودة من حيث عدد العاملين وحجم رأس المال، وتعد رافدًا أساسيًا للتنمية الاقتصادية في مختلف الدول</w:t>
      </w:r>
      <w:r w:rsidRPr="00581C3B">
        <w:rPr>
          <w:b w:val="0"/>
          <w:bCs w:val="0"/>
          <w:sz w:val="28"/>
          <w:szCs w:val="28"/>
        </w:rPr>
        <w:t>.</w:t>
      </w:r>
    </w:p>
    <w:p w14:paraId="62D98D73" w14:textId="77777777" w:rsidR="00A0126D" w:rsidRPr="00581C3B" w:rsidRDefault="00A0126D">
      <w:pPr>
        <w:pStyle w:val="30"/>
        <w:numPr>
          <w:ilvl w:val="0"/>
          <w:numId w:val="41"/>
        </w:numPr>
      </w:pPr>
      <w:r w:rsidRPr="00581C3B">
        <w:rPr>
          <w:rStyle w:val="2Char0"/>
          <w:rtl/>
        </w:rPr>
        <w:t>إجرائيًا</w:t>
      </w:r>
      <w:r w:rsidRPr="00581C3B">
        <w:rPr>
          <w:rStyle w:val="2Char0"/>
        </w:rPr>
        <w:t>:</w:t>
      </w:r>
      <w:r w:rsidRPr="00581C3B">
        <w:t xml:space="preserve"> </w:t>
      </w:r>
      <w:r w:rsidRPr="00581C3B">
        <w:rPr>
          <w:rtl/>
        </w:rPr>
        <w:t>يُقصد بها في هذه الدراسة الشركات والمؤسسات في المملكة العربية السعودية التي لا يتجاوز عدد موظفيها (250) موظفًا، وتعتمد على استراتيجيات التسويق الرقمي لتعزيز مكانتها التنافسية وإقامة شراكات مع منشآت قيادية</w:t>
      </w:r>
      <w:r w:rsidRPr="00581C3B">
        <w:t>.</w:t>
      </w:r>
    </w:p>
    <w:p w14:paraId="4F145EE0" w14:textId="77777777" w:rsidR="00A0126D" w:rsidRPr="00581C3B" w:rsidRDefault="00A0126D" w:rsidP="00A0126D">
      <w:pPr>
        <w:pStyle w:val="20"/>
        <w:rPr>
          <w:rtl/>
        </w:rPr>
      </w:pPr>
      <w:r w:rsidRPr="00581C3B">
        <w:rPr>
          <w:rtl/>
        </w:rPr>
        <w:t>المنشآت القيادية</w:t>
      </w:r>
    </w:p>
    <w:p w14:paraId="5B889901" w14:textId="77777777" w:rsidR="00A0126D" w:rsidRPr="00581C3B" w:rsidRDefault="00A0126D">
      <w:pPr>
        <w:pStyle w:val="10"/>
        <w:numPr>
          <w:ilvl w:val="0"/>
          <w:numId w:val="42"/>
        </w:numPr>
        <w:rPr>
          <w:b w:val="0"/>
          <w:bCs w:val="0"/>
          <w:sz w:val="28"/>
          <w:szCs w:val="28"/>
        </w:rPr>
      </w:pPr>
      <w:r w:rsidRPr="00581C3B">
        <w:rPr>
          <w:rStyle w:val="2Char0"/>
          <w:b/>
          <w:bCs/>
          <w:rtl/>
        </w:rPr>
        <w:t>اصطلاحيًا</w:t>
      </w:r>
      <w:r w:rsidRPr="00581C3B">
        <w:rPr>
          <w:b w:val="0"/>
          <w:bCs w:val="0"/>
          <w:sz w:val="28"/>
          <w:szCs w:val="28"/>
        </w:rPr>
        <w:t xml:space="preserve">: </w:t>
      </w:r>
      <w:r w:rsidRPr="00581C3B">
        <w:rPr>
          <w:b w:val="0"/>
          <w:bCs w:val="0"/>
          <w:sz w:val="28"/>
          <w:szCs w:val="28"/>
          <w:rtl/>
        </w:rPr>
        <w:t>هي الشركات الكبرى أو المؤسسات التي تتمتع بموارد مالية وبشرية متقدمة، وتسيطر على حصص سوقية مرتفعة ولها القدرة على التأثير في توجهات الأسواق</w:t>
      </w:r>
      <w:r w:rsidRPr="00581C3B">
        <w:rPr>
          <w:b w:val="0"/>
          <w:bCs w:val="0"/>
          <w:sz w:val="28"/>
          <w:szCs w:val="28"/>
        </w:rPr>
        <w:t>.</w:t>
      </w:r>
    </w:p>
    <w:p w14:paraId="2262AF34" w14:textId="77777777" w:rsidR="00A0126D" w:rsidRPr="00581C3B" w:rsidRDefault="00A0126D">
      <w:pPr>
        <w:pStyle w:val="10"/>
        <w:numPr>
          <w:ilvl w:val="0"/>
          <w:numId w:val="42"/>
        </w:numPr>
        <w:rPr>
          <w:b w:val="0"/>
          <w:bCs w:val="0"/>
          <w:sz w:val="28"/>
          <w:szCs w:val="28"/>
        </w:rPr>
      </w:pPr>
      <w:r w:rsidRPr="00581C3B">
        <w:rPr>
          <w:rStyle w:val="2Char0"/>
          <w:b/>
          <w:bCs/>
          <w:rtl/>
        </w:rPr>
        <w:t>إجرائيًا</w:t>
      </w:r>
      <w:r w:rsidRPr="00581C3B">
        <w:rPr>
          <w:rStyle w:val="2Char0"/>
          <w:b/>
          <w:bCs/>
        </w:rPr>
        <w:t xml:space="preserve">: </w:t>
      </w:r>
      <w:r w:rsidRPr="00581C3B">
        <w:rPr>
          <w:rStyle w:val="3Char0"/>
          <w:rtl/>
        </w:rPr>
        <w:t xml:space="preserve">يُقصد </w:t>
      </w:r>
      <w:r w:rsidRPr="00581C3B">
        <w:rPr>
          <w:b w:val="0"/>
          <w:bCs w:val="0"/>
          <w:sz w:val="28"/>
          <w:szCs w:val="28"/>
          <w:rtl/>
        </w:rPr>
        <w:t>بها في هذه الدراسة المنشآت الكبيرة في المملكة العربية السعودية التي تمتلك مكانة ريادية في السوق وتشكل شريكًا استراتيجيًا للمنشآت الصغيرة والمتوسطة عبر التعاقدات والشراكات</w:t>
      </w:r>
      <w:r w:rsidRPr="00581C3B">
        <w:rPr>
          <w:b w:val="0"/>
          <w:bCs w:val="0"/>
          <w:sz w:val="28"/>
          <w:szCs w:val="28"/>
        </w:rPr>
        <w:t>.</w:t>
      </w:r>
    </w:p>
    <w:p w14:paraId="3EE830B0" w14:textId="77777777" w:rsidR="00A0126D" w:rsidRPr="00581C3B" w:rsidRDefault="00A0126D" w:rsidP="00A0126D">
      <w:pPr>
        <w:pStyle w:val="20"/>
      </w:pPr>
      <w:r w:rsidRPr="00581C3B">
        <w:rPr>
          <w:rtl/>
        </w:rPr>
        <w:t>الذكاء الاصطناعي والتحليلات التنبؤية</w:t>
      </w:r>
    </w:p>
    <w:p w14:paraId="6CA09EC2" w14:textId="77777777" w:rsidR="00A0126D" w:rsidRPr="00581C3B" w:rsidRDefault="00A0126D">
      <w:pPr>
        <w:pStyle w:val="10"/>
        <w:numPr>
          <w:ilvl w:val="0"/>
          <w:numId w:val="43"/>
        </w:numPr>
        <w:rPr>
          <w:b w:val="0"/>
          <w:bCs w:val="0"/>
          <w:sz w:val="28"/>
          <w:szCs w:val="28"/>
        </w:rPr>
      </w:pPr>
      <w:r w:rsidRPr="00581C3B">
        <w:rPr>
          <w:sz w:val="32"/>
          <w:szCs w:val="32"/>
          <w:rtl/>
        </w:rPr>
        <w:lastRenderedPageBreak/>
        <w:t>اصطلاحيًا</w:t>
      </w:r>
      <w:r w:rsidRPr="00581C3B">
        <w:rPr>
          <w:b w:val="0"/>
          <w:bCs w:val="0"/>
          <w:sz w:val="28"/>
          <w:szCs w:val="28"/>
        </w:rPr>
        <w:t xml:space="preserve">: </w:t>
      </w:r>
      <w:r w:rsidRPr="00581C3B">
        <w:rPr>
          <w:b w:val="0"/>
          <w:bCs w:val="0"/>
          <w:sz w:val="28"/>
          <w:szCs w:val="28"/>
          <w:rtl/>
        </w:rPr>
        <w:t>الذكاء الاصطناعي هو قدرة الأنظمة الرقمية على محاكاة السلوك البشري والتعلم الذاتي من البيانات. أما التحليلات التنبؤية فهي استخدام تقنيات تحليل البيانات والنماذج الإحصائية للتنبؤ بالاتجاهات والنتائج المستقبلية</w:t>
      </w:r>
      <w:r w:rsidRPr="00581C3B">
        <w:rPr>
          <w:b w:val="0"/>
          <w:bCs w:val="0"/>
          <w:sz w:val="28"/>
          <w:szCs w:val="28"/>
        </w:rPr>
        <w:t>.</w:t>
      </w:r>
    </w:p>
    <w:p w14:paraId="58C8E030" w14:textId="65642023" w:rsidR="00F51002" w:rsidRDefault="00A0126D">
      <w:pPr>
        <w:pStyle w:val="10"/>
        <w:numPr>
          <w:ilvl w:val="0"/>
          <w:numId w:val="43"/>
        </w:numPr>
        <w:rPr>
          <w:b w:val="0"/>
          <w:bCs w:val="0"/>
          <w:sz w:val="28"/>
          <w:szCs w:val="28"/>
        </w:rPr>
      </w:pPr>
      <w:r w:rsidRPr="00581C3B">
        <w:rPr>
          <w:sz w:val="32"/>
          <w:szCs w:val="32"/>
          <w:rtl/>
        </w:rPr>
        <w:t>إجرائيًا</w:t>
      </w:r>
      <w:r w:rsidRPr="00581C3B">
        <w:rPr>
          <w:b w:val="0"/>
          <w:bCs w:val="0"/>
          <w:sz w:val="28"/>
          <w:szCs w:val="28"/>
        </w:rPr>
        <w:t xml:space="preserve">: </w:t>
      </w:r>
      <w:r w:rsidRPr="00581C3B">
        <w:rPr>
          <w:b w:val="0"/>
          <w:bCs w:val="0"/>
          <w:sz w:val="28"/>
          <w:szCs w:val="28"/>
          <w:rtl/>
        </w:rPr>
        <w:t>يُقصد بهما في هذه الدراسة توظيف المنشآت الصغيرة والمتوسطة للتطبيقات الذكية وأدوات التحليل الرقمي التنبئي بهدف تحسين استراتيجيات التسويق الرقمي ورفع كفاءتها لدعم فرص التعاقدات والشراكات مع المنشآت القيادية</w:t>
      </w:r>
      <w:r w:rsidRPr="00581C3B">
        <w:rPr>
          <w:b w:val="0"/>
          <w:bCs w:val="0"/>
          <w:sz w:val="28"/>
          <w:szCs w:val="28"/>
        </w:rPr>
        <w:t>.</w:t>
      </w:r>
    </w:p>
    <w:p w14:paraId="552F0354" w14:textId="77777777" w:rsidR="007E4C50" w:rsidRDefault="007E4C50" w:rsidP="007E4C50">
      <w:pPr>
        <w:pStyle w:val="10"/>
        <w:rPr>
          <w:b w:val="0"/>
          <w:bCs w:val="0"/>
          <w:sz w:val="28"/>
          <w:szCs w:val="28"/>
          <w:rtl/>
        </w:rPr>
      </w:pPr>
    </w:p>
    <w:p w14:paraId="11379BC8" w14:textId="525C1F25" w:rsidR="007E4C50" w:rsidRPr="001716BB" w:rsidRDefault="00EF02E4" w:rsidP="00EF02E4">
      <w:pPr>
        <w:pStyle w:val="10"/>
        <w:rPr>
          <w:b w:val="0"/>
          <w:bCs w:val="0"/>
          <w:sz w:val="28"/>
          <w:szCs w:val="28"/>
        </w:rPr>
      </w:pPr>
      <w:r w:rsidRPr="001716BB">
        <w:rPr>
          <w:b w:val="0"/>
          <w:bCs w:val="0"/>
          <w:sz w:val="28"/>
          <w:szCs w:val="28"/>
          <w:rtl/>
        </w:rPr>
        <w:t>في ختام هذا الفصل، يتضح أن موضوع أثر استراتيجيات التسويق الرقمي في تعزيز التعاقدات بين المنشآت الصغيرة والمنشآت القيادية يمثل مجالًا بحثيًا ذا أهمية بالغة، سواء من الناحية النظرية أو التطبيقية. فقد تناول الفصل الإطار العام للدراسة من خلال عرض المقدمة وتوضيح مشكلة البحث، وصياغة أسئلته وأهدافه وفرضياته، إضافة إلى بيان أهمية الدراسة وحدودها وتعريف مصطلحاتها الأساسية. وتكمن قيمة هذا الفصل في إرساء الأساس المنهجي والمعرفي الذي تستند إليه الدراسة، بما يضمن وضوح توجهها ودقتها العلمية. وانطلاقًا من ذلك، يمهد هذا الفصل للانتقال إلى الفصل الثاني، الذي يستعرض الدراسات السابقة ذات الصلة، ويؤسس للإطار النظري الذي يدعم موضوع البحث ويوضح أبعاده المفاهيمية والتطبيقية، بما يسهم في بناء تصور متكامل يمكّن من اختبار الفرضيات والإجابة عن أسئلة الدراسة</w:t>
      </w:r>
      <w:r w:rsidRPr="001716BB">
        <w:rPr>
          <w:b w:val="0"/>
          <w:bCs w:val="0"/>
          <w:sz w:val="28"/>
          <w:szCs w:val="28"/>
        </w:rPr>
        <w:t>.</w:t>
      </w:r>
    </w:p>
    <w:p w14:paraId="20CB33AD" w14:textId="77777777" w:rsidR="003E2240" w:rsidRPr="003E2240" w:rsidRDefault="003E2240" w:rsidP="003E2240">
      <w:pPr>
        <w:pStyle w:val="20"/>
        <w:rPr>
          <w:sz w:val="36"/>
          <w:szCs w:val="36"/>
        </w:rPr>
      </w:pPr>
      <w:r w:rsidRPr="003E2240">
        <w:rPr>
          <w:sz w:val="36"/>
          <w:szCs w:val="36"/>
          <w:rtl/>
        </w:rPr>
        <w:t>الفصل الثاني: الإطار النظري والدراسات السابقة</w:t>
      </w:r>
    </w:p>
    <w:p w14:paraId="6F969092" w14:textId="77777777" w:rsidR="003E2240" w:rsidRDefault="003E2240" w:rsidP="003E2240">
      <w:pPr>
        <w:pStyle w:val="20"/>
        <w:rPr>
          <w:rtl/>
        </w:rPr>
      </w:pPr>
      <w:r w:rsidRPr="003E2240">
        <w:rPr>
          <w:sz w:val="36"/>
          <w:szCs w:val="36"/>
          <w:rtl/>
        </w:rPr>
        <w:t>مقدمة الفصل</w:t>
      </w:r>
      <w:r w:rsidRPr="003E2240">
        <w:rPr>
          <w:sz w:val="36"/>
          <w:szCs w:val="36"/>
        </w:rPr>
        <w:br/>
      </w:r>
      <w:r w:rsidRPr="001716BB">
        <w:rPr>
          <w:b w:val="0"/>
          <w:bCs w:val="0"/>
          <w:sz w:val="28"/>
          <w:szCs w:val="28"/>
          <w:rtl/>
        </w:rPr>
        <w:t>يُعد هذا الفصل من الركائز الأساسية في بناء الرسالة العلمية، إذ يتناول الجوانب النظرية المرتبطة بموضوع الدراسة، إضافة إلى استعراض أبرز الدراسات السابقة ذات الصلة. ويسعى هذا الفصل إلى إرساء إطار معرفي متكامل يساعد في تفسير العلاقة بين استراتيجيات التسويق الرقمي والتعاقدات بين المنشآت الصغيرة والمنشآت القيادية. ويشمل ذلك توضيح المفاهيم الأساسية المرتبطة بالتسويق الرقمي وأدواته، وتحديد دور الذكاء الاصطناعي في دعم الكفاءة التسويقية، إلى جانب إبراز مفهوم الشراكات والتعاقدات في بيئة الأعمال الحديثة. كما يهدف الفصل إلى عرض الدراسات السابقة بشكل منهجي، ومناقشة نتائجها بما يسهم في تحديد الفجوات العلمية التي تعالجها هذه الدراسة، مما يمنحها قيمتها الأكاديمية والتطبيقية</w:t>
      </w:r>
      <w:r w:rsidRPr="001716BB">
        <w:rPr>
          <w:b w:val="0"/>
          <w:bCs w:val="0"/>
          <w:sz w:val="28"/>
          <w:szCs w:val="28"/>
        </w:rPr>
        <w:t>.</w:t>
      </w:r>
    </w:p>
    <w:p w14:paraId="031A1CA6" w14:textId="77777777" w:rsidR="0072384A" w:rsidRPr="0072384A" w:rsidRDefault="0072384A" w:rsidP="0072384A">
      <w:pPr>
        <w:pStyle w:val="20"/>
      </w:pPr>
      <w:r w:rsidRPr="0072384A">
        <w:rPr>
          <w:rtl/>
        </w:rPr>
        <w:t>الدراسات السابقة</w:t>
      </w:r>
      <w:r>
        <w:rPr>
          <w:rFonts w:hint="cs"/>
          <w:rtl/>
        </w:rPr>
        <w:t>:</w:t>
      </w:r>
    </w:p>
    <w:p w14:paraId="1BC9B239" w14:textId="77777777" w:rsidR="0072384A" w:rsidRPr="0072384A" w:rsidRDefault="0072384A" w:rsidP="0072384A">
      <w:pPr>
        <w:pStyle w:val="30"/>
      </w:pPr>
      <w:r w:rsidRPr="0072384A">
        <w:rPr>
          <w:rtl/>
        </w:rPr>
        <w:t xml:space="preserve">تُعَدّ الدراسات السابقة ركيزة أساسية في أي بحث علمي، إذ تُسهم في بناء خلفية معرفية متينة تساعد الباحث على الإلمام بما أُنجز في المجال، وتوضّح أوجه الاتفاق والاختلاف بين الدراسات، كما تُبرز الفجوات البحثية التي </w:t>
      </w:r>
      <w:r w:rsidRPr="0072384A">
        <w:rPr>
          <w:rtl/>
        </w:rPr>
        <w:lastRenderedPageBreak/>
        <w:t>يمكن أن يسدها البحث الحالي. وفي إطار هذه الدراسة، تم استعراض مجموعة من الدراسات ذات الصلة باستراتيجيات التسويق الرقمي ودورها في تعزيز التعاقدات والشراكات، حيث انقسمت هذه الدراسات إلى دراسات عربية ودراسات أجنبية، وذلك على النحو الآتي</w:t>
      </w:r>
      <w:r w:rsidRPr="0072384A">
        <w:t>:</w:t>
      </w:r>
    </w:p>
    <w:p w14:paraId="23C6E4BE" w14:textId="77777777" w:rsidR="0072384A" w:rsidRPr="008F4C39" w:rsidRDefault="0072384A" w:rsidP="0072384A">
      <w:pPr>
        <w:pStyle w:val="20"/>
      </w:pPr>
      <w:r w:rsidRPr="008F4C39">
        <w:rPr>
          <w:rtl/>
        </w:rPr>
        <w:t>الأول: أثر استراتيجيات التسويق الرقمي على تطوير الأداء المؤسسي للمنشآت الصغيرة والمتوسطة</w:t>
      </w:r>
    </w:p>
    <w:p w14:paraId="204201B3" w14:textId="77777777" w:rsidR="0072384A" w:rsidRPr="008F4C39" w:rsidRDefault="0072384A" w:rsidP="0072384A">
      <w:pPr>
        <w:pStyle w:val="20"/>
      </w:pPr>
      <w:r w:rsidRPr="008F4C39">
        <w:rPr>
          <w:rtl/>
        </w:rPr>
        <w:t xml:space="preserve">أثر التسويق الرقمي على أداء الشركات الصغيرة والمتوسطة في ضوء التحولات الحديثة – عبد العزيز أحمد </w:t>
      </w:r>
      <w:proofErr w:type="spellStart"/>
      <w:r w:rsidRPr="008F4C39">
        <w:rPr>
          <w:rtl/>
        </w:rPr>
        <w:t>شراباتي</w:t>
      </w:r>
      <w:proofErr w:type="spellEnd"/>
      <w:r w:rsidRPr="008F4C39">
        <w:rPr>
          <w:rtl/>
        </w:rPr>
        <w:t xml:space="preserve"> وآخرون</w:t>
      </w:r>
      <w:r w:rsidRPr="008F4C39">
        <w:t xml:space="preserve"> (2024)</w:t>
      </w:r>
    </w:p>
    <w:p w14:paraId="1F47FE1B" w14:textId="77777777" w:rsidR="0072384A" w:rsidRPr="00E218E8" w:rsidRDefault="0072384A" w:rsidP="0072384A">
      <w:pPr>
        <w:jc w:val="both"/>
        <w:rPr>
          <w:rFonts w:ascii="Sakkal Majalla" w:hAnsi="Sakkal Majalla" w:cs="Sakkal Majalla"/>
          <w:sz w:val="28"/>
          <w:szCs w:val="28"/>
        </w:rPr>
      </w:pPr>
      <w:r w:rsidRPr="00E218E8">
        <w:rPr>
          <w:rFonts w:ascii="Sakkal Majalla" w:hAnsi="Sakkal Majalla" w:cs="Sakkal Majalla"/>
          <w:sz w:val="28"/>
          <w:szCs w:val="28"/>
          <w:rtl/>
        </w:rPr>
        <w:t>تناولت هذه الدراسة أثر استراتيجيات التسويق الرقمي، مثل تحسين محركات البحث والإعلانات عبر وسائل التواصل الاجتماعي، على تطوير الأداء المؤسسي للشركات الصغيرة والمتوسطة</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هدف الباحثون إلى تحليل العلاقة بين التحول الرقمي واعتماد أدوات التسويق الرقمي باستخدام نموذج تقبّل التكنولوجيا</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اعتمدت الدراسة على المنهج الوصفي التحليلي، حيث جمعت البيانات من 190 شركة عبر استبيانات وتحليل إحصائي متقدم</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أظهرت النتائج أن التسويق الرقمي يعزز كفاءة الأداء، يزيد المبيعات، ويرفع القدرة التنافسية</w:t>
      </w:r>
      <w:r w:rsidRPr="00E218E8">
        <w:rPr>
          <w:rFonts w:ascii="Sakkal Majalla" w:hAnsi="Sakkal Majalla" w:cs="Sakkal Majalla"/>
          <w:sz w:val="28"/>
          <w:szCs w:val="28"/>
        </w:rPr>
        <w:t>.</w:t>
      </w:r>
    </w:p>
    <w:p w14:paraId="27EC0FA0" w14:textId="77777777" w:rsidR="0072384A" w:rsidRPr="008F4C39" w:rsidRDefault="0072384A" w:rsidP="0072384A">
      <w:pPr>
        <w:jc w:val="both"/>
        <w:rPr>
          <w:rFonts w:ascii="Sakkal Majalla" w:hAnsi="Sakkal Majalla" w:cs="Sakkal Majall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4C39">
        <w:rPr>
          <w:rFonts w:ascii="Sakkal Majalla" w:hAnsi="Sakkal Majalla" w:cs="Sakkal Majalla"/>
          <w:b/>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وعي واستعداد الشركات الصغيرة والمتوسطة للتحول الرقمي </w:t>
      </w:r>
      <w:proofErr w:type="spellStart"/>
      <w:r w:rsidRPr="008F4C39">
        <w:rPr>
          <w:rFonts w:ascii="Sakkal Majalla" w:hAnsi="Sakkal Majalla" w:cs="Sakkal Majalla"/>
          <w:b/>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تريباتهي</w:t>
      </w:r>
      <w:proofErr w:type="spellEnd"/>
      <w:r w:rsidRPr="008F4C39">
        <w:rPr>
          <w:rFonts w:ascii="Sakkal Majalla" w:hAnsi="Sakkal Majalla" w:cs="Sakkal Majalla"/>
          <w:b/>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وآخرون</w:t>
      </w:r>
      <w:r w:rsidRPr="008F4C39">
        <w:rPr>
          <w:rFonts w:ascii="Sakkal Majalla" w:hAnsi="Sakkal Majalla" w:cs="Sakkal Majall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(2024)</w:t>
      </w:r>
      <w:r w:rsidRPr="008F4C39">
        <w:rPr>
          <w:rFonts w:ascii="Sakkal Majalla" w:hAnsi="Sakkal Majalla" w:cs="Sakkal Majalla"/>
          <w:b/>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204159" w14:textId="77777777" w:rsidR="0072384A" w:rsidRPr="00E218E8" w:rsidRDefault="0072384A" w:rsidP="0072384A">
      <w:pPr>
        <w:jc w:val="both"/>
        <w:rPr>
          <w:rFonts w:ascii="Sakkal Majalla" w:hAnsi="Sakkal Majalla" w:cs="Sakkal Majalla"/>
          <w:sz w:val="28"/>
          <w:szCs w:val="28"/>
        </w:rPr>
      </w:pPr>
      <w:r w:rsidRPr="00E218E8">
        <w:rPr>
          <w:rFonts w:ascii="Sakkal Majalla" w:hAnsi="Sakkal Majalla" w:cs="Sakkal Majalla"/>
          <w:sz w:val="28"/>
          <w:szCs w:val="28"/>
          <w:rtl/>
        </w:rPr>
        <w:t>ركزت هذه الدراسة على قياس أثر وعي واستعداد المنشآت للتحول الرقمي على أدائها المؤسسي</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هدفت الدراسة إلى تحليل تأثير الوعي الرقمي والدعم الحكومي والنية لاستخدام التكنولوجيا على الأداء</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اعتمد الباحثون على المنهج الوصفي، وجمعوا بيانات من 68 شركة سعودية عبر استبيانات، ثم تم تحليلها باستخدام برنامج التحليل الهيكلي</w:t>
      </w:r>
      <w:r w:rsidRPr="00E218E8">
        <w:rPr>
          <w:rFonts w:ascii="Sakkal Majalla" w:hAnsi="Sakkal Majalla" w:cs="Sakkal Majalla"/>
          <w:sz w:val="28"/>
          <w:szCs w:val="28"/>
        </w:rPr>
        <w:t>.</w:t>
      </w:r>
      <w:r w:rsidRPr="00E218E8">
        <w:rPr>
          <w:rFonts w:ascii="Sakkal Majalla" w:hAnsi="Sakkal Majalla" w:cs="Sakkal Majalla"/>
          <w:sz w:val="28"/>
          <w:szCs w:val="28"/>
          <w:rtl/>
        </w:rPr>
        <w:t xml:space="preserve"> بينت النتائج أن المنشآت التي تتمتع بوعي واستعداد رقمي قوي تحقق أداءً أفضل وتنافسية أعلى مقارنة بغيرها</w:t>
      </w:r>
      <w:r w:rsidRPr="00E218E8">
        <w:rPr>
          <w:rFonts w:ascii="Sakkal Majalla" w:hAnsi="Sakkal Majalla" w:cs="Sakkal Majalla"/>
          <w:sz w:val="28"/>
          <w:szCs w:val="28"/>
        </w:rPr>
        <w:t>.</w:t>
      </w:r>
    </w:p>
    <w:p w14:paraId="3E77AD1A" w14:textId="77777777" w:rsidR="0072384A" w:rsidRPr="003E0DFA" w:rsidRDefault="0072384A" w:rsidP="0072384A">
      <w:pPr>
        <w:jc w:val="both"/>
        <w:rPr>
          <w:sz w:val="32"/>
          <w:szCs w:val="32"/>
        </w:rPr>
      </w:pPr>
    </w:p>
    <w:p w14:paraId="10389A03" w14:textId="77777777" w:rsidR="0072384A" w:rsidRPr="008F4C39" w:rsidRDefault="0072384A" w:rsidP="0072384A">
      <w:pPr>
        <w:jc w:val="both"/>
        <w:rPr>
          <w:rFonts w:ascii="Sakkal Majalla" w:hAnsi="Sakkal Majalla" w:cs="Sakkal Majall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F4C39">
        <w:rPr>
          <w:rFonts w:ascii="Sakkal Majalla" w:hAnsi="Sakkal Majalla" w:cs="Sakkal Majalla"/>
          <w:b/>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تبني استراتيجيات التسويق الرقمي وأثره على تنافسية المؤسسات الصغيرة – ديباك كومار</w:t>
      </w:r>
      <w:r w:rsidRPr="008F4C39">
        <w:rPr>
          <w:rFonts w:ascii="Sakkal Majalla" w:hAnsi="Sakkal Majalla" w:cs="Sakkal Majall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(2023)</w:t>
      </w:r>
    </w:p>
    <w:p w14:paraId="66791737" w14:textId="77777777" w:rsidR="0072384A" w:rsidRPr="00E218E8" w:rsidRDefault="0072384A" w:rsidP="0072384A">
      <w:pPr>
        <w:jc w:val="both"/>
        <w:rPr>
          <w:rFonts w:ascii="Sakkal Majalla" w:hAnsi="Sakkal Majalla" w:cs="Sakkal Majalla"/>
          <w:sz w:val="28"/>
          <w:szCs w:val="28"/>
        </w:rPr>
      </w:pPr>
      <w:r w:rsidRPr="00E218E8">
        <w:rPr>
          <w:rFonts w:ascii="Sakkal Majalla" w:hAnsi="Sakkal Majalla" w:cs="Sakkal Majalla"/>
          <w:sz w:val="28"/>
          <w:szCs w:val="28"/>
          <w:rtl/>
        </w:rPr>
        <w:t>تبحث هذه الدراسة في أثر أدوات التسويق الرقمي، مثل تحسين محركات البحث والإعلانات الممولة، على رفع القدرة التنافسية</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الهدف كان تحليل العلاقة بين استراتيجيات التسويق الرقمي وتحقيق الميزة التنافسية</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اعتمدت الدراسة على المنهج الوصفي التحليلي، وجمعت البيانات من 120 مؤسسة عبر استبيانات ميدانية</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أوضحت النتائج أن الشركات التي تبنت التسويق الرقمي شهدت زيادة كبيرة في معدلات التفاعل والمبيعات مقارنة بغيرها</w:t>
      </w:r>
      <w:r w:rsidRPr="00E218E8">
        <w:rPr>
          <w:rFonts w:ascii="Sakkal Majalla" w:hAnsi="Sakkal Majalla" w:cs="Sakkal Majalla"/>
          <w:sz w:val="28"/>
          <w:szCs w:val="28"/>
        </w:rPr>
        <w:t>.</w:t>
      </w:r>
    </w:p>
    <w:p w14:paraId="4E7C86AD" w14:textId="77777777" w:rsidR="0072384A" w:rsidRPr="008F4C39" w:rsidRDefault="0072384A" w:rsidP="0072384A">
      <w:pPr>
        <w:jc w:val="both"/>
        <w:rPr>
          <w:rFonts w:ascii="Sakkal Majalla" w:hAnsi="Sakkal Majalla" w:cs="Sakkal Majall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4C39">
        <w:rPr>
          <w:rFonts w:ascii="Sakkal Majalla" w:hAnsi="Sakkal Majalla" w:cs="Sakkal Majalla"/>
          <w:b/>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توظيف أدوات الذكاء الاصطناعي على فاعلية التسويق الرقمي – فهيم وآخرون</w:t>
      </w:r>
      <w:r w:rsidRPr="008F4C39">
        <w:rPr>
          <w:rFonts w:ascii="Sakkal Majalla" w:hAnsi="Sakkal Majalla" w:cs="Sakkal Majall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p>
    <w:p w14:paraId="1A4771B1" w14:textId="77777777" w:rsidR="0072384A" w:rsidRPr="00E218E8" w:rsidRDefault="0072384A" w:rsidP="0072384A">
      <w:pPr>
        <w:jc w:val="both"/>
        <w:rPr>
          <w:rFonts w:ascii="Sakkal Majalla" w:hAnsi="Sakkal Majalla" w:cs="Sakkal Majalla"/>
          <w:sz w:val="28"/>
          <w:szCs w:val="28"/>
        </w:rPr>
      </w:pPr>
      <w:r w:rsidRPr="00E218E8">
        <w:rPr>
          <w:rFonts w:ascii="Sakkal Majalla" w:hAnsi="Sakkal Majalla" w:cs="Sakkal Majalla"/>
          <w:sz w:val="28"/>
          <w:szCs w:val="28"/>
          <w:rtl/>
        </w:rPr>
        <w:lastRenderedPageBreak/>
        <w:t>تناولت الدراسة أثر أدوات الذكاء الاصطناعي مثل المحادثات الآلية، البريد الإلكتروني الذكي، وتحليل البيانات الضخمة على الحملات التسويقية</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هدف الباحثون إلى قياس مدى تحسين الذكاء الاصطناعي لفاعلية الحملات</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استخدمت الدراسة المنهج التطبيقي من خلال تحليل بيانات مستخلصة من شركات عربية توظف أدوات الذكاء الاصطناعي</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أظهرت النتائج أن الذكاء الاصطناعي ساهم في تحسين استهداف العملاء وزيادة نسب التفاعل والتحويل</w:t>
      </w:r>
      <w:r w:rsidRPr="00E218E8">
        <w:rPr>
          <w:rFonts w:ascii="Sakkal Majalla" w:hAnsi="Sakkal Majalla" w:cs="Sakkal Majalla"/>
          <w:sz w:val="28"/>
          <w:szCs w:val="28"/>
        </w:rPr>
        <w:t>.</w:t>
      </w:r>
    </w:p>
    <w:p w14:paraId="41E15AC8" w14:textId="77777777" w:rsidR="0072384A" w:rsidRPr="008F4C39" w:rsidRDefault="0072384A" w:rsidP="0072384A">
      <w:pPr>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F4C39">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تبني التجارة الإلكترونية بين الشركات الصغيرة والمتوسطة في السعودية – الحميدي الدريان</w:t>
      </w:r>
      <w:r w:rsidRPr="008F4C39">
        <w:rPr>
          <w:rFonts w:ascii="Sakkal Majalla" w:hAnsi="Sakkal Majalla" w:cs="Sakkal Majall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(2022)</w:t>
      </w:r>
    </w:p>
    <w:p w14:paraId="7D648F6E" w14:textId="77777777" w:rsidR="0072384A" w:rsidRPr="00E218E8" w:rsidRDefault="0072384A" w:rsidP="0072384A">
      <w:pPr>
        <w:jc w:val="both"/>
        <w:rPr>
          <w:rFonts w:ascii="Sakkal Majalla" w:hAnsi="Sakkal Majalla" w:cs="Sakkal Majalla"/>
          <w:sz w:val="28"/>
          <w:szCs w:val="28"/>
        </w:rPr>
      </w:pPr>
      <w:r w:rsidRPr="00E218E8">
        <w:rPr>
          <w:rFonts w:ascii="Sakkal Majalla" w:hAnsi="Sakkal Majalla" w:cs="Sakkal Majalla"/>
          <w:sz w:val="28"/>
          <w:szCs w:val="28"/>
          <w:rtl/>
        </w:rPr>
        <w:t>تناولت الدراسة العوامل المؤثرة في تبني التجارة الإلكترونية من قبل الشركات الصغيرة والمتوسطة</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الهدف كان تحليل الأبعاد التقنية والتنظيمية المؤثرة على اعتماد التسويق الرقمي باستخدام نموذج تقبّل التكنولوجيا ونموذج التكنولوجيا – المنظمة – البيئة</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اعتمد الباحث على مراجعة منهجية شاملة لعدد 33 دراسة سابقة</w:t>
      </w:r>
      <w:r w:rsidRPr="00E218E8">
        <w:rPr>
          <w:rFonts w:ascii="Sakkal Majalla" w:hAnsi="Sakkal Majalla" w:cs="Sakkal Majalla"/>
          <w:sz w:val="28"/>
          <w:szCs w:val="28"/>
        </w:rPr>
        <w:t xml:space="preserve">. </w:t>
      </w:r>
      <w:r w:rsidRPr="00E218E8">
        <w:rPr>
          <w:rFonts w:ascii="Sakkal Majalla" w:hAnsi="Sakkal Majalla" w:cs="Sakkal Majalla"/>
          <w:sz w:val="28"/>
          <w:szCs w:val="28"/>
          <w:rtl/>
        </w:rPr>
        <w:t>توصلت النتائج إلى أن الدعم الحكومي والبنية التحتية التقنية من أبرز العوامل التي تدفع الشركات نحو التحول الرقمي</w:t>
      </w:r>
      <w:r w:rsidRPr="00E218E8">
        <w:rPr>
          <w:rFonts w:ascii="Sakkal Majalla" w:hAnsi="Sakkal Majalla" w:cs="Sakkal Majalla"/>
          <w:sz w:val="28"/>
          <w:szCs w:val="28"/>
        </w:rPr>
        <w:t>.</w:t>
      </w:r>
    </w:p>
    <w:p w14:paraId="15DF7AEE" w14:textId="77777777" w:rsidR="0072384A" w:rsidRPr="00843B73" w:rsidRDefault="0072384A" w:rsidP="0072384A">
      <w:pPr>
        <w:jc w:val="both"/>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43B73">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المحور الثاني: دور استراتيجيات التسويق الرقمي في دعم التعاقدات والشراكات بين المنشآت الصغيرة والمنشآت القيادية</w:t>
      </w:r>
    </w:p>
    <w:p w14:paraId="397BBBA0" w14:textId="77777777" w:rsidR="0072384A" w:rsidRPr="00843B73" w:rsidRDefault="0072384A" w:rsidP="0072384A">
      <w:pPr>
        <w:jc w:val="both"/>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AD9C7AF" w14:textId="77777777" w:rsidR="0072384A" w:rsidRPr="00843B73" w:rsidRDefault="0072384A" w:rsidP="0072384A">
      <w:pPr>
        <w:jc w:val="both"/>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43B73">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الذكاء الاصطناعي ودوره في تعزيز التسويق الرقمي في ظل تحديات الواقع ورهانات المستقبل – بكوش وآخرون</w:t>
      </w:r>
      <w:r w:rsidRPr="00843B73">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(2024)</w:t>
      </w:r>
    </w:p>
    <w:p w14:paraId="6FCE6741" w14:textId="77777777" w:rsidR="0072384A" w:rsidRPr="00EB58C0" w:rsidRDefault="0072384A" w:rsidP="001716BB">
      <w:pPr>
        <w:pStyle w:val="30"/>
      </w:pPr>
      <w:r w:rsidRPr="00EB58C0">
        <w:rPr>
          <w:rtl/>
        </w:rPr>
        <w:t>تناولت الدراسة أثر الذكاء الاصطناعي في تخصيص الحملات وتحليل البيانات لدعم العلاقات التعاقدية بين الشركات</w:t>
      </w:r>
      <w:r w:rsidRPr="00EB58C0">
        <w:t xml:space="preserve">. </w:t>
      </w:r>
      <w:r w:rsidRPr="00EB58C0">
        <w:rPr>
          <w:rtl/>
        </w:rPr>
        <w:t>هدفت الدراسة إلى دراسة دور الذكاء الاصطناعي في تحسين فرص الشراكات التجارية</w:t>
      </w:r>
      <w:r w:rsidRPr="00EB58C0">
        <w:t xml:space="preserve">. </w:t>
      </w:r>
      <w:r w:rsidRPr="00EB58C0">
        <w:rPr>
          <w:rtl/>
        </w:rPr>
        <w:t>اعتمد الباحثون على المنهج الوصفي التحليلي ومراجعة الأدبيات ودراسات حالة</w:t>
      </w:r>
      <w:r w:rsidRPr="00EB58C0">
        <w:t xml:space="preserve">. </w:t>
      </w:r>
      <w:r w:rsidRPr="00EB58C0">
        <w:rPr>
          <w:rtl/>
        </w:rPr>
        <w:t>أكدت النتائج أن الاعتماد على الذكاء الاصطناعي ساعد على تعزيز الثقة بين الشركاء وزاد من فرص التعاقدات الناجحة</w:t>
      </w:r>
      <w:r w:rsidRPr="00EB58C0">
        <w:t>.</w:t>
      </w:r>
    </w:p>
    <w:p w14:paraId="5C5C0AEB" w14:textId="77777777" w:rsidR="0072384A" w:rsidRPr="00843B73" w:rsidRDefault="0072384A" w:rsidP="0072384A">
      <w:pPr>
        <w:jc w:val="both"/>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3B73">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الذكاء الاصطناعي في تعزيز الابتكار من خلال استراتيجيات التسويق الرقمي – سامر علي وآخرون</w:t>
      </w:r>
      <w:r w:rsidRPr="00843B73">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(2024)</w:t>
      </w:r>
    </w:p>
    <w:p w14:paraId="521BBF33" w14:textId="77777777" w:rsidR="0072384A" w:rsidRPr="00EB58C0" w:rsidRDefault="0072384A" w:rsidP="0072384A">
      <w:pPr>
        <w:jc w:val="both"/>
        <w:rPr>
          <w:rFonts w:ascii="Sakkal Majalla" w:hAnsi="Sakkal Majalla" w:cs="Sakkal Majalla"/>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16BB">
        <w:rPr>
          <w:rStyle w:val="3Char0"/>
          <w:rtl/>
        </w:rPr>
        <w:t>تبحث الدراسة كيف يمكن لتقنيات الذكاء الاصطناعي، مثل التوصيات الذكية والتحليل التنبؤي، أن تدعم الابتكار في الحملات التسويقية وتفتح آفاقًا للتعاقدات</w:t>
      </w:r>
      <w:r w:rsidRPr="001716BB">
        <w:rPr>
          <w:rStyle w:val="3Char0"/>
        </w:rPr>
        <w:t xml:space="preserve">. </w:t>
      </w:r>
      <w:r w:rsidRPr="001716BB">
        <w:rPr>
          <w:rStyle w:val="3Char0"/>
          <w:rtl/>
        </w:rPr>
        <w:t xml:space="preserve">الهدف كان استكشاف أثر الذكاء الاصطناعي في تحسين </w:t>
      </w:r>
      <w:r w:rsidRPr="001716BB">
        <w:rPr>
          <w:rStyle w:val="3Char0"/>
          <w:rtl/>
        </w:rPr>
        <w:lastRenderedPageBreak/>
        <w:t>الشراكات التجارية</w:t>
      </w:r>
      <w:r w:rsidRPr="001716BB">
        <w:rPr>
          <w:rStyle w:val="3Char0"/>
        </w:rPr>
        <w:t xml:space="preserve">. </w:t>
      </w:r>
      <w:r w:rsidRPr="001716BB">
        <w:rPr>
          <w:rStyle w:val="3Char0"/>
          <w:rtl/>
        </w:rPr>
        <w:t>المنهج اعتمد على دراسة الحالات لشركات تقنية عالمية</w:t>
      </w:r>
      <w:r w:rsidRPr="001716BB">
        <w:rPr>
          <w:rStyle w:val="3Char0"/>
        </w:rPr>
        <w:t xml:space="preserve">. </w:t>
      </w:r>
      <w:r w:rsidRPr="001716BB">
        <w:rPr>
          <w:rStyle w:val="3Char0"/>
          <w:rtl/>
        </w:rPr>
        <w:t>أظهرت النتائج أن تخصيص الحملات الإعلانية أدى إلى تحسين الصورة الذهنية وزيادة فرص التعاون</w:t>
      </w:r>
      <w:r w:rsidRPr="001716BB">
        <w:rPr>
          <w:rStyle w:val="3Char0"/>
        </w:rPr>
        <w:t>.</w:t>
      </w:r>
    </w:p>
    <w:p w14:paraId="0D82DB9A" w14:textId="77777777" w:rsidR="0072384A" w:rsidRPr="008F4C39" w:rsidRDefault="0072384A" w:rsidP="0072384A">
      <w:pPr>
        <w:jc w:val="both"/>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4C39">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الذكي باستخدام الذكاء الاصطناعي خالد عبد الله</w:t>
      </w:r>
      <w:r w:rsidRPr="008F4C39">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r w:rsidRPr="008F4C39">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2F4EC7" w14:textId="77777777" w:rsidR="0072384A" w:rsidRPr="00EB58C0" w:rsidRDefault="0072384A" w:rsidP="001716BB">
      <w:pPr>
        <w:pStyle w:val="30"/>
        <w:rPr>
          <w:rtl/>
        </w:rPr>
      </w:pPr>
      <w:r w:rsidRPr="00EB58C0">
        <w:rPr>
          <w:rtl/>
        </w:rPr>
        <w:t>تركز الدراسة على أثر التخصيص التلقائي والتحليل التنبؤي في تقوية العلاقات التجارية</w:t>
      </w:r>
      <w:r w:rsidRPr="00EB58C0">
        <w:t xml:space="preserve">. </w:t>
      </w:r>
      <w:r w:rsidRPr="00EB58C0">
        <w:rPr>
          <w:rtl/>
        </w:rPr>
        <w:t>هدفت إلى قياس أثر التسويق الذكي على تعزيز صورة العلامة التجارية</w:t>
      </w:r>
      <w:r w:rsidRPr="00EB58C0">
        <w:t xml:space="preserve">. </w:t>
      </w:r>
      <w:r w:rsidRPr="00EB58C0">
        <w:rPr>
          <w:rtl/>
        </w:rPr>
        <w:t>المنهج اعتمد على دراسة تطبيقية باستخدام بيانات من منصات تجارة إلكترونية وتحليلها إحصائيًا</w:t>
      </w:r>
      <w:r w:rsidRPr="00EB58C0">
        <w:t xml:space="preserve">. </w:t>
      </w:r>
      <w:r w:rsidRPr="00EB58C0">
        <w:rPr>
          <w:rtl/>
        </w:rPr>
        <w:t>أوضحت النتائج أن التخصيص بالذكاء الاصطناعي ساهم في رفع فرص التعاقدات والشراكات الاستراتيجية</w:t>
      </w:r>
      <w:r w:rsidRPr="00EB58C0">
        <w:t>.</w:t>
      </w:r>
    </w:p>
    <w:p w14:paraId="61EE0C19" w14:textId="77777777" w:rsidR="0072384A" w:rsidRPr="00EB58C0" w:rsidRDefault="0072384A" w:rsidP="0072384A">
      <w:pPr>
        <w:jc w:val="both"/>
        <w:rPr>
          <w:rFonts w:ascii="Sakkal Majalla" w:hAnsi="Sakkal Majalla" w:cs="Sakkal Majalla"/>
          <w:b/>
          <w:bCs/>
          <w:sz w:val="32"/>
          <w:szCs w:val="32"/>
        </w:rPr>
      </w:pPr>
    </w:p>
    <w:p w14:paraId="0452F2D4" w14:textId="77777777" w:rsidR="0072384A" w:rsidRPr="008F4C39" w:rsidRDefault="0072384A" w:rsidP="0072384A">
      <w:pPr>
        <w:jc w:val="both"/>
        <w:rPr>
          <w:rFonts w:ascii="Sakkal Majalla" w:hAnsi="Sakkal Majalla" w:cs="Sakkal Majall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4C39">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الإعلانات الرقمية المدعومة بالذكاء الاصطناعي وسلوك المستهلك – أحمد محمد وآخرون</w:t>
      </w:r>
      <w:r w:rsidRPr="008F4C39">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F4C39">
        <w:rPr>
          <w:rFonts w:ascii="Sakkal Majalla" w:hAnsi="Sakkal Majalla" w:cs="Sakkal Majall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p>
    <w:p w14:paraId="7D3A5706" w14:textId="77777777" w:rsidR="0072384A" w:rsidRPr="008F4C39" w:rsidRDefault="0072384A" w:rsidP="001716BB">
      <w:pPr>
        <w:pStyle w:val="30"/>
      </w:pPr>
      <w:r w:rsidRPr="00EB58C0">
        <w:rPr>
          <w:rtl/>
        </w:rPr>
        <w:t>تبحث الدراسة العلاقة بين الإعلانات الرقمية الموجهة وسلوك المستهلك وأثرها على فرص الشراكات</w:t>
      </w:r>
      <w:r w:rsidRPr="00EB58C0">
        <w:t xml:space="preserve">. </w:t>
      </w:r>
      <w:r w:rsidRPr="00EB58C0">
        <w:rPr>
          <w:rtl/>
        </w:rPr>
        <w:t>هدفت إلى قياس أثر الإعلانات الذكية على بناء الثقة التجارية</w:t>
      </w:r>
      <w:r w:rsidRPr="00EB58C0">
        <w:t xml:space="preserve">. </w:t>
      </w:r>
      <w:r w:rsidRPr="00EB58C0">
        <w:rPr>
          <w:rtl/>
        </w:rPr>
        <w:t>اعتمدت الدراسة على المنهج المسحي باستخدام استبيانات شملت 150 مستهلكًا</w:t>
      </w:r>
      <w:r w:rsidRPr="00EB58C0">
        <w:t xml:space="preserve">. </w:t>
      </w:r>
      <w:r w:rsidRPr="00EB58C0">
        <w:rPr>
          <w:rtl/>
        </w:rPr>
        <w:t xml:space="preserve">أظهرت النتائج أن الإعلانات المخصصة عززت من ولاء العملاء وزادت فرص التعاون </w:t>
      </w:r>
      <w:r w:rsidRPr="008F4C39">
        <w:rPr>
          <w:rtl/>
        </w:rPr>
        <w:t>التجاري</w:t>
      </w:r>
      <w:r w:rsidRPr="008F4C39">
        <w:t>.</w:t>
      </w:r>
    </w:p>
    <w:p w14:paraId="4229813B" w14:textId="77777777" w:rsidR="0072384A" w:rsidRPr="008F4C39" w:rsidRDefault="0072384A" w:rsidP="0072384A">
      <w:pPr>
        <w:jc w:val="both"/>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4C39">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استخدام وسائل الذكاء الاصطناعي في تطوير استراتيجيات التسويق الرقمي حجاج إسماعيل وآخرون</w:t>
      </w:r>
      <w:r w:rsidRPr="008F4C39">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Pr="008F4C39">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D4F9E9B" w14:textId="77777777" w:rsidR="0072384A" w:rsidRDefault="0072384A" w:rsidP="001716BB">
      <w:pPr>
        <w:pStyle w:val="30"/>
        <w:rPr>
          <w:rtl/>
        </w:rPr>
      </w:pPr>
      <w:r w:rsidRPr="00EB58C0">
        <w:rPr>
          <w:rtl/>
        </w:rPr>
        <w:t>تناولت الدراسة أثر أدوات التوصية الذكية والتحليل السلوكي على تحسين الشراكات التجارية</w:t>
      </w:r>
      <w:r w:rsidRPr="00EB58C0">
        <w:t xml:space="preserve">. </w:t>
      </w:r>
      <w:r w:rsidRPr="00EB58C0">
        <w:rPr>
          <w:rtl/>
        </w:rPr>
        <w:t>هدف الباحثون إلى استكشاف دور الذكاء الاصطناعي في تعزيز العلاقات التعاقدية</w:t>
      </w:r>
      <w:r w:rsidRPr="00EB58C0">
        <w:t xml:space="preserve">. </w:t>
      </w:r>
      <w:r w:rsidRPr="00EB58C0">
        <w:rPr>
          <w:rtl/>
        </w:rPr>
        <w:t>المنهج اعتمد على المنهج التطبيقي بتحليل بيانات من شركات عربية</w:t>
      </w:r>
      <w:r w:rsidRPr="00EB58C0">
        <w:t xml:space="preserve">. </w:t>
      </w:r>
      <w:r w:rsidRPr="00EB58C0">
        <w:rPr>
          <w:rtl/>
        </w:rPr>
        <w:t>بينت النتائج أن استخدام الذكاء الاصطناعي يعزز من فرص الشراكات طويلة الأمد ويرفع فعالية الحملات الإعلانية</w:t>
      </w:r>
      <w:r w:rsidRPr="00EB58C0">
        <w:t>.</w:t>
      </w:r>
    </w:p>
    <w:p w14:paraId="028488EA" w14:textId="77777777" w:rsidR="0072384A" w:rsidRPr="00EB58C0" w:rsidRDefault="0072384A" w:rsidP="0072384A">
      <w:pPr>
        <w:jc w:val="both"/>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58C0">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مناقشة الدراسات السابقة</w:t>
      </w:r>
    </w:p>
    <w:p w14:paraId="31851C00" w14:textId="77777777" w:rsidR="0072384A" w:rsidRPr="0050452C" w:rsidRDefault="0072384A" w:rsidP="0072384A">
      <w:pPr>
        <w:jc w:val="both"/>
        <w:rPr>
          <w:rFonts w:ascii="Sakkal Majalla" w:hAnsi="Sakkal Majalla" w:cs="Sakkal Majalla"/>
          <w:b/>
          <w:color w:val="000000" w:themeColor="text1"/>
          <w:sz w:val="28"/>
          <w:szCs w:val="28"/>
          <w14:textOutline w14:w="0" w14:cap="flat" w14:cmpd="sng" w14:algn="ctr">
            <w14:noFill/>
            <w14:prstDash w14:val="solid"/>
            <w14:round/>
          </w14:textOutline>
          <w14:ligatures w14:val="none"/>
        </w:rPr>
      </w:pPr>
      <w:r w:rsidRPr="0050452C">
        <w:rPr>
          <w:rFonts w:ascii="Sakkal Majalla" w:hAnsi="Sakkal Majalla" w:cs="Sakkal Majalla"/>
          <w:b/>
          <w:color w:val="000000" w:themeColor="text1"/>
          <w:sz w:val="28"/>
          <w:szCs w:val="28"/>
          <w:rtl/>
          <w14:textOutline w14:w="0" w14:cap="flat" w14:cmpd="sng" w14:algn="ctr">
            <w14:noFill/>
            <w14:prstDash w14:val="solid"/>
            <w14:round/>
          </w14:textOutline>
          <w14:ligatures w14:val="none"/>
        </w:rPr>
        <w:t>أظهرت الدراسات السابقة أن استراتيجيات التسويق الرقمي أصبحت أداة محورية لتعزيز الأداء المؤسسي للمنشآت الصغيرة والمتوسطة، حيث تساهم في رفع مستوى التنافسية وزيادة المبيعات من خلال تحسين قنوات التواصل مع العملاء وتوسيع قاعدة السوق. وقد تبيّن أن تبني هذه الاستراتيجيات يعتمد بشكل كبير على توافر البنية التحتية الرقمية، الدعم المؤسسي، والقدرة على توظيف أدوات التحليل الذكي والابتكار</w:t>
      </w:r>
      <w:r w:rsidRPr="0050452C">
        <w:rPr>
          <w:rFonts w:ascii="Sakkal Majalla" w:hAnsi="Sakkal Majalla" w:cs="Sakkal Majalla"/>
          <w:b/>
          <w:color w:val="000000" w:themeColor="text1"/>
          <w:sz w:val="28"/>
          <w:szCs w:val="28"/>
          <w14:textOutline w14:w="0" w14:cap="flat" w14:cmpd="sng" w14:algn="ctr">
            <w14:noFill/>
            <w14:prstDash w14:val="solid"/>
            <w14:round/>
          </w14:textOutline>
          <w14:ligatures w14:val="none"/>
        </w:rPr>
        <w:t>.</w:t>
      </w:r>
    </w:p>
    <w:p w14:paraId="5A8FFF2C" w14:textId="77777777" w:rsidR="0072384A" w:rsidRPr="0050452C" w:rsidRDefault="0072384A" w:rsidP="0072384A">
      <w:pPr>
        <w:jc w:val="both"/>
        <w:rPr>
          <w:rFonts w:ascii="Sakkal Majalla" w:hAnsi="Sakkal Majalla" w:cs="Sakkal Majalla"/>
          <w:b/>
          <w:color w:val="000000" w:themeColor="text1"/>
          <w:sz w:val="28"/>
          <w:szCs w:val="28"/>
          <w14:textOutline w14:w="0" w14:cap="flat" w14:cmpd="sng" w14:algn="ctr">
            <w14:noFill/>
            <w14:prstDash w14:val="solid"/>
            <w14:round/>
          </w14:textOutline>
          <w14:ligatures w14:val="none"/>
        </w:rPr>
      </w:pPr>
      <w:r w:rsidRPr="0050452C">
        <w:rPr>
          <w:rFonts w:ascii="Sakkal Majalla" w:hAnsi="Sakkal Majalla" w:cs="Sakkal Majalla"/>
          <w:b/>
          <w:color w:val="000000" w:themeColor="text1"/>
          <w:sz w:val="28"/>
          <w:szCs w:val="28"/>
          <w:rtl/>
          <w14:textOutline w14:w="0" w14:cap="flat" w14:cmpd="sng" w14:algn="ctr">
            <w14:noFill/>
            <w14:prstDash w14:val="solid"/>
            <w14:round/>
          </w14:textOutline>
          <w14:ligatures w14:val="none"/>
        </w:rPr>
        <w:lastRenderedPageBreak/>
        <w:t>وفي المقابل، أكدت الدراسات أن استراتيجيات التسويق الرقمي تمثل قناة فاعلة لتقوية التعاقدات والشراكات بين المنشآت الصغيرة والمنشآت القيادية، إذ تسهم الإعلانات الرقمية الموجهة وتقنيات الذكاء الاصطناعي في بناء صورة ذهنية قوية للعلامة التجارية، مما يزيد من فرص الشراكات الاستراتيجية. وبناءً على ذلك، فإن التكامل بين التسويق الرقمي والتحول الرقمي يعزز ليس فقط الأداء الداخلي للمنشآت، بل يدعم أيضًا تمكينها من الدخول في تحالفات وشراكات مؤثرة مع الجهات الكبرى، وهو ما يحقق استدامة وميزة تنافسية في بيئة الأعمال الحديثة</w:t>
      </w:r>
      <w:r w:rsidRPr="0050452C">
        <w:rPr>
          <w:rFonts w:ascii="Sakkal Majalla" w:hAnsi="Sakkal Majalla" w:cs="Sakkal Majalla"/>
          <w:b/>
          <w:color w:val="000000" w:themeColor="text1"/>
          <w:sz w:val="28"/>
          <w:szCs w:val="28"/>
          <w14:textOutline w14:w="0" w14:cap="flat" w14:cmpd="sng" w14:algn="ctr">
            <w14:noFill/>
            <w14:prstDash w14:val="solid"/>
            <w14:round/>
          </w14:textOutline>
          <w14:ligatures w14:val="none"/>
        </w:rPr>
        <w:t>.</w:t>
      </w:r>
    </w:p>
    <w:p w14:paraId="249F01F0" w14:textId="06F533E9" w:rsidR="0072384A" w:rsidRPr="00124745" w:rsidRDefault="00124745" w:rsidP="00124745">
      <w:pPr>
        <w:pStyle w:val="20"/>
        <w:rPr>
          <w:rStyle w:val="3Char0"/>
          <w:b w:val="0"/>
          <w:bCs w:val="0"/>
          <w:rtl/>
        </w:rPr>
      </w:pPr>
      <w:r w:rsidRPr="00124745">
        <w:rPr>
          <w:rtl/>
        </w:rPr>
        <w:t>الفجوة البحثية</w:t>
      </w:r>
      <w:r w:rsidRPr="00124745">
        <w:t>:</w:t>
      </w:r>
      <w:r w:rsidRPr="00124745">
        <w:br/>
      </w:r>
      <w:r w:rsidRPr="00124745">
        <w:rPr>
          <w:rStyle w:val="3Char0"/>
          <w:b w:val="0"/>
          <w:bCs w:val="0"/>
          <w:rtl/>
        </w:rPr>
        <w:t>على الرغم من تعدد الدراسات السابقة التي تناولت موضوعات التسويق الرقمي من زوايا مختلفة مثل بناء الصورة الذهنية للعلامة التجارية، وزيادة رضا العملاء، وتعزيز الميزة التنافسية، إلا أن معظمها ركز على البعد التسويقي البحت ولم يتطرق بشكل معمق إلى أثر استراتيجيات التسويق الرقمي في تعزيز التعاقدات والشراكات بين المنشآت الصغيرة والمنشآت القيادية. كما أن القليل منها تناول دور أدوات الذكاء الاصطناعي والتحليلات التنبؤية في هذا السياق، فضلاً عن محدودية الدراسات التي تطرقت إلى التحديات الخاصة بالسوق السعودي. ومن هنا تبرز أهمية هذه الدراسة في سد هذه الفجوة من خلال تقديم رؤية علمية تسلط الضوء على العلاقة بين استراتيجيات التسويق الرقمي ونجاح التعاقدات، بما يضيف قيمة نظرية وتطبيقية في آن واحد</w:t>
      </w:r>
      <w:r w:rsidRPr="00124745">
        <w:rPr>
          <w:rStyle w:val="3Char0"/>
          <w:b w:val="0"/>
          <w:bCs w:val="0"/>
        </w:rPr>
        <w:t>.</w:t>
      </w:r>
    </w:p>
    <w:p w14:paraId="5EADBA1D" w14:textId="77777777" w:rsidR="00335ECF" w:rsidRPr="00335ECF" w:rsidRDefault="00335ECF" w:rsidP="00335ECF">
      <w:pPr>
        <w:pStyle w:val="30"/>
        <w:rPr>
          <w:b/>
          <w:bCs/>
          <w:sz w:val="32"/>
          <w:szCs w:val="32"/>
        </w:rPr>
      </w:pPr>
      <w:r w:rsidRPr="00335ECF">
        <w:rPr>
          <w:b/>
          <w:bCs/>
          <w:sz w:val="32"/>
          <w:szCs w:val="32"/>
          <w:rtl/>
        </w:rPr>
        <w:t>الإطار النظري</w:t>
      </w:r>
    </w:p>
    <w:p w14:paraId="49C9C1AD" w14:textId="77777777" w:rsidR="00335ECF" w:rsidRPr="00335ECF" w:rsidRDefault="00335ECF" w:rsidP="00335ECF">
      <w:pPr>
        <w:pStyle w:val="30"/>
      </w:pPr>
      <w:r w:rsidRPr="00335ECF">
        <w:rPr>
          <w:rtl/>
        </w:rPr>
        <w:t>يُعد الإطار النظري أحد الركائز الأساسية في أي دراسة علمية، إذ يوفّر الخلفية المفاهيمية التي تُبنى عليها محاور البحث، ويسهم في تفسير الظواهر موضوع الدراسة. ومن خلال الإطار النظري يتم استعراض أبرز المفاهيم ذات الصلة بالبحث وتوضيح أبعادها وعلاقاتها البينية، بما يتيح فهماً متكاملاً للعوامل المؤثرة في المشكلة البحثية. وفي هذه الدراسة سيتم التركيز على محورين رئيسيين؛ أولهما يتعلّق باستراتيجيات التسويق الرقمي من حيث المفهوم والأدوات والأهمية في بيئة الأعمال الحديثة، وثانيهما يتناول التعاقدات والشراكات بين المنشآت الصغيرة والمنشآت القيادية من حيث طبيعتها وأهميتها والتحديات التي تواجهها. ويُختتم الإطار ببيان العلاقة التكاملية بين المحورين وسبل تأثير استراتيجيات التسويق الرقمي في تعزيز فرص هذه الشراكات</w:t>
      </w:r>
      <w:r w:rsidRPr="00335ECF">
        <w:t>.</w:t>
      </w:r>
    </w:p>
    <w:p w14:paraId="5C17ED34" w14:textId="77777777" w:rsidR="00335ECF" w:rsidRPr="00335ECF" w:rsidRDefault="00335ECF" w:rsidP="00335ECF">
      <w:pPr>
        <w:pStyle w:val="30"/>
        <w:rPr>
          <w:b/>
          <w:bCs/>
          <w:sz w:val="32"/>
          <w:szCs w:val="32"/>
        </w:rPr>
      </w:pPr>
      <w:r w:rsidRPr="00335ECF">
        <w:rPr>
          <w:b/>
          <w:bCs/>
          <w:sz w:val="32"/>
          <w:szCs w:val="32"/>
          <w:rtl/>
        </w:rPr>
        <w:t>المحور الأول: استراتيجيات التسويق الرقمي</w:t>
      </w:r>
    </w:p>
    <w:p w14:paraId="1CF3B830" w14:textId="77777777" w:rsidR="00335ECF" w:rsidRPr="00335ECF" w:rsidRDefault="00335ECF" w:rsidP="00335ECF">
      <w:pPr>
        <w:pStyle w:val="30"/>
      </w:pPr>
      <w:r w:rsidRPr="00335ECF">
        <w:rPr>
          <w:rtl/>
        </w:rPr>
        <w:t>يُعد التسويق الرقمي من أبرز التحولات التي شهدها قطاع الأعمال في العقود الأخيرة، إذ أصبح وسيلة محورية لتمكين المنشآت من الوصول إلى عملائها وتعزيز قدرتها التنافسية. ويُعرّف بأنه مجموعة الأنشطة التسويقية التي تُنفذ عبر القنوات الرقمية كشبكات الإنترنت ووسائل التواصل الاجتماعي والبريد الإلكتروني وتطبيقات الهواتف الذكية، بهدف بناء علاقات مستدامة مع العملاء وتحقيق أهداف المنشأة الاستراتيجية</w:t>
      </w:r>
      <w:r w:rsidRPr="00335ECF">
        <w:t>.</w:t>
      </w:r>
    </w:p>
    <w:p w14:paraId="4CEDCA2D" w14:textId="77777777" w:rsidR="00335ECF" w:rsidRPr="00335ECF" w:rsidRDefault="00335ECF" w:rsidP="00335ECF">
      <w:pPr>
        <w:pStyle w:val="30"/>
      </w:pPr>
      <w:r w:rsidRPr="00335ECF">
        <w:rPr>
          <w:rtl/>
        </w:rPr>
        <w:lastRenderedPageBreak/>
        <w:t>تشمل استراتيجيات التسويق الرقمي عدة أدوات رئيسية، من أبرزها</w:t>
      </w:r>
      <w:r w:rsidRPr="00335ECF">
        <w:t>:</w:t>
      </w:r>
    </w:p>
    <w:p w14:paraId="5971F7CA" w14:textId="77777777" w:rsidR="00335ECF" w:rsidRPr="00335ECF" w:rsidRDefault="00335ECF" w:rsidP="00335ECF">
      <w:pPr>
        <w:pStyle w:val="30"/>
      </w:pPr>
      <w:r w:rsidRPr="00335ECF">
        <w:rPr>
          <w:rtl/>
        </w:rPr>
        <w:t>الإعلانات الرقمية عبر محركات البحث ووسائل التواصل الاجتماعي بما يتيح استهدافاً دقيقاً للفئات المستهدفة</w:t>
      </w:r>
      <w:r w:rsidRPr="00335ECF">
        <w:t>.</w:t>
      </w:r>
    </w:p>
    <w:p w14:paraId="043BD940" w14:textId="77777777" w:rsidR="00335ECF" w:rsidRPr="00335ECF" w:rsidRDefault="00335ECF" w:rsidP="00335ECF">
      <w:pPr>
        <w:pStyle w:val="30"/>
      </w:pPr>
      <w:r w:rsidRPr="00335ECF">
        <w:rPr>
          <w:rtl/>
        </w:rPr>
        <w:t>تحسين محركات البحث</w:t>
      </w:r>
      <w:r w:rsidRPr="00335ECF">
        <w:t xml:space="preserve"> (SEO) </w:t>
      </w:r>
      <w:r w:rsidRPr="00335ECF">
        <w:rPr>
          <w:rtl/>
        </w:rPr>
        <w:t>بما يضمن ظهور المواقع في المراتب الأولى لنتائج البحث وزيادة معدل الوصول</w:t>
      </w:r>
      <w:r w:rsidRPr="00335ECF">
        <w:t>.</w:t>
      </w:r>
    </w:p>
    <w:p w14:paraId="070A3010" w14:textId="77777777" w:rsidR="00335ECF" w:rsidRPr="00335ECF" w:rsidRDefault="00335ECF" w:rsidP="00335ECF">
      <w:pPr>
        <w:pStyle w:val="30"/>
      </w:pPr>
      <w:r w:rsidRPr="00335ECF">
        <w:rPr>
          <w:rtl/>
        </w:rPr>
        <w:t>التسويق عبر المحتوى من خلال إنتاج محتوى هادف وجاذب يلبّي احتياجات العملاء ويعزز من ثقتهم بالمنشأة</w:t>
      </w:r>
      <w:r w:rsidRPr="00335ECF">
        <w:t>.</w:t>
      </w:r>
    </w:p>
    <w:p w14:paraId="2CE2980D" w14:textId="77777777" w:rsidR="00335ECF" w:rsidRPr="00335ECF" w:rsidRDefault="00335ECF" w:rsidP="00335ECF">
      <w:pPr>
        <w:pStyle w:val="30"/>
      </w:pPr>
      <w:r w:rsidRPr="00335ECF">
        <w:rPr>
          <w:rtl/>
        </w:rPr>
        <w:t>التسويق عبر شبكات التواصل الاجتماعي لبناء تفاعل مباشر مع الجمهور وتعزيز الولاء للعلامة التجارية</w:t>
      </w:r>
      <w:r w:rsidRPr="00335ECF">
        <w:t>.</w:t>
      </w:r>
    </w:p>
    <w:p w14:paraId="0BEFF415" w14:textId="77777777" w:rsidR="00335ECF" w:rsidRPr="00335ECF" w:rsidRDefault="00335ECF" w:rsidP="00335ECF">
      <w:pPr>
        <w:pStyle w:val="30"/>
      </w:pPr>
      <w:r w:rsidRPr="00335ECF">
        <w:rPr>
          <w:rtl/>
        </w:rPr>
        <w:t>التسويق بالبريد الإلكتروني كأداة للحفاظ على التواصل المستمر مع العملاء</w:t>
      </w:r>
      <w:r w:rsidRPr="00335ECF">
        <w:t>.</w:t>
      </w:r>
    </w:p>
    <w:p w14:paraId="0F737670" w14:textId="77777777" w:rsidR="00335ECF" w:rsidRPr="00335ECF" w:rsidRDefault="00335ECF" w:rsidP="00335ECF">
      <w:pPr>
        <w:pStyle w:val="30"/>
      </w:pPr>
      <w:r w:rsidRPr="00335ECF">
        <w:rPr>
          <w:rtl/>
        </w:rPr>
        <w:t>استخدام أدوات الذكاء الاصطناعي والتحليلات التنبؤية لقياس فعالية الحملات وتحليل سلوك العملاء بما يدعم اتخاذ القرار التسويقي</w:t>
      </w:r>
      <w:r w:rsidRPr="00335ECF">
        <w:t>.</w:t>
      </w:r>
    </w:p>
    <w:p w14:paraId="5B9371FD" w14:textId="77777777" w:rsidR="00335ECF" w:rsidRPr="00335ECF" w:rsidRDefault="00335ECF" w:rsidP="00335ECF">
      <w:pPr>
        <w:pStyle w:val="30"/>
      </w:pPr>
      <w:r w:rsidRPr="00335ECF">
        <w:rPr>
          <w:rtl/>
        </w:rPr>
        <w:t>وتبرز أهمية هذه الاستراتيجيات في تمكين المنشآت الصغيرة والمتوسطة من المنافسة في أسواق شديدة الديناميكية، مع تقليل التكاليف مقارنة بالقنوات التقليدية، وزيادة فرصها في بناء شراكات استراتيجية مع منشآت قيادية من خلال تعزيز صورتها المؤسسية وإثبات كفاءتها في السوق</w:t>
      </w:r>
      <w:r w:rsidRPr="00335ECF">
        <w:t>.</w:t>
      </w:r>
    </w:p>
    <w:p w14:paraId="4288E5CE" w14:textId="77777777" w:rsidR="00335ECF" w:rsidRPr="00335ECF" w:rsidRDefault="00335ECF" w:rsidP="00335ECF">
      <w:pPr>
        <w:pStyle w:val="30"/>
        <w:rPr>
          <w:b/>
          <w:bCs/>
          <w:sz w:val="32"/>
          <w:szCs w:val="32"/>
        </w:rPr>
      </w:pPr>
      <w:r w:rsidRPr="00335ECF">
        <w:rPr>
          <w:b/>
          <w:bCs/>
          <w:sz w:val="32"/>
          <w:szCs w:val="32"/>
          <w:rtl/>
        </w:rPr>
        <w:t>المحور الثاني: التعاقدات والشراكات بين المنشآت الصغيرة والمنشآت القيادية</w:t>
      </w:r>
    </w:p>
    <w:p w14:paraId="18E4E315" w14:textId="77777777" w:rsidR="00335ECF" w:rsidRPr="00335ECF" w:rsidRDefault="00335ECF" w:rsidP="00335ECF">
      <w:pPr>
        <w:pStyle w:val="30"/>
      </w:pPr>
      <w:r w:rsidRPr="00335ECF">
        <w:rPr>
          <w:rtl/>
        </w:rPr>
        <w:t>تُعد التعاقدات والشراكات بين المنشآت الصغيرة والمنشآت القيادية أحد المحركات الرئيسة لتعزيز النمو الاقتصادي، إذ تمثل قناة فعّالة لتبادل المنافع وتكامل الموارد. فالمنشآت الصغيرة غالباً ما تواجه تحديات متعلقة بالتمويل والخبرة والوصول إلى الأسواق، في حين تمتلك المنشآت القيادية قدرات مالية وبشرية وتقنية متقدمة تؤهلها لقيادة السوق. ومن هنا تأتي أهمية الشراكات باعتبارها وسيلة استراتيجية لتجاوز العقبات وتوسيع نطاق الأعمال</w:t>
      </w:r>
      <w:r w:rsidRPr="00335ECF">
        <w:t>.</w:t>
      </w:r>
    </w:p>
    <w:p w14:paraId="1FE86EE7" w14:textId="77777777" w:rsidR="00335ECF" w:rsidRPr="00335ECF" w:rsidRDefault="00335ECF" w:rsidP="00335ECF">
      <w:pPr>
        <w:pStyle w:val="30"/>
      </w:pPr>
      <w:r w:rsidRPr="00335ECF">
        <w:rPr>
          <w:rtl/>
        </w:rPr>
        <w:t>وتتخذ هذه التعاقدات صوراً متعددة، من أبرزها</w:t>
      </w:r>
      <w:r w:rsidRPr="00335ECF">
        <w:t>:</w:t>
      </w:r>
    </w:p>
    <w:p w14:paraId="32F35854" w14:textId="77777777" w:rsidR="00335ECF" w:rsidRPr="00335ECF" w:rsidRDefault="00335ECF" w:rsidP="00335ECF">
      <w:pPr>
        <w:pStyle w:val="30"/>
      </w:pPr>
      <w:r w:rsidRPr="00335ECF">
        <w:rPr>
          <w:rtl/>
        </w:rPr>
        <w:t>التوريد والشراء</w:t>
      </w:r>
      <w:r w:rsidRPr="00335ECF">
        <w:t xml:space="preserve">: </w:t>
      </w:r>
      <w:r w:rsidRPr="00335ECF">
        <w:rPr>
          <w:rtl/>
        </w:rPr>
        <w:t>حيث توفر المنشآت الصغيرة منتجات أو خدمات للمنشآت القيادية بما يضمن استقرار مبيعاتها</w:t>
      </w:r>
      <w:r w:rsidRPr="00335ECF">
        <w:t>.</w:t>
      </w:r>
    </w:p>
    <w:p w14:paraId="3C906223" w14:textId="77777777" w:rsidR="00335ECF" w:rsidRPr="00335ECF" w:rsidRDefault="00335ECF" w:rsidP="00335ECF">
      <w:pPr>
        <w:pStyle w:val="30"/>
      </w:pPr>
      <w:r w:rsidRPr="00335ECF">
        <w:rPr>
          <w:rtl/>
        </w:rPr>
        <w:t>الشراكات التعاونية</w:t>
      </w:r>
      <w:r w:rsidRPr="00335ECF">
        <w:t xml:space="preserve">: </w:t>
      </w:r>
      <w:r w:rsidRPr="00335ECF">
        <w:rPr>
          <w:rtl/>
        </w:rPr>
        <w:t>مثل التعاون في البحث والتطوير أو في تقديم حلول مبتكرة</w:t>
      </w:r>
      <w:r w:rsidRPr="00335ECF">
        <w:t>.</w:t>
      </w:r>
    </w:p>
    <w:p w14:paraId="0A11A778" w14:textId="77777777" w:rsidR="00335ECF" w:rsidRPr="00335ECF" w:rsidRDefault="00335ECF" w:rsidP="00335ECF">
      <w:pPr>
        <w:pStyle w:val="30"/>
        <w:rPr>
          <w:rFonts w:hint="cs"/>
          <w:rtl/>
        </w:rPr>
      </w:pPr>
      <w:r w:rsidRPr="00335ECF">
        <w:rPr>
          <w:rtl/>
        </w:rPr>
        <w:t>برامج دعم الموردين المحليين</w:t>
      </w:r>
      <w:r w:rsidRPr="00335ECF">
        <w:t xml:space="preserve">: </w:t>
      </w:r>
      <w:r w:rsidRPr="00335ECF">
        <w:rPr>
          <w:rtl/>
        </w:rPr>
        <w:t>التي تنفذها بعض المنشآت الكبرى لتعزيز المحتوى المحلي وإدماج المنشآت الصغيرة في سلاسل القيمة</w:t>
      </w:r>
      <w:r w:rsidRPr="00335ECF">
        <w:t>.</w:t>
      </w:r>
    </w:p>
    <w:p w14:paraId="62525665" w14:textId="77777777" w:rsidR="00335ECF" w:rsidRPr="00335ECF" w:rsidRDefault="00335ECF" w:rsidP="00335ECF">
      <w:pPr>
        <w:pStyle w:val="30"/>
      </w:pPr>
      <w:r w:rsidRPr="00335ECF">
        <w:rPr>
          <w:rtl/>
        </w:rPr>
        <w:t>العقود طويلة الأجل</w:t>
      </w:r>
      <w:r w:rsidRPr="00335ECF">
        <w:t xml:space="preserve">: </w:t>
      </w:r>
      <w:r w:rsidRPr="00335ECF">
        <w:rPr>
          <w:rtl/>
        </w:rPr>
        <w:t>بما يحقق استقراراً في الطلب ويدفع المنشآت الصغيرة إلى تحسين جودة منتجاتها</w:t>
      </w:r>
      <w:r w:rsidRPr="00335ECF">
        <w:t>.</w:t>
      </w:r>
    </w:p>
    <w:p w14:paraId="0BC95C8D" w14:textId="77777777" w:rsidR="00335ECF" w:rsidRPr="00335ECF" w:rsidRDefault="00335ECF" w:rsidP="00335ECF">
      <w:pPr>
        <w:pStyle w:val="30"/>
      </w:pPr>
      <w:r w:rsidRPr="00335ECF">
        <w:rPr>
          <w:rtl/>
        </w:rPr>
        <w:lastRenderedPageBreak/>
        <w:t>وتكمن أهمية هذه التعاقدات في أثرها الإيجابي على الاقتصاد الوطني، من خلال رفع كفاءة المنشآت الصغيرة، وتعزيز تنافسيتها، ودعم الابتكار وريادة الأعمال. كما تتيح للمنشآت القيادية تنويع قاعدة مورديها وتقليل المخاطر، فضلاً عن تحسين صورتها المؤسسية بوصفها داعمة للنمو المحلي. ومع بروز التحول الرقمي، باتت استراتيجيات التسويق الرقمي عاملاً حاسماً في بناء هذه الشراكات، إذ تُمكّن المنشآت الصغيرة من إبراز قدراتها والوصول إلى شركاء محتملين بكفاءة وفاعلية</w:t>
      </w:r>
      <w:r w:rsidRPr="00335ECF">
        <w:t>.</w:t>
      </w:r>
    </w:p>
    <w:p w14:paraId="46F04A5D" w14:textId="429C776F" w:rsidR="00335ECF" w:rsidRPr="00335ECF" w:rsidRDefault="00335ECF" w:rsidP="00335ECF">
      <w:pPr>
        <w:pStyle w:val="30"/>
      </w:pPr>
    </w:p>
    <w:p w14:paraId="0B61B405" w14:textId="77777777" w:rsidR="00335ECF" w:rsidRPr="00335ECF" w:rsidRDefault="00335ECF" w:rsidP="00335ECF">
      <w:pPr>
        <w:pStyle w:val="30"/>
        <w:rPr>
          <w:b/>
          <w:bCs/>
          <w:sz w:val="32"/>
          <w:szCs w:val="32"/>
        </w:rPr>
      </w:pPr>
      <w:r w:rsidRPr="00335ECF">
        <w:rPr>
          <w:b/>
          <w:bCs/>
          <w:sz w:val="32"/>
          <w:szCs w:val="32"/>
          <w:rtl/>
        </w:rPr>
        <w:t>خاتمة الفصل الثاني</w:t>
      </w:r>
    </w:p>
    <w:p w14:paraId="3E43DC50" w14:textId="77777777" w:rsidR="00335ECF" w:rsidRPr="00335ECF" w:rsidRDefault="00335ECF" w:rsidP="00335ECF">
      <w:pPr>
        <w:pStyle w:val="30"/>
      </w:pPr>
      <w:r w:rsidRPr="00335ECF">
        <w:rPr>
          <w:rtl/>
        </w:rPr>
        <w:t>وعليه، يمكن القول إن هذا الفصل قد تناول الأساس العلمي الذي تستند إليه الدراسة، من خلال استعراض أبرز الدراسات السابقة ذات الصلة، مع إبراز أوجه الاتفاق والاختلاف بينها وتوضيح الفجوة البحثية التي تسعى الدراسة إلى سدّها. كما تناول الإطار النظري المكوَّن من محورين رئيسيين: الأول تناول استراتيجيات التسويق الرقمي وما تحمله من أدوات وتقنيات قادرة على تعزيز قدرة المنشآت الصغيرة والمتوسطة على المنافسة، بينما ركّز الثاني على التعاقدات والشراكات مع المنشآت القيادية باعتبارها مساراً محورياً لتحقيق الاستدامة والنمو. غير أن الدراسات السابقة لم تُعطِ اهتماماً كافياً للعلاقة التكاملية بين هذين المحورين في السياق السعودي، وهو ما تسعى هذه الدراسة إلى معالجته. وبذلك، فإن ما طُرح في هذا الفصل يُعد ركيزة معرفية تمهّد لصياغة المنهجية الملائمة للدراسة في الفصل الثالث، وتوجّه التحليل نحو اختبار الفرضيات والإجابة على أسئلة البحث بشكل علمي ومنهجي</w:t>
      </w:r>
      <w:r w:rsidRPr="00335ECF">
        <w:t>.</w:t>
      </w:r>
    </w:p>
    <w:p w14:paraId="753184BA" w14:textId="77777777" w:rsidR="006D59FA" w:rsidRDefault="006D59FA" w:rsidP="00335ECF">
      <w:pPr>
        <w:pStyle w:val="30"/>
        <w:rPr>
          <w:rtl/>
        </w:rPr>
      </w:pPr>
    </w:p>
    <w:p w14:paraId="6A7C7400" w14:textId="1377E195" w:rsidR="00335ECF" w:rsidRPr="00DB097A" w:rsidRDefault="00335ECF" w:rsidP="00335ECF">
      <w:pPr>
        <w:pStyle w:val="10"/>
      </w:pPr>
      <w:r>
        <w:rPr>
          <w:rFonts w:hint="cs"/>
          <w:rtl/>
        </w:rPr>
        <w:t xml:space="preserve">الفصل الثالث: منهجية الدراسة: </w:t>
      </w:r>
    </w:p>
    <w:p w14:paraId="1FD74F7A" w14:textId="43C21F62" w:rsidR="00DB097A" w:rsidRPr="00976E66" w:rsidRDefault="00DB097A" w:rsidP="00DB097A">
      <w:pPr>
        <w:rPr>
          <w:b/>
          <w:bCs/>
          <w:sz w:val="32"/>
          <w:szCs w:val="32"/>
        </w:rPr>
      </w:pPr>
      <w:r w:rsidRPr="00976E66">
        <w:rPr>
          <w:b/>
          <w:bCs/>
          <w:sz w:val="32"/>
          <w:szCs w:val="32"/>
          <w:rtl/>
        </w:rPr>
        <w:t>مقدمة</w:t>
      </w:r>
      <w:r w:rsidR="00335ECF">
        <w:rPr>
          <w:rFonts w:hint="cs"/>
          <w:b/>
          <w:bCs/>
          <w:sz w:val="32"/>
          <w:szCs w:val="32"/>
          <w:rtl/>
        </w:rPr>
        <w:t>:</w:t>
      </w:r>
    </w:p>
    <w:p w14:paraId="79B4A43D" w14:textId="7EFBB024" w:rsidR="00DB097A" w:rsidRPr="00335ECF" w:rsidRDefault="00335ECF" w:rsidP="00335ECF">
      <w:pPr>
        <w:rPr>
          <w:rtl/>
        </w:rPr>
      </w:pPr>
      <w:r w:rsidRPr="00335ECF">
        <w:rPr>
          <w:rtl/>
        </w:rPr>
        <w:t>يُعد هذا الفصل محوراً أساسياً في بناء الرسالة العلمية، إذ يوضح الإطار المنهجي الذي تم اتباعه لتحقيق أهداف الدراسة والإجابة عن تساؤلاتها واختبار فرضياتها. ويُبرز هذا الفصل الإجراءات البحثية ابتداءً من تحديد المنهج المناسب، مروراً بتوصيف مجتمع الدراسة وعينتها، وصولاً إلى بناء أداة القياس وبيان خصائصها من حيث الصدق والثبات. كما يتضمن هذا الفصل شرحاً لخطوات تطبيق الأداة الميدانية والآليات التي اتُّبعت في جمع البيانات، إضافة إلى استعراض الأساليب الإحصائية التي استُخدمت في تحليل البيانات وتفسيرها. ومن ثم، فإن هذا الفصل يُمثل الإطار العملي الذي تستند إليه النتائج في الفصول اللاحقة، ويُعطي مصداقية علمية للدراسة من خلال وضوح منهجيتها وانسجامها مع أهدافها</w:t>
      </w:r>
      <w:r w:rsidRPr="00335ECF">
        <w:t>.</w:t>
      </w:r>
    </w:p>
    <w:p w14:paraId="220DA5C8" w14:textId="093ACCBE" w:rsidR="00DB097A" w:rsidRPr="00976E66" w:rsidRDefault="00DB097A" w:rsidP="00DB097A">
      <w:pPr>
        <w:rPr>
          <w:b/>
          <w:bCs/>
          <w:sz w:val="32"/>
          <w:szCs w:val="32"/>
        </w:rPr>
      </w:pPr>
      <w:r w:rsidRPr="00976E66">
        <w:rPr>
          <w:b/>
          <w:bCs/>
          <w:sz w:val="32"/>
          <w:szCs w:val="32"/>
          <w:rtl/>
        </w:rPr>
        <w:t>منهج الدراسة</w:t>
      </w:r>
      <w:r w:rsidR="00335ECF">
        <w:rPr>
          <w:rFonts w:hint="cs"/>
          <w:b/>
          <w:bCs/>
          <w:sz w:val="32"/>
          <w:szCs w:val="32"/>
          <w:rtl/>
        </w:rPr>
        <w:t>:</w:t>
      </w:r>
    </w:p>
    <w:p w14:paraId="3DE641E1" w14:textId="5A82F98D" w:rsidR="00DB097A" w:rsidRPr="00DB097A" w:rsidRDefault="00335ECF" w:rsidP="00335ECF">
      <w:pPr>
        <w:pStyle w:val="30"/>
      </w:pPr>
      <w:r w:rsidRPr="00335ECF">
        <w:rPr>
          <w:rtl/>
        </w:rPr>
        <w:t xml:space="preserve">اعتمدت هذه الدراسة على </w:t>
      </w:r>
      <w:r w:rsidRPr="00335ECF">
        <w:rPr>
          <w:rtl/>
        </w:rPr>
        <w:t>المنهج الوصفي التحليلي</w:t>
      </w:r>
      <w:r w:rsidRPr="00335ECF">
        <w:rPr>
          <w:rtl/>
        </w:rPr>
        <w:t xml:space="preserve"> باعتباره الأنسب لطبيعة الأهداف والفرضيات المطروحة. ويُعنى هذا المنهج بوصف الظواهر قيد البحث وصفاً كمّياً وكيفياً، وتحليل العلاقات فيما بينها من أجل </w:t>
      </w:r>
      <w:r w:rsidRPr="00335ECF">
        <w:rPr>
          <w:rtl/>
        </w:rPr>
        <w:lastRenderedPageBreak/>
        <w:t>الوصول إلى استنتاجات علمية دقيقة. وقد تم تبني هذا المنهج لملاءمته في دراسة أثر استراتيجيات التسويق الرقمي في تعزيز التعاقدات بين المنشآت الصغيرة والمنشآت القيادية في المملكة العربية السعودية، حيث يتيح هذا المنهج جمع البيانات الميدانية وتحليلها بطريقة منظمة، بما يسهم في تفسير النتائج وإيضاح أبعاد الظاهرة المدروسة</w:t>
      </w:r>
      <w:r w:rsidRPr="00335ECF">
        <w:t>.</w:t>
      </w:r>
    </w:p>
    <w:p w14:paraId="457A3506" w14:textId="2FCD5C35" w:rsidR="00DB097A" w:rsidRPr="00976E66" w:rsidRDefault="00DB097A" w:rsidP="00DB097A">
      <w:pPr>
        <w:rPr>
          <w:b/>
          <w:bCs/>
          <w:sz w:val="32"/>
          <w:szCs w:val="32"/>
        </w:rPr>
      </w:pPr>
      <w:r w:rsidRPr="00976E66">
        <w:rPr>
          <w:b/>
          <w:bCs/>
          <w:sz w:val="32"/>
          <w:szCs w:val="32"/>
          <w:rtl/>
        </w:rPr>
        <w:t>مجتمع الدراسة</w:t>
      </w:r>
      <w:r w:rsidR="00335ECF">
        <w:rPr>
          <w:rFonts w:hint="cs"/>
          <w:b/>
          <w:bCs/>
          <w:sz w:val="32"/>
          <w:szCs w:val="32"/>
          <w:rtl/>
        </w:rPr>
        <w:t>:</w:t>
      </w:r>
    </w:p>
    <w:p w14:paraId="03237657" w14:textId="592D49A3" w:rsidR="00B5256D" w:rsidRPr="00B5256D" w:rsidRDefault="00B5256D" w:rsidP="00B5256D">
      <w:pPr>
        <w:pStyle w:val="30"/>
      </w:pPr>
      <w:r w:rsidRPr="00B5256D">
        <w:rPr>
          <w:rtl/>
        </w:rPr>
        <w:t xml:space="preserve">يتكون مجتمع الدراسة من المنشآت الصغيرة والمتوسطة في المملكة العربية السعودية ضمن </w:t>
      </w:r>
      <w:r w:rsidRPr="00B5256D">
        <w:rPr>
          <w:rFonts w:hint="cs"/>
          <w:rtl/>
        </w:rPr>
        <w:t>ثلاث</w:t>
      </w:r>
      <w:r w:rsidRPr="00B5256D">
        <w:rPr>
          <w:rtl/>
        </w:rPr>
        <w:t xml:space="preserve"> قطاعات رئيسية، هي</w:t>
      </w:r>
      <w:r w:rsidRPr="00B5256D">
        <w:t xml:space="preserve">: </w:t>
      </w:r>
      <w:r w:rsidRPr="00B5256D">
        <w:rPr>
          <w:rtl/>
        </w:rPr>
        <w:t>قطاع المقاولات، وقطاع الخدمات اللوجستية، والقطاع التجاري، إضافةً إلى المنشآت القيادية (الكبرى) التي تُعد طرفاً أساسياً في الشراكات والتعاقدات مع تلك المنشآت. وقد تم اختيار هذه القطاعات تحديداً لكونها من أكثر المجالات حيوية وتفاعلاً في السوق السعودي، ولما تشهده من فرص متزايدة للتكامل والتعاون بين المنشآت الصغيرة والكبرى. ويساعد هذا التحديد على دراسة الظاهرة في بيئتها الواقعية، مما يعزز من إمكانية تعميم النتائج على نطاق مشابه داخل السياق المحلي</w:t>
      </w:r>
      <w:r w:rsidRPr="00B5256D">
        <w:t>.</w:t>
      </w:r>
    </w:p>
    <w:p w14:paraId="48F1C1E3" w14:textId="72FF863E" w:rsidR="00DB097A" w:rsidRPr="00B5256D" w:rsidRDefault="00DB097A" w:rsidP="00DB097A">
      <w:pPr>
        <w:rPr>
          <w:rtl/>
        </w:rPr>
      </w:pPr>
    </w:p>
    <w:p w14:paraId="7DA7FF32" w14:textId="623F6065" w:rsidR="00DB097A" w:rsidRPr="00976E66" w:rsidRDefault="00DB097A" w:rsidP="00DB097A">
      <w:pPr>
        <w:rPr>
          <w:b/>
          <w:bCs/>
          <w:sz w:val="32"/>
          <w:szCs w:val="32"/>
        </w:rPr>
      </w:pPr>
      <w:r w:rsidRPr="00976E66">
        <w:rPr>
          <w:b/>
          <w:bCs/>
          <w:sz w:val="32"/>
          <w:szCs w:val="32"/>
          <w:rtl/>
        </w:rPr>
        <w:t>عينة الدراسة</w:t>
      </w:r>
    </w:p>
    <w:p w14:paraId="0219C6D3" w14:textId="49DFA1AF" w:rsidR="00B5256D" w:rsidRPr="00882AE9" w:rsidRDefault="00B5256D" w:rsidP="00882AE9">
      <w:pPr>
        <w:pStyle w:val="30"/>
      </w:pPr>
      <w:r w:rsidRPr="00882AE9">
        <w:rPr>
          <w:rtl/>
        </w:rPr>
        <w:t>نظراً لاتساع حجم مجتمع الدراسة وصعوبة حصر جميع مفرداته، فقد تم الاعتماد على العينة باعتبارها الأسلوب الأمثل لجمع البيانات بشكل يحقق الدقة والتمثيل. وقد تم استخدام العينة العشوائية البسيطة في اختيار المنشآت الصغيرة والمتوسطة ضمن القطاعات الثلاثة المستهدفة</w:t>
      </w:r>
      <w:r w:rsidR="00882AE9" w:rsidRPr="00882AE9">
        <w:rPr>
          <w:rFonts w:hint="cs"/>
          <w:rtl/>
        </w:rPr>
        <w:t xml:space="preserve"> ا</w:t>
      </w:r>
      <w:r w:rsidRPr="00882AE9">
        <w:rPr>
          <w:rtl/>
        </w:rPr>
        <w:t xml:space="preserve">لمقاولات، الخدمات اللوجستية، والقطاع </w:t>
      </w:r>
      <w:r w:rsidR="00882AE9" w:rsidRPr="00882AE9">
        <w:rPr>
          <w:rFonts w:hint="cs"/>
          <w:rtl/>
        </w:rPr>
        <w:t>التجاري</w:t>
      </w:r>
      <w:r w:rsidR="00882AE9" w:rsidRPr="00882AE9">
        <w:t xml:space="preserve"> </w:t>
      </w:r>
      <w:r w:rsidR="00882AE9" w:rsidRPr="00882AE9">
        <w:rPr>
          <w:rtl/>
        </w:rPr>
        <w:t>من</w:t>
      </w:r>
      <w:r w:rsidRPr="00882AE9">
        <w:rPr>
          <w:rtl/>
        </w:rPr>
        <w:t xml:space="preserve"> أجل ضمان تمثيل متوازن يعكس الواقع الفعلي لهذه القطاعات. كما شملت العينة عدداً من المنشآت القيادية الكبرى التي تربطها علاقات تعاقدية أو شراكات محتملة مع المنشآت الصغيرة، وذلك لإثراء النتائج وتوسيع نطاق التحليل</w:t>
      </w:r>
      <w:r w:rsidRPr="00882AE9">
        <w:t>.</w:t>
      </w:r>
    </w:p>
    <w:p w14:paraId="31ED3830" w14:textId="77777777" w:rsidR="00B5256D" w:rsidRPr="00B5256D" w:rsidRDefault="00B5256D" w:rsidP="00882AE9">
      <w:pPr>
        <w:pStyle w:val="30"/>
      </w:pPr>
      <w:r w:rsidRPr="00882AE9">
        <w:rPr>
          <w:rtl/>
        </w:rPr>
        <w:t>ويُعد هذا الأسلوب مناسباً لتحقيق أهداف الدراسة، إذ يتيح تقليل</w:t>
      </w:r>
      <w:r w:rsidRPr="00B5256D">
        <w:rPr>
          <w:rtl/>
        </w:rPr>
        <w:t xml:space="preserve"> احتمالية التحيز، ويعزز من إمكانية تعميم النتائج على مجتمع الدراسة الأصلي. وقد تم تحديد حجم العينة بما يتناسب مع متطلبات التحليل الإحصائي، ومعايير الصدق والثبات للأداة البحثية المستخدمة</w:t>
      </w:r>
      <w:r w:rsidRPr="00B5256D">
        <w:t>.</w:t>
      </w:r>
    </w:p>
    <w:p w14:paraId="713131A8" w14:textId="77777777" w:rsidR="00976E66" w:rsidRPr="00B5256D" w:rsidRDefault="00976E66" w:rsidP="00976E66"/>
    <w:p w14:paraId="7B9A1E68" w14:textId="074ADBF7" w:rsidR="00DB097A" w:rsidRPr="00976E66" w:rsidRDefault="00DB097A" w:rsidP="00976E66">
      <w:pPr>
        <w:rPr>
          <w:sz w:val="32"/>
          <w:szCs w:val="32"/>
        </w:rPr>
      </w:pPr>
      <w:r w:rsidRPr="00976E66">
        <w:rPr>
          <w:b/>
          <w:bCs/>
          <w:sz w:val="32"/>
          <w:szCs w:val="32"/>
          <w:rtl/>
        </w:rPr>
        <w:t>أداة الدراسة</w:t>
      </w:r>
    </w:p>
    <w:p w14:paraId="59CD648C" w14:textId="420C4BA3" w:rsidR="00051DEC" w:rsidRPr="00051DEC" w:rsidRDefault="00051DEC" w:rsidP="00051DEC">
      <w:r w:rsidRPr="00051DEC">
        <w:br/>
      </w:r>
      <w:r w:rsidRPr="00051DEC">
        <w:rPr>
          <w:rStyle w:val="3Char0"/>
          <w:rtl/>
        </w:rPr>
        <w:t xml:space="preserve">اعتمدت هذه الدراسة على الاستبانة كأداة رئيسية لجمع البيانات، نظرًا لما تتميز به من القدرة على الوصول إلى عينات كبيرة بكفاءة، إضافةً إلى دقتها في قياس المتغيرات المرتبطة بموضوع البحث. وقد تم بناء الاستبانة </w:t>
      </w:r>
      <w:r w:rsidRPr="00051DEC">
        <w:rPr>
          <w:rStyle w:val="3Char0"/>
          <w:rtl/>
        </w:rPr>
        <w:lastRenderedPageBreak/>
        <w:t>استنادًا إلى الأدبيات والدراسات السابقة ذات الصلة، بما يتوافق مع أهداف وأسئلة الدراسة. وقد صُممت الاستبانة في</w:t>
      </w:r>
      <w:r w:rsidRPr="00051DEC">
        <w:rPr>
          <w:rtl/>
        </w:rPr>
        <w:t xml:space="preserve"> صورتها النهائية لتتضمن ثلاثة أقسام رئيسية</w:t>
      </w:r>
      <w:r w:rsidRPr="00051DEC">
        <w:t>:</w:t>
      </w:r>
    </w:p>
    <w:p w14:paraId="379745FF" w14:textId="77777777" w:rsidR="00051DEC" w:rsidRPr="00051DEC" w:rsidRDefault="00051DEC" w:rsidP="00051DEC">
      <w:pPr>
        <w:numPr>
          <w:ilvl w:val="0"/>
          <w:numId w:val="51"/>
        </w:numPr>
      </w:pPr>
      <w:r w:rsidRPr="00051DEC">
        <w:rPr>
          <w:b/>
          <w:bCs/>
          <w:rtl/>
        </w:rPr>
        <w:t>القسم الأول: البيانات التعريفية</w:t>
      </w:r>
      <w:r w:rsidRPr="00051DEC">
        <w:br/>
      </w:r>
      <w:r w:rsidRPr="00051DEC">
        <w:rPr>
          <w:rtl/>
        </w:rPr>
        <w:t>ويتضمن مجموعة من الأسئلة العامة عن المنشأة مثل: نوعها (تجارية، صناعية، خدماتية)، عدد الموظفين، مستوى الاعتماد على التسويق الرقمي (منخفض، متوسط، مرتفع)، والقطاع الذي تنتمي إليه (مقاولات، لوجستيات، تجارة، أخرى)</w:t>
      </w:r>
      <w:r w:rsidRPr="00051DEC">
        <w:t>.</w:t>
      </w:r>
    </w:p>
    <w:p w14:paraId="41651A22" w14:textId="77777777" w:rsidR="00051DEC" w:rsidRPr="00051DEC" w:rsidRDefault="00051DEC" w:rsidP="00051DEC">
      <w:pPr>
        <w:numPr>
          <w:ilvl w:val="0"/>
          <w:numId w:val="51"/>
        </w:numPr>
      </w:pPr>
      <w:r w:rsidRPr="00051DEC">
        <w:rPr>
          <w:b/>
          <w:bCs/>
          <w:rtl/>
        </w:rPr>
        <w:t>القسم الثاني: استراتيجيات التسويق الرقمي</w:t>
      </w:r>
      <w:r w:rsidRPr="00051DEC">
        <w:br/>
      </w:r>
      <w:r w:rsidRPr="00051DEC">
        <w:rPr>
          <w:rtl/>
        </w:rPr>
        <w:t>ويضم (12) عبارة موزعة على أربعة أبعاد رئيسية، هي</w:t>
      </w:r>
      <w:r w:rsidRPr="00051DEC">
        <w:t>:</w:t>
      </w:r>
    </w:p>
    <w:p w14:paraId="5EA863AA" w14:textId="77777777" w:rsidR="00051DEC" w:rsidRPr="00051DEC" w:rsidRDefault="00051DEC" w:rsidP="00051DEC">
      <w:pPr>
        <w:numPr>
          <w:ilvl w:val="0"/>
          <w:numId w:val="52"/>
        </w:numPr>
      </w:pPr>
      <w:r w:rsidRPr="00051DEC">
        <w:rPr>
          <w:rtl/>
        </w:rPr>
        <w:t>الإعلانات الرقمية (3 عبارات)</w:t>
      </w:r>
      <w:r w:rsidRPr="00051DEC">
        <w:t>.</w:t>
      </w:r>
    </w:p>
    <w:p w14:paraId="7D045E60" w14:textId="77777777" w:rsidR="00051DEC" w:rsidRPr="00051DEC" w:rsidRDefault="00051DEC" w:rsidP="00051DEC">
      <w:pPr>
        <w:numPr>
          <w:ilvl w:val="0"/>
          <w:numId w:val="52"/>
        </w:numPr>
      </w:pPr>
      <w:r w:rsidRPr="00051DEC">
        <w:rPr>
          <w:rtl/>
        </w:rPr>
        <w:t>تحسين محركات البحث (3 عبارات)</w:t>
      </w:r>
      <w:r w:rsidRPr="00051DEC">
        <w:t>.</w:t>
      </w:r>
    </w:p>
    <w:p w14:paraId="2BA57F1D" w14:textId="77777777" w:rsidR="00051DEC" w:rsidRPr="00051DEC" w:rsidRDefault="00051DEC" w:rsidP="00051DEC">
      <w:pPr>
        <w:numPr>
          <w:ilvl w:val="0"/>
          <w:numId w:val="52"/>
        </w:numPr>
      </w:pPr>
      <w:r w:rsidRPr="00051DEC">
        <w:rPr>
          <w:rtl/>
        </w:rPr>
        <w:t>التسويق عبر وسائل التواصل الاجتماعي (3 عبارات)</w:t>
      </w:r>
      <w:r w:rsidRPr="00051DEC">
        <w:t>.</w:t>
      </w:r>
    </w:p>
    <w:p w14:paraId="070A474B" w14:textId="77777777" w:rsidR="00051DEC" w:rsidRPr="00051DEC" w:rsidRDefault="00051DEC" w:rsidP="00051DEC">
      <w:pPr>
        <w:numPr>
          <w:ilvl w:val="0"/>
          <w:numId w:val="52"/>
        </w:numPr>
      </w:pPr>
      <w:r w:rsidRPr="00051DEC">
        <w:rPr>
          <w:rtl/>
        </w:rPr>
        <w:t>الذكاء الاصطناعي والتحليلات (3 عبارات)</w:t>
      </w:r>
      <w:r w:rsidRPr="00051DEC">
        <w:t>.</w:t>
      </w:r>
    </w:p>
    <w:p w14:paraId="305DADDD" w14:textId="77777777" w:rsidR="00051DEC" w:rsidRPr="00051DEC" w:rsidRDefault="00051DEC" w:rsidP="00051DEC">
      <w:pPr>
        <w:numPr>
          <w:ilvl w:val="0"/>
          <w:numId w:val="53"/>
        </w:numPr>
      </w:pPr>
      <w:r w:rsidRPr="00051DEC">
        <w:rPr>
          <w:b/>
          <w:bCs/>
          <w:rtl/>
        </w:rPr>
        <w:t>القسم الثالث: التعاقدات والشراكات</w:t>
      </w:r>
      <w:r w:rsidRPr="00051DEC">
        <w:br/>
      </w:r>
      <w:r w:rsidRPr="00051DEC">
        <w:rPr>
          <w:rtl/>
        </w:rPr>
        <w:t>ويضم (5) عبارات تقيس أثر استراتيجيات التسويق الرقمي في دعم فرص التعاقدات والشراكات بين المنشآت الصغيرة والمنشآت القيادية</w:t>
      </w:r>
      <w:r w:rsidRPr="00051DEC">
        <w:t>.</w:t>
      </w:r>
    </w:p>
    <w:p w14:paraId="14E3B1CF" w14:textId="77777777" w:rsidR="00051DEC" w:rsidRPr="00051DEC" w:rsidRDefault="00051DEC" w:rsidP="00051DEC">
      <w:pPr>
        <w:pStyle w:val="30"/>
      </w:pPr>
      <w:r w:rsidRPr="00051DEC">
        <w:rPr>
          <w:rtl/>
        </w:rPr>
        <w:t xml:space="preserve">وقد تم اعتماد مقياس </w:t>
      </w:r>
      <w:proofErr w:type="spellStart"/>
      <w:r w:rsidRPr="00051DEC">
        <w:rPr>
          <w:rtl/>
        </w:rPr>
        <w:t>ليكرت</w:t>
      </w:r>
      <w:proofErr w:type="spellEnd"/>
      <w:r w:rsidRPr="00051DEC">
        <w:rPr>
          <w:rtl/>
        </w:rPr>
        <w:t xml:space="preserve"> الخماسي لقياس استجابات أفراد العينة (من "موافق بشدة" إلى "لا أوافق بشدة"). كما عُرضت الاستبانة على عدد من المحكّمين من ذوي الخبرة الأكاديمية للتأكد من صدقها الظاهري ومناسبتها لأهداف الدراسة، وأُجري اختبار قبلي للتأكد من وضوح العبارات وسهولة الإجابة عنها</w:t>
      </w:r>
      <w:r w:rsidRPr="00051DEC">
        <w:t>.</w:t>
      </w:r>
    </w:p>
    <w:p w14:paraId="6E365DE9" w14:textId="77777777" w:rsidR="00051DEC" w:rsidRPr="00051DEC" w:rsidRDefault="00051DEC" w:rsidP="00051DEC">
      <w:pPr>
        <w:rPr>
          <w:b/>
          <w:bCs/>
        </w:rPr>
      </w:pPr>
      <w:r w:rsidRPr="00051DEC">
        <w:rPr>
          <w:b/>
          <w:bCs/>
          <w:rtl/>
        </w:rPr>
        <w:t>صدق وثبات الأداة</w:t>
      </w:r>
    </w:p>
    <w:p w14:paraId="36BDA22A" w14:textId="77777777" w:rsidR="00051DEC" w:rsidRPr="00051DEC" w:rsidRDefault="00051DEC" w:rsidP="00051DEC">
      <w:r w:rsidRPr="00051DEC">
        <w:rPr>
          <w:rtl/>
        </w:rPr>
        <w:t>لضمان سلامة أداة الدراسة ودقتها في قياس المتغيرات محل البحث، تم التحقق من الصدق والثبات على النحو الآتي</w:t>
      </w:r>
      <w:r w:rsidRPr="00051DEC">
        <w:t>:</w:t>
      </w:r>
    </w:p>
    <w:p w14:paraId="2402FC1A" w14:textId="77777777" w:rsidR="00051DEC" w:rsidRPr="00051DEC" w:rsidRDefault="00051DEC" w:rsidP="00051DEC">
      <w:r w:rsidRPr="00051DEC">
        <w:rPr>
          <w:b/>
          <w:bCs/>
          <w:rtl/>
        </w:rPr>
        <w:t>أولًا: الصدق</w:t>
      </w:r>
      <w:r w:rsidRPr="00051DEC">
        <w:br/>
      </w:r>
      <w:r w:rsidRPr="00051DEC">
        <w:rPr>
          <w:rtl/>
        </w:rPr>
        <w:t>تم التأكد من صدق الاستبانة (صدق المحتوى) من خلال عرضها على مجموعة من المحكّمين من أعضاء هيئة التدريس والمتخصصين في مجال التسويق وإدارة الأعمال، حيث قاموا بمراجعة بنودها من حيث وضوح الصياغة، وملاءمتها لأهداف وأسئلة الدراسة، وشموليتها للأبعاد الرئيسة للمتغيرات. وقد أُخذت ملاحظاتهم بعين الاعتبار في التعديل والتحسين، مما يعزز من صلاحية الأداة في تمثيل المفاهيم المراد قياسها</w:t>
      </w:r>
      <w:r w:rsidRPr="00051DEC">
        <w:t>.</w:t>
      </w:r>
    </w:p>
    <w:p w14:paraId="218E38EE" w14:textId="77777777" w:rsidR="00051DEC" w:rsidRPr="00051DEC" w:rsidRDefault="00051DEC" w:rsidP="00051DEC">
      <w:r w:rsidRPr="00051DEC">
        <w:rPr>
          <w:b/>
          <w:bCs/>
          <w:rtl/>
        </w:rPr>
        <w:t>ثانيًا: الثبات</w:t>
      </w:r>
      <w:r w:rsidRPr="00051DEC">
        <w:br/>
      </w:r>
      <w:r w:rsidRPr="00051DEC">
        <w:rPr>
          <w:rtl/>
        </w:rPr>
        <w:t>لقياس ثبات الأداة، تم حساب معامل الثبات باستخدام معامل كرونباخ ألفا</w:t>
      </w:r>
      <w:r w:rsidRPr="00051DEC">
        <w:t xml:space="preserve"> (Cronbach’s Alpha) </w:t>
      </w:r>
      <w:r w:rsidRPr="00051DEC">
        <w:rPr>
          <w:rtl/>
        </w:rPr>
        <w:t>عبر برنامج</w:t>
      </w:r>
      <w:r w:rsidRPr="00051DEC">
        <w:t xml:space="preserve"> (SPSS)</w:t>
      </w:r>
      <w:r w:rsidRPr="00051DEC">
        <w:rPr>
          <w:rtl/>
        </w:rPr>
        <w:t>، وذلك للتحقق من الاتساق الداخلي لفقرات الاستبانة. ويُعد معامل الثبات مقبولًا من الناحية الإحصائية إذا تجاوز (0.70)، وهو ما سيتحقق لاحقًا عند تطبيق الدراسة الميدانية</w:t>
      </w:r>
      <w:r w:rsidRPr="00051DEC">
        <w:t>.</w:t>
      </w:r>
    </w:p>
    <w:p w14:paraId="3432DF18" w14:textId="1A834C44" w:rsidR="00DB097A" w:rsidRPr="00051DEC" w:rsidRDefault="00DB097A" w:rsidP="00DB097A">
      <w:pPr>
        <w:rPr>
          <w:rFonts w:hint="cs"/>
        </w:rPr>
      </w:pPr>
    </w:p>
    <w:p w14:paraId="1EA57782" w14:textId="35F3E7CF" w:rsidR="00DB097A" w:rsidRPr="00DB097A" w:rsidRDefault="00DB097A" w:rsidP="00DB097A">
      <w:pPr>
        <w:rPr>
          <w:b/>
          <w:bCs/>
        </w:rPr>
      </w:pPr>
      <w:r w:rsidRPr="007D4C6C">
        <w:rPr>
          <w:b/>
          <w:bCs/>
          <w:sz w:val="32"/>
          <w:szCs w:val="32"/>
          <w:rtl/>
        </w:rPr>
        <w:t>مجالات الدراسة</w:t>
      </w:r>
    </w:p>
    <w:p w14:paraId="4CE67D42" w14:textId="77777777" w:rsidR="00DB097A" w:rsidRPr="00DB097A" w:rsidRDefault="00DB097A">
      <w:pPr>
        <w:numPr>
          <w:ilvl w:val="0"/>
          <w:numId w:val="16"/>
        </w:numPr>
      </w:pPr>
      <w:r w:rsidRPr="00DB097A">
        <w:rPr>
          <w:b/>
          <w:bCs/>
          <w:rtl/>
        </w:rPr>
        <w:lastRenderedPageBreak/>
        <w:t>المجال المكاني</w:t>
      </w:r>
      <w:r w:rsidRPr="00DB097A">
        <w:rPr>
          <w:b/>
          <w:bCs/>
        </w:rPr>
        <w:t>:</w:t>
      </w:r>
      <w:r w:rsidRPr="00DB097A">
        <w:t xml:space="preserve"> </w:t>
      </w:r>
      <w:r w:rsidRPr="00DB097A">
        <w:rPr>
          <w:rtl/>
        </w:rPr>
        <w:t>المنشآت الصغيرة والمتوسطة في المملكة العربية السعودية</w:t>
      </w:r>
      <w:r w:rsidRPr="00DB097A">
        <w:t>.</w:t>
      </w:r>
    </w:p>
    <w:p w14:paraId="24736D33" w14:textId="77777777" w:rsidR="004742E6" w:rsidRDefault="00DB097A" w:rsidP="004742E6">
      <w:pPr>
        <w:numPr>
          <w:ilvl w:val="0"/>
          <w:numId w:val="16"/>
        </w:numPr>
      </w:pPr>
      <w:r w:rsidRPr="00DB097A">
        <w:rPr>
          <w:b/>
          <w:bCs/>
          <w:rtl/>
        </w:rPr>
        <w:t>المجال الزماني</w:t>
      </w:r>
      <w:r w:rsidRPr="00DB097A">
        <w:rPr>
          <w:b/>
          <w:bCs/>
        </w:rPr>
        <w:t>:</w:t>
      </w:r>
      <w:r w:rsidRPr="00DB097A">
        <w:t xml:space="preserve"> </w:t>
      </w:r>
      <w:r w:rsidR="004742E6" w:rsidRPr="004742E6">
        <w:rPr>
          <w:rFonts w:cs="Arial"/>
          <w:rtl/>
        </w:rPr>
        <w:t>تم تطبيق الدراسة خلال عام 2025، حيث جُمعت البيانات من عينة الدراسة في الفترة</w:t>
      </w:r>
      <w:r w:rsidR="004742E6">
        <w:rPr>
          <w:rFonts w:hint="cs"/>
          <w:rtl/>
        </w:rPr>
        <w:t xml:space="preserve"> </w:t>
      </w:r>
      <w:r w:rsidRPr="00DB097A">
        <w:rPr>
          <w:rtl/>
        </w:rPr>
        <w:t>من يوليو 2025 حتى أغسطس 2025</w:t>
      </w:r>
      <w:r w:rsidRPr="00DB097A">
        <w:t>.</w:t>
      </w:r>
    </w:p>
    <w:p w14:paraId="21DD64AB" w14:textId="1F7D96EC" w:rsidR="00DB097A" w:rsidRPr="00DB097A" w:rsidRDefault="00DB097A" w:rsidP="004742E6">
      <w:pPr>
        <w:numPr>
          <w:ilvl w:val="0"/>
          <w:numId w:val="16"/>
        </w:numPr>
      </w:pPr>
      <w:r w:rsidRPr="004742E6">
        <w:rPr>
          <w:rStyle w:val="2Char0"/>
          <w:rtl/>
        </w:rPr>
        <w:t>المجال الموضوعي</w:t>
      </w:r>
      <w:r w:rsidR="004742E6">
        <w:rPr>
          <w:rFonts w:hint="cs"/>
          <w:rtl/>
        </w:rPr>
        <w:t>:</w:t>
      </w:r>
      <w:r w:rsidR="004742E6" w:rsidRPr="004742E6">
        <w:rPr>
          <w:rFonts w:ascii="Times New Roman" w:eastAsia="Times New Roman" w:hAnsi="Times New Roman" w:cs="Times New Roman"/>
          <w:kern w:val="0"/>
          <w:rtl/>
          <w14:ligatures w14:val="none"/>
        </w:rPr>
        <w:t xml:space="preserve"> </w:t>
      </w:r>
      <w:r w:rsidR="004742E6" w:rsidRPr="004742E6">
        <w:rPr>
          <w:rtl/>
        </w:rPr>
        <w:t>ركزت الدراسة على أثر استراتيجيات التسويق الرقمي (الإعلانات الرقمية، تحسين محركات البحث، التسويق عبر وسائل التواصل الاجتماعي، الذكاء الاصطناعي والتحليلات) في تعزيز فرص التعاقدات والشراكات مع المنشآت القيادية</w:t>
      </w:r>
      <w:r w:rsidR="004742E6" w:rsidRPr="004742E6">
        <w:t>.</w:t>
      </w:r>
    </w:p>
    <w:p w14:paraId="456BB10A" w14:textId="77777777" w:rsidR="00DB097A" w:rsidRPr="00DB097A" w:rsidRDefault="00DB097A">
      <w:pPr>
        <w:numPr>
          <w:ilvl w:val="0"/>
          <w:numId w:val="16"/>
        </w:numPr>
      </w:pPr>
      <w:r w:rsidRPr="00DB097A">
        <w:rPr>
          <w:b/>
          <w:bCs/>
          <w:rtl/>
        </w:rPr>
        <w:t>المجال البشري</w:t>
      </w:r>
      <w:r w:rsidRPr="00DB097A">
        <w:rPr>
          <w:b/>
          <w:bCs/>
        </w:rPr>
        <w:t>:</w:t>
      </w:r>
      <w:r w:rsidRPr="00DB097A">
        <w:t xml:space="preserve"> </w:t>
      </w:r>
      <w:r w:rsidRPr="00DB097A">
        <w:rPr>
          <w:rtl/>
        </w:rPr>
        <w:t>مدراء وأصحاب المنشآت الصغيرة والمتوسطة ممن لديهم خبرة أو دور مباشر في استخدام أدوات واستراتيجيات التسويق الرقمي</w:t>
      </w:r>
      <w:r w:rsidRPr="00DB097A">
        <w:t>.</w:t>
      </w:r>
    </w:p>
    <w:p w14:paraId="4F7399F5" w14:textId="3A118799" w:rsidR="00DB097A" w:rsidRPr="00DB097A" w:rsidRDefault="00DB097A" w:rsidP="00DB097A"/>
    <w:p w14:paraId="20E6373A" w14:textId="13CCE182" w:rsidR="00DB097A" w:rsidRPr="007D4C6C" w:rsidRDefault="00DB097A" w:rsidP="00DB097A">
      <w:pPr>
        <w:rPr>
          <w:b/>
          <w:bCs/>
          <w:sz w:val="32"/>
          <w:szCs w:val="32"/>
        </w:rPr>
      </w:pPr>
      <w:r w:rsidRPr="007D4C6C">
        <w:rPr>
          <w:b/>
          <w:bCs/>
          <w:sz w:val="32"/>
          <w:szCs w:val="32"/>
          <w:rtl/>
        </w:rPr>
        <w:t>الأساليب الإحصائية</w:t>
      </w:r>
    </w:p>
    <w:p w14:paraId="3AE18323" w14:textId="77777777" w:rsidR="00DB097A" w:rsidRPr="00DB097A" w:rsidRDefault="00DB097A" w:rsidP="00DB097A">
      <w:pPr>
        <w:rPr>
          <w:rtl/>
        </w:rPr>
      </w:pPr>
      <w:r w:rsidRPr="00DB097A">
        <w:rPr>
          <w:rtl/>
        </w:rPr>
        <w:t>لتحليل البيانات واختبار فرضيات الدراسة، سيتم استخدام برنامج التحليل الإحصائي</w:t>
      </w:r>
      <w:r w:rsidRPr="00DB097A">
        <w:t xml:space="preserve"> SPSS</w:t>
      </w:r>
      <w:r w:rsidRPr="00DB097A">
        <w:rPr>
          <w:rtl/>
        </w:rPr>
        <w:t>، مع توظيف الأساليب التالية</w:t>
      </w:r>
      <w:r w:rsidRPr="00DB097A">
        <w:t>:</w:t>
      </w:r>
    </w:p>
    <w:p w14:paraId="7870B219" w14:textId="77777777" w:rsidR="00DB097A" w:rsidRPr="00DB097A" w:rsidRDefault="00DB097A">
      <w:pPr>
        <w:numPr>
          <w:ilvl w:val="0"/>
          <w:numId w:val="17"/>
        </w:numPr>
      </w:pPr>
      <w:r w:rsidRPr="00DB097A">
        <w:rPr>
          <w:rtl/>
        </w:rPr>
        <w:t>الإحصاءات الوصفية: التكرارات، النسب المئوية، المتوسطات الحسابية، والانحرافات المعيارية</w:t>
      </w:r>
      <w:r w:rsidRPr="00DB097A">
        <w:t>.</w:t>
      </w:r>
    </w:p>
    <w:p w14:paraId="166D67DD" w14:textId="77777777" w:rsidR="00DB097A" w:rsidRPr="00DB097A" w:rsidRDefault="00DB097A">
      <w:pPr>
        <w:numPr>
          <w:ilvl w:val="0"/>
          <w:numId w:val="17"/>
        </w:numPr>
      </w:pPr>
      <w:r w:rsidRPr="00DB097A">
        <w:rPr>
          <w:rtl/>
        </w:rPr>
        <w:t>الإحصاءات الاستنتاجية</w:t>
      </w:r>
      <w:r w:rsidRPr="00DB097A">
        <w:t>:</w:t>
      </w:r>
    </w:p>
    <w:p w14:paraId="7E3649A5" w14:textId="77777777" w:rsidR="00DB097A" w:rsidRPr="00DB097A" w:rsidRDefault="00DB097A">
      <w:pPr>
        <w:numPr>
          <w:ilvl w:val="1"/>
          <w:numId w:val="17"/>
        </w:numPr>
      </w:pPr>
      <w:r w:rsidRPr="00DB097A">
        <w:rPr>
          <w:rtl/>
        </w:rPr>
        <w:t>معامل الثبات (كرونباخ ألفا)</w:t>
      </w:r>
      <w:r w:rsidRPr="00DB097A">
        <w:t>.</w:t>
      </w:r>
    </w:p>
    <w:p w14:paraId="03B44046" w14:textId="77777777" w:rsidR="00DB097A" w:rsidRPr="00DB097A" w:rsidRDefault="00DB097A">
      <w:pPr>
        <w:numPr>
          <w:ilvl w:val="1"/>
          <w:numId w:val="17"/>
        </w:numPr>
      </w:pPr>
      <w:r w:rsidRPr="00DB097A">
        <w:rPr>
          <w:rtl/>
        </w:rPr>
        <w:t>معامل الارتباط بيرسون</w:t>
      </w:r>
      <w:r w:rsidRPr="00DB097A">
        <w:t>.</w:t>
      </w:r>
    </w:p>
    <w:p w14:paraId="35125E53" w14:textId="77777777" w:rsidR="00DB097A" w:rsidRPr="00DB097A" w:rsidRDefault="00DB097A">
      <w:pPr>
        <w:numPr>
          <w:ilvl w:val="1"/>
          <w:numId w:val="17"/>
        </w:numPr>
      </w:pPr>
      <w:r w:rsidRPr="00DB097A">
        <w:rPr>
          <w:rtl/>
        </w:rPr>
        <w:t>تحليل الانحدار المتعدد</w:t>
      </w:r>
      <w:r w:rsidRPr="00DB097A">
        <w:t>.</w:t>
      </w:r>
    </w:p>
    <w:p w14:paraId="1CB96607" w14:textId="77777777" w:rsidR="00DB097A" w:rsidRPr="00DB097A" w:rsidRDefault="00DB097A">
      <w:pPr>
        <w:numPr>
          <w:ilvl w:val="1"/>
          <w:numId w:val="17"/>
        </w:numPr>
      </w:pPr>
      <w:r w:rsidRPr="00DB097A">
        <w:rPr>
          <w:rtl/>
        </w:rPr>
        <w:t>تحليل التباين</w:t>
      </w:r>
      <w:r w:rsidRPr="00DB097A">
        <w:t xml:space="preserve"> (ANOVA) </w:t>
      </w:r>
      <w:r w:rsidRPr="00DB097A">
        <w:rPr>
          <w:rtl/>
        </w:rPr>
        <w:t>لاكتشاف الفروق بين المجموعات</w:t>
      </w:r>
      <w:r w:rsidRPr="00DB097A">
        <w:t>.</w:t>
      </w:r>
    </w:p>
    <w:p w14:paraId="7C9AA3EB" w14:textId="10AB89CA" w:rsidR="005814CB" w:rsidRDefault="00DB097A" w:rsidP="004742E6">
      <w:pPr>
        <w:numPr>
          <w:ilvl w:val="1"/>
          <w:numId w:val="17"/>
        </w:numPr>
      </w:pPr>
      <w:r w:rsidRPr="00DB097A">
        <w:rPr>
          <w:rtl/>
        </w:rPr>
        <w:t>اختبار الفروق بين المتوسطات</w:t>
      </w:r>
      <w:r w:rsidRPr="00DB097A">
        <w:t xml:space="preserve"> (T-test) </w:t>
      </w:r>
      <w:r w:rsidRPr="00DB097A">
        <w:rPr>
          <w:rtl/>
        </w:rPr>
        <w:t>عند الحاجة</w:t>
      </w:r>
      <w:r w:rsidRPr="00DB097A">
        <w:t>.</w:t>
      </w:r>
    </w:p>
    <w:p w14:paraId="36912C60" w14:textId="77777777" w:rsidR="002C6E96" w:rsidRDefault="002C6E96" w:rsidP="002C6E96">
      <w:pPr>
        <w:rPr>
          <w:rtl/>
        </w:rPr>
      </w:pPr>
    </w:p>
    <w:p w14:paraId="572085B5" w14:textId="77777777" w:rsidR="002C6E96" w:rsidRPr="009C0023" w:rsidRDefault="002C6E96" w:rsidP="002C6E96">
      <w:pPr>
        <w:rPr>
          <w:rtl/>
        </w:rPr>
      </w:pPr>
    </w:p>
    <w:p w14:paraId="15B64D85" w14:textId="77777777" w:rsidR="002C6E96" w:rsidRPr="00CF15AF" w:rsidRDefault="002C6E96" w:rsidP="002C6E96">
      <w:r w:rsidRPr="00CF15AF">
        <w:rPr>
          <w:rtl/>
        </w:rPr>
        <w:t>يُعَدّ هذا الفصل بمثابة الإطار المنهجي الذي استندت إليه الدراسة في جمع البيانات وتحليلها، حيث تضمن عرض المنهج المستخدم بما يتناسب مع طبيعة الموضوع وأهدافه، وتوضيح الأداة الرئيسة المتمثلة في الاستبانة من حيث بنائها وأبعادها وعلاقتها بمحاور الدراسة. كما اشتمل الفصل على تحديد مجتمع الدراسة وعينتها، وطرق التحقق من صدق الأداة وثباتها لضمان دقة النتائج وموثوقيتها</w:t>
      </w:r>
      <w:r w:rsidRPr="00CF15AF">
        <w:t>.</w:t>
      </w:r>
    </w:p>
    <w:p w14:paraId="0DC895DA" w14:textId="77777777" w:rsidR="002C6E96" w:rsidRPr="00CF15AF" w:rsidRDefault="002C6E96" w:rsidP="002C6E96">
      <w:r w:rsidRPr="00CF15AF">
        <w:rPr>
          <w:rtl/>
        </w:rPr>
        <w:t>إضافة إلى ذلك، جرى تحديد مجالات الدراسة الثلاثة (المكاني، الزماني، والبشري) بما يوضح حدودها وميدان تطبيقها. وبهذا يشكّل هذا الفصل الركيزة الإجرائية التي تُبنى عليها عملية اختبار الفرضيات والإجابة على أسئلة البحث. ويُعَدّ ما طُرح فيه تمهيداً مباشراً للانتقال إلى الفصل الرابع الذي يتناول عرض النتائج وتحليلها ومناقشتها في ضوء الإطار النظري والدراسات السابقة</w:t>
      </w:r>
      <w:r w:rsidRPr="00CF15AF">
        <w:t>.</w:t>
      </w:r>
    </w:p>
    <w:p w14:paraId="568F6B9F" w14:textId="77777777" w:rsidR="002C6E96" w:rsidRPr="002C6E96" w:rsidRDefault="002C6E96" w:rsidP="002C6E96">
      <w:pPr>
        <w:rPr>
          <w:rtl/>
        </w:rPr>
      </w:pPr>
    </w:p>
    <w:p w14:paraId="65E3867F" w14:textId="77777777" w:rsidR="005814CB" w:rsidRDefault="005814CB" w:rsidP="009C0023">
      <w:pPr>
        <w:pStyle w:val="30"/>
        <w:rPr>
          <w:rtl/>
        </w:rPr>
      </w:pPr>
    </w:p>
    <w:p w14:paraId="6D0F687F" w14:textId="2F26F46A" w:rsidR="00CE616F" w:rsidRDefault="00CF15AF" w:rsidP="009C0023">
      <w:pPr>
        <w:pStyle w:val="30"/>
        <w:rPr>
          <w:b/>
          <w:bCs/>
          <w:sz w:val="32"/>
          <w:szCs w:val="32"/>
          <w:rtl/>
        </w:rPr>
      </w:pPr>
      <w:r>
        <w:rPr>
          <w:rFonts w:hint="cs"/>
          <w:b/>
          <w:bCs/>
          <w:sz w:val="32"/>
          <w:szCs w:val="32"/>
          <w:rtl/>
        </w:rPr>
        <w:lastRenderedPageBreak/>
        <w:t xml:space="preserve">الفصل </w:t>
      </w:r>
      <w:r w:rsidR="00456F74">
        <w:rPr>
          <w:rFonts w:hint="cs"/>
          <w:b/>
          <w:bCs/>
          <w:sz w:val="32"/>
          <w:szCs w:val="32"/>
          <w:rtl/>
        </w:rPr>
        <w:t>الرابع: عرض</w:t>
      </w:r>
      <w:r w:rsidR="00CE616F" w:rsidRPr="007D4C6C">
        <w:rPr>
          <w:b/>
          <w:bCs/>
          <w:sz w:val="32"/>
          <w:szCs w:val="32"/>
          <w:rtl/>
        </w:rPr>
        <w:t xml:space="preserve"> وتحليل النتائج</w:t>
      </w:r>
      <w:r w:rsidR="00456F74">
        <w:rPr>
          <w:rFonts w:hint="cs"/>
          <w:b/>
          <w:bCs/>
          <w:sz w:val="32"/>
          <w:szCs w:val="32"/>
          <w:rtl/>
        </w:rPr>
        <w:t>:</w:t>
      </w:r>
    </w:p>
    <w:p w14:paraId="55607AB9" w14:textId="43FC533D" w:rsidR="00456F74" w:rsidRPr="007D4C6C" w:rsidRDefault="00456F74" w:rsidP="00456F74">
      <w:pPr>
        <w:pStyle w:val="30"/>
        <w:rPr>
          <w:b/>
          <w:bCs/>
          <w:sz w:val="32"/>
          <w:szCs w:val="32"/>
        </w:rPr>
      </w:pPr>
      <w:r w:rsidRPr="00456F74">
        <w:rPr>
          <w:rtl/>
        </w:rPr>
        <w:t>يُعد هذا الفصل من أهم فصول الدراسة، إذ يقدّم النتائج الميدانية التي تم التوصل إليها من خلال الاستبانة المطبقة على عينة الدراسة. ويهدف الفصل إلى عرض البيانات وتحليلها بما ينسجم مع أهداف وأسئلة البحث، وذلك من خلال استخدام الأساليب الإحصائية الملائمة. وقد جرى تنظيم عرض النتائج وفق تسلسل أسئلة وفرضيات الدراسة، بحيث يُسهِم التحليل في توضيح مدى تحقق الفرضيات المطروحة والإجابة عن الأسئلة الرئيسة والفرعية. كما يتضمن الفصل تفسير النتائج في ضوء الإطار النظري والدراسات السابقة، بما يعزز من قيمة الاستنتاجات النهائية</w:t>
      </w:r>
      <w:r w:rsidRPr="00456F74">
        <w:rPr>
          <w:b/>
          <w:bCs/>
          <w:sz w:val="32"/>
          <w:szCs w:val="32"/>
        </w:rPr>
        <w:t>.</w:t>
      </w:r>
    </w:p>
    <w:p w14:paraId="0328C16F" w14:textId="68EAD0E9" w:rsidR="00CE616F" w:rsidRPr="00CE616F" w:rsidRDefault="00456F74" w:rsidP="009C0023">
      <w:pPr>
        <w:pStyle w:val="30"/>
        <w:rPr>
          <w:b/>
          <w:bCs/>
        </w:rPr>
      </w:pPr>
      <w:r>
        <w:rPr>
          <w:rFonts w:hint="cs"/>
          <w:b/>
          <w:bCs/>
          <w:rtl/>
        </w:rPr>
        <w:t>1-</w:t>
      </w:r>
      <w:r w:rsidR="00CE616F" w:rsidRPr="00CE616F">
        <w:rPr>
          <w:b/>
          <w:bCs/>
          <w:rtl/>
        </w:rPr>
        <w:t>ثبات أداة الدراسة (معامل كرونباخ ألفا)</w:t>
      </w:r>
    </w:p>
    <w:p w14:paraId="4D917C17" w14:textId="77777777" w:rsidR="00CE616F" w:rsidRPr="00CE616F" w:rsidRDefault="00CE616F" w:rsidP="009C0023">
      <w:pPr>
        <w:pStyle w:val="30"/>
        <w:rPr>
          <w:b/>
          <w:bCs/>
        </w:rPr>
      </w:pPr>
      <w:r w:rsidRPr="00CE616F">
        <w:rPr>
          <w:b/>
          <w:bCs/>
          <w:rtl/>
        </w:rPr>
        <w:t>جدول (5-1): ثبات المقاييس باستخدام معامل كرونباخ ألفا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81"/>
        <w:gridCol w:w="572"/>
        <w:gridCol w:w="1058"/>
        <w:gridCol w:w="1263"/>
      </w:tblGrid>
      <w:tr w:rsidR="00CE616F" w:rsidRPr="00CE616F" w14:paraId="17B45F71" w14:textId="77777777" w:rsidTr="00976E66">
        <w:trPr>
          <w:tblHeader/>
          <w:tblCellSpacing w:w="15" w:type="dxa"/>
        </w:trPr>
        <w:tc>
          <w:tcPr>
            <w:tcW w:w="3636" w:type="dxa"/>
            <w:tcBorders>
              <w:top w:val="single" w:sz="4" w:space="0" w:color="auto"/>
              <w:left w:val="single" w:sz="4" w:space="0" w:color="auto"/>
            </w:tcBorders>
            <w:vAlign w:val="center"/>
            <w:hideMark/>
          </w:tcPr>
          <w:p w14:paraId="6152641C" w14:textId="77777777" w:rsidR="00CE616F" w:rsidRPr="00CE616F" w:rsidRDefault="00CE616F" w:rsidP="009C0023">
            <w:pPr>
              <w:pStyle w:val="30"/>
              <w:rPr>
                <w:b/>
                <w:bCs/>
              </w:rPr>
            </w:pPr>
            <w:r w:rsidRPr="00CE616F">
              <w:rPr>
                <w:b/>
                <w:bCs/>
                <w:rtl/>
              </w:rPr>
              <w:t>البعد/المقياس</w:t>
            </w:r>
          </w:p>
        </w:tc>
        <w:tc>
          <w:tcPr>
            <w:tcW w:w="536" w:type="dxa"/>
            <w:tcBorders>
              <w:top w:val="single" w:sz="4" w:space="0" w:color="auto"/>
              <w:left w:val="single" w:sz="4" w:space="0" w:color="auto"/>
              <w:right w:val="single" w:sz="4" w:space="0" w:color="auto"/>
            </w:tcBorders>
            <w:vAlign w:val="center"/>
            <w:hideMark/>
          </w:tcPr>
          <w:p w14:paraId="30D76A47" w14:textId="77777777" w:rsidR="00CE616F" w:rsidRPr="00CE616F" w:rsidRDefault="00CE616F" w:rsidP="009C0023">
            <w:pPr>
              <w:pStyle w:val="30"/>
              <w:rPr>
                <w:b/>
                <w:bCs/>
              </w:rPr>
            </w:pPr>
            <w:r w:rsidRPr="00CE616F">
              <w:rPr>
                <w:b/>
                <w:bCs/>
                <w:rtl/>
              </w:rPr>
              <w:t>عدد البنود</w:t>
            </w:r>
          </w:p>
        </w:tc>
        <w:tc>
          <w:tcPr>
            <w:tcW w:w="0" w:type="auto"/>
            <w:tcBorders>
              <w:top w:val="single" w:sz="4" w:space="0" w:color="auto"/>
              <w:right w:val="single" w:sz="4" w:space="0" w:color="auto"/>
            </w:tcBorders>
            <w:vAlign w:val="center"/>
            <w:hideMark/>
          </w:tcPr>
          <w:p w14:paraId="5314F30B" w14:textId="77777777" w:rsidR="00CE616F" w:rsidRPr="00CE616F" w:rsidRDefault="00CE616F" w:rsidP="009C0023">
            <w:pPr>
              <w:pStyle w:val="30"/>
              <w:rPr>
                <w:b/>
                <w:bCs/>
              </w:rPr>
            </w:pPr>
            <w:r w:rsidRPr="00CE616F">
              <w:rPr>
                <w:b/>
                <w:bCs/>
                <w:rtl/>
              </w:rPr>
              <w:t>كرونباخ ألفا</w:t>
            </w:r>
          </w:p>
        </w:tc>
        <w:tc>
          <w:tcPr>
            <w:tcW w:w="0" w:type="auto"/>
            <w:tcBorders>
              <w:top w:val="single" w:sz="4" w:space="0" w:color="auto"/>
              <w:right w:val="single" w:sz="4" w:space="0" w:color="auto"/>
            </w:tcBorders>
            <w:vAlign w:val="center"/>
            <w:hideMark/>
          </w:tcPr>
          <w:p w14:paraId="65BCD140" w14:textId="77777777" w:rsidR="00CE616F" w:rsidRPr="00CE616F" w:rsidRDefault="00CE616F" w:rsidP="009C0023">
            <w:pPr>
              <w:pStyle w:val="30"/>
              <w:rPr>
                <w:b/>
                <w:bCs/>
              </w:rPr>
            </w:pPr>
            <w:r w:rsidRPr="00CE616F">
              <w:rPr>
                <w:b/>
                <w:bCs/>
                <w:rtl/>
              </w:rPr>
              <w:t>مستوى الثبات</w:t>
            </w:r>
          </w:p>
        </w:tc>
      </w:tr>
      <w:tr w:rsidR="00CE616F" w:rsidRPr="00CE616F" w14:paraId="14892983" w14:textId="77777777" w:rsidTr="00205C31">
        <w:trPr>
          <w:tblCellSpacing w:w="15" w:type="dxa"/>
        </w:trPr>
        <w:tc>
          <w:tcPr>
            <w:tcW w:w="3636" w:type="dxa"/>
            <w:tcBorders>
              <w:top w:val="single" w:sz="4" w:space="0" w:color="auto"/>
              <w:left w:val="single" w:sz="4" w:space="0" w:color="auto"/>
            </w:tcBorders>
            <w:vAlign w:val="center"/>
            <w:hideMark/>
          </w:tcPr>
          <w:p w14:paraId="7DBE27B2" w14:textId="77777777" w:rsidR="00CE616F" w:rsidRPr="00CE616F" w:rsidRDefault="00CE616F" w:rsidP="009C0023">
            <w:pPr>
              <w:pStyle w:val="30"/>
              <w:rPr>
                <w:b/>
                <w:bCs/>
              </w:rPr>
            </w:pPr>
            <w:r w:rsidRPr="00CE616F">
              <w:rPr>
                <w:b/>
                <w:bCs/>
                <w:rtl/>
              </w:rPr>
              <w:t>الإعلانات الرقمية</w:t>
            </w:r>
          </w:p>
        </w:tc>
        <w:tc>
          <w:tcPr>
            <w:tcW w:w="536" w:type="dxa"/>
            <w:tcBorders>
              <w:top w:val="single" w:sz="4" w:space="0" w:color="auto"/>
              <w:left w:val="single" w:sz="4" w:space="0" w:color="auto"/>
              <w:right w:val="single" w:sz="4" w:space="0" w:color="auto"/>
            </w:tcBorders>
            <w:vAlign w:val="center"/>
            <w:hideMark/>
          </w:tcPr>
          <w:p w14:paraId="0305D9F8" w14:textId="77777777" w:rsidR="00CE616F" w:rsidRPr="00CE616F" w:rsidRDefault="00CE616F" w:rsidP="009C0023">
            <w:pPr>
              <w:pStyle w:val="30"/>
              <w:rPr>
                <w:b/>
                <w:bCs/>
              </w:rPr>
            </w:pPr>
            <w:r w:rsidRPr="00CE616F">
              <w:rPr>
                <w:b/>
                <w:bCs/>
              </w:rPr>
              <w:t>3</w:t>
            </w:r>
          </w:p>
        </w:tc>
        <w:tc>
          <w:tcPr>
            <w:tcW w:w="0" w:type="auto"/>
            <w:tcBorders>
              <w:top w:val="single" w:sz="4" w:space="0" w:color="auto"/>
              <w:right w:val="single" w:sz="4" w:space="0" w:color="auto"/>
            </w:tcBorders>
            <w:vAlign w:val="center"/>
            <w:hideMark/>
          </w:tcPr>
          <w:p w14:paraId="1287ADC7" w14:textId="2A62E2DF" w:rsidR="00CE616F" w:rsidRPr="00CE616F" w:rsidRDefault="00CE616F" w:rsidP="009C0023">
            <w:pPr>
              <w:pStyle w:val="30"/>
              <w:rPr>
                <w:b/>
                <w:bCs/>
              </w:rPr>
            </w:pPr>
            <w:r w:rsidRPr="00CE616F">
              <w:rPr>
                <w:b/>
                <w:bCs/>
              </w:rPr>
              <w:t>0.910</w:t>
            </w:r>
            <w:r w:rsidR="00976E66">
              <w:rPr>
                <w:b/>
                <w:bCs/>
              </w:rPr>
              <w:t xml:space="preserve"> </w:t>
            </w:r>
          </w:p>
        </w:tc>
        <w:tc>
          <w:tcPr>
            <w:tcW w:w="0" w:type="auto"/>
            <w:tcBorders>
              <w:top w:val="single" w:sz="4" w:space="0" w:color="auto"/>
              <w:left w:val="single" w:sz="4" w:space="0" w:color="auto"/>
              <w:right w:val="single" w:sz="4" w:space="0" w:color="auto"/>
            </w:tcBorders>
            <w:vAlign w:val="center"/>
            <w:hideMark/>
          </w:tcPr>
          <w:p w14:paraId="7A2264FD" w14:textId="3AD1B993" w:rsidR="00CE616F" w:rsidRPr="00CE616F" w:rsidRDefault="00976E66" w:rsidP="009C0023">
            <w:pPr>
              <w:pStyle w:val="30"/>
              <w:rPr>
                <w:b/>
                <w:bCs/>
              </w:rPr>
            </w:pPr>
            <w:r>
              <w:rPr>
                <w:rFonts w:hint="cs"/>
                <w:b/>
                <w:bCs/>
                <w:rtl/>
              </w:rPr>
              <w:t xml:space="preserve"> </w:t>
            </w:r>
            <w:r w:rsidR="00CE616F" w:rsidRPr="00CE616F">
              <w:rPr>
                <w:b/>
                <w:bCs/>
                <w:rtl/>
              </w:rPr>
              <w:t>مرتفع</w:t>
            </w:r>
          </w:p>
        </w:tc>
      </w:tr>
      <w:tr w:rsidR="00CE616F" w:rsidRPr="00CE616F" w14:paraId="5570B683" w14:textId="77777777" w:rsidTr="00205C31">
        <w:trPr>
          <w:tblCellSpacing w:w="15" w:type="dxa"/>
        </w:trPr>
        <w:tc>
          <w:tcPr>
            <w:tcW w:w="3636" w:type="dxa"/>
            <w:tcBorders>
              <w:left w:val="single" w:sz="4" w:space="0" w:color="auto"/>
            </w:tcBorders>
            <w:vAlign w:val="center"/>
            <w:hideMark/>
          </w:tcPr>
          <w:p w14:paraId="6D0A33C5" w14:textId="77777777" w:rsidR="00CE616F" w:rsidRPr="00CE616F" w:rsidRDefault="00CE616F" w:rsidP="009C0023">
            <w:pPr>
              <w:pStyle w:val="30"/>
              <w:rPr>
                <w:b/>
                <w:bCs/>
              </w:rPr>
            </w:pPr>
            <w:r w:rsidRPr="00CE616F">
              <w:rPr>
                <w:b/>
                <w:bCs/>
                <w:rtl/>
              </w:rPr>
              <w:t>تحسين محركات البحث</w:t>
            </w:r>
            <w:r w:rsidRPr="00CE616F">
              <w:rPr>
                <w:b/>
                <w:bCs/>
              </w:rPr>
              <w:t xml:space="preserve"> (SEO)</w:t>
            </w:r>
          </w:p>
        </w:tc>
        <w:tc>
          <w:tcPr>
            <w:tcW w:w="536" w:type="dxa"/>
            <w:tcBorders>
              <w:left w:val="single" w:sz="4" w:space="0" w:color="auto"/>
              <w:right w:val="single" w:sz="4" w:space="0" w:color="auto"/>
            </w:tcBorders>
            <w:vAlign w:val="center"/>
            <w:hideMark/>
          </w:tcPr>
          <w:p w14:paraId="3B70FAB6" w14:textId="77777777" w:rsidR="00CE616F" w:rsidRPr="00CE616F" w:rsidRDefault="00CE616F" w:rsidP="009C0023">
            <w:pPr>
              <w:pStyle w:val="30"/>
              <w:rPr>
                <w:b/>
                <w:bCs/>
                <w:rtl/>
              </w:rPr>
            </w:pPr>
            <w:r w:rsidRPr="00CE616F">
              <w:rPr>
                <w:b/>
                <w:bCs/>
              </w:rPr>
              <w:t>3</w:t>
            </w:r>
          </w:p>
        </w:tc>
        <w:tc>
          <w:tcPr>
            <w:tcW w:w="0" w:type="auto"/>
            <w:tcBorders>
              <w:right w:val="single" w:sz="4" w:space="0" w:color="auto"/>
            </w:tcBorders>
            <w:vAlign w:val="center"/>
            <w:hideMark/>
          </w:tcPr>
          <w:p w14:paraId="784EF28D" w14:textId="529E9359" w:rsidR="00CE616F" w:rsidRPr="00CE616F" w:rsidRDefault="00976E66" w:rsidP="009C0023">
            <w:pPr>
              <w:pStyle w:val="30"/>
              <w:rPr>
                <w:b/>
                <w:bCs/>
              </w:rPr>
            </w:pPr>
            <w:r>
              <w:rPr>
                <w:b/>
                <w:bCs/>
              </w:rPr>
              <w:t xml:space="preserve"> </w:t>
            </w:r>
            <w:r w:rsidR="00CE616F" w:rsidRPr="00CE616F">
              <w:rPr>
                <w:b/>
                <w:bCs/>
              </w:rPr>
              <w:t>0.816</w:t>
            </w:r>
            <w:r>
              <w:rPr>
                <w:b/>
                <w:bCs/>
              </w:rPr>
              <w:t xml:space="preserve"> </w:t>
            </w:r>
          </w:p>
        </w:tc>
        <w:tc>
          <w:tcPr>
            <w:tcW w:w="0" w:type="auto"/>
            <w:tcBorders>
              <w:left w:val="single" w:sz="4" w:space="0" w:color="auto"/>
              <w:right w:val="single" w:sz="4" w:space="0" w:color="auto"/>
            </w:tcBorders>
            <w:vAlign w:val="center"/>
            <w:hideMark/>
          </w:tcPr>
          <w:p w14:paraId="07BC14A5" w14:textId="1AC9004A" w:rsidR="00CE616F" w:rsidRPr="00CE616F" w:rsidRDefault="00976E66" w:rsidP="009C0023">
            <w:pPr>
              <w:pStyle w:val="30"/>
              <w:rPr>
                <w:b/>
                <w:bCs/>
              </w:rPr>
            </w:pPr>
            <w:r>
              <w:rPr>
                <w:rFonts w:hint="cs"/>
                <w:b/>
                <w:bCs/>
                <w:rtl/>
              </w:rPr>
              <w:t xml:space="preserve"> </w:t>
            </w:r>
            <w:r w:rsidR="00CE616F" w:rsidRPr="00CE616F">
              <w:rPr>
                <w:b/>
                <w:bCs/>
                <w:rtl/>
              </w:rPr>
              <w:t>مرتفع</w:t>
            </w:r>
          </w:p>
        </w:tc>
      </w:tr>
      <w:tr w:rsidR="00CE616F" w:rsidRPr="00CE616F" w14:paraId="35DE8EB4" w14:textId="77777777" w:rsidTr="00205C31">
        <w:trPr>
          <w:tblCellSpacing w:w="15" w:type="dxa"/>
        </w:trPr>
        <w:tc>
          <w:tcPr>
            <w:tcW w:w="3636" w:type="dxa"/>
            <w:tcBorders>
              <w:top w:val="single" w:sz="4" w:space="0" w:color="auto"/>
              <w:left w:val="single" w:sz="4" w:space="0" w:color="auto"/>
              <w:bottom w:val="single" w:sz="4" w:space="0" w:color="auto"/>
            </w:tcBorders>
            <w:vAlign w:val="center"/>
            <w:hideMark/>
          </w:tcPr>
          <w:p w14:paraId="60169EBF" w14:textId="77777777" w:rsidR="00CE616F" w:rsidRPr="00CE616F" w:rsidRDefault="00CE616F" w:rsidP="009C0023">
            <w:pPr>
              <w:pStyle w:val="30"/>
              <w:rPr>
                <w:b/>
                <w:bCs/>
              </w:rPr>
            </w:pPr>
            <w:r w:rsidRPr="00CE616F">
              <w:rPr>
                <w:b/>
                <w:bCs/>
                <w:rtl/>
              </w:rPr>
              <w:t>وسائل التواصل الاجتماعي</w:t>
            </w:r>
          </w:p>
        </w:tc>
        <w:tc>
          <w:tcPr>
            <w:tcW w:w="536" w:type="dxa"/>
            <w:tcBorders>
              <w:top w:val="single" w:sz="4" w:space="0" w:color="auto"/>
              <w:left w:val="single" w:sz="4" w:space="0" w:color="auto"/>
              <w:bottom w:val="single" w:sz="4" w:space="0" w:color="auto"/>
              <w:right w:val="single" w:sz="4" w:space="0" w:color="auto"/>
            </w:tcBorders>
            <w:vAlign w:val="center"/>
            <w:hideMark/>
          </w:tcPr>
          <w:p w14:paraId="5ED4F973" w14:textId="23DA2BE7" w:rsidR="00CE616F" w:rsidRPr="00CE616F" w:rsidRDefault="00CE616F" w:rsidP="009C0023">
            <w:pPr>
              <w:pStyle w:val="30"/>
              <w:rPr>
                <w:b/>
                <w:bCs/>
              </w:rPr>
            </w:pPr>
            <w:r w:rsidRPr="00CE616F">
              <w:rPr>
                <w:b/>
                <w:bCs/>
              </w:rPr>
              <w:t>3</w:t>
            </w:r>
          </w:p>
        </w:tc>
        <w:tc>
          <w:tcPr>
            <w:tcW w:w="0" w:type="auto"/>
            <w:tcBorders>
              <w:top w:val="single" w:sz="4" w:space="0" w:color="auto"/>
              <w:bottom w:val="single" w:sz="4" w:space="0" w:color="auto"/>
              <w:right w:val="single" w:sz="4" w:space="0" w:color="auto"/>
            </w:tcBorders>
            <w:vAlign w:val="center"/>
            <w:hideMark/>
          </w:tcPr>
          <w:p w14:paraId="2B72987B" w14:textId="03D30CCC" w:rsidR="00CE616F" w:rsidRPr="00CE616F" w:rsidRDefault="00976E66" w:rsidP="009C0023">
            <w:pPr>
              <w:pStyle w:val="30"/>
              <w:rPr>
                <w:b/>
                <w:bCs/>
              </w:rPr>
            </w:pPr>
            <w:r>
              <w:rPr>
                <w:b/>
                <w:bCs/>
              </w:rPr>
              <w:t xml:space="preserve"> </w:t>
            </w:r>
            <w:r w:rsidR="00CE616F" w:rsidRPr="00CE616F">
              <w:rPr>
                <w:b/>
                <w:bCs/>
              </w:rPr>
              <w:t>0.848</w:t>
            </w:r>
            <w:r>
              <w:rPr>
                <w:b/>
                <w:bC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66506925" w14:textId="2C1CE017" w:rsidR="00CE616F" w:rsidRPr="00CE616F" w:rsidRDefault="00976E66" w:rsidP="009C0023">
            <w:pPr>
              <w:pStyle w:val="30"/>
              <w:rPr>
                <w:b/>
                <w:bCs/>
              </w:rPr>
            </w:pPr>
            <w:r>
              <w:rPr>
                <w:rFonts w:hint="cs"/>
                <w:b/>
                <w:bCs/>
                <w:rtl/>
              </w:rPr>
              <w:t xml:space="preserve"> </w:t>
            </w:r>
            <w:r w:rsidR="00CE616F" w:rsidRPr="00CE616F">
              <w:rPr>
                <w:b/>
                <w:bCs/>
                <w:rtl/>
              </w:rPr>
              <w:t>مرتفع</w:t>
            </w:r>
          </w:p>
        </w:tc>
      </w:tr>
      <w:tr w:rsidR="00CE616F" w:rsidRPr="00CE616F" w14:paraId="1E732504" w14:textId="77777777" w:rsidTr="00205C31">
        <w:trPr>
          <w:tblCellSpacing w:w="15" w:type="dxa"/>
        </w:trPr>
        <w:tc>
          <w:tcPr>
            <w:tcW w:w="3636" w:type="dxa"/>
            <w:tcBorders>
              <w:left w:val="single" w:sz="4" w:space="0" w:color="auto"/>
            </w:tcBorders>
            <w:vAlign w:val="center"/>
            <w:hideMark/>
          </w:tcPr>
          <w:p w14:paraId="36155633" w14:textId="77777777" w:rsidR="00CE616F" w:rsidRPr="00CE616F" w:rsidRDefault="00CE616F" w:rsidP="009C0023">
            <w:pPr>
              <w:pStyle w:val="30"/>
              <w:rPr>
                <w:b/>
                <w:bCs/>
              </w:rPr>
            </w:pPr>
            <w:r w:rsidRPr="00CE616F">
              <w:rPr>
                <w:b/>
                <w:bCs/>
                <w:rtl/>
              </w:rPr>
              <w:t>الذكاء الاصطناعي والتحليلات</w:t>
            </w:r>
          </w:p>
        </w:tc>
        <w:tc>
          <w:tcPr>
            <w:tcW w:w="536" w:type="dxa"/>
            <w:tcBorders>
              <w:left w:val="single" w:sz="4" w:space="0" w:color="auto"/>
              <w:right w:val="single" w:sz="4" w:space="0" w:color="auto"/>
            </w:tcBorders>
            <w:vAlign w:val="center"/>
            <w:hideMark/>
          </w:tcPr>
          <w:p w14:paraId="6B98AEF4" w14:textId="14466F99" w:rsidR="00CE616F" w:rsidRPr="00CE616F" w:rsidRDefault="00CE616F" w:rsidP="009C0023">
            <w:pPr>
              <w:pStyle w:val="30"/>
              <w:rPr>
                <w:b/>
                <w:bCs/>
                <w:rtl/>
              </w:rPr>
            </w:pPr>
            <w:r w:rsidRPr="00CE616F">
              <w:rPr>
                <w:b/>
                <w:bCs/>
              </w:rPr>
              <w:t>3</w:t>
            </w:r>
          </w:p>
        </w:tc>
        <w:tc>
          <w:tcPr>
            <w:tcW w:w="0" w:type="auto"/>
            <w:tcBorders>
              <w:right w:val="single" w:sz="4" w:space="0" w:color="auto"/>
            </w:tcBorders>
            <w:vAlign w:val="center"/>
            <w:hideMark/>
          </w:tcPr>
          <w:p w14:paraId="5B7CAAF8" w14:textId="2DF4966D" w:rsidR="00CE616F" w:rsidRPr="00CE616F" w:rsidRDefault="00CE616F" w:rsidP="009C0023">
            <w:pPr>
              <w:pStyle w:val="30"/>
              <w:rPr>
                <w:b/>
                <w:bCs/>
              </w:rPr>
            </w:pPr>
            <w:r w:rsidRPr="00CE616F">
              <w:rPr>
                <w:b/>
                <w:bCs/>
              </w:rPr>
              <w:t>0.831</w:t>
            </w:r>
            <w:r w:rsidR="00976E66">
              <w:rPr>
                <w:b/>
                <w:bCs/>
              </w:rPr>
              <w:t xml:space="preserve"> </w:t>
            </w:r>
          </w:p>
        </w:tc>
        <w:tc>
          <w:tcPr>
            <w:tcW w:w="0" w:type="auto"/>
            <w:tcBorders>
              <w:left w:val="single" w:sz="4" w:space="0" w:color="auto"/>
              <w:right w:val="single" w:sz="4" w:space="0" w:color="auto"/>
            </w:tcBorders>
            <w:vAlign w:val="center"/>
            <w:hideMark/>
          </w:tcPr>
          <w:p w14:paraId="58B7CE53" w14:textId="071BEA47" w:rsidR="00CE616F" w:rsidRPr="00CE616F" w:rsidRDefault="00976E66" w:rsidP="009C0023">
            <w:pPr>
              <w:pStyle w:val="30"/>
              <w:rPr>
                <w:b/>
                <w:bCs/>
              </w:rPr>
            </w:pPr>
            <w:r>
              <w:rPr>
                <w:rFonts w:hint="cs"/>
                <w:b/>
                <w:bCs/>
                <w:rtl/>
              </w:rPr>
              <w:t xml:space="preserve"> </w:t>
            </w:r>
            <w:r w:rsidR="00CE616F" w:rsidRPr="00CE616F">
              <w:rPr>
                <w:b/>
                <w:bCs/>
                <w:rtl/>
              </w:rPr>
              <w:t>مرتفع</w:t>
            </w:r>
          </w:p>
        </w:tc>
      </w:tr>
      <w:tr w:rsidR="00CE616F" w:rsidRPr="00CE616F" w14:paraId="48D97DC2" w14:textId="77777777" w:rsidTr="00205C31">
        <w:trPr>
          <w:tblCellSpacing w:w="15" w:type="dxa"/>
        </w:trPr>
        <w:tc>
          <w:tcPr>
            <w:tcW w:w="3636" w:type="dxa"/>
            <w:tcBorders>
              <w:top w:val="single" w:sz="4" w:space="0" w:color="auto"/>
              <w:left w:val="single" w:sz="4" w:space="0" w:color="auto"/>
              <w:bottom w:val="single" w:sz="4" w:space="0" w:color="auto"/>
            </w:tcBorders>
            <w:vAlign w:val="center"/>
            <w:hideMark/>
          </w:tcPr>
          <w:p w14:paraId="425FBC48" w14:textId="77777777" w:rsidR="00CE616F" w:rsidRPr="00CE616F" w:rsidRDefault="00CE616F" w:rsidP="009C0023">
            <w:pPr>
              <w:pStyle w:val="30"/>
              <w:rPr>
                <w:b/>
                <w:bCs/>
              </w:rPr>
            </w:pPr>
            <w:r w:rsidRPr="00CE616F">
              <w:rPr>
                <w:b/>
                <w:bCs/>
                <w:rtl/>
              </w:rPr>
              <w:t>إجمالي استراتيجيات التسويق الرقمي</w:t>
            </w:r>
            <w:r w:rsidRPr="00CE616F">
              <w:rPr>
                <w:b/>
                <w:bCs/>
              </w:rPr>
              <w:t xml:space="preserve"> (12)</w:t>
            </w:r>
          </w:p>
        </w:tc>
        <w:tc>
          <w:tcPr>
            <w:tcW w:w="536" w:type="dxa"/>
            <w:tcBorders>
              <w:top w:val="single" w:sz="4" w:space="0" w:color="auto"/>
              <w:left w:val="single" w:sz="4" w:space="0" w:color="auto"/>
              <w:bottom w:val="single" w:sz="4" w:space="0" w:color="auto"/>
              <w:right w:val="single" w:sz="4" w:space="0" w:color="auto"/>
            </w:tcBorders>
            <w:vAlign w:val="center"/>
            <w:hideMark/>
          </w:tcPr>
          <w:p w14:paraId="6DC6E7FA" w14:textId="5C126259" w:rsidR="00CE616F" w:rsidRPr="00CE616F" w:rsidRDefault="00205C31" w:rsidP="009C0023">
            <w:pPr>
              <w:pStyle w:val="30"/>
              <w:rPr>
                <w:b/>
                <w:bCs/>
                <w:rtl/>
              </w:rPr>
            </w:pPr>
            <w:r>
              <w:rPr>
                <w:b/>
                <w:bCs/>
              </w:rPr>
              <w:t>12</w:t>
            </w:r>
          </w:p>
        </w:tc>
        <w:tc>
          <w:tcPr>
            <w:tcW w:w="0" w:type="auto"/>
            <w:tcBorders>
              <w:top w:val="single" w:sz="4" w:space="0" w:color="auto"/>
              <w:bottom w:val="single" w:sz="4" w:space="0" w:color="auto"/>
              <w:right w:val="single" w:sz="4" w:space="0" w:color="auto"/>
            </w:tcBorders>
            <w:vAlign w:val="center"/>
            <w:hideMark/>
          </w:tcPr>
          <w:p w14:paraId="02BE4927" w14:textId="6F8DCCBE" w:rsidR="00CE616F" w:rsidRPr="00CE616F" w:rsidRDefault="00CE616F" w:rsidP="009C0023">
            <w:pPr>
              <w:pStyle w:val="30"/>
              <w:rPr>
                <w:b/>
                <w:bCs/>
              </w:rPr>
            </w:pPr>
            <w:r w:rsidRPr="00CE616F">
              <w:rPr>
                <w:b/>
                <w:bCs/>
              </w:rPr>
              <w:t>0.934</w:t>
            </w:r>
            <w:r w:rsidR="00976E66">
              <w:rPr>
                <w:b/>
                <w:bC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5908FCDD" w14:textId="54F760C3" w:rsidR="00CE616F" w:rsidRPr="00CE616F" w:rsidRDefault="00976E66" w:rsidP="009C0023">
            <w:pPr>
              <w:pStyle w:val="30"/>
              <w:rPr>
                <w:b/>
                <w:bCs/>
              </w:rPr>
            </w:pPr>
            <w:r>
              <w:rPr>
                <w:rFonts w:hint="cs"/>
                <w:b/>
                <w:bCs/>
                <w:rtl/>
              </w:rPr>
              <w:t xml:space="preserve"> </w:t>
            </w:r>
            <w:r w:rsidR="00CE616F" w:rsidRPr="00CE616F">
              <w:rPr>
                <w:b/>
                <w:bCs/>
                <w:rtl/>
              </w:rPr>
              <w:t>مرتفع</w:t>
            </w:r>
          </w:p>
        </w:tc>
      </w:tr>
      <w:tr w:rsidR="00CE616F" w:rsidRPr="00CE616F" w14:paraId="6270D5DD" w14:textId="77777777" w:rsidTr="00205C31">
        <w:trPr>
          <w:tblCellSpacing w:w="15" w:type="dxa"/>
        </w:trPr>
        <w:tc>
          <w:tcPr>
            <w:tcW w:w="3636" w:type="dxa"/>
            <w:tcBorders>
              <w:left w:val="single" w:sz="4" w:space="0" w:color="auto"/>
              <w:bottom w:val="single" w:sz="4" w:space="0" w:color="auto"/>
            </w:tcBorders>
            <w:vAlign w:val="center"/>
            <w:hideMark/>
          </w:tcPr>
          <w:p w14:paraId="5ABA534B" w14:textId="23892344" w:rsidR="00CE616F" w:rsidRPr="00CE616F" w:rsidRDefault="00205C31" w:rsidP="009C0023">
            <w:pPr>
              <w:pStyle w:val="30"/>
              <w:rPr>
                <w:b/>
                <w:bCs/>
              </w:rPr>
            </w:pPr>
            <w:r>
              <w:rPr>
                <w:rFonts w:hint="cs"/>
                <w:b/>
                <w:bCs/>
                <w:rtl/>
              </w:rPr>
              <w:t xml:space="preserve"> </w:t>
            </w:r>
            <w:r w:rsidR="00CE616F" w:rsidRPr="00CE616F">
              <w:rPr>
                <w:b/>
                <w:bCs/>
                <w:rtl/>
              </w:rPr>
              <w:t>التعاقدات/الشراكات</w:t>
            </w:r>
            <w:r w:rsidR="00CE616F" w:rsidRPr="00CE616F">
              <w:rPr>
                <w:b/>
                <w:bCs/>
              </w:rPr>
              <w:t xml:space="preserve"> (5)</w:t>
            </w:r>
          </w:p>
        </w:tc>
        <w:tc>
          <w:tcPr>
            <w:tcW w:w="536" w:type="dxa"/>
            <w:tcBorders>
              <w:left w:val="single" w:sz="4" w:space="0" w:color="auto"/>
              <w:bottom w:val="single" w:sz="4" w:space="0" w:color="auto"/>
              <w:right w:val="single" w:sz="4" w:space="0" w:color="auto"/>
            </w:tcBorders>
            <w:vAlign w:val="center"/>
            <w:hideMark/>
          </w:tcPr>
          <w:p w14:paraId="391A3997" w14:textId="77777777" w:rsidR="00CE616F" w:rsidRPr="00CE616F" w:rsidRDefault="00CE616F" w:rsidP="009C0023">
            <w:pPr>
              <w:pStyle w:val="30"/>
              <w:rPr>
                <w:b/>
                <w:bCs/>
              </w:rPr>
            </w:pPr>
            <w:r w:rsidRPr="00CE616F">
              <w:rPr>
                <w:b/>
                <w:bCs/>
              </w:rPr>
              <w:t>5</w:t>
            </w:r>
          </w:p>
        </w:tc>
        <w:tc>
          <w:tcPr>
            <w:tcW w:w="0" w:type="auto"/>
            <w:tcBorders>
              <w:bottom w:val="single" w:sz="4" w:space="0" w:color="auto"/>
              <w:right w:val="single" w:sz="4" w:space="0" w:color="auto"/>
            </w:tcBorders>
            <w:vAlign w:val="center"/>
            <w:hideMark/>
          </w:tcPr>
          <w:p w14:paraId="3E202B6D" w14:textId="2EA63F28" w:rsidR="00CE616F" w:rsidRPr="00CE616F" w:rsidRDefault="00CE616F" w:rsidP="009C0023">
            <w:pPr>
              <w:pStyle w:val="30"/>
              <w:rPr>
                <w:b/>
                <w:bCs/>
              </w:rPr>
            </w:pPr>
            <w:r w:rsidRPr="00CE616F">
              <w:rPr>
                <w:b/>
                <w:bCs/>
              </w:rPr>
              <w:t>0.947</w:t>
            </w:r>
            <w:r w:rsidR="00976E66">
              <w:rPr>
                <w:b/>
                <w:bCs/>
              </w:rPr>
              <w:t xml:space="preserve"> </w:t>
            </w:r>
          </w:p>
        </w:tc>
        <w:tc>
          <w:tcPr>
            <w:tcW w:w="0" w:type="auto"/>
            <w:tcBorders>
              <w:left w:val="single" w:sz="4" w:space="0" w:color="auto"/>
              <w:bottom w:val="single" w:sz="4" w:space="0" w:color="auto"/>
              <w:right w:val="single" w:sz="4" w:space="0" w:color="auto"/>
            </w:tcBorders>
            <w:vAlign w:val="center"/>
            <w:hideMark/>
          </w:tcPr>
          <w:p w14:paraId="732EB8B4" w14:textId="566E3639" w:rsidR="00CE616F" w:rsidRPr="00CE616F" w:rsidRDefault="00976E66" w:rsidP="009C0023">
            <w:pPr>
              <w:pStyle w:val="30"/>
              <w:rPr>
                <w:b/>
                <w:bCs/>
              </w:rPr>
            </w:pPr>
            <w:r>
              <w:rPr>
                <w:rFonts w:hint="cs"/>
                <w:b/>
                <w:bCs/>
                <w:rtl/>
              </w:rPr>
              <w:t xml:space="preserve"> </w:t>
            </w:r>
            <w:r w:rsidR="00CE616F" w:rsidRPr="00CE616F">
              <w:rPr>
                <w:b/>
                <w:bCs/>
                <w:rtl/>
              </w:rPr>
              <w:t>مرتفع</w:t>
            </w:r>
          </w:p>
        </w:tc>
      </w:tr>
    </w:tbl>
    <w:p w14:paraId="1DC95E85" w14:textId="77777777" w:rsidR="00CE616F" w:rsidRPr="00456F74" w:rsidRDefault="00CE616F" w:rsidP="00456F74">
      <w:pPr>
        <w:pStyle w:val="30"/>
      </w:pPr>
      <w:r w:rsidRPr="00CE616F">
        <w:rPr>
          <w:rtl/>
        </w:rPr>
        <w:t>التحليل الأكاديمي</w:t>
      </w:r>
      <w:r w:rsidRPr="00CE616F">
        <w:t>:</w:t>
      </w:r>
      <w:r w:rsidRPr="00CE616F">
        <w:br/>
      </w:r>
      <w:r w:rsidRPr="00456F74">
        <w:rPr>
          <w:rtl/>
        </w:rPr>
        <w:t xml:space="preserve">تُظهر قيم كرونباخ ألفا أن جميع الأبعاد تمتلك ثباتًا مرتفعًا </w:t>
      </w:r>
      <w:r w:rsidRPr="00456F74">
        <w:t>(</w:t>
      </w:r>
      <w:r w:rsidRPr="00456F74">
        <w:rPr>
          <w:rFonts w:ascii="Cambria" w:hAnsi="Cambria" w:cs="Cambria"/>
        </w:rPr>
        <w:t>α</w:t>
      </w:r>
      <w:r w:rsidRPr="00456F74">
        <w:t>&gt;0.80)</w:t>
      </w:r>
      <w:r w:rsidRPr="00456F74">
        <w:rPr>
          <w:rtl/>
        </w:rPr>
        <w:t>، كما أن الثبات الكلي لمقياس الاستراتيجيات (0.934) ومقياس التعاقدات/الشراكات (0.947) يؤكدان اتساقًا داخليًا ممتازًا لبنود الأداة. وبناءً عليه تُعد البيانات المستخلصة موثوقة لإجراء التحليلات اللاحقة (ارتباط/انحدار). تتسق هذه النتيجة مع المعايير المنهجية الشائعة التي تعتبر</w:t>
      </w:r>
      <w:r w:rsidRPr="00456F74">
        <w:t xml:space="preserve"> </w:t>
      </w:r>
      <w:r w:rsidRPr="00456F74">
        <w:rPr>
          <w:rFonts w:ascii="Cambria" w:hAnsi="Cambria" w:cs="Cambria"/>
        </w:rPr>
        <w:t>α</w:t>
      </w:r>
      <w:r w:rsidRPr="00456F74">
        <w:t xml:space="preserve">≥0.70 </w:t>
      </w:r>
      <w:r w:rsidRPr="00456F74">
        <w:rPr>
          <w:rtl/>
        </w:rPr>
        <w:t>مقبولًا و≥0.80 ممتازًا في بحوث العلوم الإدارية</w:t>
      </w:r>
      <w:r w:rsidRPr="00456F74">
        <w:t>.</w:t>
      </w:r>
    </w:p>
    <w:p w14:paraId="513BE8FC" w14:textId="4D8BC994" w:rsidR="00CE616F" w:rsidRPr="00456F74" w:rsidRDefault="00CE616F" w:rsidP="00456F74">
      <w:pPr>
        <w:pStyle w:val="30"/>
        <w:rPr>
          <w:rFonts w:hint="cs"/>
          <w:rtl/>
        </w:rPr>
      </w:pPr>
    </w:p>
    <w:p w14:paraId="0265EF21" w14:textId="77777777" w:rsidR="00CE616F" w:rsidRPr="00CE616F" w:rsidRDefault="00CE616F" w:rsidP="009C0023">
      <w:pPr>
        <w:pStyle w:val="30"/>
        <w:rPr>
          <w:b/>
          <w:bCs/>
        </w:rPr>
      </w:pPr>
      <w:r w:rsidRPr="00CE616F">
        <w:rPr>
          <w:b/>
          <w:bCs/>
        </w:rPr>
        <w:t xml:space="preserve">5-2 </w:t>
      </w:r>
      <w:r w:rsidRPr="00CE616F">
        <w:rPr>
          <w:b/>
          <w:bCs/>
          <w:rtl/>
        </w:rPr>
        <w:t>التوزيعات الديموغرافية</w:t>
      </w:r>
    </w:p>
    <w:p w14:paraId="1B9387D4" w14:textId="77777777" w:rsidR="00CE616F" w:rsidRPr="00CE616F" w:rsidRDefault="00CE616F" w:rsidP="009C0023">
      <w:pPr>
        <w:pStyle w:val="30"/>
        <w:rPr>
          <w:rFonts w:hint="cs"/>
          <w:b/>
          <w:bCs/>
          <w:rtl/>
        </w:rPr>
      </w:pPr>
      <w:r w:rsidRPr="00CE616F">
        <w:rPr>
          <w:b/>
          <w:bCs/>
          <w:rtl/>
        </w:rPr>
        <w:lastRenderedPageBreak/>
        <w:t>جدول (5-2): توزيع العينة حسب نوع المنشأة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7"/>
        <w:gridCol w:w="650"/>
        <w:gridCol w:w="861"/>
      </w:tblGrid>
      <w:tr w:rsidR="00CE616F" w:rsidRPr="00CE616F" w14:paraId="78CEFBED" w14:textId="77777777" w:rsidTr="00205C31">
        <w:trPr>
          <w:tblHeader/>
          <w:tblCellSpacing w:w="15" w:type="dxa"/>
        </w:trPr>
        <w:tc>
          <w:tcPr>
            <w:tcW w:w="0" w:type="auto"/>
            <w:tcBorders>
              <w:top w:val="single" w:sz="4" w:space="0" w:color="auto"/>
              <w:left w:val="single" w:sz="4" w:space="0" w:color="auto"/>
              <w:bottom w:val="single" w:sz="4" w:space="0" w:color="auto"/>
            </w:tcBorders>
            <w:vAlign w:val="center"/>
            <w:hideMark/>
          </w:tcPr>
          <w:p w14:paraId="05CE8466" w14:textId="77777777" w:rsidR="00CE616F" w:rsidRPr="00CE616F" w:rsidRDefault="00CE616F" w:rsidP="009C0023">
            <w:pPr>
              <w:pStyle w:val="30"/>
              <w:rPr>
                <w:b/>
                <w:bCs/>
              </w:rPr>
            </w:pPr>
            <w:r w:rsidRPr="00CE616F">
              <w:rPr>
                <w:b/>
                <w:bCs/>
                <w:rtl/>
              </w:rPr>
              <w:t>نوع المنشأة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EB9DFE5" w14:textId="77777777" w:rsidR="00CE616F" w:rsidRPr="00CE616F" w:rsidRDefault="00CE616F" w:rsidP="009C0023">
            <w:pPr>
              <w:pStyle w:val="30"/>
              <w:rPr>
                <w:b/>
                <w:bCs/>
              </w:rPr>
            </w:pPr>
            <w:r w:rsidRPr="00CE616F">
              <w:rPr>
                <w:b/>
                <w:bCs/>
                <w:rtl/>
              </w:rPr>
              <w:t>التكرار</w:t>
            </w:r>
          </w:p>
        </w:tc>
        <w:tc>
          <w:tcPr>
            <w:tcW w:w="0" w:type="auto"/>
            <w:tcBorders>
              <w:top w:val="single" w:sz="4" w:space="0" w:color="auto"/>
              <w:bottom w:val="single" w:sz="4" w:space="0" w:color="auto"/>
              <w:right w:val="single" w:sz="4" w:space="0" w:color="auto"/>
            </w:tcBorders>
            <w:vAlign w:val="center"/>
            <w:hideMark/>
          </w:tcPr>
          <w:p w14:paraId="1BCF3FCA" w14:textId="77777777" w:rsidR="00CE616F" w:rsidRPr="00CE616F" w:rsidRDefault="00CE616F" w:rsidP="009C0023">
            <w:pPr>
              <w:pStyle w:val="30"/>
              <w:rPr>
                <w:b/>
                <w:bCs/>
              </w:rPr>
            </w:pPr>
            <w:r w:rsidRPr="00CE616F">
              <w:rPr>
                <w:b/>
                <w:bCs/>
                <w:rtl/>
              </w:rPr>
              <w:t>النسبة</w:t>
            </w:r>
            <w:r w:rsidRPr="00CE616F">
              <w:rPr>
                <w:b/>
                <w:bCs/>
              </w:rPr>
              <w:t xml:space="preserve"> %</w:t>
            </w:r>
          </w:p>
        </w:tc>
      </w:tr>
      <w:tr w:rsidR="00CE616F" w:rsidRPr="00CE616F" w14:paraId="76A03704" w14:textId="77777777" w:rsidTr="00205C31">
        <w:trPr>
          <w:tblCellSpacing w:w="15" w:type="dxa"/>
        </w:trPr>
        <w:tc>
          <w:tcPr>
            <w:tcW w:w="0" w:type="auto"/>
            <w:tcBorders>
              <w:top w:val="single" w:sz="4" w:space="0" w:color="auto"/>
              <w:left w:val="single" w:sz="4" w:space="0" w:color="auto"/>
            </w:tcBorders>
            <w:vAlign w:val="center"/>
            <w:hideMark/>
          </w:tcPr>
          <w:p w14:paraId="37A3A13E" w14:textId="77777777" w:rsidR="00CE616F" w:rsidRPr="00CE616F" w:rsidRDefault="00CE616F" w:rsidP="009C0023">
            <w:pPr>
              <w:pStyle w:val="30"/>
              <w:rPr>
                <w:b/>
                <w:bCs/>
              </w:rPr>
            </w:pPr>
            <w:r w:rsidRPr="00CE616F">
              <w:rPr>
                <w:b/>
                <w:bCs/>
                <w:rtl/>
              </w:rPr>
              <w:t>تجارية</w:t>
            </w:r>
          </w:p>
        </w:tc>
        <w:tc>
          <w:tcPr>
            <w:tcW w:w="0" w:type="auto"/>
            <w:tcBorders>
              <w:top w:val="single" w:sz="4" w:space="0" w:color="auto"/>
              <w:left w:val="single" w:sz="4" w:space="0" w:color="auto"/>
              <w:right w:val="single" w:sz="4" w:space="0" w:color="auto"/>
            </w:tcBorders>
            <w:vAlign w:val="center"/>
            <w:hideMark/>
          </w:tcPr>
          <w:p w14:paraId="1B6DA1F7" w14:textId="77777777" w:rsidR="00CE616F" w:rsidRPr="00CE616F" w:rsidRDefault="00CE616F" w:rsidP="009C0023">
            <w:pPr>
              <w:pStyle w:val="30"/>
              <w:rPr>
                <w:b/>
                <w:bCs/>
              </w:rPr>
            </w:pPr>
            <w:r w:rsidRPr="00CE616F">
              <w:rPr>
                <w:b/>
                <w:bCs/>
              </w:rPr>
              <w:t>68</w:t>
            </w:r>
          </w:p>
        </w:tc>
        <w:tc>
          <w:tcPr>
            <w:tcW w:w="0" w:type="auto"/>
            <w:tcBorders>
              <w:top w:val="single" w:sz="4" w:space="0" w:color="auto"/>
              <w:right w:val="single" w:sz="4" w:space="0" w:color="auto"/>
            </w:tcBorders>
            <w:vAlign w:val="center"/>
            <w:hideMark/>
          </w:tcPr>
          <w:p w14:paraId="57EB3D6C" w14:textId="77777777" w:rsidR="00CE616F" w:rsidRPr="00CE616F" w:rsidRDefault="00CE616F" w:rsidP="009C0023">
            <w:pPr>
              <w:pStyle w:val="30"/>
              <w:rPr>
                <w:b/>
                <w:bCs/>
              </w:rPr>
            </w:pPr>
            <w:r w:rsidRPr="00CE616F">
              <w:rPr>
                <w:b/>
                <w:bCs/>
              </w:rPr>
              <w:t>68.0</w:t>
            </w:r>
          </w:p>
        </w:tc>
      </w:tr>
      <w:tr w:rsidR="00CE616F" w:rsidRPr="00CE616F" w14:paraId="369D3B6F" w14:textId="77777777" w:rsidTr="00205C31">
        <w:trPr>
          <w:tblCellSpacing w:w="15" w:type="dxa"/>
        </w:trPr>
        <w:tc>
          <w:tcPr>
            <w:tcW w:w="0" w:type="auto"/>
            <w:tcBorders>
              <w:top w:val="single" w:sz="4" w:space="0" w:color="auto"/>
              <w:left w:val="single" w:sz="4" w:space="0" w:color="auto"/>
            </w:tcBorders>
            <w:vAlign w:val="center"/>
            <w:hideMark/>
          </w:tcPr>
          <w:p w14:paraId="7B6B8C09" w14:textId="77777777" w:rsidR="00CE616F" w:rsidRPr="00CE616F" w:rsidRDefault="00CE616F" w:rsidP="009C0023">
            <w:pPr>
              <w:pStyle w:val="30"/>
              <w:rPr>
                <w:b/>
                <w:bCs/>
              </w:rPr>
            </w:pPr>
            <w:r w:rsidRPr="00CE616F">
              <w:rPr>
                <w:b/>
                <w:bCs/>
                <w:rtl/>
              </w:rPr>
              <w:t>خدمية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7E83193" w14:textId="77777777" w:rsidR="00CE616F" w:rsidRPr="00CE616F" w:rsidRDefault="00CE616F" w:rsidP="009C0023">
            <w:pPr>
              <w:pStyle w:val="30"/>
              <w:rPr>
                <w:b/>
                <w:bCs/>
              </w:rPr>
            </w:pPr>
            <w:r w:rsidRPr="00CE616F">
              <w:rPr>
                <w:b/>
                <w:bCs/>
              </w:rPr>
              <w:t>25</w:t>
            </w:r>
          </w:p>
        </w:tc>
        <w:tc>
          <w:tcPr>
            <w:tcW w:w="0" w:type="auto"/>
            <w:tcBorders>
              <w:top w:val="single" w:sz="4" w:space="0" w:color="auto"/>
              <w:bottom w:val="single" w:sz="4" w:space="0" w:color="auto"/>
              <w:right w:val="single" w:sz="4" w:space="0" w:color="auto"/>
            </w:tcBorders>
            <w:vAlign w:val="center"/>
            <w:hideMark/>
          </w:tcPr>
          <w:p w14:paraId="51C2BB6E" w14:textId="77777777" w:rsidR="00CE616F" w:rsidRPr="00CE616F" w:rsidRDefault="00CE616F" w:rsidP="009C0023">
            <w:pPr>
              <w:pStyle w:val="30"/>
              <w:rPr>
                <w:b/>
                <w:bCs/>
              </w:rPr>
            </w:pPr>
            <w:r w:rsidRPr="00CE616F">
              <w:rPr>
                <w:b/>
                <w:bCs/>
              </w:rPr>
              <w:t>25.0</w:t>
            </w:r>
          </w:p>
        </w:tc>
      </w:tr>
      <w:tr w:rsidR="00CE616F" w:rsidRPr="00CE616F" w14:paraId="78FECBEF" w14:textId="77777777" w:rsidTr="00205C31">
        <w:trPr>
          <w:tblCellSpacing w:w="15" w:type="dxa"/>
        </w:trPr>
        <w:tc>
          <w:tcPr>
            <w:tcW w:w="0" w:type="auto"/>
            <w:tcBorders>
              <w:top w:val="single" w:sz="4" w:space="0" w:color="auto"/>
              <w:left w:val="single" w:sz="4" w:space="0" w:color="auto"/>
              <w:bottom w:val="single" w:sz="4" w:space="0" w:color="auto"/>
            </w:tcBorders>
            <w:vAlign w:val="center"/>
            <w:hideMark/>
          </w:tcPr>
          <w:p w14:paraId="48FDEE4F" w14:textId="77777777" w:rsidR="00CE616F" w:rsidRPr="00CE616F" w:rsidRDefault="00CE616F" w:rsidP="009C0023">
            <w:pPr>
              <w:pStyle w:val="30"/>
              <w:rPr>
                <w:b/>
                <w:bCs/>
              </w:rPr>
            </w:pPr>
            <w:r w:rsidRPr="00CE616F">
              <w:rPr>
                <w:b/>
                <w:bCs/>
                <w:rtl/>
              </w:rPr>
              <w:t>صناعية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0AC367F" w14:textId="77777777" w:rsidR="00CE616F" w:rsidRPr="00CE616F" w:rsidRDefault="00CE616F" w:rsidP="009C0023">
            <w:pPr>
              <w:pStyle w:val="30"/>
              <w:rPr>
                <w:b/>
                <w:bCs/>
              </w:rPr>
            </w:pPr>
            <w:r w:rsidRPr="00CE616F">
              <w:rPr>
                <w:b/>
                <w:bCs/>
              </w:rPr>
              <w:t>7</w:t>
            </w:r>
          </w:p>
        </w:tc>
        <w:tc>
          <w:tcPr>
            <w:tcW w:w="0" w:type="auto"/>
            <w:tcBorders>
              <w:top w:val="single" w:sz="4" w:space="0" w:color="auto"/>
              <w:bottom w:val="single" w:sz="4" w:space="0" w:color="auto"/>
              <w:right w:val="single" w:sz="4" w:space="0" w:color="auto"/>
            </w:tcBorders>
            <w:vAlign w:val="center"/>
            <w:hideMark/>
          </w:tcPr>
          <w:p w14:paraId="79B39241" w14:textId="77777777" w:rsidR="00CE616F" w:rsidRPr="00CE616F" w:rsidRDefault="00CE616F" w:rsidP="009C0023">
            <w:pPr>
              <w:pStyle w:val="30"/>
              <w:rPr>
                <w:b/>
                <w:bCs/>
              </w:rPr>
            </w:pPr>
            <w:r w:rsidRPr="00CE616F">
              <w:rPr>
                <w:b/>
                <w:bCs/>
              </w:rPr>
              <w:t>7.0</w:t>
            </w:r>
          </w:p>
        </w:tc>
      </w:tr>
      <w:tr w:rsidR="00CE616F" w:rsidRPr="00CE616F" w14:paraId="46C7D6EB" w14:textId="77777777" w:rsidTr="00205C31">
        <w:trPr>
          <w:tblCellSpacing w:w="15" w:type="dxa"/>
        </w:trPr>
        <w:tc>
          <w:tcPr>
            <w:tcW w:w="0" w:type="auto"/>
            <w:tcBorders>
              <w:left w:val="single" w:sz="4" w:space="0" w:color="auto"/>
              <w:bottom w:val="single" w:sz="4" w:space="0" w:color="auto"/>
            </w:tcBorders>
            <w:vAlign w:val="center"/>
            <w:hideMark/>
          </w:tcPr>
          <w:p w14:paraId="61E287A2" w14:textId="77777777" w:rsidR="00CE616F" w:rsidRPr="00CE616F" w:rsidRDefault="00CE616F" w:rsidP="009C0023">
            <w:pPr>
              <w:pStyle w:val="30"/>
              <w:rPr>
                <w:b/>
                <w:bCs/>
              </w:rPr>
            </w:pPr>
            <w:r w:rsidRPr="00CE616F">
              <w:rPr>
                <w:b/>
                <w:bCs/>
                <w:rtl/>
              </w:rPr>
              <w:t>الإجمالي</w:t>
            </w:r>
          </w:p>
        </w:tc>
        <w:tc>
          <w:tcPr>
            <w:tcW w:w="0" w:type="auto"/>
            <w:tcBorders>
              <w:left w:val="single" w:sz="4" w:space="0" w:color="auto"/>
              <w:bottom w:val="single" w:sz="4" w:space="0" w:color="auto"/>
              <w:right w:val="single" w:sz="4" w:space="0" w:color="auto"/>
            </w:tcBorders>
            <w:vAlign w:val="center"/>
            <w:hideMark/>
          </w:tcPr>
          <w:p w14:paraId="4A7A3CC6" w14:textId="77777777" w:rsidR="00CE616F" w:rsidRPr="00CE616F" w:rsidRDefault="00CE616F" w:rsidP="009C0023">
            <w:pPr>
              <w:pStyle w:val="30"/>
              <w:rPr>
                <w:b/>
                <w:bCs/>
              </w:rPr>
            </w:pPr>
            <w:r w:rsidRPr="00CE616F">
              <w:rPr>
                <w:b/>
                <w:bCs/>
              </w:rPr>
              <w:t>100</w:t>
            </w:r>
          </w:p>
        </w:tc>
        <w:tc>
          <w:tcPr>
            <w:tcW w:w="0" w:type="auto"/>
            <w:tcBorders>
              <w:bottom w:val="single" w:sz="4" w:space="0" w:color="auto"/>
              <w:right w:val="single" w:sz="4" w:space="0" w:color="auto"/>
            </w:tcBorders>
            <w:vAlign w:val="center"/>
            <w:hideMark/>
          </w:tcPr>
          <w:p w14:paraId="4E7A597C" w14:textId="77777777" w:rsidR="00CE616F" w:rsidRPr="00CE616F" w:rsidRDefault="00CE616F" w:rsidP="009C0023">
            <w:pPr>
              <w:pStyle w:val="30"/>
              <w:rPr>
                <w:b/>
                <w:bCs/>
              </w:rPr>
            </w:pPr>
            <w:r w:rsidRPr="00CE616F">
              <w:rPr>
                <w:b/>
                <w:bCs/>
              </w:rPr>
              <w:t>100</w:t>
            </w:r>
          </w:p>
        </w:tc>
      </w:tr>
    </w:tbl>
    <w:p w14:paraId="7B8CCC49" w14:textId="77777777" w:rsidR="00CE616F" w:rsidRPr="007D4C6C" w:rsidRDefault="00CE616F" w:rsidP="009C0023">
      <w:pPr>
        <w:pStyle w:val="30"/>
      </w:pPr>
      <w:r w:rsidRPr="00CE616F">
        <w:rPr>
          <w:b/>
          <w:bCs/>
          <w:rtl/>
        </w:rPr>
        <w:t>التفسير الأكاديمي</w:t>
      </w:r>
      <w:r w:rsidRPr="00CE616F">
        <w:rPr>
          <w:b/>
          <w:bCs/>
        </w:rPr>
        <w:t>:</w:t>
      </w:r>
      <w:r w:rsidRPr="00CE616F">
        <w:rPr>
          <w:b/>
          <w:bCs/>
        </w:rPr>
        <w:br/>
      </w:r>
      <w:r w:rsidRPr="007D4C6C">
        <w:rPr>
          <w:rtl/>
        </w:rPr>
        <w:t>يتضح تغلُّب المنشآت التجارية على العينة (68%)، ثم الخدمية (25%)، فالصناعية (7%). يعكس ذلك بيئة يغلب عليها النشاط التجاري الذي يتطلب حضورًا رقميًا عالي المرونة وسريع التفاعل، ما يُهيئ لفحص أثر الاستراتيجيات الرقمية على فرص التعاقدات</w:t>
      </w:r>
      <w:r w:rsidRPr="007D4C6C">
        <w:t xml:space="preserve">. </w:t>
      </w:r>
      <w:r w:rsidRPr="007D4C6C">
        <w:rPr>
          <w:rtl/>
        </w:rPr>
        <w:t>وتنسجم هذه النتيجة مع ما عرضته الدراسات السابقة من تركُّز توظيف القنوات الرقمية في القطاعات ذات الدوران السريع والاتصال المباشر بالأسواق</w:t>
      </w:r>
      <w:r w:rsidRPr="007D4C6C">
        <w:t>.</w:t>
      </w:r>
    </w:p>
    <w:p w14:paraId="63860155" w14:textId="06C11A2C" w:rsidR="00CE616F" w:rsidRPr="00CE616F" w:rsidRDefault="00CE616F" w:rsidP="009C0023">
      <w:pPr>
        <w:pStyle w:val="30"/>
        <w:rPr>
          <w:b/>
          <w:bCs/>
        </w:rPr>
      </w:pPr>
    </w:p>
    <w:p w14:paraId="26EDFA9D" w14:textId="7EFD6506" w:rsidR="00CE616F" w:rsidRPr="00CE616F" w:rsidRDefault="00CE616F" w:rsidP="009C0023">
      <w:pPr>
        <w:pStyle w:val="30"/>
        <w:rPr>
          <w:b/>
          <w:bCs/>
          <w:rtl/>
        </w:rPr>
      </w:pPr>
      <w:r w:rsidRPr="00CE616F">
        <w:rPr>
          <w:b/>
          <w:bCs/>
          <w:rtl/>
        </w:rPr>
        <w:t>جدول (</w:t>
      </w:r>
      <w:r w:rsidR="00456F74">
        <w:rPr>
          <w:b/>
          <w:bCs/>
        </w:rPr>
        <w:t>4</w:t>
      </w:r>
      <w:r w:rsidRPr="00CE616F">
        <w:rPr>
          <w:b/>
          <w:bCs/>
          <w:rtl/>
        </w:rPr>
        <w:t>-3): توزيع العينة حسب عدد الموظفين</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8"/>
        <w:gridCol w:w="630"/>
        <w:gridCol w:w="871"/>
      </w:tblGrid>
      <w:tr w:rsidR="00CE616F" w:rsidRPr="00CE616F" w14:paraId="1A74B5DE" w14:textId="77777777" w:rsidTr="00205C31">
        <w:trPr>
          <w:tblHeader/>
          <w:tblCellSpacing w:w="15" w:type="dxa"/>
        </w:trPr>
        <w:tc>
          <w:tcPr>
            <w:tcW w:w="0" w:type="auto"/>
            <w:tcBorders>
              <w:top w:val="single" w:sz="4" w:space="0" w:color="auto"/>
              <w:left w:val="single" w:sz="4" w:space="0" w:color="auto"/>
              <w:right w:val="single" w:sz="4" w:space="0" w:color="auto"/>
            </w:tcBorders>
            <w:vAlign w:val="center"/>
            <w:hideMark/>
          </w:tcPr>
          <w:p w14:paraId="12B41F9F" w14:textId="77777777" w:rsidR="00CE616F" w:rsidRPr="00CE616F" w:rsidRDefault="00CE616F" w:rsidP="009C0023">
            <w:pPr>
              <w:pStyle w:val="30"/>
              <w:rPr>
                <w:b/>
                <w:bCs/>
              </w:rPr>
            </w:pPr>
            <w:r w:rsidRPr="00CE616F">
              <w:rPr>
                <w:b/>
                <w:bCs/>
                <w:rtl/>
              </w:rPr>
              <w:t>عدد الموظفين</w:t>
            </w:r>
          </w:p>
        </w:tc>
        <w:tc>
          <w:tcPr>
            <w:tcW w:w="0" w:type="auto"/>
            <w:tcBorders>
              <w:top w:val="single" w:sz="4" w:space="0" w:color="auto"/>
            </w:tcBorders>
            <w:vAlign w:val="center"/>
            <w:hideMark/>
          </w:tcPr>
          <w:p w14:paraId="232DCE49" w14:textId="77777777" w:rsidR="00CE616F" w:rsidRPr="00CE616F" w:rsidRDefault="00CE616F" w:rsidP="009C0023">
            <w:pPr>
              <w:pStyle w:val="30"/>
              <w:rPr>
                <w:b/>
                <w:bCs/>
              </w:rPr>
            </w:pPr>
            <w:r w:rsidRPr="00CE616F">
              <w:rPr>
                <w:b/>
                <w:bCs/>
                <w:rtl/>
              </w:rPr>
              <w:t>التكرار</w:t>
            </w:r>
          </w:p>
        </w:tc>
        <w:tc>
          <w:tcPr>
            <w:tcW w:w="0" w:type="auto"/>
            <w:tcBorders>
              <w:top w:val="single" w:sz="4" w:space="0" w:color="auto"/>
              <w:left w:val="single" w:sz="4" w:space="0" w:color="auto"/>
              <w:right w:val="single" w:sz="4" w:space="0" w:color="auto"/>
            </w:tcBorders>
            <w:vAlign w:val="center"/>
            <w:hideMark/>
          </w:tcPr>
          <w:p w14:paraId="2F4F90DA" w14:textId="77777777" w:rsidR="00CE616F" w:rsidRPr="00CE616F" w:rsidRDefault="00CE616F" w:rsidP="009C0023">
            <w:pPr>
              <w:pStyle w:val="30"/>
              <w:rPr>
                <w:b/>
                <w:bCs/>
              </w:rPr>
            </w:pPr>
            <w:r w:rsidRPr="00CE616F">
              <w:rPr>
                <w:b/>
                <w:bCs/>
                <w:rtl/>
              </w:rPr>
              <w:t>النسبة</w:t>
            </w:r>
            <w:r w:rsidRPr="00CE616F">
              <w:rPr>
                <w:b/>
                <w:bCs/>
              </w:rPr>
              <w:t xml:space="preserve"> %</w:t>
            </w:r>
          </w:p>
        </w:tc>
      </w:tr>
      <w:tr w:rsidR="00CE616F" w:rsidRPr="00CE616F" w14:paraId="73AEE08A" w14:textId="77777777" w:rsidTr="00205C31">
        <w:trPr>
          <w:tblCellSpacing w:w="15" w:type="dxa"/>
        </w:trPr>
        <w:tc>
          <w:tcPr>
            <w:tcW w:w="0" w:type="auto"/>
            <w:tcBorders>
              <w:left w:val="single" w:sz="4" w:space="0" w:color="auto"/>
              <w:right w:val="single" w:sz="4" w:space="0" w:color="auto"/>
            </w:tcBorders>
            <w:vAlign w:val="center"/>
            <w:hideMark/>
          </w:tcPr>
          <w:p w14:paraId="0A71C1BF" w14:textId="77777777" w:rsidR="00CE616F" w:rsidRPr="00CE616F" w:rsidRDefault="00CE616F" w:rsidP="009C0023">
            <w:pPr>
              <w:pStyle w:val="30"/>
              <w:rPr>
                <w:b/>
                <w:bCs/>
              </w:rPr>
            </w:pPr>
            <w:r w:rsidRPr="00CE616F">
              <w:rPr>
                <w:b/>
                <w:bCs/>
              </w:rPr>
              <w:t>1–10</w:t>
            </w:r>
          </w:p>
        </w:tc>
        <w:tc>
          <w:tcPr>
            <w:tcW w:w="0" w:type="auto"/>
            <w:vAlign w:val="center"/>
            <w:hideMark/>
          </w:tcPr>
          <w:p w14:paraId="4922636D" w14:textId="77777777" w:rsidR="00CE616F" w:rsidRPr="00CE616F" w:rsidRDefault="00CE616F" w:rsidP="009C0023">
            <w:pPr>
              <w:pStyle w:val="30"/>
              <w:rPr>
                <w:b/>
                <w:bCs/>
              </w:rPr>
            </w:pPr>
            <w:r w:rsidRPr="00CE616F">
              <w:rPr>
                <w:b/>
                <w:bCs/>
              </w:rPr>
              <w:t>61</w:t>
            </w:r>
          </w:p>
        </w:tc>
        <w:tc>
          <w:tcPr>
            <w:tcW w:w="0" w:type="auto"/>
            <w:tcBorders>
              <w:left w:val="single" w:sz="4" w:space="0" w:color="auto"/>
              <w:right w:val="single" w:sz="4" w:space="0" w:color="auto"/>
            </w:tcBorders>
            <w:vAlign w:val="center"/>
            <w:hideMark/>
          </w:tcPr>
          <w:p w14:paraId="474D186D" w14:textId="77777777" w:rsidR="00CE616F" w:rsidRPr="00CE616F" w:rsidRDefault="00CE616F" w:rsidP="009C0023">
            <w:pPr>
              <w:pStyle w:val="30"/>
              <w:rPr>
                <w:b/>
                <w:bCs/>
              </w:rPr>
            </w:pPr>
            <w:r w:rsidRPr="00CE616F">
              <w:rPr>
                <w:b/>
                <w:bCs/>
              </w:rPr>
              <w:t>61.0</w:t>
            </w:r>
          </w:p>
        </w:tc>
      </w:tr>
      <w:tr w:rsidR="00CE616F" w:rsidRPr="00CE616F" w14:paraId="11FCBEF9" w14:textId="77777777" w:rsidTr="00205C31">
        <w:trPr>
          <w:tblCellSpacing w:w="15" w:type="dxa"/>
        </w:trPr>
        <w:tc>
          <w:tcPr>
            <w:tcW w:w="0" w:type="auto"/>
            <w:tcBorders>
              <w:top w:val="single" w:sz="4" w:space="0" w:color="auto"/>
              <w:left w:val="single" w:sz="4" w:space="0" w:color="auto"/>
              <w:right w:val="single" w:sz="4" w:space="0" w:color="auto"/>
            </w:tcBorders>
            <w:vAlign w:val="center"/>
            <w:hideMark/>
          </w:tcPr>
          <w:p w14:paraId="16E91143" w14:textId="77777777" w:rsidR="00CE616F" w:rsidRPr="00CE616F" w:rsidRDefault="00CE616F" w:rsidP="009C0023">
            <w:pPr>
              <w:pStyle w:val="30"/>
              <w:rPr>
                <w:b/>
                <w:bCs/>
              </w:rPr>
            </w:pPr>
            <w:r w:rsidRPr="00CE616F">
              <w:rPr>
                <w:b/>
                <w:bCs/>
              </w:rPr>
              <w:t>10–50</w:t>
            </w:r>
          </w:p>
        </w:tc>
        <w:tc>
          <w:tcPr>
            <w:tcW w:w="0" w:type="auto"/>
            <w:tcBorders>
              <w:top w:val="single" w:sz="4" w:space="0" w:color="auto"/>
            </w:tcBorders>
            <w:vAlign w:val="center"/>
            <w:hideMark/>
          </w:tcPr>
          <w:p w14:paraId="0647E606" w14:textId="77777777" w:rsidR="00CE616F" w:rsidRPr="00CE616F" w:rsidRDefault="00CE616F" w:rsidP="009C0023">
            <w:pPr>
              <w:pStyle w:val="30"/>
              <w:rPr>
                <w:b/>
                <w:bCs/>
              </w:rPr>
            </w:pPr>
            <w:r w:rsidRPr="00CE616F">
              <w:rPr>
                <w:b/>
                <w:bCs/>
              </w:rPr>
              <w:t>25</w:t>
            </w:r>
          </w:p>
        </w:tc>
        <w:tc>
          <w:tcPr>
            <w:tcW w:w="0" w:type="auto"/>
            <w:tcBorders>
              <w:top w:val="single" w:sz="4" w:space="0" w:color="auto"/>
              <w:left w:val="single" w:sz="4" w:space="0" w:color="auto"/>
              <w:right w:val="single" w:sz="4" w:space="0" w:color="auto"/>
            </w:tcBorders>
            <w:vAlign w:val="center"/>
            <w:hideMark/>
          </w:tcPr>
          <w:p w14:paraId="0F502DE1" w14:textId="77777777" w:rsidR="00CE616F" w:rsidRPr="00CE616F" w:rsidRDefault="00CE616F" w:rsidP="009C0023">
            <w:pPr>
              <w:pStyle w:val="30"/>
              <w:rPr>
                <w:b/>
                <w:bCs/>
              </w:rPr>
            </w:pPr>
            <w:r w:rsidRPr="00CE616F">
              <w:rPr>
                <w:b/>
                <w:bCs/>
              </w:rPr>
              <w:t>25.0</w:t>
            </w:r>
          </w:p>
        </w:tc>
      </w:tr>
      <w:tr w:rsidR="00CE616F" w:rsidRPr="00CE616F" w14:paraId="7D07BCC4" w14:textId="77777777" w:rsidTr="00205C3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370CB5" w14:textId="77777777" w:rsidR="00CE616F" w:rsidRPr="00CE616F" w:rsidRDefault="00CE616F" w:rsidP="009C0023">
            <w:pPr>
              <w:pStyle w:val="30"/>
              <w:rPr>
                <w:b/>
                <w:bCs/>
              </w:rPr>
            </w:pPr>
            <w:r w:rsidRPr="00CE616F">
              <w:rPr>
                <w:b/>
                <w:bCs/>
              </w:rPr>
              <w:t>51–100</w:t>
            </w:r>
          </w:p>
        </w:tc>
        <w:tc>
          <w:tcPr>
            <w:tcW w:w="0" w:type="auto"/>
            <w:tcBorders>
              <w:top w:val="single" w:sz="4" w:space="0" w:color="auto"/>
              <w:bottom w:val="single" w:sz="4" w:space="0" w:color="auto"/>
            </w:tcBorders>
            <w:vAlign w:val="center"/>
            <w:hideMark/>
          </w:tcPr>
          <w:p w14:paraId="62EF42B6" w14:textId="77777777" w:rsidR="00CE616F" w:rsidRPr="00CE616F" w:rsidRDefault="00CE616F" w:rsidP="009C0023">
            <w:pPr>
              <w:pStyle w:val="30"/>
              <w:rPr>
                <w:b/>
                <w:bCs/>
              </w:rPr>
            </w:pPr>
            <w:r w:rsidRPr="00CE616F">
              <w:rPr>
                <w:b/>
                <w:bCs/>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0FDF1A7C" w14:textId="77777777" w:rsidR="00CE616F" w:rsidRPr="00CE616F" w:rsidRDefault="00CE616F" w:rsidP="009C0023">
            <w:pPr>
              <w:pStyle w:val="30"/>
              <w:rPr>
                <w:b/>
                <w:bCs/>
              </w:rPr>
            </w:pPr>
            <w:r w:rsidRPr="00CE616F">
              <w:rPr>
                <w:b/>
                <w:bCs/>
              </w:rPr>
              <w:t>8.0</w:t>
            </w:r>
          </w:p>
        </w:tc>
      </w:tr>
      <w:tr w:rsidR="00CE616F" w:rsidRPr="00CE616F" w14:paraId="3A48BD2B" w14:textId="77777777" w:rsidTr="00205C31">
        <w:trPr>
          <w:tblCellSpacing w:w="15" w:type="dxa"/>
        </w:trPr>
        <w:tc>
          <w:tcPr>
            <w:tcW w:w="0" w:type="auto"/>
            <w:tcBorders>
              <w:left w:val="single" w:sz="4" w:space="0" w:color="auto"/>
              <w:right w:val="single" w:sz="4" w:space="0" w:color="auto"/>
            </w:tcBorders>
            <w:vAlign w:val="center"/>
            <w:hideMark/>
          </w:tcPr>
          <w:p w14:paraId="2CE1B479" w14:textId="77777777" w:rsidR="00CE616F" w:rsidRPr="00CE616F" w:rsidRDefault="00CE616F" w:rsidP="009C0023">
            <w:pPr>
              <w:pStyle w:val="30"/>
              <w:rPr>
                <w:b/>
                <w:bCs/>
              </w:rPr>
            </w:pPr>
            <w:r w:rsidRPr="00CE616F">
              <w:rPr>
                <w:b/>
                <w:bCs/>
              </w:rPr>
              <w:t xml:space="preserve">100 </w:t>
            </w:r>
            <w:r w:rsidRPr="00CE616F">
              <w:rPr>
                <w:b/>
                <w:bCs/>
                <w:rtl/>
              </w:rPr>
              <w:t>فأكثر</w:t>
            </w:r>
          </w:p>
        </w:tc>
        <w:tc>
          <w:tcPr>
            <w:tcW w:w="0" w:type="auto"/>
            <w:vAlign w:val="center"/>
            <w:hideMark/>
          </w:tcPr>
          <w:p w14:paraId="69D556CD" w14:textId="77777777" w:rsidR="00CE616F" w:rsidRPr="00CE616F" w:rsidRDefault="00CE616F" w:rsidP="009C0023">
            <w:pPr>
              <w:pStyle w:val="30"/>
              <w:rPr>
                <w:b/>
                <w:bCs/>
              </w:rPr>
            </w:pPr>
            <w:r w:rsidRPr="00CE616F">
              <w:rPr>
                <w:b/>
                <w:bCs/>
              </w:rPr>
              <w:t>6</w:t>
            </w:r>
          </w:p>
        </w:tc>
        <w:tc>
          <w:tcPr>
            <w:tcW w:w="0" w:type="auto"/>
            <w:tcBorders>
              <w:left w:val="single" w:sz="4" w:space="0" w:color="auto"/>
              <w:right w:val="single" w:sz="4" w:space="0" w:color="auto"/>
            </w:tcBorders>
            <w:vAlign w:val="center"/>
            <w:hideMark/>
          </w:tcPr>
          <w:p w14:paraId="386FF64D" w14:textId="77777777" w:rsidR="00CE616F" w:rsidRPr="00CE616F" w:rsidRDefault="00CE616F" w:rsidP="009C0023">
            <w:pPr>
              <w:pStyle w:val="30"/>
              <w:rPr>
                <w:b/>
                <w:bCs/>
              </w:rPr>
            </w:pPr>
            <w:r w:rsidRPr="00CE616F">
              <w:rPr>
                <w:b/>
                <w:bCs/>
              </w:rPr>
              <w:t>6.0</w:t>
            </w:r>
          </w:p>
        </w:tc>
      </w:tr>
      <w:tr w:rsidR="00CE616F" w:rsidRPr="00CE616F" w14:paraId="02C110A3" w14:textId="77777777" w:rsidTr="00205C3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8DE241" w14:textId="77777777" w:rsidR="00CE616F" w:rsidRPr="00CE616F" w:rsidRDefault="00CE616F" w:rsidP="009C0023">
            <w:pPr>
              <w:pStyle w:val="30"/>
              <w:rPr>
                <w:b/>
                <w:bCs/>
              </w:rPr>
            </w:pPr>
            <w:r w:rsidRPr="00CE616F">
              <w:rPr>
                <w:b/>
                <w:bCs/>
                <w:rtl/>
              </w:rPr>
              <w:t>الإجمالي</w:t>
            </w:r>
          </w:p>
        </w:tc>
        <w:tc>
          <w:tcPr>
            <w:tcW w:w="0" w:type="auto"/>
            <w:tcBorders>
              <w:top w:val="single" w:sz="4" w:space="0" w:color="auto"/>
              <w:bottom w:val="single" w:sz="4" w:space="0" w:color="auto"/>
            </w:tcBorders>
            <w:vAlign w:val="center"/>
            <w:hideMark/>
          </w:tcPr>
          <w:p w14:paraId="452DA3F7" w14:textId="77777777" w:rsidR="00CE616F" w:rsidRPr="00CE616F" w:rsidRDefault="00CE616F" w:rsidP="009C0023">
            <w:pPr>
              <w:pStyle w:val="30"/>
              <w:rPr>
                <w:b/>
                <w:bCs/>
              </w:rPr>
            </w:pPr>
            <w:r w:rsidRPr="00CE616F">
              <w:rPr>
                <w:b/>
                <w:bCs/>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2F81818" w14:textId="77777777" w:rsidR="00CE616F" w:rsidRPr="00CE616F" w:rsidRDefault="00CE616F" w:rsidP="009C0023">
            <w:pPr>
              <w:pStyle w:val="30"/>
              <w:rPr>
                <w:b/>
                <w:bCs/>
              </w:rPr>
            </w:pPr>
            <w:r w:rsidRPr="00CE616F">
              <w:rPr>
                <w:b/>
                <w:bCs/>
              </w:rPr>
              <w:t>100</w:t>
            </w:r>
          </w:p>
        </w:tc>
      </w:tr>
    </w:tbl>
    <w:p w14:paraId="43A7EE5F" w14:textId="77777777" w:rsidR="00CE616F" w:rsidRPr="00CE616F" w:rsidRDefault="00CE616F" w:rsidP="009C0023">
      <w:pPr>
        <w:pStyle w:val="30"/>
        <w:rPr>
          <w:b/>
          <w:bCs/>
        </w:rPr>
      </w:pPr>
      <w:r w:rsidRPr="00CE616F">
        <w:rPr>
          <w:b/>
          <w:bCs/>
          <w:rtl/>
        </w:rPr>
        <w:t>التفسير الأكاديمي</w:t>
      </w:r>
      <w:r w:rsidRPr="00CE616F">
        <w:rPr>
          <w:b/>
          <w:bCs/>
        </w:rPr>
        <w:t>:</w:t>
      </w:r>
      <w:r w:rsidRPr="00CE616F">
        <w:rPr>
          <w:b/>
          <w:bCs/>
        </w:rPr>
        <w:br/>
      </w:r>
      <w:r w:rsidRPr="007D4C6C">
        <w:rPr>
          <w:rtl/>
        </w:rPr>
        <w:t xml:space="preserve">تتكوّن العينة أساسًا من منشآت صغيرة (1–10 موظفين) بنسبة 61%، وهو ما يعزّز فرضية اعتماد هذه المنشآت على الأدوات الرقمية لتعويض محدودية الموارد البشرية، وبناء صورة احترافية تدعم التعاقد مع </w:t>
      </w:r>
      <w:r w:rsidRPr="007D4C6C">
        <w:rPr>
          <w:rtl/>
        </w:rPr>
        <w:lastRenderedPageBreak/>
        <w:t>منشآت قيادية أكبر. هذا الاتساق البنيوي يتوافق مع ما أوردته دراسات التحول الرقمي للمنشآت الصغيرة والمتوسطة</w:t>
      </w:r>
      <w:r w:rsidRPr="007D4C6C">
        <w:t>.</w:t>
      </w:r>
    </w:p>
    <w:p w14:paraId="1C7082FC" w14:textId="3915B093" w:rsidR="00CE616F" w:rsidRPr="00CE616F" w:rsidRDefault="00CE616F" w:rsidP="009C0023">
      <w:pPr>
        <w:pStyle w:val="30"/>
        <w:rPr>
          <w:b/>
          <w:bCs/>
        </w:rPr>
      </w:pPr>
    </w:p>
    <w:p w14:paraId="235DAC87" w14:textId="24528B05" w:rsidR="00CE616F" w:rsidRPr="00CE616F" w:rsidRDefault="00CE616F" w:rsidP="009C0023">
      <w:pPr>
        <w:pStyle w:val="30"/>
        <w:rPr>
          <w:b/>
          <w:bCs/>
        </w:rPr>
      </w:pPr>
      <w:r w:rsidRPr="00CE616F">
        <w:rPr>
          <w:b/>
          <w:bCs/>
          <w:rtl/>
        </w:rPr>
        <w:t>جدول (</w:t>
      </w:r>
      <w:r w:rsidR="00456F74">
        <w:rPr>
          <w:rFonts w:hint="cs"/>
          <w:b/>
          <w:bCs/>
          <w:rtl/>
        </w:rPr>
        <w:t>4</w:t>
      </w:r>
      <w:r w:rsidRPr="00CE616F">
        <w:rPr>
          <w:b/>
          <w:bCs/>
          <w:rtl/>
        </w:rPr>
        <w:t>-4): توزيع العينة حسب مستوى الاعتماد على التسويق الرقمي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6"/>
        <w:gridCol w:w="630"/>
        <w:gridCol w:w="871"/>
      </w:tblGrid>
      <w:tr w:rsidR="00CE616F" w:rsidRPr="00CE616F" w14:paraId="5818C475" w14:textId="77777777" w:rsidTr="00205C31">
        <w:trPr>
          <w:tblHeader/>
          <w:tblCellSpacing w:w="15" w:type="dxa"/>
        </w:trPr>
        <w:tc>
          <w:tcPr>
            <w:tcW w:w="0" w:type="auto"/>
            <w:tcBorders>
              <w:top w:val="single" w:sz="4" w:space="0" w:color="auto"/>
              <w:left w:val="single" w:sz="4" w:space="0" w:color="auto"/>
              <w:right w:val="single" w:sz="4" w:space="0" w:color="auto"/>
            </w:tcBorders>
            <w:vAlign w:val="center"/>
            <w:hideMark/>
          </w:tcPr>
          <w:p w14:paraId="5BB08C9C" w14:textId="77777777" w:rsidR="00CE616F" w:rsidRPr="00CE616F" w:rsidRDefault="00CE616F" w:rsidP="009C0023">
            <w:pPr>
              <w:pStyle w:val="30"/>
              <w:rPr>
                <w:b/>
                <w:bCs/>
              </w:rPr>
            </w:pPr>
            <w:r w:rsidRPr="00CE616F">
              <w:rPr>
                <w:b/>
                <w:bCs/>
                <w:rtl/>
              </w:rPr>
              <w:t>مستوى الاعتماد</w:t>
            </w:r>
          </w:p>
        </w:tc>
        <w:tc>
          <w:tcPr>
            <w:tcW w:w="0" w:type="auto"/>
            <w:tcBorders>
              <w:top w:val="single" w:sz="4" w:space="0" w:color="auto"/>
            </w:tcBorders>
            <w:vAlign w:val="center"/>
            <w:hideMark/>
          </w:tcPr>
          <w:p w14:paraId="1F0F2726" w14:textId="77777777" w:rsidR="00CE616F" w:rsidRPr="00CE616F" w:rsidRDefault="00CE616F" w:rsidP="009C0023">
            <w:pPr>
              <w:pStyle w:val="30"/>
              <w:rPr>
                <w:b/>
                <w:bCs/>
              </w:rPr>
            </w:pPr>
            <w:r w:rsidRPr="00CE616F">
              <w:rPr>
                <w:b/>
                <w:bCs/>
                <w:rtl/>
              </w:rPr>
              <w:t>التكرار</w:t>
            </w:r>
          </w:p>
        </w:tc>
        <w:tc>
          <w:tcPr>
            <w:tcW w:w="0" w:type="auto"/>
            <w:tcBorders>
              <w:top w:val="single" w:sz="4" w:space="0" w:color="auto"/>
              <w:left w:val="single" w:sz="4" w:space="0" w:color="auto"/>
              <w:right w:val="single" w:sz="4" w:space="0" w:color="auto"/>
            </w:tcBorders>
            <w:vAlign w:val="center"/>
            <w:hideMark/>
          </w:tcPr>
          <w:p w14:paraId="235D948E" w14:textId="77777777" w:rsidR="00CE616F" w:rsidRPr="00CE616F" w:rsidRDefault="00CE616F" w:rsidP="009C0023">
            <w:pPr>
              <w:pStyle w:val="30"/>
              <w:rPr>
                <w:b/>
                <w:bCs/>
              </w:rPr>
            </w:pPr>
            <w:r w:rsidRPr="00CE616F">
              <w:rPr>
                <w:b/>
                <w:bCs/>
                <w:rtl/>
              </w:rPr>
              <w:t>النسبة</w:t>
            </w:r>
            <w:r w:rsidRPr="00CE616F">
              <w:rPr>
                <w:b/>
                <w:bCs/>
              </w:rPr>
              <w:t xml:space="preserve"> %</w:t>
            </w:r>
          </w:p>
        </w:tc>
      </w:tr>
      <w:tr w:rsidR="00CE616F" w:rsidRPr="00CE616F" w14:paraId="48A44D54" w14:textId="77777777" w:rsidTr="00205C31">
        <w:trPr>
          <w:tblCellSpacing w:w="15" w:type="dxa"/>
        </w:trPr>
        <w:tc>
          <w:tcPr>
            <w:tcW w:w="0" w:type="auto"/>
            <w:tcBorders>
              <w:left w:val="single" w:sz="4" w:space="0" w:color="auto"/>
              <w:bottom w:val="single" w:sz="4" w:space="0" w:color="auto"/>
              <w:right w:val="single" w:sz="4" w:space="0" w:color="auto"/>
            </w:tcBorders>
            <w:vAlign w:val="center"/>
            <w:hideMark/>
          </w:tcPr>
          <w:p w14:paraId="4935912C" w14:textId="77777777" w:rsidR="00CE616F" w:rsidRPr="00CE616F" w:rsidRDefault="00CE616F" w:rsidP="009C0023">
            <w:pPr>
              <w:pStyle w:val="30"/>
              <w:rPr>
                <w:b/>
                <w:bCs/>
              </w:rPr>
            </w:pPr>
            <w:r w:rsidRPr="00CE616F">
              <w:rPr>
                <w:b/>
                <w:bCs/>
                <w:rtl/>
              </w:rPr>
              <w:t>مرتفع</w:t>
            </w:r>
          </w:p>
        </w:tc>
        <w:tc>
          <w:tcPr>
            <w:tcW w:w="0" w:type="auto"/>
            <w:tcBorders>
              <w:bottom w:val="single" w:sz="4" w:space="0" w:color="auto"/>
            </w:tcBorders>
            <w:vAlign w:val="center"/>
            <w:hideMark/>
          </w:tcPr>
          <w:p w14:paraId="270F2891" w14:textId="77777777" w:rsidR="00CE616F" w:rsidRPr="00CE616F" w:rsidRDefault="00CE616F" w:rsidP="009C0023">
            <w:pPr>
              <w:pStyle w:val="30"/>
              <w:rPr>
                <w:b/>
                <w:bCs/>
              </w:rPr>
            </w:pPr>
            <w:r w:rsidRPr="00CE616F">
              <w:rPr>
                <w:b/>
                <w:bCs/>
              </w:rPr>
              <w:t>52</w:t>
            </w:r>
          </w:p>
        </w:tc>
        <w:tc>
          <w:tcPr>
            <w:tcW w:w="0" w:type="auto"/>
            <w:tcBorders>
              <w:left w:val="single" w:sz="4" w:space="0" w:color="auto"/>
              <w:bottom w:val="single" w:sz="4" w:space="0" w:color="auto"/>
              <w:right w:val="single" w:sz="4" w:space="0" w:color="auto"/>
            </w:tcBorders>
            <w:vAlign w:val="center"/>
            <w:hideMark/>
          </w:tcPr>
          <w:p w14:paraId="0B940584" w14:textId="77777777" w:rsidR="00CE616F" w:rsidRPr="00CE616F" w:rsidRDefault="00CE616F" w:rsidP="009C0023">
            <w:pPr>
              <w:pStyle w:val="30"/>
              <w:rPr>
                <w:b/>
                <w:bCs/>
              </w:rPr>
            </w:pPr>
            <w:r w:rsidRPr="00CE616F">
              <w:rPr>
                <w:b/>
                <w:bCs/>
              </w:rPr>
              <w:t>52.0</w:t>
            </w:r>
          </w:p>
        </w:tc>
      </w:tr>
      <w:tr w:rsidR="00CE616F" w:rsidRPr="00CE616F" w14:paraId="6D810EEE" w14:textId="77777777" w:rsidTr="00205C31">
        <w:trPr>
          <w:tblCellSpacing w:w="15" w:type="dxa"/>
        </w:trPr>
        <w:tc>
          <w:tcPr>
            <w:tcW w:w="0" w:type="auto"/>
            <w:tcBorders>
              <w:left w:val="single" w:sz="4" w:space="0" w:color="auto"/>
              <w:right w:val="single" w:sz="4" w:space="0" w:color="auto"/>
            </w:tcBorders>
            <w:vAlign w:val="center"/>
            <w:hideMark/>
          </w:tcPr>
          <w:p w14:paraId="62376814" w14:textId="77777777" w:rsidR="00CE616F" w:rsidRPr="00CE616F" w:rsidRDefault="00CE616F" w:rsidP="009C0023">
            <w:pPr>
              <w:pStyle w:val="30"/>
              <w:rPr>
                <w:b/>
                <w:bCs/>
              </w:rPr>
            </w:pPr>
            <w:r w:rsidRPr="00CE616F">
              <w:rPr>
                <w:b/>
                <w:bCs/>
                <w:rtl/>
              </w:rPr>
              <w:t>متوسط</w:t>
            </w:r>
          </w:p>
        </w:tc>
        <w:tc>
          <w:tcPr>
            <w:tcW w:w="0" w:type="auto"/>
            <w:vAlign w:val="center"/>
            <w:hideMark/>
          </w:tcPr>
          <w:p w14:paraId="02A0BBEF" w14:textId="77777777" w:rsidR="00CE616F" w:rsidRPr="00CE616F" w:rsidRDefault="00CE616F" w:rsidP="009C0023">
            <w:pPr>
              <w:pStyle w:val="30"/>
              <w:rPr>
                <w:b/>
                <w:bCs/>
              </w:rPr>
            </w:pPr>
            <w:r w:rsidRPr="00CE616F">
              <w:rPr>
                <w:b/>
                <w:bCs/>
              </w:rPr>
              <w:t>34</w:t>
            </w:r>
          </w:p>
        </w:tc>
        <w:tc>
          <w:tcPr>
            <w:tcW w:w="0" w:type="auto"/>
            <w:tcBorders>
              <w:left w:val="single" w:sz="4" w:space="0" w:color="auto"/>
              <w:right w:val="single" w:sz="4" w:space="0" w:color="auto"/>
            </w:tcBorders>
            <w:vAlign w:val="center"/>
            <w:hideMark/>
          </w:tcPr>
          <w:p w14:paraId="6B566C2E" w14:textId="77777777" w:rsidR="00CE616F" w:rsidRPr="00CE616F" w:rsidRDefault="00CE616F" w:rsidP="009C0023">
            <w:pPr>
              <w:pStyle w:val="30"/>
              <w:rPr>
                <w:b/>
                <w:bCs/>
              </w:rPr>
            </w:pPr>
            <w:r w:rsidRPr="00CE616F">
              <w:rPr>
                <w:b/>
                <w:bCs/>
              </w:rPr>
              <w:t>34.0</w:t>
            </w:r>
          </w:p>
        </w:tc>
      </w:tr>
      <w:tr w:rsidR="00CE616F" w:rsidRPr="00CE616F" w14:paraId="293F0352" w14:textId="77777777" w:rsidTr="00205C31">
        <w:trPr>
          <w:tblCellSpacing w:w="15" w:type="dxa"/>
        </w:trPr>
        <w:tc>
          <w:tcPr>
            <w:tcW w:w="0" w:type="auto"/>
            <w:tcBorders>
              <w:top w:val="single" w:sz="4" w:space="0" w:color="auto"/>
              <w:left w:val="single" w:sz="4" w:space="0" w:color="auto"/>
              <w:right w:val="single" w:sz="4" w:space="0" w:color="auto"/>
            </w:tcBorders>
            <w:vAlign w:val="center"/>
            <w:hideMark/>
          </w:tcPr>
          <w:p w14:paraId="0B26B8B9" w14:textId="77777777" w:rsidR="00CE616F" w:rsidRPr="00CE616F" w:rsidRDefault="00CE616F" w:rsidP="009C0023">
            <w:pPr>
              <w:pStyle w:val="30"/>
              <w:rPr>
                <w:b/>
                <w:bCs/>
              </w:rPr>
            </w:pPr>
            <w:r w:rsidRPr="00CE616F">
              <w:rPr>
                <w:b/>
                <w:bCs/>
                <w:rtl/>
              </w:rPr>
              <w:t>منخفض</w:t>
            </w:r>
          </w:p>
        </w:tc>
        <w:tc>
          <w:tcPr>
            <w:tcW w:w="0" w:type="auto"/>
            <w:tcBorders>
              <w:top w:val="single" w:sz="4" w:space="0" w:color="auto"/>
            </w:tcBorders>
            <w:vAlign w:val="center"/>
            <w:hideMark/>
          </w:tcPr>
          <w:p w14:paraId="67895936" w14:textId="77777777" w:rsidR="00CE616F" w:rsidRPr="00CE616F" w:rsidRDefault="00CE616F" w:rsidP="009C0023">
            <w:pPr>
              <w:pStyle w:val="30"/>
              <w:rPr>
                <w:b/>
                <w:bCs/>
              </w:rPr>
            </w:pPr>
            <w:r w:rsidRPr="00CE616F">
              <w:rPr>
                <w:b/>
                <w:bCs/>
              </w:rPr>
              <w:t>14</w:t>
            </w:r>
          </w:p>
        </w:tc>
        <w:tc>
          <w:tcPr>
            <w:tcW w:w="0" w:type="auto"/>
            <w:tcBorders>
              <w:top w:val="single" w:sz="4" w:space="0" w:color="auto"/>
              <w:left w:val="single" w:sz="4" w:space="0" w:color="auto"/>
              <w:right w:val="single" w:sz="4" w:space="0" w:color="auto"/>
            </w:tcBorders>
            <w:vAlign w:val="center"/>
            <w:hideMark/>
          </w:tcPr>
          <w:p w14:paraId="1B305BD0" w14:textId="77777777" w:rsidR="00CE616F" w:rsidRPr="00CE616F" w:rsidRDefault="00CE616F" w:rsidP="009C0023">
            <w:pPr>
              <w:pStyle w:val="30"/>
              <w:rPr>
                <w:b/>
                <w:bCs/>
              </w:rPr>
            </w:pPr>
            <w:r w:rsidRPr="00CE616F">
              <w:rPr>
                <w:b/>
                <w:bCs/>
              </w:rPr>
              <w:t>14.0</w:t>
            </w:r>
          </w:p>
        </w:tc>
      </w:tr>
      <w:tr w:rsidR="00CE616F" w:rsidRPr="00CE616F" w14:paraId="2F2C7787" w14:textId="77777777" w:rsidTr="00C01E1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6F2293" w14:textId="77777777" w:rsidR="00CE616F" w:rsidRPr="00CE616F" w:rsidRDefault="00CE616F" w:rsidP="009C0023">
            <w:pPr>
              <w:pStyle w:val="30"/>
              <w:rPr>
                <w:b/>
                <w:bCs/>
              </w:rPr>
            </w:pPr>
            <w:r w:rsidRPr="00CE616F">
              <w:rPr>
                <w:b/>
                <w:bCs/>
                <w:rtl/>
              </w:rPr>
              <w:t>الإجمالي</w:t>
            </w:r>
          </w:p>
        </w:tc>
        <w:tc>
          <w:tcPr>
            <w:tcW w:w="0" w:type="auto"/>
            <w:tcBorders>
              <w:top w:val="single" w:sz="4" w:space="0" w:color="auto"/>
              <w:bottom w:val="single" w:sz="4" w:space="0" w:color="auto"/>
            </w:tcBorders>
            <w:vAlign w:val="center"/>
            <w:hideMark/>
          </w:tcPr>
          <w:p w14:paraId="4F8E4DAC" w14:textId="77777777" w:rsidR="00CE616F" w:rsidRPr="00CE616F" w:rsidRDefault="00CE616F" w:rsidP="009C0023">
            <w:pPr>
              <w:pStyle w:val="30"/>
              <w:rPr>
                <w:b/>
                <w:bCs/>
              </w:rPr>
            </w:pPr>
            <w:r w:rsidRPr="00CE616F">
              <w:rPr>
                <w:b/>
                <w:bCs/>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146AB75" w14:textId="77777777" w:rsidR="00CE616F" w:rsidRPr="00CE616F" w:rsidRDefault="00CE616F" w:rsidP="009C0023">
            <w:pPr>
              <w:pStyle w:val="30"/>
              <w:rPr>
                <w:b/>
                <w:bCs/>
              </w:rPr>
            </w:pPr>
            <w:r w:rsidRPr="00CE616F">
              <w:rPr>
                <w:b/>
                <w:bCs/>
              </w:rPr>
              <w:t>100</w:t>
            </w:r>
          </w:p>
        </w:tc>
      </w:tr>
    </w:tbl>
    <w:p w14:paraId="57F24F95" w14:textId="77777777" w:rsidR="00CE616F" w:rsidRPr="00CE616F" w:rsidRDefault="00CE616F" w:rsidP="009C0023">
      <w:pPr>
        <w:pStyle w:val="30"/>
        <w:rPr>
          <w:b/>
          <w:bCs/>
        </w:rPr>
      </w:pPr>
      <w:r w:rsidRPr="00CE616F">
        <w:rPr>
          <w:b/>
          <w:bCs/>
          <w:rtl/>
        </w:rPr>
        <w:t>التفسير الأكاديمي</w:t>
      </w:r>
      <w:r w:rsidRPr="00CE616F">
        <w:rPr>
          <w:b/>
          <w:bCs/>
        </w:rPr>
        <w:t>:</w:t>
      </w:r>
      <w:r w:rsidRPr="00CE616F">
        <w:rPr>
          <w:b/>
          <w:bCs/>
        </w:rPr>
        <w:br/>
      </w:r>
      <w:r w:rsidRPr="007D4C6C">
        <w:rPr>
          <w:rtl/>
        </w:rPr>
        <w:t>تُظهر البيانات أن غالبية المنشآت مرتفعة الاعتماد على التسويق الرقمي (52%). وهذا يعني أن الفروق في النتائج التعاقدية قد ترتبط بـجودة التنفيذ ونضج الاستراتيجية أكثر من مجرد وجودها، وهو ما تؤكده أدبيات التسويق الرقمي الحديثة</w:t>
      </w:r>
      <w:r w:rsidRPr="007D4C6C">
        <w:t>.</w:t>
      </w:r>
    </w:p>
    <w:p w14:paraId="05E3E34B" w14:textId="1023BFC9" w:rsidR="00CE616F" w:rsidRPr="00CE616F" w:rsidRDefault="00CE616F" w:rsidP="009C0023">
      <w:pPr>
        <w:pStyle w:val="30"/>
        <w:rPr>
          <w:b/>
          <w:bCs/>
        </w:rPr>
      </w:pPr>
    </w:p>
    <w:p w14:paraId="129377C2" w14:textId="1CF02594" w:rsidR="00CE616F" w:rsidRPr="00CE616F" w:rsidRDefault="00CE616F" w:rsidP="009C0023">
      <w:pPr>
        <w:pStyle w:val="30"/>
        <w:rPr>
          <w:rFonts w:hint="cs"/>
          <w:b/>
          <w:bCs/>
          <w:rtl/>
        </w:rPr>
      </w:pPr>
      <w:r w:rsidRPr="00CE616F">
        <w:rPr>
          <w:b/>
          <w:bCs/>
          <w:rtl/>
        </w:rPr>
        <w:t>جدول (</w:t>
      </w:r>
      <w:r w:rsidR="00456F74">
        <w:rPr>
          <w:b/>
          <w:bCs/>
        </w:rPr>
        <w:t>4</w:t>
      </w:r>
      <w:r w:rsidRPr="00CE616F">
        <w:rPr>
          <w:b/>
          <w:bCs/>
          <w:rtl/>
        </w:rPr>
        <w:t>-5): توزيع العينة حسب قطاع العمل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8"/>
        <w:gridCol w:w="630"/>
        <w:gridCol w:w="871"/>
      </w:tblGrid>
      <w:tr w:rsidR="00CE616F" w:rsidRPr="00CE616F" w14:paraId="4F7B74D9" w14:textId="77777777" w:rsidTr="00205C31">
        <w:trPr>
          <w:tblHeader/>
          <w:tblCellSpacing w:w="15" w:type="dxa"/>
        </w:trPr>
        <w:tc>
          <w:tcPr>
            <w:tcW w:w="0" w:type="auto"/>
            <w:tcBorders>
              <w:top w:val="single" w:sz="4" w:space="0" w:color="auto"/>
              <w:left w:val="single" w:sz="4" w:space="0" w:color="auto"/>
              <w:right w:val="single" w:sz="4" w:space="0" w:color="auto"/>
            </w:tcBorders>
            <w:vAlign w:val="center"/>
            <w:hideMark/>
          </w:tcPr>
          <w:p w14:paraId="3E661A34" w14:textId="77777777" w:rsidR="00CE616F" w:rsidRPr="00CE616F" w:rsidRDefault="00CE616F" w:rsidP="009C0023">
            <w:pPr>
              <w:pStyle w:val="30"/>
              <w:rPr>
                <w:b/>
                <w:bCs/>
              </w:rPr>
            </w:pPr>
            <w:r w:rsidRPr="00CE616F">
              <w:rPr>
                <w:b/>
                <w:bCs/>
                <w:rtl/>
              </w:rPr>
              <w:t>قطاع العمل</w:t>
            </w:r>
          </w:p>
        </w:tc>
        <w:tc>
          <w:tcPr>
            <w:tcW w:w="0" w:type="auto"/>
            <w:tcBorders>
              <w:top w:val="single" w:sz="4" w:space="0" w:color="auto"/>
            </w:tcBorders>
            <w:vAlign w:val="center"/>
            <w:hideMark/>
          </w:tcPr>
          <w:p w14:paraId="6E0816BA" w14:textId="77777777" w:rsidR="00CE616F" w:rsidRPr="00CE616F" w:rsidRDefault="00CE616F" w:rsidP="009C0023">
            <w:pPr>
              <w:pStyle w:val="30"/>
              <w:rPr>
                <w:b/>
                <w:bCs/>
              </w:rPr>
            </w:pPr>
            <w:r w:rsidRPr="00CE616F">
              <w:rPr>
                <w:b/>
                <w:bCs/>
                <w:rtl/>
              </w:rPr>
              <w:t>التكرار</w:t>
            </w:r>
          </w:p>
        </w:tc>
        <w:tc>
          <w:tcPr>
            <w:tcW w:w="0" w:type="auto"/>
            <w:tcBorders>
              <w:top w:val="single" w:sz="4" w:space="0" w:color="auto"/>
              <w:left w:val="single" w:sz="4" w:space="0" w:color="auto"/>
              <w:right w:val="single" w:sz="4" w:space="0" w:color="auto"/>
            </w:tcBorders>
            <w:vAlign w:val="center"/>
            <w:hideMark/>
          </w:tcPr>
          <w:p w14:paraId="475CD59B" w14:textId="77777777" w:rsidR="00CE616F" w:rsidRPr="00CE616F" w:rsidRDefault="00CE616F" w:rsidP="009C0023">
            <w:pPr>
              <w:pStyle w:val="30"/>
              <w:rPr>
                <w:b/>
                <w:bCs/>
              </w:rPr>
            </w:pPr>
            <w:r w:rsidRPr="00CE616F">
              <w:rPr>
                <w:b/>
                <w:bCs/>
                <w:rtl/>
              </w:rPr>
              <w:t>النسبة</w:t>
            </w:r>
            <w:r w:rsidRPr="00CE616F">
              <w:rPr>
                <w:b/>
                <w:bCs/>
              </w:rPr>
              <w:t xml:space="preserve"> %</w:t>
            </w:r>
          </w:p>
        </w:tc>
      </w:tr>
      <w:tr w:rsidR="00CE616F" w:rsidRPr="00CE616F" w14:paraId="5D7DDF3E" w14:textId="77777777" w:rsidTr="00205C3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E3E84FE" w14:textId="77777777" w:rsidR="00CE616F" w:rsidRPr="00CE616F" w:rsidRDefault="00CE616F" w:rsidP="009C0023">
            <w:pPr>
              <w:pStyle w:val="30"/>
              <w:rPr>
                <w:b/>
                <w:bCs/>
              </w:rPr>
            </w:pPr>
            <w:r w:rsidRPr="00CE616F">
              <w:rPr>
                <w:b/>
                <w:bCs/>
                <w:rtl/>
              </w:rPr>
              <w:t>تجارة</w:t>
            </w:r>
          </w:p>
        </w:tc>
        <w:tc>
          <w:tcPr>
            <w:tcW w:w="0" w:type="auto"/>
            <w:tcBorders>
              <w:top w:val="single" w:sz="4" w:space="0" w:color="auto"/>
              <w:bottom w:val="single" w:sz="4" w:space="0" w:color="auto"/>
            </w:tcBorders>
            <w:vAlign w:val="center"/>
            <w:hideMark/>
          </w:tcPr>
          <w:p w14:paraId="4F80EE26" w14:textId="77777777" w:rsidR="00CE616F" w:rsidRPr="00CE616F" w:rsidRDefault="00CE616F" w:rsidP="009C0023">
            <w:pPr>
              <w:pStyle w:val="30"/>
              <w:rPr>
                <w:b/>
                <w:bCs/>
              </w:rPr>
            </w:pPr>
            <w:r w:rsidRPr="00CE616F">
              <w:rPr>
                <w:b/>
                <w:bCs/>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203CF489" w14:textId="77777777" w:rsidR="00CE616F" w:rsidRPr="00CE616F" w:rsidRDefault="00CE616F" w:rsidP="009C0023">
            <w:pPr>
              <w:pStyle w:val="30"/>
              <w:rPr>
                <w:b/>
                <w:bCs/>
              </w:rPr>
            </w:pPr>
            <w:r w:rsidRPr="00CE616F">
              <w:rPr>
                <w:b/>
                <w:bCs/>
              </w:rPr>
              <w:t>42.0</w:t>
            </w:r>
          </w:p>
        </w:tc>
      </w:tr>
      <w:tr w:rsidR="00CE616F" w:rsidRPr="00CE616F" w14:paraId="0849EA23" w14:textId="77777777" w:rsidTr="00205C31">
        <w:trPr>
          <w:tblCellSpacing w:w="15" w:type="dxa"/>
        </w:trPr>
        <w:tc>
          <w:tcPr>
            <w:tcW w:w="0" w:type="auto"/>
            <w:tcBorders>
              <w:left w:val="single" w:sz="4" w:space="0" w:color="auto"/>
              <w:right w:val="single" w:sz="4" w:space="0" w:color="auto"/>
            </w:tcBorders>
            <w:vAlign w:val="center"/>
            <w:hideMark/>
          </w:tcPr>
          <w:p w14:paraId="40EA458F" w14:textId="77777777" w:rsidR="00CE616F" w:rsidRPr="00CE616F" w:rsidRDefault="00CE616F" w:rsidP="009C0023">
            <w:pPr>
              <w:pStyle w:val="30"/>
              <w:rPr>
                <w:b/>
                <w:bCs/>
              </w:rPr>
            </w:pPr>
            <w:r w:rsidRPr="00CE616F">
              <w:rPr>
                <w:b/>
                <w:bCs/>
                <w:rtl/>
              </w:rPr>
              <w:t>مقاولات</w:t>
            </w:r>
          </w:p>
        </w:tc>
        <w:tc>
          <w:tcPr>
            <w:tcW w:w="0" w:type="auto"/>
            <w:vAlign w:val="center"/>
            <w:hideMark/>
          </w:tcPr>
          <w:p w14:paraId="767B5856" w14:textId="77777777" w:rsidR="00CE616F" w:rsidRPr="00CE616F" w:rsidRDefault="00CE616F" w:rsidP="009C0023">
            <w:pPr>
              <w:pStyle w:val="30"/>
              <w:rPr>
                <w:b/>
                <w:bCs/>
              </w:rPr>
            </w:pPr>
            <w:r w:rsidRPr="00CE616F">
              <w:rPr>
                <w:b/>
                <w:bCs/>
              </w:rPr>
              <w:t>28</w:t>
            </w:r>
          </w:p>
        </w:tc>
        <w:tc>
          <w:tcPr>
            <w:tcW w:w="0" w:type="auto"/>
            <w:tcBorders>
              <w:left w:val="single" w:sz="4" w:space="0" w:color="auto"/>
              <w:right w:val="single" w:sz="4" w:space="0" w:color="auto"/>
            </w:tcBorders>
            <w:vAlign w:val="center"/>
            <w:hideMark/>
          </w:tcPr>
          <w:p w14:paraId="74F8CFD4" w14:textId="77777777" w:rsidR="00CE616F" w:rsidRPr="00CE616F" w:rsidRDefault="00CE616F" w:rsidP="009C0023">
            <w:pPr>
              <w:pStyle w:val="30"/>
              <w:rPr>
                <w:b/>
                <w:bCs/>
              </w:rPr>
            </w:pPr>
            <w:r w:rsidRPr="00CE616F">
              <w:rPr>
                <w:b/>
                <w:bCs/>
              </w:rPr>
              <w:t>28.0</w:t>
            </w:r>
          </w:p>
        </w:tc>
      </w:tr>
      <w:tr w:rsidR="00CE616F" w:rsidRPr="00CE616F" w14:paraId="2FC4A340" w14:textId="77777777" w:rsidTr="00205C3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6A7E668" w14:textId="77777777" w:rsidR="00CE616F" w:rsidRPr="00CE616F" w:rsidRDefault="00CE616F" w:rsidP="009C0023">
            <w:pPr>
              <w:pStyle w:val="30"/>
              <w:rPr>
                <w:b/>
                <w:bCs/>
              </w:rPr>
            </w:pPr>
            <w:r w:rsidRPr="00CE616F">
              <w:rPr>
                <w:b/>
                <w:bCs/>
                <w:rtl/>
              </w:rPr>
              <w:t>أخرى</w:t>
            </w:r>
          </w:p>
        </w:tc>
        <w:tc>
          <w:tcPr>
            <w:tcW w:w="0" w:type="auto"/>
            <w:tcBorders>
              <w:top w:val="single" w:sz="4" w:space="0" w:color="auto"/>
              <w:bottom w:val="single" w:sz="4" w:space="0" w:color="auto"/>
            </w:tcBorders>
            <w:vAlign w:val="center"/>
            <w:hideMark/>
          </w:tcPr>
          <w:p w14:paraId="423EE545" w14:textId="77777777" w:rsidR="00CE616F" w:rsidRPr="00CE616F" w:rsidRDefault="00CE616F" w:rsidP="009C0023">
            <w:pPr>
              <w:pStyle w:val="30"/>
              <w:rPr>
                <w:b/>
                <w:bCs/>
              </w:rPr>
            </w:pPr>
            <w:r w:rsidRPr="00CE616F">
              <w:rPr>
                <w:b/>
                <w:bCs/>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1EE5878" w14:textId="77777777" w:rsidR="00CE616F" w:rsidRPr="00CE616F" w:rsidRDefault="00CE616F" w:rsidP="009C0023">
            <w:pPr>
              <w:pStyle w:val="30"/>
              <w:rPr>
                <w:b/>
                <w:bCs/>
              </w:rPr>
            </w:pPr>
            <w:r w:rsidRPr="00CE616F">
              <w:rPr>
                <w:b/>
                <w:bCs/>
              </w:rPr>
              <w:t>22.0</w:t>
            </w:r>
          </w:p>
        </w:tc>
      </w:tr>
      <w:tr w:rsidR="00CE616F" w:rsidRPr="00CE616F" w14:paraId="46BF0702" w14:textId="77777777" w:rsidTr="00205C31">
        <w:trPr>
          <w:tblCellSpacing w:w="15" w:type="dxa"/>
        </w:trPr>
        <w:tc>
          <w:tcPr>
            <w:tcW w:w="0" w:type="auto"/>
            <w:tcBorders>
              <w:left w:val="single" w:sz="4" w:space="0" w:color="auto"/>
              <w:bottom w:val="single" w:sz="4" w:space="0" w:color="auto"/>
              <w:right w:val="single" w:sz="4" w:space="0" w:color="auto"/>
            </w:tcBorders>
            <w:vAlign w:val="center"/>
            <w:hideMark/>
          </w:tcPr>
          <w:p w14:paraId="25B795D0" w14:textId="77777777" w:rsidR="00CE616F" w:rsidRPr="00CE616F" w:rsidRDefault="00CE616F" w:rsidP="009C0023">
            <w:pPr>
              <w:pStyle w:val="30"/>
              <w:rPr>
                <w:b/>
                <w:bCs/>
              </w:rPr>
            </w:pPr>
            <w:r w:rsidRPr="00CE616F">
              <w:rPr>
                <w:b/>
                <w:bCs/>
                <w:rtl/>
              </w:rPr>
              <w:t>لوجستية</w:t>
            </w:r>
          </w:p>
        </w:tc>
        <w:tc>
          <w:tcPr>
            <w:tcW w:w="0" w:type="auto"/>
            <w:tcBorders>
              <w:bottom w:val="single" w:sz="4" w:space="0" w:color="auto"/>
            </w:tcBorders>
            <w:vAlign w:val="center"/>
            <w:hideMark/>
          </w:tcPr>
          <w:p w14:paraId="0EFB0297" w14:textId="77777777" w:rsidR="00CE616F" w:rsidRPr="00CE616F" w:rsidRDefault="00CE616F" w:rsidP="009C0023">
            <w:pPr>
              <w:pStyle w:val="30"/>
              <w:rPr>
                <w:b/>
                <w:bCs/>
              </w:rPr>
            </w:pPr>
            <w:r w:rsidRPr="00CE616F">
              <w:rPr>
                <w:b/>
                <w:bCs/>
              </w:rPr>
              <w:t>8</w:t>
            </w:r>
          </w:p>
        </w:tc>
        <w:tc>
          <w:tcPr>
            <w:tcW w:w="0" w:type="auto"/>
            <w:tcBorders>
              <w:left w:val="single" w:sz="4" w:space="0" w:color="auto"/>
              <w:bottom w:val="single" w:sz="4" w:space="0" w:color="auto"/>
              <w:right w:val="single" w:sz="4" w:space="0" w:color="auto"/>
            </w:tcBorders>
            <w:vAlign w:val="center"/>
            <w:hideMark/>
          </w:tcPr>
          <w:p w14:paraId="4E9F0CE8" w14:textId="77777777" w:rsidR="00CE616F" w:rsidRPr="00CE616F" w:rsidRDefault="00CE616F" w:rsidP="009C0023">
            <w:pPr>
              <w:pStyle w:val="30"/>
              <w:rPr>
                <w:b/>
                <w:bCs/>
              </w:rPr>
            </w:pPr>
            <w:r w:rsidRPr="00CE616F">
              <w:rPr>
                <w:b/>
                <w:bCs/>
              </w:rPr>
              <w:t>8.0</w:t>
            </w:r>
          </w:p>
        </w:tc>
      </w:tr>
      <w:tr w:rsidR="00CE616F" w:rsidRPr="00CE616F" w14:paraId="6851AE79" w14:textId="77777777" w:rsidTr="00205C31">
        <w:trPr>
          <w:tblCellSpacing w:w="15" w:type="dxa"/>
        </w:trPr>
        <w:tc>
          <w:tcPr>
            <w:tcW w:w="0" w:type="auto"/>
            <w:tcBorders>
              <w:left w:val="single" w:sz="4" w:space="0" w:color="auto"/>
              <w:bottom w:val="single" w:sz="4" w:space="0" w:color="auto"/>
              <w:right w:val="single" w:sz="4" w:space="0" w:color="auto"/>
            </w:tcBorders>
            <w:vAlign w:val="center"/>
            <w:hideMark/>
          </w:tcPr>
          <w:p w14:paraId="297CB2B1" w14:textId="77777777" w:rsidR="00CE616F" w:rsidRPr="00CE616F" w:rsidRDefault="00CE616F" w:rsidP="009C0023">
            <w:pPr>
              <w:pStyle w:val="30"/>
              <w:rPr>
                <w:b/>
                <w:bCs/>
              </w:rPr>
            </w:pPr>
            <w:r w:rsidRPr="00CE616F">
              <w:rPr>
                <w:b/>
                <w:bCs/>
                <w:rtl/>
              </w:rPr>
              <w:t>الإجمالي</w:t>
            </w:r>
          </w:p>
        </w:tc>
        <w:tc>
          <w:tcPr>
            <w:tcW w:w="0" w:type="auto"/>
            <w:tcBorders>
              <w:bottom w:val="single" w:sz="4" w:space="0" w:color="auto"/>
            </w:tcBorders>
            <w:vAlign w:val="center"/>
            <w:hideMark/>
          </w:tcPr>
          <w:p w14:paraId="2FDFF769" w14:textId="77777777" w:rsidR="00CE616F" w:rsidRPr="00CE616F" w:rsidRDefault="00CE616F" w:rsidP="009C0023">
            <w:pPr>
              <w:pStyle w:val="30"/>
              <w:rPr>
                <w:b/>
                <w:bCs/>
              </w:rPr>
            </w:pPr>
            <w:r w:rsidRPr="00CE616F">
              <w:rPr>
                <w:b/>
                <w:bCs/>
              </w:rPr>
              <w:t>100</w:t>
            </w:r>
          </w:p>
        </w:tc>
        <w:tc>
          <w:tcPr>
            <w:tcW w:w="0" w:type="auto"/>
            <w:tcBorders>
              <w:left w:val="single" w:sz="4" w:space="0" w:color="auto"/>
              <w:bottom w:val="single" w:sz="4" w:space="0" w:color="auto"/>
              <w:right w:val="single" w:sz="4" w:space="0" w:color="auto"/>
            </w:tcBorders>
            <w:vAlign w:val="center"/>
            <w:hideMark/>
          </w:tcPr>
          <w:p w14:paraId="3E233915" w14:textId="77777777" w:rsidR="00CE616F" w:rsidRPr="00CE616F" w:rsidRDefault="00CE616F" w:rsidP="009C0023">
            <w:pPr>
              <w:pStyle w:val="30"/>
              <w:rPr>
                <w:b/>
                <w:bCs/>
              </w:rPr>
            </w:pPr>
            <w:r w:rsidRPr="00CE616F">
              <w:rPr>
                <w:b/>
                <w:bCs/>
              </w:rPr>
              <w:t>100</w:t>
            </w:r>
          </w:p>
        </w:tc>
      </w:tr>
    </w:tbl>
    <w:p w14:paraId="209F3B9D" w14:textId="77777777" w:rsidR="00CE616F" w:rsidRPr="007D4C6C" w:rsidRDefault="00CE616F" w:rsidP="009C0023">
      <w:pPr>
        <w:pStyle w:val="30"/>
      </w:pPr>
      <w:r w:rsidRPr="00CE616F">
        <w:rPr>
          <w:b/>
          <w:bCs/>
          <w:rtl/>
        </w:rPr>
        <w:t>التفسير الأكاديمي</w:t>
      </w:r>
      <w:r w:rsidRPr="00CE616F">
        <w:rPr>
          <w:b/>
          <w:bCs/>
        </w:rPr>
        <w:t>:</w:t>
      </w:r>
      <w:r w:rsidRPr="00CE616F">
        <w:rPr>
          <w:b/>
          <w:bCs/>
        </w:rPr>
        <w:br/>
      </w:r>
      <w:r w:rsidRPr="007D4C6C">
        <w:rPr>
          <w:rtl/>
        </w:rPr>
        <w:t xml:space="preserve">يتصدر القطاع التجاري </w:t>
      </w:r>
      <w:r w:rsidRPr="007D4C6C">
        <w:t>(42%)</w:t>
      </w:r>
      <w:r w:rsidRPr="007D4C6C">
        <w:rPr>
          <w:rtl/>
        </w:rPr>
        <w:t xml:space="preserve">، يليه المقاولات (28%)، ثم القطاعات الأخرى (22%) واللوجستية (8%). وتدل </w:t>
      </w:r>
      <w:r w:rsidRPr="007D4C6C">
        <w:rPr>
          <w:rtl/>
        </w:rPr>
        <w:lastRenderedPageBreak/>
        <w:t>هذه البنية القطاعية على اتساع فرص التماس الرقمي مع الشركاء، ولا سيما عبر الإعلانات ووسائل التواصل، وهو ما يدعم فرضية تأثير الاستراتيجيات الرقمية في تعزيز الشراكات</w:t>
      </w:r>
      <w:r w:rsidRPr="007D4C6C">
        <w:t>.</w:t>
      </w:r>
    </w:p>
    <w:p w14:paraId="17BEBFD8" w14:textId="46814754" w:rsidR="00CE616F" w:rsidRPr="00CE616F" w:rsidRDefault="00CE616F" w:rsidP="009C0023">
      <w:pPr>
        <w:pStyle w:val="30"/>
        <w:rPr>
          <w:rFonts w:hint="cs"/>
          <w:b/>
          <w:bCs/>
        </w:rPr>
      </w:pPr>
    </w:p>
    <w:p w14:paraId="0BD271BA" w14:textId="44FCEF90" w:rsidR="00CE616F" w:rsidRPr="00CE616F" w:rsidRDefault="00456F74" w:rsidP="009C0023">
      <w:pPr>
        <w:pStyle w:val="30"/>
        <w:rPr>
          <w:b/>
          <w:bCs/>
        </w:rPr>
      </w:pPr>
      <w:r>
        <w:rPr>
          <w:b/>
          <w:bCs/>
        </w:rPr>
        <w:t>4</w:t>
      </w:r>
      <w:r w:rsidR="00CE616F" w:rsidRPr="00CE616F">
        <w:rPr>
          <w:b/>
          <w:bCs/>
        </w:rPr>
        <w:t xml:space="preserve">-3 </w:t>
      </w:r>
      <w:r w:rsidR="00CE616F" w:rsidRPr="00CE616F">
        <w:rPr>
          <w:b/>
          <w:bCs/>
          <w:rtl/>
        </w:rPr>
        <w:t>الإحصاءات الوصفية لبنود الأبعاد (متوسط/انحراف معياري)</w:t>
      </w:r>
    </w:p>
    <w:p w14:paraId="23619F26" w14:textId="77777777" w:rsidR="00CE616F" w:rsidRPr="00E939D1" w:rsidRDefault="00CE616F" w:rsidP="00E939D1">
      <w:pPr>
        <w:pStyle w:val="30"/>
      </w:pPr>
      <w:r w:rsidRPr="00E939D1">
        <w:rPr>
          <w:rtl/>
        </w:rPr>
        <w:t xml:space="preserve">المقياس: </w:t>
      </w:r>
      <w:proofErr w:type="spellStart"/>
      <w:r w:rsidRPr="00E939D1">
        <w:rPr>
          <w:rtl/>
        </w:rPr>
        <w:t>ليكرت</w:t>
      </w:r>
      <w:proofErr w:type="spellEnd"/>
      <w:r w:rsidRPr="00E939D1">
        <w:rPr>
          <w:rtl/>
        </w:rPr>
        <w:t xml:space="preserve"> خماسي (1 = أعارض بشدة … 5 = أوافق بشدة)</w:t>
      </w:r>
      <w:r w:rsidRPr="00E939D1">
        <w:t>.</w:t>
      </w:r>
      <w:r w:rsidRPr="00E939D1">
        <w:br/>
      </w:r>
      <w:r w:rsidRPr="00E939D1">
        <w:rPr>
          <w:rtl/>
        </w:rPr>
        <w:t>مستوى الموافقة: منخفض</w:t>
      </w:r>
      <w:r w:rsidRPr="00E939D1">
        <w:t xml:space="preserve"> (&lt;3)</w:t>
      </w:r>
      <w:r w:rsidRPr="00E939D1">
        <w:rPr>
          <w:rtl/>
        </w:rPr>
        <w:t>، متوسط (3</w:t>
      </w:r>
      <w:r w:rsidRPr="00E939D1">
        <w:t>–&lt;4)</w:t>
      </w:r>
      <w:r w:rsidRPr="00E939D1">
        <w:rPr>
          <w:rtl/>
        </w:rPr>
        <w:t>، مرتفع (≥4</w:t>
      </w:r>
      <w:r w:rsidRPr="00E939D1">
        <w:t>).</w:t>
      </w:r>
    </w:p>
    <w:p w14:paraId="73233F95" w14:textId="77777777" w:rsidR="00CE616F" w:rsidRPr="00CE616F" w:rsidRDefault="00CE616F" w:rsidP="009C0023">
      <w:pPr>
        <w:pStyle w:val="30"/>
        <w:rPr>
          <w:rFonts w:hint="cs"/>
          <w:b/>
          <w:bCs/>
          <w:rtl/>
        </w:rPr>
      </w:pPr>
      <w:r w:rsidRPr="00CE616F">
        <w:rPr>
          <w:b/>
          <w:bCs/>
          <w:rtl/>
        </w:rPr>
        <w:t>(أ) بُعد «الإعلانات الرقمية</w:t>
      </w:r>
      <w:r w:rsidRPr="00CE616F">
        <w:rPr>
          <w:b/>
          <w:bCs/>
        </w:rPr>
        <w:t>»</w:t>
      </w:r>
    </w:p>
    <w:p w14:paraId="2A4B1B9C" w14:textId="4C0A1A4B" w:rsidR="00CE616F" w:rsidRPr="00CE616F" w:rsidRDefault="00CE616F" w:rsidP="009C0023">
      <w:pPr>
        <w:pStyle w:val="30"/>
        <w:rPr>
          <w:b/>
          <w:bCs/>
        </w:rPr>
      </w:pPr>
      <w:r w:rsidRPr="00CE616F">
        <w:rPr>
          <w:b/>
          <w:bCs/>
          <w:rtl/>
        </w:rPr>
        <w:t>جدول (</w:t>
      </w:r>
      <w:r w:rsidR="00456F74">
        <w:rPr>
          <w:b/>
          <w:bCs/>
        </w:rPr>
        <w:t>4</w:t>
      </w:r>
      <w:r w:rsidRPr="00CE616F">
        <w:rPr>
          <w:b/>
          <w:bCs/>
          <w:rtl/>
        </w:rPr>
        <w:t>-6): متوسطات وانحرافات بنود الإعلانات الرقمية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09"/>
        <w:gridCol w:w="783"/>
        <w:gridCol w:w="1485"/>
        <w:gridCol w:w="760"/>
      </w:tblGrid>
      <w:tr w:rsidR="00CE616F" w:rsidRPr="00CE616F" w14:paraId="553ABEAE" w14:textId="77777777" w:rsidTr="00205C31">
        <w:trPr>
          <w:tblHeader/>
          <w:tblCellSpacing w:w="15" w:type="dxa"/>
        </w:trPr>
        <w:tc>
          <w:tcPr>
            <w:tcW w:w="0" w:type="auto"/>
            <w:tcBorders>
              <w:top w:val="single" w:sz="4" w:space="0" w:color="auto"/>
              <w:left w:val="single" w:sz="4" w:space="0" w:color="auto"/>
              <w:right w:val="single" w:sz="4" w:space="0" w:color="auto"/>
            </w:tcBorders>
            <w:vAlign w:val="center"/>
            <w:hideMark/>
          </w:tcPr>
          <w:p w14:paraId="1E6EF97B" w14:textId="77777777" w:rsidR="00CE616F" w:rsidRPr="00CE616F" w:rsidRDefault="00CE616F" w:rsidP="009C0023">
            <w:pPr>
              <w:pStyle w:val="30"/>
              <w:rPr>
                <w:b/>
                <w:bCs/>
              </w:rPr>
            </w:pPr>
            <w:r w:rsidRPr="00CE616F">
              <w:rPr>
                <w:b/>
                <w:bCs/>
                <w:rtl/>
              </w:rPr>
              <w:t>البند</w:t>
            </w:r>
          </w:p>
        </w:tc>
        <w:tc>
          <w:tcPr>
            <w:tcW w:w="0" w:type="auto"/>
            <w:tcBorders>
              <w:top w:val="single" w:sz="4" w:space="0" w:color="auto"/>
              <w:right w:val="single" w:sz="4" w:space="0" w:color="auto"/>
            </w:tcBorders>
            <w:vAlign w:val="center"/>
            <w:hideMark/>
          </w:tcPr>
          <w:p w14:paraId="226593F1" w14:textId="77777777" w:rsidR="00CE616F" w:rsidRPr="00CE616F" w:rsidRDefault="00CE616F" w:rsidP="009C0023">
            <w:pPr>
              <w:pStyle w:val="30"/>
              <w:rPr>
                <w:b/>
                <w:bCs/>
              </w:rPr>
            </w:pPr>
            <w:r w:rsidRPr="00CE616F">
              <w:rPr>
                <w:b/>
                <w:bCs/>
                <w:rtl/>
              </w:rPr>
              <w:t>المتوسط</w:t>
            </w:r>
          </w:p>
        </w:tc>
        <w:tc>
          <w:tcPr>
            <w:tcW w:w="0" w:type="auto"/>
            <w:tcBorders>
              <w:top w:val="single" w:sz="4" w:space="0" w:color="auto"/>
            </w:tcBorders>
            <w:vAlign w:val="center"/>
            <w:hideMark/>
          </w:tcPr>
          <w:p w14:paraId="2DE93721" w14:textId="77777777" w:rsidR="00CE616F" w:rsidRPr="00CE616F" w:rsidRDefault="00CE616F" w:rsidP="009C0023">
            <w:pPr>
              <w:pStyle w:val="30"/>
              <w:rPr>
                <w:b/>
                <w:bCs/>
              </w:rPr>
            </w:pPr>
            <w:r w:rsidRPr="00CE616F">
              <w:rPr>
                <w:b/>
                <w:bCs/>
                <w:rtl/>
              </w:rPr>
              <w:t>الانحراف المعياري</w:t>
            </w:r>
          </w:p>
        </w:tc>
        <w:tc>
          <w:tcPr>
            <w:tcW w:w="0" w:type="auto"/>
            <w:tcBorders>
              <w:top w:val="single" w:sz="4" w:space="0" w:color="auto"/>
              <w:left w:val="single" w:sz="4" w:space="0" w:color="auto"/>
              <w:right w:val="single" w:sz="4" w:space="0" w:color="auto"/>
            </w:tcBorders>
            <w:vAlign w:val="center"/>
            <w:hideMark/>
          </w:tcPr>
          <w:p w14:paraId="66F4B7C4" w14:textId="77777777" w:rsidR="00CE616F" w:rsidRPr="00CE616F" w:rsidRDefault="00CE616F" w:rsidP="009C0023">
            <w:pPr>
              <w:pStyle w:val="30"/>
              <w:rPr>
                <w:b/>
                <w:bCs/>
              </w:rPr>
            </w:pPr>
            <w:r w:rsidRPr="00CE616F">
              <w:rPr>
                <w:b/>
                <w:bCs/>
                <w:rtl/>
              </w:rPr>
              <w:t>المستوى</w:t>
            </w:r>
          </w:p>
        </w:tc>
      </w:tr>
      <w:tr w:rsidR="00CE616F" w:rsidRPr="00CE616F" w14:paraId="341FD3E7" w14:textId="77777777" w:rsidTr="00205C31">
        <w:trPr>
          <w:tblCellSpacing w:w="15" w:type="dxa"/>
        </w:trPr>
        <w:tc>
          <w:tcPr>
            <w:tcW w:w="0" w:type="auto"/>
            <w:tcBorders>
              <w:left w:val="single" w:sz="4" w:space="0" w:color="auto"/>
              <w:right w:val="single" w:sz="4" w:space="0" w:color="auto"/>
            </w:tcBorders>
            <w:vAlign w:val="center"/>
            <w:hideMark/>
          </w:tcPr>
          <w:p w14:paraId="49B2094E" w14:textId="77777777" w:rsidR="00CE616F" w:rsidRPr="00CE616F" w:rsidRDefault="00CE616F" w:rsidP="009C0023">
            <w:pPr>
              <w:pStyle w:val="30"/>
              <w:rPr>
                <w:b/>
                <w:bCs/>
              </w:rPr>
            </w:pPr>
            <w:r w:rsidRPr="00CE616F">
              <w:rPr>
                <w:b/>
                <w:bCs/>
                <w:rtl/>
              </w:rPr>
              <w:t>نعتمد على الإعلانات الممولة للوصول إلى العملاء</w:t>
            </w:r>
          </w:p>
        </w:tc>
        <w:tc>
          <w:tcPr>
            <w:tcW w:w="0" w:type="auto"/>
            <w:tcBorders>
              <w:right w:val="single" w:sz="4" w:space="0" w:color="auto"/>
            </w:tcBorders>
            <w:vAlign w:val="center"/>
            <w:hideMark/>
          </w:tcPr>
          <w:p w14:paraId="4E1BC4FC" w14:textId="77777777" w:rsidR="00CE616F" w:rsidRPr="00CE616F" w:rsidRDefault="00CE616F" w:rsidP="009C0023">
            <w:pPr>
              <w:pStyle w:val="30"/>
              <w:rPr>
                <w:b/>
                <w:bCs/>
              </w:rPr>
            </w:pPr>
            <w:r w:rsidRPr="00CE616F">
              <w:rPr>
                <w:b/>
                <w:bCs/>
              </w:rPr>
              <w:t>4.60</w:t>
            </w:r>
          </w:p>
        </w:tc>
        <w:tc>
          <w:tcPr>
            <w:tcW w:w="0" w:type="auto"/>
            <w:vAlign w:val="center"/>
            <w:hideMark/>
          </w:tcPr>
          <w:p w14:paraId="1A60D49C" w14:textId="77777777" w:rsidR="00CE616F" w:rsidRPr="00CE616F" w:rsidRDefault="00CE616F" w:rsidP="009C0023">
            <w:pPr>
              <w:pStyle w:val="30"/>
              <w:rPr>
                <w:b/>
                <w:bCs/>
              </w:rPr>
            </w:pPr>
            <w:r w:rsidRPr="00CE616F">
              <w:rPr>
                <w:b/>
                <w:bCs/>
              </w:rPr>
              <w:t>0.60</w:t>
            </w:r>
          </w:p>
        </w:tc>
        <w:tc>
          <w:tcPr>
            <w:tcW w:w="0" w:type="auto"/>
            <w:tcBorders>
              <w:left w:val="single" w:sz="4" w:space="0" w:color="auto"/>
              <w:right w:val="single" w:sz="4" w:space="0" w:color="auto"/>
            </w:tcBorders>
            <w:vAlign w:val="center"/>
            <w:hideMark/>
          </w:tcPr>
          <w:p w14:paraId="0FC92F14" w14:textId="77777777" w:rsidR="00CE616F" w:rsidRPr="00CE616F" w:rsidRDefault="00CE616F" w:rsidP="009C0023">
            <w:pPr>
              <w:pStyle w:val="30"/>
              <w:rPr>
                <w:b/>
                <w:bCs/>
              </w:rPr>
            </w:pPr>
            <w:r w:rsidRPr="00CE616F">
              <w:rPr>
                <w:b/>
                <w:bCs/>
                <w:rtl/>
              </w:rPr>
              <w:t>مرتفع</w:t>
            </w:r>
          </w:p>
        </w:tc>
      </w:tr>
      <w:tr w:rsidR="00CE616F" w:rsidRPr="00CE616F" w14:paraId="0CA0F33A" w14:textId="77777777" w:rsidTr="00205C31">
        <w:trPr>
          <w:tblCellSpacing w:w="15" w:type="dxa"/>
        </w:trPr>
        <w:tc>
          <w:tcPr>
            <w:tcW w:w="0" w:type="auto"/>
            <w:tcBorders>
              <w:top w:val="single" w:sz="4" w:space="0" w:color="auto"/>
              <w:left w:val="single" w:sz="4" w:space="0" w:color="auto"/>
              <w:right w:val="single" w:sz="4" w:space="0" w:color="auto"/>
            </w:tcBorders>
            <w:vAlign w:val="center"/>
            <w:hideMark/>
          </w:tcPr>
          <w:p w14:paraId="44112341" w14:textId="77777777" w:rsidR="00CE616F" w:rsidRPr="00CE616F" w:rsidRDefault="00CE616F" w:rsidP="009C0023">
            <w:pPr>
              <w:pStyle w:val="30"/>
              <w:rPr>
                <w:b/>
                <w:bCs/>
              </w:rPr>
            </w:pPr>
            <w:r w:rsidRPr="00CE616F">
              <w:rPr>
                <w:b/>
                <w:bCs/>
                <w:rtl/>
              </w:rPr>
              <w:t>نستهدف العملاء بدقة من خلال هذه الإعلانات</w:t>
            </w:r>
          </w:p>
        </w:tc>
        <w:tc>
          <w:tcPr>
            <w:tcW w:w="0" w:type="auto"/>
            <w:tcBorders>
              <w:top w:val="single" w:sz="4" w:space="0" w:color="auto"/>
              <w:right w:val="single" w:sz="4" w:space="0" w:color="auto"/>
            </w:tcBorders>
            <w:vAlign w:val="center"/>
            <w:hideMark/>
          </w:tcPr>
          <w:p w14:paraId="60824263" w14:textId="77777777" w:rsidR="00CE616F" w:rsidRPr="00CE616F" w:rsidRDefault="00CE616F" w:rsidP="009C0023">
            <w:pPr>
              <w:pStyle w:val="30"/>
              <w:rPr>
                <w:b/>
                <w:bCs/>
              </w:rPr>
            </w:pPr>
            <w:r w:rsidRPr="00CE616F">
              <w:rPr>
                <w:b/>
                <w:bCs/>
              </w:rPr>
              <w:t>4.62</w:t>
            </w:r>
          </w:p>
        </w:tc>
        <w:tc>
          <w:tcPr>
            <w:tcW w:w="0" w:type="auto"/>
            <w:tcBorders>
              <w:top w:val="single" w:sz="4" w:space="0" w:color="auto"/>
            </w:tcBorders>
            <w:vAlign w:val="center"/>
            <w:hideMark/>
          </w:tcPr>
          <w:p w14:paraId="0039BEA3" w14:textId="77777777" w:rsidR="00CE616F" w:rsidRPr="00CE616F" w:rsidRDefault="00CE616F" w:rsidP="009C0023">
            <w:pPr>
              <w:pStyle w:val="30"/>
              <w:rPr>
                <w:b/>
                <w:bCs/>
              </w:rPr>
            </w:pPr>
            <w:r w:rsidRPr="00CE616F">
              <w:rPr>
                <w:b/>
                <w:bCs/>
              </w:rPr>
              <w:t>0.56</w:t>
            </w:r>
          </w:p>
        </w:tc>
        <w:tc>
          <w:tcPr>
            <w:tcW w:w="0" w:type="auto"/>
            <w:tcBorders>
              <w:top w:val="single" w:sz="4" w:space="0" w:color="auto"/>
              <w:left w:val="single" w:sz="4" w:space="0" w:color="auto"/>
              <w:right w:val="single" w:sz="4" w:space="0" w:color="auto"/>
            </w:tcBorders>
            <w:vAlign w:val="center"/>
            <w:hideMark/>
          </w:tcPr>
          <w:p w14:paraId="4253318E" w14:textId="77777777" w:rsidR="00CE616F" w:rsidRPr="00CE616F" w:rsidRDefault="00CE616F" w:rsidP="009C0023">
            <w:pPr>
              <w:pStyle w:val="30"/>
              <w:rPr>
                <w:b/>
                <w:bCs/>
              </w:rPr>
            </w:pPr>
            <w:r w:rsidRPr="00CE616F">
              <w:rPr>
                <w:b/>
                <w:bCs/>
                <w:rtl/>
              </w:rPr>
              <w:t>مرتفع</w:t>
            </w:r>
          </w:p>
        </w:tc>
      </w:tr>
      <w:tr w:rsidR="00CE616F" w:rsidRPr="00CE616F" w14:paraId="0AB8FCDA" w14:textId="77777777" w:rsidTr="00205C3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9FA362" w14:textId="77777777" w:rsidR="00CE616F" w:rsidRPr="00CE616F" w:rsidRDefault="00CE616F" w:rsidP="009C0023">
            <w:pPr>
              <w:pStyle w:val="30"/>
              <w:rPr>
                <w:b/>
                <w:bCs/>
              </w:rPr>
            </w:pPr>
            <w:r w:rsidRPr="00CE616F">
              <w:rPr>
                <w:b/>
                <w:bCs/>
                <w:rtl/>
              </w:rPr>
              <w:t>زادت الإعلانات الرقمية من وعي الجمهور بعلامتنا التجارية</w:t>
            </w:r>
            <w:r w:rsidRPr="00CE616F">
              <w:rPr>
                <w:b/>
                <w:bCs/>
              </w:rPr>
              <w:t>.</w:t>
            </w:r>
          </w:p>
        </w:tc>
        <w:tc>
          <w:tcPr>
            <w:tcW w:w="0" w:type="auto"/>
            <w:tcBorders>
              <w:top w:val="single" w:sz="4" w:space="0" w:color="auto"/>
              <w:bottom w:val="single" w:sz="4" w:space="0" w:color="auto"/>
              <w:right w:val="single" w:sz="4" w:space="0" w:color="auto"/>
            </w:tcBorders>
            <w:vAlign w:val="center"/>
            <w:hideMark/>
          </w:tcPr>
          <w:p w14:paraId="284B99A1" w14:textId="77777777" w:rsidR="00CE616F" w:rsidRPr="00CE616F" w:rsidRDefault="00CE616F" w:rsidP="009C0023">
            <w:pPr>
              <w:pStyle w:val="30"/>
              <w:rPr>
                <w:b/>
                <w:bCs/>
              </w:rPr>
            </w:pPr>
            <w:r w:rsidRPr="00CE616F">
              <w:rPr>
                <w:b/>
                <w:bCs/>
              </w:rPr>
              <w:t>4.60</w:t>
            </w:r>
          </w:p>
        </w:tc>
        <w:tc>
          <w:tcPr>
            <w:tcW w:w="0" w:type="auto"/>
            <w:tcBorders>
              <w:top w:val="single" w:sz="4" w:space="0" w:color="auto"/>
              <w:bottom w:val="single" w:sz="4" w:space="0" w:color="auto"/>
            </w:tcBorders>
            <w:vAlign w:val="center"/>
            <w:hideMark/>
          </w:tcPr>
          <w:p w14:paraId="775183B6" w14:textId="77777777" w:rsidR="00CE616F" w:rsidRPr="00CE616F" w:rsidRDefault="00CE616F" w:rsidP="009C0023">
            <w:pPr>
              <w:pStyle w:val="30"/>
              <w:rPr>
                <w:b/>
                <w:bCs/>
              </w:rPr>
            </w:pPr>
            <w:r w:rsidRPr="00CE616F">
              <w:rPr>
                <w:b/>
                <w:bCs/>
              </w:rPr>
              <w:t>0.53</w:t>
            </w:r>
          </w:p>
        </w:tc>
        <w:tc>
          <w:tcPr>
            <w:tcW w:w="0" w:type="auto"/>
            <w:tcBorders>
              <w:top w:val="single" w:sz="4" w:space="0" w:color="auto"/>
              <w:left w:val="single" w:sz="4" w:space="0" w:color="auto"/>
              <w:bottom w:val="single" w:sz="4" w:space="0" w:color="auto"/>
              <w:right w:val="single" w:sz="4" w:space="0" w:color="auto"/>
            </w:tcBorders>
            <w:vAlign w:val="center"/>
            <w:hideMark/>
          </w:tcPr>
          <w:p w14:paraId="0D36CF3D" w14:textId="77777777" w:rsidR="00CE616F" w:rsidRPr="00CE616F" w:rsidRDefault="00CE616F" w:rsidP="009C0023">
            <w:pPr>
              <w:pStyle w:val="30"/>
              <w:rPr>
                <w:b/>
                <w:bCs/>
              </w:rPr>
            </w:pPr>
            <w:r w:rsidRPr="00CE616F">
              <w:rPr>
                <w:b/>
                <w:bCs/>
                <w:rtl/>
              </w:rPr>
              <w:t>مرتفع</w:t>
            </w:r>
          </w:p>
        </w:tc>
      </w:tr>
      <w:tr w:rsidR="00CE616F" w:rsidRPr="00CE616F" w14:paraId="310AD504" w14:textId="77777777" w:rsidTr="00205C31">
        <w:trPr>
          <w:tblCellSpacing w:w="15" w:type="dxa"/>
        </w:trPr>
        <w:tc>
          <w:tcPr>
            <w:tcW w:w="0" w:type="auto"/>
            <w:tcBorders>
              <w:left w:val="single" w:sz="4" w:space="0" w:color="auto"/>
              <w:bottom w:val="single" w:sz="4" w:space="0" w:color="auto"/>
              <w:right w:val="single" w:sz="4" w:space="0" w:color="auto"/>
            </w:tcBorders>
            <w:vAlign w:val="center"/>
            <w:hideMark/>
          </w:tcPr>
          <w:p w14:paraId="75C8F8AE" w14:textId="77777777" w:rsidR="00CE616F" w:rsidRPr="00CE616F" w:rsidRDefault="00CE616F" w:rsidP="009C0023">
            <w:pPr>
              <w:pStyle w:val="30"/>
              <w:rPr>
                <w:b/>
                <w:bCs/>
              </w:rPr>
            </w:pPr>
            <w:r w:rsidRPr="00CE616F">
              <w:rPr>
                <w:b/>
                <w:bCs/>
                <w:rtl/>
              </w:rPr>
              <w:t>المتوسط الكلي للبُعد</w:t>
            </w:r>
          </w:p>
        </w:tc>
        <w:tc>
          <w:tcPr>
            <w:tcW w:w="0" w:type="auto"/>
            <w:tcBorders>
              <w:bottom w:val="single" w:sz="4" w:space="0" w:color="auto"/>
              <w:right w:val="single" w:sz="4" w:space="0" w:color="auto"/>
            </w:tcBorders>
            <w:vAlign w:val="center"/>
            <w:hideMark/>
          </w:tcPr>
          <w:p w14:paraId="39F921F9" w14:textId="77777777" w:rsidR="00CE616F" w:rsidRPr="00CE616F" w:rsidRDefault="00CE616F" w:rsidP="009C0023">
            <w:pPr>
              <w:pStyle w:val="30"/>
              <w:rPr>
                <w:b/>
                <w:bCs/>
              </w:rPr>
            </w:pPr>
            <w:r w:rsidRPr="00CE616F">
              <w:rPr>
                <w:b/>
                <w:bCs/>
              </w:rPr>
              <w:t>4.61</w:t>
            </w:r>
          </w:p>
        </w:tc>
        <w:tc>
          <w:tcPr>
            <w:tcW w:w="0" w:type="auto"/>
            <w:tcBorders>
              <w:bottom w:val="single" w:sz="4" w:space="0" w:color="auto"/>
            </w:tcBorders>
            <w:vAlign w:val="center"/>
            <w:hideMark/>
          </w:tcPr>
          <w:p w14:paraId="2599238D" w14:textId="77777777" w:rsidR="00CE616F" w:rsidRPr="00CE616F" w:rsidRDefault="00CE616F" w:rsidP="009C0023">
            <w:pPr>
              <w:pStyle w:val="30"/>
              <w:rPr>
                <w:b/>
                <w:bCs/>
              </w:rPr>
            </w:pPr>
            <w:r w:rsidRPr="00CE616F">
              <w:rPr>
                <w:b/>
                <w:bCs/>
              </w:rPr>
              <w:t>0.52</w:t>
            </w:r>
          </w:p>
        </w:tc>
        <w:tc>
          <w:tcPr>
            <w:tcW w:w="0" w:type="auto"/>
            <w:tcBorders>
              <w:left w:val="single" w:sz="4" w:space="0" w:color="auto"/>
              <w:bottom w:val="single" w:sz="4" w:space="0" w:color="auto"/>
              <w:right w:val="single" w:sz="4" w:space="0" w:color="auto"/>
            </w:tcBorders>
            <w:vAlign w:val="center"/>
            <w:hideMark/>
          </w:tcPr>
          <w:p w14:paraId="7EF5A6BE" w14:textId="77777777" w:rsidR="00CE616F" w:rsidRPr="00CE616F" w:rsidRDefault="00CE616F" w:rsidP="009C0023">
            <w:pPr>
              <w:pStyle w:val="30"/>
              <w:rPr>
                <w:b/>
                <w:bCs/>
              </w:rPr>
            </w:pPr>
            <w:r w:rsidRPr="00CE616F">
              <w:rPr>
                <w:b/>
                <w:bCs/>
                <w:rtl/>
              </w:rPr>
              <w:t>مرتفع</w:t>
            </w:r>
          </w:p>
        </w:tc>
      </w:tr>
    </w:tbl>
    <w:p w14:paraId="079AB606" w14:textId="77777777" w:rsidR="00CE616F" w:rsidRPr="00CE616F" w:rsidRDefault="00CE616F" w:rsidP="009C0023">
      <w:pPr>
        <w:pStyle w:val="30"/>
        <w:rPr>
          <w:b/>
          <w:bCs/>
        </w:rPr>
      </w:pPr>
      <w:r w:rsidRPr="00CE616F">
        <w:rPr>
          <w:b/>
          <w:bCs/>
          <w:rtl/>
        </w:rPr>
        <w:t>التفسير الأكاديمي</w:t>
      </w:r>
      <w:r w:rsidRPr="00CE616F">
        <w:rPr>
          <w:b/>
          <w:bCs/>
        </w:rPr>
        <w:t>:</w:t>
      </w:r>
      <w:r w:rsidRPr="00CE616F">
        <w:rPr>
          <w:b/>
          <w:bCs/>
        </w:rPr>
        <w:br/>
      </w:r>
      <w:r w:rsidRPr="00CE616F">
        <w:rPr>
          <w:b/>
          <w:bCs/>
          <w:rtl/>
        </w:rPr>
        <w:t xml:space="preserve">يسجّل هذا البُعد مستوى موافقة مرتفعًا </w:t>
      </w:r>
      <w:r w:rsidRPr="00CE616F">
        <w:rPr>
          <w:b/>
          <w:bCs/>
        </w:rPr>
        <w:t>(M=4.61</w:t>
      </w:r>
      <w:r w:rsidRPr="00CE616F">
        <w:rPr>
          <w:b/>
          <w:bCs/>
          <w:rtl/>
        </w:rPr>
        <w:t xml:space="preserve">، </w:t>
      </w:r>
      <w:r w:rsidRPr="00CE616F">
        <w:rPr>
          <w:b/>
          <w:bCs/>
        </w:rPr>
        <w:t xml:space="preserve">SD=0.52) </w:t>
      </w:r>
      <w:r w:rsidRPr="00CE616F">
        <w:rPr>
          <w:b/>
          <w:bCs/>
          <w:rtl/>
        </w:rPr>
        <w:t>مع تجانس جيد في الآراء. ويبيّن ذلك توظيفًا واسعًا للإعلانات الرقمية واستهدافًا دقيقًا يعزّز الوعي بالعلامة؛ وهو ما تُشير إليه الأدبيات باعتباره مُدخلًا مباشرًا لتهيئة فرص التعاون والشراكات مع منشآت أكبر</w:t>
      </w:r>
      <w:r w:rsidRPr="00CE616F">
        <w:rPr>
          <w:b/>
          <w:bCs/>
        </w:rPr>
        <w:t>.</w:t>
      </w:r>
    </w:p>
    <w:p w14:paraId="5545C72A" w14:textId="689A3C07" w:rsidR="00CE616F" w:rsidRPr="00CE616F" w:rsidRDefault="00CE616F" w:rsidP="009C0023">
      <w:pPr>
        <w:pStyle w:val="30"/>
        <w:rPr>
          <w:b/>
          <w:bCs/>
        </w:rPr>
      </w:pPr>
    </w:p>
    <w:p w14:paraId="70F67EEE" w14:textId="77777777" w:rsidR="00CE616F" w:rsidRPr="00CE616F" w:rsidRDefault="00CE616F" w:rsidP="009C0023">
      <w:pPr>
        <w:pStyle w:val="30"/>
        <w:rPr>
          <w:b/>
          <w:bCs/>
        </w:rPr>
      </w:pPr>
      <w:r w:rsidRPr="00CE616F">
        <w:rPr>
          <w:b/>
          <w:bCs/>
          <w:rtl/>
        </w:rPr>
        <w:t>(ب) بُعد «تحسين محركات البحث</w:t>
      </w:r>
      <w:r w:rsidRPr="00CE616F">
        <w:rPr>
          <w:b/>
          <w:bCs/>
        </w:rPr>
        <w:t xml:space="preserve"> (SEO)»</w:t>
      </w:r>
    </w:p>
    <w:p w14:paraId="3B706726" w14:textId="189F5D08" w:rsidR="00CE616F" w:rsidRPr="00CE616F" w:rsidRDefault="00CE616F" w:rsidP="009C0023">
      <w:pPr>
        <w:pStyle w:val="30"/>
        <w:rPr>
          <w:b/>
          <w:bCs/>
        </w:rPr>
      </w:pPr>
      <w:r w:rsidRPr="00CE616F">
        <w:rPr>
          <w:b/>
          <w:bCs/>
          <w:rtl/>
        </w:rPr>
        <w:t>جدول (</w:t>
      </w:r>
      <w:r w:rsidR="00456F74">
        <w:rPr>
          <w:rFonts w:hint="cs"/>
          <w:b/>
          <w:bCs/>
          <w:rtl/>
        </w:rPr>
        <w:t>4</w:t>
      </w:r>
      <w:r w:rsidRPr="00CE616F">
        <w:rPr>
          <w:b/>
          <w:bCs/>
          <w:rtl/>
        </w:rPr>
        <w:t>-7): متوسطات وانحرافات بنود</w:t>
      </w:r>
      <w:r w:rsidRPr="00CE616F">
        <w:rPr>
          <w:b/>
          <w:bCs/>
        </w:rPr>
        <w:t xml:space="preserve"> SEO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96"/>
        <w:gridCol w:w="783"/>
        <w:gridCol w:w="1495"/>
        <w:gridCol w:w="750"/>
      </w:tblGrid>
      <w:tr w:rsidR="00CE616F" w:rsidRPr="00CE616F" w14:paraId="4A01E945" w14:textId="77777777" w:rsidTr="00205C31">
        <w:trPr>
          <w:tblHeader/>
          <w:tblCellSpacing w:w="15" w:type="dxa"/>
        </w:trPr>
        <w:tc>
          <w:tcPr>
            <w:tcW w:w="0" w:type="auto"/>
            <w:tcBorders>
              <w:top w:val="single" w:sz="4" w:space="0" w:color="auto"/>
              <w:left w:val="single" w:sz="4" w:space="0" w:color="auto"/>
              <w:right w:val="single" w:sz="4" w:space="0" w:color="auto"/>
            </w:tcBorders>
            <w:vAlign w:val="center"/>
            <w:hideMark/>
          </w:tcPr>
          <w:p w14:paraId="6231EBDA" w14:textId="77777777" w:rsidR="00CE616F" w:rsidRPr="00CE616F" w:rsidRDefault="00CE616F" w:rsidP="009C0023">
            <w:pPr>
              <w:pStyle w:val="30"/>
              <w:rPr>
                <w:b/>
                <w:bCs/>
              </w:rPr>
            </w:pPr>
            <w:r w:rsidRPr="00CE616F">
              <w:rPr>
                <w:b/>
                <w:bCs/>
                <w:rtl/>
              </w:rPr>
              <w:t>البند</w:t>
            </w:r>
          </w:p>
        </w:tc>
        <w:tc>
          <w:tcPr>
            <w:tcW w:w="0" w:type="auto"/>
            <w:tcBorders>
              <w:top w:val="single" w:sz="4" w:space="0" w:color="auto"/>
              <w:right w:val="single" w:sz="4" w:space="0" w:color="auto"/>
            </w:tcBorders>
            <w:vAlign w:val="center"/>
            <w:hideMark/>
          </w:tcPr>
          <w:p w14:paraId="3031FC3D" w14:textId="77777777" w:rsidR="00CE616F" w:rsidRPr="00CE616F" w:rsidRDefault="00CE616F" w:rsidP="009C0023">
            <w:pPr>
              <w:pStyle w:val="30"/>
              <w:rPr>
                <w:b/>
                <w:bCs/>
              </w:rPr>
            </w:pPr>
            <w:r w:rsidRPr="00CE616F">
              <w:rPr>
                <w:b/>
                <w:bCs/>
                <w:rtl/>
              </w:rPr>
              <w:t>المتوسط</w:t>
            </w:r>
          </w:p>
        </w:tc>
        <w:tc>
          <w:tcPr>
            <w:tcW w:w="0" w:type="auto"/>
            <w:tcBorders>
              <w:top w:val="single" w:sz="4" w:space="0" w:color="auto"/>
              <w:right w:val="single" w:sz="4" w:space="0" w:color="auto"/>
            </w:tcBorders>
            <w:vAlign w:val="center"/>
            <w:hideMark/>
          </w:tcPr>
          <w:p w14:paraId="08A6752C" w14:textId="77777777" w:rsidR="00CE616F" w:rsidRPr="00CE616F" w:rsidRDefault="00CE616F" w:rsidP="009C0023">
            <w:pPr>
              <w:pStyle w:val="30"/>
              <w:rPr>
                <w:b/>
                <w:bCs/>
              </w:rPr>
            </w:pPr>
            <w:r w:rsidRPr="00CE616F">
              <w:rPr>
                <w:b/>
                <w:bCs/>
                <w:rtl/>
              </w:rPr>
              <w:t>الانحراف المعياري</w:t>
            </w:r>
          </w:p>
        </w:tc>
        <w:tc>
          <w:tcPr>
            <w:tcW w:w="0" w:type="auto"/>
            <w:tcBorders>
              <w:top w:val="single" w:sz="4" w:space="0" w:color="auto"/>
              <w:right w:val="single" w:sz="4" w:space="0" w:color="auto"/>
            </w:tcBorders>
            <w:vAlign w:val="center"/>
            <w:hideMark/>
          </w:tcPr>
          <w:p w14:paraId="74E9D79F" w14:textId="77777777" w:rsidR="00CE616F" w:rsidRPr="00CE616F" w:rsidRDefault="00CE616F" w:rsidP="009C0023">
            <w:pPr>
              <w:pStyle w:val="30"/>
              <w:rPr>
                <w:b/>
                <w:bCs/>
              </w:rPr>
            </w:pPr>
            <w:r w:rsidRPr="00CE616F">
              <w:rPr>
                <w:b/>
                <w:bCs/>
                <w:rtl/>
              </w:rPr>
              <w:t>المستوى</w:t>
            </w:r>
          </w:p>
        </w:tc>
      </w:tr>
      <w:tr w:rsidR="00CE616F" w:rsidRPr="00CE616F" w14:paraId="77CA8E26" w14:textId="77777777" w:rsidTr="00C01E1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65ED54E" w14:textId="77777777" w:rsidR="00CE616F" w:rsidRPr="00CE616F" w:rsidRDefault="00CE616F" w:rsidP="009C0023">
            <w:pPr>
              <w:pStyle w:val="30"/>
              <w:rPr>
                <w:b/>
                <w:bCs/>
              </w:rPr>
            </w:pPr>
            <w:r w:rsidRPr="00CE616F">
              <w:rPr>
                <w:b/>
                <w:bCs/>
                <w:rtl/>
              </w:rPr>
              <w:t>نقوم بتحسين ترتيب موقعنا في نتائج البحث</w:t>
            </w:r>
            <w:r w:rsidRPr="00CE616F">
              <w:rPr>
                <w:b/>
                <w:bCs/>
              </w:rPr>
              <w:t>.</w:t>
            </w:r>
          </w:p>
        </w:tc>
        <w:tc>
          <w:tcPr>
            <w:tcW w:w="0" w:type="auto"/>
            <w:tcBorders>
              <w:top w:val="single" w:sz="4" w:space="0" w:color="auto"/>
              <w:bottom w:val="single" w:sz="4" w:space="0" w:color="auto"/>
              <w:right w:val="single" w:sz="4" w:space="0" w:color="auto"/>
            </w:tcBorders>
            <w:vAlign w:val="center"/>
            <w:hideMark/>
          </w:tcPr>
          <w:p w14:paraId="3F29F7FD" w14:textId="77777777" w:rsidR="00CE616F" w:rsidRPr="00CE616F" w:rsidRDefault="00CE616F" w:rsidP="009C0023">
            <w:pPr>
              <w:pStyle w:val="30"/>
              <w:rPr>
                <w:b/>
                <w:bCs/>
              </w:rPr>
            </w:pPr>
            <w:r w:rsidRPr="00CE616F">
              <w:rPr>
                <w:b/>
                <w:bCs/>
              </w:rPr>
              <w:t>4.49</w:t>
            </w:r>
          </w:p>
        </w:tc>
        <w:tc>
          <w:tcPr>
            <w:tcW w:w="0" w:type="auto"/>
            <w:tcBorders>
              <w:top w:val="single" w:sz="4" w:space="0" w:color="auto"/>
              <w:bottom w:val="single" w:sz="4" w:space="0" w:color="auto"/>
              <w:right w:val="single" w:sz="4" w:space="0" w:color="auto"/>
            </w:tcBorders>
            <w:vAlign w:val="center"/>
            <w:hideMark/>
          </w:tcPr>
          <w:p w14:paraId="481B78E8" w14:textId="77777777" w:rsidR="00CE616F" w:rsidRPr="00CE616F" w:rsidRDefault="00CE616F" w:rsidP="009C0023">
            <w:pPr>
              <w:pStyle w:val="30"/>
              <w:rPr>
                <w:b/>
                <w:bCs/>
              </w:rPr>
            </w:pPr>
            <w:r w:rsidRPr="00CE616F">
              <w:rPr>
                <w:b/>
                <w:bCs/>
              </w:rPr>
              <w:t>0.64</w:t>
            </w:r>
          </w:p>
        </w:tc>
        <w:tc>
          <w:tcPr>
            <w:tcW w:w="0" w:type="auto"/>
            <w:tcBorders>
              <w:top w:val="single" w:sz="4" w:space="0" w:color="auto"/>
              <w:bottom w:val="single" w:sz="4" w:space="0" w:color="auto"/>
              <w:right w:val="single" w:sz="4" w:space="0" w:color="auto"/>
            </w:tcBorders>
            <w:vAlign w:val="center"/>
            <w:hideMark/>
          </w:tcPr>
          <w:p w14:paraId="60FA2782" w14:textId="77777777" w:rsidR="00CE616F" w:rsidRPr="00CE616F" w:rsidRDefault="00CE616F" w:rsidP="009C0023">
            <w:pPr>
              <w:pStyle w:val="30"/>
              <w:rPr>
                <w:b/>
                <w:bCs/>
              </w:rPr>
            </w:pPr>
            <w:r w:rsidRPr="00CE616F">
              <w:rPr>
                <w:b/>
                <w:bCs/>
                <w:rtl/>
              </w:rPr>
              <w:t>مرتفع</w:t>
            </w:r>
          </w:p>
        </w:tc>
      </w:tr>
      <w:tr w:rsidR="00CE616F" w:rsidRPr="00CE616F" w14:paraId="0820C390" w14:textId="77777777" w:rsidTr="00205C31">
        <w:trPr>
          <w:tblCellSpacing w:w="15" w:type="dxa"/>
        </w:trPr>
        <w:tc>
          <w:tcPr>
            <w:tcW w:w="0" w:type="auto"/>
            <w:tcBorders>
              <w:left w:val="single" w:sz="4" w:space="0" w:color="auto"/>
              <w:right w:val="single" w:sz="4" w:space="0" w:color="auto"/>
            </w:tcBorders>
            <w:vAlign w:val="center"/>
            <w:hideMark/>
          </w:tcPr>
          <w:p w14:paraId="30BC4589" w14:textId="77777777" w:rsidR="00CE616F" w:rsidRPr="00CE616F" w:rsidRDefault="00CE616F" w:rsidP="009C0023">
            <w:pPr>
              <w:pStyle w:val="30"/>
              <w:rPr>
                <w:b/>
                <w:bCs/>
              </w:rPr>
            </w:pPr>
            <w:r w:rsidRPr="00CE616F">
              <w:rPr>
                <w:b/>
                <w:bCs/>
                <w:rtl/>
              </w:rPr>
              <w:t>ساعد</w:t>
            </w:r>
            <w:r w:rsidRPr="00CE616F">
              <w:rPr>
                <w:b/>
                <w:bCs/>
              </w:rPr>
              <w:t xml:space="preserve"> SEO </w:t>
            </w:r>
            <w:r w:rsidRPr="00CE616F">
              <w:rPr>
                <w:b/>
                <w:bCs/>
                <w:rtl/>
              </w:rPr>
              <w:t>في جذب عملاء وشركاء جدد</w:t>
            </w:r>
            <w:r w:rsidRPr="00CE616F">
              <w:rPr>
                <w:b/>
                <w:bCs/>
              </w:rPr>
              <w:t>.</w:t>
            </w:r>
          </w:p>
        </w:tc>
        <w:tc>
          <w:tcPr>
            <w:tcW w:w="0" w:type="auto"/>
            <w:tcBorders>
              <w:right w:val="single" w:sz="4" w:space="0" w:color="auto"/>
            </w:tcBorders>
            <w:vAlign w:val="center"/>
            <w:hideMark/>
          </w:tcPr>
          <w:p w14:paraId="41C46AD1" w14:textId="77777777" w:rsidR="00CE616F" w:rsidRPr="00CE616F" w:rsidRDefault="00CE616F" w:rsidP="009C0023">
            <w:pPr>
              <w:pStyle w:val="30"/>
              <w:rPr>
                <w:b/>
                <w:bCs/>
              </w:rPr>
            </w:pPr>
            <w:r w:rsidRPr="00CE616F">
              <w:rPr>
                <w:b/>
                <w:bCs/>
              </w:rPr>
              <w:t>4.44</w:t>
            </w:r>
          </w:p>
        </w:tc>
        <w:tc>
          <w:tcPr>
            <w:tcW w:w="0" w:type="auto"/>
            <w:tcBorders>
              <w:right w:val="single" w:sz="4" w:space="0" w:color="auto"/>
            </w:tcBorders>
            <w:vAlign w:val="center"/>
            <w:hideMark/>
          </w:tcPr>
          <w:p w14:paraId="2742A9CC" w14:textId="77777777" w:rsidR="00CE616F" w:rsidRPr="00CE616F" w:rsidRDefault="00CE616F" w:rsidP="009C0023">
            <w:pPr>
              <w:pStyle w:val="30"/>
              <w:rPr>
                <w:b/>
                <w:bCs/>
              </w:rPr>
            </w:pPr>
            <w:r w:rsidRPr="00CE616F">
              <w:rPr>
                <w:b/>
                <w:bCs/>
              </w:rPr>
              <w:t>0.77</w:t>
            </w:r>
          </w:p>
        </w:tc>
        <w:tc>
          <w:tcPr>
            <w:tcW w:w="0" w:type="auto"/>
            <w:tcBorders>
              <w:right w:val="single" w:sz="4" w:space="0" w:color="auto"/>
            </w:tcBorders>
            <w:vAlign w:val="center"/>
            <w:hideMark/>
          </w:tcPr>
          <w:p w14:paraId="4378B0BB" w14:textId="77777777" w:rsidR="00CE616F" w:rsidRPr="00CE616F" w:rsidRDefault="00CE616F" w:rsidP="009C0023">
            <w:pPr>
              <w:pStyle w:val="30"/>
              <w:rPr>
                <w:b/>
                <w:bCs/>
              </w:rPr>
            </w:pPr>
            <w:r w:rsidRPr="00CE616F">
              <w:rPr>
                <w:b/>
                <w:bCs/>
                <w:rtl/>
              </w:rPr>
              <w:t>مرتفع</w:t>
            </w:r>
          </w:p>
        </w:tc>
      </w:tr>
      <w:tr w:rsidR="00CE616F" w:rsidRPr="00CE616F" w14:paraId="3E55F157" w14:textId="77777777" w:rsidTr="00205C31">
        <w:trPr>
          <w:tblCellSpacing w:w="15" w:type="dxa"/>
        </w:trPr>
        <w:tc>
          <w:tcPr>
            <w:tcW w:w="0" w:type="auto"/>
            <w:tcBorders>
              <w:top w:val="single" w:sz="4" w:space="0" w:color="auto"/>
              <w:left w:val="single" w:sz="4" w:space="0" w:color="auto"/>
              <w:right w:val="single" w:sz="4" w:space="0" w:color="auto"/>
            </w:tcBorders>
            <w:vAlign w:val="center"/>
            <w:hideMark/>
          </w:tcPr>
          <w:p w14:paraId="6BFB25AE" w14:textId="77777777" w:rsidR="00CE616F" w:rsidRPr="00CE616F" w:rsidRDefault="00CE616F" w:rsidP="009C0023">
            <w:pPr>
              <w:pStyle w:val="30"/>
              <w:rPr>
                <w:b/>
                <w:bCs/>
              </w:rPr>
            </w:pPr>
            <w:r w:rsidRPr="00CE616F">
              <w:rPr>
                <w:b/>
                <w:bCs/>
                <w:rtl/>
              </w:rPr>
              <w:lastRenderedPageBreak/>
              <w:t>نتابع تحديثات محركات البحث بانتظام</w:t>
            </w:r>
            <w:r w:rsidRPr="00CE616F">
              <w:rPr>
                <w:b/>
                <w:bCs/>
              </w:rPr>
              <w:t>.</w:t>
            </w:r>
          </w:p>
        </w:tc>
        <w:tc>
          <w:tcPr>
            <w:tcW w:w="0" w:type="auto"/>
            <w:tcBorders>
              <w:top w:val="single" w:sz="4" w:space="0" w:color="auto"/>
              <w:right w:val="single" w:sz="4" w:space="0" w:color="auto"/>
            </w:tcBorders>
            <w:vAlign w:val="center"/>
            <w:hideMark/>
          </w:tcPr>
          <w:p w14:paraId="1CE17129" w14:textId="77777777" w:rsidR="00CE616F" w:rsidRPr="00CE616F" w:rsidRDefault="00CE616F" w:rsidP="009C0023">
            <w:pPr>
              <w:pStyle w:val="30"/>
              <w:rPr>
                <w:b/>
                <w:bCs/>
              </w:rPr>
            </w:pPr>
            <w:r w:rsidRPr="00CE616F">
              <w:rPr>
                <w:b/>
                <w:bCs/>
              </w:rPr>
              <w:t>4.53</w:t>
            </w:r>
          </w:p>
        </w:tc>
        <w:tc>
          <w:tcPr>
            <w:tcW w:w="0" w:type="auto"/>
            <w:tcBorders>
              <w:top w:val="single" w:sz="4" w:space="0" w:color="auto"/>
              <w:right w:val="single" w:sz="4" w:space="0" w:color="auto"/>
            </w:tcBorders>
            <w:vAlign w:val="center"/>
            <w:hideMark/>
          </w:tcPr>
          <w:p w14:paraId="0FBEE992" w14:textId="77777777" w:rsidR="00CE616F" w:rsidRPr="00CE616F" w:rsidRDefault="00CE616F" w:rsidP="009C0023">
            <w:pPr>
              <w:pStyle w:val="30"/>
              <w:rPr>
                <w:b/>
                <w:bCs/>
              </w:rPr>
            </w:pPr>
            <w:r w:rsidRPr="00CE616F">
              <w:rPr>
                <w:b/>
                <w:bCs/>
              </w:rPr>
              <w:t>0.67</w:t>
            </w:r>
          </w:p>
        </w:tc>
        <w:tc>
          <w:tcPr>
            <w:tcW w:w="0" w:type="auto"/>
            <w:tcBorders>
              <w:top w:val="single" w:sz="4" w:space="0" w:color="auto"/>
              <w:right w:val="single" w:sz="4" w:space="0" w:color="auto"/>
            </w:tcBorders>
            <w:vAlign w:val="center"/>
            <w:hideMark/>
          </w:tcPr>
          <w:p w14:paraId="2A1337F1" w14:textId="77777777" w:rsidR="00CE616F" w:rsidRPr="00CE616F" w:rsidRDefault="00CE616F" w:rsidP="009C0023">
            <w:pPr>
              <w:pStyle w:val="30"/>
              <w:rPr>
                <w:b/>
                <w:bCs/>
              </w:rPr>
            </w:pPr>
            <w:r w:rsidRPr="00CE616F">
              <w:rPr>
                <w:b/>
                <w:bCs/>
                <w:rtl/>
              </w:rPr>
              <w:t>مرتفع</w:t>
            </w:r>
          </w:p>
        </w:tc>
      </w:tr>
      <w:tr w:rsidR="00CE616F" w:rsidRPr="00CE616F" w14:paraId="62C1640A" w14:textId="77777777" w:rsidTr="00C01E1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21879D1" w14:textId="77777777" w:rsidR="00CE616F" w:rsidRPr="00CE616F" w:rsidRDefault="00CE616F" w:rsidP="009C0023">
            <w:pPr>
              <w:pStyle w:val="30"/>
              <w:rPr>
                <w:rFonts w:hint="cs"/>
                <w:b/>
                <w:bCs/>
                <w:rtl/>
              </w:rPr>
            </w:pPr>
            <w:r w:rsidRPr="00CE616F">
              <w:rPr>
                <w:b/>
                <w:bCs/>
                <w:rtl/>
              </w:rPr>
              <w:t>المتوسط الكلي للبُعد</w:t>
            </w:r>
          </w:p>
        </w:tc>
        <w:tc>
          <w:tcPr>
            <w:tcW w:w="0" w:type="auto"/>
            <w:tcBorders>
              <w:top w:val="single" w:sz="4" w:space="0" w:color="auto"/>
              <w:bottom w:val="single" w:sz="4" w:space="0" w:color="auto"/>
              <w:right w:val="single" w:sz="4" w:space="0" w:color="auto"/>
            </w:tcBorders>
            <w:vAlign w:val="center"/>
            <w:hideMark/>
          </w:tcPr>
          <w:p w14:paraId="0005E6ED" w14:textId="77777777" w:rsidR="00CE616F" w:rsidRPr="00CE616F" w:rsidRDefault="00CE616F" w:rsidP="009C0023">
            <w:pPr>
              <w:pStyle w:val="30"/>
              <w:rPr>
                <w:b/>
                <w:bCs/>
              </w:rPr>
            </w:pPr>
            <w:r w:rsidRPr="00CE616F">
              <w:rPr>
                <w:b/>
                <w:bCs/>
              </w:rPr>
              <w:t>4.49</w:t>
            </w:r>
          </w:p>
        </w:tc>
        <w:tc>
          <w:tcPr>
            <w:tcW w:w="0" w:type="auto"/>
            <w:tcBorders>
              <w:top w:val="single" w:sz="4" w:space="0" w:color="auto"/>
              <w:bottom w:val="single" w:sz="4" w:space="0" w:color="auto"/>
              <w:right w:val="single" w:sz="4" w:space="0" w:color="auto"/>
            </w:tcBorders>
            <w:vAlign w:val="center"/>
            <w:hideMark/>
          </w:tcPr>
          <w:p w14:paraId="7D78B4B7" w14:textId="77777777" w:rsidR="00CE616F" w:rsidRPr="00CE616F" w:rsidRDefault="00CE616F" w:rsidP="009C0023">
            <w:pPr>
              <w:pStyle w:val="30"/>
              <w:rPr>
                <w:b/>
                <w:bCs/>
              </w:rPr>
            </w:pPr>
            <w:r w:rsidRPr="00CE616F">
              <w:rPr>
                <w:b/>
                <w:bCs/>
              </w:rPr>
              <w:t>0.60</w:t>
            </w:r>
          </w:p>
        </w:tc>
        <w:tc>
          <w:tcPr>
            <w:tcW w:w="0" w:type="auto"/>
            <w:tcBorders>
              <w:top w:val="single" w:sz="4" w:space="0" w:color="auto"/>
              <w:bottom w:val="single" w:sz="4" w:space="0" w:color="auto"/>
              <w:right w:val="single" w:sz="4" w:space="0" w:color="auto"/>
            </w:tcBorders>
            <w:vAlign w:val="center"/>
            <w:hideMark/>
          </w:tcPr>
          <w:p w14:paraId="1AB9BE2C" w14:textId="77777777" w:rsidR="00CE616F" w:rsidRPr="00CE616F" w:rsidRDefault="00CE616F" w:rsidP="009C0023">
            <w:pPr>
              <w:pStyle w:val="30"/>
              <w:rPr>
                <w:b/>
                <w:bCs/>
              </w:rPr>
            </w:pPr>
            <w:r w:rsidRPr="00CE616F">
              <w:rPr>
                <w:b/>
                <w:bCs/>
                <w:rtl/>
              </w:rPr>
              <w:t>مرتفع</w:t>
            </w:r>
          </w:p>
        </w:tc>
      </w:tr>
    </w:tbl>
    <w:p w14:paraId="3027CD78" w14:textId="77777777" w:rsidR="00CE616F" w:rsidRPr="00CE616F" w:rsidRDefault="00CE616F" w:rsidP="009C0023">
      <w:pPr>
        <w:pStyle w:val="30"/>
        <w:rPr>
          <w:b/>
          <w:bCs/>
        </w:rPr>
      </w:pPr>
      <w:r w:rsidRPr="00CE616F">
        <w:rPr>
          <w:b/>
          <w:bCs/>
          <w:rtl/>
        </w:rPr>
        <w:t>التفسير الأكاديمي</w:t>
      </w:r>
      <w:r w:rsidRPr="00CE616F">
        <w:rPr>
          <w:b/>
          <w:bCs/>
        </w:rPr>
        <w:t>:</w:t>
      </w:r>
      <w:r w:rsidRPr="00CE616F">
        <w:rPr>
          <w:b/>
          <w:bCs/>
        </w:rPr>
        <w:br/>
      </w:r>
      <w:r w:rsidRPr="00CE616F">
        <w:rPr>
          <w:b/>
          <w:bCs/>
          <w:rtl/>
        </w:rPr>
        <w:t>يأتي</w:t>
      </w:r>
      <w:r w:rsidRPr="00CE616F">
        <w:rPr>
          <w:b/>
          <w:bCs/>
        </w:rPr>
        <w:t xml:space="preserve"> SEO </w:t>
      </w:r>
      <w:r w:rsidRPr="00CE616F">
        <w:rPr>
          <w:b/>
          <w:bCs/>
          <w:rtl/>
        </w:rPr>
        <w:t>بمستوى مرتفع كذلك</w:t>
      </w:r>
      <w:r w:rsidRPr="00CE616F">
        <w:rPr>
          <w:b/>
          <w:bCs/>
        </w:rPr>
        <w:t xml:space="preserve"> (M=4.49</w:t>
      </w:r>
      <w:r w:rsidRPr="00CE616F">
        <w:rPr>
          <w:b/>
          <w:bCs/>
          <w:rtl/>
        </w:rPr>
        <w:t xml:space="preserve">، </w:t>
      </w:r>
      <w:r w:rsidRPr="00CE616F">
        <w:rPr>
          <w:b/>
          <w:bCs/>
        </w:rPr>
        <w:t>SD=0.60)</w:t>
      </w:r>
      <w:r w:rsidRPr="00CE616F">
        <w:rPr>
          <w:b/>
          <w:bCs/>
          <w:rtl/>
        </w:rPr>
        <w:t>، مع ملاحظة انحرافٍ معياري أعلى نسبيًا في بند «جذب شركاء جدد»، بما يوحي بأن أثر</w:t>
      </w:r>
      <w:r w:rsidRPr="00CE616F">
        <w:rPr>
          <w:b/>
          <w:bCs/>
        </w:rPr>
        <w:t xml:space="preserve"> SEO </w:t>
      </w:r>
      <w:r w:rsidRPr="00CE616F">
        <w:rPr>
          <w:b/>
          <w:bCs/>
          <w:rtl/>
        </w:rPr>
        <w:t>على التعاقدات قد يكون غير مباشر/تراكمي عبر الصورة الرقمية والموثوقية على المدى الأطول، مقارنةً بأدواتٍ أسرع أثرًا كالإعلانات ووسائل التواصل</w:t>
      </w:r>
      <w:r w:rsidRPr="00CE616F">
        <w:rPr>
          <w:b/>
          <w:bCs/>
        </w:rPr>
        <w:t>.</w:t>
      </w:r>
    </w:p>
    <w:p w14:paraId="02023569" w14:textId="7FFDC290" w:rsidR="00CE616F" w:rsidRPr="00CE616F" w:rsidRDefault="00CE616F" w:rsidP="009C0023">
      <w:pPr>
        <w:pStyle w:val="30"/>
        <w:rPr>
          <w:b/>
          <w:bCs/>
          <w:rtl/>
        </w:rPr>
      </w:pPr>
    </w:p>
    <w:p w14:paraId="29C7B531" w14:textId="77777777" w:rsidR="00CE616F" w:rsidRPr="00CE616F" w:rsidRDefault="00CE616F" w:rsidP="009C0023">
      <w:pPr>
        <w:pStyle w:val="30"/>
        <w:rPr>
          <w:b/>
          <w:bCs/>
        </w:rPr>
      </w:pPr>
      <w:r w:rsidRPr="00CE616F">
        <w:rPr>
          <w:b/>
          <w:bCs/>
          <w:rtl/>
        </w:rPr>
        <w:t>(ج) بُعد «وسائل التواصل الاجتماعي</w:t>
      </w:r>
      <w:r w:rsidRPr="00CE616F">
        <w:rPr>
          <w:b/>
          <w:bCs/>
        </w:rPr>
        <w:t>»</w:t>
      </w:r>
    </w:p>
    <w:p w14:paraId="6D7EED8B" w14:textId="10F4D187" w:rsidR="00CE616F" w:rsidRPr="00CE616F" w:rsidRDefault="00CE616F" w:rsidP="009C0023">
      <w:pPr>
        <w:pStyle w:val="30"/>
        <w:rPr>
          <w:b/>
          <w:bCs/>
        </w:rPr>
      </w:pPr>
      <w:r w:rsidRPr="00CE616F">
        <w:rPr>
          <w:b/>
          <w:bCs/>
          <w:rtl/>
        </w:rPr>
        <w:t>جدول (</w:t>
      </w:r>
      <w:r w:rsidR="00E939D1">
        <w:rPr>
          <w:rFonts w:hint="cs"/>
          <w:b/>
          <w:bCs/>
          <w:rtl/>
        </w:rPr>
        <w:t>4</w:t>
      </w:r>
      <w:r w:rsidRPr="00CE616F">
        <w:rPr>
          <w:b/>
          <w:bCs/>
          <w:rtl/>
        </w:rPr>
        <w:t>-8): متوسطات وانحرافات بنود وسائل التواصل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04"/>
        <w:gridCol w:w="773"/>
        <w:gridCol w:w="1485"/>
        <w:gridCol w:w="760"/>
      </w:tblGrid>
      <w:tr w:rsidR="00CE616F" w:rsidRPr="00CE616F" w14:paraId="408FD7AE" w14:textId="77777777" w:rsidTr="00205C31">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96BEF0C" w14:textId="77777777" w:rsidR="00CE616F" w:rsidRPr="00CE616F" w:rsidRDefault="00CE616F" w:rsidP="009C0023">
            <w:pPr>
              <w:pStyle w:val="30"/>
              <w:rPr>
                <w:b/>
                <w:bCs/>
              </w:rPr>
            </w:pPr>
            <w:r w:rsidRPr="00CE616F">
              <w:rPr>
                <w:b/>
                <w:bCs/>
                <w:rtl/>
              </w:rPr>
              <w:t>البند</w:t>
            </w:r>
          </w:p>
        </w:tc>
        <w:tc>
          <w:tcPr>
            <w:tcW w:w="0" w:type="auto"/>
            <w:tcBorders>
              <w:top w:val="single" w:sz="4" w:space="0" w:color="auto"/>
              <w:bottom w:val="single" w:sz="4" w:space="0" w:color="auto"/>
            </w:tcBorders>
            <w:vAlign w:val="center"/>
            <w:hideMark/>
          </w:tcPr>
          <w:p w14:paraId="7CBE7B71" w14:textId="77777777" w:rsidR="00CE616F" w:rsidRPr="00CE616F" w:rsidRDefault="00CE616F" w:rsidP="009C0023">
            <w:pPr>
              <w:pStyle w:val="30"/>
              <w:rPr>
                <w:b/>
                <w:bCs/>
              </w:rPr>
            </w:pPr>
            <w:r w:rsidRPr="00CE616F">
              <w:rPr>
                <w:b/>
                <w:bCs/>
                <w:rtl/>
              </w:rPr>
              <w:t>المتوسط</w:t>
            </w:r>
          </w:p>
        </w:tc>
        <w:tc>
          <w:tcPr>
            <w:tcW w:w="0" w:type="auto"/>
            <w:tcBorders>
              <w:top w:val="single" w:sz="4" w:space="0" w:color="auto"/>
              <w:bottom w:val="single" w:sz="4" w:space="0" w:color="auto"/>
            </w:tcBorders>
            <w:vAlign w:val="center"/>
            <w:hideMark/>
          </w:tcPr>
          <w:p w14:paraId="3292A752" w14:textId="77777777" w:rsidR="00CE616F" w:rsidRPr="00CE616F" w:rsidRDefault="00CE616F" w:rsidP="009C0023">
            <w:pPr>
              <w:pStyle w:val="30"/>
              <w:rPr>
                <w:b/>
                <w:bCs/>
              </w:rPr>
            </w:pPr>
            <w:r w:rsidRPr="00CE616F">
              <w:rPr>
                <w:b/>
                <w:bCs/>
                <w:rtl/>
              </w:rPr>
              <w:t>الانحراف المعياري</w:t>
            </w:r>
          </w:p>
        </w:tc>
        <w:tc>
          <w:tcPr>
            <w:tcW w:w="0" w:type="auto"/>
            <w:tcBorders>
              <w:top w:val="single" w:sz="4" w:space="0" w:color="auto"/>
              <w:left w:val="single" w:sz="4" w:space="0" w:color="auto"/>
              <w:bottom w:val="single" w:sz="4" w:space="0" w:color="auto"/>
              <w:right w:val="single" w:sz="4" w:space="0" w:color="auto"/>
            </w:tcBorders>
            <w:vAlign w:val="center"/>
            <w:hideMark/>
          </w:tcPr>
          <w:p w14:paraId="3F29C5A3" w14:textId="77777777" w:rsidR="00CE616F" w:rsidRPr="00CE616F" w:rsidRDefault="00CE616F" w:rsidP="009C0023">
            <w:pPr>
              <w:pStyle w:val="30"/>
              <w:rPr>
                <w:b/>
                <w:bCs/>
              </w:rPr>
            </w:pPr>
            <w:r w:rsidRPr="00CE616F">
              <w:rPr>
                <w:b/>
                <w:bCs/>
                <w:rtl/>
              </w:rPr>
              <w:t>المستوى</w:t>
            </w:r>
          </w:p>
        </w:tc>
      </w:tr>
      <w:tr w:rsidR="00CE616F" w:rsidRPr="00CE616F" w14:paraId="42B5F36F" w14:textId="77777777" w:rsidTr="00205C31">
        <w:trPr>
          <w:tblCellSpacing w:w="15" w:type="dxa"/>
        </w:trPr>
        <w:tc>
          <w:tcPr>
            <w:tcW w:w="0" w:type="auto"/>
            <w:tcBorders>
              <w:left w:val="single" w:sz="4" w:space="0" w:color="auto"/>
              <w:right w:val="single" w:sz="4" w:space="0" w:color="auto"/>
            </w:tcBorders>
            <w:vAlign w:val="center"/>
            <w:hideMark/>
          </w:tcPr>
          <w:p w14:paraId="69520367" w14:textId="77777777" w:rsidR="00CE616F" w:rsidRPr="00CE616F" w:rsidRDefault="00CE616F" w:rsidP="009C0023">
            <w:pPr>
              <w:pStyle w:val="30"/>
              <w:rPr>
                <w:b/>
                <w:bCs/>
              </w:rPr>
            </w:pPr>
            <w:r w:rsidRPr="00CE616F">
              <w:rPr>
                <w:b/>
                <w:bCs/>
                <w:rtl/>
              </w:rPr>
              <w:t>نستخدم وسائل التواصل الاجتماعي بشكل نشط</w:t>
            </w:r>
            <w:r w:rsidRPr="00CE616F">
              <w:rPr>
                <w:b/>
                <w:bCs/>
              </w:rPr>
              <w:t>.</w:t>
            </w:r>
          </w:p>
        </w:tc>
        <w:tc>
          <w:tcPr>
            <w:tcW w:w="0" w:type="auto"/>
            <w:vAlign w:val="center"/>
            <w:hideMark/>
          </w:tcPr>
          <w:p w14:paraId="0A59746B" w14:textId="77777777" w:rsidR="00CE616F" w:rsidRPr="00CE616F" w:rsidRDefault="00CE616F" w:rsidP="009C0023">
            <w:pPr>
              <w:pStyle w:val="30"/>
              <w:rPr>
                <w:b/>
                <w:bCs/>
              </w:rPr>
            </w:pPr>
            <w:r w:rsidRPr="00CE616F">
              <w:rPr>
                <w:b/>
                <w:bCs/>
              </w:rPr>
              <w:t>4.62</w:t>
            </w:r>
          </w:p>
        </w:tc>
        <w:tc>
          <w:tcPr>
            <w:tcW w:w="0" w:type="auto"/>
            <w:tcBorders>
              <w:left w:val="single" w:sz="4" w:space="0" w:color="auto"/>
            </w:tcBorders>
            <w:vAlign w:val="center"/>
            <w:hideMark/>
          </w:tcPr>
          <w:p w14:paraId="24D3D2DD" w14:textId="77777777" w:rsidR="00CE616F" w:rsidRPr="00CE616F" w:rsidRDefault="00CE616F" w:rsidP="009C0023">
            <w:pPr>
              <w:pStyle w:val="30"/>
              <w:rPr>
                <w:b/>
                <w:bCs/>
              </w:rPr>
            </w:pPr>
            <w:r w:rsidRPr="00CE616F">
              <w:rPr>
                <w:b/>
                <w:bCs/>
              </w:rPr>
              <w:t>0.68</w:t>
            </w:r>
          </w:p>
        </w:tc>
        <w:tc>
          <w:tcPr>
            <w:tcW w:w="0" w:type="auto"/>
            <w:tcBorders>
              <w:left w:val="single" w:sz="4" w:space="0" w:color="auto"/>
              <w:right w:val="single" w:sz="4" w:space="0" w:color="auto"/>
            </w:tcBorders>
            <w:vAlign w:val="center"/>
            <w:hideMark/>
          </w:tcPr>
          <w:p w14:paraId="6D4D1F48" w14:textId="77777777" w:rsidR="00CE616F" w:rsidRPr="00CE616F" w:rsidRDefault="00CE616F" w:rsidP="009C0023">
            <w:pPr>
              <w:pStyle w:val="30"/>
              <w:rPr>
                <w:b/>
                <w:bCs/>
              </w:rPr>
            </w:pPr>
            <w:r w:rsidRPr="00CE616F">
              <w:rPr>
                <w:b/>
                <w:bCs/>
                <w:rtl/>
              </w:rPr>
              <w:t>مرتفع</w:t>
            </w:r>
          </w:p>
        </w:tc>
      </w:tr>
      <w:tr w:rsidR="00CE616F" w:rsidRPr="00CE616F" w14:paraId="6EA84CEA" w14:textId="77777777" w:rsidTr="00C01E1A">
        <w:trPr>
          <w:tblCellSpacing w:w="15" w:type="dxa"/>
        </w:trPr>
        <w:tc>
          <w:tcPr>
            <w:tcW w:w="0" w:type="auto"/>
            <w:tcBorders>
              <w:top w:val="single" w:sz="4" w:space="0" w:color="auto"/>
              <w:left w:val="single" w:sz="4" w:space="0" w:color="auto"/>
              <w:right w:val="single" w:sz="4" w:space="0" w:color="auto"/>
            </w:tcBorders>
            <w:vAlign w:val="center"/>
            <w:hideMark/>
          </w:tcPr>
          <w:p w14:paraId="5948C0EA" w14:textId="77777777" w:rsidR="00CE616F" w:rsidRPr="00CE616F" w:rsidRDefault="00CE616F" w:rsidP="009C0023">
            <w:pPr>
              <w:pStyle w:val="30"/>
              <w:rPr>
                <w:b/>
                <w:bCs/>
              </w:rPr>
            </w:pPr>
            <w:r w:rsidRPr="00CE616F">
              <w:rPr>
                <w:b/>
                <w:bCs/>
                <w:rtl/>
              </w:rPr>
              <w:t>المحتوى المنشور يعزز الثقة مع الشركاء والعملاء</w:t>
            </w:r>
          </w:p>
        </w:tc>
        <w:tc>
          <w:tcPr>
            <w:tcW w:w="0" w:type="auto"/>
            <w:tcBorders>
              <w:top w:val="single" w:sz="4" w:space="0" w:color="auto"/>
            </w:tcBorders>
            <w:vAlign w:val="center"/>
            <w:hideMark/>
          </w:tcPr>
          <w:p w14:paraId="571DB7CF" w14:textId="77777777" w:rsidR="00CE616F" w:rsidRPr="00CE616F" w:rsidRDefault="00CE616F" w:rsidP="009C0023">
            <w:pPr>
              <w:pStyle w:val="30"/>
              <w:rPr>
                <w:b/>
                <w:bCs/>
              </w:rPr>
            </w:pPr>
            <w:r w:rsidRPr="00CE616F">
              <w:rPr>
                <w:b/>
                <w:bCs/>
              </w:rPr>
              <w:t>4.68</w:t>
            </w:r>
          </w:p>
        </w:tc>
        <w:tc>
          <w:tcPr>
            <w:tcW w:w="0" w:type="auto"/>
            <w:tcBorders>
              <w:top w:val="single" w:sz="4" w:space="0" w:color="auto"/>
              <w:left w:val="single" w:sz="4" w:space="0" w:color="auto"/>
            </w:tcBorders>
            <w:vAlign w:val="center"/>
            <w:hideMark/>
          </w:tcPr>
          <w:p w14:paraId="2A216222" w14:textId="77777777" w:rsidR="00CE616F" w:rsidRPr="00CE616F" w:rsidRDefault="00CE616F" w:rsidP="009C0023">
            <w:pPr>
              <w:pStyle w:val="30"/>
              <w:rPr>
                <w:b/>
                <w:bCs/>
              </w:rPr>
            </w:pPr>
            <w:r w:rsidRPr="00CE616F">
              <w:rPr>
                <w:b/>
                <w:bCs/>
              </w:rPr>
              <w:t>0.55</w:t>
            </w:r>
          </w:p>
        </w:tc>
        <w:tc>
          <w:tcPr>
            <w:tcW w:w="0" w:type="auto"/>
            <w:tcBorders>
              <w:top w:val="single" w:sz="4" w:space="0" w:color="auto"/>
              <w:left w:val="single" w:sz="4" w:space="0" w:color="auto"/>
              <w:right w:val="single" w:sz="4" w:space="0" w:color="auto"/>
            </w:tcBorders>
            <w:vAlign w:val="center"/>
            <w:hideMark/>
          </w:tcPr>
          <w:p w14:paraId="5DBE7556" w14:textId="77777777" w:rsidR="00CE616F" w:rsidRPr="00CE616F" w:rsidRDefault="00CE616F" w:rsidP="009C0023">
            <w:pPr>
              <w:pStyle w:val="30"/>
              <w:rPr>
                <w:b/>
                <w:bCs/>
              </w:rPr>
            </w:pPr>
            <w:r w:rsidRPr="00CE616F">
              <w:rPr>
                <w:b/>
                <w:bCs/>
                <w:rtl/>
              </w:rPr>
              <w:t>مرتفع</w:t>
            </w:r>
          </w:p>
        </w:tc>
      </w:tr>
      <w:tr w:rsidR="00CE616F" w:rsidRPr="00CE616F" w14:paraId="631859A9" w14:textId="77777777" w:rsidTr="00205C3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9BA3B2" w14:textId="77777777" w:rsidR="00CE616F" w:rsidRPr="00CE616F" w:rsidRDefault="00CE616F" w:rsidP="009C0023">
            <w:pPr>
              <w:pStyle w:val="30"/>
              <w:rPr>
                <w:b/>
                <w:bCs/>
              </w:rPr>
            </w:pPr>
            <w:r w:rsidRPr="00CE616F">
              <w:rPr>
                <w:b/>
                <w:bCs/>
                <w:rtl/>
              </w:rPr>
              <w:t>التفاعل على هذه الوسائل يزيد فرص الشراكات</w:t>
            </w:r>
            <w:r w:rsidRPr="00CE616F">
              <w:rPr>
                <w:b/>
                <w:bCs/>
              </w:rPr>
              <w:t>.</w:t>
            </w:r>
          </w:p>
        </w:tc>
        <w:tc>
          <w:tcPr>
            <w:tcW w:w="0" w:type="auto"/>
            <w:tcBorders>
              <w:top w:val="single" w:sz="4" w:space="0" w:color="auto"/>
              <w:bottom w:val="single" w:sz="4" w:space="0" w:color="auto"/>
            </w:tcBorders>
            <w:vAlign w:val="center"/>
            <w:hideMark/>
          </w:tcPr>
          <w:p w14:paraId="72E3B2B6" w14:textId="77777777" w:rsidR="00CE616F" w:rsidRPr="00CE616F" w:rsidRDefault="00CE616F" w:rsidP="009C0023">
            <w:pPr>
              <w:pStyle w:val="30"/>
              <w:rPr>
                <w:b/>
                <w:bCs/>
              </w:rPr>
            </w:pPr>
            <w:r w:rsidRPr="00CE616F">
              <w:rPr>
                <w:b/>
                <w:bCs/>
              </w:rPr>
              <w:t>4.65</w:t>
            </w:r>
          </w:p>
        </w:tc>
        <w:tc>
          <w:tcPr>
            <w:tcW w:w="0" w:type="auto"/>
            <w:tcBorders>
              <w:top w:val="single" w:sz="4" w:space="0" w:color="auto"/>
              <w:left w:val="single" w:sz="4" w:space="0" w:color="auto"/>
              <w:bottom w:val="single" w:sz="4" w:space="0" w:color="auto"/>
            </w:tcBorders>
            <w:vAlign w:val="center"/>
            <w:hideMark/>
          </w:tcPr>
          <w:p w14:paraId="244BE229" w14:textId="77777777" w:rsidR="00CE616F" w:rsidRPr="00CE616F" w:rsidRDefault="00CE616F" w:rsidP="009C0023">
            <w:pPr>
              <w:pStyle w:val="30"/>
              <w:rPr>
                <w:b/>
                <w:bCs/>
              </w:rPr>
            </w:pPr>
            <w:r w:rsidRPr="00CE616F">
              <w:rPr>
                <w:b/>
                <w:bCs/>
              </w:rPr>
              <w:t>0.58</w:t>
            </w:r>
          </w:p>
        </w:tc>
        <w:tc>
          <w:tcPr>
            <w:tcW w:w="0" w:type="auto"/>
            <w:tcBorders>
              <w:top w:val="single" w:sz="4" w:space="0" w:color="auto"/>
              <w:left w:val="single" w:sz="4" w:space="0" w:color="auto"/>
              <w:bottom w:val="single" w:sz="4" w:space="0" w:color="auto"/>
              <w:right w:val="single" w:sz="4" w:space="0" w:color="auto"/>
            </w:tcBorders>
            <w:vAlign w:val="center"/>
            <w:hideMark/>
          </w:tcPr>
          <w:p w14:paraId="0E30040F" w14:textId="77777777" w:rsidR="00CE616F" w:rsidRPr="00CE616F" w:rsidRDefault="00CE616F" w:rsidP="009C0023">
            <w:pPr>
              <w:pStyle w:val="30"/>
              <w:rPr>
                <w:b/>
                <w:bCs/>
              </w:rPr>
            </w:pPr>
            <w:r w:rsidRPr="00CE616F">
              <w:rPr>
                <w:b/>
                <w:bCs/>
                <w:rtl/>
              </w:rPr>
              <w:t>مرتفع</w:t>
            </w:r>
          </w:p>
        </w:tc>
      </w:tr>
      <w:tr w:rsidR="00CE616F" w:rsidRPr="00CE616F" w14:paraId="19EB0821" w14:textId="77777777" w:rsidTr="00C01E1A">
        <w:trPr>
          <w:tblCellSpacing w:w="15" w:type="dxa"/>
        </w:trPr>
        <w:tc>
          <w:tcPr>
            <w:tcW w:w="0" w:type="auto"/>
            <w:tcBorders>
              <w:left w:val="single" w:sz="4" w:space="0" w:color="auto"/>
              <w:bottom w:val="single" w:sz="4" w:space="0" w:color="auto"/>
              <w:right w:val="single" w:sz="4" w:space="0" w:color="auto"/>
            </w:tcBorders>
            <w:vAlign w:val="center"/>
            <w:hideMark/>
          </w:tcPr>
          <w:p w14:paraId="38349AA9" w14:textId="77777777" w:rsidR="00CE616F" w:rsidRPr="00CE616F" w:rsidRDefault="00CE616F" w:rsidP="009C0023">
            <w:pPr>
              <w:pStyle w:val="30"/>
              <w:rPr>
                <w:b/>
                <w:bCs/>
              </w:rPr>
            </w:pPr>
            <w:r w:rsidRPr="00CE616F">
              <w:rPr>
                <w:b/>
                <w:bCs/>
                <w:rtl/>
              </w:rPr>
              <w:t>المتوسط الكلي للبُعد</w:t>
            </w:r>
          </w:p>
        </w:tc>
        <w:tc>
          <w:tcPr>
            <w:tcW w:w="0" w:type="auto"/>
            <w:tcBorders>
              <w:bottom w:val="single" w:sz="4" w:space="0" w:color="auto"/>
            </w:tcBorders>
            <w:vAlign w:val="center"/>
            <w:hideMark/>
          </w:tcPr>
          <w:p w14:paraId="551E1F4F" w14:textId="77777777" w:rsidR="00CE616F" w:rsidRPr="00CE616F" w:rsidRDefault="00CE616F" w:rsidP="009C0023">
            <w:pPr>
              <w:pStyle w:val="30"/>
              <w:rPr>
                <w:b/>
                <w:bCs/>
              </w:rPr>
            </w:pPr>
            <w:r w:rsidRPr="00CE616F">
              <w:rPr>
                <w:b/>
                <w:bCs/>
              </w:rPr>
              <w:t>4.65</w:t>
            </w:r>
          </w:p>
        </w:tc>
        <w:tc>
          <w:tcPr>
            <w:tcW w:w="0" w:type="auto"/>
            <w:tcBorders>
              <w:left w:val="single" w:sz="4" w:space="0" w:color="auto"/>
              <w:bottom w:val="single" w:sz="4" w:space="0" w:color="auto"/>
            </w:tcBorders>
            <w:vAlign w:val="center"/>
            <w:hideMark/>
          </w:tcPr>
          <w:p w14:paraId="7FA3F256" w14:textId="77777777" w:rsidR="00CE616F" w:rsidRPr="00CE616F" w:rsidRDefault="00CE616F" w:rsidP="009C0023">
            <w:pPr>
              <w:pStyle w:val="30"/>
              <w:rPr>
                <w:b/>
                <w:bCs/>
              </w:rPr>
            </w:pPr>
            <w:r w:rsidRPr="00CE616F">
              <w:rPr>
                <w:b/>
                <w:bCs/>
              </w:rPr>
              <w:t>0.53</w:t>
            </w:r>
          </w:p>
        </w:tc>
        <w:tc>
          <w:tcPr>
            <w:tcW w:w="0" w:type="auto"/>
            <w:tcBorders>
              <w:left w:val="single" w:sz="4" w:space="0" w:color="auto"/>
              <w:bottom w:val="single" w:sz="4" w:space="0" w:color="auto"/>
              <w:right w:val="single" w:sz="4" w:space="0" w:color="auto"/>
            </w:tcBorders>
            <w:vAlign w:val="center"/>
            <w:hideMark/>
          </w:tcPr>
          <w:p w14:paraId="4F94C8E0" w14:textId="77777777" w:rsidR="00CE616F" w:rsidRPr="00CE616F" w:rsidRDefault="00CE616F" w:rsidP="009C0023">
            <w:pPr>
              <w:pStyle w:val="30"/>
              <w:rPr>
                <w:b/>
                <w:bCs/>
              </w:rPr>
            </w:pPr>
            <w:r w:rsidRPr="00CE616F">
              <w:rPr>
                <w:b/>
                <w:bCs/>
                <w:rtl/>
              </w:rPr>
              <w:t>مرتفع</w:t>
            </w:r>
          </w:p>
        </w:tc>
      </w:tr>
    </w:tbl>
    <w:p w14:paraId="64EA063D" w14:textId="34C0CB55" w:rsidR="00CE616F" w:rsidRPr="00CE616F" w:rsidRDefault="00CE616F" w:rsidP="00456F74">
      <w:pPr>
        <w:pStyle w:val="30"/>
        <w:rPr>
          <w:b/>
          <w:bCs/>
          <w:rtl/>
        </w:rPr>
      </w:pPr>
      <w:r w:rsidRPr="00CE616F">
        <w:rPr>
          <w:b/>
          <w:bCs/>
          <w:rtl/>
        </w:rPr>
        <w:t>التفسير الأكاديمي</w:t>
      </w:r>
      <w:r w:rsidRPr="00CE616F">
        <w:rPr>
          <w:b/>
          <w:bCs/>
        </w:rPr>
        <w:t>:</w:t>
      </w:r>
      <w:r w:rsidRPr="00CE616F">
        <w:rPr>
          <w:b/>
          <w:bCs/>
        </w:rPr>
        <w:br/>
      </w:r>
      <w:r w:rsidRPr="00456F74">
        <w:rPr>
          <w:rtl/>
        </w:rPr>
        <w:t>يُعد هذا البُعد الأعلى متوسطًا بين الأبعاد</w:t>
      </w:r>
      <w:r w:rsidRPr="00456F74">
        <w:t xml:space="preserve"> (M=4.65)</w:t>
      </w:r>
      <w:r w:rsidRPr="00456F74">
        <w:rPr>
          <w:rtl/>
        </w:rPr>
        <w:t xml:space="preserve">، ويظهر تقارب ملحوظ في الآراء </w:t>
      </w:r>
      <w:r w:rsidRPr="00456F74">
        <w:t xml:space="preserve">(SD=0.53). </w:t>
      </w:r>
      <w:r w:rsidRPr="00456F74">
        <w:rPr>
          <w:rtl/>
        </w:rPr>
        <w:t>وهذا يدل على أن المحتوى والتفاعل عبر المنصات الاجتماعية يُسهمان مباشرةً في بناء الثقة وفتح قنوات تواصل فعّالة تُقَرِّب فرص التعاقد</w:t>
      </w:r>
      <w:r w:rsidRPr="00456F74">
        <w:t>.</w:t>
      </w:r>
    </w:p>
    <w:p w14:paraId="00FE35AB" w14:textId="77777777" w:rsidR="00CE616F" w:rsidRPr="00CE616F" w:rsidRDefault="00CE616F" w:rsidP="009C0023">
      <w:pPr>
        <w:pStyle w:val="30"/>
        <w:rPr>
          <w:b/>
          <w:bCs/>
        </w:rPr>
      </w:pPr>
      <w:r w:rsidRPr="00CE616F">
        <w:rPr>
          <w:b/>
          <w:bCs/>
          <w:rtl/>
        </w:rPr>
        <w:t>(د) بُعد «الذكاء الاصطناعي والتحليلات</w:t>
      </w:r>
      <w:r w:rsidRPr="00CE616F">
        <w:rPr>
          <w:b/>
          <w:bCs/>
        </w:rPr>
        <w:t>»</w:t>
      </w:r>
    </w:p>
    <w:p w14:paraId="579E5660" w14:textId="5A37A939" w:rsidR="008B545E" w:rsidRDefault="00CE616F" w:rsidP="00456F74">
      <w:pPr>
        <w:pStyle w:val="30"/>
        <w:rPr>
          <w:rFonts w:hint="cs"/>
          <w:b/>
          <w:bCs/>
          <w:rtl/>
        </w:rPr>
      </w:pPr>
      <w:r w:rsidRPr="00CE616F">
        <w:rPr>
          <w:b/>
          <w:bCs/>
          <w:rtl/>
        </w:rPr>
        <w:t>جدول (</w:t>
      </w:r>
      <w:r w:rsidR="00E939D1">
        <w:rPr>
          <w:rFonts w:hint="cs"/>
          <w:b/>
          <w:bCs/>
          <w:rtl/>
        </w:rPr>
        <w:t>4</w:t>
      </w:r>
      <w:r w:rsidRPr="00CE616F">
        <w:rPr>
          <w:b/>
          <w:bCs/>
          <w:rtl/>
        </w:rPr>
        <w:t>-9): متوسطات وانحرافات بنود الذكاء الاصطناعي والتحليلات</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645"/>
        <w:gridCol w:w="783"/>
        <w:gridCol w:w="1495"/>
        <w:gridCol w:w="750"/>
      </w:tblGrid>
      <w:tr w:rsidR="008B545E" w:rsidRPr="00CE616F" w14:paraId="5659330C" w14:textId="77777777" w:rsidTr="008B545E">
        <w:trPr>
          <w:tblHeader/>
          <w:tblCellSpacing w:w="15" w:type="dxa"/>
          <w:jc w:val="center"/>
        </w:trPr>
        <w:tc>
          <w:tcPr>
            <w:tcW w:w="0" w:type="auto"/>
            <w:tcBorders>
              <w:top w:val="single" w:sz="4" w:space="0" w:color="auto"/>
              <w:left w:val="single" w:sz="4" w:space="0" w:color="auto"/>
              <w:right w:val="single" w:sz="4" w:space="0" w:color="auto"/>
            </w:tcBorders>
            <w:vAlign w:val="center"/>
            <w:hideMark/>
          </w:tcPr>
          <w:p w14:paraId="16E4E7B3" w14:textId="77777777" w:rsidR="008B545E" w:rsidRPr="00CE616F" w:rsidRDefault="008B545E" w:rsidP="009C0023">
            <w:pPr>
              <w:pStyle w:val="30"/>
              <w:rPr>
                <w:b/>
                <w:bCs/>
              </w:rPr>
            </w:pPr>
            <w:r w:rsidRPr="00CE616F">
              <w:rPr>
                <w:b/>
                <w:bCs/>
                <w:rtl/>
              </w:rPr>
              <w:t>البند</w:t>
            </w:r>
          </w:p>
        </w:tc>
        <w:tc>
          <w:tcPr>
            <w:tcW w:w="0" w:type="auto"/>
            <w:tcBorders>
              <w:top w:val="single" w:sz="4" w:space="0" w:color="auto"/>
              <w:right w:val="single" w:sz="4" w:space="0" w:color="auto"/>
            </w:tcBorders>
            <w:vAlign w:val="center"/>
            <w:hideMark/>
          </w:tcPr>
          <w:p w14:paraId="66997A58" w14:textId="77777777" w:rsidR="008B545E" w:rsidRPr="00CE616F" w:rsidRDefault="008B545E" w:rsidP="009C0023">
            <w:pPr>
              <w:pStyle w:val="30"/>
              <w:rPr>
                <w:b/>
                <w:bCs/>
              </w:rPr>
            </w:pPr>
            <w:r w:rsidRPr="00CE616F">
              <w:rPr>
                <w:b/>
                <w:bCs/>
                <w:rtl/>
              </w:rPr>
              <w:t>المتوسط</w:t>
            </w:r>
          </w:p>
        </w:tc>
        <w:tc>
          <w:tcPr>
            <w:tcW w:w="0" w:type="auto"/>
            <w:tcBorders>
              <w:top w:val="single" w:sz="4" w:space="0" w:color="auto"/>
              <w:right w:val="single" w:sz="4" w:space="0" w:color="auto"/>
            </w:tcBorders>
            <w:vAlign w:val="center"/>
            <w:hideMark/>
          </w:tcPr>
          <w:p w14:paraId="28F76447" w14:textId="77777777" w:rsidR="008B545E" w:rsidRPr="00CE616F" w:rsidRDefault="008B545E" w:rsidP="009C0023">
            <w:pPr>
              <w:pStyle w:val="30"/>
              <w:rPr>
                <w:b/>
                <w:bCs/>
              </w:rPr>
            </w:pPr>
            <w:r w:rsidRPr="00CE616F">
              <w:rPr>
                <w:b/>
                <w:bCs/>
                <w:rtl/>
              </w:rPr>
              <w:t>الانحراف المعياري</w:t>
            </w:r>
          </w:p>
        </w:tc>
        <w:tc>
          <w:tcPr>
            <w:tcW w:w="0" w:type="auto"/>
            <w:tcBorders>
              <w:top w:val="single" w:sz="4" w:space="0" w:color="auto"/>
              <w:right w:val="single" w:sz="4" w:space="0" w:color="auto"/>
            </w:tcBorders>
            <w:vAlign w:val="center"/>
            <w:hideMark/>
          </w:tcPr>
          <w:p w14:paraId="35CEB742" w14:textId="77777777" w:rsidR="008B545E" w:rsidRPr="00CE616F" w:rsidRDefault="008B545E" w:rsidP="009C0023">
            <w:pPr>
              <w:pStyle w:val="30"/>
              <w:rPr>
                <w:b/>
                <w:bCs/>
              </w:rPr>
            </w:pPr>
            <w:r w:rsidRPr="00CE616F">
              <w:rPr>
                <w:b/>
                <w:bCs/>
                <w:rtl/>
              </w:rPr>
              <w:t>المستوى</w:t>
            </w:r>
          </w:p>
        </w:tc>
      </w:tr>
      <w:tr w:rsidR="008B545E" w:rsidRPr="00CE616F" w14:paraId="3BFAEAB3" w14:textId="77777777" w:rsidTr="008B545E">
        <w:trPr>
          <w:tblCellSpacing w:w="15" w:type="dxa"/>
          <w:jc w:val="center"/>
        </w:trPr>
        <w:tc>
          <w:tcPr>
            <w:tcW w:w="0" w:type="auto"/>
            <w:tcBorders>
              <w:top w:val="single" w:sz="4" w:space="0" w:color="auto"/>
              <w:left w:val="single" w:sz="4" w:space="0" w:color="auto"/>
              <w:right w:val="single" w:sz="4" w:space="0" w:color="auto"/>
            </w:tcBorders>
            <w:vAlign w:val="center"/>
            <w:hideMark/>
          </w:tcPr>
          <w:p w14:paraId="3708258E" w14:textId="759A2BE3" w:rsidR="008B545E" w:rsidRPr="00CE616F" w:rsidRDefault="00C01E1A" w:rsidP="009C0023">
            <w:pPr>
              <w:pStyle w:val="30"/>
              <w:rPr>
                <w:b/>
                <w:bCs/>
                <w:rtl/>
              </w:rPr>
            </w:pPr>
            <w:r w:rsidRPr="00CE616F">
              <w:rPr>
                <w:b/>
                <w:bCs/>
                <w:rtl/>
              </w:rPr>
              <w:t>نستخدم الذكاء الاصطناعي لتحسين الحملات التسويقية</w:t>
            </w:r>
            <w:r w:rsidRPr="00CE616F">
              <w:rPr>
                <w:b/>
                <w:bCs/>
              </w:rPr>
              <w:t>.</w:t>
            </w:r>
          </w:p>
        </w:tc>
        <w:tc>
          <w:tcPr>
            <w:tcW w:w="0" w:type="auto"/>
            <w:tcBorders>
              <w:top w:val="single" w:sz="4" w:space="0" w:color="auto"/>
              <w:right w:val="single" w:sz="4" w:space="0" w:color="auto"/>
            </w:tcBorders>
            <w:vAlign w:val="center"/>
            <w:hideMark/>
          </w:tcPr>
          <w:p w14:paraId="4E959C64" w14:textId="75C560D5" w:rsidR="008B545E" w:rsidRPr="00CE616F" w:rsidRDefault="008B545E" w:rsidP="009C0023">
            <w:pPr>
              <w:pStyle w:val="30"/>
              <w:rPr>
                <w:b/>
                <w:bCs/>
              </w:rPr>
            </w:pPr>
            <w:r w:rsidRPr="00CE616F">
              <w:rPr>
                <w:b/>
                <w:bCs/>
              </w:rPr>
              <w:t>4.41</w:t>
            </w:r>
          </w:p>
        </w:tc>
        <w:tc>
          <w:tcPr>
            <w:tcW w:w="0" w:type="auto"/>
            <w:tcBorders>
              <w:top w:val="single" w:sz="4" w:space="0" w:color="auto"/>
              <w:right w:val="single" w:sz="4" w:space="0" w:color="auto"/>
            </w:tcBorders>
            <w:vAlign w:val="center"/>
            <w:hideMark/>
          </w:tcPr>
          <w:p w14:paraId="5C9D8011" w14:textId="5D1B2773" w:rsidR="008B545E" w:rsidRPr="00CE616F" w:rsidRDefault="008B545E" w:rsidP="009C0023">
            <w:pPr>
              <w:pStyle w:val="30"/>
              <w:rPr>
                <w:b/>
                <w:bCs/>
                <w:rtl/>
              </w:rPr>
            </w:pPr>
            <w:r w:rsidRPr="00CE616F">
              <w:rPr>
                <w:b/>
                <w:bCs/>
              </w:rPr>
              <w:t>0.88</w:t>
            </w:r>
            <w:r>
              <w:rPr>
                <w:rFonts w:hint="cs"/>
                <w:b/>
                <w:bCs/>
                <w:rtl/>
              </w:rPr>
              <w:t xml:space="preserve">       </w:t>
            </w:r>
          </w:p>
        </w:tc>
        <w:tc>
          <w:tcPr>
            <w:tcW w:w="0" w:type="auto"/>
            <w:tcBorders>
              <w:top w:val="single" w:sz="4" w:space="0" w:color="auto"/>
              <w:right w:val="single" w:sz="4" w:space="0" w:color="auto"/>
            </w:tcBorders>
            <w:vAlign w:val="center"/>
            <w:hideMark/>
          </w:tcPr>
          <w:p w14:paraId="214700EB" w14:textId="6FC1D661" w:rsidR="008B545E" w:rsidRPr="00CE616F" w:rsidRDefault="008B545E" w:rsidP="009C0023">
            <w:pPr>
              <w:pStyle w:val="30"/>
              <w:rPr>
                <w:b/>
                <w:bCs/>
              </w:rPr>
            </w:pPr>
            <w:r w:rsidRPr="00CE616F">
              <w:rPr>
                <w:b/>
                <w:bCs/>
                <w:rtl/>
              </w:rPr>
              <w:t>مرتفع</w:t>
            </w:r>
          </w:p>
        </w:tc>
      </w:tr>
      <w:tr w:rsidR="008B545E" w:rsidRPr="00CE616F" w14:paraId="50D03616" w14:textId="77777777" w:rsidTr="00C01E1A">
        <w:trPr>
          <w:tblCellSpacing w:w="15" w:type="dxa"/>
          <w:jc w:val="center"/>
        </w:trPr>
        <w:tc>
          <w:tcPr>
            <w:tcW w:w="0" w:type="auto"/>
            <w:tcBorders>
              <w:top w:val="single" w:sz="4" w:space="0" w:color="auto"/>
              <w:left w:val="single" w:sz="4" w:space="0" w:color="auto"/>
              <w:right w:val="single" w:sz="4" w:space="0" w:color="auto"/>
            </w:tcBorders>
            <w:vAlign w:val="center"/>
            <w:hideMark/>
          </w:tcPr>
          <w:p w14:paraId="240A98C4" w14:textId="54518E9F" w:rsidR="008B545E" w:rsidRPr="00CE616F" w:rsidRDefault="00C01E1A" w:rsidP="009C0023">
            <w:pPr>
              <w:pStyle w:val="30"/>
              <w:rPr>
                <w:b/>
                <w:bCs/>
              </w:rPr>
            </w:pPr>
            <w:r w:rsidRPr="00CE616F">
              <w:rPr>
                <w:b/>
                <w:bCs/>
                <w:rtl/>
              </w:rPr>
              <w:lastRenderedPageBreak/>
              <w:t>نحلل سلوك العملاء لاتخاذ قرارات تسويقية</w:t>
            </w:r>
            <w:r w:rsidRPr="00CE616F">
              <w:rPr>
                <w:b/>
                <w:bCs/>
              </w:rPr>
              <w:t>.</w:t>
            </w:r>
          </w:p>
        </w:tc>
        <w:tc>
          <w:tcPr>
            <w:tcW w:w="0" w:type="auto"/>
            <w:tcBorders>
              <w:top w:val="single" w:sz="4" w:space="0" w:color="auto"/>
              <w:right w:val="single" w:sz="4" w:space="0" w:color="auto"/>
            </w:tcBorders>
            <w:vAlign w:val="center"/>
            <w:hideMark/>
          </w:tcPr>
          <w:p w14:paraId="45935279" w14:textId="4BC65168" w:rsidR="008B545E" w:rsidRPr="00CE616F" w:rsidRDefault="008B545E" w:rsidP="009C0023">
            <w:pPr>
              <w:pStyle w:val="30"/>
              <w:rPr>
                <w:b/>
                <w:bCs/>
                <w:rtl/>
              </w:rPr>
            </w:pPr>
            <w:r w:rsidRPr="00CE616F">
              <w:rPr>
                <w:b/>
                <w:bCs/>
              </w:rPr>
              <w:t>4.57</w:t>
            </w:r>
          </w:p>
        </w:tc>
        <w:tc>
          <w:tcPr>
            <w:tcW w:w="0" w:type="auto"/>
            <w:tcBorders>
              <w:top w:val="single" w:sz="4" w:space="0" w:color="auto"/>
              <w:right w:val="single" w:sz="4" w:space="0" w:color="auto"/>
            </w:tcBorders>
            <w:vAlign w:val="center"/>
            <w:hideMark/>
          </w:tcPr>
          <w:p w14:paraId="3FCFB96F" w14:textId="42FC73C2" w:rsidR="008B545E" w:rsidRPr="00CE616F" w:rsidRDefault="008B545E" w:rsidP="009C0023">
            <w:pPr>
              <w:pStyle w:val="30"/>
              <w:rPr>
                <w:b/>
                <w:bCs/>
              </w:rPr>
            </w:pPr>
            <w:r w:rsidRPr="00CE616F">
              <w:rPr>
                <w:b/>
                <w:bCs/>
              </w:rPr>
              <w:t>0.61</w:t>
            </w:r>
          </w:p>
        </w:tc>
        <w:tc>
          <w:tcPr>
            <w:tcW w:w="0" w:type="auto"/>
            <w:tcBorders>
              <w:top w:val="single" w:sz="4" w:space="0" w:color="auto"/>
              <w:right w:val="single" w:sz="4" w:space="0" w:color="auto"/>
            </w:tcBorders>
            <w:vAlign w:val="center"/>
            <w:hideMark/>
          </w:tcPr>
          <w:p w14:paraId="1F09AA1F" w14:textId="15676B7F" w:rsidR="008B545E" w:rsidRPr="00CE616F" w:rsidRDefault="008B545E" w:rsidP="009C0023">
            <w:pPr>
              <w:pStyle w:val="30"/>
              <w:rPr>
                <w:b/>
                <w:bCs/>
              </w:rPr>
            </w:pPr>
            <w:r w:rsidRPr="00CE616F">
              <w:rPr>
                <w:b/>
                <w:bCs/>
                <w:rtl/>
              </w:rPr>
              <w:t>مرتفع</w:t>
            </w:r>
          </w:p>
        </w:tc>
      </w:tr>
      <w:tr w:rsidR="008B545E" w:rsidRPr="00CE616F" w14:paraId="64EAE6D4" w14:textId="77777777" w:rsidTr="008B545E">
        <w:trPr>
          <w:tblCellSpacing w:w="15" w:type="dxa"/>
          <w:jc w:val="center"/>
        </w:trPr>
        <w:tc>
          <w:tcPr>
            <w:tcW w:w="0" w:type="auto"/>
            <w:tcBorders>
              <w:top w:val="single" w:sz="4" w:space="0" w:color="auto"/>
              <w:left w:val="single" w:sz="4" w:space="0" w:color="auto"/>
              <w:right w:val="single" w:sz="4" w:space="0" w:color="auto"/>
            </w:tcBorders>
            <w:vAlign w:val="center"/>
            <w:hideMark/>
          </w:tcPr>
          <w:p w14:paraId="5EB7C720" w14:textId="7C6306BB" w:rsidR="008B545E" w:rsidRPr="00CE616F" w:rsidRDefault="00C01E1A" w:rsidP="009C0023">
            <w:pPr>
              <w:pStyle w:val="30"/>
              <w:rPr>
                <w:b/>
                <w:bCs/>
              </w:rPr>
            </w:pPr>
            <w:r w:rsidRPr="00CE616F">
              <w:rPr>
                <w:b/>
                <w:bCs/>
                <w:rtl/>
              </w:rPr>
              <w:t>الذكاء الاصطناعي يرفع كفاءة استهداف العملاء</w:t>
            </w:r>
            <w:r w:rsidRPr="00CE616F">
              <w:rPr>
                <w:b/>
                <w:bCs/>
              </w:rPr>
              <w:t>.</w:t>
            </w:r>
          </w:p>
        </w:tc>
        <w:tc>
          <w:tcPr>
            <w:tcW w:w="0" w:type="auto"/>
            <w:tcBorders>
              <w:top w:val="single" w:sz="4" w:space="0" w:color="auto"/>
              <w:right w:val="single" w:sz="4" w:space="0" w:color="auto"/>
            </w:tcBorders>
            <w:vAlign w:val="center"/>
            <w:hideMark/>
          </w:tcPr>
          <w:p w14:paraId="4B5F0E5C" w14:textId="1924C61D" w:rsidR="008B545E" w:rsidRPr="00CE616F" w:rsidRDefault="008B545E" w:rsidP="009C0023">
            <w:pPr>
              <w:pStyle w:val="30"/>
              <w:rPr>
                <w:b/>
                <w:bCs/>
                <w:rtl/>
              </w:rPr>
            </w:pPr>
            <w:r w:rsidRPr="00CE616F">
              <w:rPr>
                <w:b/>
                <w:bCs/>
              </w:rPr>
              <w:t>4.44</w:t>
            </w:r>
          </w:p>
        </w:tc>
        <w:tc>
          <w:tcPr>
            <w:tcW w:w="0" w:type="auto"/>
            <w:tcBorders>
              <w:top w:val="single" w:sz="4" w:space="0" w:color="auto"/>
              <w:right w:val="single" w:sz="4" w:space="0" w:color="auto"/>
            </w:tcBorders>
            <w:vAlign w:val="center"/>
            <w:hideMark/>
          </w:tcPr>
          <w:p w14:paraId="18B6C34E" w14:textId="573027D9" w:rsidR="008B545E" w:rsidRPr="00CE616F" w:rsidRDefault="008B545E" w:rsidP="009C0023">
            <w:pPr>
              <w:pStyle w:val="30"/>
              <w:rPr>
                <w:b/>
                <w:bCs/>
                <w:rtl/>
              </w:rPr>
            </w:pPr>
            <w:r w:rsidRPr="00CE616F">
              <w:rPr>
                <w:b/>
                <w:bCs/>
              </w:rPr>
              <w:t>0.82</w:t>
            </w:r>
          </w:p>
        </w:tc>
        <w:tc>
          <w:tcPr>
            <w:tcW w:w="0" w:type="auto"/>
            <w:tcBorders>
              <w:top w:val="single" w:sz="4" w:space="0" w:color="auto"/>
              <w:right w:val="single" w:sz="4" w:space="0" w:color="auto"/>
            </w:tcBorders>
            <w:vAlign w:val="center"/>
            <w:hideMark/>
          </w:tcPr>
          <w:p w14:paraId="366F3FAF" w14:textId="66ACD1F1" w:rsidR="008B545E" w:rsidRPr="00CE616F" w:rsidRDefault="008B545E" w:rsidP="009C0023">
            <w:pPr>
              <w:pStyle w:val="30"/>
              <w:rPr>
                <w:b/>
                <w:bCs/>
              </w:rPr>
            </w:pPr>
            <w:r w:rsidRPr="00CE616F">
              <w:rPr>
                <w:b/>
                <w:bCs/>
                <w:rtl/>
              </w:rPr>
              <w:t>مرتفع</w:t>
            </w:r>
          </w:p>
        </w:tc>
      </w:tr>
      <w:tr w:rsidR="008B545E" w:rsidRPr="00CE616F" w14:paraId="6ACD9098" w14:textId="77777777" w:rsidTr="00C01E1A">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A62D15" w14:textId="73716D2F" w:rsidR="008B545E" w:rsidRPr="00CE616F" w:rsidRDefault="00C01E1A" w:rsidP="009C0023">
            <w:pPr>
              <w:pStyle w:val="30"/>
              <w:rPr>
                <w:b/>
                <w:bCs/>
              </w:rPr>
            </w:pPr>
            <w:r w:rsidRPr="00CE616F">
              <w:rPr>
                <w:b/>
                <w:bCs/>
                <w:rtl/>
              </w:rPr>
              <w:t>المتوسط الكلي للبُعد</w:t>
            </w:r>
          </w:p>
        </w:tc>
        <w:tc>
          <w:tcPr>
            <w:tcW w:w="0" w:type="auto"/>
            <w:tcBorders>
              <w:top w:val="single" w:sz="4" w:space="0" w:color="auto"/>
              <w:bottom w:val="single" w:sz="4" w:space="0" w:color="auto"/>
              <w:right w:val="single" w:sz="4" w:space="0" w:color="auto"/>
            </w:tcBorders>
            <w:vAlign w:val="center"/>
            <w:hideMark/>
          </w:tcPr>
          <w:p w14:paraId="5C1C3ED7" w14:textId="28E41774" w:rsidR="008B545E" w:rsidRPr="00CE616F" w:rsidRDefault="008B545E" w:rsidP="009C0023">
            <w:pPr>
              <w:pStyle w:val="30"/>
              <w:rPr>
                <w:b/>
                <w:bCs/>
                <w:rtl/>
              </w:rPr>
            </w:pPr>
            <w:r w:rsidRPr="00CE616F">
              <w:rPr>
                <w:b/>
                <w:bCs/>
              </w:rPr>
              <w:t>4.47</w:t>
            </w:r>
          </w:p>
        </w:tc>
        <w:tc>
          <w:tcPr>
            <w:tcW w:w="0" w:type="auto"/>
            <w:tcBorders>
              <w:top w:val="single" w:sz="4" w:space="0" w:color="auto"/>
              <w:bottom w:val="single" w:sz="4" w:space="0" w:color="auto"/>
              <w:right w:val="single" w:sz="4" w:space="0" w:color="auto"/>
            </w:tcBorders>
            <w:vAlign w:val="center"/>
            <w:hideMark/>
          </w:tcPr>
          <w:p w14:paraId="42A3B17F" w14:textId="7984C6D6" w:rsidR="008B545E" w:rsidRPr="00CE616F" w:rsidRDefault="008B545E" w:rsidP="009C0023">
            <w:pPr>
              <w:pStyle w:val="30"/>
              <w:rPr>
                <w:b/>
                <w:bCs/>
                <w:rtl/>
              </w:rPr>
            </w:pPr>
            <w:r w:rsidRPr="00CE616F">
              <w:rPr>
                <w:b/>
                <w:bCs/>
              </w:rPr>
              <w:t>0.67</w:t>
            </w:r>
          </w:p>
        </w:tc>
        <w:tc>
          <w:tcPr>
            <w:tcW w:w="0" w:type="auto"/>
            <w:tcBorders>
              <w:top w:val="single" w:sz="4" w:space="0" w:color="auto"/>
              <w:bottom w:val="single" w:sz="4" w:space="0" w:color="auto"/>
              <w:right w:val="single" w:sz="4" w:space="0" w:color="auto"/>
            </w:tcBorders>
            <w:vAlign w:val="center"/>
            <w:hideMark/>
          </w:tcPr>
          <w:p w14:paraId="1CDD247D" w14:textId="4746BCC7" w:rsidR="008B545E" w:rsidRPr="00CE616F" w:rsidRDefault="008B545E" w:rsidP="009C0023">
            <w:pPr>
              <w:pStyle w:val="30"/>
              <w:rPr>
                <w:b/>
                <w:bCs/>
              </w:rPr>
            </w:pPr>
            <w:r w:rsidRPr="00CE616F">
              <w:rPr>
                <w:b/>
                <w:bCs/>
                <w:rtl/>
              </w:rPr>
              <w:t>مرتفع</w:t>
            </w:r>
          </w:p>
        </w:tc>
      </w:tr>
    </w:tbl>
    <w:p w14:paraId="577FB6F1" w14:textId="70647996" w:rsidR="00CE616F" w:rsidRPr="00CE616F" w:rsidRDefault="00CE616F" w:rsidP="009C0023">
      <w:pPr>
        <w:pStyle w:val="30"/>
        <w:rPr>
          <w:b/>
          <w:bCs/>
        </w:rPr>
      </w:pPr>
      <w:r w:rsidRPr="00CE616F">
        <w:rPr>
          <w:b/>
          <w:bCs/>
          <w:rtl/>
        </w:rPr>
        <w:t>التفسير الأكاديمي</w:t>
      </w:r>
      <w:r w:rsidRPr="00CE616F">
        <w:rPr>
          <w:b/>
          <w:bCs/>
        </w:rPr>
        <w:t>:</w:t>
      </w:r>
      <w:r w:rsidRPr="00CE616F">
        <w:rPr>
          <w:b/>
          <w:bCs/>
        </w:rPr>
        <w:br/>
      </w:r>
      <w:r w:rsidRPr="00456F74">
        <w:rPr>
          <w:rtl/>
        </w:rPr>
        <w:t xml:space="preserve">على الرغم من المستوى المرتفع، يظهر تباين أكبر نسبيًا </w:t>
      </w:r>
      <w:r w:rsidRPr="00456F74">
        <w:t>(SD=0.67)</w:t>
      </w:r>
      <w:r w:rsidRPr="00456F74">
        <w:rPr>
          <w:rtl/>
        </w:rPr>
        <w:t xml:space="preserve">، خصوصًا في بند التطبيق العملي للأدوات الذكية؛ ما يشير إلى تفاوت نضج التبنّي بين المنشآت. علميًا، حين يُطبَّق هذا البُعد بإتقان فإنه يُحدث قفزة نوعية في التخصيص والتحليل، وهو ما سينعكس لاحقًا في النتائج الارتباطية </w:t>
      </w:r>
      <w:proofErr w:type="spellStart"/>
      <w:r w:rsidRPr="00456F74">
        <w:rPr>
          <w:rtl/>
        </w:rPr>
        <w:t>والانحدارية</w:t>
      </w:r>
      <w:proofErr w:type="spellEnd"/>
      <w:r w:rsidRPr="00456F74">
        <w:t>.</w:t>
      </w:r>
    </w:p>
    <w:p w14:paraId="599A0D4C" w14:textId="2D3F4E5B" w:rsidR="00CE616F" w:rsidRPr="00CE616F" w:rsidRDefault="00CE616F" w:rsidP="009C0023">
      <w:pPr>
        <w:pStyle w:val="30"/>
        <w:rPr>
          <w:rFonts w:hint="cs"/>
          <w:b/>
          <w:bCs/>
        </w:rPr>
      </w:pPr>
    </w:p>
    <w:p w14:paraId="05FCFCF9" w14:textId="77777777" w:rsidR="00CE616F" w:rsidRPr="00CE616F" w:rsidRDefault="00CE616F" w:rsidP="009C0023">
      <w:pPr>
        <w:pStyle w:val="30"/>
        <w:rPr>
          <w:b/>
          <w:bCs/>
        </w:rPr>
      </w:pPr>
      <w:r w:rsidRPr="00CE616F">
        <w:rPr>
          <w:b/>
          <w:bCs/>
        </w:rPr>
        <w:t xml:space="preserve">5-4 </w:t>
      </w:r>
      <w:r w:rsidRPr="00CE616F">
        <w:rPr>
          <w:b/>
          <w:bCs/>
          <w:rtl/>
        </w:rPr>
        <w:t>مقياس التعاقدات/الشراكات (بنود المخرجات)</w:t>
      </w:r>
    </w:p>
    <w:p w14:paraId="55818032" w14:textId="3A6EBBE2" w:rsidR="00CE616F" w:rsidRPr="00CE616F" w:rsidRDefault="00CE616F" w:rsidP="009C0023">
      <w:pPr>
        <w:pStyle w:val="30"/>
        <w:rPr>
          <w:b/>
          <w:bCs/>
        </w:rPr>
      </w:pPr>
      <w:r w:rsidRPr="00CE616F">
        <w:rPr>
          <w:b/>
          <w:bCs/>
          <w:rtl/>
        </w:rPr>
        <w:t>جدول (</w:t>
      </w:r>
      <w:r w:rsidR="00EB3B94">
        <w:rPr>
          <w:rFonts w:hint="cs"/>
          <w:b/>
          <w:bCs/>
          <w:rtl/>
        </w:rPr>
        <w:t>4</w:t>
      </w:r>
      <w:r w:rsidRPr="00CE616F">
        <w:rPr>
          <w:b/>
          <w:bCs/>
          <w:rtl/>
        </w:rPr>
        <w:t>-10): متوسطات وانحرافات بنود التعاقدات/الشراكات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03"/>
        <w:gridCol w:w="783"/>
        <w:gridCol w:w="1450"/>
        <w:gridCol w:w="760"/>
      </w:tblGrid>
      <w:tr w:rsidR="00CE616F" w:rsidRPr="00CE616F" w14:paraId="4B90D6EA" w14:textId="77777777" w:rsidTr="00C01E1A">
        <w:trPr>
          <w:tblHeader/>
          <w:tblCellSpacing w:w="15" w:type="dxa"/>
        </w:trPr>
        <w:tc>
          <w:tcPr>
            <w:tcW w:w="0" w:type="auto"/>
            <w:tcBorders>
              <w:top w:val="single" w:sz="4" w:space="0" w:color="auto"/>
              <w:left w:val="single" w:sz="4" w:space="0" w:color="auto"/>
            </w:tcBorders>
            <w:vAlign w:val="center"/>
            <w:hideMark/>
          </w:tcPr>
          <w:p w14:paraId="641FF0A7" w14:textId="77777777" w:rsidR="00CE616F" w:rsidRPr="00CE616F" w:rsidRDefault="00CE616F" w:rsidP="009C0023">
            <w:pPr>
              <w:pStyle w:val="30"/>
              <w:rPr>
                <w:b/>
                <w:bCs/>
              </w:rPr>
            </w:pPr>
            <w:r w:rsidRPr="00CE616F">
              <w:rPr>
                <w:b/>
                <w:bCs/>
                <w:rtl/>
              </w:rPr>
              <w:t>البند</w:t>
            </w:r>
          </w:p>
        </w:tc>
        <w:tc>
          <w:tcPr>
            <w:tcW w:w="0" w:type="auto"/>
            <w:tcBorders>
              <w:top w:val="single" w:sz="4" w:space="0" w:color="auto"/>
              <w:left w:val="single" w:sz="4" w:space="0" w:color="auto"/>
            </w:tcBorders>
            <w:vAlign w:val="center"/>
            <w:hideMark/>
          </w:tcPr>
          <w:p w14:paraId="3860257D" w14:textId="77777777" w:rsidR="00CE616F" w:rsidRPr="00CE616F" w:rsidRDefault="00CE616F" w:rsidP="009C0023">
            <w:pPr>
              <w:pStyle w:val="30"/>
              <w:rPr>
                <w:b/>
                <w:bCs/>
              </w:rPr>
            </w:pPr>
            <w:r w:rsidRPr="00CE616F">
              <w:rPr>
                <w:b/>
                <w:bCs/>
                <w:rtl/>
              </w:rPr>
              <w:t>المتوسط</w:t>
            </w:r>
          </w:p>
        </w:tc>
        <w:tc>
          <w:tcPr>
            <w:tcW w:w="0" w:type="auto"/>
            <w:tcBorders>
              <w:top w:val="single" w:sz="4" w:space="0" w:color="auto"/>
              <w:left w:val="single" w:sz="4" w:space="0" w:color="auto"/>
            </w:tcBorders>
            <w:vAlign w:val="center"/>
            <w:hideMark/>
          </w:tcPr>
          <w:p w14:paraId="5B8AF8B0" w14:textId="77777777" w:rsidR="00CE616F" w:rsidRPr="00CE616F" w:rsidRDefault="00CE616F" w:rsidP="009C0023">
            <w:pPr>
              <w:pStyle w:val="30"/>
              <w:rPr>
                <w:b/>
                <w:bCs/>
              </w:rPr>
            </w:pPr>
            <w:r w:rsidRPr="00CE616F">
              <w:rPr>
                <w:b/>
                <w:bCs/>
                <w:rtl/>
              </w:rPr>
              <w:t>الانحراف المعياري</w:t>
            </w:r>
          </w:p>
        </w:tc>
        <w:tc>
          <w:tcPr>
            <w:tcW w:w="0" w:type="auto"/>
            <w:tcBorders>
              <w:top w:val="single" w:sz="4" w:space="0" w:color="auto"/>
              <w:left w:val="single" w:sz="4" w:space="0" w:color="auto"/>
              <w:right w:val="single" w:sz="4" w:space="0" w:color="auto"/>
            </w:tcBorders>
            <w:vAlign w:val="center"/>
            <w:hideMark/>
          </w:tcPr>
          <w:p w14:paraId="7D734E54" w14:textId="77777777" w:rsidR="00CE616F" w:rsidRPr="00CE616F" w:rsidRDefault="00CE616F" w:rsidP="009C0023">
            <w:pPr>
              <w:pStyle w:val="30"/>
              <w:rPr>
                <w:b/>
                <w:bCs/>
              </w:rPr>
            </w:pPr>
            <w:r w:rsidRPr="00CE616F">
              <w:rPr>
                <w:b/>
                <w:bCs/>
                <w:rtl/>
              </w:rPr>
              <w:t>المستوى</w:t>
            </w:r>
          </w:p>
        </w:tc>
      </w:tr>
      <w:tr w:rsidR="00CE616F" w:rsidRPr="00CE616F" w14:paraId="11302D94" w14:textId="77777777" w:rsidTr="00C01E1A">
        <w:trPr>
          <w:tblCellSpacing w:w="15" w:type="dxa"/>
        </w:trPr>
        <w:tc>
          <w:tcPr>
            <w:tcW w:w="0" w:type="auto"/>
            <w:tcBorders>
              <w:top w:val="single" w:sz="4" w:space="0" w:color="auto"/>
              <w:left w:val="single" w:sz="4" w:space="0" w:color="auto"/>
            </w:tcBorders>
            <w:vAlign w:val="center"/>
            <w:hideMark/>
          </w:tcPr>
          <w:p w14:paraId="0E91A627" w14:textId="77777777" w:rsidR="00CE616F" w:rsidRPr="00CE616F" w:rsidRDefault="00CE616F" w:rsidP="009C0023">
            <w:pPr>
              <w:pStyle w:val="30"/>
              <w:rPr>
                <w:b/>
                <w:bCs/>
              </w:rPr>
            </w:pPr>
            <w:r w:rsidRPr="00CE616F">
              <w:rPr>
                <w:b/>
                <w:bCs/>
                <w:rtl/>
              </w:rPr>
              <w:t>ساعد التسويق الرقمي في تحسين فرص التعاقد مع الشركات القيادية</w:t>
            </w:r>
            <w:r w:rsidRPr="00CE616F">
              <w:rPr>
                <w:b/>
                <w:bCs/>
              </w:rPr>
              <w:t>.</w:t>
            </w:r>
          </w:p>
        </w:tc>
        <w:tc>
          <w:tcPr>
            <w:tcW w:w="0" w:type="auto"/>
            <w:tcBorders>
              <w:top w:val="single" w:sz="4" w:space="0" w:color="auto"/>
              <w:left w:val="single" w:sz="4" w:space="0" w:color="auto"/>
            </w:tcBorders>
            <w:vAlign w:val="center"/>
            <w:hideMark/>
          </w:tcPr>
          <w:p w14:paraId="049FE32A" w14:textId="77777777" w:rsidR="00CE616F" w:rsidRPr="00CE616F" w:rsidRDefault="00CE616F" w:rsidP="009C0023">
            <w:pPr>
              <w:pStyle w:val="30"/>
              <w:rPr>
                <w:b/>
                <w:bCs/>
              </w:rPr>
            </w:pPr>
            <w:r w:rsidRPr="00CE616F">
              <w:rPr>
                <w:b/>
                <w:bCs/>
              </w:rPr>
              <w:t>4.50</w:t>
            </w:r>
          </w:p>
        </w:tc>
        <w:tc>
          <w:tcPr>
            <w:tcW w:w="0" w:type="auto"/>
            <w:tcBorders>
              <w:top w:val="single" w:sz="4" w:space="0" w:color="auto"/>
              <w:left w:val="single" w:sz="4" w:space="0" w:color="auto"/>
            </w:tcBorders>
            <w:vAlign w:val="center"/>
            <w:hideMark/>
          </w:tcPr>
          <w:p w14:paraId="04DA7031" w14:textId="77777777" w:rsidR="00CE616F" w:rsidRPr="00CE616F" w:rsidRDefault="00CE616F" w:rsidP="009C0023">
            <w:pPr>
              <w:pStyle w:val="30"/>
              <w:rPr>
                <w:b/>
                <w:bCs/>
              </w:rPr>
            </w:pPr>
            <w:r w:rsidRPr="00CE616F">
              <w:rPr>
                <w:b/>
                <w:bCs/>
              </w:rPr>
              <w:t>0.61</w:t>
            </w:r>
          </w:p>
        </w:tc>
        <w:tc>
          <w:tcPr>
            <w:tcW w:w="0" w:type="auto"/>
            <w:tcBorders>
              <w:top w:val="single" w:sz="4" w:space="0" w:color="auto"/>
              <w:left w:val="single" w:sz="4" w:space="0" w:color="auto"/>
              <w:right w:val="single" w:sz="4" w:space="0" w:color="auto"/>
            </w:tcBorders>
            <w:vAlign w:val="center"/>
            <w:hideMark/>
          </w:tcPr>
          <w:p w14:paraId="4B0EC88A" w14:textId="77777777" w:rsidR="00CE616F" w:rsidRPr="00CE616F" w:rsidRDefault="00CE616F" w:rsidP="009C0023">
            <w:pPr>
              <w:pStyle w:val="30"/>
              <w:rPr>
                <w:b/>
                <w:bCs/>
              </w:rPr>
            </w:pPr>
            <w:r w:rsidRPr="00CE616F">
              <w:rPr>
                <w:b/>
                <w:bCs/>
                <w:rtl/>
              </w:rPr>
              <w:t>مرتفع</w:t>
            </w:r>
          </w:p>
        </w:tc>
      </w:tr>
      <w:tr w:rsidR="00CE616F" w:rsidRPr="00CE616F" w14:paraId="73D0C4AF" w14:textId="77777777" w:rsidTr="00C01E1A">
        <w:trPr>
          <w:tblCellSpacing w:w="15" w:type="dxa"/>
        </w:trPr>
        <w:tc>
          <w:tcPr>
            <w:tcW w:w="0" w:type="auto"/>
            <w:tcBorders>
              <w:top w:val="single" w:sz="4" w:space="0" w:color="auto"/>
              <w:left w:val="single" w:sz="4" w:space="0" w:color="auto"/>
            </w:tcBorders>
            <w:vAlign w:val="center"/>
            <w:hideMark/>
          </w:tcPr>
          <w:p w14:paraId="00513946" w14:textId="77777777" w:rsidR="00CE616F" w:rsidRPr="00CE616F" w:rsidRDefault="00CE616F" w:rsidP="009C0023">
            <w:pPr>
              <w:pStyle w:val="30"/>
              <w:rPr>
                <w:b/>
                <w:bCs/>
              </w:rPr>
            </w:pPr>
            <w:r w:rsidRPr="00CE616F">
              <w:rPr>
                <w:b/>
                <w:bCs/>
                <w:rtl/>
              </w:rPr>
              <w:t>التواجد الرقمي القوي ساعدنا في بناء علاقات تجارية متينة</w:t>
            </w:r>
            <w:r w:rsidRPr="00CE616F">
              <w:rPr>
                <w:b/>
                <w:bCs/>
              </w:rPr>
              <w:t>.</w:t>
            </w:r>
          </w:p>
        </w:tc>
        <w:tc>
          <w:tcPr>
            <w:tcW w:w="0" w:type="auto"/>
            <w:tcBorders>
              <w:top w:val="single" w:sz="4" w:space="0" w:color="auto"/>
              <w:left w:val="single" w:sz="4" w:space="0" w:color="auto"/>
              <w:right w:val="single" w:sz="4" w:space="0" w:color="auto"/>
            </w:tcBorders>
            <w:vAlign w:val="center"/>
            <w:hideMark/>
          </w:tcPr>
          <w:p w14:paraId="470ECFE0" w14:textId="77777777" w:rsidR="00CE616F" w:rsidRPr="00CE616F" w:rsidRDefault="00CE616F" w:rsidP="009C0023">
            <w:pPr>
              <w:pStyle w:val="30"/>
              <w:rPr>
                <w:b/>
                <w:bCs/>
              </w:rPr>
            </w:pPr>
            <w:r w:rsidRPr="00CE616F">
              <w:rPr>
                <w:b/>
                <w:bCs/>
              </w:rPr>
              <w:t>4.50</w:t>
            </w:r>
          </w:p>
        </w:tc>
        <w:tc>
          <w:tcPr>
            <w:tcW w:w="0" w:type="auto"/>
            <w:tcBorders>
              <w:top w:val="single" w:sz="4" w:space="0" w:color="auto"/>
            </w:tcBorders>
            <w:vAlign w:val="center"/>
            <w:hideMark/>
          </w:tcPr>
          <w:p w14:paraId="1E49ACFB" w14:textId="77777777" w:rsidR="00CE616F" w:rsidRPr="00CE616F" w:rsidRDefault="00CE616F" w:rsidP="009C0023">
            <w:pPr>
              <w:pStyle w:val="30"/>
              <w:rPr>
                <w:b/>
                <w:bCs/>
              </w:rPr>
            </w:pPr>
            <w:r w:rsidRPr="00CE616F">
              <w:rPr>
                <w:b/>
                <w:bCs/>
              </w:rPr>
              <w:t>0.66</w:t>
            </w:r>
          </w:p>
        </w:tc>
        <w:tc>
          <w:tcPr>
            <w:tcW w:w="0" w:type="auto"/>
            <w:tcBorders>
              <w:top w:val="single" w:sz="4" w:space="0" w:color="auto"/>
              <w:left w:val="single" w:sz="4" w:space="0" w:color="auto"/>
              <w:right w:val="single" w:sz="4" w:space="0" w:color="auto"/>
            </w:tcBorders>
            <w:vAlign w:val="center"/>
            <w:hideMark/>
          </w:tcPr>
          <w:p w14:paraId="0B7DCA91" w14:textId="77777777" w:rsidR="00CE616F" w:rsidRPr="00CE616F" w:rsidRDefault="00CE616F" w:rsidP="009C0023">
            <w:pPr>
              <w:pStyle w:val="30"/>
              <w:rPr>
                <w:b/>
                <w:bCs/>
              </w:rPr>
            </w:pPr>
            <w:r w:rsidRPr="00CE616F">
              <w:rPr>
                <w:b/>
                <w:bCs/>
                <w:rtl/>
              </w:rPr>
              <w:t>مرتفع</w:t>
            </w:r>
          </w:p>
        </w:tc>
      </w:tr>
      <w:tr w:rsidR="00CE616F" w:rsidRPr="00CE616F" w14:paraId="0E39A0A1" w14:textId="77777777" w:rsidTr="00C01E1A">
        <w:trPr>
          <w:tblCellSpacing w:w="15" w:type="dxa"/>
        </w:trPr>
        <w:tc>
          <w:tcPr>
            <w:tcW w:w="0" w:type="auto"/>
            <w:tcBorders>
              <w:top w:val="single" w:sz="4" w:space="0" w:color="auto"/>
              <w:left w:val="single" w:sz="4" w:space="0" w:color="auto"/>
              <w:bottom w:val="single" w:sz="4" w:space="0" w:color="auto"/>
            </w:tcBorders>
            <w:vAlign w:val="center"/>
            <w:hideMark/>
          </w:tcPr>
          <w:p w14:paraId="2B166DA1" w14:textId="77777777" w:rsidR="00CE616F" w:rsidRPr="00CE616F" w:rsidRDefault="00CE616F" w:rsidP="009C0023">
            <w:pPr>
              <w:pStyle w:val="30"/>
              <w:rPr>
                <w:b/>
                <w:bCs/>
              </w:rPr>
            </w:pPr>
            <w:r w:rsidRPr="00CE616F">
              <w:rPr>
                <w:b/>
                <w:bCs/>
                <w:rtl/>
              </w:rPr>
              <w:t>أدّت حملاتنا الرقمية إلى شراكات تجارية جديدة</w:t>
            </w:r>
            <w:r w:rsidRPr="00CE616F">
              <w:rPr>
                <w:b/>
                <w:bCs/>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6787D4D" w14:textId="77777777" w:rsidR="00CE616F" w:rsidRPr="00CE616F" w:rsidRDefault="00CE616F" w:rsidP="009C0023">
            <w:pPr>
              <w:pStyle w:val="30"/>
              <w:rPr>
                <w:b/>
                <w:bCs/>
              </w:rPr>
            </w:pPr>
            <w:r w:rsidRPr="00CE616F">
              <w:rPr>
                <w:b/>
                <w:bCs/>
              </w:rPr>
              <w:t>4.49</w:t>
            </w:r>
          </w:p>
        </w:tc>
        <w:tc>
          <w:tcPr>
            <w:tcW w:w="0" w:type="auto"/>
            <w:tcBorders>
              <w:top w:val="single" w:sz="4" w:space="0" w:color="auto"/>
              <w:bottom w:val="single" w:sz="4" w:space="0" w:color="auto"/>
            </w:tcBorders>
            <w:vAlign w:val="center"/>
            <w:hideMark/>
          </w:tcPr>
          <w:p w14:paraId="276BB536" w14:textId="77777777" w:rsidR="00CE616F" w:rsidRPr="00CE616F" w:rsidRDefault="00CE616F" w:rsidP="009C0023">
            <w:pPr>
              <w:pStyle w:val="30"/>
              <w:rPr>
                <w:b/>
                <w:bCs/>
              </w:rPr>
            </w:pPr>
            <w:r w:rsidRPr="00CE616F">
              <w:rPr>
                <w:b/>
                <w:bCs/>
              </w:rPr>
              <w:t>0.66</w:t>
            </w:r>
          </w:p>
        </w:tc>
        <w:tc>
          <w:tcPr>
            <w:tcW w:w="0" w:type="auto"/>
            <w:tcBorders>
              <w:top w:val="single" w:sz="4" w:space="0" w:color="auto"/>
              <w:left w:val="single" w:sz="4" w:space="0" w:color="auto"/>
              <w:bottom w:val="single" w:sz="4" w:space="0" w:color="auto"/>
              <w:right w:val="single" w:sz="4" w:space="0" w:color="auto"/>
            </w:tcBorders>
            <w:vAlign w:val="center"/>
            <w:hideMark/>
          </w:tcPr>
          <w:p w14:paraId="6A13A1F8" w14:textId="77777777" w:rsidR="00CE616F" w:rsidRPr="00CE616F" w:rsidRDefault="00CE616F" w:rsidP="009C0023">
            <w:pPr>
              <w:pStyle w:val="30"/>
              <w:rPr>
                <w:b/>
                <w:bCs/>
              </w:rPr>
            </w:pPr>
            <w:r w:rsidRPr="00CE616F">
              <w:rPr>
                <w:b/>
                <w:bCs/>
                <w:rtl/>
              </w:rPr>
              <w:t>مرتفع</w:t>
            </w:r>
          </w:p>
        </w:tc>
      </w:tr>
      <w:tr w:rsidR="00CE616F" w:rsidRPr="00CE616F" w14:paraId="35B263D7" w14:textId="77777777" w:rsidTr="00C01E1A">
        <w:trPr>
          <w:tblCellSpacing w:w="15" w:type="dxa"/>
        </w:trPr>
        <w:tc>
          <w:tcPr>
            <w:tcW w:w="0" w:type="auto"/>
            <w:tcBorders>
              <w:left w:val="single" w:sz="4" w:space="0" w:color="auto"/>
            </w:tcBorders>
            <w:vAlign w:val="center"/>
            <w:hideMark/>
          </w:tcPr>
          <w:p w14:paraId="53D40BCA" w14:textId="77777777" w:rsidR="00CE616F" w:rsidRPr="00CE616F" w:rsidRDefault="00CE616F" w:rsidP="009C0023">
            <w:pPr>
              <w:pStyle w:val="30"/>
              <w:rPr>
                <w:b/>
                <w:bCs/>
              </w:rPr>
            </w:pPr>
            <w:r w:rsidRPr="00CE616F">
              <w:rPr>
                <w:b/>
                <w:bCs/>
                <w:rtl/>
              </w:rPr>
              <w:t>تحسين الصورة الرقمية عزّز من فرص التعاون</w:t>
            </w:r>
            <w:r w:rsidRPr="00CE616F">
              <w:rPr>
                <w:b/>
                <w:bCs/>
              </w:rPr>
              <w:t>.</w:t>
            </w:r>
          </w:p>
        </w:tc>
        <w:tc>
          <w:tcPr>
            <w:tcW w:w="0" w:type="auto"/>
            <w:tcBorders>
              <w:left w:val="single" w:sz="4" w:space="0" w:color="auto"/>
              <w:right w:val="single" w:sz="4" w:space="0" w:color="auto"/>
            </w:tcBorders>
            <w:vAlign w:val="center"/>
            <w:hideMark/>
          </w:tcPr>
          <w:p w14:paraId="08D53348" w14:textId="77777777" w:rsidR="00CE616F" w:rsidRPr="00CE616F" w:rsidRDefault="00CE616F" w:rsidP="009C0023">
            <w:pPr>
              <w:pStyle w:val="30"/>
              <w:rPr>
                <w:b/>
                <w:bCs/>
              </w:rPr>
            </w:pPr>
            <w:r w:rsidRPr="00CE616F">
              <w:rPr>
                <w:b/>
                <w:bCs/>
              </w:rPr>
              <w:t>4.60</w:t>
            </w:r>
          </w:p>
        </w:tc>
        <w:tc>
          <w:tcPr>
            <w:tcW w:w="0" w:type="auto"/>
            <w:vAlign w:val="center"/>
            <w:hideMark/>
          </w:tcPr>
          <w:p w14:paraId="761CFE09" w14:textId="77777777" w:rsidR="00CE616F" w:rsidRPr="00CE616F" w:rsidRDefault="00CE616F" w:rsidP="009C0023">
            <w:pPr>
              <w:pStyle w:val="30"/>
              <w:rPr>
                <w:b/>
                <w:bCs/>
              </w:rPr>
            </w:pPr>
            <w:r w:rsidRPr="00CE616F">
              <w:rPr>
                <w:b/>
                <w:bCs/>
              </w:rPr>
              <w:t>0.51</w:t>
            </w:r>
          </w:p>
        </w:tc>
        <w:tc>
          <w:tcPr>
            <w:tcW w:w="0" w:type="auto"/>
            <w:tcBorders>
              <w:left w:val="single" w:sz="4" w:space="0" w:color="auto"/>
              <w:right w:val="single" w:sz="4" w:space="0" w:color="auto"/>
            </w:tcBorders>
            <w:vAlign w:val="center"/>
            <w:hideMark/>
          </w:tcPr>
          <w:p w14:paraId="514A97E7" w14:textId="77777777" w:rsidR="00CE616F" w:rsidRPr="00CE616F" w:rsidRDefault="00CE616F" w:rsidP="009C0023">
            <w:pPr>
              <w:pStyle w:val="30"/>
              <w:rPr>
                <w:b/>
                <w:bCs/>
              </w:rPr>
            </w:pPr>
            <w:r w:rsidRPr="00CE616F">
              <w:rPr>
                <w:b/>
                <w:bCs/>
                <w:rtl/>
              </w:rPr>
              <w:t>مرتفع</w:t>
            </w:r>
          </w:p>
        </w:tc>
      </w:tr>
      <w:tr w:rsidR="00CE616F" w:rsidRPr="00CE616F" w14:paraId="0528A15B" w14:textId="77777777" w:rsidTr="00C01E1A">
        <w:trPr>
          <w:tblCellSpacing w:w="15" w:type="dxa"/>
        </w:trPr>
        <w:tc>
          <w:tcPr>
            <w:tcW w:w="0" w:type="auto"/>
            <w:tcBorders>
              <w:top w:val="single" w:sz="4" w:space="0" w:color="auto"/>
              <w:left w:val="single" w:sz="4" w:space="0" w:color="auto"/>
            </w:tcBorders>
            <w:vAlign w:val="center"/>
            <w:hideMark/>
          </w:tcPr>
          <w:p w14:paraId="17AD10AA" w14:textId="77777777" w:rsidR="00CE616F" w:rsidRPr="00CE616F" w:rsidRDefault="00CE616F" w:rsidP="009C0023">
            <w:pPr>
              <w:pStyle w:val="30"/>
              <w:rPr>
                <w:b/>
                <w:bCs/>
              </w:rPr>
            </w:pPr>
            <w:r w:rsidRPr="00CE616F">
              <w:rPr>
                <w:b/>
                <w:bCs/>
                <w:rtl/>
              </w:rPr>
              <w:t>عزّز التسويق الرقمي الثقة مع الشركاء التجاريين</w:t>
            </w:r>
            <w:r w:rsidRPr="00CE616F">
              <w:rPr>
                <w:b/>
                <w:bCs/>
              </w:rPr>
              <w:t>.</w:t>
            </w:r>
          </w:p>
        </w:tc>
        <w:tc>
          <w:tcPr>
            <w:tcW w:w="0" w:type="auto"/>
            <w:tcBorders>
              <w:top w:val="single" w:sz="4" w:space="0" w:color="auto"/>
              <w:left w:val="single" w:sz="4" w:space="0" w:color="auto"/>
              <w:right w:val="single" w:sz="4" w:space="0" w:color="auto"/>
            </w:tcBorders>
            <w:vAlign w:val="center"/>
            <w:hideMark/>
          </w:tcPr>
          <w:p w14:paraId="65651043" w14:textId="77777777" w:rsidR="00CE616F" w:rsidRPr="00CE616F" w:rsidRDefault="00CE616F" w:rsidP="009C0023">
            <w:pPr>
              <w:pStyle w:val="30"/>
              <w:rPr>
                <w:b/>
                <w:bCs/>
              </w:rPr>
            </w:pPr>
            <w:r w:rsidRPr="00CE616F">
              <w:rPr>
                <w:b/>
                <w:bCs/>
              </w:rPr>
              <w:t>4.57</w:t>
            </w:r>
          </w:p>
        </w:tc>
        <w:tc>
          <w:tcPr>
            <w:tcW w:w="0" w:type="auto"/>
            <w:tcBorders>
              <w:top w:val="single" w:sz="4" w:space="0" w:color="auto"/>
            </w:tcBorders>
            <w:vAlign w:val="center"/>
            <w:hideMark/>
          </w:tcPr>
          <w:p w14:paraId="712DD79E" w14:textId="77777777" w:rsidR="00CE616F" w:rsidRPr="00CE616F" w:rsidRDefault="00CE616F" w:rsidP="009C0023">
            <w:pPr>
              <w:pStyle w:val="30"/>
              <w:rPr>
                <w:b/>
                <w:bCs/>
              </w:rPr>
            </w:pPr>
            <w:r w:rsidRPr="00CE616F">
              <w:rPr>
                <w:b/>
                <w:bCs/>
              </w:rPr>
              <w:t>0.59</w:t>
            </w:r>
          </w:p>
        </w:tc>
        <w:tc>
          <w:tcPr>
            <w:tcW w:w="0" w:type="auto"/>
            <w:tcBorders>
              <w:top w:val="single" w:sz="4" w:space="0" w:color="auto"/>
              <w:left w:val="single" w:sz="4" w:space="0" w:color="auto"/>
              <w:right w:val="single" w:sz="4" w:space="0" w:color="auto"/>
            </w:tcBorders>
            <w:vAlign w:val="center"/>
            <w:hideMark/>
          </w:tcPr>
          <w:p w14:paraId="06B5BD37" w14:textId="77777777" w:rsidR="00CE616F" w:rsidRPr="00CE616F" w:rsidRDefault="00CE616F" w:rsidP="009C0023">
            <w:pPr>
              <w:pStyle w:val="30"/>
              <w:rPr>
                <w:b/>
                <w:bCs/>
              </w:rPr>
            </w:pPr>
            <w:r w:rsidRPr="00CE616F">
              <w:rPr>
                <w:b/>
                <w:bCs/>
                <w:rtl/>
              </w:rPr>
              <w:t>مرتفع</w:t>
            </w:r>
          </w:p>
        </w:tc>
      </w:tr>
      <w:tr w:rsidR="00CE616F" w:rsidRPr="00CE616F" w14:paraId="2E19070A" w14:textId="77777777" w:rsidTr="00C01E1A">
        <w:trPr>
          <w:tblCellSpacing w:w="15" w:type="dxa"/>
        </w:trPr>
        <w:tc>
          <w:tcPr>
            <w:tcW w:w="0" w:type="auto"/>
            <w:tcBorders>
              <w:top w:val="single" w:sz="4" w:space="0" w:color="auto"/>
              <w:left w:val="single" w:sz="4" w:space="0" w:color="auto"/>
              <w:bottom w:val="single" w:sz="4" w:space="0" w:color="auto"/>
            </w:tcBorders>
            <w:vAlign w:val="center"/>
            <w:hideMark/>
          </w:tcPr>
          <w:p w14:paraId="02C2C048" w14:textId="77777777" w:rsidR="00CE616F" w:rsidRPr="00CE616F" w:rsidRDefault="00CE616F" w:rsidP="009C0023">
            <w:pPr>
              <w:pStyle w:val="30"/>
              <w:rPr>
                <w:b/>
                <w:bCs/>
              </w:rPr>
            </w:pPr>
            <w:r w:rsidRPr="00CE616F">
              <w:rPr>
                <w:b/>
                <w:bCs/>
                <w:rtl/>
              </w:rPr>
              <w:t>المتوسط الكلي للمقياس</w:t>
            </w:r>
          </w:p>
        </w:tc>
        <w:tc>
          <w:tcPr>
            <w:tcW w:w="0" w:type="auto"/>
            <w:tcBorders>
              <w:top w:val="single" w:sz="4" w:space="0" w:color="auto"/>
              <w:left w:val="single" w:sz="4" w:space="0" w:color="auto"/>
              <w:bottom w:val="single" w:sz="4" w:space="0" w:color="auto"/>
              <w:right w:val="single" w:sz="4" w:space="0" w:color="auto"/>
            </w:tcBorders>
            <w:vAlign w:val="center"/>
            <w:hideMark/>
          </w:tcPr>
          <w:p w14:paraId="045741AF" w14:textId="77777777" w:rsidR="00CE616F" w:rsidRPr="00CE616F" w:rsidRDefault="00CE616F" w:rsidP="009C0023">
            <w:pPr>
              <w:pStyle w:val="30"/>
              <w:rPr>
                <w:b/>
                <w:bCs/>
              </w:rPr>
            </w:pPr>
            <w:r w:rsidRPr="00CE616F">
              <w:rPr>
                <w:b/>
                <w:bCs/>
              </w:rPr>
              <w:t>4.53</w:t>
            </w:r>
          </w:p>
        </w:tc>
        <w:tc>
          <w:tcPr>
            <w:tcW w:w="0" w:type="auto"/>
            <w:tcBorders>
              <w:top w:val="single" w:sz="4" w:space="0" w:color="auto"/>
              <w:bottom w:val="single" w:sz="4" w:space="0" w:color="auto"/>
            </w:tcBorders>
            <w:vAlign w:val="center"/>
            <w:hideMark/>
          </w:tcPr>
          <w:p w14:paraId="227F7A8B" w14:textId="77777777" w:rsidR="00CE616F" w:rsidRPr="00CE616F" w:rsidRDefault="00CE616F" w:rsidP="009C0023">
            <w:pPr>
              <w:pStyle w:val="30"/>
              <w:rPr>
                <w:b/>
                <w:bCs/>
              </w:rPr>
            </w:pPr>
            <w:r w:rsidRPr="00CE616F">
              <w:rPr>
                <w:b/>
                <w:bCs/>
              </w:rPr>
              <w:t>0.55</w:t>
            </w:r>
          </w:p>
        </w:tc>
        <w:tc>
          <w:tcPr>
            <w:tcW w:w="0" w:type="auto"/>
            <w:tcBorders>
              <w:top w:val="single" w:sz="4" w:space="0" w:color="auto"/>
              <w:left w:val="single" w:sz="4" w:space="0" w:color="auto"/>
              <w:bottom w:val="single" w:sz="4" w:space="0" w:color="auto"/>
              <w:right w:val="single" w:sz="4" w:space="0" w:color="auto"/>
            </w:tcBorders>
            <w:vAlign w:val="center"/>
            <w:hideMark/>
          </w:tcPr>
          <w:p w14:paraId="0F8CF829" w14:textId="77777777" w:rsidR="00CE616F" w:rsidRPr="00CE616F" w:rsidRDefault="00CE616F" w:rsidP="009C0023">
            <w:pPr>
              <w:pStyle w:val="30"/>
              <w:rPr>
                <w:b/>
                <w:bCs/>
              </w:rPr>
            </w:pPr>
            <w:r w:rsidRPr="00CE616F">
              <w:rPr>
                <w:b/>
                <w:bCs/>
                <w:rtl/>
              </w:rPr>
              <w:t>مرتفع</w:t>
            </w:r>
          </w:p>
        </w:tc>
      </w:tr>
    </w:tbl>
    <w:p w14:paraId="70F48A63" w14:textId="09DB8794" w:rsidR="00CE616F" w:rsidRPr="00CE616F" w:rsidRDefault="00CE616F" w:rsidP="00456F74">
      <w:pPr>
        <w:pStyle w:val="30"/>
        <w:rPr>
          <w:rFonts w:hint="cs"/>
          <w:b/>
          <w:bCs/>
          <w:rtl/>
        </w:rPr>
      </w:pPr>
      <w:r w:rsidRPr="00CE616F">
        <w:rPr>
          <w:b/>
          <w:bCs/>
          <w:rtl/>
        </w:rPr>
        <w:t>التفسير الأكاديمي</w:t>
      </w:r>
      <w:r w:rsidRPr="00CE616F">
        <w:rPr>
          <w:b/>
          <w:bCs/>
        </w:rPr>
        <w:t>:</w:t>
      </w:r>
      <w:r w:rsidRPr="00CE616F">
        <w:rPr>
          <w:b/>
          <w:bCs/>
        </w:rPr>
        <w:br/>
      </w:r>
      <w:r w:rsidRPr="00456F74">
        <w:rPr>
          <w:rtl/>
        </w:rPr>
        <w:t xml:space="preserve">يظهر مستوى موافقة مرتفع على أنّ التسويق الرقمي أسهم في تحسين فرص التعاقد وبناء الثقة وتوليد </w:t>
      </w:r>
      <w:r w:rsidRPr="00456F74">
        <w:rPr>
          <w:rtl/>
        </w:rPr>
        <w:lastRenderedPageBreak/>
        <w:t>شراكات جديدة</w:t>
      </w:r>
      <w:r w:rsidRPr="00456F74">
        <w:t xml:space="preserve"> (M=4.53</w:t>
      </w:r>
      <w:r w:rsidRPr="00456F74">
        <w:rPr>
          <w:rtl/>
        </w:rPr>
        <w:t xml:space="preserve">، </w:t>
      </w:r>
      <w:r w:rsidRPr="00456F74">
        <w:t>SD=0.55)</w:t>
      </w:r>
      <w:r w:rsidRPr="00456F74">
        <w:rPr>
          <w:rtl/>
        </w:rPr>
        <w:t>، مع تشتت محدود يدل على شبه إجماع</w:t>
      </w:r>
      <w:r w:rsidRPr="00456F74">
        <w:t xml:space="preserve"> across </w:t>
      </w:r>
      <w:r w:rsidRPr="00456F74">
        <w:rPr>
          <w:rtl/>
        </w:rPr>
        <w:t>العينة. يؤكد ذلك الدور الاستراتيجي للأدوات الرقمية في مخرجات العلاقات بين المنشآت</w:t>
      </w:r>
      <w:r w:rsidRPr="00456F74">
        <w:t>.</w:t>
      </w:r>
    </w:p>
    <w:p w14:paraId="706DEACA" w14:textId="12E92CF9" w:rsidR="00CE616F" w:rsidRPr="00CE616F" w:rsidRDefault="00CE616F" w:rsidP="009C0023">
      <w:pPr>
        <w:pStyle w:val="30"/>
        <w:rPr>
          <w:b/>
          <w:bCs/>
        </w:rPr>
      </w:pPr>
      <w:r w:rsidRPr="00CE616F">
        <w:rPr>
          <w:b/>
          <w:bCs/>
        </w:rPr>
        <w:t>5-</w:t>
      </w:r>
      <w:r w:rsidR="00EB3B94">
        <w:rPr>
          <w:b/>
          <w:bCs/>
        </w:rPr>
        <w:t>4</w:t>
      </w:r>
      <w:r w:rsidRPr="00CE616F">
        <w:rPr>
          <w:b/>
          <w:bCs/>
        </w:rPr>
        <w:t xml:space="preserve"> </w:t>
      </w:r>
      <w:r w:rsidRPr="00CE616F">
        <w:rPr>
          <w:b/>
          <w:bCs/>
          <w:rtl/>
        </w:rPr>
        <w:t>المتوسطات العامة للأبعاد والمقاييس</w:t>
      </w:r>
    </w:p>
    <w:p w14:paraId="43D5427D" w14:textId="3E59E319" w:rsidR="00CE616F" w:rsidRPr="00CE616F" w:rsidRDefault="00CE616F" w:rsidP="009C0023">
      <w:pPr>
        <w:pStyle w:val="30"/>
        <w:rPr>
          <w:b/>
          <w:bCs/>
        </w:rPr>
      </w:pPr>
      <w:r w:rsidRPr="00CE616F">
        <w:rPr>
          <w:b/>
          <w:bCs/>
          <w:rtl/>
        </w:rPr>
        <w:t>جدول (</w:t>
      </w:r>
      <w:r w:rsidR="00EB3B94">
        <w:rPr>
          <w:b/>
          <w:bCs/>
        </w:rPr>
        <w:t>4</w:t>
      </w:r>
      <w:r w:rsidRPr="00CE616F">
        <w:rPr>
          <w:b/>
          <w:bCs/>
          <w:rtl/>
        </w:rPr>
        <w:t>-11): المتوسطات العامة للأبعاد والمقاييس</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97"/>
        <w:gridCol w:w="783"/>
        <w:gridCol w:w="1505"/>
        <w:gridCol w:w="750"/>
      </w:tblGrid>
      <w:tr w:rsidR="00CE616F" w:rsidRPr="00CE616F" w14:paraId="53CC749A" w14:textId="77777777" w:rsidTr="00C01E1A">
        <w:trPr>
          <w:tblHeader/>
          <w:tblCellSpacing w:w="15" w:type="dxa"/>
        </w:trPr>
        <w:tc>
          <w:tcPr>
            <w:tcW w:w="0" w:type="auto"/>
            <w:tcBorders>
              <w:top w:val="single" w:sz="4" w:space="0" w:color="auto"/>
              <w:left w:val="single" w:sz="4" w:space="0" w:color="auto"/>
              <w:bottom w:val="single" w:sz="4" w:space="0" w:color="auto"/>
            </w:tcBorders>
            <w:vAlign w:val="center"/>
            <w:hideMark/>
          </w:tcPr>
          <w:p w14:paraId="6764A008" w14:textId="77777777" w:rsidR="00CE616F" w:rsidRPr="00CE616F" w:rsidRDefault="00CE616F" w:rsidP="009C0023">
            <w:pPr>
              <w:pStyle w:val="30"/>
              <w:rPr>
                <w:b/>
                <w:bCs/>
              </w:rPr>
            </w:pPr>
            <w:r w:rsidRPr="00CE616F">
              <w:rPr>
                <w:b/>
                <w:bCs/>
                <w:rtl/>
              </w:rPr>
              <w:t>البعد/المقياس</w:t>
            </w:r>
          </w:p>
        </w:tc>
        <w:tc>
          <w:tcPr>
            <w:tcW w:w="0" w:type="auto"/>
            <w:tcBorders>
              <w:top w:val="single" w:sz="4" w:space="0" w:color="auto"/>
              <w:left w:val="single" w:sz="4" w:space="0" w:color="auto"/>
              <w:bottom w:val="single" w:sz="4" w:space="0" w:color="auto"/>
            </w:tcBorders>
            <w:vAlign w:val="center"/>
            <w:hideMark/>
          </w:tcPr>
          <w:p w14:paraId="1A5C3EF5" w14:textId="77777777" w:rsidR="00CE616F" w:rsidRPr="00CE616F" w:rsidRDefault="00CE616F" w:rsidP="009C0023">
            <w:pPr>
              <w:pStyle w:val="30"/>
              <w:rPr>
                <w:b/>
                <w:bCs/>
              </w:rPr>
            </w:pPr>
            <w:r w:rsidRPr="00CE616F">
              <w:rPr>
                <w:b/>
                <w:bCs/>
                <w:rtl/>
              </w:rPr>
              <w:t>المتوسط</w:t>
            </w:r>
          </w:p>
        </w:tc>
        <w:tc>
          <w:tcPr>
            <w:tcW w:w="0" w:type="auto"/>
            <w:tcBorders>
              <w:top w:val="single" w:sz="4" w:space="0" w:color="auto"/>
              <w:left w:val="single" w:sz="4" w:space="0" w:color="auto"/>
              <w:bottom w:val="single" w:sz="4" w:space="0" w:color="auto"/>
              <w:right w:val="single" w:sz="4" w:space="0" w:color="auto"/>
            </w:tcBorders>
            <w:vAlign w:val="center"/>
            <w:hideMark/>
          </w:tcPr>
          <w:p w14:paraId="5FE7EDA1" w14:textId="77777777" w:rsidR="00CE616F" w:rsidRPr="00CE616F" w:rsidRDefault="00CE616F" w:rsidP="009C0023">
            <w:pPr>
              <w:pStyle w:val="30"/>
              <w:rPr>
                <w:b/>
                <w:bCs/>
              </w:rPr>
            </w:pPr>
            <w:r w:rsidRPr="00CE616F">
              <w:rPr>
                <w:b/>
                <w:bCs/>
                <w:rtl/>
              </w:rPr>
              <w:t>الانحراف المعياري</w:t>
            </w:r>
          </w:p>
        </w:tc>
        <w:tc>
          <w:tcPr>
            <w:tcW w:w="0" w:type="auto"/>
            <w:tcBorders>
              <w:top w:val="single" w:sz="4" w:space="0" w:color="auto"/>
              <w:bottom w:val="single" w:sz="4" w:space="0" w:color="auto"/>
              <w:right w:val="single" w:sz="4" w:space="0" w:color="auto"/>
            </w:tcBorders>
            <w:vAlign w:val="center"/>
            <w:hideMark/>
          </w:tcPr>
          <w:p w14:paraId="5F943545" w14:textId="77777777" w:rsidR="00CE616F" w:rsidRPr="00CE616F" w:rsidRDefault="00CE616F" w:rsidP="009C0023">
            <w:pPr>
              <w:pStyle w:val="30"/>
              <w:rPr>
                <w:b/>
                <w:bCs/>
              </w:rPr>
            </w:pPr>
            <w:r w:rsidRPr="00CE616F">
              <w:rPr>
                <w:b/>
                <w:bCs/>
                <w:rtl/>
              </w:rPr>
              <w:t>المستوى</w:t>
            </w:r>
          </w:p>
        </w:tc>
      </w:tr>
      <w:tr w:rsidR="00CE616F" w:rsidRPr="00CE616F" w14:paraId="1759317F" w14:textId="77777777" w:rsidTr="00C01E1A">
        <w:trPr>
          <w:tblCellSpacing w:w="15" w:type="dxa"/>
        </w:trPr>
        <w:tc>
          <w:tcPr>
            <w:tcW w:w="0" w:type="auto"/>
            <w:tcBorders>
              <w:left w:val="single" w:sz="4" w:space="0" w:color="auto"/>
            </w:tcBorders>
            <w:vAlign w:val="center"/>
            <w:hideMark/>
          </w:tcPr>
          <w:p w14:paraId="65A21E4C" w14:textId="77777777" w:rsidR="00CE616F" w:rsidRPr="00CE616F" w:rsidRDefault="00CE616F" w:rsidP="009C0023">
            <w:pPr>
              <w:pStyle w:val="30"/>
              <w:rPr>
                <w:b/>
                <w:bCs/>
              </w:rPr>
            </w:pPr>
            <w:r w:rsidRPr="00CE616F">
              <w:rPr>
                <w:b/>
                <w:bCs/>
                <w:rtl/>
              </w:rPr>
              <w:t>الإعلانات الرقمية</w:t>
            </w:r>
          </w:p>
        </w:tc>
        <w:tc>
          <w:tcPr>
            <w:tcW w:w="0" w:type="auto"/>
            <w:tcBorders>
              <w:left w:val="single" w:sz="4" w:space="0" w:color="auto"/>
            </w:tcBorders>
            <w:vAlign w:val="center"/>
            <w:hideMark/>
          </w:tcPr>
          <w:p w14:paraId="17712819" w14:textId="77777777" w:rsidR="00CE616F" w:rsidRPr="00CE616F" w:rsidRDefault="00CE616F" w:rsidP="009C0023">
            <w:pPr>
              <w:pStyle w:val="30"/>
              <w:rPr>
                <w:b/>
                <w:bCs/>
              </w:rPr>
            </w:pPr>
            <w:r w:rsidRPr="00CE616F">
              <w:rPr>
                <w:b/>
                <w:bCs/>
              </w:rPr>
              <w:t>4.61</w:t>
            </w:r>
          </w:p>
        </w:tc>
        <w:tc>
          <w:tcPr>
            <w:tcW w:w="0" w:type="auto"/>
            <w:tcBorders>
              <w:left w:val="single" w:sz="4" w:space="0" w:color="auto"/>
              <w:right w:val="single" w:sz="4" w:space="0" w:color="auto"/>
            </w:tcBorders>
            <w:vAlign w:val="center"/>
            <w:hideMark/>
          </w:tcPr>
          <w:p w14:paraId="6B1BFC6E" w14:textId="77777777" w:rsidR="00CE616F" w:rsidRPr="00CE616F" w:rsidRDefault="00CE616F" w:rsidP="009C0023">
            <w:pPr>
              <w:pStyle w:val="30"/>
              <w:rPr>
                <w:b/>
                <w:bCs/>
              </w:rPr>
            </w:pPr>
            <w:r w:rsidRPr="00CE616F">
              <w:rPr>
                <w:b/>
                <w:bCs/>
              </w:rPr>
              <w:t>0.52</w:t>
            </w:r>
          </w:p>
        </w:tc>
        <w:tc>
          <w:tcPr>
            <w:tcW w:w="0" w:type="auto"/>
            <w:tcBorders>
              <w:right w:val="single" w:sz="4" w:space="0" w:color="auto"/>
            </w:tcBorders>
            <w:vAlign w:val="center"/>
            <w:hideMark/>
          </w:tcPr>
          <w:p w14:paraId="2BAFEE64" w14:textId="77777777" w:rsidR="00CE616F" w:rsidRPr="00CE616F" w:rsidRDefault="00CE616F" w:rsidP="009C0023">
            <w:pPr>
              <w:pStyle w:val="30"/>
              <w:rPr>
                <w:b/>
                <w:bCs/>
              </w:rPr>
            </w:pPr>
            <w:r w:rsidRPr="00CE616F">
              <w:rPr>
                <w:b/>
                <w:bCs/>
                <w:rtl/>
              </w:rPr>
              <w:t>مرتفع</w:t>
            </w:r>
          </w:p>
        </w:tc>
      </w:tr>
      <w:tr w:rsidR="00CE616F" w:rsidRPr="00CE616F" w14:paraId="10FC0220" w14:textId="77777777" w:rsidTr="00C01E1A">
        <w:trPr>
          <w:tblCellSpacing w:w="15" w:type="dxa"/>
        </w:trPr>
        <w:tc>
          <w:tcPr>
            <w:tcW w:w="0" w:type="auto"/>
            <w:tcBorders>
              <w:top w:val="single" w:sz="4" w:space="0" w:color="auto"/>
              <w:left w:val="single" w:sz="4" w:space="0" w:color="auto"/>
            </w:tcBorders>
            <w:vAlign w:val="center"/>
            <w:hideMark/>
          </w:tcPr>
          <w:p w14:paraId="53CC8D55" w14:textId="77777777" w:rsidR="00CE616F" w:rsidRPr="00CE616F" w:rsidRDefault="00CE616F" w:rsidP="009C0023">
            <w:pPr>
              <w:pStyle w:val="30"/>
              <w:rPr>
                <w:b/>
                <w:bCs/>
              </w:rPr>
            </w:pPr>
            <w:r w:rsidRPr="00CE616F">
              <w:rPr>
                <w:b/>
                <w:bCs/>
                <w:rtl/>
              </w:rPr>
              <w:t>تحسين محركات البحث</w:t>
            </w:r>
            <w:r w:rsidRPr="00CE616F">
              <w:rPr>
                <w:b/>
                <w:bCs/>
              </w:rPr>
              <w:t xml:space="preserve"> (SEO)</w:t>
            </w:r>
          </w:p>
        </w:tc>
        <w:tc>
          <w:tcPr>
            <w:tcW w:w="0" w:type="auto"/>
            <w:tcBorders>
              <w:top w:val="single" w:sz="4" w:space="0" w:color="auto"/>
              <w:left w:val="single" w:sz="4" w:space="0" w:color="auto"/>
            </w:tcBorders>
            <w:vAlign w:val="center"/>
            <w:hideMark/>
          </w:tcPr>
          <w:p w14:paraId="6956D88F" w14:textId="77777777" w:rsidR="00CE616F" w:rsidRPr="00CE616F" w:rsidRDefault="00CE616F" w:rsidP="009C0023">
            <w:pPr>
              <w:pStyle w:val="30"/>
              <w:rPr>
                <w:b/>
                <w:bCs/>
              </w:rPr>
            </w:pPr>
            <w:r w:rsidRPr="00CE616F">
              <w:rPr>
                <w:b/>
                <w:bCs/>
              </w:rPr>
              <w:t>4.49</w:t>
            </w:r>
          </w:p>
        </w:tc>
        <w:tc>
          <w:tcPr>
            <w:tcW w:w="0" w:type="auto"/>
            <w:tcBorders>
              <w:top w:val="single" w:sz="4" w:space="0" w:color="auto"/>
              <w:left w:val="single" w:sz="4" w:space="0" w:color="auto"/>
              <w:right w:val="single" w:sz="4" w:space="0" w:color="auto"/>
            </w:tcBorders>
            <w:vAlign w:val="center"/>
            <w:hideMark/>
          </w:tcPr>
          <w:p w14:paraId="43BEC841" w14:textId="77777777" w:rsidR="00CE616F" w:rsidRPr="00CE616F" w:rsidRDefault="00CE616F" w:rsidP="009C0023">
            <w:pPr>
              <w:pStyle w:val="30"/>
              <w:rPr>
                <w:b/>
                <w:bCs/>
              </w:rPr>
            </w:pPr>
            <w:r w:rsidRPr="00CE616F">
              <w:rPr>
                <w:b/>
                <w:bCs/>
              </w:rPr>
              <w:t>0.60</w:t>
            </w:r>
          </w:p>
        </w:tc>
        <w:tc>
          <w:tcPr>
            <w:tcW w:w="0" w:type="auto"/>
            <w:tcBorders>
              <w:top w:val="single" w:sz="4" w:space="0" w:color="auto"/>
              <w:right w:val="single" w:sz="4" w:space="0" w:color="auto"/>
            </w:tcBorders>
            <w:vAlign w:val="center"/>
            <w:hideMark/>
          </w:tcPr>
          <w:p w14:paraId="09154B72" w14:textId="77777777" w:rsidR="00CE616F" w:rsidRPr="00CE616F" w:rsidRDefault="00CE616F" w:rsidP="009C0023">
            <w:pPr>
              <w:pStyle w:val="30"/>
              <w:rPr>
                <w:b/>
                <w:bCs/>
              </w:rPr>
            </w:pPr>
            <w:r w:rsidRPr="00CE616F">
              <w:rPr>
                <w:b/>
                <w:bCs/>
                <w:rtl/>
              </w:rPr>
              <w:t>مرتفع</w:t>
            </w:r>
          </w:p>
        </w:tc>
      </w:tr>
      <w:tr w:rsidR="00CE616F" w:rsidRPr="00CE616F" w14:paraId="26B0934A" w14:textId="77777777" w:rsidTr="00C01E1A">
        <w:trPr>
          <w:tblCellSpacing w:w="15" w:type="dxa"/>
        </w:trPr>
        <w:tc>
          <w:tcPr>
            <w:tcW w:w="0" w:type="auto"/>
            <w:tcBorders>
              <w:top w:val="single" w:sz="4" w:space="0" w:color="auto"/>
              <w:left w:val="single" w:sz="4" w:space="0" w:color="auto"/>
            </w:tcBorders>
            <w:vAlign w:val="center"/>
            <w:hideMark/>
          </w:tcPr>
          <w:p w14:paraId="2EEA3176" w14:textId="77777777" w:rsidR="00CE616F" w:rsidRPr="00CE616F" w:rsidRDefault="00CE616F" w:rsidP="009C0023">
            <w:pPr>
              <w:pStyle w:val="30"/>
              <w:rPr>
                <w:b/>
                <w:bCs/>
              </w:rPr>
            </w:pPr>
            <w:r w:rsidRPr="00CE616F">
              <w:rPr>
                <w:b/>
                <w:bCs/>
                <w:rtl/>
              </w:rPr>
              <w:t>وسائل التواصل الاجتماعي</w:t>
            </w:r>
          </w:p>
        </w:tc>
        <w:tc>
          <w:tcPr>
            <w:tcW w:w="0" w:type="auto"/>
            <w:tcBorders>
              <w:top w:val="single" w:sz="4" w:space="0" w:color="auto"/>
              <w:left w:val="single" w:sz="4" w:space="0" w:color="auto"/>
            </w:tcBorders>
            <w:vAlign w:val="center"/>
            <w:hideMark/>
          </w:tcPr>
          <w:p w14:paraId="6978394E" w14:textId="77777777" w:rsidR="00CE616F" w:rsidRPr="00CE616F" w:rsidRDefault="00CE616F" w:rsidP="009C0023">
            <w:pPr>
              <w:pStyle w:val="30"/>
              <w:rPr>
                <w:b/>
                <w:bCs/>
              </w:rPr>
            </w:pPr>
            <w:r w:rsidRPr="00CE616F">
              <w:rPr>
                <w:b/>
                <w:bCs/>
              </w:rPr>
              <w:t>4.65</w:t>
            </w:r>
          </w:p>
        </w:tc>
        <w:tc>
          <w:tcPr>
            <w:tcW w:w="0" w:type="auto"/>
            <w:tcBorders>
              <w:top w:val="single" w:sz="4" w:space="0" w:color="auto"/>
              <w:left w:val="single" w:sz="4" w:space="0" w:color="auto"/>
              <w:right w:val="single" w:sz="4" w:space="0" w:color="auto"/>
            </w:tcBorders>
            <w:vAlign w:val="center"/>
            <w:hideMark/>
          </w:tcPr>
          <w:p w14:paraId="443B6371" w14:textId="77777777" w:rsidR="00CE616F" w:rsidRPr="00CE616F" w:rsidRDefault="00CE616F" w:rsidP="009C0023">
            <w:pPr>
              <w:pStyle w:val="30"/>
              <w:rPr>
                <w:b/>
                <w:bCs/>
              </w:rPr>
            </w:pPr>
            <w:r w:rsidRPr="00CE616F">
              <w:rPr>
                <w:b/>
                <w:bCs/>
              </w:rPr>
              <w:t>0.53</w:t>
            </w:r>
          </w:p>
        </w:tc>
        <w:tc>
          <w:tcPr>
            <w:tcW w:w="0" w:type="auto"/>
            <w:tcBorders>
              <w:top w:val="single" w:sz="4" w:space="0" w:color="auto"/>
              <w:right w:val="single" w:sz="4" w:space="0" w:color="auto"/>
            </w:tcBorders>
            <w:vAlign w:val="center"/>
            <w:hideMark/>
          </w:tcPr>
          <w:p w14:paraId="3562B46D" w14:textId="77777777" w:rsidR="00CE616F" w:rsidRPr="00CE616F" w:rsidRDefault="00CE616F" w:rsidP="009C0023">
            <w:pPr>
              <w:pStyle w:val="30"/>
              <w:rPr>
                <w:b/>
                <w:bCs/>
              </w:rPr>
            </w:pPr>
            <w:r w:rsidRPr="00CE616F">
              <w:rPr>
                <w:b/>
                <w:bCs/>
                <w:rtl/>
              </w:rPr>
              <w:t>مرتفع</w:t>
            </w:r>
          </w:p>
        </w:tc>
      </w:tr>
      <w:tr w:rsidR="00CE616F" w:rsidRPr="00CE616F" w14:paraId="706E2DE0" w14:textId="77777777" w:rsidTr="00C01E1A">
        <w:trPr>
          <w:tblCellSpacing w:w="15" w:type="dxa"/>
        </w:trPr>
        <w:tc>
          <w:tcPr>
            <w:tcW w:w="0" w:type="auto"/>
            <w:tcBorders>
              <w:top w:val="single" w:sz="4" w:space="0" w:color="auto"/>
              <w:left w:val="single" w:sz="4" w:space="0" w:color="auto"/>
            </w:tcBorders>
            <w:vAlign w:val="center"/>
            <w:hideMark/>
          </w:tcPr>
          <w:p w14:paraId="5F0F419E" w14:textId="77777777" w:rsidR="00CE616F" w:rsidRPr="00CE616F" w:rsidRDefault="00CE616F" w:rsidP="009C0023">
            <w:pPr>
              <w:pStyle w:val="30"/>
              <w:rPr>
                <w:b/>
                <w:bCs/>
              </w:rPr>
            </w:pPr>
            <w:r w:rsidRPr="00CE616F">
              <w:rPr>
                <w:b/>
                <w:bCs/>
                <w:rtl/>
              </w:rPr>
              <w:t>الذكاء الاصطناعي والتحليلات</w:t>
            </w:r>
          </w:p>
        </w:tc>
        <w:tc>
          <w:tcPr>
            <w:tcW w:w="0" w:type="auto"/>
            <w:tcBorders>
              <w:top w:val="single" w:sz="4" w:space="0" w:color="auto"/>
              <w:left w:val="single" w:sz="4" w:space="0" w:color="auto"/>
            </w:tcBorders>
            <w:vAlign w:val="center"/>
            <w:hideMark/>
          </w:tcPr>
          <w:p w14:paraId="67552C07" w14:textId="77777777" w:rsidR="00CE616F" w:rsidRPr="00CE616F" w:rsidRDefault="00CE616F" w:rsidP="009C0023">
            <w:pPr>
              <w:pStyle w:val="30"/>
              <w:rPr>
                <w:b/>
                <w:bCs/>
              </w:rPr>
            </w:pPr>
            <w:r w:rsidRPr="00CE616F">
              <w:rPr>
                <w:b/>
                <w:bCs/>
              </w:rPr>
              <w:t>4.47</w:t>
            </w:r>
          </w:p>
        </w:tc>
        <w:tc>
          <w:tcPr>
            <w:tcW w:w="0" w:type="auto"/>
            <w:tcBorders>
              <w:top w:val="single" w:sz="4" w:space="0" w:color="auto"/>
              <w:left w:val="single" w:sz="4" w:space="0" w:color="auto"/>
              <w:right w:val="single" w:sz="4" w:space="0" w:color="auto"/>
            </w:tcBorders>
            <w:vAlign w:val="center"/>
            <w:hideMark/>
          </w:tcPr>
          <w:p w14:paraId="4986FC62" w14:textId="77777777" w:rsidR="00CE616F" w:rsidRPr="00CE616F" w:rsidRDefault="00CE616F" w:rsidP="009C0023">
            <w:pPr>
              <w:pStyle w:val="30"/>
              <w:rPr>
                <w:b/>
                <w:bCs/>
              </w:rPr>
            </w:pPr>
            <w:r w:rsidRPr="00CE616F">
              <w:rPr>
                <w:b/>
                <w:bCs/>
              </w:rPr>
              <w:t>0.67</w:t>
            </w:r>
          </w:p>
        </w:tc>
        <w:tc>
          <w:tcPr>
            <w:tcW w:w="0" w:type="auto"/>
            <w:tcBorders>
              <w:top w:val="single" w:sz="4" w:space="0" w:color="auto"/>
              <w:right w:val="single" w:sz="4" w:space="0" w:color="auto"/>
            </w:tcBorders>
            <w:vAlign w:val="center"/>
            <w:hideMark/>
          </w:tcPr>
          <w:p w14:paraId="5A8D0E65" w14:textId="77777777" w:rsidR="00CE616F" w:rsidRPr="00CE616F" w:rsidRDefault="00CE616F" w:rsidP="009C0023">
            <w:pPr>
              <w:pStyle w:val="30"/>
              <w:rPr>
                <w:b/>
                <w:bCs/>
              </w:rPr>
            </w:pPr>
            <w:r w:rsidRPr="00CE616F">
              <w:rPr>
                <w:b/>
                <w:bCs/>
                <w:rtl/>
              </w:rPr>
              <w:t>مرتفع</w:t>
            </w:r>
          </w:p>
        </w:tc>
      </w:tr>
      <w:tr w:rsidR="00CE616F" w:rsidRPr="00CE616F" w14:paraId="2668B1F7" w14:textId="77777777" w:rsidTr="00C01E1A">
        <w:trPr>
          <w:tblCellSpacing w:w="15" w:type="dxa"/>
        </w:trPr>
        <w:tc>
          <w:tcPr>
            <w:tcW w:w="0" w:type="auto"/>
            <w:tcBorders>
              <w:top w:val="single" w:sz="4" w:space="0" w:color="auto"/>
              <w:left w:val="single" w:sz="4" w:space="0" w:color="auto"/>
              <w:bottom w:val="single" w:sz="4" w:space="0" w:color="auto"/>
            </w:tcBorders>
            <w:vAlign w:val="center"/>
            <w:hideMark/>
          </w:tcPr>
          <w:p w14:paraId="4DE2EDE0" w14:textId="77777777" w:rsidR="00CE616F" w:rsidRPr="00CE616F" w:rsidRDefault="00CE616F" w:rsidP="009C0023">
            <w:pPr>
              <w:pStyle w:val="30"/>
              <w:rPr>
                <w:b/>
                <w:bCs/>
              </w:rPr>
            </w:pPr>
            <w:r w:rsidRPr="00CE616F">
              <w:rPr>
                <w:b/>
                <w:bCs/>
                <w:rtl/>
              </w:rPr>
              <w:t>إجمالي استراتيجيات التسويق الرقمي</w:t>
            </w:r>
            <w:r w:rsidRPr="00CE616F">
              <w:rPr>
                <w:b/>
                <w:bCs/>
              </w:rPr>
              <w:t xml:space="preserve"> (12)</w:t>
            </w:r>
          </w:p>
        </w:tc>
        <w:tc>
          <w:tcPr>
            <w:tcW w:w="0" w:type="auto"/>
            <w:tcBorders>
              <w:top w:val="single" w:sz="4" w:space="0" w:color="auto"/>
              <w:left w:val="single" w:sz="4" w:space="0" w:color="auto"/>
              <w:bottom w:val="single" w:sz="4" w:space="0" w:color="auto"/>
            </w:tcBorders>
            <w:vAlign w:val="center"/>
            <w:hideMark/>
          </w:tcPr>
          <w:p w14:paraId="15CC7BD3" w14:textId="77777777" w:rsidR="00CE616F" w:rsidRPr="00CE616F" w:rsidRDefault="00CE616F" w:rsidP="009C0023">
            <w:pPr>
              <w:pStyle w:val="30"/>
              <w:rPr>
                <w:b/>
                <w:bCs/>
              </w:rPr>
            </w:pPr>
            <w:r w:rsidRPr="00CE616F">
              <w:rPr>
                <w:b/>
                <w:bCs/>
              </w:rPr>
              <w:t>4.55</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71223" w14:textId="77777777" w:rsidR="00CE616F" w:rsidRPr="00CE616F" w:rsidRDefault="00CE616F" w:rsidP="009C0023">
            <w:pPr>
              <w:pStyle w:val="30"/>
              <w:rPr>
                <w:b/>
                <w:bCs/>
              </w:rPr>
            </w:pPr>
            <w:r w:rsidRPr="00CE616F">
              <w:rPr>
                <w:b/>
                <w:bCs/>
              </w:rPr>
              <w:t>0.51</w:t>
            </w:r>
          </w:p>
        </w:tc>
        <w:tc>
          <w:tcPr>
            <w:tcW w:w="0" w:type="auto"/>
            <w:tcBorders>
              <w:top w:val="single" w:sz="4" w:space="0" w:color="auto"/>
              <w:bottom w:val="single" w:sz="4" w:space="0" w:color="auto"/>
              <w:right w:val="single" w:sz="4" w:space="0" w:color="auto"/>
            </w:tcBorders>
            <w:vAlign w:val="center"/>
            <w:hideMark/>
          </w:tcPr>
          <w:p w14:paraId="6A3FA34D" w14:textId="77777777" w:rsidR="00CE616F" w:rsidRPr="00CE616F" w:rsidRDefault="00CE616F" w:rsidP="009C0023">
            <w:pPr>
              <w:pStyle w:val="30"/>
              <w:rPr>
                <w:b/>
                <w:bCs/>
              </w:rPr>
            </w:pPr>
            <w:r w:rsidRPr="00CE616F">
              <w:rPr>
                <w:b/>
                <w:bCs/>
                <w:rtl/>
              </w:rPr>
              <w:t>مرتفع</w:t>
            </w:r>
          </w:p>
        </w:tc>
      </w:tr>
      <w:tr w:rsidR="00CE616F" w:rsidRPr="00CE616F" w14:paraId="2AB2C9A9" w14:textId="77777777" w:rsidTr="00C01E1A">
        <w:trPr>
          <w:tblCellSpacing w:w="15" w:type="dxa"/>
        </w:trPr>
        <w:tc>
          <w:tcPr>
            <w:tcW w:w="0" w:type="auto"/>
            <w:tcBorders>
              <w:left w:val="single" w:sz="4" w:space="0" w:color="auto"/>
              <w:bottom w:val="single" w:sz="4" w:space="0" w:color="auto"/>
            </w:tcBorders>
            <w:vAlign w:val="center"/>
            <w:hideMark/>
          </w:tcPr>
          <w:p w14:paraId="19802746" w14:textId="77777777" w:rsidR="00CE616F" w:rsidRPr="00CE616F" w:rsidRDefault="00CE616F" w:rsidP="009C0023">
            <w:pPr>
              <w:pStyle w:val="30"/>
              <w:rPr>
                <w:b/>
                <w:bCs/>
              </w:rPr>
            </w:pPr>
            <w:r w:rsidRPr="00CE616F">
              <w:rPr>
                <w:b/>
                <w:bCs/>
                <w:rtl/>
              </w:rPr>
              <w:t>التعاقدات/الشراكات</w:t>
            </w:r>
            <w:r w:rsidRPr="00CE616F">
              <w:rPr>
                <w:b/>
                <w:bCs/>
              </w:rPr>
              <w:t xml:space="preserve"> (5)</w:t>
            </w:r>
          </w:p>
        </w:tc>
        <w:tc>
          <w:tcPr>
            <w:tcW w:w="0" w:type="auto"/>
            <w:tcBorders>
              <w:left w:val="single" w:sz="4" w:space="0" w:color="auto"/>
              <w:bottom w:val="single" w:sz="4" w:space="0" w:color="auto"/>
            </w:tcBorders>
            <w:vAlign w:val="center"/>
            <w:hideMark/>
          </w:tcPr>
          <w:p w14:paraId="646F7A66" w14:textId="77777777" w:rsidR="00CE616F" w:rsidRPr="00CE616F" w:rsidRDefault="00CE616F" w:rsidP="009C0023">
            <w:pPr>
              <w:pStyle w:val="30"/>
              <w:rPr>
                <w:b/>
                <w:bCs/>
              </w:rPr>
            </w:pPr>
            <w:r w:rsidRPr="00CE616F">
              <w:rPr>
                <w:b/>
                <w:bCs/>
              </w:rPr>
              <w:t>4.53</w:t>
            </w:r>
          </w:p>
        </w:tc>
        <w:tc>
          <w:tcPr>
            <w:tcW w:w="0" w:type="auto"/>
            <w:tcBorders>
              <w:left w:val="single" w:sz="4" w:space="0" w:color="auto"/>
              <w:bottom w:val="single" w:sz="4" w:space="0" w:color="auto"/>
              <w:right w:val="single" w:sz="4" w:space="0" w:color="auto"/>
            </w:tcBorders>
            <w:vAlign w:val="center"/>
            <w:hideMark/>
          </w:tcPr>
          <w:p w14:paraId="23B79052" w14:textId="77777777" w:rsidR="00CE616F" w:rsidRPr="00CE616F" w:rsidRDefault="00CE616F" w:rsidP="009C0023">
            <w:pPr>
              <w:pStyle w:val="30"/>
              <w:rPr>
                <w:b/>
                <w:bCs/>
              </w:rPr>
            </w:pPr>
            <w:r w:rsidRPr="00CE616F">
              <w:rPr>
                <w:b/>
                <w:bCs/>
              </w:rPr>
              <w:t>0.55</w:t>
            </w:r>
          </w:p>
        </w:tc>
        <w:tc>
          <w:tcPr>
            <w:tcW w:w="0" w:type="auto"/>
            <w:tcBorders>
              <w:bottom w:val="single" w:sz="4" w:space="0" w:color="auto"/>
              <w:right w:val="single" w:sz="4" w:space="0" w:color="auto"/>
            </w:tcBorders>
            <w:vAlign w:val="center"/>
            <w:hideMark/>
          </w:tcPr>
          <w:p w14:paraId="54285787" w14:textId="77777777" w:rsidR="00CE616F" w:rsidRPr="00CE616F" w:rsidRDefault="00CE616F" w:rsidP="009C0023">
            <w:pPr>
              <w:pStyle w:val="30"/>
              <w:rPr>
                <w:b/>
                <w:bCs/>
              </w:rPr>
            </w:pPr>
            <w:r w:rsidRPr="00CE616F">
              <w:rPr>
                <w:b/>
                <w:bCs/>
                <w:rtl/>
              </w:rPr>
              <w:t>مرتفع</w:t>
            </w:r>
          </w:p>
        </w:tc>
      </w:tr>
    </w:tbl>
    <w:p w14:paraId="1A36C9B6" w14:textId="3A23CD23" w:rsidR="00CE616F" w:rsidRPr="00456F74" w:rsidRDefault="00CE616F" w:rsidP="00456F74">
      <w:pPr>
        <w:pStyle w:val="30"/>
        <w:rPr>
          <w:rtl/>
        </w:rPr>
      </w:pPr>
      <w:r w:rsidRPr="00CE616F">
        <w:rPr>
          <w:b/>
          <w:bCs/>
          <w:rtl/>
        </w:rPr>
        <w:t>التفسير الأكاديمي</w:t>
      </w:r>
      <w:r w:rsidRPr="00CE616F">
        <w:rPr>
          <w:b/>
          <w:bCs/>
        </w:rPr>
        <w:t>:</w:t>
      </w:r>
      <w:r w:rsidRPr="00CE616F">
        <w:rPr>
          <w:b/>
          <w:bCs/>
        </w:rPr>
        <w:br/>
      </w:r>
      <w:r w:rsidRPr="00456F74">
        <w:rPr>
          <w:rtl/>
        </w:rPr>
        <w:t>تُظهر النتائج مستوى مرتفعًا عبر جميع الأبعاد، مع أعلى متوسط لوسائل التواصل (4.65) وأدنى انحرافات إجمالًا للإعلانات ووسائل التواصل، ما يدل على تجانس نسبي في ممارسات التطبيق. يوفِّر هذا السياق أساسًا منطقيًا لاختبار العلاقات بين الاستراتيجيات ومخرجات التعاقدات</w:t>
      </w:r>
      <w:r w:rsidRPr="00456F74">
        <w:t>.</w:t>
      </w:r>
    </w:p>
    <w:p w14:paraId="42E500C4" w14:textId="5B56DFAB" w:rsidR="00CE616F" w:rsidRPr="00CE616F" w:rsidRDefault="00EB3B94" w:rsidP="009C0023">
      <w:pPr>
        <w:pStyle w:val="30"/>
        <w:rPr>
          <w:b/>
          <w:bCs/>
        </w:rPr>
      </w:pPr>
      <w:r>
        <w:rPr>
          <w:b/>
          <w:bCs/>
        </w:rPr>
        <w:t>-4</w:t>
      </w:r>
      <w:r w:rsidR="00CE616F" w:rsidRPr="00CE616F">
        <w:rPr>
          <w:b/>
          <w:bCs/>
        </w:rPr>
        <w:t xml:space="preserve">-6 </w:t>
      </w:r>
      <w:r w:rsidR="00CE616F" w:rsidRPr="00CE616F">
        <w:rPr>
          <w:b/>
          <w:bCs/>
          <w:rtl/>
        </w:rPr>
        <w:t>معاملات الارتباط مع مقياس التعاقدات/الشراكات</w:t>
      </w:r>
    </w:p>
    <w:p w14:paraId="665B3B23" w14:textId="6D6927F4" w:rsidR="00CE616F" w:rsidRPr="00CE616F" w:rsidRDefault="00CE616F" w:rsidP="009C0023">
      <w:pPr>
        <w:pStyle w:val="30"/>
        <w:rPr>
          <w:b/>
          <w:bCs/>
        </w:rPr>
      </w:pPr>
      <w:r w:rsidRPr="00CE616F">
        <w:rPr>
          <w:b/>
          <w:bCs/>
          <w:rtl/>
        </w:rPr>
        <w:t>جدول (</w:t>
      </w:r>
      <w:r w:rsidR="00EB3B94">
        <w:rPr>
          <w:rFonts w:hint="cs"/>
          <w:b/>
          <w:bCs/>
          <w:rtl/>
        </w:rPr>
        <w:t>4</w:t>
      </w:r>
      <w:r w:rsidRPr="00CE616F">
        <w:rPr>
          <w:b/>
          <w:bCs/>
          <w:rtl/>
        </w:rPr>
        <w:t>-12): معاملات الارتباط (بيرسون) مع مقياس التعاقدات/الشراكات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33"/>
        <w:gridCol w:w="696"/>
      </w:tblGrid>
      <w:tr w:rsidR="00CE616F" w:rsidRPr="00CE616F" w14:paraId="7EEFB67D" w14:textId="77777777" w:rsidTr="00C01E1A">
        <w:trPr>
          <w:tblHeader/>
          <w:tblCellSpacing w:w="15" w:type="dxa"/>
        </w:trPr>
        <w:tc>
          <w:tcPr>
            <w:tcW w:w="0" w:type="auto"/>
            <w:tcBorders>
              <w:top w:val="single" w:sz="4" w:space="0" w:color="auto"/>
              <w:left w:val="single" w:sz="4" w:space="0" w:color="auto"/>
            </w:tcBorders>
            <w:vAlign w:val="center"/>
            <w:hideMark/>
          </w:tcPr>
          <w:p w14:paraId="54F8A90C" w14:textId="77777777" w:rsidR="00CE616F" w:rsidRPr="00CE616F" w:rsidRDefault="00CE616F" w:rsidP="009C0023">
            <w:pPr>
              <w:pStyle w:val="30"/>
              <w:rPr>
                <w:b/>
                <w:bCs/>
              </w:rPr>
            </w:pPr>
            <w:r w:rsidRPr="00CE616F">
              <w:rPr>
                <w:b/>
                <w:bCs/>
                <w:rtl/>
              </w:rPr>
              <w:t>البعد</w:t>
            </w:r>
          </w:p>
        </w:tc>
        <w:tc>
          <w:tcPr>
            <w:tcW w:w="0" w:type="auto"/>
            <w:tcBorders>
              <w:top w:val="single" w:sz="4" w:space="0" w:color="auto"/>
              <w:left w:val="single" w:sz="4" w:space="0" w:color="auto"/>
              <w:right w:val="single" w:sz="4" w:space="0" w:color="auto"/>
            </w:tcBorders>
            <w:vAlign w:val="center"/>
            <w:hideMark/>
          </w:tcPr>
          <w:p w14:paraId="627A0A73" w14:textId="25B21FE5" w:rsidR="00CE616F" w:rsidRPr="00CE616F" w:rsidRDefault="00CE616F" w:rsidP="009C0023">
            <w:pPr>
              <w:pStyle w:val="30"/>
              <w:rPr>
                <w:b/>
                <w:bCs/>
              </w:rPr>
            </w:pPr>
            <w:r w:rsidRPr="00CE616F">
              <w:rPr>
                <w:b/>
                <w:bCs/>
                <w:rtl/>
              </w:rPr>
              <w:t>بيرسو</w:t>
            </w:r>
            <w:r w:rsidR="00C01E1A">
              <w:rPr>
                <w:rFonts w:hint="cs"/>
                <w:b/>
                <w:bCs/>
                <w:rtl/>
              </w:rPr>
              <w:t xml:space="preserve">ن </w:t>
            </w:r>
          </w:p>
        </w:tc>
      </w:tr>
      <w:tr w:rsidR="00CE616F" w:rsidRPr="00CE616F" w14:paraId="26136E84" w14:textId="77777777" w:rsidTr="00C01E1A">
        <w:trPr>
          <w:tblCellSpacing w:w="15" w:type="dxa"/>
        </w:trPr>
        <w:tc>
          <w:tcPr>
            <w:tcW w:w="0" w:type="auto"/>
            <w:tcBorders>
              <w:top w:val="single" w:sz="4" w:space="0" w:color="auto"/>
              <w:left w:val="single" w:sz="4" w:space="0" w:color="auto"/>
            </w:tcBorders>
            <w:vAlign w:val="center"/>
            <w:hideMark/>
          </w:tcPr>
          <w:p w14:paraId="4D38DC02" w14:textId="77777777" w:rsidR="00CE616F" w:rsidRPr="00CE616F" w:rsidRDefault="00CE616F" w:rsidP="009C0023">
            <w:pPr>
              <w:pStyle w:val="30"/>
              <w:rPr>
                <w:b/>
                <w:bCs/>
              </w:rPr>
            </w:pPr>
            <w:r w:rsidRPr="00CE616F">
              <w:rPr>
                <w:b/>
                <w:bCs/>
                <w:rtl/>
              </w:rPr>
              <w:t>الإعلانات الرقمية</w:t>
            </w:r>
          </w:p>
        </w:tc>
        <w:tc>
          <w:tcPr>
            <w:tcW w:w="0" w:type="auto"/>
            <w:tcBorders>
              <w:top w:val="single" w:sz="4" w:space="0" w:color="auto"/>
              <w:left w:val="single" w:sz="4" w:space="0" w:color="auto"/>
              <w:right w:val="single" w:sz="4" w:space="0" w:color="auto"/>
            </w:tcBorders>
            <w:vAlign w:val="center"/>
            <w:hideMark/>
          </w:tcPr>
          <w:p w14:paraId="195D29A5" w14:textId="77777777" w:rsidR="00CE616F" w:rsidRPr="00CE616F" w:rsidRDefault="00CE616F" w:rsidP="009C0023">
            <w:pPr>
              <w:pStyle w:val="30"/>
              <w:rPr>
                <w:b/>
                <w:bCs/>
              </w:rPr>
            </w:pPr>
            <w:r w:rsidRPr="00CE616F">
              <w:rPr>
                <w:b/>
                <w:bCs/>
              </w:rPr>
              <w:t>0.695</w:t>
            </w:r>
          </w:p>
        </w:tc>
      </w:tr>
      <w:tr w:rsidR="00CE616F" w:rsidRPr="00CE616F" w14:paraId="73EBEBB9" w14:textId="77777777" w:rsidTr="00C01E1A">
        <w:trPr>
          <w:tblCellSpacing w:w="15" w:type="dxa"/>
        </w:trPr>
        <w:tc>
          <w:tcPr>
            <w:tcW w:w="0" w:type="auto"/>
            <w:tcBorders>
              <w:top w:val="single" w:sz="4" w:space="0" w:color="auto"/>
              <w:left w:val="single" w:sz="4" w:space="0" w:color="auto"/>
            </w:tcBorders>
            <w:vAlign w:val="center"/>
            <w:hideMark/>
          </w:tcPr>
          <w:p w14:paraId="5283940C" w14:textId="77777777" w:rsidR="00CE616F" w:rsidRPr="00CE616F" w:rsidRDefault="00CE616F" w:rsidP="009C0023">
            <w:pPr>
              <w:pStyle w:val="30"/>
              <w:rPr>
                <w:b/>
                <w:bCs/>
              </w:rPr>
            </w:pPr>
            <w:r w:rsidRPr="00CE616F">
              <w:rPr>
                <w:b/>
                <w:bCs/>
                <w:rtl/>
              </w:rPr>
              <w:t>تحسين محركات البحث</w:t>
            </w:r>
            <w:r w:rsidRPr="00CE616F">
              <w:rPr>
                <w:b/>
                <w:bCs/>
              </w:rPr>
              <w:t xml:space="preserve"> (SEO)</w:t>
            </w:r>
          </w:p>
        </w:tc>
        <w:tc>
          <w:tcPr>
            <w:tcW w:w="0" w:type="auto"/>
            <w:tcBorders>
              <w:top w:val="single" w:sz="4" w:space="0" w:color="auto"/>
              <w:left w:val="single" w:sz="4" w:space="0" w:color="auto"/>
              <w:right w:val="single" w:sz="4" w:space="0" w:color="auto"/>
            </w:tcBorders>
            <w:vAlign w:val="center"/>
            <w:hideMark/>
          </w:tcPr>
          <w:p w14:paraId="1CD35EE3" w14:textId="77777777" w:rsidR="00CE616F" w:rsidRPr="00CE616F" w:rsidRDefault="00CE616F" w:rsidP="009C0023">
            <w:pPr>
              <w:pStyle w:val="30"/>
              <w:rPr>
                <w:b/>
                <w:bCs/>
              </w:rPr>
            </w:pPr>
            <w:r w:rsidRPr="00CE616F">
              <w:rPr>
                <w:b/>
                <w:bCs/>
              </w:rPr>
              <w:t>0.665</w:t>
            </w:r>
          </w:p>
        </w:tc>
      </w:tr>
      <w:tr w:rsidR="00CE616F" w:rsidRPr="00CE616F" w14:paraId="77AF3E5B" w14:textId="77777777" w:rsidTr="00C01E1A">
        <w:trPr>
          <w:tblCellSpacing w:w="15" w:type="dxa"/>
        </w:trPr>
        <w:tc>
          <w:tcPr>
            <w:tcW w:w="0" w:type="auto"/>
            <w:tcBorders>
              <w:top w:val="single" w:sz="4" w:space="0" w:color="auto"/>
              <w:left w:val="single" w:sz="4" w:space="0" w:color="auto"/>
              <w:bottom w:val="single" w:sz="4" w:space="0" w:color="auto"/>
            </w:tcBorders>
            <w:vAlign w:val="center"/>
            <w:hideMark/>
          </w:tcPr>
          <w:p w14:paraId="3CBF206D" w14:textId="77777777" w:rsidR="00CE616F" w:rsidRPr="00CE616F" w:rsidRDefault="00CE616F" w:rsidP="009C0023">
            <w:pPr>
              <w:pStyle w:val="30"/>
              <w:rPr>
                <w:b/>
                <w:bCs/>
              </w:rPr>
            </w:pPr>
            <w:r w:rsidRPr="00CE616F">
              <w:rPr>
                <w:b/>
                <w:bCs/>
                <w:rtl/>
              </w:rPr>
              <w:t>وسائل التواصل الاجتماعي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0B4BD822" w14:textId="77777777" w:rsidR="00CE616F" w:rsidRPr="00CE616F" w:rsidRDefault="00CE616F" w:rsidP="009C0023">
            <w:pPr>
              <w:pStyle w:val="30"/>
              <w:rPr>
                <w:b/>
                <w:bCs/>
              </w:rPr>
            </w:pPr>
            <w:r w:rsidRPr="00CE616F">
              <w:rPr>
                <w:b/>
                <w:bCs/>
              </w:rPr>
              <w:t>0.734</w:t>
            </w:r>
          </w:p>
        </w:tc>
      </w:tr>
      <w:tr w:rsidR="00CE616F" w:rsidRPr="00CE616F" w14:paraId="00932FD0" w14:textId="77777777" w:rsidTr="00C01E1A">
        <w:trPr>
          <w:tblCellSpacing w:w="15" w:type="dxa"/>
        </w:trPr>
        <w:tc>
          <w:tcPr>
            <w:tcW w:w="0" w:type="auto"/>
            <w:tcBorders>
              <w:left w:val="single" w:sz="4" w:space="0" w:color="auto"/>
              <w:bottom w:val="single" w:sz="4" w:space="0" w:color="auto"/>
            </w:tcBorders>
            <w:vAlign w:val="center"/>
            <w:hideMark/>
          </w:tcPr>
          <w:p w14:paraId="18F81722" w14:textId="77777777" w:rsidR="00CE616F" w:rsidRPr="00CE616F" w:rsidRDefault="00CE616F" w:rsidP="009C0023">
            <w:pPr>
              <w:pStyle w:val="30"/>
              <w:rPr>
                <w:b/>
                <w:bCs/>
              </w:rPr>
            </w:pPr>
            <w:r w:rsidRPr="00CE616F">
              <w:rPr>
                <w:b/>
                <w:bCs/>
                <w:rtl/>
              </w:rPr>
              <w:t>الذكاء الاصطناعي والتحليلات</w:t>
            </w:r>
          </w:p>
        </w:tc>
        <w:tc>
          <w:tcPr>
            <w:tcW w:w="0" w:type="auto"/>
            <w:tcBorders>
              <w:left w:val="single" w:sz="4" w:space="0" w:color="auto"/>
              <w:bottom w:val="single" w:sz="4" w:space="0" w:color="auto"/>
              <w:right w:val="single" w:sz="4" w:space="0" w:color="auto"/>
            </w:tcBorders>
            <w:vAlign w:val="center"/>
            <w:hideMark/>
          </w:tcPr>
          <w:p w14:paraId="009C2063" w14:textId="77777777" w:rsidR="00CE616F" w:rsidRPr="00CE616F" w:rsidRDefault="00CE616F" w:rsidP="009C0023">
            <w:pPr>
              <w:pStyle w:val="30"/>
              <w:rPr>
                <w:b/>
                <w:bCs/>
              </w:rPr>
            </w:pPr>
            <w:r w:rsidRPr="00CE616F">
              <w:rPr>
                <w:b/>
                <w:bCs/>
              </w:rPr>
              <w:t>0.820</w:t>
            </w:r>
          </w:p>
        </w:tc>
      </w:tr>
    </w:tbl>
    <w:p w14:paraId="10F5CDCF" w14:textId="77777777" w:rsidR="00EB3B94" w:rsidRDefault="00CE616F" w:rsidP="00EB3B94">
      <w:pPr>
        <w:pStyle w:val="30"/>
      </w:pPr>
      <w:r w:rsidRPr="00CE616F">
        <w:rPr>
          <w:b/>
          <w:bCs/>
          <w:rtl/>
        </w:rPr>
        <w:lastRenderedPageBreak/>
        <w:t>التفسير الأكاديمي</w:t>
      </w:r>
      <w:r w:rsidRPr="00CE616F">
        <w:rPr>
          <w:b/>
          <w:bCs/>
        </w:rPr>
        <w:t>:</w:t>
      </w:r>
      <w:r w:rsidRPr="00CE616F">
        <w:rPr>
          <w:b/>
          <w:bCs/>
        </w:rPr>
        <w:br/>
      </w:r>
      <w:r w:rsidRPr="00456F74">
        <w:rPr>
          <w:rtl/>
        </w:rPr>
        <w:t xml:space="preserve">تدل القيم على علاقات موجبة وقوية بين الأبعاد الأربعة ومقياس التعاقدات/الشراكات، وأقواها بُعد الذكاء الاصطناعي والتحليلات </w:t>
      </w:r>
      <w:r w:rsidRPr="00456F74">
        <w:t xml:space="preserve">(r=0.82). </w:t>
      </w:r>
      <w:r w:rsidRPr="00456F74">
        <w:rPr>
          <w:rtl/>
        </w:rPr>
        <w:t>وبالنظر إلى حجم العينة</w:t>
      </w:r>
      <w:r w:rsidRPr="00456F74">
        <w:t xml:space="preserve"> (N=100) </w:t>
      </w:r>
      <w:r w:rsidRPr="00456F74">
        <w:rPr>
          <w:rtl/>
        </w:rPr>
        <w:t xml:space="preserve">فإن هذه القيم ذات دلالة إحصائية عالية </w:t>
      </w:r>
      <w:r w:rsidRPr="00456F74">
        <w:t>(</w:t>
      </w:r>
      <w:r w:rsidRPr="00456F74">
        <w:rPr>
          <w:rtl/>
        </w:rPr>
        <w:t>تقريبًا</w:t>
      </w:r>
      <w:r w:rsidRPr="00456F74">
        <w:t xml:space="preserve"> p&lt;0.001)</w:t>
      </w:r>
      <w:r w:rsidRPr="00456F74">
        <w:rPr>
          <w:rtl/>
        </w:rPr>
        <w:t>، بما يدعم فرضية أن تحسن الأداء الرقمي يرتبط بارتفاع فرص عقد الشراكات ومتانتها</w:t>
      </w:r>
      <w:r w:rsidRPr="00456F74">
        <w:t>.</w:t>
      </w:r>
    </w:p>
    <w:p w14:paraId="5FA01930" w14:textId="18077545" w:rsidR="00CE616F" w:rsidRPr="00CE616F" w:rsidRDefault="00EB3B94" w:rsidP="00EB3B94">
      <w:pPr>
        <w:pStyle w:val="30"/>
        <w:rPr>
          <w:b/>
          <w:bCs/>
        </w:rPr>
      </w:pPr>
      <w:r>
        <w:t>4-7</w:t>
      </w:r>
      <w:r>
        <w:rPr>
          <w:b/>
          <w:bCs/>
        </w:rPr>
        <w:t>-</w:t>
      </w:r>
      <w:r w:rsidR="00CE616F" w:rsidRPr="00CE616F">
        <w:rPr>
          <w:b/>
          <w:bCs/>
        </w:rPr>
        <w:t xml:space="preserve"> </w:t>
      </w:r>
      <w:r w:rsidR="00CE616F" w:rsidRPr="00CE616F">
        <w:rPr>
          <w:b/>
          <w:bCs/>
          <w:rtl/>
        </w:rPr>
        <w:t>نموذج الانحدار: أثر الأبعاد على التعاقدات/الشراكات</w:t>
      </w:r>
    </w:p>
    <w:p w14:paraId="1BF3233D" w14:textId="2E3768BD" w:rsidR="00CE616F" w:rsidRPr="00CE616F" w:rsidRDefault="00CE616F" w:rsidP="009C0023">
      <w:pPr>
        <w:pStyle w:val="30"/>
        <w:rPr>
          <w:b/>
          <w:bCs/>
        </w:rPr>
      </w:pPr>
      <w:r w:rsidRPr="00CE616F">
        <w:rPr>
          <w:b/>
          <w:bCs/>
          <w:rtl/>
        </w:rPr>
        <w:t>جدول (</w:t>
      </w:r>
      <w:r w:rsidR="00EB3B94">
        <w:rPr>
          <w:rFonts w:hint="cs"/>
          <w:b/>
          <w:bCs/>
          <w:rtl/>
        </w:rPr>
        <w:t>4</w:t>
      </w:r>
      <w:r w:rsidRPr="00CE616F">
        <w:rPr>
          <w:b/>
          <w:bCs/>
          <w:rtl/>
        </w:rPr>
        <w:t>-13): الانحدار الخطي المتعدد (التعاقدات/الشراكات ~ الأبعاد الأربعة)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33"/>
        <w:gridCol w:w="1511"/>
        <w:gridCol w:w="1870"/>
      </w:tblGrid>
      <w:tr w:rsidR="00CE616F" w:rsidRPr="00CE616F" w14:paraId="5FA59CD6" w14:textId="77777777" w:rsidTr="00C01E1A">
        <w:trPr>
          <w:tblHeader/>
          <w:tblCellSpacing w:w="15" w:type="dxa"/>
        </w:trPr>
        <w:tc>
          <w:tcPr>
            <w:tcW w:w="0" w:type="auto"/>
            <w:tcBorders>
              <w:top w:val="single" w:sz="4" w:space="0" w:color="auto"/>
              <w:left w:val="single" w:sz="4" w:space="0" w:color="auto"/>
              <w:bottom w:val="single" w:sz="4" w:space="0" w:color="auto"/>
            </w:tcBorders>
            <w:vAlign w:val="center"/>
            <w:hideMark/>
          </w:tcPr>
          <w:p w14:paraId="599BA065" w14:textId="77777777" w:rsidR="00CE616F" w:rsidRPr="00CE616F" w:rsidRDefault="00CE616F" w:rsidP="009C0023">
            <w:pPr>
              <w:pStyle w:val="30"/>
              <w:rPr>
                <w:b/>
                <w:bCs/>
              </w:rPr>
            </w:pPr>
            <w:r w:rsidRPr="00CE616F">
              <w:rPr>
                <w:b/>
                <w:bCs/>
                <w:rtl/>
              </w:rPr>
              <w:t>المتغير</w:t>
            </w:r>
          </w:p>
        </w:tc>
        <w:tc>
          <w:tcPr>
            <w:tcW w:w="0" w:type="auto"/>
            <w:tcBorders>
              <w:top w:val="single" w:sz="4" w:space="0" w:color="auto"/>
              <w:left w:val="single" w:sz="4" w:space="0" w:color="auto"/>
              <w:bottom w:val="single" w:sz="4" w:space="0" w:color="auto"/>
            </w:tcBorders>
            <w:vAlign w:val="center"/>
            <w:hideMark/>
          </w:tcPr>
          <w:p w14:paraId="4265163D" w14:textId="77777777" w:rsidR="00CE616F" w:rsidRPr="00CE616F" w:rsidRDefault="00CE616F" w:rsidP="009C0023">
            <w:pPr>
              <w:pStyle w:val="30"/>
              <w:rPr>
                <w:b/>
                <w:bCs/>
              </w:rPr>
            </w:pPr>
            <w:r w:rsidRPr="00CE616F">
              <w:rPr>
                <w:b/>
                <w:bCs/>
                <w:rtl/>
              </w:rPr>
              <w:t>معامل التأثير</w:t>
            </w:r>
            <w:r w:rsidRPr="00CE616F">
              <w:rPr>
                <w:b/>
                <w:bCs/>
              </w:rPr>
              <w:t xml:space="preserve"> (</w:t>
            </w:r>
            <w:r w:rsidRPr="00CE616F">
              <w:rPr>
                <w:rFonts w:ascii="Cambria" w:hAnsi="Cambria" w:cs="Cambria"/>
                <w:b/>
                <w:bCs/>
              </w:rPr>
              <w:t>β</w:t>
            </w:r>
            <w:r w:rsidRPr="00CE616F">
              <w:rPr>
                <w:b/>
                <w:bCs/>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B12E9F1" w14:textId="77777777" w:rsidR="00CE616F" w:rsidRPr="00CE616F" w:rsidRDefault="00CE616F" w:rsidP="009C0023">
            <w:pPr>
              <w:pStyle w:val="30"/>
              <w:rPr>
                <w:b/>
                <w:bCs/>
              </w:rPr>
            </w:pPr>
            <w:r w:rsidRPr="00CE616F">
              <w:rPr>
                <w:b/>
                <w:bCs/>
                <w:rtl/>
              </w:rPr>
              <w:t>الدلالة الاحصائية</w:t>
            </w:r>
            <w:r w:rsidRPr="00CE616F">
              <w:rPr>
                <w:b/>
                <w:bCs/>
              </w:rPr>
              <w:t xml:space="preserve"> (p)</w:t>
            </w:r>
          </w:p>
        </w:tc>
      </w:tr>
      <w:tr w:rsidR="00CE616F" w:rsidRPr="00CE616F" w14:paraId="1EBD2480" w14:textId="77777777" w:rsidTr="00C01E1A">
        <w:trPr>
          <w:tblCellSpacing w:w="15" w:type="dxa"/>
        </w:trPr>
        <w:tc>
          <w:tcPr>
            <w:tcW w:w="0" w:type="auto"/>
            <w:tcBorders>
              <w:left w:val="single" w:sz="4" w:space="0" w:color="auto"/>
            </w:tcBorders>
            <w:vAlign w:val="center"/>
            <w:hideMark/>
          </w:tcPr>
          <w:p w14:paraId="6F7EB939" w14:textId="77777777" w:rsidR="00CE616F" w:rsidRPr="00CE616F" w:rsidRDefault="00CE616F" w:rsidP="009C0023">
            <w:pPr>
              <w:pStyle w:val="30"/>
              <w:rPr>
                <w:b/>
                <w:bCs/>
              </w:rPr>
            </w:pPr>
            <w:r w:rsidRPr="00CE616F">
              <w:rPr>
                <w:b/>
                <w:bCs/>
                <w:rtl/>
              </w:rPr>
              <w:t>الإعلانات الرقمية</w:t>
            </w:r>
          </w:p>
        </w:tc>
        <w:tc>
          <w:tcPr>
            <w:tcW w:w="0" w:type="auto"/>
            <w:tcBorders>
              <w:left w:val="single" w:sz="4" w:space="0" w:color="auto"/>
            </w:tcBorders>
            <w:vAlign w:val="center"/>
            <w:hideMark/>
          </w:tcPr>
          <w:p w14:paraId="6B94A6BB" w14:textId="77777777" w:rsidR="00CE616F" w:rsidRPr="00CE616F" w:rsidRDefault="00CE616F" w:rsidP="009C0023">
            <w:pPr>
              <w:pStyle w:val="30"/>
              <w:rPr>
                <w:b/>
                <w:bCs/>
              </w:rPr>
            </w:pPr>
            <w:r w:rsidRPr="00CE616F">
              <w:rPr>
                <w:b/>
                <w:bCs/>
              </w:rPr>
              <w:t>0.210</w:t>
            </w:r>
          </w:p>
        </w:tc>
        <w:tc>
          <w:tcPr>
            <w:tcW w:w="0" w:type="auto"/>
            <w:tcBorders>
              <w:left w:val="single" w:sz="4" w:space="0" w:color="auto"/>
              <w:right w:val="single" w:sz="4" w:space="0" w:color="auto"/>
            </w:tcBorders>
            <w:vAlign w:val="center"/>
            <w:hideMark/>
          </w:tcPr>
          <w:p w14:paraId="40CD4AD8" w14:textId="77777777" w:rsidR="00CE616F" w:rsidRPr="00CE616F" w:rsidRDefault="00CE616F" w:rsidP="009C0023">
            <w:pPr>
              <w:pStyle w:val="30"/>
              <w:rPr>
                <w:b/>
                <w:bCs/>
              </w:rPr>
            </w:pPr>
            <w:r w:rsidRPr="00CE616F">
              <w:rPr>
                <w:b/>
                <w:bCs/>
              </w:rPr>
              <w:t>0.032</w:t>
            </w:r>
          </w:p>
        </w:tc>
      </w:tr>
      <w:tr w:rsidR="00CE616F" w:rsidRPr="00CE616F" w14:paraId="2D1EFC61" w14:textId="77777777" w:rsidTr="00C01E1A">
        <w:trPr>
          <w:tblCellSpacing w:w="15" w:type="dxa"/>
        </w:trPr>
        <w:tc>
          <w:tcPr>
            <w:tcW w:w="0" w:type="auto"/>
            <w:tcBorders>
              <w:top w:val="single" w:sz="4" w:space="0" w:color="auto"/>
              <w:left w:val="single" w:sz="4" w:space="0" w:color="auto"/>
            </w:tcBorders>
            <w:vAlign w:val="center"/>
            <w:hideMark/>
          </w:tcPr>
          <w:p w14:paraId="592E08C8" w14:textId="77777777" w:rsidR="00CE616F" w:rsidRPr="00CE616F" w:rsidRDefault="00CE616F" w:rsidP="009C0023">
            <w:pPr>
              <w:pStyle w:val="30"/>
              <w:rPr>
                <w:b/>
                <w:bCs/>
              </w:rPr>
            </w:pPr>
            <w:r w:rsidRPr="00CE616F">
              <w:rPr>
                <w:b/>
                <w:bCs/>
                <w:rtl/>
              </w:rPr>
              <w:t>تحسين محركات البحث</w:t>
            </w:r>
            <w:r w:rsidRPr="00CE616F">
              <w:rPr>
                <w:b/>
                <w:bCs/>
              </w:rPr>
              <w:t xml:space="preserve"> (SEO)</w:t>
            </w:r>
          </w:p>
        </w:tc>
        <w:tc>
          <w:tcPr>
            <w:tcW w:w="0" w:type="auto"/>
            <w:tcBorders>
              <w:top w:val="single" w:sz="4" w:space="0" w:color="auto"/>
              <w:left w:val="single" w:sz="4" w:space="0" w:color="auto"/>
            </w:tcBorders>
            <w:vAlign w:val="center"/>
            <w:hideMark/>
          </w:tcPr>
          <w:p w14:paraId="5613C908" w14:textId="77777777" w:rsidR="00CE616F" w:rsidRPr="00CE616F" w:rsidRDefault="00CE616F" w:rsidP="009C0023">
            <w:pPr>
              <w:pStyle w:val="30"/>
              <w:rPr>
                <w:b/>
                <w:bCs/>
              </w:rPr>
            </w:pPr>
            <w:r w:rsidRPr="00CE616F">
              <w:rPr>
                <w:b/>
                <w:bCs/>
              </w:rPr>
              <w:t>0.012</w:t>
            </w:r>
          </w:p>
        </w:tc>
        <w:tc>
          <w:tcPr>
            <w:tcW w:w="0" w:type="auto"/>
            <w:tcBorders>
              <w:top w:val="single" w:sz="4" w:space="0" w:color="auto"/>
              <w:left w:val="single" w:sz="4" w:space="0" w:color="auto"/>
              <w:right w:val="single" w:sz="4" w:space="0" w:color="auto"/>
            </w:tcBorders>
            <w:vAlign w:val="center"/>
            <w:hideMark/>
          </w:tcPr>
          <w:p w14:paraId="501412B8" w14:textId="77777777" w:rsidR="00CE616F" w:rsidRPr="00CE616F" w:rsidRDefault="00CE616F" w:rsidP="009C0023">
            <w:pPr>
              <w:pStyle w:val="30"/>
              <w:rPr>
                <w:b/>
                <w:bCs/>
              </w:rPr>
            </w:pPr>
            <w:r w:rsidRPr="00CE616F">
              <w:rPr>
                <w:b/>
                <w:bCs/>
              </w:rPr>
              <w:t>0.889</w:t>
            </w:r>
          </w:p>
        </w:tc>
      </w:tr>
      <w:tr w:rsidR="00CE616F" w:rsidRPr="00CE616F" w14:paraId="78FC0C9C" w14:textId="77777777" w:rsidTr="00C01E1A">
        <w:trPr>
          <w:tblCellSpacing w:w="15" w:type="dxa"/>
        </w:trPr>
        <w:tc>
          <w:tcPr>
            <w:tcW w:w="0" w:type="auto"/>
            <w:tcBorders>
              <w:top w:val="single" w:sz="4" w:space="0" w:color="auto"/>
              <w:left w:val="single" w:sz="4" w:space="0" w:color="auto"/>
            </w:tcBorders>
            <w:vAlign w:val="center"/>
            <w:hideMark/>
          </w:tcPr>
          <w:p w14:paraId="18C4DF6C" w14:textId="77777777" w:rsidR="00CE616F" w:rsidRPr="00CE616F" w:rsidRDefault="00CE616F" w:rsidP="009C0023">
            <w:pPr>
              <w:pStyle w:val="30"/>
              <w:rPr>
                <w:b/>
                <w:bCs/>
              </w:rPr>
            </w:pPr>
            <w:r w:rsidRPr="00CE616F">
              <w:rPr>
                <w:b/>
                <w:bCs/>
                <w:rtl/>
              </w:rPr>
              <w:t>وسائل التواصل الاجتماعي</w:t>
            </w:r>
          </w:p>
        </w:tc>
        <w:tc>
          <w:tcPr>
            <w:tcW w:w="0" w:type="auto"/>
            <w:tcBorders>
              <w:top w:val="single" w:sz="4" w:space="0" w:color="auto"/>
              <w:left w:val="single" w:sz="4" w:space="0" w:color="auto"/>
            </w:tcBorders>
            <w:vAlign w:val="center"/>
            <w:hideMark/>
          </w:tcPr>
          <w:p w14:paraId="53BBDEF7" w14:textId="77777777" w:rsidR="00CE616F" w:rsidRPr="00CE616F" w:rsidRDefault="00CE616F" w:rsidP="009C0023">
            <w:pPr>
              <w:pStyle w:val="30"/>
              <w:rPr>
                <w:b/>
                <w:bCs/>
              </w:rPr>
            </w:pPr>
            <w:r w:rsidRPr="00CE616F">
              <w:rPr>
                <w:b/>
                <w:bCs/>
              </w:rPr>
              <w:t>0.212</w:t>
            </w:r>
          </w:p>
        </w:tc>
        <w:tc>
          <w:tcPr>
            <w:tcW w:w="0" w:type="auto"/>
            <w:tcBorders>
              <w:top w:val="single" w:sz="4" w:space="0" w:color="auto"/>
              <w:left w:val="single" w:sz="4" w:space="0" w:color="auto"/>
              <w:right w:val="single" w:sz="4" w:space="0" w:color="auto"/>
            </w:tcBorders>
            <w:vAlign w:val="center"/>
            <w:hideMark/>
          </w:tcPr>
          <w:p w14:paraId="6965946D" w14:textId="77777777" w:rsidR="00CE616F" w:rsidRPr="00CE616F" w:rsidRDefault="00CE616F" w:rsidP="009C0023">
            <w:pPr>
              <w:pStyle w:val="30"/>
              <w:rPr>
                <w:b/>
                <w:bCs/>
              </w:rPr>
            </w:pPr>
            <w:r w:rsidRPr="00CE616F">
              <w:rPr>
                <w:b/>
                <w:bCs/>
              </w:rPr>
              <w:t>0.029</w:t>
            </w:r>
          </w:p>
        </w:tc>
      </w:tr>
      <w:tr w:rsidR="00CE616F" w:rsidRPr="00CE616F" w14:paraId="7AA27CC4" w14:textId="77777777" w:rsidTr="00C01E1A">
        <w:trPr>
          <w:tblCellSpacing w:w="15" w:type="dxa"/>
        </w:trPr>
        <w:tc>
          <w:tcPr>
            <w:tcW w:w="0" w:type="auto"/>
            <w:tcBorders>
              <w:top w:val="single" w:sz="4" w:space="0" w:color="auto"/>
              <w:left w:val="single" w:sz="4" w:space="0" w:color="auto"/>
            </w:tcBorders>
            <w:vAlign w:val="center"/>
            <w:hideMark/>
          </w:tcPr>
          <w:p w14:paraId="787CB5E7" w14:textId="77777777" w:rsidR="00CE616F" w:rsidRPr="00CE616F" w:rsidRDefault="00CE616F" w:rsidP="009C0023">
            <w:pPr>
              <w:pStyle w:val="30"/>
              <w:rPr>
                <w:b/>
                <w:bCs/>
              </w:rPr>
            </w:pPr>
            <w:r w:rsidRPr="00CE616F">
              <w:rPr>
                <w:b/>
                <w:bCs/>
                <w:rtl/>
              </w:rPr>
              <w:t>الذكاء الاصطناعي والتحليلات</w:t>
            </w:r>
          </w:p>
        </w:tc>
        <w:tc>
          <w:tcPr>
            <w:tcW w:w="0" w:type="auto"/>
            <w:tcBorders>
              <w:top w:val="single" w:sz="4" w:space="0" w:color="auto"/>
              <w:left w:val="single" w:sz="4" w:space="0" w:color="auto"/>
            </w:tcBorders>
            <w:vAlign w:val="center"/>
            <w:hideMark/>
          </w:tcPr>
          <w:p w14:paraId="635B5B39" w14:textId="77777777" w:rsidR="00CE616F" w:rsidRPr="00CE616F" w:rsidRDefault="00CE616F" w:rsidP="009C0023">
            <w:pPr>
              <w:pStyle w:val="30"/>
              <w:rPr>
                <w:b/>
                <w:bCs/>
              </w:rPr>
            </w:pPr>
            <w:r w:rsidRPr="00CE616F">
              <w:rPr>
                <w:b/>
                <w:bCs/>
              </w:rPr>
              <w:t>0.463</w:t>
            </w:r>
          </w:p>
        </w:tc>
        <w:tc>
          <w:tcPr>
            <w:tcW w:w="0" w:type="auto"/>
            <w:tcBorders>
              <w:top w:val="single" w:sz="4" w:space="0" w:color="auto"/>
              <w:left w:val="single" w:sz="4" w:space="0" w:color="auto"/>
              <w:right w:val="single" w:sz="4" w:space="0" w:color="auto"/>
            </w:tcBorders>
            <w:vAlign w:val="center"/>
            <w:hideMark/>
          </w:tcPr>
          <w:p w14:paraId="42C780BC" w14:textId="77777777" w:rsidR="00CE616F" w:rsidRPr="00CE616F" w:rsidRDefault="00CE616F" w:rsidP="009C0023">
            <w:pPr>
              <w:pStyle w:val="30"/>
              <w:rPr>
                <w:b/>
                <w:bCs/>
              </w:rPr>
            </w:pPr>
            <w:r w:rsidRPr="00CE616F">
              <w:rPr>
                <w:b/>
                <w:bCs/>
              </w:rPr>
              <w:t>&lt; 0.001</w:t>
            </w:r>
          </w:p>
        </w:tc>
      </w:tr>
      <w:tr w:rsidR="00CE616F" w:rsidRPr="00CE616F" w14:paraId="72992709" w14:textId="77777777" w:rsidTr="00C01E1A">
        <w:trPr>
          <w:tblCellSpacing w:w="15" w:type="dxa"/>
        </w:trPr>
        <w:tc>
          <w:tcPr>
            <w:tcW w:w="0" w:type="auto"/>
            <w:tcBorders>
              <w:top w:val="single" w:sz="4" w:space="0" w:color="auto"/>
              <w:left w:val="single" w:sz="4" w:space="0" w:color="auto"/>
              <w:bottom w:val="single" w:sz="4" w:space="0" w:color="auto"/>
            </w:tcBorders>
            <w:vAlign w:val="center"/>
            <w:hideMark/>
          </w:tcPr>
          <w:p w14:paraId="46996E8D" w14:textId="77777777" w:rsidR="00CE616F" w:rsidRPr="00CE616F" w:rsidRDefault="00CE616F" w:rsidP="009C0023">
            <w:pPr>
              <w:pStyle w:val="30"/>
              <w:rPr>
                <w:b/>
                <w:bCs/>
              </w:rPr>
            </w:pPr>
            <w:r w:rsidRPr="00CE616F">
              <w:rPr>
                <w:b/>
                <w:bCs/>
                <w:rtl/>
              </w:rPr>
              <w:t>جودة المطابقة</w:t>
            </w:r>
            <w:r w:rsidRPr="00CE616F">
              <w:rPr>
                <w:b/>
                <w:bCs/>
              </w:rPr>
              <w:t xml:space="preserve"> (R²)</w:t>
            </w:r>
          </w:p>
        </w:tc>
        <w:tc>
          <w:tcPr>
            <w:tcW w:w="0" w:type="auto"/>
            <w:tcBorders>
              <w:top w:val="single" w:sz="4" w:space="0" w:color="auto"/>
              <w:left w:val="single" w:sz="4" w:space="0" w:color="auto"/>
              <w:bottom w:val="single" w:sz="4" w:space="0" w:color="auto"/>
            </w:tcBorders>
            <w:vAlign w:val="center"/>
            <w:hideMark/>
          </w:tcPr>
          <w:p w14:paraId="0733011A" w14:textId="77777777" w:rsidR="00CE616F" w:rsidRPr="00CE616F" w:rsidRDefault="00CE616F" w:rsidP="009C0023">
            <w:pPr>
              <w:pStyle w:val="30"/>
              <w:rPr>
                <w:b/>
                <w:bCs/>
              </w:rPr>
            </w:pPr>
            <w:r w:rsidRPr="00CE616F">
              <w:rPr>
                <w:b/>
                <w:bCs/>
              </w:rPr>
              <w:t>0.757</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DE8CF" w14:textId="77777777" w:rsidR="00CE616F" w:rsidRPr="00CE616F" w:rsidRDefault="00CE616F" w:rsidP="009C0023">
            <w:pPr>
              <w:pStyle w:val="30"/>
              <w:rPr>
                <w:b/>
                <w:bCs/>
              </w:rPr>
            </w:pPr>
            <w:r w:rsidRPr="00CE616F">
              <w:rPr>
                <w:b/>
                <w:bCs/>
              </w:rPr>
              <w:t>—</w:t>
            </w:r>
          </w:p>
        </w:tc>
      </w:tr>
    </w:tbl>
    <w:p w14:paraId="345C95E0" w14:textId="35BB22EE" w:rsidR="00CE616F" w:rsidRPr="002C6E96" w:rsidRDefault="00CE616F" w:rsidP="002C6E96">
      <w:pPr>
        <w:pStyle w:val="30"/>
        <w:rPr>
          <w:rFonts w:hint="cs"/>
        </w:rPr>
      </w:pPr>
      <w:r w:rsidRPr="00CE616F">
        <w:rPr>
          <w:b/>
          <w:bCs/>
          <w:rtl/>
        </w:rPr>
        <w:t>التفسير الأكاديمي</w:t>
      </w:r>
      <w:r w:rsidRPr="00CE616F">
        <w:rPr>
          <w:b/>
          <w:bCs/>
        </w:rPr>
        <w:t>:</w:t>
      </w:r>
      <w:r w:rsidRPr="00CE616F">
        <w:rPr>
          <w:b/>
          <w:bCs/>
        </w:rPr>
        <w:br/>
      </w:r>
      <w:r w:rsidRPr="00456F74">
        <w:rPr>
          <w:rtl/>
        </w:rPr>
        <w:t>يُظهر النموذج أن الذكاء الاصطناعي والتحليلات هو أقوى مُتغيّر مُتنبِّئ بالتعاقدات/الشراكات</w:t>
      </w:r>
      <w:r w:rsidRPr="00456F74">
        <w:t xml:space="preserve"> (</w:t>
      </w:r>
      <w:r w:rsidRPr="00456F74">
        <w:rPr>
          <w:rFonts w:ascii="Cambria" w:hAnsi="Cambria" w:cs="Cambria"/>
        </w:rPr>
        <w:t>β</w:t>
      </w:r>
      <w:r w:rsidRPr="00456F74">
        <w:t>=0.463</w:t>
      </w:r>
      <w:r w:rsidRPr="00456F74">
        <w:rPr>
          <w:rtl/>
        </w:rPr>
        <w:t xml:space="preserve">، </w:t>
      </w:r>
      <w:r w:rsidRPr="00456F74">
        <w:t>p&lt;0.001)</w:t>
      </w:r>
      <w:r w:rsidRPr="00456F74">
        <w:rPr>
          <w:rtl/>
        </w:rPr>
        <w:t xml:space="preserve">، تليه وسائل التواصل الاجتماعي </w:t>
      </w:r>
      <w:r w:rsidRPr="00456F74">
        <w:t>(</w:t>
      </w:r>
      <w:r w:rsidRPr="00456F74">
        <w:rPr>
          <w:rFonts w:ascii="Cambria" w:hAnsi="Cambria" w:cs="Cambria"/>
        </w:rPr>
        <w:t>β</w:t>
      </w:r>
      <w:r w:rsidRPr="00456F74">
        <w:t>=0.</w:t>
      </w:r>
      <w:proofErr w:type="gramStart"/>
      <w:r w:rsidRPr="00456F74">
        <w:t>212</w:t>
      </w:r>
      <w:r w:rsidRPr="00456F74">
        <w:rPr>
          <w:rtl/>
        </w:rPr>
        <w:t xml:space="preserve">، </w:t>
      </w:r>
      <w:r w:rsidRPr="00456F74">
        <w:t xml:space="preserve"> p</w:t>
      </w:r>
      <w:proofErr w:type="gramEnd"/>
      <w:r w:rsidRPr="00456F74">
        <w:t xml:space="preserve">&lt;0.05) </w:t>
      </w:r>
      <w:r w:rsidRPr="00456F74">
        <w:rPr>
          <w:rtl/>
        </w:rPr>
        <w:t xml:space="preserve">والإعلانات الرقمية </w:t>
      </w:r>
      <w:r w:rsidRPr="00456F74">
        <w:t>(</w:t>
      </w:r>
      <w:r w:rsidRPr="00456F74">
        <w:rPr>
          <w:rFonts w:ascii="Cambria" w:hAnsi="Cambria" w:cs="Cambria"/>
        </w:rPr>
        <w:t>β</w:t>
      </w:r>
      <w:r w:rsidRPr="00456F74">
        <w:t>=0.210</w:t>
      </w:r>
      <w:r w:rsidRPr="00456F74">
        <w:rPr>
          <w:rtl/>
        </w:rPr>
        <w:t xml:space="preserve">، </w:t>
      </w:r>
      <w:r w:rsidRPr="00456F74">
        <w:t>p&lt;0.05)</w:t>
      </w:r>
      <w:r w:rsidRPr="00456F74">
        <w:rPr>
          <w:rtl/>
        </w:rPr>
        <w:t xml:space="preserve">، بينما لا يُظهر </w:t>
      </w:r>
      <w:r w:rsidRPr="00456F74">
        <w:t xml:space="preserve">SEO </w:t>
      </w:r>
      <w:r w:rsidRPr="00456F74">
        <w:rPr>
          <w:rtl/>
        </w:rPr>
        <w:t>أثرًا دالًا بعد ضبط بقية الأبعاد</w:t>
      </w:r>
      <w:r w:rsidRPr="00456F74">
        <w:t xml:space="preserve"> (p&gt;0.05). </w:t>
      </w:r>
      <w:r w:rsidRPr="00456F74">
        <w:rPr>
          <w:rtl/>
        </w:rPr>
        <w:t xml:space="preserve">وتُفسِّر المعادلة حوالي </w:t>
      </w:r>
      <w:r w:rsidRPr="00456F74">
        <w:t xml:space="preserve">%75.7 </w:t>
      </w:r>
      <w:r w:rsidRPr="00456F74">
        <w:rPr>
          <w:rtl/>
        </w:rPr>
        <w:t>من تباين مخرجات التعاقدات</w:t>
      </w:r>
      <w:r w:rsidRPr="00456F74">
        <w:t xml:space="preserve"> (R²=0.757)</w:t>
      </w:r>
      <w:r w:rsidRPr="00456F74">
        <w:rPr>
          <w:rtl/>
        </w:rPr>
        <w:t>، وهي نسبة تفسيرية مرتفعة تدل على قوة النموذج</w:t>
      </w:r>
      <w:r w:rsidRPr="00456F74">
        <w:t xml:space="preserve">. </w:t>
      </w:r>
      <w:r w:rsidRPr="00456F74">
        <w:rPr>
          <w:rtl/>
        </w:rPr>
        <w:t>هذه النتيجة تتماشى مع الدلالات الارتباطية السابقة وتؤكد الأثر النوعي لتبنّي تطبيقات الذكاء الاصطناعي في تعظيم أثر القنوات الرقمية الأخرى على القرارات التعاقدية</w:t>
      </w:r>
      <w:r w:rsidRPr="00456F74">
        <w:t>.</w:t>
      </w:r>
    </w:p>
    <w:p w14:paraId="5EEE8E9C" w14:textId="632977F4" w:rsidR="00CE616F" w:rsidRPr="00CE616F" w:rsidRDefault="00CE616F" w:rsidP="009C0023">
      <w:pPr>
        <w:pStyle w:val="30"/>
        <w:rPr>
          <w:rFonts w:hint="cs"/>
          <w:b/>
          <w:bCs/>
          <w:rtl/>
        </w:rPr>
      </w:pPr>
      <w:r w:rsidRPr="00CE616F">
        <w:rPr>
          <w:b/>
          <w:bCs/>
          <w:rtl/>
        </w:rPr>
        <w:t>خلاصة تفسيرية للفصل</w:t>
      </w:r>
    </w:p>
    <w:p w14:paraId="4C543F9A" w14:textId="77777777" w:rsidR="002226C5" w:rsidRPr="002226C5" w:rsidRDefault="002226C5" w:rsidP="002226C5">
      <w:pPr>
        <w:pStyle w:val="30"/>
      </w:pPr>
      <w:r w:rsidRPr="002226C5">
        <w:rPr>
          <w:rtl/>
        </w:rPr>
        <w:t xml:space="preserve">يخلص هذا الفصل إلى أن المقاييس الإحصائية للأداة جاءت ثابتة وموثوقة بدرجة مرتفعة (قيمة كرونباخ ألفا لجميع الأبعاد </w:t>
      </w:r>
      <w:r w:rsidRPr="002226C5">
        <w:t>&gt; 0.80</w:t>
      </w:r>
      <w:r w:rsidRPr="002226C5">
        <w:rPr>
          <w:rtl/>
        </w:rPr>
        <w:t xml:space="preserve">، وللمقياسين الكليين 0.934 و0.947)، وهو ما يؤكد اتساق الأداة وقوة الاعتماد عليها. كما أظهرت النتائج أن جميع أبعاد استراتيجيات التسويق الرقمي مطبّقة بمستوى مرتفع، مع تباين محدود نسبيًا، حيث برزت وسائل التواصل الاجتماعي والإعلانات الرقمية كأكثر الاستراتيجيات ممارسة، في حين أن </w:t>
      </w:r>
      <w:r w:rsidRPr="002226C5">
        <w:rPr>
          <w:rtl/>
        </w:rPr>
        <w:lastRenderedPageBreak/>
        <w:t>الذكاء الاصطناعي والتحليلات برز كأكثر الأبعاد تأثيرًا على النتائج التعاقدية رغم تفاوت مستويات تبنّيه بين المنشآت</w:t>
      </w:r>
      <w:r w:rsidRPr="002226C5">
        <w:t>.</w:t>
      </w:r>
    </w:p>
    <w:p w14:paraId="5718D760" w14:textId="77777777" w:rsidR="002226C5" w:rsidRPr="002226C5" w:rsidRDefault="002226C5" w:rsidP="002226C5">
      <w:pPr>
        <w:pStyle w:val="30"/>
      </w:pPr>
      <w:r w:rsidRPr="002226C5">
        <w:rPr>
          <w:rtl/>
        </w:rPr>
        <w:t>أما من حيث قوة العلاقات، فقد تبيّن أن جميع الأبعاد ترتبط ارتباطًا موجبًا ودالًا بمقياس التعاقدات والشراكات، وأقواها بُعد الذكاء الاصطناعي والتحليلات (≈ 0.82)، يليه وسائل التواصل (≈ 0.73)، ثم الإعلانات الرقمية (≈ 0.70)، وتحسين الظهور في محركات البحث (≈ 0.67). وقد دعمت نتائج الانحدار الخطي هذه المؤشرات، حيث أظهر النموذج أن الذكاء الاصطناعي يمثل المحرك الأبرز للتعاقدات (معامل التأثير = 0.463)، يليه وسائل التواصل (0.212)، ثم الإعلانات (0.210)، بينما لم يظهر لبُعد تحسين الظهور أثر مستقل دال بعد ضبط بقية المتغيرات. وبلغ معامل التحديد للنموذج</w:t>
      </w:r>
      <w:r w:rsidRPr="002226C5">
        <w:t xml:space="preserve"> (R² = 0.757) </w:t>
      </w:r>
      <w:r w:rsidRPr="002226C5">
        <w:rPr>
          <w:rtl/>
        </w:rPr>
        <w:t>وهو مستوى مرتفع، ما يؤكد القدرة التفسيرية العالية للنتائج</w:t>
      </w:r>
      <w:r w:rsidRPr="002226C5">
        <w:t>.</w:t>
      </w:r>
    </w:p>
    <w:p w14:paraId="6F0B754F" w14:textId="77777777" w:rsidR="002226C5" w:rsidRPr="002226C5" w:rsidRDefault="002226C5" w:rsidP="002226C5">
      <w:pPr>
        <w:pStyle w:val="30"/>
      </w:pPr>
      <w:r w:rsidRPr="002226C5">
        <w:rPr>
          <w:rtl/>
        </w:rPr>
        <w:t>إضافة إلى ذلك، كشفت اختبارات الفروق أن المنشآت ذات الاعتماد المرتفع على الأدوات الرقمية تحقق مستويات أعلى دلالةً في التعاقدات والشراكات مقارنةً بالمجموعات الأخرى، بما يعزز فرضية أن النضج الرقمي يمثل شرطًا أساسًا لتعظيم فرص التعاون مع المنشآت القيادية</w:t>
      </w:r>
      <w:r w:rsidRPr="002226C5">
        <w:t>.</w:t>
      </w:r>
    </w:p>
    <w:p w14:paraId="4B6752A7" w14:textId="13AB2C2F" w:rsidR="00034680" w:rsidRPr="00034680" w:rsidRDefault="00034680" w:rsidP="002C6E96">
      <w:pPr>
        <w:pStyle w:val="20"/>
      </w:pPr>
      <w:r w:rsidRPr="00034680">
        <w:rPr>
          <w:rtl/>
        </w:rPr>
        <w:t>إجابات أسئلة الدراسة</w:t>
      </w:r>
    </w:p>
    <w:p w14:paraId="55DAAD5A" w14:textId="77777777" w:rsidR="00034680" w:rsidRPr="00034680" w:rsidRDefault="00034680" w:rsidP="009C0023">
      <w:pPr>
        <w:pStyle w:val="30"/>
        <w:rPr>
          <w:b/>
          <w:bCs/>
        </w:rPr>
      </w:pPr>
      <w:r w:rsidRPr="00034680">
        <w:rPr>
          <w:b/>
          <w:bCs/>
          <w:rtl/>
        </w:rPr>
        <w:t>أولًا</w:t>
      </w:r>
      <w:r w:rsidRPr="00034680">
        <w:rPr>
          <w:b/>
          <w:bCs/>
        </w:rPr>
        <w:t xml:space="preserve">: </w:t>
      </w:r>
      <w:r w:rsidRPr="00034680">
        <w:rPr>
          <w:b/>
          <w:bCs/>
          <w:rtl/>
        </w:rPr>
        <w:t>السؤال الرئيسي</w:t>
      </w:r>
    </w:p>
    <w:p w14:paraId="413949FC" w14:textId="77777777" w:rsidR="00034680" w:rsidRPr="00034680" w:rsidRDefault="00034680" w:rsidP="009C0023">
      <w:pPr>
        <w:pStyle w:val="30"/>
        <w:rPr>
          <w:b/>
          <w:bCs/>
        </w:rPr>
      </w:pPr>
      <w:r w:rsidRPr="00034680">
        <w:rPr>
          <w:b/>
          <w:bCs/>
          <w:rtl/>
        </w:rPr>
        <w:t>ما أثر استراتيجيات التسويق الرقمي في تعزيز التعاقدات والشراكات بين المنشآت الصغيرة والمنشآت القيادية؟</w:t>
      </w:r>
    </w:p>
    <w:p w14:paraId="430DA6DC" w14:textId="77777777" w:rsidR="002226C5" w:rsidRDefault="002226C5" w:rsidP="002226C5">
      <w:pPr>
        <w:pStyle w:val="30"/>
        <w:rPr>
          <w:b/>
          <w:bCs/>
          <w:rtl/>
        </w:rPr>
      </w:pPr>
      <w:r w:rsidRPr="002226C5">
        <w:rPr>
          <w:rtl/>
        </w:rPr>
        <w:t>تشير النتائج إلى وجود أثر إيجابي واضح ومتماسك لاستراتيجيات التسويق الرقمي في تعزيز التعاقدات والشراكات، حيث أظهرت الأبعاد الأربعة متوسطات مرتفعة ومستويات دلالة قوية في العلاقات والانحدار، مع تأكيد الدور المحوري للذكاء الاصطناعي والتحليلات كأكثر العوامل تأثيرًا</w:t>
      </w:r>
      <w:r w:rsidRPr="002226C5">
        <w:t>.</w:t>
      </w:r>
    </w:p>
    <w:p w14:paraId="6F93C8DA" w14:textId="1BDE87D5" w:rsidR="00034680" w:rsidRPr="00034680" w:rsidRDefault="00034680" w:rsidP="002226C5">
      <w:pPr>
        <w:pStyle w:val="30"/>
        <w:rPr>
          <w:b/>
          <w:bCs/>
        </w:rPr>
      </w:pPr>
      <w:r w:rsidRPr="00034680">
        <w:rPr>
          <w:b/>
          <w:bCs/>
          <w:rtl/>
        </w:rPr>
        <w:t>ثانيًا</w:t>
      </w:r>
      <w:r w:rsidRPr="00034680">
        <w:rPr>
          <w:b/>
          <w:bCs/>
        </w:rPr>
        <w:t xml:space="preserve">: </w:t>
      </w:r>
      <w:r w:rsidRPr="00034680">
        <w:rPr>
          <w:b/>
          <w:bCs/>
          <w:rtl/>
        </w:rPr>
        <w:t>الأسئلة الفرعية</w:t>
      </w:r>
    </w:p>
    <w:p w14:paraId="138D35E1" w14:textId="77777777" w:rsidR="00034680" w:rsidRPr="00034680" w:rsidRDefault="00034680" w:rsidP="009C0023">
      <w:pPr>
        <w:pStyle w:val="30"/>
        <w:rPr>
          <w:b/>
          <w:bCs/>
        </w:rPr>
      </w:pPr>
      <w:r w:rsidRPr="00034680">
        <w:rPr>
          <w:b/>
          <w:bCs/>
        </w:rPr>
        <w:t xml:space="preserve">1) </w:t>
      </w:r>
      <w:r w:rsidRPr="00034680">
        <w:rPr>
          <w:b/>
          <w:bCs/>
          <w:rtl/>
        </w:rPr>
        <w:t>ما أهم استراتيجيات التسويق الرقمي التي تعتمدها المنشآت الصغيرة والمتوسطة لتعزيز حضورها في السوق؟</w:t>
      </w:r>
    </w:p>
    <w:p w14:paraId="6BAE6736" w14:textId="77777777" w:rsidR="002226C5" w:rsidRDefault="002226C5" w:rsidP="002226C5">
      <w:pPr>
        <w:pStyle w:val="30"/>
        <w:rPr>
          <w:b/>
          <w:bCs/>
        </w:rPr>
      </w:pPr>
      <w:r w:rsidRPr="002226C5">
        <w:rPr>
          <w:rtl/>
        </w:rPr>
        <w:t>جاءت جميع الأبعاد بمستوى مرتفع، وتصدّرت وسائل التواصل الاجتماعي تليها الإعلانات الرقمية، ثم تحسين الظهور في محركات البحث، وأخيرًا الذكاء الاصطناعي الذي تميّز بتفاوت في مستويات التطبيق</w:t>
      </w:r>
      <w:r w:rsidRPr="002226C5">
        <w:t>.</w:t>
      </w:r>
    </w:p>
    <w:p w14:paraId="00FC8699" w14:textId="037CF422" w:rsidR="00034680" w:rsidRPr="00034680" w:rsidRDefault="00034680" w:rsidP="002226C5">
      <w:pPr>
        <w:pStyle w:val="30"/>
        <w:rPr>
          <w:b/>
          <w:bCs/>
        </w:rPr>
      </w:pPr>
      <w:r w:rsidRPr="00034680">
        <w:rPr>
          <w:b/>
          <w:bCs/>
        </w:rPr>
        <w:t xml:space="preserve">2) </w:t>
      </w:r>
      <w:r w:rsidRPr="00034680">
        <w:rPr>
          <w:b/>
          <w:bCs/>
          <w:rtl/>
        </w:rPr>
        <w:t>كيف تؤثر استراتيجيات التسويق الرقمي في تحسين صورة العلامة التجارية وزيادة فرص جذب الشركاء القياديين؟</w:t>
      </w:r>
    </w:p>
    <w:p w14:paraId="01B5BCC5" w14:textId="77777777" w:rsidR="002226C5" w:rsidRDefault="002226C5" w:rsidP="002226C5">
      <w:pPr>
        <w:pStyle w:val="30"/>
        <w:rPr>
          <w:b/>
          <w:bCs/>
        </w:rPr>
      </w:pPr>
      <w:r w:rsidRPr="002226C5">
        <w:rPr>
          <w:rtl/>
        </w:rPr>
        <w:lastRenderedPageBreak/>
        <w:t>أظهرت النتائج أن الحضور الرقمي المنظّم يرفع الصورة الذهنية والثقة، ويزيد من فرص التعاون، خصوصًا عبر التواجد القوي في وسائل التواصل والإعلانات</w:t>
      </w:r>
      <w:r w:rsidRPr="002226C5">
        <w:t>.</w:t>
      </w:r>
    </w:p>
    <w:p w14:paraId="5115C949" w14:textId="05EA1F0C" w:rsidR="00034680" w:rsidRPr="00034680" w:rsidRDefault="00034680" w:rsidP="002226C5">
      <w:pPr>
        <w:pStyle w:val="30"/>
        <w:rPr>
          <w:b/>
          <w:bCs/>
        </w:rPr>
      </w:pPr>
      <w:r w:rsidRPr="00034680">
        <w:rPr>
          <w:b/>
          <w:bCs/>
        </w:rPr>
        <w:t xml:space="preserve">3) </w:t>
      </w:r>
      <w:r w:rsidRPr="00034680">
        <w:rPr>
          <w:b/>
          <w:bCs/>
          <w:rtl/>
        </w:rPr>
        <w:t>ما دور أدوات الذكاء الاصطناعي والتحليلات التنبؤية في رفع كفاءة استراتيجيات التسويق الرقمي لدعم التعاقدات؟</w:t>
      </w:r>
    </w:p>
    <w:p w14:paraId="20F50AFB" w14:textId="14579C71" w:rsidR="00034680" w:rsidRPr="002C6E96" w:rsidRDefault="002226C5" w:rsidP="002226C5">
      <w:pPr>
        <w:pStyle w:val="30"/>
        <w:rPr>
          <w:rFonts w:hint="cs"/>
          <w:rtl/>
        </w:rPr>
      </w:pPr>
      <w:r w:rsidRPr="002226C5">
        <w:rPr>
          <w:rtl/>
        </w:rPr>
        <w:t>تبيّن أن الذكاء الاصطناعي والتحليلات يمثلان أقوى المؤشرات المؤثرة على النتائج التعاقدية، من خلال التخصيص وتحليل السلوك والتنبؤ بالاحتياجات</w:t>
      </w:r>
      <w:r w:rsidRPr="002226C5">
        <w:t>.</w:t>
      </w:r>
    </w:p>
    <w:p w14:paraId="73B3113A" w14:textId="77777777" w:rsidR="00034680" w:rsidRPr="00034680" w:rsidRDefault="00034680" w:rsidP="009C0023">
      <w:pPr>
        <w:pStyle w:val="30"/>
        <w:rPr>
          <w:b/>
          <w:bCs/>
        </w:rPr>
      </w:pPr>
      <w:r w:rsidRPr="00034680">
        <w:rPr>
          <w:b/>
          <w:bCs/>
        </w:rPr>
        <w:t xml:space="preserve">4) </w:t>
      </w:r>
      <w:r w:rsidRPr="00034680">
        <w:rPr>
          <w:b/>
          <w:bCs/>
          <w:rtl/>
        </w:rPr>
        <w:t>ما أبرز التحديات التي تواجه المنشآت الصغيرة عند استخدام التسويق الرقمي لبناء شراكات مع المنشآت القيادية؟</w:t>
      </w:r>
    </w:p>
    <w:p w14:paraId="11B10A07" w14:textId="77777777" w:rsidR="002226C5" w:rsidRDefault="002226C5" w:rsidP="002226C5">
      <w:pPr>
        <w:pStyle w:val="30"/>
        <w:rPr>
          <w:rtl/>
        </w:rPr>
      </w:pPr>
      <w:r w:rsidRPr="002226C5">
        <w:rPr>
          <w:rtl/>
        </w:rPr>
        <w:t>برزت الفجوة في نضج استخدام الذكاء الاصطناعي والتحليلات كأهم التحديات، إضافة إلى قيود الموارد وضعف الربط بين الجهود الرقمية ومؤشرات تعاقدية ملموسة</w:t>
      </w:r>
      <w:r w:rsidRPr="002226C5">
        <w:t>.</w:t>
      </w:r>
    </w:p>
    <w:p w14:paraId="4C4CB688" w14:textId="77777777" w:rsidR="00034680" w:rsidRPr="00034680" w:rsidRDefault="00034680" w:rsidP="009C0023">
      <w:pPr>
        <w:pStyle w:val="30"/>
        <w:rPr>
          <w:b/>
          <w:bCs/>
        </w:rPr>
      </w:pPr>
      <w:r w:rsidRPr="00034680">
        <w:rPr>
          <w:b/>
          <w:bCs/>
        </w:rPr>
        <w:t xml:space="preserve">5) </w:t>
      </w:r>
      <w:r w:rsidRPr="00034680">
        <w:rPr>
          <w:b/>
          <w:bCs/>
          <w:rtl/>
        </w:rPr>
        <w:t>ما التوصيات المقترحة لتعزيز فاعلية التسويق الرقمي كوسيلة لدعم الشراكات والتعاقدات بين الشركات الصغيرة والكبيرة؟</w:t>
      </w:r>
    </w:p>
    <w:p w14:paraId="4CD52AE2" w14:textId="717C6F05" w:rsidR="00CE616F" w:rsidRDefault="002226C5" w:rsidP="002226C5">
      <w:pPr>
        <w:rPr>
          <w:rtl/>
        </w:rPr>
      </w:pPr>
      <w:r w:rsidRPr="002226C5">
        <w:rPr>
          <w:rFonts w:ascii="Sakkal Majalla" w:hAnsi="Sakkal Majalla" w:cs="Sakkal Majalla"/>
          <w:sz w:val="28"/>
          <w:szCs w:val="28"/>
          <w:rtl/>
        </w:rPr>
        <w:t>تتلخص في تعزيز طبقة البيانات والتحليلات، وإنتاج محتوى مهني مخصص للشركاء، وتكامل القنوات الرقمية، وتسريع تبنّي أدوات الذكاء الاصطناعي، مع وضع آليات قياس صارمة وتجريب مستمر، إضافة إلى تطوير مسارات مؤسسية لتأهيل المنشآت الصغيرة في منظومة الشراكات</w:t>
      </w:r>
      <w:r w:rsidRPr="002226C5">
        <w:rPr>
          <w:rFonts w:ascii="Sakkal Majalla" w:hAnsi="Sakkal Majalla" w:cs="Sakkal Majalla"/>
          <w:sz w:val="28"/>
          <w:szCs w:val="28"/>
        </w:rPr>
        <w:t>.</w:t>
      </w:r>
    </w:p>
    <w:p w14:paraId="63F34F3D" w14:textId="77777777" w:rsidR="00E939D1" w:rsidRDefault="00E939D1" w:rsidP="002226C5">
      <w:pPr>
        <w:rPr>
          <w:rtl/>
        </w:rPr>
      </w:pPr>
    </w:p>
    <w:p w14:paraId="0462197D" w14:textId="77777777" w:rsidR="00E939D1" w:rsidRPr="00E939D1" w:rsidRDefault="00E939D1" w:rsidP="00E939D1">
      <w:r w:rsidRPr="00E939D1">
        <w:rPr>
          <w:rtl/>
        </w:rPr>
        <w:t>يمكن القول إن هذا الفصل تناول عرض النتائج الإحصائية وتحليلها بما يجيب عن أسئلة الدراسة الرئيسة والفرعية. وأظهرت النتائج بوضوح الأثر الإيجابي لاستراتيجيات التسويق الرقمي في دعم التعاقدات والشراكات، حيث برز الذكاء الاصطناعي والتحليلات كأكثر الأبعاد تأثيرًا، تليه وسائل التواصل الاجتماعي والإعلانات الرقمية. كما دلّت النتائج على ثبات المقاييس وقوة العلاقات بين المتغيرات، مما يعزز من موثوقية الاستنتاجات. وتُمثّل هذه المخرجات قاعدة أساسية للانتقال إلى الفصل الخامس الذي يقدّم مناقشة أعمق للنتائج وربطها بالدراسات السابقة والإطار النظري</w:t>
      </w:r>
      <w:r w:rsidRPr="00E939D1">
        <w:t>.</w:t>
      </w:r>
    </w:p>
    <w:p w14:paraId="4791FFB1" w14:textId="77777777" w:rsidR="00E939D1" w:rsidRPr="00E939D1" w:rsidRDefault="00E939D1" w:rsidP="002226C5">
      <w:pPr>
        <w:rPr>
          <w:rtl/>
        </w:rPr>
      </w:pPr>
    </w:p>
    <w:p w14:paraId="7962AB2F" w14:textId="76ED61BA" w:rsidR="00373A62" w:rsidRDefault="00373A62" w:rsidP="00373A62">
      <w:pPr>
        <w:rPr>
          <w:b/>
          <w:bCs/>
          <w:sz w:val="36"/>
          <w:szCs w:val="36"/>
          <w:rtl/>
        </w:rPr>
      </w:pPr>
      <w:r w:rsidRPr="00C01E1A">
        <w:rPr>
          <w:b/>
          <w:bCs/>
          <w:sz w:val="36"/>
          <w:szCs w:val="36"/>
          <w:rtl/>
        </w:rPr>
        <w:t>الفصل ال</w:t>
      </w:r>
      <w:r w:rsidR="00E939D1">
        <w:rPr>
          <w:rFonts w:hint="cs"/>
          <w:b/>
          <w:bCs/>
          <w:sz w:val="36"/>
          <w:szCs w:val="36"/>
          <w:rtl/>
        </w:rPr>
        <w:t>خامس</w:t>
      </w:r>
      <w:r w:rsidRPr="00C01E1A">
        <w:rPr>
          <w:b/>
          <w:bCs/>
          <w:sz w:val="36"/>
          <w:szCs w:val="36"/>
          <w:rtl/>
        </w:rPr>
        <w:t>: الخاتمة والتوصيات</w:t>
      </w:r>
    </w:p>
    <w:p w14:paraId="0A50A37E" w14:textId="6F33918A" w:rsidR="00E939D1" w:rsidRPr="00C01E1A" w:rsidRDefault="00E939D1" w:rsidP="00E939D1">
      <w:pPr>
        <w:pStyle w:val="30"/>
      </w:pPr>
      <w:r w:rsidRPr="00E939D1">
        <w:rPr>
          <w:rtl/>
        </w:rPr>
        <w:t>يهدف هذا الفصل إلى تقديم الخاتمة الشاملة لنتائج الدراسة، واستخلاص الدلالات النظرية والتطبيقية، وتقديم التوصيات العملية، بالإضافة إلى بيان أبرز القيود التي واجهت البحث، واقتراح مسارات لأبحاث مستقبلية</w:t>
      </w:r>
      <w:r w:rsidRPr="00E939D1">
        <w:t>.</w:t>
      </w:r>
    </w:p>
    <w:p w14:paraId="594E22EF" w14:textId="2DB976AC" w:rsidR="00373A62" w:rsidRPr="00C01E1A" w:rsidRDefault="00373A62" w:rsidP="00373A62">
      <w:pPr>
        <w:rPr>
          <w:b/>
          <w:bCs/>
          <w:sz w:val="32"/>
          <w:szCs w:val="32"/>
        </w:rPr>
      </w:pPr>
      <w:r w:rsidRPr="00C01E1A">
        <w:rPr>
          <w:b/>
          <w:bCs/>
          <w:sz w:val="32"/>
          <w:szCs w:val="32"/>
          <w:rtl/>
        </w:rPr>
        <w:t>خلاصة النتائج</w:t>
      </w:r>
    </w:p>
    <w:p w14:paraId="259F0437" w14:textId="77777777" w:rsidR="00373A62" w:rsidRPr="00E939D1" w:rsidRDefault="00373A62" w:rsidP="00E939D1">
      <w:pPr>
        <w:pStyle w:val="30"/>
      </w:pPr>
      <w:r w:rsidRPr="00E939D1">
        <w:rPr>
          <w:rtl/>
        </w:rPr>
        <w:lastRenderedPageBreak/>
        <w:t>أظهرت نتائج الدراسة ارتفاع ثبات المقاييس وفق معامل الثبات (ألفا كرونباخ) لجميع الأبعاد، حيث تجاوزت القيم الحدَّ المقبول المنهجي، بما يعكس اتساقًا داخليًا عاليًا لأداة القياس. كما بيَّنت الإحصاءات الوصفية أن مستويات تبنّي استراتيجيات التسويق الرقمي جاءت مرتفعة عبر الأبعاد الأربعة؛ إذ سجّل بُعد وسائل التواصل الاجتماعي أعلى متوسط عام، تلاه الإعلانات الرقمية، ثم تحسين الظهور في محركات البحث، فـالذكاء الاصطناعي والتحليلات، مع انحرافات معيارية منخفضة إلى متوسطة تُشير إلى تقارب ملحوظ في آراء المشاركين</w:t>
      </w:r>
      <w:r w:rsidRPr="00E939D1">
        <w:t>.</w:t>
      </w:r>
    </w:p>
    <w:p w14:paraId="60718034" w14:textId="77777777" w:rsidR="00373A62" w:rsidRPr="00E939D1" w:rsidRDefault="00373A62" w:rsidP="00E939D1">
      <w:pPr>
        <w:pStyle w:val="30"/>
      </w:pPr>
      <w:r w:rsidRPr="00E939D1">
        <w:rPr>
          <w:rtl/>
        </w:rPr>
        <w:t>وعلى مستوى العلاقات البينية، دلّت معاملات الارتباط على علاقة موجبة وقوية بين الأبعاد الأربعة ومقياس التعاقدات/الشراكات، وكان أقواها لبُعد الذكاء الاصطناعي والتحليلات، يليه وسائل التواصل الاجتماعي ثم الإعلانات الرقمية، ثم تحسين الظهور في محركات البحث</w:t>
      </w:r>
      <w:r w:rsidRPr="00E939D1">
        <w:t xml:space="preserve">. </w:t>
      </w:r>
      <w:r w:rsidRPr="00E939D1">
        <w:rPr>
          <w:rtl/>
        </w:rPr>
        <w:t>كما بيّن نموذج الانحدار الخطي أن الذكاء الاصطناعي والتحليلات هو المتغيّر الأكثر تأثيرًا في التعاقدات والشراكات (دال إحصائيًا عند مستوى أقل من 0.01)، تليه وسائل التواصل الاجتماعي والإعلانات الرقمية (دلالة عند مستوى أقل من 0.05)، بينما لم يظهر تحسين الظهور في محركات البحث أثرًا دالًا بعد ضبط بقية الأبعاد. وقد بلغ معامل التحديد للنموذج قيمة مرتفعة دلّت على قوة تفسيرية معتبرة لنتائج التعاقدات/الشراكات</w:t>
      </w:r>
      <w:r w:rsidRPr="00E939D1">
        <w:t>.</w:t>
      </w:r>
    </w:p>
    <w:p w14:paraId="7D503D01" w14:textId="2D6C076E" w:rsidR="00373A62" w:rsidRPr="00373A62" w:rsidRDefault="00373A62" w:rsidP="00373A62"/>
    <w:p w14:paraId="0A4141B5" w14:textId="3F0A6167" w:rsidR="00373A62" w:rsidRPr="00C01E1A" w:rsidRDefault="00373A62" w:rsidP="00373A62">
      <w:pPr>
        <w:rPr>
          <w:b/>
          <w:bCs/>
          <w:sz w:val="32"/>
          <w:szCs w:val="32"/>
        </w:rPr>
      </w:pPr>
      <w:r w:rsidRPr="00C01E1A">
        <w:rPr>
          <w:b/>
          <w:bCs/>
          <w:sz w:val="32"/>
          <w:szCs w:val="32"/>
          <w:rtl/>
        </w:rPr>
        <w:t>الدلالات التطبيقية</w:t>
      </w:r>
    </w:p>
    <w:p w14:paraId="0482776D" w14:textId="77777777" w:rsidR="00373A62" w:rsidRPr="00373A62" w:rsidRDefault="00373A62">
      <w:pPr>
        <w:numPr>
          <w:ilvl w:val="0"/>
          <w:numId w:val="19"/>
        </w:numPr>
      </w:pPr>
      <w:r w:rsidRPr="00373A62">
        <w:rPr>
          <w:b/>
          <w:bCs/>
          <w:rtl/>
        </w:rPr>
        <w:t>تعظيم دور التحليلات والذكاء الاصطناعي</w:t>
      </w:r>
      <w:r w:rsidRPr="00373A62">
        <w:rPr>
          <w:b/>
          <w:bCs/>
        </w:rPr>
        <w:t>:</w:t>
      </w:r>
      <w:r w:rsidRPr="00373A62">
        <w:br/>
      </w:r>
      <w:r w:rsidRPr="00EB3B94">
        <w:rPr>
          <w:rStyle w:val="3Char0"/>
          <w:rtl/>
        </w:rPr>
        <w:t>تشير النتائج إلى أن الاستثمار في تحليل سلوك العملاء والتنبؤ بالاحتياجات، والتخصيص الدقيق للرسائل، ينعكس مباشرةً على تسريع القرارات التعاقدية وبناء الثقة بين الأطراف</w:t>
      </w:r>
      <w:r w:rsidRPr="00EB3B94">
        <w:rPr>
          <w:rStyle w:val="3Char0"/>
        </w:rPr>
        <w:t>.</w:t>
      </w:r>
    </w:p>
    <w:p w14:paraId="1C2C4CB1" w14:textId="77777777" w:rsidR="00373A62" w:rsidRPr="00373A62" w:rsidRDefault="00373A62">
      <w:pPr>
        <w:numPr>
          <w:ilvl w:val="0"/>
          <w:numId w:val="19"/>
        </w:numPr>
      </w:pPr>
      <w:r w:rsidRPr="00373A62">
        <w:rPr>
          <w:b/>
          <w:bCs/>
          <w:rtl/>
        </w:rPr>
        <w:t>المحتوى والتفاعل كجسر للشراكات</w:t>
      </w:r>
      <w:r w:rsidRPr="00373A62">
        <w:rPr>
          <w:b/>
          <w:bCs/>
        </w:rPr>
        <w:t>:</w:t>
      </w:r>
      <w:r w:rsidRPr="00373A62">
        <w:br/>
      </w:r>
      <w:r w:rsidRPr="00EB3B94">
        <w:rPr>
          <w:rStyle w:val="3Char0"/>
          <w:rtl/>
        </w:rPr>
        <w:t>ارتفاع متوسطات بُعد وسائل التواصل الاجتماعي يدل على أن المحتوى المتخصص للحلفاء المحتملين، والتفاعل المنتظم معهم، يوفّران صورة مهنية وقنوات حوار تمهِّد لعلاقات أكثر رسوخًا</w:t>
      </w:r>
      <w:r w:rsidRPr="00EB3B94">
        <w:rPr>
          <w:rStyle w:val="3Char0"/>
        </w:rPr>
        <w:t>.</w:t>
      </w:r>
    </w:p>
    <w:p w14:paraId="6A86EFB3" w14:textId="77777777" w:rsidR="00373A62" w:rsidRPr="00373A62" w:rsidRDefault="00373A62">
      <w:pPr>
        <w:numPr>
          <w:ilvl w:val="0"/>
          <w:numId w:val="19"/>
        </w:numPr>
      </w:pPr>
      <w:r w:rsidRPr="00373A62">
        <w:rPr>
          <w:b/>
          <w:bCs/>
          <w:rtl/>
        </w:rPr>
        <w:t>الإعلانات الرقمية رافعة للوصول الأولي</w:t>
      </w:r>
      <w:r w:rsidRPr="00373A62">
        <w:rPr>
          <w:b/>
          <w:bCs/>
        </w:rPr>
        <w:t>:</w:t>
      </w:r>
      <w:r w:rsidRPr="00373A62">
        <w:br/>
      </w:r>
      <w:r w:rsidRPr="00EB3B94">
        <w:rPr>
          <w:rStyle w:val="3Char0"/>
          <w:rtl/>
        </w:rPr>
        <w:t>تُظهر النتائج أثرًا مباشرًا للإعلانات في رفع الوعي واستقطاب شركاء محتملين، بشرط ضبط الاستهداف، وتتبع النتائج بمؤشرات واضحة ترتبط بفرص التعاقد وليس بمؤشرات سطحية فقط</w:t>
      </w:r>
      <w:r w:rsidRPr="00EB3B94">
        <w:rPr>
          <w:rStyle w:val="3Char0"/>
        </w:rPr>
        <w:t>.</w:t>
      </w:r>
    </w:p>
    <w:p w14:paraId="55A69838" w14:textId="77777777" w:rsidR="00373A62" w:rsidRPr="00373A62" w:rsidRDefault="00373A62">
      <w:pPr>
        <w:numPr>
          <w:ilvl w:val="0"/>
          <w:numId w:val="19"/>
        </w:numPr>
      </w:pPr>
      <w:r w:rsidRPr="00373A62">
        <w:rPr>
          <w:b/>
          <w:bCs/>
          <w:rtl/>
        </w:rPr>
        <w:t>تحسين الظهور في محركات البحث كدعامة تراكمية</w:t>
      </w:r>
      <w:r w:rsidRPr="00373A62">
        <w:rPr>
          <w:b/>
          <w:bCs/>
        </w:rPr>
        <w:t>:</w:t>
      </w:r>
      <w:r w:rsidRPr="00373A62">
        <w:br/>
      </w:r>
      <w:r w:rsidRPr="00EB3B94">
        <w:rPr>
          <w:rStyle w:val="3Char0"/>
          <w:rtl/>
        </w:rPr>
        <w:t>رغم غياب الدلالة بعد ضبط بقية الأبعاد، يظل تحسين الظهور عاملًا تراكميًا لبناء الموثوقية والظهور المستدام، بما يدعم أثر بقية الاستراتيجيات عند التطبيق المتكامل</w:t>
      </w:r>
      <w:r w:rsidRPr="00EB3B94">
        <w:rPr>
          <w:rStyle w:val="3Char0"/>
        </w:rPr>
        <w:t>.</w:t>
      </w:r>
    </w:p>
    <w:p w14:paraId="732A6F49" w14:textId="2465CD19" w:rsidR="00373A62" w:rsidRPr="00373A62" w:rsidRDefault="00373A62" w:rsidP="00373A62"/>
    <w:p w14:paraId="3DFC46A5" w14:textId="69231043" w:rsidR="00373A62" w:rsidRPr="00C01E1A" w:rsidRDefault="00373A62" w:rsidP="00373A62">
      <w:pPr>
        <w:rPr>
          <w:b/>
          <w:bCs/>
          <w:sz w:val="32"/>
          <w:szCs w:val="32"/>
        </w:rPr>
      </w:pPr>
      <w:r w:rsidRPr="00C01E1A">
        <w:rPr>
          <w:b/>
          <w:bCs/>
          <w:sz w:val="32"/>
          <w:szCs w:val="32"/>
          <w:rtl/>
        </w:rPr>
        <w:t>توصيات عملية</w:t>
      </w:r>
    </w:p>
    <w:p w14:paraId="122EFCFD" w14:textId="77777777" w:rsidR="00373A62" w:rsidRPr="00C01E1A" w:rsidRDefault="00373A62" w:rsidP="00373A62">
      <w:pPr>
        <w:rPr>
          <w:b/>
          <w:bCs/>
          <w:sz w:val="32"/>
          <w:szCs w:val="32"/>
        </w:rPr>
      </w:pPr>
      <w:r w:rsidRPr="00C01E1A">
        <w:rPr>
          <w:b/>
          <w:bCs/>
          <w:sz w:val="32"/>
          <w:szCs w:val="32"/>
          <w:rtl/>
        </w:rPr>
        <w:lastRenderedPageBreak/>
        <w:t>أولًا: للمنشآت الصغيرة والمتوسطة</w:t>
      </w:r>
    </w:p>
    <w:p w14:paraId="2FAC2F9B" w14:textId="77777777" w:rsidR="00373A62" w:rsidRPr="00EB3B94" w:rsidRDefault="00373A62" w:rsidP="00EB3B94">
      <w:pPr>
        <w:pStyle w:val="30"/>
        <w:numPr>
          <w:ilvl w:val="0"/>
          <w:numId w:val="55"/>
        </w:numPr>
      </w:pPr>
      <w:r w:rsidRPr="00EB3B94">
        <w:rPr>
          <w:rtl/>
        </w:rPr>
        <w:t>بناء طبقة بيانات وتحليلات</w:t>
      </w:r>
      <w:r w:rsidRPr="00EB3B94">
        <w:t xml:space="preserve">: </w:t>
      </w:r>
      <w:r w:rsidRPr="00EB3B94">
        <w:rPr>
          <w:rtl/>
        </w:rPr>
        <w:t>إنشاء قاعدة بيانات موحّدة للعملاء، وتفعيل تقارير دورية تُحدِّد الشرائح الأكثر قابلية للتعاقد، وربط الجهود التسويقية بمؤشرات تؤدي إلى فرص تعاون فعلية</w:t>
      </w:r>
      <w:r w:rsidRPr="00EB3B94">
        <w:t>.</w:t>
      </w:r>
    </w:p>
    <w:p w14:paraId="7BAB21E6" w14:textId="77777777" w:rsidR="00373A62" w:rsidRPr="00EB3B94" w:rsidRDefault="00373A62" w:rsidP="00EB3B94">
      <w:pPr>
        <w:pStyle w:val="30"/>
        <w:numPr>
          <w:ilvl w:val="0"/>
          <w:numId w:val="55"/>
        </w:numPr>
      </w:pPr>
      <w:r w:rsidRPr="00EB3B94">
        <w:rPr>
          <w:rtl/>
        </w:rPr>
        <w:t>استراتيجية محتوى موجّهة للشركاء</w:t>
      </w:r>
      <w:r w:rsidRPr="00EB3B94">
        <w:t xml:space="preserve">: </w:t>
      </w:r>
      <w:r w:rsidRPr="00EB3B94">
        <w:rPr>
          <w:rtl/>
        </w:rPr>
        <w:t>إنتاج محتوى مهني (سِيَر إنجاز، دراسات حالة، شهادات موثّقة)، مع تخصيص الرسائل حسب طبيعة الشريك المراد استقطابه</w:t>
      </w:r>
      <w:r w:rsidRPr="00EB3B94">
        <w:t>.</w:t>
      </w:r>
    </w:p>
    <w:p w14:paraId="6F407787" w14:textId="77777777" w:rsidR="00373A62" w:rsidRPr="00EB3B94" w:rsidRDefault="00373A62" w:rsidP="00EB3B94">
      <w:pPr>
        <w:pStyle w:val="30"/>
        <w:numPr>
          <w:ilvl w:val="0"/>
          <w:numId w:val="55"/>
        </w:numPr>
      </w:pPr>
      <w:r w:rsidRPr="00EB3B94">
        <w:rPr>
          <w:rtl/>
        </w:rPr>
        <w:t>اختبارات تحسين مستمرة</w:t>
      </w:r>
      <w:r w:rsidRPr="00EB3B94">
        <w:t xml:space="preserve">: </w:t>
      </w:r>
      <w:r w:rsidRPr="00EB3B94">
        <w:rPr>
          <w:rtl/>
        </w:rPr>
        <w:t>إجراء اختبارات نسختين للعناصر المؤثرة (العناوين، العروض، نقاط التواصل)، وقياس النتائج وفق مؤشرات مرتبطة بالتعاقدات لا بالتفاعل الشكلي</w:t>
      </w:r>
      <w:r w:rsidRPr="00EB3B94">
        <w:t>.</w:t>
      </w:r>
    </w:p>
    <w:p w14:paraId="1736635E" w14:textId="77777777" w:rsidR="00373A62" w:rsidRPr="00C01E1A" w:rsidRDefault="00373A62" w:rsidP="00373A62">
      <w:pPr>
        <w:rPr>
          <w:b/>
          <w:bCs/>
          <w:sz w:val="32"/>
          <w:szCs w:val="32"/>
        </w:rPr>
      </w:pPr>
      <w:r w:rsidRPr="00C01E1A">
        <w:rPr>
          <w:b/>
          <w:bCs/>
          <w:sz w:val="32"/>
          <w:szCs w:val="32"/>
          <w:rtl/>
        </w:rPr>
        <w:t>ثانيًا: للمنشآت القيادية</w:t>
      </w:r>
    </w:p>
    <w:p w14:paraId="1C8EC13A" w14:textId="77777777" w:rsidR="00373A62" w:rsidRPr="00EB3B94" w:rsidRDefault="00373A62" w:rsidP="00EB3B94">
      <w:pPr>
        <w:pStyle w:val="30"/>
        <w:numPr>
          <w:ilvl w:val="0"/>
          <w:numId w:val="56"/>
        </w:numPr>
      </w:pPr>
      <w:r w:rsidRPr="00EB3B94">
        <w:rPr>
          <w:rtl/>
        </w:rPr>
        <w:t>بوابة رقمية لاستقبال مقترحات الشراكات</w:t>
      </w:r>
      <w:r w:rsidRPr="00EB3B94">
        <w:t xml:space="preserve">: </w:t>
      </w:r>
      <w:r w:rsidRPr="00EB3B94">
        <w:rPr>
          <w:rtl/>
        </w:rPr>
        <w:t>تصميم مسار واضح وسريع لاستقبال العروض من المنشآت الأصغر، مع معايير تقييم شفافة ومهل زمنية محددة للرد</w:t>
      </w:r>
      <w:r w:rsidRPr="00EB3B94">
        <w:t>.</w:t>
      </w:r>
    </w:p>
    <w:p w14:paraId="2B978AC4" w14:textId="77777777" w:rsidR="00373A62" w:rsidRPr="00EB3B94" w:rsidRDefault="00373A62" w:rsidP="00EB3B94">
      <w:pPr>
        <w:pStyle w:val="30"/>
        <w:numPr>
          <w:ilvl w:val="0"/>
          <w:numId w:val="56"/>
        </w:numPr>
      </w:pPr>
      <w:r w:rsidRPr="00EB3B94">
        <w:rPr>
          <w:rtl/>
        </w:rPr>
        <w:t>برامج تطوير للموردين الصغار</w:t>
      </w:r>
      <w:r w:rsidRPr="00EB3B94">
        <w:t xml:space="preserve">: </w:t>
      </w:r>
      <w:r w:rsidRPr="00EB3B94">
        <w:rPr>
          <w:rtl/>
        </w:rPr>
        <w:t>مبادرات تأهيل قصيرة ترفع الجاهزية الرقمية (حماية البيانات، جودة التقارير، تنظيم التسويق)، بما يُسرّع إدماجهم في سلاسل القيمة</w:t>
      </w:r>
      <w:r w:rsidRPr="00EB3B94">
        <w:t>.</w:t>
      </w:r>
    </w:p>
    <w:p w14:paraId="6FB3399F" w14:textId="77777777" w:rsidR="00373A62" w:rsidRPr="00C01E1A" w:rsidRDefault="00373A62" w:rsidP="00373A62">
      <w:pPr>
        <w:rPr>
          <w:b/>
          <w:bCs/>
          <w:sz w:val="32"/>
          <w:szCs w:val="32"/>
        </w:rPr>
      </w:pPr>
      <w:r w:rsidRPr="00C01E1A">
        <w:rPr>
          <w:b/>
          <w:bCs/>
          <w:sz w:val="32"/>
          <w:szCs w:val="32"/>
          <w:rtl/>
        </w:rPr>
        <w:t>ثالثًا: لصنّاع السياسات</w:t>
      </w:r>
    </w:p>
    <w:p w14:paraId="49B68059" w14:textId="77777777" w:rsidR="00373A62" w:rsidRPr="00373A62" w:rsidRDefault="00373A62">
      <w:pPr>
        <w:numPr>
          <w:ilvl w:val="0"/>
          <w:numId w:val="22"/>
        </w:numPr>
      </w:pPr>
      <w:r w:rsidRPr="00373A62">
        <w:rPr>
          <w:b/>
          <w:bCs/>
          <w:rtl/>
        </w:rPr>
        <w:t>حوافز تبنّي التحليلات والذكاء الاصطناعي</w:t>
      </w:r>
      <w:r w:rsidRPr="00373A62">
        <w:rPr>
          <w:b/>
          <w:bCs/>
        </w:rPr>
        <w:t>:</w:t>
      </w:r>
      <w:r w:rsidRPr="00373A62">
        <w:t xml:space="preserve"> </w:t>
      </w:r>
      <w:r w:rsidRPr="00373A62">
        <w:rPr>
          <w:rtl/>
        </w:rPr>
        <w:t>دعم جزئي للتراخيص المعتمدة، وتوفير مختبرات تطبيقية تُساعد المنشآت الصغيرة على بناء قدراتها</w:t>
      </w:r>
      <w:r w:rsidRPr="00373A62">
        <w:t>.</w:t>
      </w:r>
    </w:p>
    <w:p w14:paraId="7966AC46" w14:textId="77777777" w:rsidR="00373A62" w:rsidRPr="00373A62" w:rsidRDefault="00373A62">
      <w:pPr>
        <w:numPr>
          <w:ilvl w:val="0"/>
          <w:numId w:val="22"/>
        </w:numPr>
      </w:pPr>
      <w:r w:rsidRPr="00373A62">
        <w:rPr>
          <w:b/>
          <w:bCs/>
          <w:rtl/>
        </w:rPr>
        <w:t>مؤشر وطني للنضج الرقمي</w:t>
      </w:r>
      <w:r w:rsidRPr="00373A62">
        <w:rPr>
          <w:b/>
          <w:bCs/>
        </w:rPr>
        <w:t>:</w:t>
      </w:r>
      <w:r w:rsidRPr="00373A62">
        <w:t xml:space="preserve"> </w:t>
      </w:r>
      <w:r w:rsidRPr="00373A62">
        <w:rPr>
          <w:rtl/>
        </w:rPr>
        <w:t>تطوير معايير قياس معلنة لمستويات النضج الرقمي حسب القطاعات، وربط الحوافز والبرامج بمستوى النضج ونتائج التعاقدات</w:t>
      </w:r>
      <w:r w:rsidRPr="00373A62">
        <w:t>.</w:t>
      </w:r>
    </w:p>
    <w:p w14:paraId="72EBE061" w14:textId="7079EC28" w:rsidR="00373A62" w:rsidRPr="00373A62" w:rsidRDefault="00373A62" w:rsidP="00373A62">
      <w:pPr>
        <w:rPr>
          <w:rFonts w:hint="cs"/>
          <w:rtl/>
        </w:rPr>
      </w:pPr>
    </w:p>
    <w:p w14:paraId="5E0BD941" w14:textId="3F2C7A99" w:rsidR="00373A62" w:rsidRPr="00C01E1A" w:rsidRDefault="00373A62" w:rsidP="00373A62">
      <w:pPr>
        <w:rPr>
          <w:b/>
          <w:bCs/>
          <w:sz w:val="32"/>
          <w:szCs w:val="32"/>
        </w:rPr>
      </w:pPr>
      <w:r w:rsidRPr="00C01E1A">
        <w:rPr>
          <w:b/>
          <w:bCs/>
          <w:sz w:val="32"/>
          <w:szCs w:val="32"/>
          <w:rtl/>
        </w:rPr>
        <w:t>قيود الدراسة</w:t>
      </w:r>
    </w:p>
    <w:p w14:paraId="079A81BC" w14:textId="77777777" w:rsidR="00373A62" w:rsidRPr="00373A62" w:rsidRDefault="00373A62">
      <w:pPr>
        <w:numPr>
          <w:ilvl w:val="0"/>
          <w:numId w:val="23"/>
        </w:numPr>
      </w:pPr>
      <w:r w:rsidRPr="00373A62">
        <w:rPr>
          <w:b/>
          <w:bCs/>
          <w:rtl/>
        </w:rPr>
        <w:t>تركيبة العينة</w:t>
      </w:r>
      <w:r w:rsidRPr="00373A62">
        <w:rPr>
          <w:b/>
          <w:bCs/>
        </w:rPr>
        <w:t>:</w:t>
      </w:r>
      <w:r w:rsidRPr="00373A62">
        <w:t xml:space="preserve"> </w:t>
      </w:r>
      <w:r w:rsidRPr="00373A62">
        <w:rPr>
          <w:rtl/>
        </w:rPr>
        <w:t>يغلب على العينة الطابع التجاري والمنشآت الصغيرة؛ ما قد يحدّ من قابليّة التعميم على قطاعات أقلّ تمثيلًا</w:t>
      </w:r>
      <w:r w:rsidRPr="00373A62">
        <w:t>.</w:t>
      </w:r>
    </w:p>
    <w:p w14:paraId="4D6FCB15" w14:textId="77777777" w:rsidR="00373A62" w:rsidRPr="00373A62" w:rsidRDefault="00373A62">
      <w:pPr>
        <w:numPr>
          <w:ilvl w:val="0"/>
          <w:numId w:val="23"/>
        </w:numPr>
      </w:pPr>
      <w:r w:rsidRPr="00373A62">
        <w:rPr>
          <w:b/>
          <w:bCs/>
          <w:rtl/>
        </w:rPr>
        <w:t>أداة ذاتية</w:t>
      </w:r>
      <w:r w:rsidRPr="00373A62">
        <w:rPr>
          <w:b/>
          <w:bCs/>
        </w:rPr>
        <w:t>:</w:t>
      </w:r>
      <w:r w:rsidRPr="00373A62">
        <w:t xml:space="preserve"> </w:t>
      </w:r>
      <w:r w:rsidRPr="00373A62">
        <w:rPr>
          <w:rtl/>
        </w:rPr>
        <w:t>الاعتماد على الاستبانة قد يتأثر ببعض التحيّزات الإدراكية، رغم ارتفاع الثبات</w:t>
      </w:r>
      <w:r w:rsidRPr="00373A62">
        <w:t>.</w:t>
      </w:r>
    </w:p>
    <w:p w14:paraId="54CED0E6" w14:textId="77777777" w:rsidR="00373A62" w:rsidRPr="00373A62" w:rsidRDefault="00373A62">
      <w:pPr>
        <w:numPr>
          <w:ilvl w:val="0"/>
          <w:numId w:val="23"/>
        </w:numPr>
      </w:pPr>
      <w:r w:rsidRPr="00373A62">
        <w:rPr>
          <w:b/>
          <w:bCs/>
          <w:rtl/>
        </w:rPr>
        <w:t>تصميم مستعرض</w:t>
      </w:r>
      <w:r w:rsidRPr="00373A62">
        <w:rPr>
          <w:b/>
          <w:bCs/>
        </w:rPr>
        <w:t>:</w:t>
      </w:r>
      <w:r w:rsidRPr="00373A62">
        <w:t xml:space="preserve"> </w:t>
      </w:r>
      <w:r w:rsidRPr="00373A62">
        <w:rPr>
          <w:rtl/>
        </w:rPr>
        <w:t>طبيعة البيانات المستعرضة تحدّ من اختبار السببيّة مقارنةً بالتصميمات الطولية</w:t>
      </w:r>
      <w:r w:rsidRPr="00373A62">
        <w:t>.</w:t>
      </w:r>
    </w:p>
    <w:p w14:paraId="1D30F374" w14:textId="10659D97" w:rsidR="00373A62" w:rsidRPr="00373A62" w:rsidRDefault="00373A62" w:rsidP="00373A62"/>
    <w:p w14:paraId="79F87231" w14:textId="2DF58B63" w:rsidR="00373A62" w:rsidRPr="00C01E1A" w:rsidRDefault="00373A62" w:rsidP="00373A62">
      <w:pPr>
        <w:rPr>
          <w:b/>
          <w:bCs/>
          <w:sz w:val="32"/>
          <w:szCs w:val="32"/>
        </w:rPr>
      </w:pPr>
      <w:r w:rsidRPr="00C01E1A">
        <w:rPr>
          <w:b/>
          <w:bCs/>
          <w:sz w:val="32"/>
          <w:szCs w:val="32"/>
          <w:rtl/>
        </w:rPr>
        <w:t>مقترحات لأبحاث مستقبلية</w:t>
      </w:r>
    </w:p>
    <w:p w14:paraId="4B41C5D3" w14:textId="77777777" w:rsidR="00373A62" w:rsidRPr="00EB3B94" w:rsidRDefault="00373A62" w:rsidP="00EB3B94">
      <w:pPr>
        <w:pStyle w:val="30"/>
      </w:pPr>
      <w:r w:rsidRPr="00EB3B94">
        <w:rPr>
          <w:rtl/>
        </w:rPr>
        <w:t>تصميمات طولية أو شبه تجريبية</w:t>
      </w:r>
      <w:r w:rsidRPr="00EB3B94">
        <w:t xml:space="preserve">: </w:t>
      </w:r>
      <w:r w:rsidRPr="00EB3B94">
        <w:rPr>
          <w:rtl/>
        </w:rPr>
        <w:t>لمتابعة أثر الاستراتيجيات على دورة التعاقد عبر الزمن</w:t>
      </w:r>
      <w:r w:rsidRPr="00EB3B94">
        <w:t>.</w:t>
      </w:r>
    </w:p>
    <w:p w14:paraId="354F0B97" w14:textId="77777777" w:rsidR="00373A62" w:rsidRPr="00EB3B94" w:rsidRDefault="00373A62" w:rsidP="00EB3B94">
      <w:pPr>
        <w:pStyle w:val="30"/>
      </w:pPr>
      <w:r w:rsidRPr="00EB3B94">
        <w:rPr>
          <w:rtl/>
        </w:rPr>
        <w:lastRenderedPageBreak/>
        <w:t>تحليل الأدوار الوسيطة والمعدِّلة</w:t>
      </w:r>
      <w:r w:rsidRPr="00EB3B94">
        <w:t xml:space="preserve">: </w:t>
      </w:r>
      <w:r w:rsidRPr="00EB3B94">
        <w:rPr>
          <w:rtl/>
        </w:rPr>
        <w:t>اختبار أدوار الصورة الذهنية والثقة كعوامل وسيطة، ودور القطاع وحجم المنشأة كعوامل معدِّلة</w:t>
      </w:r>
      <w:r w:rsidRPr="00EB3B94">
        <w:t>.</w:t>
      </w:r>
    </w:p>
    <w:p w14:paraId="347C74D3" w14:textId="77777777" w:rsidR="00373A62" w:rsidRPr="00EB3B94" w:rsidRDefault="00373A62" w:rsidP="00EB3B94">
      <w:pPr>
        <w:pStyle w:val="30"/>
      </w:pPr>
      <w:r w:rsidRPr="00EB3B94">
        <w:rPr>
          <w:rtl/>
        </w:rPr>
        <w:t>مقارنات قطاعية وإقليمية</w:t>
      </w:r>
      <w:r w:rsidRPr="00EB3B94">
        <w:t xml:space="preserve">: </w:t>
      </w:r>
      <w:r w:rsidRPr="00EB3B94">
        <w:rPr>
          <w:rtl/>
        </w:rPr>
        <w:t>لفحص الفروق في الفاعلية حسب طبيعة القطاع والمنطقة والبيئة التنظيمية</w:t>
      </w:r>
      <w:r w:rsidRPr="00EB3B94">
        <w:t>.</w:t>
      </w:r>
    </w:p>
    <w:p w14:paraId="259A9BBE" w14:textId="255B626E" w:rsidR="00373A62" w:rsidRPr="00373A62" w:rsidRDefault="00373A62" w:rsidP="00373A62"/>
    <w:p w14:paraId="3755A0BD" w14:textId="7891BBC9" w:rsidR="00373A62" w:rsidRPr="00C01E1A" w:rsidRDefault="00373A62" w:rsidP="00373A62">
      <w:pPr>
        <w:rPr>
          <w:b/>
          <w:bCs/>
          <w:sz w:val="32"/>
          <w:szCs w:val="32"/>
        </w:rPr>
      </w:pPr>
      <w:r w:rsidRPr="00C01E1A">
        <w:rPr>
          <w:b/>
          <w:bCs/>
          <w:sz w:val="32"/>
          <w:szCs w:val="32"/>
          <w:rtl/>
        </w:rPr>
        <w:t>خاتمة</w:t>
      </w:r>
    </w:p>
    <w:p w14:paraId="6B044EE5" w14:textId="77777777" w:rsidR="00373A62" w:rsidRPr="00373A62" w:rsidRDefault="00373A62" w:rsidP="00E939D1">
      <w:pPr>
        <w:pStyle w:val="30"/>
      </w:pPr>
      <w:r w:rsidRPr="00373A62">
        <w:rPr>
          <w:rtl/>
        </w:rPr>
        <w:t>تؤكد نتائج الدراسة أن التسويق الرقمي</w:t>
      </w:r>
      <w:r w:rsidRPr="00373A62">
        <w:t>—</w:t>
      </w:r>
      <w:r w:rsidRPr="00373A62">
        <w:rPr>
          <w:rtl/>
        </w:rPr>
        <w:t>ولا سيما الذكاء الاصطناعي والتحليلات يتلوه التفاعل عبر المنصات الاجتماعية ثم الإعلانات الرقمية</w:t>
      </w:r>
      <w:r w:rsidRPr="00373A62">
        <w:t>—</w:t>
      </w:r>
      <w:r w:rsidRPr="00373A62">
        <w:rPr>
          <w:rtl/>
        </w:rPr>
        <w:t>يمثّل روافع حاسمة لتعزيز التعاقدات والشراكات بين المنشآت الصغيرة والمتوسطة والمنشآت القيادية. إن التكامل بين البيانات والتحليلات والمحتوى المتخصص والإعلانات الموجَّهة والظهور المستدام في محركات البحث يفضي إلى صورة ذهنية موثوقة ومسار تعاقدي أكثر كفاءة. وتتيح هذه النتائج أرضية عملية لتصميم برامج ومبادرات تُسرّع إدماج المنشآت الصغيرة في سلاسل القيمة، بما يدعم التنافسية والتنمية الاقتصادية</w:t>
      </w:r>
      <w:r w:rsidRPr="00373A62">
        <w:t>.</w:t>
      </w:r>
    </w:p>
    <w:p w14:paraId="517280CF" w14:textId="278D0FA8" w:rsidR="0094649D" w:rsidRDefault="0094649D" w:rsidP="00F61C63">
      <w:pPr>
        <w:rPr>
          <w:rtl/>
        </w:rPr>
      </w:pPr>
    </w:p>
    <w:p w14:paraId="7D210F6D" w14:textId="77777777" w:rsidR="00F61C63" w:rsidRPr="00C01E1A" w:rsidRDefault="00F61C63" w:rsidP="00F61C63">
      <w:pPr>
        <w:rPr>
          <w:b/>
          <w:bCs/>
          <w:sz w:val="32"/>
          <w:szCs w:val="32"/>
          <w:rtl/>
        </w:rPr>
      </w:pPr>
    </w:p>
    <w:p w14:paraId="30C4742B" w14:textId="3AC1C4BB" w:rsidR="0094649D" w:rsidRPr="00C01E1A" w:rsidRDefault="00EB3B94">
      <w:pPr>
        <w:numPr>
          <w:ilvl w:val="0"/>
          <w:numId w:val="30"/>
        </w:numPr>
        <w:tabs>
          <w:tab w:val="left" w:pos="2590"/>
        </w:tabs>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E1A">
        <w:rPr>
          <w:rFonts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w:t>
      </w:r>
    </w:p>
    <w:p w14:paraId="7BA96FD5" w14:textId="5A3FAE10" w:rsidR="0094649D" w:rsidRPr="00C01E1A" w:rsidRDefault="0094649D" w:rsidP="0094649D">
      <w:pPr>
        <w:tabs>
          <w:tab w:val="left" w:pos="2590"/>
        </w:tabs>
        <w:ind w:left="360"/>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E1A">
        <w:rPr>
          <w:rFonts w:hint="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المراجع </w:t>
      </w:r>
      <w:r w:rsidR="00EB3B94" w:rsidRPr="00C01E1A">
        <w:rPr>
          <w:rFonts w:hint="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العربي</w:t>
      </w:r>
      <w:r w:rsidR="00EB3B94">
        <w:rPr>
          <w:rFonts w:hint="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ة</w:t>
      </w:r>
      <w:r w:rsidR="00EB3B94" w:rsidRPr="00C01E1A">
        <w:rPr>
          <w:rFonts w:hint="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E3432E5" w14:textId="77777777" w:rsidR="0094649D" w:rsidRPr="00F61C63" w:rsidRDefault="0094649D">
      <w:pPr>
        <w:numPr>
          <w:ilvl w:val="0"/>
          <w:numId w:val="31"/>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بهوس، نادية. (2020). أثر الإنترنت في تفعيل الاتصال التسويقي للمؤسسات وتحسين أدائها</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1C63">
        <w:rPr>
          <w:bCs/>
          <w:i/>
          <w:i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رسالة دكتوراه، جامعة الجيلالي، الجزائر</w:t>
      </w:r>
      <w:r w:rsidRPr="00F61C63">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391400D" w14:textId="77777777" w:rsidR="0094649D" w:rsidRPr="00F61C63" w:rsidRDefault="0094649D">
      <w:pPr>
        <w:numPr>
          <w:ilvl w:val="0"/>
          <w:numId w:val="31"/>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الناصر، إيمان. (2022). أثر استخدام المنصات الاجتماعية الإلكترونية على سلوك المستهلك السعودي خلال جائحة كورونا</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1C63">
        <w:rPr>
          <w:bCs/>
          <w:i/>
          <w:i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مجلة العلوم الإدارية والاقتصادية، جامعة القصيم، 15</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F61C63">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102</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–132.</w:t>
      </w:r>
    </w:p>
    <w:p w14:paraId="165309CB" w14:textId="6487F8F3" w:rsidR="0094649D" w:rsidRPr="00C01E1A" w:rsidRDefault="0094649D" w:rsidP="0094649D">
      <w:pPr>
        <w:tabs>
          <w:tab w:val="left" w:pos="2590"/>
        </w:tabs>
        <w:ind w:left="360"/>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E1A">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المراجع </w:t>
      </w:r>
      <w:r w:rsidR="00EB3B94" w:rsidRPr="00C01E1A">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الأجنبية:</w:t>
      </w:r>
    </w:p>
    <w:p w14:paraId="0AAB66C6" w14:textId="3B372381" w:rsidR="0094649D" w:rsidRPr="00F61C63" w:rsidRDefault="0094649D">
      <w:pPr>
        <w:numPr>
          <w:ilvl w:val="0"/>
          <w:numId w:val="32"/>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
          <w:bCs/>
        </w:rPr>
        <w:t>Al</w:t>
      </w:r>
      <w:r w:rsidR="00321B5B">
        <w:rPr>
          <w:b/>
          <w:bCs/>
        </w:rPr>
        <w:t xml:space="preserve"> </w:t>
      </w:r>
      <w:r w:rsidRPr="00F61C63">
        <w:rPr>
          <w:b/>
          <w:bCs/>
        </w:rPr>
        <w:t>jabaria, M., Al</w:t>
      </w:r>
      <w:r w:rsidR="00C01E1A">
        <w:rPr>
          <w:b/>
          <w:bCs/>
        </w:rPr>
        <w:t xml:space="preserve"> </w:t>
      </w:r>
      <w:r w:rsidRPr="00F61C63">
        <w:rPr>
          <w:b/>
          <w:bCs/>
        </w:rPr>
        <w:t xml:space="preserve">thuwaini, S., Bouguerra, A., Sharabati, </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A.-A., Allahham, M., &amp; Allan, M. (2024). The impact of digital marketing strategies on innovation: The mediating role of AI: A critical study of SMEs in the KSA market. </w:t>
      </w:r>
      <w:r w:rsidRPr="00F61C63">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Data and Network Science, 8</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2029–2036. https://doi.org/10.5267/j.ijdns.2024.7.006</w:t>
      </w:r>
    </w:p>
    <w:p w14:paraId="6C926BFB" w14:textId="77777777" w:rsidR="0094649D" w:rsidRPr="00F61C63" w:rsidRDefault="0094649D">
      <w:pPr>
        <w:numPr>
          <w:ilvl w:val="0"/>
          <w:numId w:val="32"/>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Sharabati, A.-A. A., Ali, A. A. A., Allahham, M. I., Hussein, A. A., Alheet, A. F., &amp; Mohammad, A. S. (2024). The impact of digital marketing on the performance </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of SMEs: An analytical study in light of modern digital transformations. </w:t>
      </w:r>
      <w:r w:rsidRPr="00F61C63">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 16</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(8667). </w:t>
      </w:r>
      <w:hyperlink r:id="rId9" w:tgtFrame="_new" w:history="1">
        <w:r w:rsidRPr="00F61C63">
          <w:rPr>
            <w:rStyle w:val="Hyperlink"/>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https://doi.org/10.3390/su16198667</w:t>
        </w:r>
      </w:hyperlink>
    </w:p>
    <w:p w14:paraId="484562E9" w14:textId="77777777" w:rsidR="0094649D" w:rsidRPr="00F61C63" w:rsidRDefault="0094649D">
      <w:pPr>
        <w:numPr>
          <w:ilvl w:val="0"/>
          <w:numId w:val="32"/>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Singh, P. (2024). Beyond the basics: Exploring the impact of social media marketing enablers on business success. </w:t>
      </w:r>
      <w:r w:rsidRPr="00F61C63">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Heliyon, 10</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e26435. </w:t>
      </w:r>
      <w:hyperlink r:id="rId10" w:tgtFrame="_new" w:history="1">
        <w:r w:rsidRPr="00F61C63">
          <w:rPr>
            <w:rStyle w:val="Hyperlink"/>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https://doi.org/10.1016/j.heliyon.2024.e26435</w:t>
        </w:r>
      </w:hyperlink>
    </w:p>
    <w:p w14:paraId="28F05FAF" w14:textId="77777777" w:rsidR="0094649D" w:rsidRPr="00F61C63" w:rsidRDefault="0094649D">
      <w:pPr>
        <w:numPr>
          <w:ilvl w:val="0"/>
          <w:numId w:val="32"/>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Tripathi, A., &amp; Singh, A. (2024). SMEs awareness and preparation for digital transformation: Exploring business opportunities for entrepreneurs in Saudi Arabia’s Ha’il region. </w:t>
      </w:r>
      <w:r w:rsidRPr="00F61C63">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 16</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(3831). </w:t>
      </w:r>
      <w:hyperlink r:id="rId11" w:tgtFrame="_new" w:history="1">
        <w:r w:rsidRPr="00F61C63">
          <w:rPr>
            <w:rStyle w:val="Hyperlink"/>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https://doi.org/10.3390/su16093831</w:t>
        </w:r>
      </w:hyperlink>
    </w:p>
    <w:p w14:paraId="28938AA7" w14:textId="77777777" w:rsidR="0094649D" w:rsidRPr="00F61C63" w:rsidRDefault="0094649D">
      <w:pPr>
        <w:numPr>
          <w:ilvl w:val="0"/>
          <w:numId w:val="32"/>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Alderaan, A. (2022). E-business adoption among small to medium-sized firms in Saudi Arabia. </w:t>
      </w:r>
      <w:r w:rsidRPr="00F61C63">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for Research on Business and Social Science, 5</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hyperlink r:id="rId12" w:tgtFrame="_new" w:history="1">
        <w:r w:rsidRPr="00F61C63">
          <w:rPr>
            <w:rStyle w:val="Hyperlink"/>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http://www.jrbssonline.com</w:t>
        </w:r>
      </w:hyperlink>
    </w:p>
    <w:p w14:paraId="3F3AE67C" w14:textId="77777777" w:rsidR="0094649D" w:rsidRPr="00F61C63" w:rsidRDefault="0094649D">
      <w:pPr>
        <w:numPr>
          <w:ilvl w:val="0"/>
          <w:numId w:val="32"/>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Alhassan, I., &amp; Ahmed, S. (2021). Digital Marketing Adoption and Its Impact on Business Performance of SMEs. </w:t>
      </w:r>
      <w:r w:rsidRPr="00F61C63">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Business and Management, 16</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45–59.</w:t>
      </w:r>
    </w:p>
    <w:p w14:paraId="51A8F744" w14:textId="77777777" w:rsidR="0094649D" w:rsidRPr="00F61C63" w:rsidRDefault="0094649D">
      <w:pPr>
        <w:numPr>
          <w:ilvl w:val="0"/>
          <w:numId w:val="32"/>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 Ghamdi, R., Drew, S., &amp; Alfaraj, O. (2015). Challenges Facing E-commerce in Saudi Arabia. </w:t>
      </w:r>
      <w:r w:rsidRPr="00F61C63">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arXiv:1504.01112.</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3" w:tgtFrame="_new" w:history="1">
        <w:r w:rsidRPr="00F61C63">
          <w:rPr>
            <w:rStyle w:val="Hyperlink"/>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https://arxiv.org/abs/1504.01112</w:t>
        </w:r>
      </w:hyperlink>
    </w:p>
    <w:p w14:paraId="5A22CBD6" w14:textId="77777777" w:rsidR="0094649D" w:rsidRPr="00F61C63" w:rsidRDefault="0094649D">
      <w:pPr>
        <w:numPr>
          <w:ilvl w:val="0"/>
          <w:numId w:val="32"/>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Alghamdi, R., Drew, S., &amp; Alfaraj, O. (2012). E-commerce in Saudi Arabia: Adoption and Future Perspectives. </w:t>
      </w:r>
      <w:r w:rsidRPr="00F61C63">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arXiv:1211.2799.</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4" w:tgtFrame="_new" w:history="1">
        <w:r w:rsidRPr="00F61C63">
          <w:rPr>
            <w:rStyle w:val="Hyperlink"/>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https://arxiv.org/abs/1211.2799</w:t>
        </w:r>
      </w:hyperlink>
    </w:p>
    <w:p w14:paraId="03F2AC4F" w14:textId="4D59D36B" w:rsidR="0094649D" w:rsidRPr="00F61C63" w:rsidRDefault="0094649D">
      <w:pPr>
        <w:numPr>
          <w:ilvl w:val="0"/>
          <w:numId w:val="32"/>
        </w:numPr>
        <w:tabs>
          <w:tab w:val="left" w:pos="2590"/>
        </w:tabs>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t>
      </w:r>
      <w:r w:rsidR="00321B5B">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Ghamdi, R., Drew, S., &amp; Al-Ghaith, W. (2012). Factors Influencing E-commerce Adoption by Retailers in Saudi Arabia: A Quantitative Analysis. </w:t>
      </w:r>
      <w:r w:rsidRPr="00F61C63">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arXiv:1211.2398.</w:t>
      </w:r>
      <w:r w:rsidRPr="00F61C63">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5" w:tgtFrame="_new" w:history="1">
        <w:r w:rsidRPr="00F61C63">
          <w:rPr>
            <w:rStyle w:val="Hyperlink"/>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https://arxiv.org/abs/1211.2398</w:t>
        </w:r>
      </w:hyperlink>
    </w:p>
    <w:p w14:paraId="2D73E059" w14:textId="77777777" w:rsidR="0094649D" w:rsidRPr="00F61C63" w:rsidRDefault="0094649D" w:rsidP="00F51002">
      <w:pPr>
        <w:rPr>
          <w:rFonts w:hint="cs"/>
          <w:rtl/>
        </w:rPr>
      </w:pPr>
    </w:p>
    <w:p w14:paraId="730D88D9" w14:textId="77777777" w:rsidR="0094649D" w:rsidRPr="00F61C63" w:rsidRDefault="0094649D" w:rsidP="00F51002">
      <w:pPr>
        <w:rPr>
          <w:rtl/>
        </w:rPr>
      </w:pPr>
    </w:p>
    <w:p w14:paraId="7BBCC2D8" w14:textId="77777777" w:rsidR="00D83D77" w:rsidRDefault="00D83D77" w:rsidP="00F51002">
      <w:pPr>
        <w:rPr>
          <w:rtl/>
        </w:rPr>
      </w:pPr>
    </w:p>
    <w:p w14:paraId="28BCF079" w14:textId="77777777" w:rsidR="00EB3B94" w:rsidRDefault="00EB3B94" w:rsidP="00F51002">
      <w:pPr>
        <w:rPr>
          <w:rtl/>
        </w:rPr>
      </w:pPr>
    </w:p>
    <w:p w14:paraId="14854D55" w14:textId="77777777" w:rsidR="00EB3B94" w:rsidRDefault="00EB3B94" w:rsidP="00F51002">
      <w:pPr>
        <w:rPr>
          <w:rtl/>
        </w:rPr>
      </w:pPr>
    </w:p>
    <w:p w14:paraId="356343BF" w14:textId="77777777" w:rsidR="00EB3B94" w:rsidRDefault="00EB3B94" w:rsidP="00F51002">
      <w:pPr>
        <w:rPr>
          <w:rtl/>
        </w:rPr>
      </w:pPr>
    </w:p>
    <w:p w14:paraId="4FF0A4D9" w14:textId="77777777" w:rsidR="00EB3B94" w:rsidRDefault="00EB3B94" w:rsidP="00F51002">
      <w:pPr>
        <w:rPr>
          <w:rtl/>
        </w:rPr>
      </w:pPr>
    </w:p>
    <w:p w14:paraId="7FC2C058" w14:textId="77777777" w:rsidR="00EB3B94" w:rsidRDefault="00EB3B94" w:rsidP="00F51002">
      <w:pPr>
        <w:rPr>
          <w:rtl/>
        </w:rPr>
      </w:pPr>
    </w:p>
    <w:p w14:paraId="2B68BBE0" w14:textId="77777777" w:rsidR="00EB3B94" w:rsidRDefault="00EB3B94" w:rsidP="00F51002">
      <w:pPr>
        <w:rPr>
          <w:rFonts w:hint="cs"/>
          <w:rtl/>
        </w:rPr>
      </w:pPr>
    </w:p>
    <w:p w14:paraId="61E34F21" w14:textId="77777777" w:rsidR="00D83D77" w:rsidRPr="00D83D77" w:rsidRDefault="00D83D77" w:rsidP="00EB3B94">
      <w:pPr>
        <w:pStyle w:val="10"/>
      </w:pPr>
      <w:r w:rsidRPr="00D83D77">
        <w:rPr>
          <w:rtl/>
        </w:rPr>
        <w:t>الملاحق</w:t>
      </w:r>
    </w:p>
    <w:p w14:paraId="685F9DC5" w14:textId="77777777" w:rsidR="00D83D77" w:rsidRPr="00D83D77" w:rsidRDefault="00D83D77" w:rsidP="00D83D77">
      <w:pPr>
        <w:rPr>
          <w:b/>
          <w:bCs/>
        </w:rPr>
      </w:pPr>
      <w:r w:rsidRPr="00D83D77">
        <w:rPr>
          <w:b/>
          <w:bCs/>
          <w:rtl/>
        </w:rPr>
        <w:t xml:space="preserve">الملحق (أ): أداة الاستبانة </w:t>
      </w:r>
    </w:p>
    <w:p w14:paraId="6B60C2B8" w14:textId="3092F019" w:rsidR="00D83D77" w:rsidRDefault="00D83D77" w:rsidP="00D83D77">
      <w:pPr>
        <w:rPr>
          <w:rtl/>
        </w:rPr>
      </w:pPr>
      <w:r w:rsidRPr="00D83D77">
        <w:rPr>
          <w:rtl/>
        </w:rPr>
        <w:t>هذه نسخة مطابقة لما أقرّته لجنة التحكيم</w:t>
      </w:r>
    </w:p>
    <w:p w14:paraId="7AFE03FB" w14:textId="77777777" w:rsidR="00D83D77" w:rsidRPr="00D83D77" w:rsidRDefault="00D83D77" w:rsidP="00D83D77">
      <w:r w:rsidRPr="00D83D77">
        <w:rPr>
          <w:b/>
          <w:bCs/>
          <w:rtl/>
        </w:rPr>
        <w:t>تعليمات الإجابة</w:t>
      </w:r>
      <w:r w:rsidRPr="00D83D77">
        <w:rPr>
          <w:b/>
          <w:bCs/>
        </w:rPr>
        <w:t>:</w:t>
      </w:r>
      <w:r w:rsidRPr="00D83D77">
        <w:br/>
      </w:r>
      <w:r w:rsidRPr="00D83D77">
        <w:rPr>
          <w:rtl/>
        </w:rPr>
        <w:t xml:space="preserve">يرجى اختيار أحد البدائل لكل عبارة وفق </w:t>
      </w:r>
      <w:r w:rsidRPr="00D83D77">
        <w:rPr>
          <w:b/>
          <w:bCs/>
          <w:rtl/>
        </w:rPr>
        <w:t xml:space="preserve">مقياس </w:t>
      </w:r>
      <w:proofErr w:type="spellStart"/>
      <w:r w:rsidRPr="00D83D77">
        <w:rPr>
          <w:b/>
          <w:bCs/>
          <w:rtl/>
        </w:rPr>
        <w:t>ليكرت</w:t>
      </w:r>
      <w:proofErr w:type="spellEnd"/>
      <w:r w:rsidRPr="00D83D77">
        <w:rPr>
          <w:b/>
          <w:bCs/>
          <w:rtl/>
        </w:rPr>
        <w:t xml:space="preserve"> الخماسي</w:t>
      </w:r>
      <w:r w:rsidRPr="00D83D77">
        <w:t>: (</w:t>
      </w:r>
      <w:r w:rsidRPr="00D83D77">
        <w:rPr>
          <w:rtl/>
        </w:rPr>
        <w:t>أعارض بشدة، أعارض، محايد، أوافق، أوافق بشدة</w:t>
      </w:r>
      <w:r w:rsidRPr="00D83D77">
        <w:t>).</w:t>
      </w:r>
    </w:p>
    <w:p w14:paraId="7DEBA698" w14:textId="77777777" w:rsidR="00D83D77" w:rsidRPr="00D83D77" w:rsidRDefault="00D83D77" w:rsidP="00D83D77">
      <w:r w:rsidRPr="00D83D77">
        <w:rPr>
          <w:b/>
          <w:bCs/>
          <w:rtl/>
        </w:rPr>
        <w:t>مفتاح الترميز واحتساب الدرجات</w:t>
      </w:r>
      <w:r w:rsidRPr="00D83D77">
        <w:rPr>
          <w:b/>
          <w:bCs/>
        </w:rPr>
        <w:t>:</w:t>
      </w:r>
    </w:p>
    <w:p w14:paraId="54632382" w14:textId="77777777" w:rsidR="00D83D77" w:rsidRPr="00D83D77" w:rsidRDefault="00D83D77">
      <w:pPr>
        <w:numPr>
          <w:ilvl w:val="0"/>
          <w:numId w:val="33"/>
        </w:numPr>
      </w:pPr>
      <w:r w:rsidRPr="00D83D77">
        <w:rPr>
          <w:rtl/>
        </w:rPr>
        <w:t>أعارض بشدة = (1)، أعارض = (2)، محايد = (3)، أوافق = (4)، أوافق بشدة</w:t>
      </w:r>
      <w:r w:rsidRPr="00D83D77">
        <w:t xml:space="preserve"> = (5).</w:t>
      </w:r>
    </w:p>
    <w:p w14:paraId="7A5609AA" w14:textId="77777777" w:rsidR="00D83D77" w:rsidRPr="00D83D77" w:rsidRDefault="00D83D77">
      <w:pPr>
        <w:numPr>
          <w:ilvl w:val="0"/>
          <w:numId w:val="33"/>
        </w:numPr>
      </w:pPr>
      <w:r w:rsidRPr="00D83D77">
        <w:rPr>
          <w:rtl/>
        </w:rPr>
        <w:t xml:space="preserve">درجة </w:t>
      </w:r>
      <w:r w:rsidRPr="00D83D77">
        <w:rPr>
          <w:b/>
          <w:bCs/>
          <w:rtl/>
        </w:rPr>
        <w:t>كل بُعد</w:t>
      </w:r>
      <w:r w:rsidRPr="00D83D77">
        <w:rPr>
          <w:rtl/>
        </w:rPr>
        <w:t xml:space="preserve"> </w:t>
      </w:r>
      <w:r w:rsidRPr="00D83D77">
        <w:t xml:space="preserve">= </w:t>
      </w:r>
      <w:r w:rsidRPr="00D83D77">
        <w:rPr>
          <w:rtl/>
        </w:rPr>
        <w:t>متوسط بنوده (لا توجد بنود عكسية)</w:t>
      </w:r>
      <w:r w:rsidRPr="00D83D77">
        <w:t>.</w:t>
      </w:r>
    </w:p>
    <w:p w14:paraId="51BDBDFC" w14:textId="77777777" w:rsidR="00D83D77" w:rsidRPr="00D83D77" w:rsidRDefault="00D83D77">
      <w:pPr>
        <w:numPr>
          <w:ilvl w:val="0"/>
          <w:numId w:val="33"/>
        </w:numPr>
      </w:pPr>
      <w:r w:rsidRPr="00D83D77">
        <w:rPr>
          <w:b/>
          <w:bCs/>
          <w:rtl/>
        </w:rPr>
        <w:t>المقياس الكلي لاستراتيجيات التسويق الرقمي</w:t>
      </w:r>
      <w:r w:rsidRPr="00D83D77">
        <w:rPr>
          <w:rtl/>
        </w:rPr>
        <w:t xml:space="preserve"> </w:t>
      </w:r>
      <w:r w:rsidRPr="00D83D77">
        <w:t xml:space="preserve">= </w:t>
      </w:r>
      <w:r w:rsidRPr="00D83D77">
        <w:rPr>
          <w:rtl/>
        </w:rPr>
        <w:t>متوسط الأبعاد الأربعة</w:t>
      </w:r>
      <w:r w:rsidRPr="00D83D77">
        <w:t>.</w:t>
      </w:r>
    </w:p>
    <w:p w14:paraId="772E56DE" w14:textId="77777777" w:rsidR="00D83D77" w:rsidRPr="00D83D77" w:rsidRDefault="00D83D77">
      <w:pPr>
        <w:numPr>
          <w:ilvl w:val="0"/>
          <w:numId w:val="33"/>
        </w:numPr>
      </w:pPr>
      <w:r w:rsidRPr="00D83D77">
        <w:rPr>
          <w:b/>
          <w:bCs/>
          <w:rtl/>
        </w:rPr>
        <w:t>مقياس التعاقدات/الشراكات</w:t>
      </w:r>
      <w:r w:rsidRPr="00D83D77">
        <w:rPr>
          <w:rtl/>
        </w:rPr>
        <w:t xml:space="preserve"> </w:t>
      </w:r>
      <w:r w:rsidRPr="00D83D77">
        <w:t xml:space="preserve">= </w:t>
      </w:r>
      <w:r w:rsidRPr="00D83D77">
        <w:rPr>
          <w:rtl/>
        </w:rPr>
        <w:t>متوسط بنوده الخمسة</w:t>
      </w:r>
      <w:r w:rsidRPr="00D83D77">
        <w:t>.</w:t>
      </w:r>
    </w:p>
    <w:p w14:paraId="47C7792F" w14:textId="77777777" w:rsidR="00D83D77" w:rsidRPr="00D83D77" w:rsidRDefault="00D83D77" w:rsidP="00D83D77">
      <w:r w:rsidRPr="00D83D77">
        <w:rPr>
          <w:b/>
          <w:bCs/>
          <w:rtl/>
        </w:rPr>
        <w:t xml:space="preserve">جدول (أ-1): مفتاح مقياس </w:t>
      </w:r>
      <w:proofErr w:type="spellStart"/>
      <w:r w:rsidRPr="00D83D77">
        <w:rPr>
          <w:b/>
          <w:bCs/>
          <w:rtl/>
        </w:rPr>
        <w:t>ليكرت</w:t>
      </w:r>
      <w:proofErr w:type="spellEnd"/>
      <w:r w:rsidRPr="00D83D77">
        <w:rPr>
          <w:b/>
          <w:bCs/>
          <w:rtl/>
        </w:rPr>
        <w:t xml:space="preserve"> الخماسي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9"/>
        <w:gridCol w:w="1221"/>
      </w:tblGrid>
      <w:tr w:rsidR="00D83D77" w:rsidRPr="00D83D77" w14:paraId="6013837B" w14:textId="77777777" w:rsidTr="00321B5B">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80E7B3" w14:textId="77777777" w:rsidR="00D83D77" w:rsidRPr="00D83D77" w:rsidRDefault="00D83D77" w:rsidP="00D83D77">
            <w:pPr>
              <w:rPr>
                <w:b/>
                <w:bCs/>
              </w:rPr>
            </w:pPr>
            <w:r w:rsidRPr="00D83D77">
              <w:rPr>
                <w:b/>
                <w:bCs/>
                <w:rtl/>
              </w:rPr>
              <w:t>البديل</w:t>
            </w:r>
          </w:p>
        </w:tc>
        <w:tc>
          <w:tcPr>
            <w:tcW w:w="0" w:type="auto"/>
            <w:tcBorders>
              <w:top w:val="single" w:sz="4" w:space="0" w:color="auto"/>
              <w:bottom w:val="single" w:sz="4" w:space="0" w:color="auto"/>
              <w:right w:val="single" w:sz="4" w:space="0" w:color="auto"/>
            </w:tcBorders>
            <w:vAlign w:val="center"/>
            <w:hideMark/>
          </w:tcPr>
          <w:p w14:paraId="4E459FE2" w14:textId="77777777" w:rsidR="00D83D77" w:rsidRPr="00D83D77" w:rsidRDefault="00D83D77" w:rsidP="00D83D77">
            <w:pPr>
              <w:rPr>
                <w:b/>
                <w:bCs/>
              </w:rPr>
            </w:pPr>
            <w:r w:rsidRPr="00D83D77">
              <w:rPr>
                <w:b/>
                <w:bCs/>
                <w:rtl/>
              </w:rPr>
              <w:t>الترميز الرقمي</w:t>
            </w:r>
          </w:p>
        </w:tc>
      </w:tr>
      <w:tr w:rsidR="00D83D77" w:rsidRPr="00D83D77" w14:paraId="0739A16D" w14:textId="77777777" w:rsidTr="00321B5B">
        <w:trPr>
          <w:tblCellSpacing w:w="15" w:type="dxa"/>
        </w:trPr>
        <w:tc>
          <w:tcPr>
            <w:tcW w:w="0" w:type="auto"/>
            <w:tcBorders>
              <w:left w:val="single" w:sz="4" w:space="0" w:color="auto"/>
              <w:bottom w:val="single" w:sz="4" w:space="0" w:color="auto"/>
              <w:right w:val="single" w:sz="4" w:space="0" w:color="auto"/>
            </w:tcBorders>
            <w:vAlign w:val="center"/>
            <w:hideMark/>
          </w:tcPr>
          <w:p w14:paraId="67A7F27A" w14:textId="77777777" w:rsidR="00D83D77" w:rsidRPr="00D83D77" w:rsidRDefault="00D83D77" w:rsidP="00D83D77">
            <w:r w:rsidRPr="00D83D77">
              <w:rPr>
                <w:rtl/>
              </w:rPr>
              <w:t>أعارض بشدة</w:t>
            </w:r>
          </w:p>
        </w:tc>
        <w:tc>
          <w:tcPr>
            <w:tcW w:w="0" w:type="auto"/>
            <w:tcBorders>
              <w:bottom w:val="single" w:sz="4" w:space="0" w:color="auto"/>
              <w:right w:val="single" w:sz="4" w:space="0" w:color="auto"/>
            </w:tcBorders>
            <w:vAlign w:val="center"/>
            <w:hideMark/>
          </w:tcPr>
          <w:p w14:paraId="310E28A2" w14:textId="77777777" w:rsidR="00D83D77" w:rsidRPr="00D83D77" w:rsidRDefault="00D83D77" w:rsidP="00D83D77">
            <w:r w:rsidRPr="00D83D77">
              <w:t>1</w:t>
            </w:r>
          </w:p>
        </w:tc>
      </w:tr>
      <w:tr w:rsidR="00D83D77" w:rsidRPr="00D83D77" w14:paraId="1C106B64" w14:textId="77777777" w:rsidTr="00321B5B">
        <w:trPr>
          <w:tblCellSpacing w:w="15" w:type="dxa"/>
        </w:trPr>
        <w:tc>
          <w:tcPr>
            <w:tcW w:w="0" w:type="auto"/>
            <w:tcBorders>
              <w:left w:val="single" w:sz="4" w:space="0" w:color="auto"/>
              <w:bottom w:val="single" w:sz="4" w:space="0" w:color="auto"/>
              <w:right w:val="single" w:sz="4" w:space="0" w:color="auto"/>
            </w:tcBorders>
            <w:vAlign w:val="center"/>
            <w:hideMark/>
          </w:tcPr>
          <w:p w14:paraId="48F28C84" w14:textId="77777777" w:rsidR="00D83D77" w:rsidRPr="00D83D77" w:rsidRDefault="00D83D77" w:rsidP="00D83D77">
            <w:r w:rsidRPr="00D83D77">
              <w:rPr>
                <w:rtl/>
              </w:rPr>
              <w:t>أعارض</w:t>
            </w:r>
          </w:p>
        </w:tc>
        <w:tc>
          <w:tcPr>
            <w:tcW w:w="0" w:type="auto"/>
            <w:tcBorders>
              <w:bottom w:val="single" w:sz="4" w:space="0" w:color="auto"/>
              <w:right w:val="single" w:sz="4" w:space="0" w:color="auto"/>
            </w:tcBorders>
            <w:vAlign w:val="center"/>
            <w:hideMark/>
          </w:tcPr>
          <w:p w14:paraId="1C058D74" w14:textId="77777777" w:rsidR="00D83D77" w:rsidRPr="00D83D77" w:rsidRDefault="00D83D77" w:rsidP="00D83D77">
            <w:r w:rsidRPr="00D83D77">
              <w:t>2</w:t>
            </w:r>
          </w:p>
        </w:tc>
      </w:tr>
      <w:tr w:rsidR="00D83D77" w:rsidRPr="00D83D77" w14:paraId="469C828C" w14:textId="77777777" w:rsidTr="00321B5B">
        <w:trPr>
          <w:tblCellSpacing w:w="15" w:type="dxa"/>
        </w:trPr>
        <w:tc>
          <w:tcPr>
            <w:tcW w:w="0" w:type="auto"/>
            <w:tcBorders>
              <w:left w:val="single" w:sz="4" w:space="0" w:color="auto"/>
              <w:right w:val="single" w:sz="4" w:space="0" w:color="auto"/>
            </w:tcBorders>
            <w:vAlign w:val="center"/>
            <w:hideMark/>
          </w:tcPr>
          <w:p w14:paraId="3CF4A369" w14:textId="77777777" w:rsidR="00D83D77" w:rsidRPr="00D83D77" w:rsidRDefault="00D83D77" w:rsidP="00D83D77">
            <w:r w:rsidRPr="00D83D77">
              <w:rPr>
                <w:rtl/>
              </w:rPr>
              <w:t>محايد</w:t>
            </w:r>
          </w:p>
        </w:tc>
        <w:tc>
          <w:tcPr>
            <w:tcW w:w="0" w:type="auto"/>
            <w:tcBorders>
              <w:right w:val="single" w:sz="4" w:space="0" w:color="auto"/>
            </w:tcBorders>
            <w:vAlign w:val="center"/>
            <w:hideMark/>
          </w:tcPr>
          <w:p w14:paraId="102DC2F2" w14:textId="77777777" w:rsidR="00D83D77" w:rsidRPr="00D83D77" w:rsidRDefault="00D83D77" w:rsidP="00D83D77">
            <w:r w:rsidRPr="00D83D77">
              <w:t>3</w:t>
            </w:r>
          </w:p>
        </w:tc>
      </w:tr>
      <w:tr w:rsidR="00D83D77" w:rsidRPr="00D83D77" w14:paraId="08815124" w14:textId="77777777" w:rsidTr="00321B5B">
        <w:trPr>
          <w:tblCellSpacing w:w="15" w:type="dxa"/>
        </w:trPr>
        <w:tc>
          <w:tcPr>
            <w:tcW w:w="0" w:type="auto"/>
            <w:tcBorders>
              <w:top w:val="single" w:sz="4" w:space="0" w:color="auto"/>
              <w:left w:val="single" w:sz="4" w:space="0" w:color="auto"/>
              <w:right w:val="single" w:sz="4" w:space="0" w:color="auto"/>
            </w:tcBorders>
            <w:vAlign w:val="center"/>
            <w:hideMark/>
          </w:tcPr>
          <w:p w14:paraId="7D491D62" w14:textId="77777777" w:rsidR="00D83D77" w:rsidRPr="00D83D77" w:rsidRDefault="00D83D77" w:rsidP="00D83D77">
            <w:r w:rsidRPr="00D83D77">
              <w:rPr>
                <w:rtl/>
              </w:rPr>
              <w:t>أوافق</w:t>
            </w:r>
          </w:p>
        </w:tc>
        <w:tc>
          <w:tcPr>
            <w:tcW w:w="0" w:type="auto"/>
            <w:tcBorders>
              <w:top w:val="single" w:sz="4" w:space="0" w:color="auto"/>
              <w:right w:val="single" w:sz="4" w:space="0" w:color="auto"/>
            </w:tcBorders>
            <w:vAlign w:val="center"/>
            <w:hideMark/>
          </w:tcPr>
          <w:p w14:paraId="78F92159" w14:textId="77777777" w:rsidR="00D83D77" w:rsidRPr="00D83D77" w:rsidRDefault="00D83D77" w:rsidP="00D83D77">
            <w:r w:rsidRPr="00D83D77">
              <w:t>4</w:t>
            </w:r>
          </w:p>
        </w:tc>
      </w:tr>
      <w:tr w:rsidR="00D83D77" w:rsidRPr="00D83D77" w14:paraId="549E48AD" w14:textId="77777777" w:rsidTr="00321B5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41284A7" w14:textId="77777777" w:rsidR="00D83D77" w:rsidRPr="00D83D77" w:rsidRDefault="00D83D77" w:rsidP="00D83D77">
            <w:r w:rsidRPr="00D83D77">
              <w:rPr>
                <w:rtl/>
              </w:rPr>
              <w:t>أوافق بشدة</w:t>
            </w:r>
          </w:p>
        </w:tc>
        <w:tc>
          <w:tcPr>
            <w:tcW w:w="0" w:type="auto"/>
            <w:tcBorders>
              <w:top w:val="single" w:sz="4" w:space="0" w:color="auto"/>
              <w:bottom w:val="single" w:sz="4" w:space="0" w:color="auto"/>
              <w:right w:val="single" w:sz="4" w:space="0" w:color="auto"/>
            </w:tcBorders>
            <w:vAlign w:val="center"/>
            <w:hideMark/>
          </w:tcPr>
          <w:p w14:paraId="3577EBD0" w14:textId="77777777" w:rsidR="00D83D77" w:rsidRPr="00D83D77" w:rsidRDefault="00D83D77" w:rsidP="00D83D77">
            <w:r w:rsidRPr="00D83D77">
              <w:t>5</w:t>
            </w:r>
          </w:p>
        </w:tc>
      </w:tr>
    </w:tbl>
    <w:p w14:paraId="575704F0" w14:textId="77777777" w:rsidR="00D83D77" w:rsidRPr="00D83D77" w:rsidRDefault="00D83D77" w:rsidP="00D83D77">
      <w:r w:rsidRPr="00D83D77">
        <w:rPr>
          <w:b/>
          <w:bCs/>
          <w:rtl/>
        </w:rPr>
        <w:t>أولًا: البيانات التعريفية</w:t>
      </w:r>
    </w:p>
    <w:p w14:paraId="40656133" w14:textId="77777777" w:rsidR="00D83D77" w:rsidRPr="00D83D77" w:rsidRDefault="00D83D77">
      <w:pPr>
        <w:numPr>
          <w:ilvl w:val="0"/>
          <w:numId w:val="34"/>
        </w:numPr>
      </w:pPr>
      <w:r w:rsidRPr="00D83D77">
        <w:rPr>
          <w:rtl/>
        </w:rPr>
        <w:t>نوع المنشأة: (تجارية / صناعية / خدمية)</w:t>
      </w:r>
      <w:r w:rsidRPr="00D83D77">
        <w:t>.</w:t>
      </w:r>
    </w:p>
    <w:p w14:paraId="0C4EBE97" w14:textId="77777777" w:rsidR="00D83D77" w:rsidRPr="00D83D77" w:rsidRDefault="00D83D77">
      <w:pPr>
        <w:numPr>
          <w:ilvl w:val="0"/>
          <w:numId w:val="34"/>
        </w:numPr>
      </w:pPr>
      <w:r w:rsidRPr="00D83D77">
        <w:rPr>
          <w:rtl/>
        </w:rPr>
        <w:t>عدد الموظفين: (1–10) / (11–50) / (51–100) / (100 فأكثر)</w:t>
      </w:r>
      <w:r w:rsidRPr="00D83D77">
        <w:t>.</w:t>
      </w:r>
    </w:p>
    <w:p w14:paraId="43F27142" w14:textId="77777777" w:rsidR="00D83D77" w:rsidRPr="00D83D77" w:rsidRDefault="00D83D77">
      <w:pPr>
        <w:numPr>
          <w:ilvl w:val="0"/>
          <w:numId w:val="34"/>
        </w:numPr>
      </w:pPr>
      <w:r w:rsidRPr="00D83D77">
        <w:rPr>
          <w:rtl/>
        </w:rPr>
        <w:t>مستوى اعتماد المنشأة على التسويق الرقمي: (منخفض / متوسط / مرتفع)</w:t>
      </w:r>
      <w:r w:rsidRPr="00D83D77">
        <w:t>.</w:t>
      </w:r>
    </w:p>
    <w:p w14:paraId="46EFD8FA" w14:textId="77777777" w:rsidR="00D83D77" w:rsidRPr="00D83D77" w:rsidRDefault="00D83D77">
      <w:pPr>
        <w:numPr>
          <w:ilvl w:val="0"/>
          <w:numId w:val="34"/>
        </w:numPr>
      </w:pPr>
      <w:r w:rsidRPr="00D83D77">
        <w:rPr>
          <w:rtl/>
        </w:rPr>
        <w:t>قطاع العمل: (تجارة / مقاولات / لوجستية / أخرى: يُذكر)</w:t>
      </w:r>
      <w:r w:rsidRPr="00D83D77">
        <w:t>.</w:t>
      </w:r>
    </w:p>
    <w:p w14:paraId="7A63CD27" w14:textId="77777777" w:rsidR="00D83D77" w:rsidRPr="00D83D77" w:rsidRDefault="00D83D77" w:rsidP="00D83D77">
      <w:r w:rsidRPr="00D83D77">
        <w:rPr>
          <w:b/>
          <w:bCs/>
          <w:rtl/>
        </w:rPr>
        <w:t>ثانيًا: محاور استراتيجيات التسويق الرقمي</w:t>
      </w:r>
    </w:p>
    <w:p w14:paraId="61C2454E" w14:textId="77777777" w:rsidR="00D83D77" w:rsidRPr="00D83D77" w:rsidRDefault="00D83D77" w:rsidP="00D83D77">
      <w:r w:rsidRPr="00D83D77">
        <w:rPr>
          <w:b/>
          <w:bCs/>
          <w:rtl/>
        </w:rPr>
        <w:t>بُعد الإعلانات الرقمية</w:t>
      </w:r>
      <w:r w:rsidRPr="00D83D77">
        <w:br/>
      </w:r>
      <w:r w:rsidRPr="00D83D77">
        <w:rPr>
          <w:rtl/>
        </w:rPr>
        <w:t>أ-1) نعتمد على الإعلانات الممولة للوصول إلى العملاء</w:t>
      </w:r>
      <w:r w:rsidRPr="00D83D77">
        <w:t>.</w:t>
      </w:r>
      <w:r w:rsidRPr="00D83D77">
        <w:br/>
      </w:r>
      <w:r w:rsidRPr="00D83D77">
        <w:rPr>
          <w:rtl/>
        </w:rPr>
        <w:lastRenderedPageBreak/>
        <w:t>أ-2) نستهدف العملاء بدقة من خلال هذه الإعلانات</w:t>
      </w:r>
      <w:r w:rsidRPr="00D83D77">
        <w:t>.</w:t>
      </w:r>
      <w:r w:rsidRPr="00D83D77">
        <w:br/>
      </w:r>
      <w:r w:rsidRPr="00D83D77">
        <w:rPr>
          <w:rtl/>
        </w:rPr>
        <w:t>أ-3) زادت الإعلانات الرقمية من وعي الجمهور بعلامتنا التجارية</w:t>
      </w:r>
      <w:r w:rsidRPr="00D83D77">
        <w:t>.</w:t>
      </w:r>
    </w:p>
    <w:p w14:paraId="74E9B027" w14:textId="77777777" w:rsidR="00D83D77" w:rsidRPr="00D83D77" w:rsidRDefault="00D83D77" w:rsidP="00D83D77">
      <w:r w:rsidRPr="00D83D77">
        <w:rPr>
          <w:b/>
          <w:bCs/>
          <w:rtl/>
        </w:rPr>
        <w:t>بُعد تحسين الظهور في محركات البحث</w:t>
      </w:r>
      <w:r w:rsidRPr="00D83D77">
        <w:br/>
      </w:r>
      <w:r w:rsidRPr="00D83D77">
        <w:rPr>
          <w:rtl/>
        </w:rPr>
        <w:t>ب-1) نقوم بتحسين ترتيب موقعنا في نتائج البحث</w:t>
      </w:r>
      <w:r w:rsidRPr="00D83D77">
        <w:t>.</w:t>
      </w:r>
      <w:r w:rsidRPr="00D83D77">
        <w:br/>
      </w:r>
      <w:r w:rsidRPr="00D83D77">
        <w:rPr>
          <w:rtl/>
        </w:rPr>
        <w:t>ب-2) ساعد تحسين الظهور في جذب عملاء وشركاء جدد</w:t>
      </w:r>
      <w:r w:rsidRPr="00D83D77">
        <w:t>.</w:t>
      </w:r>
      <w:r w:rsidRPr="00D83D77">
        <w:br/>
      </w:r>
      <w:r w:rsidRPr="00D83D77">
        <w:rPr>
          <w:rtl/>
        </w:rPr>
        <w:t>ب-3) نتابع تحديثات محركات البحث بانتظام</w:t>
      </w:r>
      <w:r w:rsidRPr="00D83D77">
        <w:t>.</w:t>
      </w:r>
    </w:p>
    <w:p w14:paraId="4417BACF" w14:textId="77777777" w:rsidR="00D83D77" w:rsidRPr="00D83D77" w:rsidRDefault="00D83D77" w:rsidP="00D83D77">
      <w:r w:rsidRPr="00D83D77">
        <w:rPr>
          <w:b/>
          <w:bCs/>
          <w:rtl/>
        </w:rPr>
        <w:t>بُعد وسائل التواصل الاجتماعي</w:t>
      </w:r>
      <w:r w:rsidRPr="00D83D77">
        <w:br/>
      </w:r>
      <w:r w:rsidRPr="00D83D77">
        <w:rPr>
          <w:rtl/>
        </w:rPr>
        <w:t>ج-1) نستخدم وسائل التواصل الاجتماعي بشكل نشط</w:t>
      </w:r>
      <w:r w:rsidRPr="00D83D77">
        <w:t>.</w:t>
      </w:r>
      <w:r w:rsidRPr="00D83D77">
        <w:br/>
      </w:r>
      <w:r w:rsidRPr="00D83D77">
        <w:rPr>
          <w:rtl/>
        </w:rPr>
        <w:t>ج-2) المحتوى المنشور يعزّز الثقة مع الشركاء والعملاء</w:t>
      </w:r>
      <w:r w:rsidRPr="00D83D77">
        <w:t>.</w:t>
      </w:r>
      <w:r w:rsidRPr="00D83D77">
        <w:br/>
      </w:r>
      <w:r w:rsidRPr="00D83D77">
        <w:rPr>
          <w:rtl/>
        </w:rPr>
        <w:t>ج-3) التفاعل على هذه الوسائل يزيد فرص الشراكات</w:t>
      </w:r>
      <w:r w:rsidRPr="00D83D77">
        <w:t>.</w:t>
      </w:r>
    </w:p>
    <w:p w14:paraId="5D666DBD" w14:textId="77777777" w:rsidR="00D83D77" w:rsidRPr="00D83D77" w:rsidRDefault="00D83D77" w:rsidP="00D83D77">
      <w:r w:rsidRPr="00D83D77">
        <w:rPr>
          <w:b/>
          <w:bCs/>
          <w:rtl/>
        </w:rPr>
        <w:t>بُعد الذكاء الاصطناعي والتحليلات</w:t>
      </w:r>
      <w:r w:rsidRPr="00D83D77">
        <w:br/>
      </w:r>
      <w:r w:rsidRPr="00D83D77">
        <w:rPr>
          <w:rtl/>
        </w:rPr>
        <w:t>د-1) نستخدم الذكاء الاصطناعي لتحسين الحملات التسويقية</w:t>
      </w:r>
      <w:r w:rsidRPr="00D83D77">
        <w:t>.</w:t>
      </w:r>
      <w:r w:rsidRPr="00D83D77">
        <w:br/>
      </w:r>
      <w:r w:rsidRPr="00D83D77">
        <w:rPr>
          <w:rtl/>
        </w:rPr>
        <w:t>د-2) نحلّل سلوك العملاء لاتخاذ قرارات تسويقية</w:t>
      </w:r>
      <w:r w:rsidRPr="00D83D77">
        <w:t>.</w:t>
      </w:r>
      <w:r w:rsidRPr="00D83D77">
        <w:br/>
      </w:r>
      <w:r w:rsidRPr="00D83D77">
        <w:rPr>
          <w:rtl/>
        </w:rPr>
        <w:t>د-3) الذكاء الاصطناعي يرفع كفاءة استهداف العملاء</w:t>
      </w:r>
      <w:r w:rsidRPr="00D83D77">
        <w:t>.</w:t>
      </w:r>
    </w:p>
    <w:p w14:paraId="3D8CE3FF" w14:textId="77777777" w:rsidR="00D83D77" w:rsidRPr="00D83D77" w:rsidRDefault="00D83D77" w:rsidP="00D83D77">
      <w:r w:rsidRPr="00D83D77">
        <w:rPr>
          <w:b/>
          <w:bCs/>
          <w:rtl/>
        </w:rPr>
        <w:t>ثالثًا: مقياس التعاقدات/الشراكات (المخرجات)</w:t>
      </w:r>
      <w:r w:rsidRPr="00D83D77">
        <w:br/>
      </w:r>
      <w:r w:rsidRPr="00D83D77">
        <w:rPr>
          <w:rtl/>
        </w:rPr>
        <w:t>هـ-1) ساعد التسويق الرقمي في تحسين فرص التعاقد مع الشركات القيادية</w:t>
      </w:r>
      <w:r w:rsidRPr="00D83D77">
        <w:t>.</w:t>
      </w:r>
      <w:r w:rsidRPr="00D83D77">
        <w:br/>
      </w:r>
      <w:r w:rsidRPr="00D83D77">
        <w:rPr>
          <w:rtl/>
        </w:rPr>
        <w:t>هـ-2) التواجد الرقمي القوي ساعدنا في بناء علاقات تجارية متينة</w:t>
      </w:r>
      <w:r w:rsidRPr="00D83D77">
        <w:t>.</w:t>
      </w:r>
      <w:r w:rsidRPr="00D83D77">
        <w:br/>
      </w:r>
      <w:r w:rsidRPr="00D83D77">
        <w:rPr>
          <w:rtl/>
        </w:rPr>
        <w:t>هـ-3) أدت حملاتنا الرقمية إلى شراكات تجارية جديدة</w:t>
      </w:r>
      <w:r w:rsidRPr="00D83D77">
        <w:t>.</w:t>
      </w:r>
      <w:r w:rsidRPr="00D83D77">
        <w:br/>
      </w:r>
      <w:r w:rsidRPr="00D83D77">
        <w:rPr>
          <w:rtl/>
        </w:rPr>
        <w:t>هـ-4) تحسين الصورة الرقمية عزّز من فرص التعاون</w:t>
      </w:r>
      <w:r w:rsidRPr="00D83D77">
        <w:t>.</w:t>
      </w:r>
      <w:r w:rsidRPr="00D83D77">
        <w:br/>
      </w:r>
      <w:r w:rsidRPr="00D83D77">
        <w:rPr>
          <w:rtl/>
        </w:rPr>
        <w:t>هـ-5) عزّز التسويق الرقمي الثقة مع الشركاء التجاريين</w:t>
      </w:r>
      <w:r w:rsidRPr="00D83D77">
        <w:t>.</w:t>
      </w:r>
    </w:p>
    <w:p w14:paraId="21F8FB51" w14:textId="77777777" w:rsidR="00D83D77" w:rsidRPr="00D83D77" w:rsidRDefault="00D83D77" w:rsidP="00D83D77">
      <w:pPr>
        <w:rPr>
          <w:b/>
          <w:bCs/>
        </w:rPr>
      </w:pPr>
      <w:r w:rsidRPr="00D83D77">
        <w:rPr>
          <w:b/>
          <w:bCs/>
          <w:rtl/>
        </w:rPr>
        <w:t>الملحق (ج): معاملات الثبات (ألفا كرونباخ)</w:t>
      </w:r>
    </w:p>
    <w:p w14:paraId="67CE1EC7" w14:textId="77777777" w:rsidR="00D83D77" w:rsidRPr="00D83D77" w:rsidRDefault="00D83D77" w:rsidP="00D83D77">
      <w:r w:rsidRPr="00D83D77">
        <w:rPr>
          <w:b/>
          <w:bCs/>
          <w:rtl/>
        </w:rPr>
        <w:t>جدول (ج-1): معاملات الثبات للأبعاد والمقاييس</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67"/>
        <w:gridCol w:w="861"/>
        <w:gridCol w:w="1397"/>
        <w:gridCol w:w="1187"/>
      </w:tblGrid>
      <w:tr w:rsidR="00D83D77" w:rsidRPr="00D83D77" w14:paraId="520DD4CC" w14:textId="77777777" w:rsidTr="00321B5B">
        <w:trPr>
          <w:tblHeader/>
          <w:tblCellSpacing w:w="15" w:type="dxa"/>
        </w:trPr>
        <w:tc>
          <w:tcPr>
            <w:tcW w:w="0" w:type="auto"/>
            <w:tcBorders>
              <w:top w:val="single" w:sz="4" w:space="0" w:color="auto"/>
              <w:left w:val="single" w:sz="4" w:space="0" w:color="auto"/>
            </w:tcBorders>
            <w:vAlign w:val="center"/>
            <w:hideMark/>
          </w:tcPr>
          <w:p w14:paraId="697F95A7" w14:textId="77777777" w:rsidR="00D83D77" w:rsidRPr="00D83D77" w:rsidRDefault="00D83D77" w:rsidP="00D83D77">
            <w:pPr>
              <w:rPr>
                <w:b/>
                <w:bCs/>
              </w:rPr>
            </w:pPr>
            <w:r w:rsidRPr="00D83D77">
              <w:rPr>
                <w:b/>
                <w:bCs/>
                <w:rtl/>
              </w:rPr>
              <w:t>البعد/المقياس</w:t>
            </w:r>
          </w:p>
        </w:tc>
        <w:tc>
          <w:tcPr>
            <w:tcW w:w="0" w:type="auto"/>
            <w:tcBorders>
              <w:top w:val="single" w:sz="4" w:space="0" w:color="auto"/>
              <w:right w:val="single" w:sz="4" w:space="0" w:color="auto"/>
            </w:tcBorders>
            <w:vAlign w:val="center"/>
            <w:hideMark/>
          </w:tcPr>
          <w:p w14:paraId="5E9D0DF2" w14:textId="77777777" w:rsidR="00D83D77" w:rsidRPr="00D83D77" w:rsidRDefault="00D83D77" w:rsidP="00D83D77">
            <w:pPr>
              <w:rPr>
                <w:b/>
                <w:bCs/>
              </w:rPr>
            </w:pPr>
            <w:r w:rsidRPr="00D83D77">
              <w:rPr>
                <w:b/>
                <w:bCs/>
                <w:rtl/>
              </w:rPr>
              <w:t>عدد البنود</w:t>
            </w:r>
          </w:p>
        </w:tc>
        <w:tc>
          <w:tcPr>
            <w:tcW w:w="0" w:type="auto"/>
            <w:tcBorders>
              <w:top w:val="single" w:sz="4" w:space="0" w:color="auto"/>
            </w:tcBorders>
            <w:vAlign w:val="center"/>
            <w:hideMark/>
          </w:tcPr>
          <w:p w14:paraId="4A2CD46E" w14:textId="77777777" w:rsidR="00D83D77" w:rsidRPr="00D83D77" w:rsidRDefault="00D83D77" w:rsidP="00D83D77">
            <w:pPr>
              <w:rPr>
                <w:b/>
                <w:bCs/>
              </w:rPr>
            </w:pPr>
            <w:r w:rsidRPr="00D83D77">
              <w:rPr>
                <w:b/>
                <w:bCs/>
                <w:rtl/>
              </w:rPr>
              <w:t>قيمة ألفا كرونباخ</w:t>
            </w:r>
          </w:p>
        </w:tc>
        <w:tc>
          <w:tcPr>
            <w:tcW w:w="0" w:type="auto"/>
            <w:tcBorders>
              <w:top w:val="single" w:sz="4" w:space="0" w:color="auto"/>
              <w:left w:val="single" w:sz="4" w:space="0" w:color="auto"/>
              <w:right w:val="single" w:sz="4" w:space="0" w:color="auto"/>
            </w:tcBorders>
            <w:vAlign w:val="center"/>
            <w:hideMark/>
          </w:tcPr>
          <w:p w14:paraId="34DE5FCC" w14:textId="77777777" w:rsidR="00D83D77" w:rsidRPr="00D83D77" w:rsidRDefault="00D83D77" w:rsidP="00D83D77">
            <w:pPr>
              <w:rPr>
                <w:b/>
                <w:bCs/>
              </w:rPr>
            </w:pPr>
            <w:r w:rsidRPr="00D83D77">
              <w:rPr>
                <w:b/>
                <w:bCs/>
                <w:rtl/>
              </w:rPr>
              <w:t>مستوى الثبات</w:t>
            </w:r>
          </w:p>
        </w:tc>
      </w:tr>
      <w:tr w:rsidR="00D83D77" w:rsidRPr="00D83D77" w14:paraId="787D699E" w14:textId="77777777" w:rsidTr="00321B5B">
        <w:trPr>
          <w:tblCellSpacing w:w="15" w:type="dxa"/>
        </w:trPr>
        <w:tc>
          <w:tcPr>
            <w:tcW w:w="0" w:type="auto"/>
            <w:tcBorders>
              <w:top w:val="single" w:sz="4" w:space="0" w:color="auto"/>
              <w:left w:val="single" w:sz="4" w:space="0" w:color="auto"/>
            </w:tcBorders>
            <w:vAlign w:val="center"/>
            <w:hideMark/>
          </w:tcPr>
          <w:p w14:paraId="77A97F15" w14:textId="77777777" w:rsidR="00D83D77" w:rsidRPr="00D83D77" w:rsidRDefault="00D83D77" w:rsidP="00D83D77">
            <w:r w:rsidRPr="00D83D77">
              <w:rPr>
                <w:rtl/>
              </w:rPr>
              <w:t>الإعلانات الرقمية</w:t>
            </w:r>
          </w:p>
        </w:tc>
        <w:tc>
          <w:tcPr>
            <w:tcW w:w="0" w:type="auto"/>
            <w:tcBorders>
              <w:top w:val="single" w:sz="4" w:space="0" w:color="auto"/>
              <w:right w:val="single" w:sz="4" w:space="0" w:color="auto"/>
            </w:tcBorders>
            <w:vAlign w:val="center"/>
            <w:hideMark/>
          </w:tcPr>
          <w:p w14:paraId="3C7D34D3" w14:textId="77777777" w:rsidR="00D83D77" w:rsidRPr="00D83D77" w:rsidRDefault="00D83D77" w:rsidP="00D83D77">
            <w:r w:rsidRPr="00D83D77">
              <w:t>3</w:t>
            </w:r>
          </w:p>
        </w:tc>
        <w:tc>
          <w:tcPr>
            <w:tcW w:w="0" w:type="auto"/>
            <w:tcBorders>
              <w:top w:val="single" w:sz="4" w:space="0" w:color="auto"/>
            </w:tcBorders>
            <w:vAlign w:val="center"/>
            <w:hideMark/>
          </w:tcPr>
          <w:p w14:paraId="2A606795" w14:textId="77777777" w:rsidR="00D83D77" w:rsidRPr="00D83D77" w:rsidRDefault="00D83D77" w:rsidP="00D83D77">
            <w:r w:rsidRPr="00D83D77">
              <w:t>0.910</w:t>
            </w:r>
          </w:p>
        </w:tc>
        <w:tc>
          <w:tcPr>
            <w:tcW w:w="0" w:type="auto"/>
            <w:tcBorders>
              <w:top w:val="single" w:sz="4" w:space="0" w:color="auto"/>
              <w:left w:val="single" w:sz="4" w:space="0" w:color="auto"/>
              <w:right w:val="single" w:sz="4" w:space="0" w:color="auto"/>
            </w:tcBorders>
            <w:vAlign w:val="center"/>
            <w:hideMark/>
          </w:tcPr>
          <w:p w14:paraId="4F728C4E" w14:textId="77777777" w:rsidR="00D83D77" w:rsidRPr="00D83D77" w:rsidRDefault="00D83D77" w:rsidP="00D83D77">
            <w:r w:rsidRPr="00D83D77">
              <w:rPr>
                <w:rtl/>
              </w:rPr>
              <w:t>مرتفع</w:t>
            </w:r>
          </w:p>
        </w:tc>
      </w:tr>
      <w:tr w:rsidR="00D83D77" w:rsidRPr="00D83D77" w14:paraId="50BBE81F" w14:textId="77777777" w:rsidTr="00321B5B">
        <w:trPr>
          <w:tblCellSpacing w:w="15" w:type="dxa"/>
        </w:trPr>
        <w:tc>
          <w:tcPr>
            <w:tcW w:w="0" w:type="auto"/>
            <w:tcBorders>
              <w:top w:val="single" w:sz="4" w:space="0" w:color="auto"/>
              <w:left w:val="single" w:sz="4" w:space="0" w:color="auto"/>
            </w:tcBorders>
            <w:vAlign w:val="center"/>
            <w:hideMark/>
          </w:tcPr>
          <w:p w14:paraId="7E49D811" w14:textId="77777777" w:rsidR="00D83D77" w:rsidRPr="00D83D77" w:rsidRDefault="00D83D77" w:rsidP="00D83D77">
            <w:r w:rsidRPr="00D83D77">
              <w:rPr>
                <w:rtl/>
              </w:rPr>
              <w:t>تحسين الظهور في محركات البحث</w:t>
            </w:r>
          </w:p>
        </w:tc>
        <w:tc>
          <w:tcPr>
            <w:tcW w:w="0" w:type="auto"/>
            <w:tcBorders>
              <w:top w:val="single" w:sz="4" w:space="0" w:color="auto"/>
              <w:right w:val="single" w:sz="4" w:space="0" w:color="auto"/>
            </w:tcBorders>
            <w:vAlign w:val="center"/>
            <w:hideMark/>
          </w:tcPr>
          <w:p w14:paraId="71F3062C" w14:textId="77777777" w:rsidR="00D83D77" w:rsidRPr="00D83D77" w:rsidRDefault="00D83D77" w:rsidP="00D83D77">
            <w:r w:rsidRPr="00D83D77">
              <w:t>3</w:t>
            </w:r>
          </w:p>
        </w:tc>
        <w:tc>
          <w:tcPr>
            <w:tcW w:w="0" w:type="auto"/>
            <w:tcBorders>
              <w:top w:val="single" w:sz="4" w:space="0" w:color="auto"/>
            </w:tcBorders>
            <w:vAlign w:val="center"/>
            <w:hideMark/>
          </w:tcPr>
          <w:p w14:paraId="1340CBE2" w14:textId="77777777" w:rsidR="00D83D77" w:rsidRPr="00D83D77" w:rsidRDefault="00D83D77" w:rsidP="00D83D77">
            <w:r w:rsidRPr="00D83D77">
              <w:t>0.816</w:t>
            </w:r>
          </w:p>
        </w:tc>
        <w:tc>
          <w:tcPr>
            <w:tcW w:w="0" w:type="auto"/>
            <w:tcBorders>
              <w:top w:val="single" w:sz="4" w:space="0" w:color="auto"/>
              <w:left w:val="single" w:sz="4" w:space="0" w:color="auto"/>
              <w:right w:val="single" w:sz="4" w:space="0" w:color="auto"/>
            </w:tcBorders>
            <w:vAlign w:val="center"/>
            <w:hideMark/>
          </w:tcPr>
          <w:p w14:paraId="37DA675B" w14:textId="77777777" w:rsidR="00D83D77" w:rsidRPr="00D83D77" w:rsidRDefault="00D83D77" w:rsidP="00D83D77">
            <w:r w:rsidRPr="00D83D77">
              <w:rPr>
                <w:rtl/>
              </w:rPr>
              <w:t>مرتفع</w:t>
            </w:r>
          </w:p>
        </w:tc>
      </w:tr>
      <w:tr w:rsidR="00D83D77" w:rsidRPr="00D83D77" w14:paraId="772555A7" w14:textId="77777777" w:rsidTr="00321B5B">
        <w:trPr>
          <w:tblCellSpacing w:w="15" w:type="dxa"/>
        </w:trPr>
        <w:tc>
          <w:tcPr>
            <w:tcW w:w="0" w:type="auto"/>
            <w:tcBorders>
              <w:top w:val="single" w:sz="4" w:space="0" w:color="auto"/>
              <w:left w:val="single" w:sz="4" w:space="0" w:color="auto"/>
              <w:bottom w:val="single" w:sz="4" w:space="0" w:color="auto"/>
            </w:tcBorders>
            <w:vAlign w:val="center"/>
            <w:hideMark/>
          </w:tcPr>
          <w:p w14:paraId="53C4D3D6" w14:textId="77777777" w:rsidR="00D83D77" w:rsidRPr="00D83D77" w:rsidRDefault="00D83D77" w:rsidP="00D83D77">
            <w:r w:rsidRPr="00D83D77">
              <w:rPr>
                <w:rtl/>
              </w:rPr>
              <w:t>وسائل التواصل الاجتماعي</w:t>
            </w:r>
          </w:p>
        </w:tc>
        <w:tc>
          <w:tcPr>
            <w:tcW w:w="0" w:type="auto"/>
            <w:tcBorders>
              <w:top w:val="single" w:sz="4" w:space="0" w:color="auto"/>
              <w:bottom w:val="single" w:sz="4" w:space="0" w:color="auto"/>
              <w:right w:val="single" w:sz="4" w:space="0" w:color="auto"/>
            </w:tcBorders>
            <w:vAlign w:val="center"/>
            <w:hideMark/>
          </w:tcPr>
          <w:p w14:paraId="40FFAC22" w14:textId="77777777" w:rsidR="00D83D77" w:rsidRPr="00D83D77" w:rsidRDefault="00D83D77" w:rsidP="00D83D77">
            <w:r w:rsidRPr="00D83D77">
              <w:t>3</w:t>
            </w:r>
          </w:p>
        </w:tc>
        <w:tc>
          <w:tcPr>
            <w:tcW w:w="0" w:type="auto"/>
            <w:tcBorders>
              <w:top w:val="single" w:sz="4" w:space="0" w:color="auto"/>
              <w:bottom w:val="single" w:sz="4" w:space="0" w:color="auto"/>
            </w:tcBorders>
            <w:vAlign w:val="center"/>
            <w:hideMark/>
          </w:tcPr>
          <w:p w14:paraId="2B7B63B4" w14:textId="77777777" w:rsidR="00D83D77" w:rsidRPr="00D83D77" w:rsidRDefault="00D83D77" w:rsidP="00D83D77">
            <w:r w:rsidRPr="00D83D77">
              <w:t>0.848</w:t>
            </w:r>
          </w:p>
        </w:tc>
        <w:tc>
          <w:tcPr>
            <w:tcW w:w="0" w:type="auto"/>
            <w:tcBorders>
              <w:top w:val="single" w:sz="4" w:space="0" w:color="auto"/>
              <w:left w:val="single" w:sz="4" w:space="0" w:color="auto"/>
              <w:bottom w:val="single" w:sz="4" w:space="0" w:color="auto"/>
              <w:right w:val="single" w:sz="4" w:space="0" w:color="auto"/>
            </w:tcBorders>
            <w:vAlign w:val="center"/>
            <w:hideMark/>
          </w:tcPr>
          <w:p w14:paraId="37ACB194" w14:textId="77777777" w:rsidR="00D83D77" w:rsidRPr="00D83D77" w:rsidRDefault="00D83D77" w:rsidP="00D83D77">
            <w:r w:rsidRPr="00D83D77">
              <w:rPr>
                <w:rtl/>
              </w:rPr>
              <w:t>مرتفع</w:t>
            </w:r>
          </w:p>
        </w:tc>
      </w:tr>
      <w:tr w:rsidR="00D83D77" w:rsidRPr="00D83D77" w14:paraId="55452F15" w14:textId="77777777" w:rsidTr="00321B5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E53CE2B" w14:textId="77777777" w:rsidR="00D83D77" w:rsidRPr="00D83D77" w:rsidRDefault="00D83D77" w:rsidP="00D83D77">
            <w:r w:rsidRPr="00D83D77">
              <w:rPr>
                <w:rtl/>
              </w:rPr>
              <w:t>الذكاء الاصطناعي والتحليلات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2019340B" w14:textId="77777777" w:rsidR="00D83D77" w:rsidRPr="00D83D77" w:rsidRDefault="00D83D77" w:rsidP="00D83D77">
            <w:r w:rsidRPr="00D83D77">
              <w:t>3</w:t>
            </w:r>
          </w:p>
        </w:tc>
        <w:tc>
          <w:tcPr>
            <w:tcW w:w="0" w:type="auto"/>
            <w:tcBorders>
              <w:top w:val="single" w:sz="4" w:space="0" w:color="auto"/>
              <w:bottom w:val="single" w:sz="4" w:space="0" w:color="auto"/>
              <w:right w:val="single" w:sz="4" w:space="0" w:color="auto"/>
            </w:tcBorders>
            <w:vAlign w:val="center"/>
            <w:hideMark/>
          </w:tcPr>
          <w:p w14:paraId="01EE5D8C" w14:textId="77777777" w:rsidR="00D83D77" w:rsidRPr="00D83D77" w:rsidRDefault="00D83D77" w:rsidP="00D83D77">
            <w:r w:rsidRPr="00D83D77">
              <w:t>0.831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0876547" w14:textId="77777777" w:rsidR="00D83D77" w:rsidRPr="00D83D77" w:rsidRDefault="00D83D77" w:rsidP="00D83D77">
            <w:r w:rsidRPr="00D83D77">
              <w:rPr>
                <w:rtl/>
              </w:rPr>
              <w:t>مرتفع</w:t>
            </w:r>
          </w:p>
        </w:tc>
      </w:tr>
      <w:tr w:rsidR="00D83D77" w:rsidRPr="00D83D77" w14:paraId="160AF0B4" w14:textId="77777777" w:rsidTr="00321B5B">
        <w:trPr>
          <w:tblCellSpacing w:w="15" w:type="dxa"/>
        </w:trPr>
        <w:tc>
          <w:tcPr>
            <w:tcW w:w="0" w:type="auto"/>
            <w:tcBorders>
              <w:left w:val="single" w:sz="4" w:space="0" w:color="auto"/>
              <w:right w:val="single" w:sz="4" w:space="0" w:color="auto"/>
            </w:tcBorders>
            <w:vAlign w:val="center"/>
            <w:hideMark/>
          </w:tcPr>
          <w:p w14:paraId="5A2C24C0" w14:textId="77777777" w:rsidR="00D83D77" w:rsidRPr="00D83D77" w:rsidRDefault="00D83D77" w:rsidP="00D83D77">
            <w:r w:rsidRPr="00D83D77">
              <w:rPr>
                <w:b/>
                <w:bCs/>
                <w:rtl/>
              </w:rPr>
              <w:t>إجمالي استراتيجيات التسويق الرقمي (12 بندًا)</w:t>
            </w:r>
          </w:p>
        </w:tc>
        <w:tc>
          <w:tcPr>
            <w:tcW w:w="0" w:type="auto"/>
            <w:tcBorders>
              <w:right w:val="single" w:sz="4" w:space="0" w:color="auto"/>
            </w:tcBorders>
            <w:vAlign w:val="center"/>
            <w:hideMark/>
          </w:tcPr>
          <w:p w14:paraId="6A8AB7B5" w14:textId="77777777" w:rsidR="00D83D77" w:rsidRPr="00D83D77" w:rsidRDefault="00D83D77" w:rsidP="00D83D77">
            <w:r w:rsidRPr="00D83D77">
              <w:rPr>
                <w:b/>
                <w:bCs/>
              </w:rPr>
              <w:t>12</w:t>
            </w:r>
          </w:p>
        </w:tc>
        <w:tc>
          <w:tcPr>
            <w:tcW w:w="0" w:type="auto"/>
            <w:tcBorders>
              <w:right w:val="single" w:sz="4" w:space="0" w:color="auto"/>
            </w:tcBorders>
            <w:vAlign w:val="center"/>
            <w:hideMark/>
          </w:tcPr>
          <w:p w14:paraId="66B6926A" w14:textId="77777777" w:rsidR="00D83D77" w:rsidRPr="00D83D77" w:rsidRDefault="00D83D77" w:rsidP="00D83D77">
            <w:r w:rsidRPr="00D83D77">
              <w:rPr>
                <w:b/>
                <w:bCs/>
              </w:rPr>
              <w:t>0.934</w:t>
            </w:r>
          </w:p>
        </w:tc>
        <w:tc>
          <w:tcPr>
            <w:tcW w:w="0" w:type="auto"/>
            <w:tcBorders>
              <w:right w:val="single" w:sz="4" w:space="0" w:color="auto"/>
            </w:tcBorders>
            <w:vAlign w:val="center"/>
            <w:hideMark/>
          </w:tcPr>
          <w:p w14:paraId="051BC96C" w14:textId="77777777" w:rsidR="00D83D77" w:rsidRPr="00D83D77" w:rsidRDefault="00D83D77" w:rsidP="00D83D77">
            <w:r w:rsidRPr="00D83D77">
              <w:rPr>
                <w:b/>
                <w:bCs/>
                <w:rtl/>
              </w:rPr>
              <w:t>مرتفع</w:t>
            </w:r>
          </w:p>
        </w:tc>
      </w:tr>
      <w:tr w:rsidR="00D83D77" w:rsidRPr="00D83D77" w14:paraId="6B417D44" w14:textId="77777777" w:rsidTr="00321B5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CC0F345" w14:textId="77777777" w:rsidR="00D83D77" w:rsidRPr="00D83D77" w:rsidRDefault="00D83D77" w:rsidP="00D83D77">
            <w:r w:rsidRPr="00D83D77">
              <w:rPr>
                <w:b/>
                <w:bCs/>
                <w:rtl/>
              </w:rPr>
              <w:t>التعاقدات/الشراكات (5 بنود)</w:t>
            </w:r>
          </w:p>
        </w:tc>
        <w:tc>
          <w:tcPr>
            <w:tcW w:w="0" w:type="auto"/>
            <w:tcBorders>
              <w:top w:val="single" w:sz="4" w:space="0" w:color="auto"/>
              <w:bottom w:val="single" w:sz="4" w:space="0" w:color="auto"/>
              <w:right w:val="single" w:sz="4" w:space="0" w:color="auto"/>
            </w:tcBorders>
            <w:vAlign w:val="center"/>
            <w:hideMark/>
          </w:tcPr>
          <w:p w14:paraId="51417BA7" w14:textId="77777777" w:rsidR="00D83D77" w:rsidRPr="00D83D77" w:rsidRDefault="00D83D77" w:rsidP="00D83D77">
            <w:r w:rsidRPr="00D83D77">
              <w:rPr>
                <w:b/>
                <w:bCs/>
              </w:rPr>
              <w:t>5</w:t>
            </w:r>
          </w:p>
        </w:tc>
        <w:tc>
          <w:tcPr>
            <w:tcW w:w="0" w:type="auto"/>
            <w:tcBorders>
              <w:top w:val="single" w:sz="4" w:space="0" w:color="auto"/>
              <w:bottom w:val="single" w:sz="4" w:space="0" w:color="auto"/>
              <w:right w:val="single" w:sz="4" w:space="0" w:color="auto"/>
            </w:tcBorders>
            <w:vAlign w:val="center"/>
            <w:hideMark/>
          </w:tcPr>
          <w:p w14:paraId="58318A7C" w14:textId="77777777" w:rsidR="00D83D77" w:rsidRPr="00D83D77" w:rsidRDefault="00D83D77" w:rsidP="00D83D77">
            <w:r w:rsidRPr="00D83D77">
              <w:rPr>
                <w:b/>
                <w:bCs/>
              </w:rPr>
              <w:t>0.947</w:t>
            </w:r>
          </w:p>
        </w:tc>
        <w:tc>
          <w:tcPr>
            <w:tcW w:w="0" w:type="auto"/>
            <w:tcBorders>
              <w:top w:val="single" w:sz="4" w:space="0" w:color="auto"/>
              <w:bottom w:val="single" w:sz="4" w:space="0" w:color="auto"/>
              <w:right w:val="single" w:sz="4" w:space="0" w:color="auto"/>
            </w:tcBorders>
            <w:vAlign w:val="center"/>
            <w:hideMark/>
          </w:tcPr>
          <w:p w14:paraId="7F9AA88F" w14:textId="77777777" w:rsidR="00D83D77" w:rsidRPr="00D83D77" w:rsidRDefault="00D83D77" w:rsidP="00D83D77">
            <w:r w:rsidRPr="00D83D77">
              <w:rPr>
                <w:b/>
                <w:bCs/>
                <w:rtl/>
              </w:rPr>
              <w:t>مرتفع</w:t>
            </w:r>
          </w:p>
        </w:tc>
      </w:tr>
    </w:tbl>
    <w:p w14:paraId="4A6F9BB4" w14:textId="77777777" w:rsidR="00D83D77" w:rsidRPr="00D83D77" w:rsidRDefault="00D83D77" w:rsidP="00D83D77">
      <w:r w:rsidRPr="00D83D77">
        <w:rPr>
          <w:i/>
          <w:iCs/>
          <w:rtl/>
        </w:rPr>
        <w:t>تعليق</w:t>
      </w:r>
      <w:r w:rsidRPr="00D83D77">
        <w:rPr>
          <w:i/>
          <w:iCs/>
        </w:rPr>
        <w:t>:</w:t>
      </w:r>
      <w:r w:rsidRPr="00D83D77">
        <w:t xml:space="preserve"> </w:t>
      </w:r>
      <w:r w:rsidRPr="00D83D77">
        <w:rPr>
          <w:rtl/>
        </w:rPr>
        <w:t>القيم جميعها أعلى من الحدّ المقبول، بما يؤكد الاتساق الداخلي للأداة</w:t>
      </w:r>
      <w:r w:rsidRPr="00D83D77">
        <w:t>.</w:t>
      </w:r>
    </w:p>
    <w:p w14:paraId="5A9F6250" w14:textId="77777777" w:rsidR="00D83D77" w:rsidRDefault="00D83D77" w:rsidP="00D83D77">
      <w:pPr>
        <w:rPr>
          <w:rtl/>
        </w:rPr>
      </w:pPr>
    </w:p>
    <w:p w14:paraId="3F186460" w14:textId="77777777" w:rsidR="00D83D77" w:rsidRDefault="00D83D77" w:rsidP="00D83D77">
      <w:pPr>
        <w:rPr>
          <w:rtl/>
        </w:rPr>
      </w:pPr>
    </w:p>
    <w:p w14:paraId="127992D4" w14:textId="77777777" w:rsidR="00D83D77" w:rsidRPr="00D83D77" w:rsidRDefault="00D83D77" w:rsidP="00D83D77">
      <w:pPr>
        <w:rPr>
          <w:b/>
          <w:bCs/>
        </w:rPr>
      </w:pPr>
      <w:r w:rsidRPr="00D83D77">
        <w:rPr>
          <w:b/>
          <w:bCs/>
          <w:rtl/>
        </w:rPr>
        <w:lastRenderedPageBreak/>
        <w:t>الملحق (د): المتوسطات العامة والانحرافات المعيارية</w:t>
      </w:r>
    </w:p>
    <w:p w14:paraId="5D02887C" w14:textId="77777777" w:rsidR="00D83D77" w:rsidRPr="00D83D77" w:rsidRDefault="00D83D77" w:rsidP="00D83D77">
      <w:r w:rsidRPr="00D83D77">
        <w:rPr>
          <w:b/>
          <w:bCs/>
          <w:rtl/>
        </w:rPr>
        <w:t>جدول (د-1): المتوسطات والانحرافات المعيارية للأبعاد والمقاييس</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57"/>
        <w:gridCol w:w="723"/>
        <w:gridCol w:w="1534"/>
      </w:tblGrid>
      <w:tr w:rsidR="00D83D77" w:rsidRPr="00D83D77" w14:paraId="02E4D717" w14:textId="77777777" w:rsidTr="00321B5B">
        <w:trPr>
          <w:tblHeader/>
          <w:tblCellSpacing w:w="15" w:type="dxa"/>
        </w:trPr>
        <w:tc>
          <w:tcPr>
            <w:tcW w:w="0" w:type="auto"/>
            <w:tcBorders>
              <w:top w:val="single" w:sz="4" w:space="0" w:color="auto"/>
              <w:left w:val="single" w:sz="4" w:space="0" w:color="auto"/>
            </w:tcBorders>
            <w:vAlign w:val="center"/>
            <w:hideMark/>
          </w:tcPr>
          <w:p w14:paraId="453AE319" w14:textId="77777777" w:rsidR="00D83D77" w:rsidRPr="00D83D77" w:rsidRDefault="00D83D77" w:rsidP="00D83D77">
            <w:pPr>
              <w:rPr>
                <w:b/>
                <w:bCs/>
              </w:rPr>
            </w:pPr>
            <w:r w:rsidRPr="00D83D77">
              <w:rPr>
                <w:b/>
                <w:bCs/>
                <w:rtl/>
              </w:rPr>
              <w:t>البعد/المقياس</w:t>
            </w:r>
          </w:p>
        </w:tc>
        <w:tc>
          <w:tcPr>
            <w:tcW w:w="0" w:type="auto"/>
            <w:tcBorders>
              <w:top w:val="single" w:sz="4" w:space="0" w:color="auto"/>
              <w:left w:val="single" w:sz="4" w:space="0" w:color="auto"/>
            </w:tcBorders>
            <w:vAlign w:val="center"/>
            <w:hideMark/>
          </w:tcPr>
          <w:p w14:paraId="7F271F0E" w14:textId="77777777" w:rsidR="00D83D77" w:rsidRPr="00D83D77" w:rsidRDefault="00D83D77" w:rsidP="00D83D77">
            <w:pPr>
              <w:rPr>
                <w:b/>
                <w:bCs/>
              </w:rPr>
            </w:pPr>
            <w:r w:rsidRPr="00D83D77">
              <w:rPr>
                <w:b/>
                <w:bCs/>
                <w:rtl/>
              </w:rPr>
              <w:t>المتوسط</w:t>
            </w:r>
          </w:p>
        </w:tc>
        <w:tc>
          <w:tcPr>
            <w:tcW w:w="0" w:type="auto"/>
            <w:tcBorders>
              <w:top w:val="single" w:sz="4" w:space="0" w:color="auto"/>
              <w:left w:val="single" w:sz="4" w:space="0" w:color="auto"/>
              <w:right w:val="single" w:sz="4" w:space="0" w:color="auto"/>
            </w:tcBorders>
            <w:vAlign w:val="center"/>
            <w:hideMark/>
          </w:tcPr>
          <w:p w14:paraId="1ADF4849" w14:textId="77777777" w:rsidR="00D83D77" w:rsidRPr="00D83D77" w:rsidRDefault="00D83D77" w:rsidP="00D83D77">
            <w:pPr>
              <w:rPr>
                <w:b/>
                <w:bCs/>
              </w:rPr>
            </w:pPr>
            <w:r w:rsidRPr="00D83D77">
              <w:rPr>
                <w:b/>
                <w:bCs/>
                <w:rtl/>
              </w:rPr>
              <w:t>الانحراف المعياري</w:t>
            </w:r>
          </w:p>
        </w:tc>
      </w:tr>
      <w:tr w:rsidR="00D83D77" w:rsidRPr="00D83D77" w14:paraId="4B016DDD" w14:textId="77777777" w:rsidTr="00321B5B">
        <w:trPr>
          <w:tblCellSpacing w:w="15" w:type="dxa"/>
        </w:trPr>
        <w:tc>
          <w:tcPr>
            <w:tcW w:w="0" w:type="auto"/>
            <w:tcBorders>
              <w:top w:val="single" w:sz="4" w:space="0" w:color="auto"/>
              <w:left w:val="single" w:sz="4" w:space="0" w:color="auto"/>
            </w:tcBorders>
            <w:vAlign w:val="center"/>
            <w:hideMark/>
          </w:tcPr>
          <w:p w14:paraId="201C342C" w14:textId="77777777" w:rsidR="00D83D77" w:rsidRPr="00D83D77" w:rsidRDefault="00D83D77" w:rsidP="00D83D77">
            <w:r w:rsidRPr="00D83D77">
              <w:rPr>
                <w:rtl/>
              </w:rPr>
              <w:t>الإعلانات الرقمية</w:t>
            </w:r>
          </w:p>
        </w:tc>
        <w:tc>
          <w:tcPr>
            <w:tcW w:w="0" w:type="auto"/>
            <w:tcBorders>
              <w:top w:val="single" w:sz="4" w:space="0" w:color="auto"/>
              <w:left w:val="single" w:sz="4" w:space="0" w:color="auto"/>
              <w:right w:val="single" w:sz="4" w:space="0" w:color="auto"/>
            </w:tcBorders>
            <w:vAlign w:val="center"/>
            <w:hideMark/>
          </w:tcPr>
          <w:p w14:paraId="750A32E8" w14:textId="77777777" w:rsidR="00D83D77" w:rsidRPr="00D83D77" w:rsidRDefault="00D83D77" w:rsidP="00D83D77">
            <w:r w:rsidRPr="00D83D77">
              <w:t>4.61</w:t>
            </w:r>
          </w:p>
        </w:tc>
        <w:tc>
          <w:tcPr>
            <w:tcW w:w="0" w:type="auto"/>
            <w:tcBorders>
              <w:top w:val="single" w:sz="4" w:space="0" w:color="auto"/>
              <w:left w:val="single" w:sz="4" w:space="0" w:color="auto"/>
              <w:right w:val="single" w:sz="4" w:space="0" w:color="auto"/>
            </w:tcBorders>
            <w:vAlign w:val="center"/>
            <w:hideMark/>
          </w:tcPr>
          <w:p w14:paraId="234FE498" w14:textId="77777777" w:rsidR="00D83D77" w:rsidRPr="00D83D77" w:rsidRDefault="00D83D77" w:rsidP="00D83D77">
            <w:r w:rsidRPr="00D83D77">
              <w:t>0.52</w:t>
            </w:r>
          </w:p>
        </w:tc>
      </w:tr>
      <w:tr w:rsidR="00D83D77" w:rsidRPr="00D83D77" w14:paraId="07AD2586" w14:textId="77777777" w:rsidTr="00321B5B">
        <w:trPr>
          <w:tblCellSpacing w:w="15" w:type="dxa"/>
        </w:trPr>
        <w:tc>
          <w:tcPr>
            <w:tcW w:w="0" w:type="auto"/>
            <w:tcBorders>
              <w:top w:val="single" w:sz="4" w:space="0" w:color="auto"/>
              <w:left w:val="single" w:sz="4" w:space="0" w:color="auto"/>
              <w:bottom w:val="single" w:sz="4" w:space="0" w:color="auto"/>
            </w:tcBorders>
            <w:vAlign w:val="center"/>
            <w:hideMark/>
          </w:tcPr>
          <w:p w14:paraId="10E09E8A" w14:textId="77777777" w:rsidR="00D83D77" w:rsidRPr="00D83D77" w:rsidRDefault="00D83D77" w:rsidP="00D83D77">
            <w:r w:rsidRPr="00D83D77">
              <w:rPr>
                <w:rtl/>
              </w:rPr>
              <w:t>تحسين الظهور في محركات البحث</w:t>
            </w:r>
          </w:p>
        </w:tc>
        <w:tc>
          <w:tcPr>
            <w:tcW w:w="0" w:type="auto"/>
            <w:tcBorders>
              <w:top w:val="single" w:sz="4" w:space="0" w:color="auto"/>
              <w:left w:val="single" w:sz="4" w:space="0" w:color="auto"/>
              <w:bottom w:val="single" w:sz="4" w:space="0" w:color="auto"/>
              <w:right w:val="single" w:sz="4" w:space="0" w:color="auto"/>
            </w:tcBorders>
            <w:vAlign w:val="center"/>
            <w:hideMark/>
          </w:tcPr>
          <w:p w14:paraId="142ED327" w14:textId="77777777" w:rsidR="00D83D77" w:rsidRPr="00D83D77" w:rsidRDefault="00D83D77" w:rsidP="00D83D77">
            <w:r w:rsidRPr="00D83D77">
              <w:t>4.49</w:t>
            </w:r>
          </w:p>
        </w:tc>
        <w:tc>
          <w:tcPr>
            <w:tcW w:w="0" w:type="auto"/>
            <w:tcBorders>
              <w:top w:val="single" w:sz="4" w:space="0" w:color="auto"/>
              <w:bottom w:val="single" w:sz="4" w:space="0" w:color="auto"/>
              <w:right w:val="single" w:sz="4" w:space="0" w:color="auto"/>
            </w:tcBorders>
            <w:vAlign w:val="center"/>
            <w:hideMark/>
          </w:tcPr>
          <w:p w14:paraId="6367296D" w14:textId="77777777" w:rsidR="00D83D77" w:rsidRPr="00D83D77" w:rsidRDefault="00D83D77" w:rsidP="00D83D77">
            <w:r w:rsidRPr="00D83D77">
              <w:t>0.60</w:t>
            </w:r>
          </w:p>
        </w:tc>
      </w:tr>
      <w:tr w:rsidR="00D83D77" w:rsidRPr="00D83D77" w14:paraId="351ADE44" w14:textId="77777777" w:rsidTr="00321B5B">
        <w:trPr>
          <w:tblCellSpacing w:w="15" w:type="dxa"/>
        </w:trPr>
        <w:tc>
          <w:tcPr>
            <w:tcW w:w="0" w:type="auto"/>
            <w:tcBorders>
              <w:left w:val="single" w:sz="4" w:space="0" w:color="auto"/>
            </w:tcBorders>
            <w:vAlign w:val="center"/>
            <w:hideMark/>
          </w:tcPr>
          <w:p w14:paraId="188540E0" w14:textId="77777777" w:rsidR="00D83D77" w:rsidRPr="00D83D77" w:rsidRDefault="00D83D77" w:rsidP="00D83D77">
            <w:r w:rsidRPr="00D83D77">
              <w:rPr>
                <w:rtl/>
              </w:rPr>
              <w:t>وسائل التواصل الاجتماعي</w:t>
            </w:r>
          </w:p>
        </w:tc>
        <w:tc>
          <w:tcPr>
            <w:tcW w:w="0" w:type="auto"/>
            <w:tcBorders>
              <w:left w:val="single" w:sz="4" w:space="0" w:color="auto"/>
              <w:right w:val="single" w:sz="4" w:space="0" w:color="auto"/>
            </w:tcBorders>
            <w:vAlign w:val="center"/>
            <w:hideMark/>
          </w:tcPr>
          <w:p w14:paraId="4B1697E2" w14:textId="77777777" w:rsidR="00D83D77" w:rsidRPr="00D83D77" w:rsidRDefault="00D83D77" w:rsidP="00D83D77">
            <w:r w:rsidRPr="00D83D77">
              <w:t>4.65</w:t>
            </w:r>
          </w:p>
        </w:tc>
        <w:tc>
          <w:tcPr>
            <w:tcW w:w="0" w:type="auto"/>
            <w:tcBorders>
              <w:right w:val="single" w:sz="4" w:space="0" w:color="auto"/>
            </w:tcBorders>
            <w:vAlign w:val="center"/>
            <w:hideMark/>
          </w:tcPr>
          <w:p w14:paraId="3CCD9005" w14:textId="77777777" w:rsidR="00D83D77" w:rsidRPr="00D83D77" w:rsidRDefault="00D83D77" w:rsidP="00D83D77">
            <w:r w:rsidRPr="00D83D77">
              <w:t>0.53</w:t>
            </w:r>
          </w:p>
        </w:tc>
      </w:tr>
      <w:tr w:rsidR="00D83D77" w:rsidRPr="00D83D77" w14:paraId="28CFC8C5" w14:textId="77777777" w:rsidTr="00321B5B">
        <w:trPr>
          <w:tblCellSpacing w:w="15" w:type="dxa"/>
        </w:trPr>
        <w:tc>
          <w:tcPr>
            <w:tcW w:w="0" w:type="auto"/>
            <w:tcBorders>
              <w:top w:val="single" w:sz="4" w:space="0" w:color="auto"/>
              <w:left w:val="single" w:sz="4" w:space="0" w:color="auto"/>
            </w:tcBorders>
            <w:vAlign w:val="center"/>
            <w:hideMark/>
          </w:tcPr>
          <w:p w14:paraId="62CDB75C" w14:textId="77777777" w:rsidR="00D83D77" w:rsidRPr="00D83D77" w:rsidRDefault="00D83D77" w:rsidP="00D83D77">
            <w:r w:rsidRPr="00D83D77">
              <w:rPr>
                <w:rtl/>
              </w:rPr>
              <w:t>الذكاء الاصطناعي والتحليلات</w:t>
            </w:r>
          </w:p>
        </w:tc>
        <w:tc>
          <w:tcPr>
            <w:tcW w:w="0" w:type="auto"/>
            <w:tcBorders>
              <w:top w:val="single" w:sz="4" w:space="0" w:color="auto"/>
              <w:left w:val="single" w:sz="4" w:space="0" w:color="auto"/>
              <w:right w:val="single" w:sz="4" w:space="0" w:color="auto"/>
            </w:tcBorders>
            <w:vAlign w:val="center"/>
            <w:hideMark/>
          </w:tcPr>
          <w:p w14:paraId="09002A67" w14:textId="77777777" w:rsidR="00D83D77" w:rsidRPr="00D83D77" w:rsidRDefault="00D83D77" w:rsidP="00D83D77">
            <w:r w:rsidRPr="00D83D77">
              <w:t>4.47</w:t>
            </w:r>
          </w:p>
        </w:tc>
        <w:tc>
          <w:tcPr>
            <w:tcW w:w="0" w:type="auto"/>
            <w:tcBorders>
              <w:top w:val="single" w:sz="4" w:space="0" w:color="auto"/>
              <w:right w:val="single" w:sz="4" w:space="0" w:color="auto"/>
            </w:tcBorders>
            <w:vAlign w:val="center"/>
            <w:hideMark/>
          </w:tcPr>
          <w:p w14:paraId="66676D0F" w14:textId="77777777" w:rsidR="00D83D77" w:rsidRPr="00D83D77" w:rsidRDefault="00D83D77" w:rsidP="00D83D77">
            <w:r w:rsidRPr="00D83D77">
              <w:t>0.67</w:t>
            </w:r>
          </w:p>
        </w:tc>
      </w:tr>
      <w:tr w:rsidR="00D83D77" w:rsidRPr="00D83D77" w14:paraId="255D05D0" w14:textId="77777777" w:rsidTr="00321B5B">
        <w:trPr>
          <w:tblCellSpacing w:w="15" w:type="dxa"/>
        </w:trPr>
        <w:tc>
          <w:tcPr>
            <w:tcW w:w="0" w:type="auto"/>
            <w:tcBorders>
              <w:top w:val="single" w:sz="4" w:space="0" w:color="auto"/>
              <w:left w:val="single" w:sz="4" w:space="0" w:color="auto"/>
              <w:bottom w:val="single" w:sz="4" w:space="0" w:color="auto"/>
            </w:tcBorders>
            <w:vAlign w:val="center"/>
            <w:hideMark/>
          </w:tcPr>
          <w:p w14:paraId="4655EBC2" w14:textId="77777777" w:rsidR="00D83D77" w:rsidRPr="00D83D77" w:rsidRDefault="00D83D77" w:rsidP="00D83D77">
            <w:r w:rsidRPr="00D83D77">
              <w:rPr>
                <w:b/>
                <w:bCs/>
                <w:rtl/>
              </w:rPr>
              <w:t>إجمالي استراتيجيات التسويق الرقمي (12 بندًا)</w:t>
            </w:r>
          </w:p>
        </w:tc>
        <w:tc>
          <w:tcPr>
            <w:tcW w:w="0" w:type="auto"/>
            <w:tcBorders>
              <w:top w:val="single" w:sz="4" w:space="0" w:color="auto"/>
              <w:left w:val="single" w:sz="4" w:space="0" w:color="auto"/>
              <w:bottom w:val="single" w:sz="4" w:space="0" w:color="auto"/>
              <w:right w:val="single" w:sz="4" w:space="0" w:color="auto"/>
            </w:tcBorders>
            <w:vAlign w:val="center"/>
            <w:hideMark/>
          </w:tcPr>
          <w:p w14:paraId="6942422C" w14:textId="77777777" w:rsidR="00D83D77" w:rsidRPr="00D83D77" w:rsidRDefault="00D83D77" w:rsidP="00D83D77">
            <w:r w:rsidRPr="00D83D77">
              <w:rPr>
                <w:b/>
                <w:bCs/>
              </w:rPr>
              <w:t>4.55</w:t>
            </w:r>
          </w:p>
        </w:tc>
        <w:tc>
          <w:tcPr>
            <w:tcW w:w="0" w:type="auto"/>
            <w:tcBorders>
              <w:top w:val="single" w:sz="4" w:space="0" w:color="auto"/>
              <w:bottom w:val="single" w:sz="4" w:space="0" w:color="auto"/>
              <w:right w:val="single" w:sz="4" w:space="0" w:color="auto"/>
            </w:tcBorders>
            <w:vAlign w:val="center"/>
            <w:hideMark/>
          </w:tcPr>
          <w:p w14:paraId="2DF183E0" w14:textId="77777777" w:rsidR="00D83D77" w:rsidRPr="00D83D77" w:rsidRDefault="00D83D77" w:rsidP="00D83D77">
            <w:r w:rsidRPr="00D83D77">
              <w:rPr>
                <w:b/>
                <w:bCs/>
              </w:rPr>
              <w:t>0.51</w:t>
            </w:r>
          </w:p>
        </w:tc>
      </w:tr>
      <w:tr w:rsidR="00D83D77" w:rsidRPr="00D83D77" w14:paraId="55B2802E" w14:textId="77777777" w:rsidTr="00321B5B">
        <w:trPr>
          <w:tblCellSpacing w:w="15" w:type="dxa"/>
        </w:trPr>
        <w:tc>
          <w:tcPr>
            <w:tcW w:w="0" w:type="auto"/>
            <w:tcBorders>
              <w:left w:val="single" w:sz="4" w:space="0" w:color="auto"/>
              <w:bottom w:val="single" w:sz="4" w:space="0" w:color="auto"/>
            </w:tcBorders>
            <w:vAlign w:val="center"/>
            <w:hideMark/>
          </w:tcPr>
          <w:p w14:paraId="7CB4C371" w14:textId="77777777" w:rsidR="00D83D77" w:rsidRPr="00D83D77" w:rsidRDefault="00D83D77" w:rsidP="00D83D77">
            <w:r w:rsidRPr="00D83D77">
              <w:rPr>
                <w:b/>
                <w:bCs/>
                <w:rtl/>
              </w:rPr>
              <w:t>التعاقدات/الشراكات (5 بنود)</w:t>
            </w:r>
          </w:p>
        </w:tc>
        <w:tc>
          <w:tcPr>
            <w:tcW w:w="0" w:type="auto"/>
            <w:tcBorders>
              <w:left w:val="single" w:sz="4" w:space="0" w:color="auto"/>
              <w:bottom w:val="single" w:sz="4" w:space="0" w:color="auto"/>
              <w:right w:val="single" w:sz="4" w:space="0" w:color="auto"/>
            </w:tcBorders>
            <w:vAlign w:val="center"/>
            <w:hideMark/>
          </w:tcPr>
          <w:p w14:paraId="3DBABFCF" w14:textId="77777777" w:rsidR="00D83D77" w:rsidRPr="00D83D77" w:rsidRDefault="00D83D77" w:rsidP="00D83D77">
            <w:r w:rsidRPr="00D83D77">
              <w:rPr>
                <w:b/>
                <w:bCs/>
              </w:rPr>
              <w:t>4.53</w:t>
            </w:r>
          </w:p>
        </w:tc>
        <w:tc>
          <w:tcPr>
            <w:tcW w:w="0" w:type="auto"/>
            <w:tcBorders>
              <w:bottom w:val="single" w:sz="4" w:space="0" w:color="auto"/>
              <w:right w:val="single" w:sz="4" w:space="0" w:color="auto"/>
            </w:tcBorders>
            <w:vAlign w:val="center"/>
            <w:hideMark/>
          </w:tcPr>
          <w:p w14:paraId="405D487B" w14:textId="77777777" w:rsidR="00D83D77" w:rsidRPr="00D83D77" w:rsidRDefault="00D83D77" w:rsidP="00D83D77">
            <w:r w:rsidRPr="00D83D77">
              <w:rPr>
                <w:b/>
                <w:bCs/>
              </w:rPr>
              <w:t>0.55</w:t>
            </w:r>
          </w:p>
        </w:tc>
      </w:tr>
    </w:tbl>
    <w:p w14:paraId="34E41D81" w14:textId="4A68B1EA" w:rsidR="00D83D77" w:rsidRDefault="00D83D77" w:rsidP="00930BAF">
      <w:pPr>
        <w:rPr>
          <w:rtl/>
        </w:rPr>
      </w:pPr>
      <w:r w:rsidRPr="00D83D77">
        <w:rPr>
          <w:i/>
          <w:iCs/>
          <w:rtl/>
        </w:rPr>
        <w:t>تعليق</w:t>
      </w:r>
      <w:r w:rsidRPr="00D83D77">
        <w:rPr>
          <w:i/>
          <w:iCs/>
        </w:rPr>
        <w:t>:</w:t>
      </w:r>
      <w:r w:rsidRPr="00D83D77">
        <w:t xml:space="preserve"> </w:t>
      </w:r>
      <w:r w:rsidRPr="00D83D77">
        <w:rPr>
          <w:rtl/>
        </w:rPr>
        <w:t>جميع المتوسطات في مستوى مرتفع، مع تشتت منخفض–متوسط يعكس تجانسًا مقبولًا في آراء العينة</w:t>
      </w:r>
      <w:r w:rsidRPr="00D83D77">
        <w:t>.</w:t>
      </w:r>
    </w:p>
    <w:p w14:paraId="3488A8D8" w14:textId="77777777" w:rsidR="00D83D77" w:rsidRPr="00D83D77" w:rsidRDefault="00D83D77" w:rsidP="00D83D77">
      <w:pPr>
        <w:rPr>
          <w:b/>
          <w:bCs/>
        </w:rPr>
      </w:pPr>
      <w:r w:rsidRPr="00D83D77">
        <w:rPr>
          <w:b/>
          <w:bCs/>
          <w:rtl/>
        </w:rPr>
        <w:t>الملحق (هـ): العلاقات الارتباطية</w:t>
      </w:r>
    </w:p>
    <w:p w14:paraId="79C2373D" w14:textId="77777777" w:rsidR="00D83D77" w:rsidRPr="00D83D77" w:rsidRDefault="00D83D77" w:rsidP="00D83D77">
      <w:r w:rsidRPr="00D83D77">
        <w:rPr>
          <w:b/>
          <w:bCs/>
          <w:rtl/>
        </w:rPr>
        <w:t>جدول (هـ-1): معاملات الارتباط (بيرسون) مع مقياس التعاقدات/الشراكات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6"/>
        <w:gridCol w:w="1476"/>
      </w:tblGrid>
      <w:tr w:rsidR="00D83D77" w:rsidRPr="00D83D77" w14:paraId="1F442C7B" w14:textId="77777777" w:rsidTr="00321B5B">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CE1805" w14:textId="77777777" w:rsidR="00D83D77" w:rsidRPr="00D83D77" w:rsidRDefault="00D83D77" w:rsidP="00D83D77">
            <w:pPr>
              <w:rPr>
                <w:b/>
                <w:bCs/>
              </w:rPr>
            </w:pPr>
            <w:r w:rsidRPr="00D83D77">
              <w:rPr>
                <w:b/>
                <w:bCs/>
                <w:rtl/>
              </w:rPr>
              <w:t>البعد</w:t>
            </w:r>
          </w:p>
        </w:tc>
        <w:tc>
          <w:tcPr>
            <w:tcW w:w="0" w:type="auto"/>
            <w:tcBorders>
              <w:top w:val="single" w:sz="4" w:space="0" w:color="auto"/>
              <w:bottom w:val="single" w:sz="4" w:space="0" w:color="auto"/>
              <w:right w:val="single" w:sz="4" w:space="0" w:color="auto"/>
            </w:tcBorders>
            <w:vAlign w:val="center"/>
            <w:hideMark/>
          </w:tcPr>
          <w:p w14:paraId="3F7C5135" w14:textId="77777777" w:rsidR="00D83D77" w:rsidRPr="00D83D77" w:rsidRDefault="00D83D77" w:rsidP="00D83D77">
            <w:pPr>
              <w:rPr>
                <w:b/>
                <w:bCs/>
              </w:rPr>
            </w:pPr>
            <w:r w:rsidRPr="00D83D77">
              <w:rPr>
                <w:b/>
                <w:bCs/>
                <w:rtl/>
              </w:rPr>
              <w:t>معامل الارتباط</w:t>
            </w:r>
            <w:r w:rsidRPr="00D83D77">
              <w:rPr>
                <w:b/>
                <w:bCs/>
              </w:rPr>
              <w:t xml:space="preserve"> (r)</w:t>
            </w:r>
          </w:p>
        </w:tc>
      </w:tr>
      <w:tr w:rsidR="00D83D77" w:rsidRPr="00D83D77" w14:paraId="1AE884A5" w14:textId="77777777" w:rsidTr="00321B5B">
        <w:trPr>
          <w:tblCellSpacing w:w="15" w:type="dxa"/>
        </w:trPr>
        <w:tc>
          <w:tcPr>
            <w:tcW w:w="0" w:type="auto"/>
            <w:tcBorders>
              <w:left w:val="single" w:sz="4" w:space="0" w:color="auto"/>
              <w:right w:val="single" w:sz="4" w:space="0" w:color="auto"/>
            </w:tcBorders>
            <w:vAlign w:val="center"/>
            <w:hideMark/>
          </w:tcPr>
          <w:p w14:paraId="156B3670" w14:textId="77777777" w:rsidR="00D83D77" w:rsidRPr="00D83D77" w:rsidRDefault="00D83D77" w:rsidP="00D83D77">
            <w:r w:rsidRPr="00D83D77">
              <w:rPr>
                <w:rtl/>
              </w:rPr>
              <w:t>الإعلانات الرقمية</w:t>
            </w:r>
          </w:p>
        </w:tc>
        <w:tc>
          <w:tcPr>
            <w:tcW w:w="0" w:type="auto"/>
            <w:tcBorders>
              <w:right w:val="single" w:sz="4" w:space="0" w:color="auto"/>
            </w:tcBorders>
            <w:vAlign w:val="center"/>
            <w:hideMark/>
          </w:tcPr>
          <w:p w14:paraId="4D1432AA" w14:textId="77777777" w:rsidR="00D83D77" w:rsidRPr="00D83D77" w:rsidRDefault="00D83D77" w:rsidP="00D83D77">
            <w:r w:rsidRPr="00D83D77">
              <w:t>0.695</w:t>
            </w:r>
          </w:p>
        </w:tc>
      </w:tr>
      <w:tr w:rsidR="00D83D77" w:rsidRPr="00D83D77" w14:paraId="65F7AAA5" w14:textId="77777777" w:rsidTr="00321B5B">
        <w:trPr>
          <w:tblCellSpacing w:w="15" w:type="dxa"/>
        </w:trPr>
        <w:tc>
          <w:tcPr>
            <w:tcW w:w="0" w:type="auto"/>
            <w:tcBorders>
              <w:top w:val="single" w:sz="4" w:space="0" w:color="auto"/>
              <w:left w:val="single" w:sz="4" w:space="0" w:color="auto"/>
              <w:right w:val="single" w:sz="4" w:space="0" w:color="auto"/>
            </w:tcBorders>
            <w:vAlign w:val="center"/>
            <w:hideMark/>
          </w:tcPr>
          <w:p w14:paraId="65355C18" w14:textId="77777777" w:rsidR="00D83D77" w:rsidRPr="00D83D77" w:rsidRDefault="00D83D77" w:rsidP="00D83D77">
            <w:r w:rsidRPr="00D83D77">
              <w:rPr>
                <w:rtl/>
              </w:rPr>
              <w:t>تحسين الظهور في محركات البحث</w:t>
            </w:r>
          </w:p>
        </w:tc>
        <w:tc>
          <w:tcPr>
            <w:tcW w:w="0" w:type="auto"/>
            <w:tcBorders>
              <w:top w:val="single" w:sz="4" w:space="0" w:color="auto"/>
              <w:right w:val="single" w:sz="4" w:space="0" w:color="auto"/>
            </w:tcBorders>
            <w:vAlign w:val="center"/>
            <w:hideMark/>
          </w:tcPr>
          <w:p w14:paraId="4B1B00BA" w14:textId="77777777" w:rsidR="00D83D77" w:rsidRPr="00D83D77" w:rsidRDefault="00D83D77" w:rsidP="00D83D77">
            <w:r w:rsidRPr="00D83D77">
              <w:t>0.665</w:t>
            </w:r>
          </w:p>
        </w:tc>
      </w:tr>
      <w:tr w:rsidR="00D83D77" w:rsidRPr="00D83D77" w14:paraId="10AF2AB6" w14:textId="77777777" w:rsidTr="00321B5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5A7C4B" w14:textId="77777777" w:rsidR="00D83D77" w:rsidRPr="00D83D77" w:rsidRDefault="00D83D77" w:rsidP="00D83D77">
            <w:r w:rsidRPr="00D83D77">
              <w:rPr>
                <w:rtl/>
              </w:rPr>
              <w:t>وسائل التواصل الاجتماعي</w:t>
            </w:r>
          </w:p>
        </w:tc>
        <w:tc>
          <w:tcPr>
            <w:tcW w:w="0" w:type="auto"/>
            <w:tcBorders>
              <w:top w:val="single" w:sz="4" w:space="0" w:color="auto"/>
              <w:bottom w:val="single" w:sz="4" w:space="0" w:color="auto"/>
              <w:right w:val="single" w:sz="4" w:space="0" w:color="auto"/>
            </w:tcBorders>
            <w:vAlign w:val="center"/>
            <w:hideMark/>
          </w:tcPr>
          <w:p w14:paraId="4F5F28DB" w14:textId="77777777" w:rsidR="00D83D77" w:rsidRPr="00D83D77" w:rsidRDefault="00D83D77" w:rsidP="00D83D77">
            <w:r w:rsidRPr="00D83D77">
              <w:t>0.734</w:t>
            </w:r>
          </w:p>
        </w:tc>
      </w:tr>
      <w:tr w:rsidR="00D83D77" w:rsidRPr="00D83D77" w14:paraId="303E9513" w14:textId="77777777" w:rsidTr="00321B5B">
        <w:trPr>
          <w:tblCellSpacing w:w="15" w:type="dxa"/>
        </w:trPr>
        <w:tc>
          <w:tcPr>
            <w:tcW w:w="0" w:type="auto"/>
            <w:tcBorders>
              <w:left w:val="single" w:sz="4" w:space="0" w:color="auto"/>
              <w:bottom w:val="single" w:sz="4" w:space="0" w:color="auto"/>
              <w:right w:val="single" w:sz="4" w:space="0" w:color="auto"/>
            </w:tcBorders>
            <w:vAlign w:val="center"/>
            <w:hideMark/>
          </w:tcPr>
          <w:p w14:paraId="2B0630BB" w14:textId="77777777" w:rsidR="00D83D77" w:rsidRPr="00D83D77" w:rsidRDefault="00D83D77" w:rsidP="00D83D77">
            <w:r w:rsidRPr="00D83D77">
              <w:rPr>
                <w:rtl/>
              </w:rPr>
              <w:t>الذكاء الاصطناعي والتحليلات</w:t>
            </w:r>
          </w:p>
        </w:tc>
        <w:tc>
          <w:tcPr>
            <w:tcW w:w="0" w:type="auto"/>
            <w:tcBorders>
              <w:bottom w:val="single" w:sz="4" w:space="0" w:color="auto"/>
              <w:right w:val="single" w:sz="4" w:space="0" w:color="auto"/>
            </w:tcBorders>
            <w:vAlign w:val="center"/>
            <w:hideMark/>
          </w:tcPr>
          <w:p w14:paraId="27883AA5" w14:textId="77777777" w:rsidR="00D83D77" w:rsidRPr="00D83D77" w:rsidRDefault="00D83D77" w:rsidP="00D83D77">
            <w:r w:rsidRPr="00D83D77">
              <w:t>0.820</w:t>
            </w:r>
          </w:p>
        </w:tc>
      </w:tr>
    </w:tbl>
    <w:p w14:paraId="004B214B" w14:textId="0B0EEBAA" w:rsidR="00D83D77" w:rsidRPr="00D83D77" w:rsidRDefault="00D83D77" w:rsidP="00930BAF">
      <w:pPr>
        <w:rPr>
          <w:rtl/>
        </w:rPr>
      </w:pPr>
      <w:r w:rsidRPr="00D83D77">
        <w:rPr>
          <w:i/>
          <w:iCs/>
          <w:rtl/>
        </w:rPr>
        <w:t>تعليق</w:t>
      </w:r>
      <w:r w:rsidRPr="00D83D77">
        <w:rPr>
          <w:i/>
          <w:iCs/>
        </w:rPr>
        <w:t>:</w:t>
      </w:r>
      <w:r w:rsidRPr="00D83D77">
        <w:t xml:space="preserve"> </w:t>
      </w:r>
      <w:r w:rsidRPr="00D83D77">
        <w:rPr>
          <w:rtl/>
        </w:rPr>
        <w:t>علاقات موجبة وقوية—أقواها للذكاء الاصطناعي والتحليلات</w:t>
      </w:r>
      <w:r w:rsidRPr="00D83D77">
        <w:t>.</w:t>
      </w:r>
    </w:p>
    <w:p w14:paraId="5D48DB70" w14:textId="77777777" w:rsidR="00D83D77" w:rsidRPr="00D83D77" w:rsidRDefault="00D83D77" w:rsidP="00D83D77">
      <w:pPr>
        <w:rPr>
          <w:b/>
          <w:bCs/>
        </w:rPr>
      </w:pPr>
      <w:r w:rsidRPr="00D83D77">
        <w:rPr>
          <w:b/>
          <w:bCs/>
          <w:rtl/>
        </w:rPr>
        <w:t>الملحق (و): نموذج الانحدار الخطي المتعدد</w:t>
      </w:r>
    </w:p>
    <w:p w14:paraId="4F17436F" w14:textId="77777777" w:rsidR="00D83D77" w:rsidRPr="00D83D77" w:rsidRDefault="00D83D77" w:rsidP="00D83D77">
      <w:pPr>
        <w:rPr>
          <w:rFonts w:hint="cs"/>
          <w:rtl/>
        </w:rPr>
      </w:pPr>
      <w:r w:rsidRPr="00D83D77">
        <w:rPr>
          <w:b/>
          <w:bCs/>
          <w:rtl/>
        </w:rPr>
        <w:t>جدول (و-1): معاملات التأثير على مقياس التعاقدات/الشراكات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26"/>
        <w:gridCol w:w="1386"/>
        <w:gridCol w:w="1108"/>
        <w:gridCol w:w="706"/>
      </w:tblGrid>
      <w:tr w:rsidR="00D83D77" w:rsidRPr="00D83D77" w14:paraId="1F0FF0A0" w14:textId="77777777" w:rsidTr="00321B5B">
        <w:trPr>
          <w:tblHeader/>
          <w:tblCellSpacing w:w="15" w:type="dxa"/>
        </w:trPr>
        <w:tc>
          <w:tcPr>
            <w:tcW w:w="0" w:type="auto"/>
            <w:tcBorders>
              <w:top w:val="single" w:sz="4" w:space="0" w:color="auto"/>
              <w:left w:val="single" w:sz="4" w:space="0" w:color="auto"/>
              <w:bottom w:val="single" w:sz="4" w:space="0" w:color="auto"/>
            </w:tcBorders>
            <w:vAlign w:val="center"/>
            <w:hideMark/>
          </w:tcPr>
          <w:p w14:paraId="4A82E931" w14:textId="77777777" w:rsidR="00D83D77" w:rsidRPr="00D83D77" w:rsidRDefault="00D83D77" w:rsidP="00D83D77">
            <w:pPr>
              <w:rPr>
                <w:b/>
                <w:bCs/>
              </w:rPr>
            </w:pPr>
            <w:r w:rsidRPr="00D83D77">
              <w:rPr>
                <w:b/>
                <w:bCs/>
                <w:rtl/>
              </w:rPr>
              <w:t>المتغيّر</w:t>
            </w:r>
          </w:p>
        </w:tc>
        <w:tc>
          <w:tcPr>
            <w:tcW w:w="0" w:type="auto"/>
            <w:tcBorders>
              <w:top w:val="single" w:sz="4" w:space="0" w:color="auto"/>
              <w:left w:val="single" w:sz="4" w:space="0" w:color="auto"/>
              <w:bottom w:val="single" w:sz="4" w:space="0" w:color="auto"/>
            </w:tcBorders>
            <w:vAlign w:val="center"/>
            <w:hideMark/>
          </w:tcPr>
          <w:p w14:paraId="1B38DDE9" w14:textId="77777777" w:rsidR="00D83D77" w:rsidRPr="00D83D77" w:rsidRDefault="00D83D77" w:rsidP="00D83D77">
            <w:pPr>
              <w:rPr>
                <w:b/>
                <w:bCs/>
              </w:rPr>
            </w:pPr>
            <w:r w:rsidRPr="00D83D77">
              <w:rPr>
                <w:b/>
                <w:bCs/>
                <w:rtl/>
              </w:rPr>
              <w:t>معامل التأثير</w:t>
            </w:r>
            <w:r w:rsidRPr="00D83D77">
              <w:rPr>
                <w:b/>
                <w:bCs/>
              </w:rPr>
              <w:t xml:space="preserve"> (β)</w:t>
            </w:r>
          </w:p>
        </w:tc>
        <w:tc>
          <w:tcPr>
            <w:tcW w:w="0" w:type="auto"/>
            <w:tcBorders>
              <w:top w:val="single" w:sz="4" w:space="0" w:color="auto"/>
              <w:left w:val="single" w:sz="4" w:space="0" w:color="auto"/>
              <w:bottom w:val="single" w:sz="4" w:space="0" w:color="auto"/>
              <w:right w:val="single" w:sz="4" w:space="0" w:color="auto"/>
            </w:tcBorders>
            <w:vAlign w:val="center"/>
            <w:hideMark/>
          </w:tcPr>
          <w:p w14:paraId="6FA5F6B4" w14:textId="77777777" w:rsidR="00D83D77" w:rsidRPr="00D83D77" w:rsidRDefault="00D83D77" w:rsidP="00D83D77">
            <w:pPr>
              <w:rPr>
                <w:b/>
                <w:bCs/>
              </w:rPr>
            </w:pPr>
            <w:r w:rsidRPr="00D83D77">
              <w:rPr>
                <w:b/>
                <w:bCs/>
                <w:rtl/>
              </w:rPr>
              <w:t>قيمة الاحتمال</w:t>
            </w:r>
          </w:p>
        </w:tc>
        <w:tc>
          <w:tcPr>
            <w:tcW w:w="0" w:type="auto"/>
            <w:tcBorders>
              <w:top w:val="single" w:sz="4" w:space="0" w:color="auto"/>
              <w:bottom w:val="single" w:sz="4" w:space="0" w:color="auto"/>
              <w:right w:val="single" w:sz="4" w:space="0" w:color="auto"/>
            </w:tcBorders>
            <w:vAlign w:val="center"/>
            <w:hideMark/>
          </w:tcPr>
          <w:p w14:paraId="4CF64709" w14:textId="77777777" w:rsidR="00D83D77" w:rsidRPr="00D83D77" w:rsidRDefault="00D83D77" w:rsidP="00D83D77">
            <w:pPr>
              <w:rPr>
                <w:b/>
                <w:bCs/>
              </w:rPr>
            </w:pPr>
            <w:r w:rsidRPr="00D83D77">
              <w:rPr>
                <w:b/>
                <w:bCs/>
                <w:rtl/>
              </w:rPr>
              <w:t>الدلالة</w:t>
            </w:r>
          </w:p>
        </w:tc>
      </w:tr>
      <w:tr w:rsidR="00D83D77" w:rsidRPr="00D83D77" w14:paraId="48E7B9C4" w14:textId="77777777" w:rsidTr="00321B5B">
        <w:trPr>
          <w:tblCellSpacing w:w="15" w:type="dxa"/>
        </w:trPr>
        <w:tc>
          <w:tcPr>
            <w:tcW w:w="0" w:type="auto"/>
            <w:tcBorders>
              <w:left w:val="single" w:sz="4" w:space="0" w:color="auto"/>
            </w:tcBorders>
            <w:vAlign w:val="center"/>
            <w:hideMark/>
          </w:tcPr>
          <w:p w14:paraId="418EE11F" w14:textId="77777777" w:rsidR="00D83D77" w:rsidRPr="00D83D77" w:rsidRDefault="00D83D77" w:rsidP="00D83D77">
            <w:r w:rsidRPr="00D83D77">
              <w:rPr>
                <w:rtl/>
              </w:rPr>
              <w:t>الإعلانات الرقمية</w:t>
            </w:r>
          </w:p>
        </w:tc>
        <w:tc>
          <w:tcPr>
            <w:tcW w:w="0" w:type="auto"/>
            <w:tcBorders>
              <w:left w:val="single" w:sz="4" w:space="0" w:color="auto"/>
            </w:tcBorders>
            <w:vAlign w:val="center"/>
            <w:hideMark/>
          </w:tcPr>
          <w:p w14:paraId="215F488B" w14:textId="77777777" w:rsidR="00D83D77" w:rsidRPr="00D83D77" w:rsidRDefault="00D83D77" w:rsidP="00D83D77">
            <w:r w:rsidRPr="00D83D77">
              <w:t>0.210</w:t>
            </w:r>
          </w:p>
        </w:tc>
        <w:tc>
          <w:tcPr>
            <w:tcW w:w="0" w:type="auto"/>
            <w:tcBorders>
              <w:left w:val="single" w:sz="4" w:space="0" w:color="auto"/>
              <w:right w:val="single" w:sz="4" w:space="0" w:color="auto"/>
            </w:tcBorders>
            <w:vAlign w:val="center"/>
            <w:hideMark/>
          </w:tcPr>
          <w:p w14:paraId="5F6EADA6" w14:textId="77777777" w:rsidR="00D83D77" w:rsidRPr="00D83D77" w:rsidRDefault="00D83D77" w:rsidP="00D83D77">
            <w:r w:rsidRPr="00D83D77">
              <w:t>0.032</w:t>
            </w:r>
          </w:p>
        </w:tc>
        <w:tc>
          <w:tcPr>
            <w:tcW w:w="0" w:type="auto"/>
            <w:tcBorders>
              <w:right w:val="single" w:sz="4" w:space="0" w:color="auto"/>
            </w:tcBorders>
            <w:vAlign w:val="center"/>
            <w:hideMark/>
          </w:tcPr>
          <w:p w14:paraId="34089924" w14:textId="77777777" w:rsidR="00D83D77" w:rsidRPr="00D83D77" w:rsidRDefault="00D83D77" w:rsidP="00D83D77">
            <w:r w:rsidRPr="00D83D77">
              <w:rPr>
                <w:rtl/>
              </w:rPr>
              <w:t>دالّ</w:t>
            </w:r>
          </w:p>
        </w:tc>
      </w:tr>
      <w:tr w:rsidR="00D83D77" w:rsidRPr="00D83D77" w14:paraId="1CEC8338" w14:textId="77777777" w:rsidTr="00321B5B">
        <w:trPr>
          <w:tblCellSpacing w:w="15" w:type="dxa"/>
        </w:trPr>
        <w:tc>
          <w:tcPr>
            <w:tcW w:w="0" w:type="auto"/>
            <w:tcBorders>
              <w:top w:val="single" w:sz="4" w:space="0" w:color="auto"/>
              <w:left w:val="single" w:sz="4" w:space="0" w:color="auto"/>
            </w:tcBorders>
            <w:vAlign w:val="center"/>
            <w:hideMark/>
          </w:tcPr>
          <w:p w14:paraId="7CCE7D2D" w14:textId="77777777" w:rsidR="00D83D77" w:rsidRPr="00D83D77" w:rsidRDefault="00D83D77" w:rsidP="00D83D77">
            <w:r w:rsidRPr="00D83D77">
              <w:rPr>
                <w:rtl/>
              </w:rPr>
              <w:t>تحسين الظهور في محركات البحث</w:t>
            </w:r>
          </w:p>
        </w:tc>
        <w:tc>
          <w:tcPr>
            <w:tcW w:w="0" w:type="auto"/>
            <w:tcBorders>
              <w:top w:val="single" w:sz="4" w:space="0" w:color="auto"/>
              <w:left w:val="single" w:sz="4" w:space="0" w:color="auto"/>
            </w:tcBorders>
            <w:vAlign w:val="center"/>
            <w:hideMark/>
          </w:tcPr>
          <w:p w14:paraId="18A5138C" w14:textId="77777777" w:rsidR="00D83D77" w:rsidRPr="00D83D77" w:rsidRDefault="00D83D77" w:rsidP="00D83D77">
            <w:pPr>
              <w:rPr>
                <w:rFonts w:hint="cs"/>
                <w:rtl/>
              </w:rPr>
            </w:pPr>
            <w:r w:rsidRPr="00D83D77">
              <w:t>0.012</w:t>
            </w:r>
          </w:p>
        </w:tc>
        <w:tc>
          <w:tcPr>
            <w:tcW w:w="0" w:type="auto"/>
            <w:tcBorders>
              <w:top w:val="single" w:sz="4" w:space="0" w:color="auto"/>
              <w:left w:val="single" w:sz="4" w:space="0" w:color="auto"/>
              <w:right w:val="single" w:sz="4" w:space="0" w:color="auto"/>
            </w:tcBorders>
            <w:vAlign w:val="center"/>
            <w:hideMark/>
          </w:tcPr>
          <w:p w14:paraId="0FEBA06E" w14:textId="77777777" w:rsidR="00D83D77" w:rsidRPr="00D83D77" w:rsidRDefault="00D83D77" w:rsidP="00D83D77">
            <w:r w:rsidRPr="00D83D77">
              <w:t>0.889</w:t>
            </w:r>
          </w:p>
        </w:tc>
        <w:tc>
          <w:tcPr>
            <w:tcW w:w="0" w:type="auto"/>
            <w:tcBorders>
              <w:top w:val="single" w:sz="4" w:space="0" w:color="auto"/>
              <w:right w:val="single" w:sz="4" w:space="0" w:color="auto"/>
            </w:tcBorders>
            <w:vAlign w:val="center"/>
            <w:hideMark/>
          </w:tcPr>
          <w:p w14:paraId="5D7642C6" w14:textId="77777777" w:rsidR="00D83D77" w:rsidRPr="00D83D77" w:rsidRDefault="00D83D77" w:rsidP="00D83D77">
            <w:r w:rsidRPr="00D83D77">
              <w:rPr>
                <w:rtl/>
              </w:rPr>
              <w:t>غير دال</w:t>
            </w:r>
          </w:p>
        </w:tc>
      </w:tr>
      <w:tr w:rsidR="00D83D77" w:rsidRPr="00D83D77" w14:paraId="3168F015" w14:textId="77777777" w:rsidTr="00321B5B">
        <w:trPr>
          <w:tblCellSpacing w:w="15" w:type="dxa"/>
        </w:trPr>
        <w:tc>
          <w:tcPr>
            <w:tcW w:w="0" w:type="auto"/>
            <w:tcBorders>
              <w:top w:val="single" w:sz="4" w:space="0" w:color="auto"/>
              <w:left w:val="single" w:sz="4" w:space="0" w:color="auto"/>
            </w:tcBorders>
            <w:vAlign w:val="center"/>
            <w:hideMark/>
          </w:tcPr>
          <w:p w14:paraId="3872B44A" w14:textId="77777777" w:rsidR="00D83D77" w:rsidRPr="00D83D77" w:rsidRDefault="00D83D77" w:rsidP="00D83D77">
            <w:r w:rsidRPr="00D83D77">
              <w:rPr>
                <w:rtl/>
              </w:rPr>
              <w:t>وسائل التواصل الاجتماعي</w:t>
            </w:r>
          </w:p>
        </w:tc>
        <w:tc>
          <w:tcPr>
            <w:tcW w:w="0" w:type="auto"/>
            <w:tcBorders>
              <w:top w:val="single" w:sz="4" w:space="0" w:color="auto"/>
              <w:left w:val="single" w:sz="4" w:space="0" w:color="auto"/>
            </w:tcBorders>
            <w:vAlign w:val="center"/>
            <w:hideMark/>
          </w:tcPr>
          <w:p w14:paraId="237B5686" w14:textId="77777777" w:rsidR="00D83D77" w:rsidRPr="00D83D77" w:rsidRDefault="00D83D77" w:rsidP="00D83D77">
            <w:pPr>
              <w:rPr>
                <w:rFonts w:hint="cs"/>
                <w:rtl/>
              </w:rPr>
            </w:pPr>
            <w:r w:rsidRPr="00D83D77">
              <w:t>0.212</w:t>
            </w:r>
          </w:p>
        </w:tc>
        <w:tc>
          <w:tcPr>
            <w:tcW w:w="0" w:type="auto"/>
            <w:tcBorders>
              <w:top w:val="single" w:sz="4" w:space="0" w:color="auto"/>
              <w:left w:val="single" w:sz="4" w:space="0" w:color="auto"/>
              <w:right w:val="single" w:sz="4" w:space="0" w:color="auto"/>
            </w:tcBorders>
            <w:vAlign w:val="center"/>
            <w:hideMark/>
          </w:tcPr>
          <w:p w14:paraId="4DB30BC6" w14:textId="77777777" w:rsidR="00D83D77" w:rsidRPr="00D83D77" w:rsidRDefault="00D83D77" w:rsidP="00D83D77">
            <w:r w:rsidRPr="00D83D77">
              <w:t>0.029</w:t>
            </w:r>
          </w:p>
        </w:tc>
        <w:tc>
          <w:tcPr>
            <w:tcW w:w="0" w:type="auto"/>
            <w:tcBorders>
              <w:top w:val="single" w:sz="4" w:space="0" w:color="auto"/>
              <w:right w:val="single" w:sz="4" w:space="0" w:color="auto"/>
            </w:tcBorders>
            <w:vAlign w:val="center"/>
            <w:hideMark/>
          </w:tcPr>
          <w:p w14:paraId="68D79480" w14:textId="77777777" w:rsidR="00D83D77" w:rsidRPr="00D83D77" w:rsidRDefault="00D83D77" w:rsidP="00D83D77">
            <w:r w:rsidRPr="00D83D77">
              <w:rPr>
                <w:rtl/>
              </w:rPr>
              <w:t>دالّ</w:t>
            </w:r>
          </w:p>
        </w:tc>
      </w:tr>
      <w:tr w:rsidR="00D83D77" w:rsidRPr="00D83D77" w14:paraId="721DAFEB" w14:textId="77777777" w:rsidTr="00321B5B">
        <w:trPr>
          <w:tblCellSpacing w:w="15" w:type="dxa"/>
        </w:trPr>
        <w:tc>
          <w:tcPr>
            <w:tcW w:w="0" w:type="auto"/>
            <w:tcBorders>
              <w:top w:val="single" w:sz="4" w:space="0" w:color="auto"/>
              <w:left w:val="single" w:sz="4" w:space="0" w:color="auto"/>
            </w:tcBorders>
            <w:vAlign w:val="center"/>
            <w:hideMark/>
          </w:tcPr>
          <w:p w14:paraId="21CF1997" w14:textId="77777777" w:rsidR="00D83D77" w:rsidRPr="00D83D77" w:rsidRDefault="00D83D77" w:rsidP="00D83D77">
            <w:r w:rsidRPr="00D83D77">
              <w:rPr>
                <w:rtl/>
              </w:rPr>
              <w:t>الذكاء الاصطناعي والتحليلات</w:t>
            </w:r>
          </w:p>
        </w:tc>
        <w:tc>
          <w:tcPr>
            <w:tcW w:w="0" w:type="auto"/>
            <w:tcBorders>
              <w:top w:val="single" w:sz="4" w:space="0" w:color="auto"/>
              <w:left w:val="single" w:sz="4" w:space="0" w:color="auto"/>
            </w:tcBorders>
            <w:vAlign w:val="center"/>
            <w:hideMark/>
          </w:tcPr>
          <w:p w14:paraId="21158608" w14:textId="77777777" w:rsidR="00D83D77" w:rsidRPr="00D83D77" w:rsidRDefault="00D83D77" w:rsidP="00D83D77">
            <w:r w:rsidRPr="00D83D77">
              <w:t>0.463</w:t>
            </w:r>
          </w:p>
        </w:tc>
        <w:tc>
          <w:tcPr>
            <w:tcW w:w="0" w:type="auto"/>
            <w:tcBorders>
              <w:top w:val="single" w:sz="4" w:space="0" w:color="auto"/>
              <w:left w:val="single" w:sz="4" w:space="0" w:color="auto"/>
              <w:right w:val="single" w:sz="4" w:space="0" w:color="auto"/>
            </w:tcBorders>
            <w:vAlign w:val="center"/>
            <w:hideMark/>
          </w:tcPr>
          <w:p w14:paraId="51C3A205" w14:textId="77777777" w:rsidR="00D83D77" w:rsidRPr="00D83D77" w:rsidRDefault="00D83D77" w:rsidP="00D83D77">
            <w:r w:rsidRPr="00D83D77">
              <w:t>&lt; 0.001</w:t>
            </w:r>
          </w:p>
        </w:tc>
        <w:tc>
          <w:tcPr>
            <w:tcW w:w="0" w:type="auto"/>
            <w:tcBorders>
              <w:top w:val="single" w:sz="4" w:space="0" w:color="auto"/>
              <w:right w:val="single" w:sz="4" w:space="0" w:color="auto"/>
            </w:tcBorders>
            <w:vAlign w:val="center"/>
            <w:hideMark/>
          </w:tcPr>
          <w:p w14:paraId="592B6DBC" w14:textId="77777777" w:rsidR="00D83D77" w:rsidRPr="00D83D77" w:rsidRDefault="00D83D77" w:rsidP="00D83D77">
            <w:r w:rsidRPr="00D83D77">
              <w:rPr>
                <w:rtl/>
              </w:rPr>
              <w:t>دالّ جدًا</w:t>
            </w:r>
          </w:p>
        </w:tc>
      </w:tr>
      <w:tr w:rsidR="00D83D77" w:rsidRPr="00D83D77" w14:paraId="1EC991C0" w14:textId="77777777" w:rsidTr="00321B5B">
        <w:trPr>
          <w:tblCellSpacing w:w="15" w:type="dxa"/>
        </w:trPr>
        <w:tc>
          <w:tcPr>
            <w:tcW w:w="0" w:type="auto"/>
            <w:tcBorders>
              <w:top w:val="single" w:sz="4" w:space="0" w:color="auto"/>
              <w:left w:val="single" w:sz="4" w:space="0" w:color="auto"/>
              <w:bottom w:val="single" w:sz="4" w:space="0" w:color="auto"/>
            </w:tcBorders>
            <w:vAlign w:val="center"/>
            <w:hideMark/>
          </w:tcPr>
          <w:p w14:paraId="77F2B66A" w14:textId="77777777" w:rsidR="00D83D77" w:rsidRPr="00D83D77" w:rsidRDefault="00D83D77" w:rsidP="00D83D77">
            <w:r w:rsidRPr="00D83D77">
              <w:rPr>
                <w:b/>
                <w:bCs/>
                <w:rtl/>
              </w:rPr>
              <w:lastRenderedPageBreak/>
              <w:t>معامل التحديد</w:t>
            </w:r>
            <w:r w:rsidRPr="00D83D77">
              <w:rPr>
                <w:b/>
                <w:bCs/>
              </w:rPr>
              <w:t xml:space="preserve"> (R²)</w:t>
            </w:r>
          </w:p>
        </w:tc>
        <w:tc>
          <w:tcPr>
            <w:tcW w:w="0" w:type="auto"/>
            <w:tcBorders>
              <w:top w:val="single" w:sz="4" w:space="0" w:color="auto"/>
              <w:left w:val="single" w:sz="4" w:space="0" w:color="auto"/>
              <w:bottom w:val="single" w:sz="4" w:space="0" w:color="auto"/>
            </w:tcBorders>
            <w:vAlign w:val="center"/>
            <w:hideMark/>
          </w:tcPr>
          <w:p w14:paraId="354CFE04" w14:textId="77777777" w:rsidR="00D83D77" w:rsidRPr="00D83D77" w:rsidRDefault="00D83D77" w:rsidP="00D83D77">
            <w:r w:rsidRPr="00D83D77">
              <w:rPr>
                <w:b/>
                <w:bCs/>
              </w:rPr>
              <w:t>0.757</w:t>
            </w:r>
          </w:p>
        </w:tc>
        <w:tc>
          <w:tcPr>
            <w:tcW w:w="0" w:type="auto"/>
            <w:tcBorders>
              <w:top w:val="single" w:sz="4" w:space="0" w:color="auto"/>
              <w:left w:val="single" w:sz="4" w:space="0" w:color="auto"/>
              <w:bottom w:val="single" w:sz="4" w:space="0" w:color="auto"/>
              <w:right w:val="single" w:sz="4" w:space="0" w:color="auto"/>
            </w:tcBorders>
            <w:vAlign w:val="center"/>
            <w:hideMark/>
          </w:tcPr>
          <w:p w14:paraId="65B99C85" w14:textId="77777777" w:rsidR="00D83D77" w:rsidRPr="00D83D77" w:rsidRDefault="00D83D77" w:rsidP="00D83D77">
            <w:r w:rsidRPr="00D83D77">
              <w:t>—</w:t>
            </w:r>
          </w:p>
        </w:tc>
        <w:tc>
          <w:tcPr>
            <w:tcW w:w="0" w:type="auto"/>
            <w:tcBorders>
              <w:top w:val="single" w:sz="4" w:space="0" w:color="auto"/>
              <w:bottom w:val="single" w:sz="4" w:space="0" w:color="auto"/>
              <w:right w:val="single" w:sz="4" w:space="0" w:color="auto"/>
            </w:tcBorders>
            <w:vAlign w:val="center"/>
            <w:hideMark/>
          </w:tcPr>
          <w:p w14:paraId="1CB67595" w14:textId="77777777" w:rsidR="00D83D77" w:rsidRPr="00D83D77" w:rsidRDefault="00D83D77" w:rsidP="00D83D77">
            <w:r w:rsidRPr="00D83D77">
              <w:t>—</w:t>
            </w:r>
          </w:p>
        </w:tc>
      </w:tr>
    </w:tbl>
    <w:p w14:paraId="35E92434" w14:textId="77777777" w:rsidR="00D83D77" w:rsidRPr="00D83D77" w:rsidRDefault="00D83D77" w:rsidP="00D83D77">
      <w:r w:rsidRPr="00D83D77">
        <w:rPr>
          <w:i/>
          <w:iCs/>
          <w:rtl/>
        </w:rPr>
        <w:t>تعليق</w:t>
      </w:r>
      <w:r w:rsidRPr="00D83D77">
        <w:rPr>
          <w:i/>
          <w:iCs/>
        </w:rPr>
        <w:t>:</w:t>
      </w:r>
      <w:r w:rsidRPr="00D83D77">
        <w:t xml:space="preserve"> </w:t>
      </w:r>
      <w:r w:rsidRPr="00D83D77">
        <w:rPr>
          <w:rtl/>
        </w:rPr>
        <w:t>أقوى أثر مباشر للذكاء الاصطناعي والتحليلات، ثم وسائل التواصل، ثم الإعلانات؛ بينما يظهر تحسين الظهور كرافعة تراكمية غير مباشرة بعد ضبط بقية الأبعاد</w:t>
      </w:r>
      <w:r w:rsidRPr="00D83D77">
        <w:t>.</w:t>
      </w:r>
    </w:p>
    <w:p w14:paraId="4C1EB43C" w14:textId="6CDF741E" w:rsidR="00D83D77" w:rsidRPr="00D83D77" w:rsidRDefault="00D83D77" w:rsidP="00D83D77"/>
    <w:p w14:paraId="50F5375D" w14:textId="77777777" w:rsidR="00D83D77" w:rsidRPr="00D83D77" w:rsidRDefault="00D83D77" w:rsidP="00D83D77">
      <w:pPr>
        <w:rPr>
          <w:b/>
          <w:bCs/>
        </w:rPr>
      </w:pPr>
      <w:r w:rsidRPr="00D83D77">
        <w:rPr>
          <w:b/>
          <w:bCs/>
          <w:rtl/>
        </w:rPr>
        <w:t>الملحق (ز): الجداول الديموغرافية</w:t>
      </w:r>
    </w:p>
    <w:p w14:paraId="6A59D542" w14:textId="77777777" w:rsidR="00D83D77" w:rsidRPr="00D83D77" w:rsidRDefault="00D83D77" w:rsidP="00D83D77">
      <w:r w:rsidRPr="00D83D77">
        <w:rPr>
          <w:b/>
          <w:bCs/>
          <w:rtl/>
        </w:rPr>
        <w:t>جدول (ز-1): توزيع العينة حسب نوع المنشأة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3"/>
        <w:gridCol w:w="580"/>
        <w:gridCol w:w="1422"/>
      </w:tblGrid>
      <w:tr w:rsidR="00D83D77" w:rsidRPr="00D83D77" w14:paraId="3534F93E" w14:textId="77777777" w:rsidTr="00321B5B">
        <w:trPr>
          <w:tblHeader/>
          <w:tblCellSpacing w:w="15" w:type="dxa"/>
        </w:trPr>
        <w:tc>
          <w:tcPr>
            <w:tcW w:w="0" w:type="auto"/>
            <w:tcBorders>
              <w:top w:val="single" w:sz="4" w:space="0" w:color="auto"/>
              <w:left w:val="single" w:sz="4" w:space="0" w:color="auto"/>
              <w:right w:val="single" w:sz="4" w:space="0" w:color="auto"/>
            </w:tcBorders>
            <w:vAlign w:val="center"/>
            <w:hideMark/>
          </w:tcPr>
          <w:p w14:paraId="13572317" w14:textId="77777777" w:rsidR="00D83D77" w:rsidRPr="00D83D77" w:rsidRDefault="00D83D77" w:rsidP="00D83D77">
            <w:pPr>
              <w:rPr>
                <w:b/>
                <w:bCs/>
              </w:rPr>
            </w:pPr>
            <w:r w:rsidRPr="00D83D77">
              <w:rPr>
                <w:b/>
                <w:bCs/>
                <w:rtl/>
              </w:rPr>
              <w:t>نوع المنشأة</w:t>
            </w:r>
          </w:p>
        </w:tc>
        <w:tc>
          <w:tcPr>
            <w:tcW w:w="0" w:type="auto"/>
            <w:tcBorders>
              <w:top w:val="single" w:sz="4" w:space="0" w:color="auto"/>
            </w:tcBorders>
            <w:vAlign w:val="center"/>
            <w:hideMark/>
          </w:tcPr>
          <w:p w14:paraId="10E9E23B" w14:textId="77777777" w:rsidR="00D83D77" w:rsidRPr="00D83D77" w:rsidRDefault="00D83D77" w:rsidP="00D83D77">
            <w:pPr>
              <w:rPr>
                <w:b/>
                <w:bCs/>
              </w:rPr>
            </w:pPr>
            <w:r w:rsidRPr="00D83D77">
              <w:rPr>
                <w:b/>
                <w:bCs/>
                <w:rtl/>
              </w:rPr>
              <w:t>التكرار</w:t>
            </w:r>
          </w:p>
        </w:tc>
        <w:tc>
          <w:tcPr>
            <w:tcW w:w="0" w:type="auto"/>
            <w:tcBorders>
              <w:top w:val="single" w:sz="4" w:space="0" w:color="auto"/>
              <w:left w:val="single" w:sz="4" w:space="0" w:color="auto"/>
              <w:right w:val="single" w:sz="4" w:space="0" w:color="auto"/>
            </w:tcBorders>
            <w:vAlign w:val="center"/>
            <w:hideMark/>
          </w:tcPr>
          <w:p w14:paraId="77989FBC" w14:textId="77777777" w:rsidR="00D83D77" w:rsidRPr="00D83D77" w:rsidRDefault="00D83D77" w:rsidP="00D83D77">
            <w:pPr>
              <w:rPr>
                <w:b/>
                <w:bCs/>
              </w:rPr>
            </w:pPr>
            <w:r w:rsidRPr="00D83D77">
              <w:rPr>
                <w:b/>
                <w:bCs/>
                <w:rtl/>
              </w:rPr>
              <w:t>النسبة المئوية</w:t>
            </w:r>
            <w:r w:rsidRPr="00D83D77">
              <w:rPr>
                <w:b/>
                <w:bCs/>
              </w:rPr>
              <w:t xml:space="preserve"> %</w:t>
            </w:r>
          </w:p>
        </w:tc>
      </w:tr>
      <w:tr w:rsidR="00D83D77" w:rsidRPr="00D83D77" w14:paraId="6DE2045E" w14:textId="77777777" w:rsidTr="00321B5B">
        <w:trPr>
          <w:tblCellSpacing w:w="15" w:type="dxa"/>
        </w:trPr>
        <w:tc>
          <w:tcPr>
            <w:tcW w:w="0" w:type="auto"/>
            <w:tcBorders>
              <w:top w:val="single" w:sz="4" w:space="0" w:color="auto"/>
              <w:left w:val="single" w:sz="4" w:space="0" w:color="auto"/>
              <w:right w:val="single" w:sz="4" w:space="0" w:color="auto"/>
            </w:tcBorders>
            <w:vAlign w:val="center"/>
            <w:hideMark/>
          </w:tcPr>
          <w:p w14:paraId="4C4A826F" w14:textId="77777777" w:rsidR="00D83D77" w:rsidRPr="00D83D77" w:rsidRDefault="00D83D77" w:rsidP="00D83D77">
            <w:r w:rsidRPr="00D83D77">
              <w:rPr>
                <w:rtl/>
              </w:rPr>
              <w:t>تجارية</w:t>
            </w:r>
          </w:p>
        </w:tc>
        <w:tc>
          <w:tcPr>
            <w:tcW w:w="0" w:type="auto"/>
            <w:tcBorders>
              <w:top w:val="single" w:sz="4" w:space="0" w:color="auto"/>
            </w:tcBorders>
            <w:vAlign w:val="center"/>
            <w:hideMark/>
          </w:tcPr>
          <w:p w14:paraId="617ABE07" w14:textId="77777777" w:rsidR="00D83D77" w:rsidRPr="00D83D77" w:rsidRDefault="00D83D77" w:rsidP="00D83D77">
            <w:r w:rsidRPr="00D83D77">
              <w:t>68</w:t>
            </w:r>
          </w:p>
        </w:tc>
        <w:tc>
          <w:tcPr>
            <w:tcW w:w="0" w:type="auto"/>
            <w:tcBorders>
              <w:top w:val="single" w:sz="4" w:space="0" w:color="auto"/>
              <w:left w:val="single" w:sz="4" w:space="0" w:color="auto"/>
              <w:right w:val="single" w:sz="4" w:space="0" w:color="auto"/>
            </w:tcBorders>
            <w:vAlign w:val="center"/>
            <w:hideMark/>
          </w:tcPr>
          <w:p w14:paraId="3CD90D5A" w14:textId="77777777" w:rsidR="00D83D77" w:rsidRPr="00D83D77" w:rsidRDefault="00D83D77" w:rsidP="00D83D77">
            <w:r w:rsidRPr="00D83D77">
              <w:t>68.0</w:t>
            </w:r>
          </w:p>
        </w:tc>
      </w:tr>
      <w:tr w:rsidR="00D83D77" w:rsidRPr="00D83D77" w14:paraId="6A6C2C74" w14:textId="77777777" w:rsidTr="00321B5B">
        <w:trPr>
          <w:tblCellSpacing w:w="15" w:type="dxa"/>
        </w:trPr>
        <w:tc>
          <w:tcPr>
            <w:tcW w:w="0" w:type="auto"/>
            <w:tcBorders>
              <w:top w:val="single" w:sz="4" w:space="0" w:color="auto"/>
              <w:left w:val="single" w:sz="4" w:space="0" w:color="auto"/>
              <w:right w:val="single" w:sz="4" w:space="0" w:color="auto"/>
            </w:tcBorders>
            <w:vAlign w:val="center"/>
            <w:hideMark/>
          </w:tcPr>
          <w:p w14:paraId="12CE7FB7" w14:textId="77777777" w:rsidR="00D83D77" w:rsidRPr="00D83D77" w:rsidRDefault="00D83D77" w:rsidP="00D83D77">
            <w:r w:rsidRPr="00D83D77">
              <w:rPr>
                <w:rtl/>
              </w:rPr>
              <w:t>خدمية</w:t>
            </w:r>
          </w:p>
        </w:tc>
        <w:tc>
          <w:tcPr>
            <w:tcW w:w="0" w:type="auto"/>
            <w:tcBorders>
              <w:top w:val="single" w:sz="4" w:space="0" w:color="auto"/>
            </w:tcBorders>
            <w:vAlign w:val="center"/>
            <w:hideMark/>
          </w:tcPr>
          <w:p w14:paraId="170642CF" w14:textId="77777777" w:rsidR="00D83D77" w:rsidRPr="00D83D77" w:rsidRDefault="00D83D77" w:rsidP="00D83D77">
            <w:r w:rsidRPr="00D83D77">
              <w:t>25</w:t>
            </w:r>
          </w:p>
        </w:tc>
        <w:tc>
          <w:tcPr>
            <w:tcW w:w="0" w:type="auto"/>
            <w:tcBorders>
              <w:top w:val="single" w:sz="4" w:space="0" w:color="auto"/>
              <w:left w:val="single" w:sz="4" w:space="0" w:color="auto"/>
              <w:right w:val="single" w:sz="4" w:space="0" w:color="auto"/>
            </w:tcBorders>
            <w:vAlign w:val="center"/>
            <w:hideMark/>
          </w:tcPr>
          <w:p w14:paraId="663DC2EF" w14:textId="77777777" w:rsidR="00D83D77" w:rsidRPr="00D83D77" w:rsidRDefault="00D83D77" w:rsidP="00D83D77">
            <w:r w:rsidRPr="00D83D77">
              <w:t>25.0</w:t>
            </w:r>
          </w:p>
        </w:tc>
      </w:tr>
      <w:tr w:rsidR="00D83D77" w:rsidRPr="00D83D77" w14:paraId="10F621DE" w14:textId="77777777" w:rsidTr="00321B5B">
        <w:trPr>
          <w:tblCellSpacing w:w="15" w:type="dxa"/>
        </w:trPr>
        <w:tc>
          <w:tcPr>
            <w:tcW w:w="0" w:type="auto"/>
            <w:tcBorders>
              <w:top w:val="single" w:sz="4" w:space="0" w:color="auto"/>
              <w:left w:val="single" w:sz="4" w:space="0" w:color="auto"/>
              <w:right w:val="single" w:sz="4" w:space="0" w:color="auto"/>
            </w:tcBorders>
            <w:vAlign w:val="center"/>
            <w:hideMark/>
          </w:tcPr>
          <w:p w14:paraId="52F251FB" w14:textId="77777777" w:rsidR="00D83D77" w:rsidRPr="00D83D77" w:rsidRDefault="00D83D77" w:rsidP="00D83D77">
            <w:r w:rsidRPr="00D83D77">
              <w:rPr>
                <w:rtl/>
              </w:rPr>
              <w:t>صناعية</w:t>
            </w:r>
          </w:p>
        </w:tc>
        <w:tc>
          <w:tcPr>
            <w:tcW w:w="0" w:type="auto"/>
            <w:tcBorders>
              <w:top w:val="single" w:sz="4" w:space="0" w:color="auto"/>
            </w:tcBorders>
            <w:vAlign w:val="center"/>
            <w:hideMark/>
          </w:tcPr>
          <w:p w14:paraId="353FDCFB" w14:textId="77777777" w:rsidR="00D83D77" w:rsidRPr="00D83D77" w:rsidRDefault="00D83D77" w:rsidP="00D83D77">
            <w:r w:rsidRPr="00D83D77">
              <w:t>7</w:t>
            </w:r>
          </w:p>
        </w:tc>
        <w:tc>
          <w:tcPr>
            <w:tcW w:w="0" w:type="auto"/>
            <w:tcBorders>
              <w:top w:val="single" w:sz="4" w:space="0" w:color="auto"/>
              <w:left w:val="single" w:sz="4" w:space="0" w:color="auto"/>
              <w:right w:val="single" w:sz="4" w:space="0" w:color="auto"/>
            </w:tcBorders>
            <w:vAlign w:val="center"/>
            <w:hideMark/>
          </w:tcPr>
          <w:p w14:paraId="6E0D5801" w14:textId="77777777" w:rsidR="00D83D77" w:rsidRPr="00D83D77" w:rsidRDefault="00D83D77" w:rsidP="00D83D77">
            <w:r w:rsidRPr="00D83D77">
              <w:t>7.0</w:t>
            </w:r>
          </w:p>
        </w:tc>
      </w:tr>
      <w:tr w:rsidR="00D83D77" w:rsidRPr="00D83D77" w14:paraId="5920EE97" w14:textId="77777777" w:rsidTr="00321B5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7DECBB" w14:textId="77777777" w:rsidR="00D83D77" w:rsidRPr="00D83D77" w:rsidRDefault="00D83D77" w:rsidP="00D83D77">
            <w:r w:rsidRPr="00D83D77">
              <w:rPr>
                <w:b/>
                <w:bCs/>
                <w:rtl/>
              </w:rPr>
              <w:t>الإجمالي</w:t>
            </w:r>
          </w:p>
        </w:tc>
        <w:tc>
          <w:tcPr>
            <w:tcW w:w="0" w:type="auto"/>
            <w:tcBorders>
              <w:top w:val="single" w:sz="4" w:space="0" w:color="auto"/>
              <w:bottom w:val="single" w:sz="4" w:space="0" w:color="auto"/>
            </w:tcBorders>
            <w:vAlign w:val="center"/>
            <w:hideMark/>
          </w:tcPr>
          <w:p w14:paraId="72EFACC7" w14:textId="77777777" w:rsidR="00D83D77" w:rsidRPr="00D83D77" w:rsidRDefault="00D83D77" w:rsidP="00D83D77">
            <w:r w:rsidRPr="00D83D77">
              <w:rPr>
                <w:b/>
                <w:bCs/>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C44F3E" w14:textId="77777777" w:rsidR="00D83D77" w:rsidRPr="00D83D77" w:rsidRDefault="00D83D77" w:rsidP="00D83D77">
            <w:r w:rsidRPr="00D83D77">
              <w:rPr>
                <w:b/>
                <w:bCs/>
              </w:rPr>
              <w:t>100</w:t>
            </w:r>
          </w:p>
        </w:tc>
      </w:tr>
    </w:tbl>
    <w:p w14:paraId="5F6DF470" w14:textId="77777777" w:rsidR="00D83D77" w:rsidRPr="00D83D77" w:rsidRDefault="00D83D77" w:rsidP="00D83D77">
      <w:r w:rsidRPr="00D83D77">
        <w:rPr>
          <w:b/>
          <w:bCs/>
          <w:rtl/>
        </w:rPr>
        <w:t>جدول (ز-2): توزيع العينة حسب عدد الموظفين</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1"/>
        <w:gridCol w:w="590"/>
        <w:gridCol w:w="1412"/>
      </w:tblGrid>
      <w:tr w:rsidR="00D83D77" w:rsidRPr="00D83D77" w14:paraId="2F977E78" w14:textId="77777777" w:rsidTr="00321B5B">
        <w:trPr>
          <w:tblHeader/>
          <w:tblCellSpacing w:w="15" w:type="dxa"/>
        </w:trPr>
        <w:tc>
          <w:tcPr>
            <w:tcW w:w="0" w:type="auto"/>
            <w:tcBorders>
              <w:top w:val="single" w:sz="4" w:space="0" w:color="auto"/>
              <w:left w:val="single" w:sz="4" w:space="0" w:color="auto"/>
              <w:right w:val="single" w:sz="4" w:space="0" w:color="auto"/>
            </w:tcBorders>
            <w:vAlign w:val="center"/>
            <w:hideMark/>
          </w:tcPr>
          <w:p w14:paraId="184767DF" w14:textId="77777777" w:rsidR="00D83D77" w:rsidRPr="00D83D77" w:rsidRDefault="00D83D77" w:rsidP="00D83D77">
            <w:pPr>
              <w:rPr>
                <w:b/>
                <w:bCs/>
              </w:rPr>
            </w:pPr>
            <w:r w:rsidRPr="00D83D77">
              <w:rPr>
                <w:b/>
                <w:bCs/>
                <w:rtl/>
              </w:rPr>
              <w:t>عدد الموظفين</w:t>
            </w:r>
          </w:p>
        </w:tc>
        <w:tc>
          <w:tcPr>
            <w:tcW w:w="0" w:type="auto"/>
            <w:tcBorders>
              <w:top w:val="single" w:sz="4" w:space="0" w:color="auto"/>
              <w:right w:val="single" w:sz="4" w:space="0" w:color="auto"/>
            </w:tcBorders>
            <w:vAlign w:val="center"/>
            <w:hideMark/>
          </w:tcPr>
          <w:p w14:paraId="0668A12B" w14:textId="77777777" w:rsidR="00D83D77" w:rsidRPr="00D83D77" w:rsidRDefault="00D83D77" w:rsidP="00D83D77">
            <w:pPr>
              <w:rPr>
                <w:b/>
                <w:bCs/>
              </w:rPr>
            </w:pPr>
            <w:r w:rsidRPr="00D83D77">
              <w:rPr>
                <w:b/>
                <w:bCs/>
                <w:rtl/>
              </w:rPr>
              <w:t>التكرار</w:t>
            </w:r>
          </w:p>
        </w:tc>
        <w:tc>
          <w:tcPr>
            <w:tcW w:w="0" w:type="auto"/>
            <w:tcBorders>
              <w:top w:val="single" w:sz="4" w:space="0" w:color="auto"/>
              <w:right w:val="single" w:sz="4" w:space="0" w:color="auto"/>
            </w:tcBorders>
            <w:vAlign w:val="center"/>
            <w:hideMark/>
          </w:tcPr>
          <w:p w14:paraId="76FBA936" w14:textId="77777777" w:rsidR="00D83D77" w:rsidRPr="00D83D77" w:rsidRDefault="00D83D77" w:rsidP="00D83D77">
            <w:pPr>
              <w:rPr>
                <w:b/>
                <w:bCs/>
              </w:rPr>
            </w:pPr>
            <w:r w:rsidRPr="00D83D77">
              <w:rPr>
                <w:b/>
                <w:bCs/>
                <w:rtl/>
              </w:rPr>
              <w:t>النسبة المئوية</w:t>
            </w:r>
            <w:r w:rsidRPr="00D83D77">
              <w:rPr>
                <w:b/>
                <w:bCs/>
              </w:rPr>
              <w:t xml:space="preserve"> %</w:t>
            </w:r>
          </w:p>
        </w:tc>
      </w:tr>
      <w:tr w:rsidR="00D83D77" w:rsidRPr="00D83D77" w14:paraId="36988677" w14:textId="77777777" w:rsidTr="00321B5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DB9330" w14:textId="77777777" w:rsidR="00D83D77" w:rsidRPr="00D83D77" w:rsidRDefault="00D83D77" w:rsidP="00D83D77">
            <w:r w:rsidRPr="00D83D77">
              <w:t>1–10</w:t>
            </w:r>
          </w:p>
        </w:tc>
        <w:tc>
          <w:tcPr>
            <w:tcW w:w="0" w:type="auto"/>
            <w:tcBorders>
              <w:top w:val="single" w:sz="4" w:space="0" w:color="auto"/>
              <w:bottom w:val="single" w:sz="4" w:space="0" w:color="auto"/>
              <w:right w:val="single" w:sz="4" w:space="0" w:color="auto"/>
            </w:tcBorders>
            <w:vAlign w:val="center"/>
            <w:hideMark/>
          </w:tcPr>
          <w:p w14:paraId="3FAA9139" w14:textId="77777777" w:rsidR="00D83D77" w:rsidRPr="00D83D77" w:rsidRDefault="00D83D77" w:rsidP="00D83D77">
            <w:r w:rsidRPr="00D83D77">
              <w:t>61</w:t>
            </w:r>
          </w:p>
        </w:tc>
        <w:tc>
          <w:tcPr>
            <w:tcW w:w="0" w:type="auto"/>
            <w:tcBorders>
              <w:top w:val="single" w:sz="4" w:space="0" w:color="auto"/>
              <w:bottom w:val="single" w:sz="4" w:space="0" w:color="auto"/>
              <w:right w:val="single" w:sz="4" w:space="0" w:color="auto"/>
            </w:tcBorders>
            <w:vAlign w:val="center"/>
            <w:hideMark/>
          </w:tcPr>
          <w:p w14:paraId="0D920A0E" w14:textId="77777777" w:rsidR="00D83D77" w:rsidRPr="00D83D77" w:rsidRDefault="00D83D77" w:rsidP="00D83D77">
            <w:r w:rsidRPr="00D83D77">
              <w:t>61.0</w:t>
            </w:r>
          </w:p>
        </w:tc>
      </w:tr>
      <w:tr w:rsidR="00D83D77" w:rsidRPr="00D83D77" w14:paraId="63AEE10B" w14:textId="77777777" w:rsidTr="00321B5B">
        <w:trPr>
          <w:tblCellSpacing w:w="15" w:type="dxa"/>
        </w:trPr>
        <w:tc>
          <w:tcPr>
            <w:tcW w:w="0" w:type="auto"/>
            <w:tcBorders>
              <w:top w:val="single" w:sz="4" w:space="0" w:color="auto"/>
              <w:left w:val="single" w:sz="4" w:space="0" w:color="auto"/>
            </w:tcBorders>
            <w:vAlign w:val="center"/>
            <w:hideMark/>
          </w:tcPr>
          <w:p w14:paraId="146B52BB" w14:textId="77777777" w:rsidR="00D83D77" w:rsidRPr="00D83D77" w:rsidRDefault="00D83D77" w:rsidP="00D83D77">
            <w:r w:rsidRPr="00D83D77">
              <w:t>11–50</w:t>
            </w:r>
          </w:p>
        </w:tc>
        <w:tc>
          <w:tcPr>
            <w:tcW w:w="0" w:type="auto"/>
            <w:tcBorders>
              <w:top w:val="single" w:sz="4" w:space="0" w:color="auto"/>
              <w:left w:val="single" w:sz="4" w:space="0" w:color="auto"/>
              <w:right w:val="single" w:sz="4" w:space="0" w:color="auto"/>
            </w:tcBorders>
            <w:vAlign w:val="center"/>
            <w:hideMark/>
          </w:tcPr>
          <w:p w14:paraId="74519F0E" w14:textId="77777777" w:rsidR="00D83D77" w:rsidRPr="00D83D77" w:rsidRDefault="00D83D77" w:rsidP="00D83D77">
            <w:r w:rsidRPr="00D83D77">
              <w:t>25</w:t>
            </w:r>
          </w:p>
        </w:tc>
        <w:tc>
          <w:tcPr>
            <w:tcW w:w="0" w:type="auto"/>
            <w:tcBorders>
              <w:top w:val="single" w:sz="4" w:space="0" w:color="auto"/>
              <w:right w:val="single" w:sz="4" w:space="0" w:color="auto"/>
            </w:tcBorders>
            <w:vAlign w:val="center"/>
            <w:hideMark/>
          </w:tcPr>
          <w:p w14:paraId="7A4FD518" w14:textId="77777777" w:rsidR="00D83D77" w:rsidRPr="00D83D77" w:rsidRDefault="00D83D77" w:rsidP="00D83D77">
            <w:r w:rsidRPr="00D83D77">
              <w:t>25.0</w:t>
            </w:r>
          </w:p>
        </w:tc>
      </w:tr>
      <w:tr w:rsidR="00D83D77" w:rsidRPr="00D83D77" w14:paraId="26F14E11" w14:textId="77777777" w:rsidTr="00321B5B">
        <w:trPr>
          <w:tblCellSpacing w:w="15" w:type="dxa"/>
        </w:trPr>
        <w:tc>
          <w:tcPr>
            <w:tcW w:w="0" w:type="auto"/>
            <w:tcBorders>
              <w:top w:val="single" w:sz="4" w:space="0" w:color="auto"/>
              <w:left w:val="single" w:sz="4" w:space="0" w:color="auto"/>
            </w:tcBorders>
            <w:vAlign w:val="center"/>
            <w:hideMark/>
          </w:tcPr>
          <w:p w14:paraId="46FC4F6B" w14:textId="77777777" w:rsidR="00D83D77" w:rsidRPr="00D83D77" w:rsidRDefault="00D83D77" w:rsidP="00D83D77">
            <w:r w:rsidRPr="00D83D77">
              <w:t>51–100</w:t>
            </w:r>
          </w:p>
        </w:tc>
        <w:tc>
          <w:tcPr>
            <w:tcW w:w="0" w:type="auto"/>
            <w:tcBorders>
              <w:top w:val="single" w:sz="4" w:space="0" w:color="auto"/>
              <w:left w:val="single" w:sz="4" w:space="0" w:color="auto"/>
              <w:right w:val="single" w:sz="4" w:space="0" w:color="auto"/>
            </w:tcBorders>
            <w:vAlign w:val="center"/>
            <w:hideMark/>
          </w:tcPr>
          <w:p w14:paraId="587F8F57" w14:textId="77777777" w:rsidR="00D83D77" w:rsidRPr="00D83D77" w:rsidRDefault="00D83D77" w:rsidP="00D83D77">
            <w:r w:rsidRPr="00D83D77">
              <w:t>8</w:t>
            </w:r>
          </w:p>
        </w:tc>
        <w:tc>
          <w:tcPr>
            <w:tcW w:w="0" w:type="auto"/>
            <w:tcBorders>
              <w:top w:val="single" w:sz="4" w:space="0" w:color="auto"/>
              <w:right w:val="single" w:sz="4" w:space="0" w:color="auto"/>
            </w:tcBorders>
            <w:vAlign w:val="center"/>
            <w:hideMark/>
          </w:tcPr>
          <w:p w14:paraId="30AAE3C8" w14:textId="77777777" w:rsidR="00D83D77" w:rsidRPr="00D83D77" w:rsidRDefault="00D83D77" w:rsidP="00D83D77">
            <w:r w:rsidRPr="00D83D77">
              <w:t>8.0</w:t>
            </w:r>
          </w:p>
        </w:tc>
      </w:tr>
      <w:tr w:rsidR="00D83D77" w:rsidRPr="00D83D77" w14:paraId="6B96B9E3" w14:textId="77777777" w:rsidTr="00321B5B">
        <w:trPr>
          <w:tblCellSpacing w:w="15" w:type="dxa"/>
        </w:trPr>
        <w:tc>
          <w:tcPr>
            <w:tcW w:w="0" w:type="auto"/>
            <w:tcBorders>
              <w:top w:val="single" w:sz="4" w:space="0" w:color="auto"/>
              <w:left w:val="single" w:sz="4" w:space="0" w:color="auto"/>
            </w:tcBorders>
            <w:vAlign w:val="center"/>
            <w:hideMark/>
          </w:tcPr>
          <w:p w14:paraId="124CB6EC" w14:textId="77777777" w:rsidR="00D83D77" w:rsidRPr="00D83D77" w:rsidRDefault="00D83D77" w:rsidP="00D83D77">
            <w:r w:rsidRPr="00D83D77">
              <w:t xml:space="preserve">100 </w:t>
            </w:r>
            <w:r w:rsidRPr="00D83D77">
              <w:rPr>
                <w:rtl/>
              </w:rPr>
              <w:t>فأكثر</w:t>
            </w:r>
          </w:p>
        </w:tc>
        <w:tc>
          <w:tcPr>
            <w:tcW w:w="0" w:type="auto"/>
            <w:tcBorders>
              <w:top w:val="single" w:sz="4" w:space="0" w:color="auto"/>
              <w:left w:val="single" w:sz="4" w:space="0" w:color="auto"/>
              <w:right w:val="single" w:sz="4" w:space="0" w:color="auto"/>
            </w:tcBorders>
            <w:vAlign w:val="center"/>
            <w:hideMark/>
          </w:tcPr>
          <w:p w14:paraId="24123FEC" w14:textId="77777777" w:rsidR="00D83D77" w:rsidRPr="00D83D77" w:rsidRDefault="00D83D77" w:rsidP="00D83D77">
            <w:r w:rsidRPr="00D83D77">
              <w:t>6</w:t>
            </w:r>
          </w:p>
        </w:tc>
        <w:tc>
          <w:tcPr>
            <w:tcW w:w="0" w:type="auto"/>
            <w:tcBorders>
              <w:top w:val="single" w:sz="4" w:space="0" w:color="auto"/>
              <w:right w:val="single" w:sz="4" w:space="0" w:color="auto"/>
            </w:tcBorders>
            <w:vAlign w:val="center"/>
            <w:hideMark/>
          </w:tcPr>
          <w:p w14:paraId="6B2AFF72" w14:textId="77777777" w:rsidR="00D83D77" w:rsidRPr="00D83D77" w:rsidRDefault="00D83D77" w:rsidP="00D83D77">
            <w:r w:rsidRPr="00D83D77">
              <w:t>6.0</w:t>
            </w:r>
          </w:p>
        </w:tc>
      </w:tr>
      <w:tr w:rsidR="00D83D77" w:rsidRPr="00D83D77" w14:paraId="2C5D50DB" w14:textId="77777777" w:rsidTr="00321B5B">
        <w:trPr>
          <w:tblCellSpacing w:w="15" w:type="dxa"/>
        </w:trPr>
        <w:tc>
          <w:tcPr>
            <w:tcW w:w="0" w:type="auto"/>
            <w:tcBorders>
              <w:top w:val="single" w:sz="4" w:space="0" w:color="auto"/>
              <w:left w:val="single" w:sz="4" w:space="0" w:color="auto"/>
              <w:bottom w:val="single" w:sz="4" w:space="0" w:color="auto"/>
            </w:tcBorders>
            <w:vAlign w:val="center"/>
            <w:hideMark/>
          </w:tcPr>
          <w:p w14:paraId="106634E0" w14:textId="77777777" w:rsidR="00D83D77" w:rsidRPr="00D83D77" w:rsidRDefault="00D83D77" w:rsidP="00D83D77">
            <w:r w:rsidRPr="00D83D77">
              <w:rPr>
                <w:b/>
                <w:bCs/>
                <w:rtl/>
              </w:rPr>
              <w:t>الإجمالي</w:t>
            </w:r>
          </w:p>
        </w:tc>
        <w:tc>
          <w:tcPr>
            <w:tcW w:w="0" w:type="auto"/>
            <w:tcBorders>
              <w:top w:val="single" w:sz="4" w:space="0" w:color="auto"/>
              <w:left w:val="single" w:sz="4" w:space="0" w:color="auto"/>
              <w:bottom w:val="single" w:sz="4" w:space="0" w:color="auto"/>
              <w:right w:val="single" w:sz="4" w:space="0" w:color="auto"/>
            </w:tcBorders>
            <w:vAlign w:val="center"/>
            <w:hideMark/>
          </w:tcPr>
          <w:p w14:paraId="3C072F25" w14:textId="77777777" w:rsidR="00D83D77" w:rsidRPr="00D83D77" w:rsidRDefault="00D83D77" w:rsidP="00D83D77">
            <w:r w:rsidRPr="00D83D77">
              <w:rPr>
                <w:b/>
                <w:bCs/>
              </w:rPr>
              <w:t>100</w:t>
            </w:r>
          </w:p>
        </w:tc>
        <w:tc>
          <w:tcPr>
            <w:tcW w:w="0" w:type="auto"/>
            <w:tcBorders>
              <w:top w:val="single" w:sz="4" w:space="0" w:color="auto"/>
              <w:bottom w:val="single" w:sz="4" w:space="0" w:color="auto"/>
              <w:right w:val="single" w:sz="4" w:space="0" w:color="auto"/>
            </w:tcBorders>
            <w:vAlign w:val="center"/>
            <w:hideMark/>
          </w:tcPr>
          <w:p w14:paraId="7AA87A00" w14:textId="77777777" w:rsidR="00D83D77" w:rsidRPr="00D83D77" w:rsidRDefault="00D83D77" w:rsidP="00D83D77">
            <w:r w:rsidRPr="00D83D77">
              <w:rPr>
                <w:b/>
                <w:bCs/>
              </w:rPr>
              <w:t>100</w:t>
            </w:r>
          </w:p>
        </w:tc>
      </w:tr>
    </w:tbl>
    <w:p w14:paraId="12F3A8F8" w14:textId="77777777" w:rsidR="00D83D77" w:rsidRPr="00D83D77" w:rsidRDefault="00D83D77" w:rsidP="00D83D77">
      <w:r w:rsidRPr="00D83D77">
        <w:rPr>
          <w:b/>
          <w:bCs/>
          <w:rtl/>
        </w:rPr>
        <w:t>جدول (ز-3): توزيع العينة حسب مستوى الاعتماد على التسويق الرقمي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8"/>
        <w:gridCol w:w="580"/>
        <w:gridCol w:w="1422"/>
      </w:tblGrid>
      <w:tr w:rsidR="00D83D77" w:rsidRPr="00D83D77" w14:paraId="7AE76258" w14:textId="77777777" w:rsidTr="00321B5B">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A5E98B" w14:textId="77777777" w:rsidR="00D83D77" w:rsidRPr="00D83D77" w:rsidRDefault="00D83D77" w:rsidP="00D83D77">
            <w:pPr>
              <w:rPr>
                <w:b/>
                <w:bCs/>
              </w:rPr>
            </w:pPr>
            <w:r w:rsidRPr="00D83D77">
              <w:rPr>
                <w:b/>
                <w:bCs/>
                <w:rtl/>
              </w:rPr>
              <w:t>مستوى الاعتماد</w:t>
            </w:r>
          </w:p>
        </w:tc>
        <w:tc>
          <w:tcPr>
            <w:tcW w:w="0" w:type="auto"/>
            <w:tcBorders>
              <w:top w:val="single" w:sz="4" w:space="0" w:color="auto"/>
              <w:bottom w:val="single" w:sz="4" w:space="0" w:color="auto"/>
            </w:tcBorders>
            <w:vAlign w:val="center"/>
            <w:hideMark/>
          </w:tcPr>
          <w:p w14:paraId="7FFD3CDA" w14:textId="77777777" w:rsidR="00D83D77" w:rsidRPr="00D83D77" w:rsidRDefault="00D83D77" w:rsidP="00D83D77">
            <w:pPr>
              <w:rPr>
                <w:b/>
                <w:bCs/>
              </w:rPr>
            </w:pPr>
            <w:r w:rsidRPr="00D83D77">
              <w:rPr>
                <w:b/>
                <w:bCs/>
                <w:rtl/>
              </w:rPr>
              <w:t>التكرار</w:t>
            </w:r>
          </w:p>
        </w:tc>
        <w:tc>
          <w:tcPr>
            <w:tcW w:w="0" w:type="auto"/>
            <w:tcBorders>
              <w:top w:val="single" w:sz="4" w:space="0" w:color="auto"/>
              <w:left w:val="single" w:sz="4" w:space="0" w:color="auto"/>
              <w:bottom w:val="single" w:sz="4" w:space="0" w:color="auto"/>
              <w:right w:val="single" w:sz="4" w:space="0" w:color="auto"/>
            </w:tcBorders>
            <w:vAlign w:val="center"/>
            <w:hideMark/>
          </w:tcPr>
          <w:p w14:paraId="311482B7" w14:textId="77777777" w:rsidR="00D83D77" w:rsidRPr="00D83D77" w:rsidRDefault="00D83D77" w:rsidP="00D83D77">
            <w:pPr>
              <w:rPr>
                <w:b/>
                <w:bCs/>
              </w:rPr>
            </w:pPr>
            <w:r w:rsidRPr="00D83D77">
              <w:rPr>
                <w:b/>
                <w:bCs/>
                <w:rtl/>
              </w:rPr>
              <w:t>النسبة المئوية</w:t>
            </w:r>
            <w:r w:rsidRPr="00D83D77">
              <w:rPr>
                <w:b/>
                <w:bCs/>
              </w:rPr>
              <w:t xml:space="preserve"> %</w:t>
            </w:r>
          </w:p>
        </w:tc>
      </w:tr>
      <w:tr w:rsidR="00D83D77" w:rsidRPr="00D83D77" w14:paraId="00715FD5" w14:textId="77777777" w:rsidTr="00321B5B">
        <w:trPr>
          <w:tblCellSpacing w:w="15" w:type="dxa"/>
        </w:trPr>
        <w:tc>
          <w:tcPr>
            <w:tcW w:w="0" w:type="auto"/>
            <w:tcBorders>
              <w:left w:val="single" w:sz="4" w:space="0" w:color="auto"/>
              <w:bottom w:val="single" w:sz="4" w:space="0" w:color="auto"/>
              <w:right w:val="single" w:sz="4" w:space="0" w:color="auto"/>
            </w:tcBorders>
            <w:vAlign w:val="center"/>
            <w:hideMark/>
          </w:tcPr>
          <w:p w14:paraId="19B4CF32" w14:textId="77777777" w:rsidR="00D83D77" w:rsidRPr="00D83D77" w:rsidRDefault="00D83D77" w:rsidP="00D83D77">
            <w:r w:rsidRPr="00D83D77">
              <w:rPr>
                <w:rtl/>
              </w:rPr>
              <w:t>مرتفع</w:t>
            </w:r>
          </w:p>
        </w:tc>
        <w:tc>
          <w:tcPr>
            <w:tcW w:w="0" w:type="auto"/>
            <w:tcBorders>
              <w:bottom w:val="single" w:sz="4" w:space="0" w:color="auto"/>
            </w:tcBorders>
            <w:vAlign w:val="center"/>
            <w:hideMark/>
          </w:tcPr>
          <w:p w14:paraId="487D6324" w14:textId="77777777" w:rsidR="00D83D77" w:rsidRPr="00D83D77" w:rsidRDefault="00D83D77" w:rsidP="00D83D77">
            <w:r w:rsidRPr="00D83D77">
              <w:t>52</w:t>
            </w:r>
          </w:p>
        </w:tc>
        <w:tc>
          <w:tcPr>
            <w:tcW w:w="0" w:type="auto"/>
            <w:tcBorders>
              <w:left w:val="single" w:sz="4" w:space="0" w:color="auto"/>
              <w:bottom w:val="single" w:sz="4" w:space="0" w:color="auto"/>
              <w:right w:val="single" w:sz="4" w:space="0" w:color="auto"/>
            </w:tcBorders>
            <w:vAlign w:val="center"/>
            <w:hideMark/>
          </w:tcPr>
          <w:p w14:paraId="0D513BD7" w14:textId="77777777" w:rsidR="00D83D77" w:rsidRPr="00D83D77" w:rsidRDefault="00D83D77" w:rsidP="00D83D77">
            <w:r w:rsidRPr="00D83D77">
              <w:t>52.0</w:t>
            </w:r>
          </w:p>
        </w:tc>
      </w:tr>
      <w:tr w:rsidR="00D83D77" w:rsidRPr="00D83D77" w14:paraId="7F255551" w14:textId="77777777" w:rsidTr="00321B5B">
        <w:trPr>
          <w:tblCellSpacing w:w="15" w:type="dxa"/>
        </w:trPr>
        <w:tc>
          <w:tcPr>
            <w:tcW w:w="0" w:type="auto"/>
            <w:tcBorders>
              <w:left w:val="single" w:sz="4" w:space="0" w:color="auto"/>
              <w:right w:val="single" w:sz="4" w:space="0" w:color="auto"/>
            </w:tcBorders>
            <w:vAlign w:val="center"/>
            <w:hideMark/>
          </w:tcPr>
          <w:p w14:paraId="18760EC0" w14:textId="77777777" w:rsidR="00D83D77" w:rsidRPr="00D83D77" w:rsidRDefault="00D83D77" w:rsidP="00D83D77">
            <w:r w:rsidRPr="00D83D77">
              <w:rPr>
                <w:rtl/>
              </w:rPr>
              <w:t>متوسط</w:t>
            </w:r>
          </w:p>
        </w:tc>
        <w:tc>
          <w:tcPr>
            <w:tcW w:w="0" w:type="auto"/>
            <w:vAlign w:val="center"/>
            <w:hideMark/>
          </w:tcPr>
          <w:p w14:paraId="0420A137" w14:textId="77777777" w:rsidR="00D83D77" w:rsidRPr="00D83D77" w:rsidRDefault="00D83D77" w:rsidP="00D83D77">
            <w:r w:rsidRPr="00D83D77">
              <w:t>34</w:t>
            </w:r>
          </w:p>
        </w:tc>
        <w:tc>
          <w:tcPr>
            <w:tcW w:w="0" w:type="auto"/>
            <w:tcBorders>
              <w:left w:val="single" w:sz="4" w:space="0" w:color="auto"/>
              <w:right w:val="single" w:sz="4" w:space="0" w:color="auto"/>
            </w:tcBorders>
            <w:vAlign w:val="center"/>
            <w:hideMark/>
          </w:tcPr>
          <w:p w14:paraId="72D56234" w14:textId="77777777" w:rsidR="00D83D77" w:rsidRPr="00D83D77" w:rsidRDefault="00D83D77" w:rsidP="00D83D77">
            <w:r w:rsidRPr="00D83D77">
              <w:t>34.0</w:t>
            </w:r>
          </w:p>
        </w:tc>
      </w:tr>
      <w:tr w:rsidR="00D83D77" w:rsidRPr="00D83D77" w14:paraId="28804A77" w14:textId="77777777" w:rsidTr="00321B5B">
        <w:trPr>
          <w:tblCellSpacing w:w="15" w:type="dxa"/>
        </w:trPr>
        <w:tc>
          <w:tcPr>
            <w:tcW w:w="0" w:type="auto"/>
            <w:tcBorders>
              <w:top w:val="single" w:sz="4" w:space="0" w:color="auto"/>
              <w:left w:val="single" w:sz="4" w:space="0" w:color="auto"/>
              <w:right w:val="single" w:sz="4" w:space="0" w:color="auto"/>
            </w:tcBorders>
            <w:vAlign w:val="center"/>
            <w:hideMark/>
          </w:tcPr>
          <w:p w14:paraId="564706BA" w14:textId="77777777" w:rsidR="00D83D77" w:rsidRPr="00D83D77" w:rsidRDefault="00D83D77" w:rsidP="00D83D77">
            <w:r w:rsidRPr="00D83D77">
              <w:rPr>
                <w:rtl/>
              </w:rPr>
              <w:t>منخفض</w:t>
            </w:r>
          </w:p>
        </w:tc>
        <w:tc>
          <w:tcPr>
            <w:tcW w:w="0" w:type="auto"/>
            <w:tcBorders>
              <w:top w:val="single" w:sz="4" w:space="0" w:color="auto"/>
            </w:tcBorders>
            <w:vAlign w:val="center"/>
            <w:hideMark/>
          </w:tcPr>
          <w:p w14:paraId="7DD9E29C" w14:textId="77777777" w:rsidR="00D83D77" w:rsidRPr="00D83D77" w:rsidRDefault="00D83D77" w:rsidP="00D83D77">
            <w:r w:rsidRPr="00D83D77">
              <w:t>14</w:t>
            </w:r>
          </w:p>
        </w:tc>
        <w:tc>
          <w:tcPr>
            <w:tcW w:w="0" w:type="auto"/>
            <w:tcBorders>
              <w:top w:val="single" w:sz="4" w:space="0" w:color="auto"/>
              <w:left w:val="single" w:sz="4" w:space="0" w:color="auto"/>
              <w:right w:val="single" w:sz="4" w:space="0" w:color="auto"/>
            </w:tcBorders>
            <w:vAlign w:val="center"/>
            <w:hideMark/>
          </w:tcPr>
          <w:p w14:paraId="2AD78118" w14:textId="77777777" w:rsidR="00D83D77" w:rsidRPr="00D83D77" w:rsidRDefault="00D83D77" w:rsidP="00D83D77">
            <w:r w:rsidRPr="00D83D77">
              <w:t>14.0</w:t>
            </w:r>
          </w:p>
        </w:tc>
      </w:tr>
      <w:tr w:rsidR="00D83D77" w:rsidRPr="00D83D77" w14:paraId="2FBE965B" w14:textId="77777777" w:rsidTr="00321B5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CB57B6A" w14:textId="77777777" w:rsidR="00D83D77" w:rsidRPr="00D83D77" w:rsidRDefault="00D83D77" w:rsidP="00D83D77">
            <w:r w:rsidRPr="00D83D77">
              <w:rPr>
                <w:b/>
                <w:bCs/>
                <w:rtl/>
              </w:rPr>
              <w:t>الإجمالي</w:t>
            </w:r>
          </w:p>
        </w:tc>
        <w:tc>
          <w:tcPr>
            <w:tcW w:w="0" w:type="auto"/>
            <w:tcBorders>
              <w:top w:val="single" w:sz="4" w:space="0" w:color="auto"/>
              <w:bottom w:val="single" w:sz="4" w:space="0" w:color="auto"/>
            </w:tcBorders>
            <w:vAlign w:val="center"/>
            <w:hideMark/>
          </w:tcPr>
          <w:p w14:paraId="394C7696" w14:textId="77777777" w:rsidR="00D83D77" w:rsidRPr="00D83D77" w:rsidRDefault="00D83D77" w:rsidP="00D83D77">
            <w:r w:rsidRPr="00D83D77">
              <w:rPr>
                <w:b/>
                <w:bCs/>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6E339B" w14:textId="77777777" w:rsidR="00D83D77" w:rsidRPr="00D83D77" w:rsidRDefault="00D83D77" w:rsidP="00D83D77">
            <w:r w:rsidRPr="00D83D77">
              <w:rPr>
                <w:b/>
                <w:bCs/>
              </w:rPr>
              <w:t>100</w:t>
            </w:r>
          </w:p>
        </w:tc>
      </w:tr>
    </w:tbl>
    <w:p w14:paraId="3D9ADAC1" w14:textId="77777777" w:rsidR="00D83D77" w:rsidRPr="00D83D77" w:rsidRDefault="00D83D77" w:rsidP="00D83D77">
      <w:r w:rsidRPr="00D83D77">
        <w:rPr>
          <w:b/>
          <w:bCs/>
          <w:rtl/>
        </w:rPr>
        <w:lastRenderedPageBreak/>
        <w:t>جدول (ز-4): توزيع العينة حسب قطاع العمل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0"/>
        <w:gridCol w:w="580"/>
        <w:gridCol w:w="1422"/>
      </w:tblGrid>
      <w:tr w:rsidR="00D83D77" w:rsidRPr="00D83D77" w14:paraId="0B04C52D" w14:textId="77777777" w:rsidTr="00321B5B">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8C6F2B4" w14:textId="77777777" w:rsidR="00D83D77" w:rsidRPr="00D83D77" w:rsidRDefault="00D83D77" w:rsidP="00D83D77">
            <w:pPr>
              <w:rPr>
                <w:b/>
                <w:bCs/>
              </w:rPr>
            </w:pPr>
            <w:r w:rsidRPr="00D83D77">
              <w:rPr>
                <w:b/>
                <w:bCs/>
                <w:rtl/>
              </w:rPr>
              <w:t>قطاع العمل</w:t>
            </w:r>
          </w:p>
        </w:tc>
        <w:tc>
          <w:tcPr>
            <w:tcW w:w="0" w:type="auto"/>
            <w:tcBorders>
              <w:top w:val="single" w:sz="4" w:space="0" w:color="auto"/>
              <w:bottom w:val="single" w:sz="4" w:space="0" w:color="auto"/>
            </w:tcBorders>
            <w:vAlign w:val="center"/>
            <w:hideMark/>
          </w:tcPr>
          <w:p w14:paraId="0359E65F" w14:textId="77777777" w:rsidR="00D83D77" w:rsidRPr="00D83D77" w:rsidRDefault="00D83D77" w:rsidP="00D83D77">
            <w:pPr>
              <w:rPr>
                <w:b/>
                <w:bCs/>
              </w:rPr>
            </w:pPr>
            <w:r w:rsidRPr="00D83D77">
              <w:rPr>
                <w:b/>
                <w:bCs/>
                <w:rtl/>
              </w:rPr>
              <w:t>التكرار</w:t>
            </w:r>
          </w:p>
        </w:tc>
        <w:tc>
          <w:tcPr>
            <w:tcW w:w="0" w:type="auto"/>
            <w:tcBorders>
              <w:top w:val="single" w:sz="4" w:space="0" w:color="auto"/>
              <w:left w:val="single" w:sz="4" w:space="0" w:color="auto"/>
              <w:bottom w:val="single" w:sz="4" w:space="0" w:color="auto"/>
              <w:right w:val="single" w:sz="4" w:space="0" w:color="auto"/>
            </w:tcBorders>
            <w:vAlign w:val="center"/>
            <w:hideMark/>
          </w:tcPr>
          <w:p w14:paraId="2AE76B1B" w14:textId="77777777" w:rsidR="00D83D77" w:rsidRPr="00D83D77" w:rsidRDefault="00D83D77" w:rsidP="00D83D77">
            <w:pPr>
              <w:rPr>
                <w:b/>
                <w:bCs/>
              </w:rPr>
            </w:pPr>
            <w:r w:rsidRPr="00D83D77">
              <w:rPr>
                <w:b/>
                <w:bCs/>
                <w:rtl/>
              </w:rPr>
              <w:t>النسبة المئوية</w:t>
            </w:r>
            <w:r w:rsidRPr="00D83D77">
              <w:rPr>
                <w:b/>
                <w:bCs/>
              </w:rPr>
              <w:t xml:space="preserve"> %</w:t>
            </w:r>
          </w:p>
        </w:tc>
      </w:tr>
      <w:tr w:rsidR="00D83D77" w:rsidRPr="00D83D77" w14:paraId="307D87E1" w14:textId="77777777" w:rsidTr="00321B5B">
        <w:trPr>
          <w:tblCellSpacing w:w="15" w:type="dxa"/>
        </w:trPr>
        <w:tc>
          <w:tcPr>
            <w:tcW w:w="0" w:type="auto"/>
            <w:tcBorders>
              <w:left w:val="single" w:sz="4" w:space="0" w:color="auto"/>
              <w:right w:val="single" w:sz="4" w:space="0" w:color="auto"/>
            </w:tcBorders>
            <w:vAlign w:val="center"/>
            <w:hideMark/>
          </w:tcPr>
          <w:p w14:paraId="510D0512" w14:textId="77777777" w:rsidR="00D83D77" w:rsidRPr="00D83D77" w:rsidRDefault="00D83D77" w:rsidP="00D83D77">
            <w:r w:rsidRPr="00D83D77">
              <w:rPr>
                <w:rtl/>
              </w:rPr>
              <w:t>تجارة</w:t>
            </w:r>
          </w:p>
        </w:tc>
        <w:tc>
          <w:tcPr>
            <w:tcW w:w="0" w:type="auto"/>
            <w:vAlign w:val="center"/>
            <w:hideMark/>
          </w:tcPr>
          <w:p w14:paraId="7B886671" w14:textId="77777777" w:rsidR="00D83D77" w:rsidRPr="00D83D77" w:rsidRDefault="00D83D77" w:rsidP="00D83D77">
            <w:r w:rsidRPr="00D83D77">
              <w:t>42</w:t>
            </w:r>
          </w:p>
        </w:tc>
        <w:tc>
          <w:tcPr>
            <w:tcW w:w="0" w:type="auto"/>
            <w:tcBorders>
              <w:left w:val="single" w:sz="4" w:space="0" w:color="auto"/>
              <w:right w:val="single" w:sz="4" w:space="0" w:color="auto"/>
            </w:tcBorders>
            <w:vAlign w:val="center"/>
            <w:hideMark/>
          </w:tcPr>
          <w:p w14:paraId="3ACEF443" w14:textId="77777777" w:rsidR="00D83D77" w:rsidRPr="00D83D77" w:rsidRDefault="00D83D77" w:rsidP="00D83D77">
            <w:r w:rsidRPr="00D83D77">
              <w:t>42.0</w:t>
            </w:r>
          </w:p>
        </w:tc>
      </w:tr>
      <w:tr w:rsidR="00D83D77" w:rsidRPr="00D83D77" w14:paraId="0AD7A0C8" w14:textId="77777777" w:rsidTr="00321B5B">
        <w:trPr>
          <w:tblCellSpacing w:w="15" w:type="dxa"/>
        </w:trPr>
        <w:tc>
          <w:tcPr>
            <w:tcW w:w="0" w:type="auto"/>
            <w:tcBorders>
              <w:top w:val="single" w:sz="4" w:space="0" w:color="auto"/>
              <w:left w:val="single" w:sz="4" w:space="0" w:color="auto"/>
              <w:right w:val="single" w:sz="4" w:space="0" w:color="auto"/>
            </w:tcBorders>
            <w:vAlign w:val="center"/>
            <w:hideMark/>
          </w:tcPr>
          <w:p w14:paraId="5AD29EE6" w14:textId="77777777" w:rsidR="00D83D77" w:rsidRPr="00D83D77" w:rsidRDefault="00D83D77" w:rsidP="00D83D77">
            <w:r w:rsidRPr="00D83D77">
              <w:rPr>
                <w:rtl/>
              </w:rPr>
              <w:t>مقاولات</w:t>
            </w:r>
          </w:p>
        </w:tc>
        <w:tc>
          <w:tcPr>
            <w:tcW w:w="0" w:type="auto"/>
            <w:tcBorders>
              <w:top w:val="single" w:sz="4" w:space="0" w:color="auto"/>
            </w:tcBorders>
            <w:vAlign w:val="center"/>
            <w:hideMark/>
          </w:tcPr>
          <w:p w14:paraId="5D26C76D" w14:textId="77777777" w:rsidR="00D83D77" w:rsidRPr="00D83D77" w:rsidRDefault="00D83D77" w:rsidP="00D83D77">
            <w:r w:rsidRPr="00D83D77">
              <w:t>28</w:t>
            </w:r>
          </w:p>
        </w:tc>
        <w:tc>
          <w:tcPr>
            <w:tcW w:w="0" w:type="auto"/>
            <w:tcBorders>
              <w:top w:val="single" w:sz="4" w:space="0" w:color="auto"/>
              <w:left w:val="single" w:sz="4" w:space="0" w:color="auto"/>
              <w:right w:val="single" w:sz="4" w:space="0" w:color="auto"/>
            </w:tcBorders>
            <w:vAlign w:val="center"/>
            <w:hideMark/>
          </w:tcPr>
          <w:p w14:paraId="33BD93B0" w14:textId="77777777" w:rsidR="00D83D77" w:rsidRPr="00D83D77" w:rsidRDefault="00D83D77" w:rsidP="00D83D77">
            <w:r w:rsidRPr="00D83D77">
              <w:t>28.0</w:t>
            </w:r>
          </w:p>
        </w:tc>
      </w:tr>
      <w:tr w:rsidR="00D83D77" w:rsidRPr="00D83D77" w14:paraId="606EA229" w14:textId="77777777" w:rsidTr="00321B5B">
        <w:trPr>
          <w:tblCellSpacing w:w="15" w:type="dxa"/>
        </w:trPr>
        <w:tc>
          <w:tcPr>
            <w:tcW w:w="0" w:type="auto"/>
            <w:tcBorders>
              <w:top w:val="single" w:sz="4" w:space="0" w:color="auto"/>
              <w:left w:val="single" w:sz="4" w:space="0" w:color="auto"/>
              <w:right w:val="single" w:sz="4" w:space="0" w:color="auto"/>
            </w:tcBorders>
            <w:vAlign w:val="center"/>
            <w:hideMark/>
          </w:tcPr>
          <w:p w14:paraId="0D3FC3F8" w14:textId="77777777" w:rsidR="00D83D77" w:rsidRPr="00D83D77" w:rsidRDefault="00D83D77" w:rsidP="00D83D77">
            <w:r w:rsidRPr="00D83D77">
              <w:rPr>
                <w:rtl/>
              </w:rPr>
              <w:t>أخرى</w:t>
            </w:r>
          </w:p>
        </w:tc>
        <w:tc>
          <w:tcPr>
            <w:tcW w:w="0" w:type="auto"/>
            <w:tcBorders>
              <w:top w:val="single" w:sz="4" w:space="0" w:color="auto"/>
            </w:tcBorders>
            <w:vAlign w:val="center"/>
            <w:hideMark/>
          </w:tcPr>
          <w:p w14:paraId="624DB41E" w14:textId="77777777" w:rsidR="00D83D77" w:rsidRPr="00D83D77" w:rsidRDefault="00D83D77" w:rsidP="00D83D77">
            <w:r w:rsidRPr="00D83D77">
              <w:t>22</w:t>
            </w:r>
          </w:p>
        </w:tc>
        <w:tc>
          <w:tcPr>
            <w:tcW w:w="0" w:type="auto"/>
            <w:tcBorders>
              <w:top w:val="single" w:sz="4" w:space="0" w:color="auto"/>
              <w:left w:val="single" w:sz="4" w:space="0" w:color="auto"/>
              <w:right w:val="single" w:sz="4" w:space="0" w:color="auto"/>
            </w:tcBorders>
            <w:vAlign w:val="center"/>
            <w:hideMark/>
          </w:tcPr>
          <w:p w14:paraId="5A03D77C" w14:textId="77777777" w:rsidR="00D83D77" w:rsidRPr="00D83D77" w:rsidRDefault="00D83D77" w:rsidP="00D83D77">
            <w:r w:rsidRPr="00D83D77">
              <w:t>22.0</w:t>
            </w:r>
          </w:p>
        </w:tc>
      </w:tr>
      <w:tr w:rsidR="00D83D77" w:rsidRPr="00D83D77" w14:paraId="2D7DC994" w14:textId="77777777" w:rsidTr="00321B5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F4FF13D" w14:textId="77777777" w:rsidR="00D83D77" w:rsidRPr="00D83D77" w:rsidRDefault="00D83D77" w:rsidP="00D83D77">
            <w:r w:rsidRPr="00D83D77">
              <w:rPr>
                <w:rtl/>
              </w:rPr>
              <w:t>لوجستية</w:t>
            </w:r>
          </w:p>
        </w:tc>
        <w:tc>
          <w:tcPr>
            <w:tcW w:w="0" w:type="auto"/>
            <w:tcBorders>
              <w:top w:val="single" w:sz="4" w:space="0" w:color="auto"/>
              <w:bottom w:val="single" w:sz="4" w:space="0" w:color="auto"/>
            </w:tcBorders>
            <w:vAlign w:val="center"/>
            <w:hideMark/>
          </w:tcPr>
          <w:p w14:paraId="08E66BAF" w14:textId="77777777" w:rsidR="00D83D77" w:rsidRPr="00D83D77" w:rsidRDefault="00D83D77" w:rsidP="00D83D77">
            <w:r w:rsidRPr="00D83D77">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DC6BC" w14:textId="77777777" w:rsidR="00D83D77" w:rsidRPr="00D83D77" w:rsidRDefault="00D83D77" w:rsidP="00D83D77">
            <w:r w:rsidRPr="00D83D77">
              <w:t>8.0</w:t>
            </w:r>
          </w:p>
        </w:tc>
      </w:tr>
      <w:tr w:rsidR="00D83D77" w:rsidRPr="00D83D77" w14:paraId="1A64DAAF" w14:textId="77777777" w:rsidTr="00321B5B">
        <w:trPr>
          <w:tblCellSpacing w:w="15" w:type="dxa"/>
        </w:trPr>
        <w:tc>
          <w:tcPr>
            <w:tcW w:w="0" w:type="auto"/>
            <w:tcBorders>
              <w:left w:val="single" w:sz="4" w:space="0" w:color="auto"/>
              <w:bottom w:val="single" w:sz="4" w:space="0" w:color="auto"/>
              <w:right w:val="single" w:sz="4" w:space="0" w:color="auto"/>
            </w:tcBorders>
            <w:vAlign w:val="center"/>
            <w:hideMark/>
          </w:tcPr>
          <w:p w14:paraId="4DAAFDD8" w14:textId="77777777" w:rsidR="00D83D77" w:rsidRPr="00D83D77" w:rsidRDefault="00D83D77" w:rsidP="00D83D77">
            <w:r w:rsidRPr="00D83D77">
              <w:rPr>
                <w:b/>
                <w:bCs/>
                <w:rtl/>
              </w:rPr>
              <w:t>الإجمالي</w:t>
            </w:r>
          </w:p>
        </w:tc>
        <w:tc>
          <w:tcPr>
            <w:tcW w:w="0" w:type="auto"/>
            <w:tcBorders>
              <w:bottom w:val="single" w:sz="4" w:space="0" w:color="auto"/>
            </w:tcBorders>
            <w:vAlign w:val="center"/>
            <w:hideMark/>
          </w:tcPr>
          <w:p w14:paraId="33D92175" w14:textId="77777777" w:rsidR="00D83D77" w:rsidRPr="00D83D77" w:rsidRDefault="00D83D77" w:rsidP="00D83D77">
            <w:r w:rsidRPr="00D83D77">
              <w:rPr>
                <w:b/>
                <w:bCs/>
              </w:rPr>
              <w:t>100</w:t>
            </w:r>
          </w:p>
        </w:tc>
        <w:tc>
          <w:tcPr>
            <w:tcW w:w="0" w:type="auto"/>
            <w:tcBorders>
              <w:left w:val="single" w:sz="4" w:space="0" w:color="auto"/>
              <w:bottom w:val="single" w:sz="4" w:space="0" w:color="auto"/>
              <w:right w:val="single" w:sz="4" w:space="0" w:color="auto"/>
            </w:tcBorders>
            <w:vAlign w:val="center"/>
            <w:hideMark/>
          </w:tcPr>
          <w:p w14:paraId="2BE5651D" w14:textId="77777777" w:rsidR="00D83D77" w:rsidRPr="00D83D77" w:rsidRDefault="00D83D77" w:rsidP="00D83D77">
            <w:r w:rsidRPr="00D83D77">
              <w:rPr>
                <w:b/>
                <w:bCs/>
              </w:rPr>
              <w:t>100</w:t>
            </w:r>
          </w:p>
        </w:tc>
      </w:tr>
    </w:tbl>
    <w:p w14:paraId="2B3C1B6F" w14:textId="77777777" w:rsidR="00930BAF" w:rsidRDefault="00930BAF" w:rsidP="00D83D77">
      <w:pPr>
        <w:rPr>
          <w:rFonts w:hint="cs"/>
          <w:b/>
          <w:bCs/>
          <w:rtl/>
        </w:rPr>
      </w:pPr>
    </w:p>
    <w:p w14:paraId="17A0F7EF" w14:textId="56739586" w:rsidR="00D83D77" w:rsidRPr="00D83D77" w:rsidRDefault="00D83D77" w:rsidP="00D83D77">
      <w:pPr>
        <w:rPr>
          <w:b/>
          <w:bCs/>
        </w:rPr>
      </w:pPr>
      <w:r w:rsidRPr="00D83D77">
        <w:rPr>
          <w:b/>
          <w:bCs/>
          <w:rtl/>
        </w:rPr>
        <w:t>الملحق (ح): فروق التعاقدات حسب مستوى الاعتماد الرقمي</w:t>
      </w:r>
    </w:p>
    <w:p w14:paraId="048C10A5" w14:textId="75C7BF9D" w:rsidR="00321B5B" w:rsidRPr="00D83D77" w:rsidRDefault="00D83D77" w:rsidP="00930BAF">
      <w:pPr>
        <w:rPr>
          <w:rFonts w:hint="cs"/>
        </w:rPr>
      </w:pPr>
      <w:r w:rsidRPr="00D83D77">
        <w:rPr>
          <w:b/>
          <w:bCs/>
          <w:rtl/>
        </w:rPr>
        <w:t>جدول (ح-1): متوسط التعاقدات/الشراكات حسب مستوى الاعتماد</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8"/>
        <w:gridCol w:w="878"/>
        <w:gridCol w:w="733"/>
        <w:gridCol w:w="1524"/>
      </w:tblGrid>
      <w:tr w:rsidR="00D83D77" w:rsidRPr="00D83D77" w14:paraId="499EAEC1" w14:textId="77777777" w:rsidTr="00321B5B">
        <w:trPr>
          <w:tblHeader/>
          <w:tblCellSpacing w:w="15" w:type="dxa"/>
        </w:trPr>
        <w:tc>
          <w:tcPr>
            <w:tcW w:w="0" w:type="auto"/>
            <w:tcBorders>
              <w:top w:val="single" w:sz="4" w:space="0" w:color="auto"/>
              <w:left w:val="single" w:sz="4" w:space="0" w:color="auto"/>
            </w:tcBorders>
            <w:vAlign w:val="center"/>
            <w:hideMark/>
          </w:tcPr>
          <w:p w14:paraId="5F4BF945" w14:textId="77777777" w:rsidR="00D83D77" w:rsidRPr="00D83D77" w:rsidRDefault="00D83D77" w:rsidP="00D83D77">
            <w:pPr>
              <w:rPr>
                <w:b/>
                <w:bCs/>
              </w:rPr>
            </w:pPr>
            <w:r w:rsidRPr="00D83D77">
              <w:rPr>
                <w:b/>
                <w:bCs/>
                <w:rtl/>
              </w:rPr>
              <w:t>مستوى الاعتماد</w:t>
            </w:r>
          </w:p>
        </w:tc>
        <w:tc>
          <w:tcPr>
            <w:tcW w:w="0" w:type="auto"/>
            <w:tcBorders>
              <w:top w:val="single" w:sz="4" w:space="0" w:color="auto"/>
              <w:left w:val="single" w:sz="4" w:space="0" w:color="auto"/>
            </w:tcBorders>
            <w:vAlign w:val="center"/>
            <w:hideMark/>
          </w:tcPr>
          <w:p w14:paraId="00A6A3BD" w14:textId="77777777" w:rsidR="00D83D77" w:rsidRPr="00D83D77" w:rsidRDefault="00D83D77" w:rsidP="00D83D77">
            <w:pPr>
              <w:rPr>
                <w:b/>
                <w:bCs/>
              </w:rPr>
            </w:pPr>
            <w:r w:rsidRPr="00D83D77">
              <w:rPr>
                <w:b/>
                <w:bCs/>
                <w:rtl/>
              </w:rPr>
              <w:t>الحجم</w:t>
            </w:r>
            <w:r w:rsidRPr="00D83D77">
              <w:rPr>
                <w:b/>
                <w:bCs/>
              </w:rPr>
              <w:t xml:space="preserve"> (N)</w:t>
            </w:r>
          </w:p>
        </w:tc>
        <w:tc>
          <w:tcPr>
            <w:tcW w:w="0" w:type="auto"/>
            <w:tcBorders>
              <w:top w:val="single" w:sz="4" w:space="0" w:color="auto"/>
              <w:left w:val="single" w:sz="4" w:space="0" w:color="auto"/>
              <w:right w:val="single" w:sz="4" w:space="0" w:color="auto"/>
            </w:tcBorders>
            <w:vAlign w:val="center"/>
            <w:hideMark/>
          </w:tcPr>
          <w:p w14:paraId="13E42AB5" w14:textId="77777777" w:rsidR="00D83D77" w:rsidRPr="00D83D77" w:rsidRDefault="00D83D77" w:rsidP="00D83D77">
            <w:pPr>
              <w:rPr>
                <w:b/>
                <w:bCs/>
              </w:rPr>
            </w:pPr>
            <w:r w:rsidRPr="00D83D77">
              <w:rPr>
                <w:b/>
                <w:bCs/>
                <w:rtl/>
              </w:rPr>
              <w:t>المتوسط</w:t>
            </w:r>
          </w:p>
        </w:tc>
        <w:tc>
          <w:tcPr>
            <w:tcW w:w="0" w:type="auto"/>
            <w:tcBorders>
              <w:top w:val="single" w:sz="4" w:space="0" w:color="auto"/>
              <w:right w:val="single" w:sz="4" w:space="0" w:color="auto"/>
            </w:tcBorders>
            <w:vAlign w:val="center"/>
            <w:hideMark/>
          </w:tcPr>
          <w:p w14:paraId="33471934" w14:textId="77777777" w:rsidR="00D83D77" w:rsidRPr="00D83D77" w:rsidRDefault="00D83D77" w:rsidP="00D83D77">
            <w:pPr>
              <w:rPr>
                <w:b/>
                <w:bCs/>
              </w:rPr>
            </w:pPr>
            <w:r w:rsidRPr="00D83D77">
              <w:rPr>
                <w:b/>
                <w:bCs/>
                <w:rtl/>
              </w:rPr>
              <w:t>الانحراف المعياري</w:t>
            </w:r>
          </w:p>
        </w:tc>
      </w:tr>
      <w:tr w:rsidR="00D83D77" w:rsidRPr="00D83D77" w14:paraId="1DA4A92E" w14:textId="77777777" w:rsidTr="00321B5B">
        <w:trPr>
          <w:tblCellSpacing w:w="15" w:type="dxa"/>
        </w:trPr>
        <w:tc>
          <w:tcPr>
            <w:tcW w:w="0" w:type="auto"/>
            <w:tcBorders>
              <w:top w:val="single" w:sz="4" w:space="0" w:color="auto"/>
              <w:left w:val="single" w:sz="4" w:space="0" w:color="auto"/>
            </w:tcBorders>
            <w:vAlign w:val="center"/>
            <w:hideMark/>
          </w:tcPr>
          <w:p w14:paraId="67A2EF8D" w14:textId="77777777" w:rsidR="00D83D77" w:rsidRPr="00D83D77" w:rsidRDefault="00D83D77" w:rsidP="00D83D77">
            <w:r w:rsidRPr="00D83D77">
              <w:rPr>
                <w:rtl/>
              </w:rPr>
              <w:t>منخفض</w:t>
            </w:r>
          </w:p>
        </w:tc>
        <w:tc>
          <w:tcPr>
            <w:tcW w:w="0" w:type="auto"/>
            <w:tcBorders>
              <w:top w:val="single" w:sz="4" w:space="0" w:color="auto"/>
              <w:left w:val="single" w:sz="4" w:space="0" w:color="auto"/>
            </w:tcBorders>
            <w:vAlign w:val="center"/>
            <w:hideMark/>
          </w:tcPr>
          <w:p w14:paraId="70CCD6AD" w14:textId="77777777" w:rsidR="00D83D77" w:rsidRPr="00D83D77" w:rsidRDefault="00D83D77" w:rsidP="00D83D77">
            <w:r w:rsidRPr="00D83D77">
              <w:t>14</w:t>
            </w:r>
          </w:p>
        </w:tc>
        <w:tc>
          <w:tcPr>
            <w:tcW w:w="0" w:type="auto"/>
            <w:tcBorders>
              <w:top w:val="single" w:sz="4" w:space="0" w:color="auto"/>
              <w:left w:val="single" w:sz="4" w:space="0" w:color="auto"/>
              <w:right w:val="single" w:sz="4" w:space="0" w:color="auto"/>
            </w:tcBorders>
            <w:vAlign w:val="center"/>
            <w:hideMark/>
          </w:tcPr>
          <w:p w14:paraId="7D549E9C" w14:textId="77777777" w:rsidR="00D83D77" w:rsidRPr="00D83D77" w:rsidRDefault="00D83D77" w:rsidP="00D83D77">
            <w:r w:rsidRPr="00D83D77">
              <w:t>4.36</w:t>
            </w:r>
          </w:p>
        </w:tc>
        <w:tc>
          <w:tcPr>
            <w:tcW w:w="0" w:type="auto"/>
            <w:tcBorders>
              <w:top w:val="single" w:sz="4" w:space="0" w:color="auto"/>
              <w:right w:val="single" w:sz="4" w:space="0" w:color="auto"/>
            </w:tcBorders>
            <w:vAlign w:val="center"/>
            <w:hideMark/>
          </w:tcPr>
          <w:p w14:paraId="3255B8F0" w14:textId="77777777" w:rsidR="00D83D77" w:rsidRPr="00D83D77" w:rsidRDefault="00D83D77" w:rsidP="00D83D77">
            <w:r w:rsidRPr="00D83D77">
              <w:t>0.62</w:t>
            </w:r>
          </w:p>
        </w:tc>
      </w:tr>
      <w:tr w:rsidR="00D83D77" w:rsidRPr="00D83D77" w14:paraId="757C1A4C" w14:textId="77777777" w:rsidTr="00321B5B">
        <w:trPr>
          <w:tblCellSpacing w:w="15" w:type="dxa"/>
        </w:trPr>
        <w:tc>
          <w:tcPr>
            <w:tcW w:w="0" w:type="auto"/>
            <w:tcBorders>
              <w:top w:val="single" w:sz="4" w:space="0" w:color="auto"/>
              <w:left w:val="single" w:sz="4" w:space="0" w:color="auto"/>
            </w:tcBorders>
            <w:vAlign w:val="center"/>
            <w:hideMark/>
          </w:tcPr>
          <w:p w14:paraId="50FB02F5" w14:textId="77777777" w:rsidR="00D83D77" w:rsidRPr="00D83D77" w:rsidRDefault="00D83D77" w:rsidP="00D83D77">
            <w:r w:rsidRPr="00D83D77">
              <w:rPr>
                <w:rtl/>
              </w:rPr>
              <w:t>متوسط</w:t>
            </w:r>
          </w:p>
        </w:tc>
        <w:tc>
          <w:tcPr>
            <w:tcW w:w="0" w:type="auto"/>
            <w:tcBorders>
              <w:top w:val="single" w:sz="4" w:space="0" w:color="auto"/>
              <w:left w:val="single" w:sz="4" w:space="0" w:color="auto"/>
            </w:tcBorders>
            <w:vAlign w:val="center"/>
            <w:hideMark/>
          </w:tcPr>
          <w:p w14:paraId="48AD4227" w14:textId="77777777" w:rsidR="00D83D77" w:rsidRPr="00D83D77" w:rsidRDefault="00D83D77" w:rsidP="00D83D77">
            <w:r w:rsidRPr="00D83D77">
              <w:t>34</w:t>
            </w:r>
          </w:p>
        </w:tc>
        <w:tc>
          <w:tcPr>
            <w:tcW w:w="0" w:type="auto"/>
            <w:tcBorders>
              <w:top w:val="single" w:sz="4" w:space="0" w:color="auto"/>
              <w:left w:val="single" w:sz="4" w:space="0" w:color="auto"/>
              <w:right w:val="single" w:sz="4" w:space="0" w:color="auto"/>
            </w:tcBorders>
            <w:vAlign w:val="center"/>
            <w:hideMark/>
          </w:tcPr>
          <w:p w14:paraId="39CFA125" w14:textId="77777777" w:rsidR="00D83D77" w:rsidRPr="00D83D77" w:rsidRDefault="00D83D77" w:rsidP="00D83D77">
            <w:r w:rsidRPr="00D83D77">
              <w:t>4.29</w:t>
            </w:r>
          </w:p>
        </w:tc>
        <w:tc>
          <w:tcPr>
            <w:tcW w:w="0" w:type="auto"/>
            <w:tcBorders>
              <w:top w:val="single" w:sz="4" w:space="0" w:color="auto"/>
              <w:right w:val="single" w:sz="4" w:space="0" w:color="auto"/>
            </w:tcBorders>
            <w:vAlign w:val="center"/>
            <w:hideMark/>
          </w:tcPr>
          <w:p w14:paraId="6D65CD26" w14:textId="77777777" w:rsidR="00D83D77" w:rsidRPr="00D83D77" w:rsidRDefault="00D83D77" w:rsidP="00D83D77">
            <w:r w:rsidRPr="00D83D77">
              <w:t>0.61</w:t>
            </w:r>
          </w:p>
        </w:tc>
      </w:tr>
      <w:tr w:rsidR="00D83D77" w:rsidRPr="00D83D77" w14:paraId="007945ED" w14:textId="77777777" w:rsidTr="008D3F1A">
        <w:trPr>
          <w:tblCellSpacing w:w="15" w:type="dxa"/>
        </w:trPr>
        <w:tc>
          <w:tcPr>
            <w:tcW w:w="0" w:type="auto"/>
            <w:tcBorders>
              <w:top w:val="single" w:sz="4" w:space="0" w:color="auto"/>
              <w:left w:val="single" w:sz="4" w:space="0" w:color="auto"/>
              <w:bottom w:val="single" w:sz="4" w:space="0" w:color="auto"/>
            </w:tcBorders>
            <w:vAlign w:val="center"/>
            <w:hideMark/>
          </w:tcPr>
          <w:p w14:paraId="3509BA3D" w14:textId="77777777" w:rsidR="00D83D77" w:rsidRPr="00D83D77" w:rsidRDefault="00D83D77" w:rsidP="00D83D77">
            <w:r w:rsidRPr="00D83D77">
              <w:rPr>
                <w:rtl/>
              </w:rPr>
              <w:t>مرتفع</w:t>
            </w:r>
          </w:p>
        </w:tc>
        <w:tc>
          <w:tcPr>
            <w:tcW w:w="0" w:type="auto"/>
            <w:tcBorders>
              <w:top w:val="single" w:sz="4" w:space="0" w:color="auto"/>
              <w:left w:val="single" w:sz="4" w:space="0" w:color="auto"/>
              <w:bottom w:val="single" w:sz="4" w:space="0" w:color="auto"/>
            </w:tcBorders>
            <w:vAlign w:val="center"/>
            <w:hideMark/>
          </w:tcPr>
          <w:p w14:paraId="513A8DE7" w14:textId="77777777" w:rsidR="00D83D77" w:rsidRPr="00D83D77" w:rsidRDefault="00D83D77" w:rsidP="00D83D77">
            <w:r w:rsidRPr="00D83D77">
              <w:t>52</w:t>
            </w:r>
          </w:p>
        </w:tc>
        <w:tc>
          <w:tcPr>
            <w:tcW w:w="0" w:type="auto"/>
            <w:tcBorders>
              <w:top w:val="single" w:sz="4" w:space="0" w:color="auto"/>
              <w:left w:val="single" w:sz="4" w:space="0" w:color="auto"/>
              <w:bottom w:val="single" w:sz="4" w:space="0" w:color="auto"/>
              <w:right w:val="single" w:sz="4" w:space="0" w:color="auto"/>
            </w:tcBorders>
            <w:vAlign w:val="center"/>
            <w:hideMark/>
          </w:tcPr>
          <w:p w14:paraId="4E62A54B" w14:textId="77777777" w:rsidR="00D83D77" w:rsidRPr="00D83D77" w:rsidRDefault="00D83D77" w:rsidP="00D83D77">
            <w:r w:rsidRPr="00D83D77">
              <w:t>4.74</w:t>
            </w:r>
          </w:p>
        </w:tc>
        <w:tc>
          <w:tcPr>
            <w:tcW w:w="0" w:type="auto"/>
            <w:tcBorders>
              <w:top w:val="single" w:sz="4" w:space="0" w:color="auto"/>
              <w:bottom w:val="single" w:sz="4" w:space="0" w:color="auto"/>
              <w:right w:val="single" w:sz="4" w:space="0" w:color="auto"/>
            </w:tcBorders>
            <w:vAlign w:val="center"/>
            <w:hideMark/>
          </w:tcPr>
          <w:p w14:paraId="396C07F0" w14:textId="77777777" w:rsidR="00D83D77" w:rsidRPr="00D83D77" w:rsidRDefault="00D83D77" w:rsidP="00D83D77">
            <w:r w:rsidRPr="00D83D77">
              <w:t>0.41</w:t>
            </w:r>
          </w:p>
        </w:tc>
      </w:tr>
    </w:tbl>
    <w:p w14:paraId="477C505E" w14:textId="77777777" w:rsidR="00D83D77" w:rsidRPr="00D83D77" w:rsidRDefault="00D83D77" w:rsidP="00D83D77">
      <w:r w:rsidRPr="00D83D77">
        <w:rPr>
          <w:b/>
          <w:bCs/>
          <w:rtl/>
        </w:rPr>
        <w:t>جدول (ح-2): تحليل التباين الأحادي للتعاقدات حسب مستوى الاعتماد</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3"/>
        <w:gridCol w:w="1366"/>
        <w:gridCol w:w="703"/>
        <w:gridCol w:w="657"/>
        <w:gridCol w:w="1123"/>
      </w:tblGrid>
      <w:tr w:rsidR="00D83D77" w:rsidRPr="00D83D77" w14:paraId="70DB561E" w14:textId="77777777" w:rsidTr="008D3F1A">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23F3A1" w14:textId="77777777" w:rsidR="00D83D77" w:rsidRPr="00D83D77" w:rsidRDefault="00D83D77" w:rsidP="00D83D77">
            <w:pPr>
              <w:rPr>
                <w:b/>
                <w:bCs/>
              </w:rPr>
            </w:pPr>
            <w:r w:rsidRPr="00D83D77">
              <w:rPr>
                <w:b/>
                <w:bCs/>
                <w:rtl/>
              </w:rPr>
              <w:t>المصدر</w:t>
            </w:r>
          </w:p>
        </w:tc>
        <w:tc>
          <w:tcPr>
            <w:tcW w:w="0" w:type="auto"/>
            <w:tcBorders>
              <w:top w:val="single" w:sz="4" w:space="0" w:color="auto"/>
              <w:bottom w:val="single" w:sz="4" w:space="0" w:color="auto"/>
            </w:tcBorders>
            <w:vAlign w:val="center"/>
            <w:hideMark/>
          </w:tcPr>
          <w:p w14:paraId="09461F63" w14:textId="77777777" w:rsidR="00D83D77" w:rsidRPr="00D83D77" w:rsidRDefault="00D83D77" w:rsidP="00D83D77">
            <w:pPr>
              <w:rPr>
                <w:b/>
                <w:bCs/>
              </w:rPr>
            </w:pPr>
            <w:r w:rsidRPr="00D83D77">
              <w:rPr>
                <w:b/>
                <w:bCs/>
                <w:rtl/>
              </w:rPr>
              <w:t>مجموع المربعات</w:t>
            </w:r>
          </w:p>
        </w:tc>
        <w:tc>
          <w:tcPr>
            <w:tcW w:w="0" w:type="auto"/>
            <w:tcBorders>
              <w:top w:val="single" w:sz="4" w:space="0" w:color="auto"/>
              <w:left w:val="single" w:sz="4" w:space="0" w:color="auto"/>
              <w:bottom w:val="single" w:sz="4" w:space="0" w:color="auto"/>
            </w:tcBorders>
            <w:vAlign w:val="center"/>
            <w:hideMark/>
          </w:tcPr>
          <w:p w14:paraId="622EDFC5" w14:textId="77777777" w:rsidR="00D83D77" w:rsidRPr="00D83D77" w:rsidRDefault="00D83D77" w:rsidP="00D83D77">
            <w:pPr>
              <w:rPr>
                <w:b/>
                <w:bCs/>
              </w:rPr>
            </w:pPr>
            <w:r w:rsidRPr="00D83D77">
              <w:rPr>
                <w:b/>
                <w:bCs/>
                <w:rtl/>
              </w:rPr>
              <w:t>الدرجات</w:t>
            </w:r>
          </w:p>
        </w:tc>
        <w:tc>
          <w:tcPr>
            <w:tcW w:w="0" w:type="auto"/>
            <w:tcBorders>
              <w:top w:val="single" w:sz="4" w:space="0" w:color="auto"/>
              <w:left w:val="single" w:sz="4" w:space="0" w:color="auto"/>
              <w:bottom w:val="single" w:sz="4" w:space="0" w:color="auto"/>
            </w:tcBorders>
            <w:vAlign w:val="center"/>
            <w:hideMark/>
          </w:tcPr>
          <w:p w14:paraId="3B4B7B5B" w14:textId="77777777" w:rsidR="00D83D77" w:rsidRPr="00D83D77" w:rsidRDefault="00D83D77" w:rsidP="00D83D77">
            <w:pPr>
              <w:rPr>
                <w:b/>
                <w:bCs/>
              </w:rPr>
            </w:pPr>
            <w:r w:rsidRPr="00D83D77">
              <w:rPr>
                <w:b/>
                <w:bCs/>
                <w:rtl/>
              </w:rPr>
              <w:t>قيمة ف</w:t>
            </w:r>
          </w:p>
        </w:tc>
        <w:tc>
          <w:tcPr>
            <w:tcW w:w="0" w:type="auto"/>
            <w:tcBorders>
              <w:top w:val="single" w:sz="4" w:space="0" w:color="auto"/>
              <w:left w:val="single" w:sz="4" w:space="0" w:color="auto"/>
              <w:bottom w:val="single" w:sz="4" w:space="0" w:color="auto"/>
              <w:right w:val="single" w:sz="4" w:space="0" w:color="auto"/>
            </w:tcBorders>
            <w:vAlign w:val="center"/>
            <w:hideMark/>
          </w:tcPr>
          <w:p w14:paraId="59C83663" w14:textId="77777777" w:rsidR="00D83D77" w:rsidRPr="00D83D77" w:rsidRDefault="00D83D77" w:rsidP="00D83D77">
            <w:pPr>
              <w:rPr>
                <w:b/>
                <w:bCs/>
              </w:rPr>
            </w:pPr>
            <w:r w:rsidRPr="00D83D77">
              <w:rPr>
                <w:b/>
                <w:bCs/>
                <w:rtl/>
              </w:rPr>
              <w:t>قيمة الاحتمال</w:t>
            </w:r>
          </w:p>
        </w:tc>
      </w:tr>
      <w:tr w:rsidR="00D83D77" w:rsidRPr="00D83D77" w14:paraId="591B29E0" w14:textId="77777777" w:rsidTr="008D3F1A">
        <w:trPr>
          <w:tblCellSpacing w:w="15" w:type="dxa"/>
        </w:trPr>
        <w:tc>
          <w:tcPr>
            <w:tcW w:w="0" w:type="auto"/>
            <w:tcBorders>
              <w:left w:val="single" w:sz="4" w:space="0" w:color="auto"/>
              <w:right w:val="single" w:sz="4" w:space="0" w:color="auto"/>
            </w:tcBorders>
            <w:vAlign w:val="center"/>
            <w:hideMark/>
          </w:tcPr>
          <w:p w14:paraId="2983BB28" w14:textId="77777777" w:rsidR="00D83D77" w:rsidRPr="00D83D77" w:rsidRDefault="00D83D77" w:rsidP="00D83D77">
            <w:r w:rsidRPr="00D83D77">
              <w:rPr>
                <w:rtl/>
              </w:rPr>
              <w:t>بين المجموعات</w:t>
            </w:r>
          </w:p>
        </w:tc>
        <w:tc>
          <w:tcPr>
            <w:tcW w:w="0" w:type="auto"/>
            <w:vAlign w:val="center"/>
            <w:hideMark/>
          </w:tcPr>
          <w:p w14:paraId="3DAFA38E" w14:textId="77777777" w:rsidR="00D83D77" w:rsidRPr="00D83D77" w:rsidRDefault="00D83D77" w:rsidP="00D83D77">
            <w:r w:rsidRPr="00D83D77">
              <w:t>4.487</w:t>
            </w:r>
          </w:p>
        </w:tc>
        <w:tc>
          <w:tcPr>
            <w:tcW w:w="0" w:type="auto"/>
            <w:tcBorders>
              <w:left w:val="single" w:sz="4" w:space="0" w:color="auto"/>
            </w:tcBorders>
            <w:vAlign w:val="center"/>
            <w:hideMark/>
          </w:tcPr>
          <w:p w14:paraId="16225701" w14:textId="77777777" w:rsidR="00D83D77" w:rsidRPr="00D83D77" w:rsidRDefault="00D83D77" w:rsidP="00D83D77">
            <w:r w:rsidRPr="00D83D77">
              <w:t>2</w:t>
            </w:r>
          </w:p>
        </w:tc>
        <w:tc>
          <w:tcPr>
            <w:tcW w:w="0" w:type="auto"/>
            <w:tcBorders>
              <w:left w:val="single" w:sz="4" w:space="0" w:color="auto"/>
            </w:tcBorders>
            <w:vAlign w:val="center"/>
            <w:hideMark/>
          </w:tcPr>
          <w:p w14:paraId="3E7081BA" w14:textId="77777777" w:rsidR="00D83D77" w:rsidRPr="00D83D77" w:rsidRDefault="00D83D77" w:rsidP="00D83D77">
            <w:r w:rsidRPr="00D83D77">
              <w:t>8.444</w:t>
            </w:r>
          </w:p>
        </w:tc>
        <w:tc>
          <w:tcPr>
            <w:tcW w:w="0" w:type="auto"/>
            <w:tcBorders>
              <w:left w:val="single" w:sz="4" w:space="0" w:color="auto"/>
              <w:right w:val="single" w:sz="4" w:space="0" w:color="auto"/>
            </w:tcBorders>
            <w:vAlign w:val="center"/>
            <w:hideMark/>
          </w:tcPr>
          <w:p w14:paraId="7D2D9788" w14:textId="77777777" w:rsidR="00D83D77" w:rsidRPr="00D83D77" w:rsidRDefault="00D83D77" w:rsidP="00D83D77">
            <w:r w:rsidRPr="00D83D77">
              <w:t>0.0004</w:t>
            </w:r>
          </w:p>
        </w:tc>
      </w:tr>
      <w:tr w:rsidR="00D83D77" w:rsidRPr="00D83D77" w14:paraId="225A4C35" w14:textId="77777777" w:rsidTr="008D3F1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2225EC1" w14:textId="77777777" w:rsidR="00D83D77" w:rsidRPr="00D83D77" w:rsidRDefault="00D83D77" w:rsidP="00D83D77">
            <w:r w:rsidRPr="00D83D77">
              <w:rPr>
                <w:rtl/>
              </w:rPr>
              <w:t>داخل المجموعات</w:t>
            </w:r>
          </w:p>
        </w:tc>
        <w:tc>
          <w:tcPr>
            <w:tcW w:w="0" w:type="auto"/>
            <w:tcBorders>
              <w:top w:val="single" w:sz="4" w:space="0" w:color="auto"/>
              <w:bottom w:val="single" w:sz="4" w:space="0" w:color="auto"/>
            </w:tcBorders>
            <w:vAlign w:val="center"/>
            <w:hideMark/>
          </w:tcPr>
          <w:p w14:paraId="7B99C68F" w14:textId="77777777" w:rsidR="00D83D77" w:rsidRPr="00D83D77" w:rsidRDefault="00D83D77" w:rsidP="00D83D77">
            <w:r w:rsidRPr="00D83D77">
              <w:t>25.771</w:t>
            </w:r>
          </w:p>
        </w:tc>
        <w:tc>
          <w:tcPr>
            <w:tcW w:w="0" w:type="auto"/>
            <w:tcBorders>
              <w:top w:val="single" w:sz="4" w:space="0" w:color="auto"/>
              <w:left w:val="single" w:sz="4" w:space="0" w:color="auto"/>
              <w:bottom w:val="single" w:sz="4" w:space="0" w:color="auto"/>
            </w:tcBorders>
            <w:vAlign w:val="center"/>
            <w:hideMark/>
          </w:tcPr>
          <w:p w14:paraId="556361D9" w14:textId="77777777" w:rsidR="00D83D77" w:rsidRPr="00D83D77" w:rsidRDefault="00D83D77" w:rsidP="00D83D77">
            <w:r w:rsidRPr="00D83D77">
              <w:t>97</w:t>
            </w:r>
          </w:p>
        </w:tc>
        <w:tc>
          <w:tcPr>
            <w:tcW w:w="0" w:type="auto"/>
            <w:tcBorders>
              <w:top w:val="single" w:sz="4" w:space="0" w:color="auto"/>
              <w:left w:val="single" w:sz="4" w:space="0" w:color="auto"/>
              <w:bottom w:val="single" w:sz="4" w:space="0" w:color="auto"/>
            </w:tcBorders>
            <w:vAlign w:val="center"/>
            <w:hideMark/>
          </w:tcPr>
          <w:p w14:paraId="60ADA303" w14:textId="77777777" w:rsidR="00D83D77" w:rsidRPr="00D83D77" w:rsidRDefault="00D83D77" w:rsidP="00D83D77">
            <w:r w:rsidRPr="00D83D77">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0539A7D" w14:textId="77777777" w:rsidR="00D83D77" w:rsidRPr="00D83D77" w:rsidRDefault="00D83D77" w:rsidP="00D83D77">
            <w:r w:rsidRPr="00D83D77">
              <w:t>—</w:t>
            </w:r>
          </w:p>
        </w:tc>
      </w:tr>
    </w:tbl>
    <w:p w14:paraId="7D2A59D4" w14:textId="77777777" w:rsidR="00D83D77" w:rsidRPr="00D83D77" w:rsidRDefault="00D83D77" w:rsidP="00D83D77">
      <w:r w:rsidRPr="00D83D77">
        <w:rPr>
          <w:b/>
          <w:bCs/>
          <w:rtl/>
        </w:rPr>
        <w:t>جدول (ح-3): اختبار «توكي» للمقارنات البعدية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3"/>
        <w:gridCol w:w="1319"/>
        <w:gridCol w:w="1088"/>
        <w:gridCol w:w="716"/>
      </w:tblGrid>
      <w:tr w:rsidR="00D83D77" w:rsidRPr="00D83D77" w14:paraId="78DC9AE8" w14:textId="77777777" w:rsidTr="008D3F1A">
        <w:trPr>
          <w:tblHeader/>
          <w:tblCellSpacing w:w="15" w:type="dxa"/>
        </w:trPr>
        <w:tc>
          <w:tcPr>
            <w:tcW w:w="0" w:type="auto"/>
            <w:tcBorders>
              <w:top w:val="single" w:sz="4" w:space="0" w:color="auto"/>
              <w:left w:val="single" w:sz="4" w:space="0" w:color="auto"/>
              <w:right w:val="single" w:sz="4" w:space="0" w:color="auto"/>
            </w:tcBorders>
            <w:vAlign w:val="center"/>
            <w:hideMark/>
          </w:tcPr>
          <w:p w14:paraId="5CC51AAB" w14:textId="77777777" w:rsidR="00D83D77" w:rsidRPr="00D83D77" w:rsidRDefault="00D83D77" w:rsidP="00D83D77">
            <w:pPr>
              <w:rPr>
                <w:b/>
                <w:bCs/>
              </w:rPr>
            </w:pPr>
            <w:r w:rsidRPr="00D83D77">
              <w:rPr>
                <w:b/>
                <w:bCs/>
                <w:rtl/>
              </w:rPr>
              <w:t>المقارنة</w:t>
            </w:r>
          </w:p>
        </w:tc>
        <w:tc>
          <w:tcPr>
            <w:tcW w:w="0" w:type="auto"/>
            <w:tcBorders>
              <w:top w:val="single" w:sz="4" w:space="0" w:color="auto"/>
              <w:right w:val="single" w:sz="4" w:space="0" w:color="auto"/>
            </w:tcBorders>
            <w:vAlign w:val="center"/>
            <w:hideMark/>
          </w:tcPr>
          <w:p w14:paraId="109CE751" w14:textId="77777777" w:rsidR="00D83D77" w:rsidRPr="00D83D77" w:rsidRDefault="00D83D77" w:rsidP="00D83D77">
            <w:pPr>
              <w:rPr>
                <w:b/>
                <w:bCs/>
              </w:rPr>
            </w:pPr>
            <w:r w:rsidRPr="00D83D77">
              <w:rPr>
                <w:b/>
                <w:bCs/>
                <w:rtl/>
              </w:rPr>
              <w:t>فرق المتوسط</w:t>
            </w:r>
          </w:p>
        </w:tc>
        <w:tc>
          <w:tcPr>
            <w:tcW w:w="0" w:type="auto"/>
            <w:tcBorders>
              <w:top w:val="single" w:sz="4" w:space="0" w:color="auto"/>
            </w:tcBorders>
            <w:vAlign w:val="center"/>
            <w:hideMark/>
          </w:tcPr>
          <w:p w14:paraId="6E62D60E" w14:textId="77777777" w:rsidR="00D83D77" w:rsidRPr="00D83D77" w:rsidRDefault="00D83D77" w:rsidP="00D83D77">
            <w:pPr>
              <w:rPr>
                <w:b/>
                <w:bCs/>
              </w:rPr>
            </w:pPr>
            <w:r w:rsidRPr="00D83D77">
              <w:rPr>
                <w:b/>
                <w:bCs/>
                <w:rtl/>
              </w:rPr>
              <w:t>قيمة الاحتمال</w:t>
            </w:r>
          </w:p>
        </w:tc>
        <w:tc>
          <w:tcPr>
            <w:tcW w:w="0" w:type="auto"/>
            <w:tcBorders>
              <w:top w:val="single" w:sz="4" w:space="0" w:color="auto"/>
              <w:left w:val="single" w:sz="4" w:space="0" w:color="auto"/>
              <w:right w:val="single" w:sz="4" w:space="0" w:color="auto"/>
            </w:tcBorders>
            <w:vAlign w:val="center"/>
            <w:hideMark/>
          </w:tcPr>
          <w:p w14:paraId="60BAC9CD" w14:textId="77777777" w:rsidR="00D83D77" w:rsidRPr="00D83D77" w:rsidRDefault="00D83D77" w:rsidP="00D83D77">
            <w:pPr>
              <w:rPr>
                <w:b/>
                <w:bCs/>
              </w:rPr>
            </w:pPr>
            <w:r w:rsidRPr="00D83D77">
              <w:rPr>
                <w:b/>
                <w:bCs/>
                <w:rtl/>
              </w:rPr>
              <w:t>الدلالة</w:t>
            </w:r>
          </w:p>
        </w:tc>
      </w:tr>
      <w:tr w:rsidR="00D83D77" w:rsidRPr="00D83D77" w14:paraId="02D7F5FC" w14:textId="77777777" w:rsidTr="008D3F1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22FA387" w14:textId="77777777" w:rsidR="00D83D77" w:rsidRPr="00D83D77" w:rsidRDefault="00D83D77" w:rsidP="00D83D77">
            <w:r w:rsidRPr="00D83D77">
              <w:rPr>
                <w:rtl/>
              </w:rPr>
              <w:t>مرتفع – متوسط</w:t>
            </w:r>
          </w:p>
        </w:tc>
        <w:tc>
          <w:tcPr>
            <w:tcW w:w="0" w:type="auto"/>
            <w:tcBorders>
              <w:top w:val="single" w:sz="4" w:space="0" w:color="auto"/>
              <w:bottom w:val="single" w:sz="4" w:space="0" w:color="auto"/>
              <w:right w:val="single" w:sz="4" w:space="0" w:color="auto"/>
            </w:tcBorders>
            <w:vAlign w:val="center"/>
            <w:hideMark/>
          </w:tcPr>
          <w:p w14:paraId="38A14597" w14:textId="77777777" w:rsidR="00D83D77" w:rsidRPr="00D83D77" w:rsidRDefault="00D83D77" w:rsidP="00D83D77">
            <w:r w:rsidRPr="00D83D77">
              <w:rPr>
                <w:rtl/>
              </w:rPr>
              <w:t>لصالح «مرتفع</w:t>
            </w:r>
            <w:r w:rsidRPr="00D83D77">
              <w:t>»</w:t>
            </w:r>
          </w:p>
        </w:tc>
        <w:tc>
          <w:tcPr>
            <w:tcW w:w="0" w:type="auto"/>
            <w:tcBorders>
              <w:top w:val="single" w:sz="4" w:space="0" w:color="auto"/>
              <w:bottom w:val="single" w:sz="4" w:space="0" w:color="auto"/>
            </w:tcBorders>
            <w:vAlign w:val="center"/>
            <w:hideMark/>
          </w:tcPr>
          <w:p w14:paraId="1DF779A4" w14:textId="77777777" w:rsidR="00D83D77" w:rsidRPr="00D83D77" w:rsidRDefault="00D83D77" w:rsidP="00D83D77">
            <w:r w:rsidRPr="00D83D77">
              <w:t>0.0006</w:t>
            </w:r>
          </w:p>
        </w:tc>
        <w:tc>
          <w:tcPr>
            <w:tcW w:w="0" w:type="auto"/>
            <w:tcBorders>
              <w:top w:val="single" w:sz="4" w:space="0" w:color="auto"/>
              <w:left w:val="single" w:sz="4" w:space="0" w:color="auto"/>
              <w:bottom w:val="single" w:sz="4" w:space="0" w:color="auto"/>
              <w:right w:val="single" w:sz="4" w:space="0" w:color="auto"/>
            </w:tcBorders>
            <w:vAlign w:val="center"/>
            <w:hideMark/>
          </w:tcPr>
          <w:p w14:paraId="3A023C81" w14:textId="77777777" w:rsidR="00D83D77" w:rsidRPr="00D83D77" w:rsidRDefault="00D83D77" w:rsidP="00D83D77">
            <w:r w:rsidRPr="00D83D77">
              <w:rPr>
                <w:rtl/>
              </w:rPr>
              <w:t>دالّة</w:t>
            </w:r>
          </w:p>
        </w:tc>
      </w:tr>
      <w:tr w:rsidR="00D83D77" w:rsidRPr="00D83D77" w14:paraId="2309C2FA" w14:textId="77777777" w:rsidTr="008D3F1A">
        <w:trPr>
          <w:tblCellSpacing w:w="15" w:type="dxa"/>
        </w:trPr>
        <w:tc>
          <w:tcPr>
            <w:tcW w:w="0" w:type="auto"/>
            <w:tcBorders>
              <w:left w:val="single" w:sz="4" w:space="0" w:color="auto"/>
              <w:right w:val="single" w:sz="4" w:space="0" w:color="auto"/>
            </w:tcBorders>
            <w:vAlign w:val="center"/>
            <w:hideMark/>
          </w:tcPr>
          <w:p w14:paraId="32048536" w14:textId="77777777" w:rsidR="00D83D77" w:rsidRPr="00D83D77" w:rsidRDefault="00D83D77" w:rsidP="00D83D77">
            <w:r w:rsidRPr="00D83D77">
              <w:rPr>
                <w:rtl/>
              </w:rPr>
              <w:t>مرتفع – منخفض</w:t>
            </w:r>
          </w:p>
        </w:tc>
        <w:tc>
          <w:tcPr>
            <w:tcW w:w="0" w:type="auto"/>
            <w:tcBorders>
              <w:right w:val="single" w:sz="4" w:space="0" w:color="auto"/>
            </w:tcBorders>
            <w:vAlign w:val="center"/>
            <w:hideMark/>
          </w:tcPr>
          <w:p w14:paraId="72773917" w14:textId="77777777" w:rsidR="00D83D77" w:rsidRPr="00D83D77" w:rsidRDefault="00D83D77" w:rsidP="00D83D77">
            <w:r w:rsidRPr="00D83D77">
              <w:rPr>
                <w:rtl/>
              </w:rPr>
              <w:t>لصالح «مرتفع</w:t>
            </w:r>
            <w:r w:rsidRPr="00D83D77">
              <w:t>»</w:t>
            </w:r>
          </w:p>
        </w:tc>
        <w:tc>
          <w:tcPr>
            <w:tcW w:w="0" w:type="auto"/>
            <w:vAlign w:val="center"/>
            <w:hideMark/>
          </w:tcPr>
          <w:p w14:paraId="62D61B58" w14:textId="77777777" w:rsidR="00D83D77" w:rsidRPr="00D83D77" w:rsidRDefault="00D83D77" w:rsidP="00D83D77">
            <w:r w:rsidRPr="00D83D77">
              <w:t>0.0440</w:t>
            </w:r>
          </w:p>
        </w:tc>
        <w:tc>
          <w:tcPr>
            <w:tcW w:w="0" w:type="auto"/>
            <w:tcBorders>
              <w:left w:val="single" w:sz="4" w:space="0" w:color="auto"/>
              <w:right w:val="single" w:sz="4" w:space="0" w:color="auto"/>
            </w:tcBorders>
            <w:vAlign w:val="center"/>
            <w:hideMark/>
          </w:tcPr>
          <w:p w14:paraId="4AE3DFB3" w14:textId="77777777" w:rsidR="00D83D77" w:rsidRPr="00D83D77" w:rsidRDefault="00D83D77" w:rsidP="00D83D77">
            <w:r w:rsidRPr="00D83D77">
              <w:rPr>
                <w:rtl/>
              </w:rPr>
              <w:t>دالّة</w:t>
            </w:r>
          </w:p>
        </w:tc>
      </w:tr>
      <w:tr w:rsidR="00D83D77" w:rsidRPr="00D83D77" w14:paraId="6F3B72AB" w14:textId="77777777" w:rsidTr="008D3F1A">
        <w:trPr>
          <w:tblCellSpacing w:w="15" w:type="dxa"/>
        </w:trPr>
        <w:tc>
          <w:tcPr>
            <w:tcW w:w="0" w:type="auto"/>
            <w:tcBorders>
              <w:left w:val="single" w:sz="4" w:space="0" w:color="auto"/>
              <w:bottom w:val="single" w:sz="4" w:space="0" w:color="auto"/>
              <w:right w:val="single" w:sz="4" w:space="0" w:color="auto"/>
            </w:tcBorders>
            <w:vAlign w:val="center"/>
            <w:hideMark/>
          </w:tcPr>
          <w:p w14:paraId="4889A858" w14:textId="77777777" w:rsidR="00D83D77" w:rsidRPr="00D83D77" w:rsidRDefault="00D83D77" w:rsidP="00D83D77">
            <w:r w:rsidRPr="00D83D77">
              <w:rPr>
                <w:rtl/>
              </w:rPr>
              <w:t>متوسط – منخفض</w:t>
            </w:r>
          </w:p>
        </w:tc>
        <w:tc>
          <w:tcPr>
            <w:tcW w:w="0" w:type="auto"/>
            <w:tcBorders>
              <w:bottom w:val="single" w:sz="4" w:space="0" w:color="auto"/>
              <w:right w:val="single" w:sz="4" w:space="0" w:color="auto"/>
            </w:tcBorders>
            <w:vAlign w:val="center"/>
            <w:hideMark/>
          </w:tcPr>
          <w:p w14:paraId="640C024C" w14:textId="77777777" w:rsidR="00D83D77" w:rsidRPr="00D83D77" w:rsidRDefault="00D83D77" w:rsidP="00D83D77">
            <w:r w:rsidRPr="00D83D77">
              <w:rPr>
                <w:rtl/>
              </w:rPr>
              <w:t>غير معنوي</w:t>
            </w:r>
          </w:p>
        </w:tc>
        <w:tc>
          <w:tcPr>
            <w:tcW w:w="0" w:type="auto"/>
            <w:tcBorders>
              <w:bottom w:val="single" w:sz="4" w:space="0" w:color="auto"/>
            </w:tcBorders>
            <w:vAlign w:val="center"/>
            <w:hideMark/>
          </w:tcPr>
          <w:p w14:paraId="3BC0FEA4" w14:textId="77777777" w:rsidR="00D83D77" w:rsidRPr="00D83D77" w:rsidRDefault="00D83D77" w:rsidP="00D83D77">
            <w:r w:rsidRPr="00D83D77">
              <w:t>0.9216</w:t>
            </w:r>
          </w:p>
        </w:tc>
        <w:tc>
          <w:tcPr>
            <w:tcW w:w="0" w:type="auto"/>
            <w:tcBorders>
              <w:left w:val="single" w:sz="4" w:space="0" w:color="auto"/>
              <w:bottom w:val="single" w:sz="4" w:space="0" w:color="auto"/>
              <w:right w:val="single" w:sz="4" w:space="0" w:color="auto"/>
            </w:tcBorders>
            <w:vAlign w:val="center"/>
            <w:hideMark/>
          </w:tcPr>
          <w:p w14:paraId="75F5BC08" w14:textId="77777777" w:rsidR="00D83D77" w:rsidRPr="00D83D77" w:rsidRDefault="00D83D77" w:rsidP="00D83D77">
            <w:r w:rsidRPr="00D83D77">
              <w:rPr>
                <w:rtl/>
              </w:rPr>
              <w:t>غير دال</w:t>
            </w:r>
          </w:p>
        </w:tc>
      </w:tr>
    </w:tbl>
    <w:p w14:paraId="4F8F4D4E" w14:textId="77777777" w:rsidR="00D83D77" w:rsidRDefault="00D83D77" w:rsidP="00D83D77">
      <w:pPr>
        <w:rPr>
          <w:rFonts w:hint="cs"/>
          <w:rtl/>
        </w:rPr>
      </w:pPr>
    </w:p>
    <w:p w14:paraId="22E71421" w14:textId="77777777" w:rsidR="00373A62" w:rsidRPr="00373A62" w:rsidRDefault="00373A62" w:rsidP="00F51002"/>
    <w:sectPr w:rsidR="00373A62" w:rsidRPr="00373A62" w:rsidSect="00A925E3">
      <w:footerReference w:type="default" r:id="rId16"/>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A0805" w14:textId="77777777" w:rsidR="00307DB4" w:rsidRDefault="00307DB4" w:rsidP="0050452C">
      <w:pPr>
        <w:spacing w:after="0" w:line="240" w:lineRule="auto"/>
      </w:pPr>
      <w:r>
        <w:separator/>
      </w:r>
    </w:p>
  </w:endnote>
  <w:endnote w:type="continuationSeparator" w:id="0">
    <w:p w14:paraId="1DA9F9B6" w14:textId="77777777" w:rsidR="00307DB4" w:rsidRDefault="00307DB4" w:rsidP="00504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50409890"/>
      <w:docPartObj>
        <w:docPartGallery w:val="Page Numbers (Bottom of Page)"/>
        <w:docPartUnique/>
      </w:docPartObj>
    </w:sdtPr>
    <w:sdtContent>
      <w:p w14:paraId="253C162B" w14:textId="41DA1689" w:rsidR="00930BAF" w:rsidRDefault="00930BAF">
        <w:pPr>
          <w:pStyle w:val="ad"/>
          <w:jc w:val="center"/>
        </w:pPr>
        <w:r>
          <w:fldChar w:fldCharType="begin"/>
        </w:r>
        <w:r>
          <w:instrText>PAGE   \* MERGEFORMAT</w:instrText>
        </w:r>
        <w:r>
          <w:fldChar w:fldCharType="separate"/>
        </w:r>
        <w:r>
          <w:rPr>
            <w:rtl/>
            <w:lang w:val="ar-SA"/>
          </w:rPr>
          <w:t>2</w:t>
        </w:r>
        <w:r>
          <w:fldChar w:fldCharType="end"/>
        </w:r>
      </w:p>
    </w:sdtContent>
  </w:sdt>
  <w:p w14:paraId="46960887" w14:textId="77777777" w:rsidR="00930BAF" w:rsidRDefault="00930BAF">
    <w:pPr>
      <w:pStyle w:val="ad"/>
      <w:rPr>
        <w:rFonts w:hint="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99CBE" w14:textId="77777777" w:rsidR="00307DB4" w:rsidRDefault="00307DB4" w:rsidP="0050452C">
      <w:pPr>
        <w:spacing w:after="0" w:line="240" w:lineRule="auto"/>
      </w:pPr>
      <w:r>
        <w:separator/>
      </w:r>
    </w:p>
  </w:footnote>
  <w:footnote w:type="continuationSeparator" w:id="0">
    <w:p w14:paraId="054DC3EE" w14:textId="77777777" w:rsidR="00307DB4" w:rsidRDefault="00307DB4" w:rsidP="005045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6EF"/>
    <w:multiLevelType w:val="multilevel"/>
    <w:tmpl w:val="FC28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33B7D"/>
    <w:multiLevelType w:val="multilevel"/>
    <w:tmpl w:val="DACA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C48A4"/>
    <w:multiLevelType w:val="multilevel"/>
    <w:tmpl w:val="F01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10DD5"/>
    <w:multiLevelType w:val="multilevel"/>
    <w:tmpl w:val="CCC4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F959C0"/>
    <w:multiLevelType w:val="multilevel"/>
    <w:tmpl w:val="ECB8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F54FC"/>
    <w:multiLevelType w:val="multilevel"/>
    <w:tmpl w:val="32BC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B7B6C"/>
    <w:multiLevelType w:val="multilevel"/>
    <w:tmpl w:val="4C246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673AAF"/>
    <w:multiLevelType w:val="multilevel"/>
    <w:tmpl w:val="1BA2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41354"/>
    <w:multiLevelType w:val="multilevel"/>
    <w:tmpl w:val="545E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83FB0"/>
    <w:multiLevelType w:val="multilevel"/>
    <w:tmpl w:val="F0720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D6101A"/>
    <w:multiLevelType w:val="multilevel"/>
    <w:tmpl w:val="D8721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D24DF7"/>
    <w:multiLevelType w:val="multilevel"/>
    <w:tmpl w:val="8E3C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DC1137"/>
    <w:multiLevelType w:val="multilevel"/>
    <w:tmpl w:val="3AC0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373EBD"/>
    <w:multiLevelType w:val="multilevel"/>
    <w:tmpl w:val="14CC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522AF"/>
    <w:multiLevelType w:val="multilevel"/>
    <w:tmpl w:val="94D40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DF086B"/>
    <w:multiLevelType w:val="multilevel"/>
    <w:tmpl w:val="2E14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97288F"/>
    <w:multiLevelType w:val="multilevel"/>
    <w:tmpl w:val="45FC5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167915"/>
    <w:multiLevelType w:val="multilevel"/>
    <w:tmpl w:val="B9FCA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482C92"/>
    <w:multiLevelType w:val="multilevel"/>
    <w:tmpl w:val="4FB07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6877F5"/>
    <w:multiLevelType w:val="multilevel"/>
    <w:tmpl w:val="84846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76274B"/>
    <w:multiLevelType w:val="multilevel"/>
    <w:tmpl w:val="58F0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2C5488"/>
    <w:multiLevelType w:val="multilevel"/>
    <w:tmpl w:val="57801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312DAE"/>
    <w:multiLevelType w:val="multilevel"/>
    <w:tmpl w:val="3868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9C4327"/>
    <w:multiLevelType w:val="multilevel"/>
    <w:tmpl w:val="E3A6E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B860C6"/>
    <w:multiLevelType w:val="multilevel"/>
    <w:tmpl w:val="A5AC2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393F76"/>
    <w:multiLevelType w:val="multilevel"/>
    <w:tmpl w:val="869C91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E754E1"/>
    <w:multiLevelType w:val="multilevel"/>
    <w:tmpl w:val="13CA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856C73"/>
    <w:multiLevelType w:val="multilevel"/>
    <w:tmpl w:val="9E9A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FC0ED9"/>
    <w:multiLevelType w:val="multilevel"/>
    <w:tmpl w:val="B920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C47DC4"/>
    <w:multiLevelType w:val="multilevel"/>
    <w:tmpl w:val="3326A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8A0AA5"/>
    <w:multiLevelType w:val="multilevel"/>
    <w:tmpl w:val="32DA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9E2C12"/>
    <w:multiLevelType w:val="multilevel"/>
    <w:tmpl w:val="BCB0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D55F69"/>
    <w:multiLevelType w:val="hybridMultilevel"/>
    <w:tmpl w:val="10A84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2D64A5"/>
    <w:multiLevelType w:val="multilevel"/>
    <w:tmpl w:val="C7DC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9A7B03"/>
    <w:multiLevelType w:val="hybridMultilevel"/>
    <w:tmpl w:val="EBE8A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FA6281"/>
    <w:multiLevelType w:val="multilevel"/>
    <w:tmpl w:val="5F6C2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E103FF"/>
    <w:multiLevelType w:val="multilevel"/>
    <w:tmpl w:val="F15E4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3CE5CAC"/>
    <w:multiLevelType w:val="multilevel"/>
    <w:tmpl w:val="04324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490355"/>
    <w:multiLevelType w:val="hybridMultilevel"/>
    <w:tmpl w:val="EB26C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7243DEB"/>
    <w:multiLevelType w:val="multilevel"/>
    <w:tmpl w:val="3BBC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A21678"/>
    <w:multiLevelType w:val="multilevel"/>
    <w:tmpl w:val="47F6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087A09"/>
    <w:multiLevelType w:val="multilevel"/>
    <w:tmpl w:val="EBBA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C51625"/>
    <w:multiLevelType w:val="multilevel"/>
    <w:tmpl w:val="74B26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3860E6"/>
    <w:multiLevelType w:val="multilevel"/>
    <w:tmpl w:val="34A4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4974D7"/>
    <w:multiLevelType w:val="multilevel"/>
    <w:tmpl w:val="5D700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256668"/>
    <w:multiLevelType w:val="multilevel"/>
    <w:tmpl w:val="C6D8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9612E8"/>
    <w:multiLevelType w:val="multilevel"/>
    <w:tmpl w:val="F6CEF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040E8B"/>
    <w:multiLevelType w:val="multilevel"/>
    <w:tmpl w:val="57863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333302"/>
    <w:multiLevelType w:val="multilevel"/>
    <w:tmpl w:val="32BA9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77E72FD"/>
    <w:multiLevelType w:val="hybridMultilevel"/>
    <w:tmpl w:val="59F0E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D3377B"/>
    <w:multiLevelType w:val="hybridMultilevel"/>
    <w:tmpl w:val="52DE8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858211B"/>
    <w:multiLevelType w:val="multilevel"/>
    <w:tmpl w:val="923E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EF3DD0"/>
    <w:multiLevelType w:val="multilevel"/>
    <w:tmpl w:val="442C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001AAE"/>
    <w:multiLevelType w:val="multilevel"/>
    <w:tmpl w:val="6EEA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4427D0"/>
    <w:multiLevelType w:val="multilevel"/>
    <w:tmpl w:val="2262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D7388B"/>
    <w:multiLevelType w:val="multilevel"/>
    <w:tmpl w:val="B4964C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591272">
    <w:abstractNumId w:val="9"/>
  </w:num>
  <w:num w:numId="2" w16cid:durableId="1547059470">
    <w:abstractNumId w:val="16"/>
  </w:num>
  <w:num w:numId="3" w16cid:durableId="809320566">
    <w:abstractNumId w:val="52"/>
  </w:num>
  <w:num w:numId="4" w16cid:durableId="1776704782">
    <w:abstractNumId w:val="37"/>
  </w:num>
  <w:num w:numId="5" w16cid:durableId="2087998016">
    <w:abstractNumId w:val="20"/>
  </w:num>
  <w:num w:numId="6" w16cid:durableId="1582913798">
    <w:abstractNumId w:val="15"/>
  </w:num>
  <w:num w:numId="7" w16cid:durableId="1783760599">
    <w:abstractNumId w:val="0"/>
  </w:num>
  <w:num w:numId="8" w16cid:durableId="411581400">
    <w:abstractNumId w:val="8"/>
  </w:num>
  <w:num w:numId="9" w16cid:durableId="1269308987">
    <w:abstractNumId w:val="7"/>
  </w:num>
  <w:num w:numId="10" w16cid:durableId="1213689901">
    <w:abstractNumId w:val="54"/>
  </w:num>
  <w:num w:numId="11" w16cid:durableId="1514610378">
    <w:abstractNumId w:val="28"/>
  </w:num>
  <w:num w:numId="12" w16cid:durableId="1127356156">
    <w:abstractNumId w:val="46"/>
  </w:num>
  <w:num w:numId="13" w16cid:durableId="1753161156">
    <w:abstractNumId w:val="55"/>
  </w:num>
  <w:num w:numId="14" w16cid:durableId="1857964877">
    <w:abstractNumId w:val="22"/>
  </w:num>
  <w:num w:numId="15" w16cid:durableId="527135094">
    <w:abstractNumId w:val="4"/>
  </w:num>
  <w:num w:numId="16" w16cid:durableId="1114594760">
    <w:abstractNumId w:val="6"/>
  </w:num>
  <w:num w:numId="17" w16cid:durableId="335882609">
    <w:abstractNumId w:val="10"/>
  </w:num>
  <w:num w:numId="18" w16cid:durableId="2065786005">
    <w:abstractNumId w:val="2"/>
  </w:num>
  <w:num w:numId="19" w16cid:durableId="212739433">
    <w:abstractNumId w:val="18"/>
  </w:num>
  <w:num w:numId="20" w16cid:durableId="826291094">
    <w:abstractNumId w:val="43"/>
  </w:num>
  <w:num w:numId="21" w16cid:durableId="1384210684">
    <w:abstractNumId w:val="27"/>
  </w:num>
  <w:num w:numId="22" w16cid:durableId="218053401">
    <w:abstractNumId w:val="44"/>
  </w:num>
  <w:num w:numId="23" w16cid:durableId="461459814">
    <w:abstractNumId w:val="41"/>
  </w:num>
  <w:num w:numId="24" w16cid:durableId="1584877877">
    <w:abstractNumId w:val="1"/>
  </w:num>
  <w:num w:numId="25" w16cid:durableId="1439444042">
    <w:abstractNumId w:val="33"/>
  </w:num>
  <w:num w:numId="26" w16cid:durableId="1428499161">
    <w:abstractNumId w:val="39"/>
  </w:num>
  <w:num w:numId="27" w16cid:durableId="16661306">
    <w:abstractNumId w:val="51"/>
  </w:num>
  <w:num w:numId="28" w16cid:durableId="1431923815">
    <w:abstractNumId w:val="35"/>
  </w:num>
  <w:num w:numId="29" w16cid:durableId="1219782110">
    <w:abstractNumId w:val="53"/>
  </w:num>
  <w:num w:numId="30" w16cid:durableId="793521069">
    <w:abstractNumId w:val="14"/>
  </w:num>
  <w:num w:numId="31" w16cid:durableId="1843617717">
    <w:abstractNumId w:val="47"/>
  </w:num>
  <w:num w:numId="32" w16cid:durableId="1048141394">
    <w:abstractNumId w:val="23"/>
  </w:num>
  <w:num w:numId="33" w16cid:durableId="740562699">
    <w:abstractNumId w:val="40"/>
  </w:num>
  <w:num w:numId="34" w16cid:durableId="907688383">
    <w:abstractNumId w:val="24"/>
  </w:num>
  <w:num w:numId="35" w16cid:durableId="912355410">
    <w:abstractNumId w:val="32"/>
  </w:num>
  <w:num w:numId="36" w16cid:durableId="1230387691">
    <w:abstractNumId w:val="12"/>
  </w:num>
  <w:num w:numId="37" w16cid:durableId="969481450">
    <w:abstractNumId w:val="49"/>
  </w:num>
  <w:num w:numId="38" w16cid:durableId="659044290">
    <w:abstractNumId w:val="34"/>
  </w:num>
  <w:num w:numId="39" w16cid:durableId="1226334000">
    <w:abstractNumId w:val="13"/>
  </w:num>
  <w:num w:numId="40" w16cid:durableId="348216312">
    <w:abstractNumId w:val="31"/>
  </w:num>
  <w:num w:numId="41" w16cid:durableId="959258916">
    <w:abstractNumId w:val="11"/>
  </w:num>
  <w:num w:numId="42" w16cid:durableId="1669016781">
    <w:abstractNumId w:val="30"/>
  </w:num>
  <w:num w:numId="43" w16cid:durableId="490144550">
    <w:abstractNumId w:val="17"/>
  </w:num>
  <w:num w:numId="44" w16cid:durableId="721290750">
    <w:abstractNumId w:val="29"/>
  </w:num>
  <w:num w:numId="45" w16cid:durableId="1962951357">
    <w:abstractNumId w:val="45"/>
  </w:num>
  <w:num w:numId="46" w16cid:durableId="1710639874">
    <w:abstractNumId w:val="5"/>
  </w:num>
  <w:num w:numId="47" w16cid:durableId="449393709">
    <w:abstractNumId w:val="21"/>
  </w:num>
  <w:num w:numId="48" w16cid:durableId="1367482469">
    <w:abstractNumId w:val="36"/>
  </w:num>
  <w:num w:numId="49" w16cid:durableId="1124730856">
    <w:abstractNumId w:val="19"/>
  </w:num>
  <w:num w:numId="50" w16cid:durableId="1404403350">
    <w:abstractNumId w:val="3"/>
  </w:num>
  <w:num w:numId="51" w16cid:durableId="2079666687">
    <w:abstractNumId w:val="48"/>
  </w:num>
  <w:num w:numId="52" w16cid:durableId="1503741317">
    <w:abstractNumId w:val="26"/>
  </w:num>
  <w:num w:numId="53" w16cid:durableId="2128884413">
    <w:abstractNumId w:val="25"/>
  </w:num>
  <w:num w:numId="54" w16cid:durableId="1659460028">
    <w:abstractNumId w:val="42"/>
  </w:num>
  <w:num w:numId="55" w16cid:durableId="1030036417">
    <w:abstractNumId w:val="50"/>
  </w:num>
  <w:num w:numId="56" w16cid:durableId="1228877818">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002"/>
    <w:rsid w:val="00034680"/>
    <w:rsid w:val="00051DEC"/>
    <w:rsid w:val="000B5387"/>
    <w:rsid w:val="000C181B"/>
    <w:rsid w:val="000D2245"/>
    <w:rsid w:val="00124745"/>
    <w:rsid w:val="0014032D"/>
    <w:rsid w:val="001716BB"/>
    <w:rsid w:val="001C173B"/>
    <w:rsid w:val="00205C31"/>
    <w:rsid w:val="002226C5"/>
    <w:rsid w:val="00273ADF"/>
    <w:rsid w:val="002C6E96"/>
    <w:rsid w:val="00307DB4"/>
    <w:rsid w:val="00314269"/>
    <w:rsid w:val="003152AE"/>
    <w:rsid w:val="00321B5B"/>
    <w:rsid w:val="00335ECF"/>
    <w:rsid w:val="003572B9"/>
    <w:rsid w:val="003737D7"/>
    <w:rsid w:val="00373A62"/>
    <w:rsid w:val="003E2240"/>
    <w:rsid w:val="00456F74"/>
    <w:rsid w:val="004742E6"/>
    <w:rsid w:val="004C07E6"/>
    <w:rsid w:val="0050452C"/>
    <w:rsid w:val="00575F9D"/>
    <w:rsid w:val="005814CB"/>
    <w:rsid w:val="00581C3B"/>
    <w:rsid w:val="005F5DB9"/>
    <w:rsid w:val="0064135C"/>
    <w:rsid w:val="00691614"/>
    <w:rsid w:val="006C672D"/>
    <w:rsid w:val="006D59FA"/>
    <w:rsid w:val="006D64A6"/>
    <w:rsid w:val="0070213F"/>
    <w:rsid w:val="0072384A"/>
    <w:rsid w:val="007D4C6C"/>
    <w:rsid w:val="007E4C50"/>
    <w:rsid w:val="00842D09"/>
    <w:rsid w:val="00843B73"/>
    <w:rsid w:val="00882AE9"/>
    <w:rsid w:val="00891D85"/>
    <w:rsid w:val="008B545E"/>
    <w:rsid w:val="008D3F1A"/>
    <w:rsid w:val="008F4C39"/>
    <w:rsid w:val="008F713F"/>
    <w:rsid w:val="00930BAF"/>
    <w:rsid w:val="00941A38"/>
    <w:rsid w:val="0094649D"/>
    <w:rsid w:val="00976E66"/>
    <w:rsid w:val="00981110"/>
    <w:rsid w:val="009C0023"/>
    <w:rsid w:val="00A0126D"/>
    <w:rsid w:val="00A721ED"/>
    <w:rsid w:val="00A925E3"/>
    <w:rsid w:val="00A9679B"/>
    <w:rsid w:val="00AF436D"/>
    <w:rsid w:val="00B5256D"/>
    <w:rsid w:val="00B72E61"/>
    <w:rsid w:val="00BB7D6B"/>
    <w:rsid w:val="00BC3B5A"/>
    <w:rsid w:val="00C01E1A"/>
    <w:rsid w:val="00C329D2"/>
    <w:rsid w:val="00C732A8"/>
    <w:rsid w:val="00CE616F"/>
    <w:rsid w:val="00CF15AF"/>
    <w:rsid w:val="00D449E8"/>
    <w:rsid w:val="00D83D77"/>
    <w:rsid w:val="00D92914"/>
    <w:rsid w:val="00DB07EC"/>
    <w:rsid w:val="00DB097A"/>
    <w:rsid w:val="00DF490C"/>
    <w:rsid w:val="00E218E8"/>
    <w:rsid w:val="00E939D1"/>
    <w:rsid w:val="00EB3B94"/>
    <w:rsid w:val="00EB58C0"/>
    <w:rsid w:val="00EC6FCB"/>
    <w:rsid w:val="00ED02B5"/>
    <w:rsid w:val="00EF02E4"/>
    <w:rsid w:val="00F51002"/>
    <w:rsid w:val="00F52952"/>
    <w:rsid w:val="00F61C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F2F55"/>
  <w15:chartTrackingRefBased/>
  <w15:docId w15:val="{65987B6E-ED7C-4101-B993-E3ED65E2C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545E"/>
    <w:pPr>
      <w:bidi/>
    </w:pPr>
  </w:style>
  <w:style w:type="paragraph" w:styleId="1">
    <w:name w:val="heading 1"/>
    <w:basedOn w:val="a"/>
    <w:next w:val="a"/>
    <w:link w:val="1Char"/>
    <w:uiPriority w:val="9"/>
    <w:qFormat/>
    <w:rsid w:val="00F510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F510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510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510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510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510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510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510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510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5100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F510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510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510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51002"/>
    <w:rPr>
      <w:rFonts w:eastAsiaTheme="majorEastAsia" w:cstheme="majorBidi"/>
      <w:color w:val="2F5496" w:themeColor="accent1" w:themeShade="BF"/>
    </w:rPr>
  </w:style>
  <w:style w:type="character" w:customStyle="1" w:styleId="6Char">
    <w:name w:val="عنوان 6 Char"/>
    <w:basedOn w:val="a0"/>
    <w:link w:val="6"/>
    <w:uiPriority w:val="9"/>
    <w:semiHidden/>
    <w:rsid w:val="00F51002"/>
    <w:rPr>
      <w:rFonts w:eastAsiaTheme="majorEastAsia" w:cstheme="majorBidi"/>
      <w:i/>
      <w:iCs/>
      <w:color w:val="595959" w:themeColor="text1" w:themeTint="A6"/>
    </w:rPr>
  </w:style>
  <w:style w:type="character" w:customStyle="1" w:styleId="7Char">
    <w:name w:val="عنوان 7 Char"/>
    <w:basedOn w:val="a0"/>
    <w:link w:val="7"/>
    <w:uiPriority w:val="9"/>
    <w:semiHidden/>
    <w:rsid w:val="00F51002"/>
    <w:rPr>
      <w:rFonts w:eastAsiaTheme="majorEastAsia" w:cstheme="majorBidi"/>
      <w:color w:val="595959" w:themeColor="text1" w:themeTint="A6"/>
    </w:rPr>
  </w:style>
  <w:style w:type="character" w:customStyle="1" w:styleId="8Char">
    <w:name w:val="عنوان 8 Char"/>
    <w:basedOn w:val="a0"/>
    <w:link w:val="8"/>
    <w:uiPriority w:val="9"/>
    <w:semiHidden/>
    <w:rsid w:val="00F51002"/>
    <w:rPr>
      <w:rFonts w:eastAsiaTheme="majorEastAsia" w:cstheme="majorBidi"/>
      <w:i/>
      <w:iCs/>
      <w:color w:val="272727" w:themeColor="text1" w:themeTint="D8"/>
    </w:rPr>
  </w:style>
  <w:style w:type="character" w:customStyle="1" w:styleId="9Char">
    <w:name w:val="عنوان 9 Char"/>
    <w:basedOn w:val="a0"/>
    <w:link w:val="9"/>
    <w:uiPriority w:val="9"/>
    <w:semiHidden/>
    <w:rsid w:val="00F51002"/>
    <w:rPr>
      <w:rFonts w:eastAsiaTheme="majorEastAsia" w:cstheme="majorBidi"/>
      <w:color w:val="272727" w:themeColor="text1" w:themeTint="D8"/>
    </w:rPr>
  </w:style>
  <w:style w:type="paragraph" w:styleId="a3">
    <w:name w:val="Title"/>
    <w:basedOn w:val="a"/>
    <w:next w:val="a"/>
    <w:link w:val="Char"/>
    <w:uiPriority w:val="10"/>
    <w:qFormat/>
    <w:rsid w:val="00F510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510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510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510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51002"/>
    <w:pPr>
      <w:spacing w:before="160"/>
      <w:jc w:val="center"/>
    </w:pPr>
    <w:rPr>
      <w:i/>
      <w:iCs/>
      <w:color w:val="404040" w:themeColor="text1" w:themeTint="BF"/>
    </w:rPr>
  </w:style>
  <w:style w:type="character" w:customStyle="1" w:styleId="Char1">
    <w:name w:val="اقتباس Char"/>
    <w:basedOn w:val="a0"/>
    <w:link w:val="a5"/>
    <w:uiPriority w:val="29"/>
    <w:rsid w:val="00F51002"/>
    <w:rPr>
      <w:i/>
      <w:iCs/>
      <w:color w:val="404040" w:themeColor="text1" w:themeTint="BF"/>
    </w:rPr>
  </w:style>
  <w:style w:type="paragraph" w:styleId="a6">
    <w:name w:val="List Paragraph"/>
    <w:basedOn w:val="a"/>
    <w:uiPriority w:val="34"/>
    <w:qFormat/>
    <w:rsid w:val="00F51002"/>
    <w:pPr>
      <w:ind w:left="720"/>
      <w:contextualSpacing/>
    </w:pPr>
  </w:style>
  <w:style w:type="character" w:styleId="a7">
    <w:name w:val="Intense Emphasis"/>
    <w:basedOn w:val="a0"/>
    <w:uiPriority w:val="21"/>
    <w:qFormat/>
    <w:rsid w:val="00F51002"/>
    <w:rPr>
      <w:i/>
      <w:iCs/>
      <w:color w:val="2F5496" w:themeColor="accent1" w:themeShade="BF"/>
    </w:rPr>
  </w:style>
  <w:style w:type="paragraph" w:styleId="a8">
    <w:name w:val="Intense Quote"/>
    <w:basedOn w:val="a"/>
    <w:next w:val="a"/>
    <w:link w:val="Char2"/>
    <w:uiPriority w:val="30"/>
    <w:qFormat/>
    <w:rsid w:val="00F510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51002"/>
    <w:rPr>
      <w:i/>
      <w:iCs/>
      <w:color w:val="2F5496" w:themeColor="accent1" w:themeShade="BF"/>
    </w:rPr>
  </w:style>
  <w:style w:type="character" w:styleId="a9">
    <w:name w:val="Intense Reference"/>
    <w:basedOn w:val="a0"/>
    <w:uiPriority w:val="32"/>
    <w:qFormat/>
    <w:rsid w:val="00F51002"/>
    <w:rPr>
      <w:b/>
      <w:bCs/>
      <w:smallCaps/>
      <w:color w:val="2F5496" w:themeColor="accent1" w:themeShade="BF"/>
      <w:spacing w:val="5"/>
    </w:rPr>
  </w:style>
  <w:style w:type="paragraph" w:styleId="aa">
    <w:name w:val="Normal (Web)"/>
    <w:basedOn w:val="a"/>
    <w:uiPriority w:val="99"/>
    <w:semiHidden/>
    <w:unhideWhenUsed/>
    <w:rsid w:val="005814C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5814CB"/>
    <w:rPr>
      <w:b/>
      <w:bCs/>
    </w:rPr>
  </w:style>
  <w:style w:type="character" w:styleId="Hyperlink">
    <w:name w:val="Hyperlink"/>
    <w:basedOn w:val="a0"/>
    <w:uiPriority w:val="99"/>
    <w:unhideWhenUsed/>
    <w:rsid w:val="0094649D"/>
    <w:rPr>
      <w:color w:val="0563C1" w:themeColor="hyperlink"/>
      <w:u w:val="single"/>
    </w:rPr>
  </w:style>
  <w:style w:type="paragraph" w:styleId="ac">
    <w:name w:val="header"/>
    <w:basedOn w:val="a"/>
    <w:link w:val="Char3"/>
    <w:uiPriority w:val="99"/>
    <w:unhideWhenUsed/>
    <w:rsid w:val="0050452C"/>
    <w:pPr>
      <w:tabs>
        <w:tab w:val="center" w:pos="4153"/>
        <w:tab w:val="right" w:pos="8306"/>
      </w:tabs>
      <w:spacing w:after="0" w:line="240" w:lineRule="auto"/>
    </w:pPr>
  </w:style>
  <w:style w:type="character" w:customStyle="1" w:styleId="Char3">
    <w:name w:val="رأس الصفحة Char"/>
    <w:basedOn w:val="a0"/>
    <w:link w:val="ac"/>
    <w:uiPriority w:val="99"/>
    <w:rsid w:val="0050452C"/>
  </w:style>
  <w:style w:type="paragraph" w:styleId="ad">
    <w:name w:val="footer"/>
    <w:basedOn w:val="a"/>
    <w:link w:val="Char4"/>
    <w:uiPriority w:val="99"/>
    <w:unhideWhenUsed/>
    <w:rsid w:val="0050452C"/>
    <w:pPr>
      <w:tabs>
        <w:tab w:val="center" w:pos="4153"/>
        <w:tab w:val="right" w:pos="8306"/>
      </w:tabs>
      <w:spacing w:after="0" w:line="240" w:lineRule="auto"/>
    </w:pPr>
  </w:style>
  <w:style w:type="character" w:customStyle="1" w:styleId="Char4">
    <w:name w:val="تذييل الصفحة Char"/>
    <w:basedOn w:val="a0"/>
    <w:link w:val="ad"/>
    <w:uiPriority w:val="99"/>
    <w:rsid w:val="0050452C"/>
  </w:style>
  <w:style w:type="paragraph" w:customStyle="1" w:styleId="10">
    <w:name w:val="نمط1"/>
    <w:basedOn w:val="a"/>
    <w:link w:val="1Char0"/>
    <w:qFormat/>
    <w:rsid w:val="00843B73"/>
    <w:rPr>
      <w:rFonts w:ascii="Sakkal Majalla" w:hAnsi="Sakkal Majalla" w:cs="Sakkal Majalla"/>
      <w:b/>
      <w:bCs/>
      <w:sz w:val="36"/>
      <w:szCs w:val="36"/>
    </w:rPr>
  </w:style>
  <w:style w:type="character" w:customStyle="1" w:styleId="1Char0">
    <w:name w:val="نمط1 Char"/>
    <w:basedOn w:val="a0"/>
    <w:link w:val="10"/>
    <w:rsid w:val="00843B73"/>
    <w:rPr>
      <w:rFonts w:ascii="Sakkal Majalla" w:hAnsi="Sakkal Majalla" w:cs="Sakkal Majalla"/>
      <w:b/>
      <w:bCs/>
      <w:sz w:val="36"/>
      <w:szCs w:val="36"/>
    </w:rPr>
  </w:style>
  <w:style w:type="paragraph" w:customStyle="1" w:styleId="20">
    <w:name w:val="نمط2"/>
    <w:basedOn w:val="a"/>
    <w:link w:val="2Char0"/>
    <w:qFormat/>
    <w:rsid w:val="00843B73"/>
    <w:rPr>
      <w:rFonts w:ascii="Sakkal Majalla" w:hAnsi="Sakkal Majalla" w:cs="Sakkal Majalla"/>
      <w:b/>
      <w:bCs/>
      <w:sz w:val="32"/>
      <w:szCs w:val="32"/>
    </w:rPr>
  </w:style>
  <w:style w:type="character" w:customStyle="1" w:styleId="2Char0">
    <w:name w:val="نمط2 Char"/>
    <w:basedOn w:val="a0"/>
    <w:link w:val="20"/>
    <w:rsid w:val="00843B73"/>
    <w:rPr>
      <w:rFonts w:ascii="Sakkal Majalla" w:hAnsi="Sakkal Majalla" w:cs="Sakkal Majalla"/>
      <w:b/>
      <w:bCs/>
      <w:sz w:val="32"/>
      <w:szCs w:val="32"/>
    </w:rPr>
  </w:style>
  <w:style w:type="table" w:styleId="ae">
    <w:name w:val="Table Grid"/>
    <w:basedOn w:val="a1"/>
    <w:uiPriority w:val="39"/>
    <w:rsid w:val="00A96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0">
    <w:name w:val="نمط3"/>
    <w:basedOn w:val="a"/>
    <w:link w:val="3Char0"/>
    <w:qFormat/>
    <w:rsid w:val="003152AE"/>
    <w:rPr>
      <w:rFonts w:ascii="Sakkal Majalla" w:hAnsi="Sakkal Majalla" w:cs="Sakkal Majalla"/>
      <w:sz w:val="28"/>
      <w:szCs w:val="28"/>
    </w:rPr>
  </w:style>
  <w:style w:type="character" w:customStyle="1" w:styleId="3Char0">
    <w:name w:val="نمط3 Char"/>
    <w:basedOn w:val="a0"/>
    <w:link w:val="30"/>
    <w:rsid w:val="003152AE"/>
    <w:rPr>
      <w:rFonts w:ascii="Sakkal Majalla" w:hAnsi="Sakkal Majalla" w:cs="Sakkal Majall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xiv.org/abs/1504.0111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rbssonlin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6093831" TargetMode="External"/><Relationship Id="rId5" Type="http://schemas.openxmlformats.org/officeDocument/2006/relationships/webSettings" Target="webSettings.xml"/><Relationship Id="rId15" Type="http://schemas.openxmlformats.org/officeDocument/2006/relationships/hyperlink" Target="https://arxiv.org/abs/1211.2398" TargetMode="External"/><Relationship Id="rId10" Type="http://schemas.openxmlformats.org/officeDocument/2006/relationships/hyperlink" Target="https://doi.org/10.1016/j.heliyon.2024.e26435" TargetMode="External"/><Relationship Id="rId4" Type="http://schemas.openxmlformats.org/officeDocument/2006/relationships/settings" Target="settings.xml"/><Relationship Id="rId9" Type="http://schemas.openxmlformats.org/officeDocument/2006/relationships/hyperlink" Target="https://doi.org/10.3390/su16198667" TargetMode="External"/><Relationship Id="rId14" Type="http://schemas.openxmlformats.org/officeDocument/2006/relationships/hyperlink" Target="https://arxiv.org/abs/1211.2799"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4BFBD-903A-4AC2-A576-34D16F4AB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8455</Words>
  <Characters>48199</Characters>
  <Application>Microsoft Office Word</Application>
  <DocSecurity>0</DocSecurity>
  <Lines>401</Lines>
  <Paragraphs>113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2025-08-17T10:52:00Z</dcterms:created>
  <dcterms:modified xsi:type="dcterms:W3CDTF">2025-08-17T10:52:00Z</dcterms:modified>
</cp:coreProperties>
</file>