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5254E7" w14:textId="77777777" w:rsidR="00CB63B5" w:rsidRDefault="00CB63B5" w:rsidP="00CB63B5">
      <w:pPr>
        <w:spacing w:line="360" w:lineRule="auto"/>
        <w:jc w:val="mediumKashida"/>
        <w:rPr>
          <w:rFonts w:ascii="Simplified Arabic" w:hAnsi="Simplified Arabic" w:cs="Simplified Arabic"/>
          <w:b/>
          <w:bCs/>
          <w:sz w:val="28"/>
          <w:szCs w:val="28"/>
          <w:rtl/>
        </w:rPr>
      </w:pPr>
    </w:p>
    <w:p w14:paraId="578FEAD2" w14:textId="77777777" w:rsidR="00CB63B5" w:rsidRDefault="00CB63B5" w:rsidP="00CB63B5">
      <w:pPr>
        <w:spacing w:line="360" w:lineRule="auto"/>
        <w:jc w:val="mediumKashida"/>
        <w:rPr>
          <w:rFonts w:ascii="Simplified Arabic" w:hAnsi="Simplified Arabic" w:cs="Simplified Arabic"/>
          <w:b/>
          <w:bCs/>
          <w:sz w:val="28"/>
          <w:szCs w:val="28"/>
          <w:rtl/>
        </w:rPr>
      </w:pPr>
    </w:p>
    <w:p w14:paraId="47307060" w14:textId="77777777" w:rsidR="00CB63B5" w:rsidRDefault="00CB63B5" w:rsidP="00CB63B5">
      <w:pPr>
        <w:spacing w:line="360" w:lineRule="auto"/>
        <w:jc w:val="mediumKashida"/>
        <w:rPr>
          <w:rFonts w:ascii="Simplified Arabic" w:hAnsi="Simplified Arabic" w:cs="Simplified Arabic"/>
          <w:b/>
          <w:bCs/>
          <w:sz w:val="28"/>
          <w:szCs w:val="28"/>
          <w:rtl/>
        </w:rPr>
      </w:pPr>
    </w:p>
    <w:p w14:paraId="2853F6E8" w14:textId="77777777" w:rsidR="00CB63B5" w:rsidRDefault="00CB63B5" w:rsidP="00CB63B5">
      <w:pPr>
        <w:spacing w:line="360" w:lineRule="auto"/>
        <w:jc w:val="mediumKashida"/>
        <w:rPr>
          <w:rFonts w:ascii="Simplified Arabic" w:hAnsi="Simplified Arabic" w:cs="Simplified Arabic"/>
          <w:b/>
          <w:bCs/>
          <w:sz w:val="28"/>
          <w:szCs w:val="28"/>
          <w:rtl/>
        </w:rPr>
      </w:pPr>
    </w:p>
    <w:p w14:paraId="3833E891" w14:textId="77777777" w:rsidR="00CB63B5" w:rsidRDefault="00CB63B5" w:rsidP="00CB63B5">
      <w:pPr>
        <w:spacing w:line="360" w:lineRule="auto"/>
        <w:jc w:val="mediumKashida"/>
        <w:rPr>
          <w:rFonts w:ascii="Simplified Arabic" w:hAnsi="Simplified Arabic" w:cs="Simplified Arabic"/>
          <w:b/>
          <w:bCs/>
          <w:sz w:val="28"/>
          <w:szCs w:val="28"/>
          <w:rtl/>
        </w:rPr>
        <w:sectPr w:rsidR="00CB63B5" w:rsidSect="00CB63B5">
          <w:footerReference w:type="default" r:id="rId8"/>
          <w:type w:val="continuous"/>
          <w:pgSz w:w="11906" w:h="16838"/>
          <w:pgMar w:top="1440" w:right="1800" w:bottom="1440" w:left="1800" w:header="708" w:footer="708" w:gutter="0"/>
          <w:pgNumType w:fmt="arabicAbjad" w:start="1"/>
          <w:cols w:space="708"/>
          <w:titlePg/>
          <w:bidi/>
          <w:rtlGutter/>
          <w:docGrid w:linePitch="360"/>
        </w:sectPr>
      </w:pPr>
    </w:p>
    <w:p w14:paraId="3A6DC4B0" w14:textId="77777777" w:rsidR="00CB63B5" w:rsidRDefault="00CB63B5" w:rsidP="00CB63B5">
      <w:pPr>
        <w:spacing w:line="360" w:lineRule="auto"/>
        <w:jc w:val="mediumKashida"/>
        <w:rPr>
          <w:rFonts w:ascii="Simplified Arabic" w:hAnsi="Simplified Arabic" w:cs="Simplified Arabic"/>
          <w:b/>
          <w:bCs/>
          <w:sz w:val="28"/>
          <w:szCs w:val="28"/>
          <w:rtl/>
        </w:rPr>
      </w:pPr>
    </w:p>
    <w:p w14:paraId="201F6EC1" w14:textId="77777777" w:rsidR="00CB63B5" w:rsidRDefault="00CB63B5" w:rsidP="00CB63B5">
      <w:pPr>
        <w:spacing w:line="360" w:lineRule="auto"/>
        <w:jc w:val="mediumKashida"/>
        <w:rPr>
          <w:rFonts w:ascii="Simplified Arabic" w:hAnsi="Simplified Arabic" w:cs="Simplified Arabic"/>
          <w:b/>
          <w:bCs/>
          <w:sz w:val="28"/>
          <w:szCs w:val="28"/>
          <w:rtl/>
        </w:rPr>
      </w:pPr>
    </w:p>
    <w:p w14:paraId="70E89B48" w14:textId="77777777" w:rsidR="00CB63B5" w:rsidRPr="004D108C" w:rsidRDefault="00CB63B5" w:rsidP="00CB63B5">
      <w:pPr>
        <w:spacing w:line="240" w:lineRule="auto"/>
        <w:jc w:val="center"/>
        <w:rPr>
          <w:rFonts w:ascii="Simplified Arabic" w:hAnsi="Simplified Arabic" w:cs="Simplified Arabic"/>
          <w:b/>
          <w:bCs/>
          <w:sz w:val="36"/>
          <w:szCs w:val="36"/>
          <w:rtl/>
        </w:rPr>
      </w:pPr>
      <w:r w:rsidRPr="004D108C">
        <w:rPr>
          <w:rFonts w:ascii="Simplified Arabic" w:hAnsi="Simplified Arabic" w:cs="Simplified Arabic" w:hint="cs"/>
          <w:b/>
          <w:bCs/>
          <w:sz w:val="36"/>
          <w:szCs w:val="36"/>
          <w:rtl/>
        </w:rPr>
        <w:t>الفصل الأول</w:t>
      </w:r>
    </w:p>
    <w:p w14:paraId="269A09B3" w14:textId="77777777" w:rsidR="00CB63B5" w:rsidRPr="004D108C" w:rsidRDefault="00CB63B5" w:rsidP="00CB63B5">
      <w:pPr>
        <w:spacing w:line="240" w:lineRule="auto"/>
        <w:jc w:val="center"/>
        <w:rPr>
          <w:rFonts w:ascii="Simplified Arabic" w:hAnsi="Simplified Arabic" w:cs="Simplified Arabic"/>
          <w:b/>
          <w:bCs/>
          <w:sz w:val="36"/>
          <w:szCs w:val="36"/>
          <w:rtl/>
        </w:rPr>
      </w:pPr>
      <w:r w:rsidRPr="004D108C">
        <w:rPr>
          <w:rFonts w:ascii="Simplified Arabic" w:hAnsi="Simplified Arabic" w:cs="Simplified Arabic" w:hint="cs"/>
          <w:b/>
          <w:bCs/>
          <w:sz w:val="36"/>
          <w:szCs w:val="36"/>
          <w:rtl/>
        </w:rPr>
        <w:t>الإطار العام للدراسة</w:t>
      </w:r>
    </w:p>
    <w:p w14:paraId="7E72EB45" w14:textId="77777777" w:rsidR="00CB63B5" w:rsidRDefault="00CB63B5" w:rsidP="00CB63B5">
      <w:pPr>
        <w:spacing w:line="360" w:lineRule="auto"/>
        <w:ind w:firstLine="567"/>
        <w:jc w:val="mediumKashida"/>
        <w:rPr>
          <w:rFonts w:ascii="Simplified Arabic" w:hAnsi="Simplified Arabic" w:cs="Simplified Arabic"/>
          <w:sz w:val="28"/>
          <w:szCs w:val="28"/>
          <w:rtl/>
        </w:rPr>
      </w:pPr>
    </w:p>
    <w:p w14:paraId="19B8AEB4" w14:textId="77777777" w:rsidR="00CB63B5" w:rsidRDefault="00CB63B5" w:rsidP="00CB63B5">
      <w:pPr>
        <w:spacing w:line="360" w:lineRule="auto"/>
        <w:ind w:firstLine="567"/>
        <w:jc w:val="mediumKashida"/>
        <w:rPr>
          <w:rFonts w:ascii="Simplified Arabic" w:hAnsi="Simplified Arabic" w:cs="Simplified Arabic"/>
          <w:sz w:val="28"/>
          <w:szCs w:val="28"/>
          <w:rtl/>
        </w:rPr>
      </w:pPr>
    </w:p>
    <w:p w14:paraId="5D12F3F3" w14:textId="77777777" w:rsidR="00CB63B5" w:rsidRDefault="00CB63B5" w:rsidP="00CB63B5">
      <w:pPr>
        <w:spacing w:line="360" w:lineRule="auto"/>
        <w:ind w:firstLine="567"/>
        <w:jc w:val="mediumKashida"/>
        <w:rPr>
          <w:rFonts w:ascii="Simplified Arabic" w:hAnsi="Simplified Arabic" w:cs="Simplified Arabic"/>
          <w:sz w:val="28"/>
          <w:szCs w:val="28"/>
          <w:rtl/>
        </w:rPr>
      </w:pPr>
    </w:p>
    <w:p w14:paraId="3B2592D6" w14:textId="77777777" w:rsidR="00CB63B5" w:rsidRDefault="00CB63B5" w:rsidP="00CB63B5">
      <w:pPr>
        <w:spacing w:line="360" w:lineRule="auto"/>
        <w:ind w:firstLine="567"/>
        <w:jc w:val="mediumKashida"/>
        <w:rPr>
          <w:rFonts w:ascii="Simplified Arabic" w:hAnsi="Simplified Arabic" w:cs="Simplified Arabic"/>
          <w:sz w:val="28"/>
          <w:szCs w:val="28"/>
          <w:rtl/>
        </w:rPr>
      </w:pPr>
    </w:p>
    <w:p w14:paraId="2B7EE240" w14:textId="77777777" w:rsidR="00CB63B5" w:rsidRDefault="00CB63B5" w:rsidP="00CB63B5">
      <w:pPr>
        <w:spacing w:line="360" w:lineRule="auto"/>
        <w:ind w:firstLine="567"/>
        <w:jc w:val="mediumKashida"/>
        <w:rPr>
          <w:rFonts w:ascii="Simplified Arabic" w:hAnsi="Simplified Arabic" w:cs="Simplified Arabic"/>
          <w:sz w:val="28"/>
          <w:szCs w:val="28"/>
          <w:rtl/>
        </w:rPr>
      </w:pPr>
    </w:p>
    <w:p w14:paraId="3DBA882B" w14:textId="77777777" w:rsidR="00CB63B5" w:rsidRDefault="00CB63B5" w:rsidP="00CB63B5">
      <w:pPr>
        <w:spacing w:line="360" w:lineRule="auto"/>
        <w:ind w:firstLine="567"/>
        <w:jc w:val="mediumKashida"/>
        <w:rPr>
          <w:rFonts w:ascii="Simplified Arabic" w:hAnsi="Simplified Arabic" w:cs="Simplified Arabic"/>
          <w:sz w:val="28"/>
          <w:szCs w:val="28"/>
          <w:rtl/>
        </w:rPr>
      </w:pPr>
    </w:p>
    <w:p w14:paraId="3806A812" w14:textId="77777777" w:rsidR="00CB63B5" w:rsidRDefault="00CB63B5" w:rsidP="00CB63B5">
      <w:pPr>
        <w:spacing w:line="360" w:lineRule="auto"/>
        <w:ind w:firstLine="567"/>
        <w:jc w:val="mediumKashida"/>
        <w:rPr>
          <w:rFonts w:ascii="Simplified Arabic" w:hAnsi="Simplified Arabic" w:cs="Simplified Arabic"/>
          <w:sz w:val="28"/>
          <w:szCs w:val="28"/>
          <w:rtl/>
        </w:rPr>
      </w:pPr>
    </w:p>
    <w:p w14:paraId="726A9B32" w14:textId="77777777" w:rsidR="00CB63B5" w:rsidRDefault="00CB63B5" w:rsidP="00CB63B5">
      <w:pPr>
        <w:spacing w:line="360" w:lineRule="auto"/>
        <w:ind w:firstLine="567"/>
        <w:jc w:val="mediumKashida"/>
        <w:rPr>
          <w:rFonts w:ascii="Simplified Arabic" w:hAnsi="Simplified Arabic" w:cs="Simplified Arabic"/>
          <w:sz w:val="28"/>
          <w:szCs w:val="28"/>
          <w:rtl/>
        </w:rPr>
      </w:pPr>
    </w:p>
    <w:p w14:paraId="7ED0B323" w14:textId="77777777" w:rsidR="00CB63B5" w:rsidRPr="00826A22" w:rsidRDefault="00CB63B5" w:rsidP="00CB63B5">
      <w:pPr>
        <w:spacing w:line="360" w:lineRule="auto"/>
        <w:ind w:firstLine="567"/>
        <w:jc w:val="mediumKashida"/>
        <w:rPr>
          <w:rFonts w:ascii="Simplified Arabic" w:hAnsi="Simplified Arabic" w:cs="Simplified Arabic"/>
          <w:sz w:val="28"/>
          <w:szCs w:val="28"/>
          <w:rtl/>
        </w:rPr>
      </w:pPr>
    </w:p>
    <w:p w14:paraId="27754E29" w14:textId="77777777" w:rsidR="00CB63B5" w:rsidRPr="00ED154E" w:rsidRDefault="00CB63B5" w:rsidP="00CB63B5">
      <w:pPr>
        <w:tabs>
          <w:tab w:val="left" w:pos="2846"/>
        </w:tabs>
        <w:spacing w:after="0"/>
        <w:jc w:val="center"/>
        <w:rPr>
          <w:rFonts w:ascii="Simplified Arabic" w:hAnsi="Simplified Arabic" w:cs="Simplified Arabic"/>
          <w:b/>
          <w:bCs/>
          <w:sz w:val="32"/>
          <w:szCs w:val="32"/>
        </w:rPr>
      </w:pPr>
      <w:r w:rsidRPr="00ED154E">
        <w:rPr>
          <w:rFonts w:ascii="Simplified Arabic" w:hAnsi="Simplified Arabic" w:cs="Simplified Arabic" w:hint="cs"/>
          <w:b/>
          <w:bCs/>
          <w:sz w:val="32"/>
          <w:szCs w:val="32"/>
          <w:rtl/>
        </w:rPr>
        <w:t>الفصل الأول</w:t>
      </w:r>
    </w:p>
    <w:p w14:paraId="5A444BE4" w14:textId="77777777" w:rsidR="00CB63B5" w:rsidRPr="00ED154E" w:rsidRDefault="00CB63B5" w:rsidP="00CB63B5">
      <w:pPr>
        <w:tabs>
          <w:tab w:val="left" w:pos="2846"/>
        </w:tabs>
        <w:spacing w:after="0"/>
        <w:jc w:val="center"/>
        <w:rPr>
          <w:rFonts w:ascii="Simplified Arabic" w:hAnsi="Simplified Arabic" w:cs="Simplified Arabic"/>
          <w:b/>
          <w:bCs/>
          <w:sz w:val="32"/>
          <w:szCs w:val="32"/>
          <w:rtl/>
        </w:rPr>
        <w:sectPr w:rsidR="00CB63B5" w:rsidRPr="00ED154E" w:rsidSect="00CB63B5">
          <w:footerReference w:type="default" r:id="rId9"/>
          <w:type w:val="continuous"/>
          <w:pgSz w:w="11906" w:h="16838"/>
          <w:pgMar w:top="1440" w:right="1800" w:bottom="1440" w:left="1800" w:header="708" w:footer="708" w:gutter="0"/>
          <w:pgNumType w:start="0"/>
          <w:cols w:space="708"/>
          <w:titlePg/>
          <w:bidi/>
          <w:rtlGutter/>
          <w:docGrid w:linePitch="360"/>
        </w:sectPr>
      </w:pPr>
      <w:r w:rsidRPr="00ED154E">
        <w:rPr>
          <w:rFonts w:ascii="Simplified Arabic" w:hAnsi="Simplified Arabic" w:cs="Simplified Arabic" w:hint="cs"/>
          <w:b/>
          <w:bCs/>
          <w:sz w:val="32"/>
          <w:szCs w:val="32"/>
          <w:rtl/>
        </w:rPr>
        <w:t xml:space="preserve">الإطار العام للدراسة </w:t>
      </w:r>
    </w:p>
    <w:p w14:paraId="0920513C" w14:textId="77777777" w:rsidR="00CB63B5" w:rsidRPr="00826A22" w:rsidRDefault="00CB63B5" w:rsidP="00CB63B5">
      <w:pPr>
        <w:pStyle w:val="ListParagraph"/>
        <w:numPr>
          <w:ilvl w:val="1"/>
          <w:numId w:val="1"/>
        </w:numPr>
        <w:tabs>
          <w:tab w:val="left" w:pos="2846"/>
        </w:tabs>
        <w:rPr>
          <w:rFonts w:ascii="Simplified Arabic" w:hAnsi="Simplified Arabic" w:cs="Simplified Arabic"/>
          <w:b/>
          <w:bCs/>
          <w:sz w:val="32"/>
          <w:szCs w:val="32"/>
          <w:rtl/>
        </w:rPr>
      </w:pPr>
      <w:r w:rsidRPr="00826A22">
        <w:rPr>
          <w:rFonts w:ascii="Simplified Arabic" w:hAnsi="Simplified Arabic" w:cs="Simplified Arabic" w:hint="cs"/>
          <w:b/>
          <w:bCs/>
          <w:sz w:val="32"/>
          <w:szCs w:val="32"/>
          <w:rtl/>
        </w:rPr>
        <w:t xml:space="preserve">مقدمة الدراسة </w:t>
      </w:r>
    </w:p>
    <w:p w14:paraId="37D91163" w14:textId="77777777" w:rsidR="00CB63B5" w:rsidRDefault="00CB63B5" w:rsidP="00CB63B5">
      <w:pPr>
        <w:pStyle w:val="ListParagraph"/>
        <w:spacing w:line="360" w:lineRule="auto"/>
        <w:ind w:left="226" w:firstLine="567"/>
        <w:jc w:val="mediumKashida"/>
        <w:rPr>
          <w:rFonts w:ascii="Simplified Arabic" w:hAnsi="Simplified Arabic" w:cs="Simplified Arabic"/>
          <w:sz w:val="28"/>
          <w:szCs w:val="28"/>
          <w:rtl/>
        </w:rPr>
      </w:pPr>
      <w:r w:rsidRPr="00D97328">
        <w:rPr>
          <w:rFonts w:ascii="Simplified Arabic" w:hAnsi="Simplified Arabic" w:cs="Simplified Arabic"/>
          <w:sz w:val="28"/>
          <w:szCs w:val="28"/>
          <w:rtl/>
        </w:rPr>
        <w:t>من السمات والصفات التي نمتاز بها في مجتمعاتنا، ارتباط الإنسان بالاتصال وعناصره التكنولوجية المختلفة</w:t>
      </w:r>
      <w:r w:rsidRPr="00D97328">
        <w:rPr>
          <w:rFonts w:ascii="Simplified Arabic" w:hAnsi="Simplified Arabic" w:cs="Simplified Arabic" w:hint="cs"/>
          <w:sz w:val="28"/>
          <w:szCs w:val="28"/>
          <w:rtl/>
        </w:rPr>
        <w:t>؛</w:t>
      </w:r>
      <w:r w:rsidRPr="00D97328">
        <w:rPr>
          <w:rFonts w:ascii="Simplified Arabic" w:hAnsi="Simplified Arabic" w:cs="Simplified Arabic"/>
          <w:sz w:val="28"/>
          <w:szCs w:val="28"/>
          <w:rtl/>
        </w:rPr>
        <w:t xml:space="preserve"> حيث شهد العالم اليوم مواكبة الأحداث الجديدة والمبتكرات التكنولوجية العلمية في مجال الاتصال، فهذا الأخير قد أسهم في تطوير العديد من المجالات، كالمؤسسات الإدارية وغيرها، التي تسعى لخدمة الفرد والجماعة، إذ إنَّ الاتصال بالمؤسسة هو الوسيط الذي يفتح القنوات الاتصالية التي تربط بين العملاء والجماهير وذلك من خلال التعريف بأهداف المؤسسة وسياساتها. </w:t>
      </w:r>
    </w:p>
    <w:p w14:paraId="1D7CCB59" w14:textId="77777777" w:rsidR="00CB63B5" w:rsidRDefault="00CB63B5" w:rsidP="00CB63B5">
      <w:pPr>
        <w:spacing w:line="360" w:lineRule="auto"/>
        <w:ind w:firstLine="720"/>
        <w:jc w:val="mediumKashida"/>
        <w:rPr>
          <w:rFonts w:ascii="Simplified Arabic" w:hAnsi="Simplified Arabic" w:cs="Simplified Arabic"/>
          <w:sz w:val="28"/>
          <w:szCs w:val="28"/>
          <w:rtl/>
        </w:rPr>
      </w:pPr>
      <w:r w:rsidRPr="00D97328">
        <w:rPr>
          <w:rFonts w:ascii="Simplified Arabic" w:hAnsi="Simplified Arabic" w:cs="Simplified Arabic" w:hint="cs"/>
          <w:sz w:val="28"/>
          <w:szCs w:val="28"/>
          <w:rtl/>
        </w:rPr>
        <w:t>ولكون المنظمات عبارة عن مجموعة من الأفراد منظمين في شكل قانوني بهدف القيام بمهام محددة موجهة لتحقيق الأهداف الاستراتيجية لها، فإن الاتصال يعد العمود الفقري لأي منظمة، فعبره يتم توفير المعلومات والأفكار ونقلها وتبادل الخطط والتعليمات والآراء عبر أجزائها والأطراف العاملة بها، وحتى مع الجهات الخارجية، حيث تعتبر الاتصالات همزة وصل تربط بين الإدارة والعاملين، وبين العاملين مع بعضهم البعض، وأي قصور في نظام الاتصالات سيتسبب حتماً في تعطيل أو تأخير سيرورة العمل بالمؤسسة، وهذا قد يعيق تقدمها نحو تحقيق أهدافها</w:t>
      </w:r>
      <w:sdt>
        <w:sdtPr>
          <w:rPr>
            <w:rFonts w:ascii="Simplified Arabic" w:hAnsi="Simplified Arabic" w:cs="Simplified Arabic" w:hint="cs"/>
            <w:sz w:val="28"/>
            <w:szCs w:val="28"/>
            <w:rtl/>
          </w:rPr>
          <w:id w:val="-1761054486"/>
          <w:citation/>
        </w:sdtPr>
        <w:sdtContent>
          <w:r w:rsidRPr="00D97328">
            <w:rPr>
              <w:rFonts w:ascii="Simplified Arabic" w:hAnsi="Simplified Arabic" w:cs="Simplified Arabic"/>
              <w:sz w:val="28"/>
              <w:szCs w:val="28"/>
              <w:rtl/>
            </w:rPr>
            <w:fldChar w:fldCharType="begin"/>
          </w:r>
          <w:r w:rsidRPr="00D97328">
            <w:rPr>
              <w:rFonts w:ascii="Simplified Arabic" w:hAnsi="Simplified Arabic" w:cs="Simplified Arabic"/>
              <w:sz w:val="28"/>
              <w:szCs w:val="28"/>
              <w:rtl/>
            </w:rPr>
            <w:instrText xml:space="preserve"> </w:instrText>
          </w:r>
          <w:r w:rsidRPr="00D97328">
            <w:rPr>
              <w:rFonts w:ascii="Simplified Arabic" w:hAnsi="Simplified Arabic" w:cs="Simplified Arabic" w:hint="cs"/>
              <w:sz w:val="28"/>
              <w:szCs w:val="28"/>
            </w:rPr>
            <w:instrText>CITATION</w:instrText>
          </w:r>
          <w:r w:rsidRPr="00D97328">
            <w:rPr>
              <w:rFonts w:ascii="Simplified Arabic" w:hAnsi="Simplified Arabic" w:cs="Simplified Arabic" w:hint="cs"/>
              <w:sz w:val="28"/>
              <w:szCs w:val="28"/>
              <w:rtl/>
            </w:rPr>
            <w:instrText xml:space="preserve"> سوس17 \</w:instrText>
          </w:r>
          <w:r w:rsidRPr="00D97328">
            <w:rPr>
              <w:rFonts w:ascii="Simplified Arabic" w:hAnsi="Simplified Arabic" w:cs="Simplified Arabic" w:hint="cs"/>
              <w:sz w:val="28"/>
              <w:szCs w:val="28"/>
            </w:rPr>
            <w:instrText>l 1025</w:instrText>
          </w:r>
          <w:r w:rsidRPr="00D97328">
            <w:rPr>
              <w:rFonts w:ascii="Simplified Arabic" w:hAnsi="Simplified Arabic" w:cs="Simplified Arabic"/>
              <w:sz w:val="28"/>
              <w:szCs w:val="28"/>
              <w:rtl/>
            </w:rPr>
            <w:instrText xml:space="preserve"> </w:instrText>
          </w:r>
          <w:r w:rsidRPr="00D97328">
            <w:rPr>
              <w:rFonts w:ascii="Simplified Arabic" w:hAnsi="Simplified Arabic" w:cs="Simplified Arabic"/>
              <w:sz w:val="28"/>
              <w:szCs w:val="28"/>
              <w:rtl/>
            </w:rPr>
            <w:fldChar w:fldCharType="separate"/>
          </w:r>
          <w:r w:rsidRPr="00D97328">
            <w:rPr>
              <w:rFonts w:ascii="Simplified Arabic" w:hAnsi="Simplified Arabic" w:cs="Simplified Arabic"/>
              <w:sz w:val="28"/>
              <w:szCs w:val="28"/>
              <w:rtl/>
            </w:rPr>
            <w:t xml:space="preserve"> </w:t>
          </w:r>
          <w:r w:rsidRPr="00D97328">
            <w:rPr>
              <w:rFonts w:ascii="Simplified Arabic" w:hAnsi="Simplified Arabic" w:cs="Simplified Arabic" w:hint="cs"/>
              <w:sz w:val="28"/>
              <w:szCs w:val="28"/>
              <w:rtl/>
            </w:rPr>
            <w:t>(سوسي ، 2017)</w:t>
          </w:r>
          <w:r w:rsidRPr="00D97328">
            <w:rPr>
              <w:rFonts w:ascii="Simplified Arabic" w:hAnsi="Simplified Arabic" w:cs="Simplified Arabic"/>
              <w:sz w:val="28"/>
              <w:szCs w:val="28"/>
              <w:rtl/>
            </w:rPr>
            <w:fldChar w:fldCharType="end"/>
          </w:r>
        </w:sdtContent>
      </w:sdt>
      <w:r w:rsidRPr="00D97328">
        <w:rPr>
          <w:rFonts w:ascii="Simplified Arabic" w:hAnsi="Simplified Arabic" w:cs="Simplified Arabic" w:hint="cs"/>
          <w:sz w:val="28"/>
          <w:szCs w:val="28"/>
          <w:rtl/>
        </w:rPr>
        <w:t>.</w:t>
      </w:r>
    </w:p>
    <w:p w14:paraId="5791DAA4" w14:textId="77777777" w:rsidR="00CB63B5" w:rsidRDefault="00CB63B5" w:rsidP="00CB63B5">
      <w:pPr>
        <w:spacing w:line="360" w:lineRule="auto"/>
        <w:ind w:firstLine="720"/>
        <w:jc w:val="mediumKashida"/>
        <w:rPr>
          <w:rFonts w:ascii="Simplified Arabic" w:hAnsi="Simplified Arabic" w:cs="Simplified Arabic"/>
          <w:sz w:val="28"/>
          <w:szCs w:val="28"/>
          <w:rtl/>
        </w:rPr>
      </w:pPr>
      <w:r w:rsidRPr="00D97328">
        <w:rPr>
          <w:rFonts w:ascii="Simplified Arabic" w:hAnsi="Simplified Arabic" w:cs="Simplified Arabic" w:hint="cs"/>
          <w:sz w:val="28"/>
          <w:szCs w:val="28"/>
          <w:rtl/>
        </w:rPr>
        <w:t xml:space="preserve">لقد شهدت السنوات القليلة الماضية زيادة في أعداد الشركات التي تنافس وبشدة لغرض السيطرة على الأسواق والسعي لكسب أعلى حصة سوقية، وهذا ما دفع </w:t>
      </w:r>
      <w:r>
        <w:rPr>
          <w:rFonts w:ascii="Simplified Arabic" w:hAnsi="Simplified Arabic" w:cs="Simplified Arabic" w:hint="cs"/>
          <w:sz w:val="28"/>
          <w:szCs w:val="28"/>
          <w:rtl/>
        </w:rPr>
        <w:t>بها</w:t>
      </w:r>
      <w:r w:rsidRPr="00D97328">
        <w:rPr>
          <w:rFonts w:ascii="Simplified Arabic" w:hAnsi="Simplified Arabic" w:cs="Simplified Arabic" w:hint="cs"/>
          <w:sz w:val="28"/>
          <w:szCs w:val="28"/>
          <w:rtl/>
        </w:rPr>
        <w:t xml:space="preserve"> </w:t>
      </w:r>
      <w:r w:rsidRPr="00D97328">
        <w:rPr>
          <w:rFonts w:ascii="Simplified Arabic" w:hAnsi="Simplified Arabic" w:cs="Simplified Arabic" w:hint="cs"/>
          <w:sz w:val="28"/>
          <w:szCs w:val="28"/>
          <w:rtl/>
        </w:rPr>
        <w:lastRenderedPageBreak/>
        <w:t xml:space="preserve">ايضاً للخروج من النطاق المحلي والمنافسة في أسواق عالمية وكل هذا يتطلب </w:t>
      </w:r>
      <w:r>
        <w:rPr>
          <w:rFonts w:ascii="Simplified Arabic" w:hAnsi="Simplified Arabic" w:cs="Simplified Arabic" w:hint="cs"/>
          <w:sz w:val="28"/>
          <w:szCs w:val="28"/>
          <w:rtl/>
        </w:rPr>
        <w:t>تسخير كل حديث في مجال الإدارة منها جودة الاتصال المؤسسي</w:t>
      </w:r>
      <w:r w:rsidRPr="00D97328">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493648685"/>
          <w:citation/>
        </w:sdtPr>
        <w:sdtContent>
          <w:r w:rsidRPr="00D97328">
            <w:rPr>
              <w:rFonts w:ascii="Simplified Arabic" w:hAnsi="Simplified Arabic" w:cs="Simplified Arabic"/>
              <w:sz w:val="28"/>
              <w:szCs w:val="28"/>
              <w:rtl/>
            </w:rPr>
            <w:fldChar w:fldCharType="begin"/>
          </w:r>
          <w:r w:rsidRPr="00D97328">
            <w:rPr>
              <w:rFonts w:ascii="Simplified Arabic" w:hAnsi="Simplified Arabic" w:cs="Simplified Arabic"/>
              <w:sz w:val="28"/>
              <w:szCs w:val="28"/>
            </w:rPr>
            <w:instrText xml:space="preserve"> CITATION Vic22 \l 1033 </w:instrText>
          </w:r>
          <w:r w:rsidRPr="00D97328">
            <w:rPr>
              <w:rFonts w:ascii="Simplified Arabic" w:hAnsi="Simplified Arabic" w:cs="Simplified Arabic"/>
              <w:sz w:val="28"/>
              <w:szCs w:val="28"/>
              <w:rtl/>
            </w:rPr>
            <w:fldChar w:fldCharType="separate"/>
          </w:r>
          <w:r w:rsidRPr="00D97328">
            <w:rPr>
              <w:rFonts w:ascii="Simplified Arabic" w:hAnsi="Simplified Arabic" w:cs="Simplified Arabic"/>
              <w:sz w:val="28"/>
              <w:szCs w:val="28"/>
            </w:rPr>
            <w:t>(Victor , 2022)</w:t>
          </w:r>
          <w:r w:rsidRPr="00D97328">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w:t>
      </w:r>
    </w:p>
    <w:p w14:paraId="117DA018" w14:textId="77777777" w:rsidR="00CB63B5" w:rsidRDefault="00CB63B5" w:rsidP="00CB63B5">
      <w:pPr>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يعتبر التواصل الفعال أمر بالغ الأهمية لتحقيق التفوق التنافسي؛ حيث أصبع العالم مجتمعاً أصغر وأكثر تباطاً في الآونة الأخيرة، حيث حسنت التكنولوجيا بدرجة كبيرة كيفية التعامل مع الموظفين والعملاء وأصحاب المصلحة وهذا ما أثر على أداء المؤسسة وعلى موقعها التنافسي </w:t>
      </w:r>
      <w:sdt>
        <w:sdtPr>
          <w:rPr>
            <w:rFonts w:ascii="Simplified Arabic" w:hAnsi="Simplified Arabic" w:cs="Simplified Arabic" w:hint="cs"/>
            <w:sz w:val="28"/>
            <w:szCs w:val="28"/>
            <w:rtl/>
          </w:rPr>
          <w:id w:val="289708654"/>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CITATION Olu3l \l 1033 </w:instrText>
          </w:r>
          <w:r>
            <w:rPr>
              <w:rFonts w:ascii="Simplified Arabic" w:hAnsi="Simplified Arabic" w:cs="Simplified Arabic"/>
              <w:sz w:val="28"/>
              <w:szCs w:val="28"/>
              <w:rtl/>
            </w:rPr>
            <w:fldChar w:fldCharType="separate"/>
          </w:r>
          <w:r w:rsidRPr="005676A4">
            <w:rPr>
              <w:rFonts w:ascii="Simplified Arabic" w:hAnsi="Simplified Arabic" w:cs="Simplified Arabic"/>
              <w:noProof/>
              <w:sz w:val="28"/>
              <w:szCs w:val="28"/>
            </w:rPr>
            <w:t>(Olugbo , Obienu, &amp; Frank , 2023)</w:t>
          </w:r>
          <w:r>
            <w:rPr>
              <w:rFonts w:ascii="Simplified Arabic" w:hAnsi="Simplified Arabic" w:cs="Simplified Arabic"/>
              <w:sz w:val="28"/>
              <w:szCs w:val="28"/>
              <w:rtl/>
            </w:rPr>
            <w:fldChar w:fldCharType="end"/>
          </w:r>
        </w:sdtContent>
      </w:sdt>
    </w:p>
    <w:p w14:paraId="1B737C62" w14:textId="77777777" w:rsidR="00CB63B5" w:rsidRPr="003369F7" w:rsidRDefault="00CB63B5" w:rsidP="00CB63B5">
      <w:pPr>
        <w:spacing w:line="276" w:lineRule="auto"/>
        <w:ind w:firstLine="720"/>
        <w:jc w:val="mediumKashida"/>
        <w:rPr>
          <w:rFonts w:ascii="Simplified Arabic" w:hAnsi="Simplified Arabic" w:cs="Simplified Arabic"/>
          <w:b/>
          <w:bCs/>
          <w:sz w:val="32"/>
          <w:szCs w:val="32"/>
          <w:rtl/>
        </w:rPr>
      </w:pPr>
      <w:r w:rsidRPr="003369F7">
        <w:rPr>
          <w:rFonts w:ascii="Simplified Arabic" w:hAnsi="Simplified Arabic" w:cs="Simplified Arabic" w:hint="cs"/>
          <w:b/>
          <w:bCs/>
          <w:sz w:val="32"/>
          <w:szCs w:val="32"/>
          <w:rtl/>
        </w:rPr>
        <w:t xml:space="preserve">2.1 مشكلة الدراسة </w:t>
      </w:r>
    </w:p>
    <w:p w14:paraId="38776FE7" w14:textId="77777777" w:rsidR="00CB63B5" w:rsidRDefault="00CB63B5" w:rsidP="00CB63B5">
      <w:pPr>
        <w:spacing w:line="360" w:lineRule="auto"/>
        <w:ind w:firstLine="720"/>
        <w:jc w:val="mediumKashida"/>
        <w:rPr>
          <w:rFonts w:ascii="Simplified Arabic" w:hAnsi="Simplified Arabic" w:cs="Simplified Arabic"/>
          <w:sz w:val="28"/>
          <w:szCs w:val="28"/>
          <w:rtl/>
        </w:rPr>
      </w:pPr>
      <w:r>
        <w:rPr>
          <w:rFonts w:ascii="Simplified Arabic" w:hAnsi="Simplified Arabic" w:cs="Simplified Arabic" w:hint="cs"/>
          <w:sz w:val="28"/>
          <w:szCs w:val="28"/>
          <w:rtl/>
        </w:rPr>
        <w:t>يعتبر التواصل المؤسسي فعالاً في إكساب المؤسسات العديد من الميزات التنافسية فهو يسهم في تعزيز الكفاءة والعلاقات العامة المستجيبة والابتكار، كما ان ضعفه يتسبب في ضعف تنافسية المؤسسة</w:t>
      </w:r>
      <w:sdt>
        <w:sdtPr>
          <w:rPr>
            <w:rFonts w:ascii="Simplified Arabic" w:hAnsi="Simplified Arabic" w:cs="Simplified Arabic" w:hint="cs"/>
            <w:sz w:val="28"/>
            <w:szCs w:val="28"/>
            <w:rtl/>
          </w:rPr>
          <w:id w:val="432713887"/>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w:instrText>
          </w:r>
          <w:r>
            <w:rPr>
              <w:rFonts w:ascii="Simplified Arabic" w:hAnsi="Simplified Arabic" w:cs="Simplified Arabic" w:hint="cs"/>
              <w:sz w:val="28"/>
              <w:szCs w:val="28"/>
            </w:rPr>
            <w:instrText>Joa18 \l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2C745F">
            <w:rPr>
              <w:rFonts w:ascii="Simplified Arabic" w:hAnsi="Simplified Arabic" w:cs="Simplified Arabic"/>
              <w:noProof/>
              <w:sz w:val="28"/>
              <w:szCs w:val="28"/>
            </w:rPr>
            <w:t>(Joan &amp; Nwabueze , 2018)</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كما أن جودة وفاعلية هذا الاتصال يختلف من منظمة إلى أخرى ومن قطاع إلى آخر نظراً لاختلافات كثيرة متعلقة ببيئة المنظمات المادية وأخرى غير مادية مرتبطة بالكوادر البشرية </w:t>
      </w:r>
      <w:sdt>
        <w:sdtPr>
          <w:rPr>
            <w:rFonts w:ascii="Simplified Arabic" w:hAnsi="Simplified Arabic" w:cs="Simplified Arabic" w:hint="cs"/>
            <w:sz w:val="28"/>
            <w:szCs w:val="28"/>
            <w:rtl/>
          </w:rPr>
          <w:id w:val="-1431958528"/>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w:instrText>
          </w:r>
          <w:r>
            <w:rPr>
              <w:rFonts w:ascii="Simplified Arabic" w:hAnsi="Simplified Arabic" w:cs="Simplified Arabic" w:hint="cs"/>
              <w:sz w:val="28"/>
              <w:szCs w:val="28"/>
            </w:rPr>
            <w:instrText>Faj24 \l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5676A4">
            <w:rPr>
              <w:rFonts w:ascii="Simplified Arabic" w:hAnsi="Simplified Arabic" w:cs="Simplified Arabic"/>
              <w:noProof/>
              <w:sz w:val="28"/>
              <w:szCs w:val="28"/>
            </w:rPr>
            <w:t>(Fajar , Kowiyanto , &amp; Hasdiana, 2024)</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w:t>
      </w:r>
    </w:p>
    <w:p w14:paraId="590CC284" w14:textId="77777777" w:rsidR="00CB63B5" w:rsidRDefault="00CB63B5" w:rsidP="00CB63B5">
      <w:pPr>
        <w:spacing w:line="360" w:lineRule="auto"/>
        <w:ind w:firstLine="720"/>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يعتبر القطاع الخاص في المملكة العربية السعودية من أهم روافد الاقتصاد، ومن عوامل دعم الناتج المحلي الإجمالي للمملكة، وهو حاضنة كبيرة للشباب السعودية، ومساهماً فاعلاً في القضاء على ظاهرة البطالة، كما أن مؤسسات القطاع الخاص تعد مصدراً رئيسياً لإعالة آلاف الأسر في المملكة والتي يجب أن تحظى باهتمام من قبل الجهات المعنية والتي بدورها تحتاج إلى إضاءات تكشف واقع هذا القطاع وما يرتبط بنشاطاته. </w:t>
      </w:r>
    </w:p>
    <w:p w14:paraId="598F145F" w14:textId="77777777" w:rsidR="00CB63B5" w:rsidRDefault="00CB63B5" w:rsidP="00CB63B5">
      <w:pPr>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ونظراً لكون الاتصال المؤسسي من العوامل التي قد تساهم في تحقيق مزايا تنافسية لمؤسسات القطاع الخاص بالمملكة خاصة في ظل التنافس الشديد الناتج عن عوامل تكنولوجية ولوجستية متعددة، وبالنظر إلى الدراسات السابقة تبين عدم دراسة العلاقة بين الاتصال المؤسسي والتفوق التنافسي في القطاع الخاص السعودي وهذا جع من تأثير مستوى الاتصال المؤسسي على التفوق التنافسي لا يزال مبهماً لذا ظهرت الحاجة إلى عمل هذه الدراسة التي يمكن إبراز مشكلتها من خلال السؤال الرئيسي التالي: </w:t>
      </w:r>
    </w:p>
    <w:p w14:paraId="610D7938" w14:textId="77777777" w:rsidR="00CB63B5" w:rsidRDefault="00CB63B5" w:rsidP="00CB63B5">
      <w:pPr>
        <w:pStyle w:val="ListParagraph"/>
        <w:numPr>
          <w:ilvl w:val="0"/>
          <w:numId w:val="3"/>
        </w:numPr>
        <w:spacing w:line="276" w:lineRule="auto"/>
        <w:jc w:val="mediumKashida"/>
        <w:rPr>
          <w:rFonts w:ascii="Simplified Arabic" w:hAnsi="Simplified Arabic" w:cs="Simplified Arabic"/>
          <w:b/>
          <w:bCs/>
          <w:sz w:val="28"/>
          <w:szCs w:val="28"/>
        </w:rPr>
      </w:pPr>
      <w:r w:rsidRPr="00BC0FE0">
        <w:rPr>
          <w:rFonts w:ascii="Simplified Arabic" w:hAnsi="Simplified Arabic" w:cs="Simplified Arabic" w:hint="cs"/>
          <w:b/>
          <w:bCs/>
          <w:sz w:val="28"/>
          <w:szCs w:val="28"/>
          <w:rtl/>
        </w:rPr>
        <w:t xml:space="preserve">ما أثر التواصل المؤسسي على التفوق التنافسي في القطاع الخاص السعودي؟ </w:t>
      </w:r>
    </w:p>
    <w:p w14:paraId="5CF04B15" w14:textId="77777777" w:rsidR="00CB63B5" w:rsidRDefault="00CB63B5" w:rsidP="00CB63B5">
      <w:pPr>
        <w:spacing w:line="276"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3.1 أسئلة الدراسة </w:t>
      </w:r>
    </w:p>
    <w:p w14:paraId="097D5A7F" w14:textId="77777777" w:rsidR="00CB63B5" w:rsidRDefault="00CB63B5" w:rsidP="00CB63B5">
      <w:pPr>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تتفرع من السؤال الرئيسي المذكور في مشكلة الدراسة الأسئلة الفرعية التالية: </w:t>
      </w:r>
    </w:p>
    <w:p w14:paraId="290562E6" w14:textId="77777777" w:rsidR="00CB63B5" w:rsidRDefault="00CB63B5" w:rsidP="00CB63B5">
      <w:pPr>
        <w:pStyle w:val="ListParagraph"/>
        <w:numPr>
          <w:ilvl w:val="0"/>
          <w:numId w:val="4"/>
        </w:numPr>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هل يساهم مستوى الاتصال التسويقي الحالي في تحقيق التفوق التنافسي لمؤسسات القطاع الخاص في المملكة العربية السعودية؟ </w:t>
      </w:r>
    </w:p>
    <w:p w14:paraId="4EAFE433" w14:textId="77777777" w:rsidR="00CB63B5" w:rsidRDefault="00CB63B5" w:rsidP="00CB63B5">
      <w:pPr>
        <w:pStyle w:val="ListParagraph"/>
        <w:numPr>
          <w:ilvl w:val="0"/>
          <w:numId w:val="4"/>
        </w:numPr>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هل يساهم مستوى الاتصال الإداري الحالي في تحقيق التفوق التنافسي لمؤسسات القطاع الخاص في المملكة العربية السعودية؟ </w:t>
      </w:r>
    </w:p>
    <w:p w14:paraId="4CD25FC7" w14:textId="77777777" w:rsidR="00CB63B5" w:rsidRDefault="00CB63B5" w:rsidP="00CB63B5">
      <w:pPr>
        <w:pStyle w:val="ListParagraph"/>
        <w:numPr>
          <w:ilvl w:val="0"/>
          <w:numId w:val="4"/>
        </w:numPr>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هل يساهم مستوى الاتصال التنظيمي الحالي في تحقيق التفوق التنافسي لمؤسسات القطاع الخاص في المملكة العربية السعودية؟ </w:t>
      </w:r>
    </w:p>
    <w:p w14:paraId="3DB13AAC" w14:textId="77777777" w:rsidR="00CB63B5" w:rsidRDefault="00CB63B5" w:rsidP="00CB63B5">
      <w:pPr>
        <w:pStyle w:val="ListParagraph"/>
        <w:numPr>
          <w:ilvl w:val="0"/>
          <w:numId w:val="4"/>
        </w:numPr>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هل توجد فروق ذات دلالة إحصائية عند مستوى الدلالة </w:t>
      </w:r>
      <w:r>
        <w:rPr>
          <w:rFonts w:ascii="Simplified Arabic" w:hAnsi="Simplified Arabic" w:cs="Simplified Arabic"/>
          <w:sz w:val="28"/>
          <w:szCs w:val="28"/>
        </w:rPr>
        <w:t>0.05</w:t>
      </w:r>
      <w:r>
        <w:rPr>
          <w:rFonts w:ascii="Simplified Arabic" w:hAnsi="Simplified Arabic" w:cs="Simplified Arabic" w:hint="cs"/>
          <w:sz w:val="28"/>
          <w:szCs w:val="28"/>
          <w:rtl/>
        </w:rPr>
        <w:t xml:space="preserve"> بين آراء العينة تعزى للتغيرات الشخصية للعينة تجاه الاتصال المؤسسي والتفوق التنافسي في القطاع الخاص السعودي؟ </w:t>
      </w:r>
    </w:p>
    <w:p w14:paraId="5324A91B" w14:textId="77777777" w:rsidR="00CB63B5" w:rsidRDefault="00CB63B5" w:rsidP="00CB63B5">
      <w:pPr>
        <w:spacing w:line="360" w:lineRule="auto"/>
        <w:jc w:val="mediumKashida"/>
        <w:rPr>
          <w:rFonts w:ascii="Simplified Arabic" w:hAnsi="Simplified Arabic" w:cs="Simplified Arabic"/>
          <w:sz w:val="28"/>
          <w:szCs w:val="28"/>
          <w:rtl/>
        </w:rPr>
      </w:pPr>
    </w:p>
    <w:p w14:paraId="40785BBB" w14:textId="77777777" w:rsidR="00CB63B5" w:rsidRPr="00CB48DB" w:rsidRDefault="00CB63B5" w:rsidP="00CB63B5">
      <w:pPr>
        <w:spacing w:line="360" w:lineRule="auto"/>
        <w:jc w:val="mediumKashida"/>
        <w:rPr>
          <w:rFonts w:ascii="Simplified Arabic" w:hAnsi="Simplified Arabic" w:cs="Simplified Arabic"/>
          <w:sz w:val="28"/>
          <w:szCs w:val="28"/>
        </w:rPr>
      </w:pPr>
    </w:p>
    <w:p w14:paraId="6463F67D" w14:textId="77777777" w:rsidR="00CB63B5" w:rsidRDefault="00CB63B5" w:rsidP="00CB63B5">
      <w:pPr>
        <w:spacing w:line="276" w:lineRule="auto"/>
        <w:ind w:left="360"/>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4.1 أهداف الدراسة </w:t>
      </w:r>
    </w:p>
    <w:p w14:paraId="69F40647" w14:textId="77777777" w:rsidR="00CB63B5" w:rsidRDefault="00CB63B5" w:rsidP="00CB63B5">
      <w:pPr>
        <w:spacing w:line="276" w:lineRule="auto"/>
        <w:ind w:left="360"/>
        <w:jc w:val="mediumKashida"/>
        <w:rPr>
          <w:rFonts w:ascii="Simplified Arabic" w:hAnsi="Simplified Arabic" w:cs="Simplified Arabic"/>
          <w:sz w:val="28"/>
          <w:szCs w:val="28"/>
          <w:rtl/>
        </w:rPr>
      </w:pPr>
      <w:r>
        <w:rPr>
          <w:rFonts w:ascii="Simplified Arabic" w:hAnsi="Simplified Arabic" w:cs="Simplified Arabic" w:hint="cs"/>
          <w:sz w:val="28"/>
          <w:szCs w:val="28"/>
          <w:rtl/>
        </w:rPr>
        <w:t>تسعى الدراسة الحالية إلى التحقق من الأهداف التالية</w:t>
      </w:r>
    </w:p>
    <w:p w14:paraId="51A1CF13" w14:textId="77777777" w:rsidR="00CB63B5" w:rsidRPr="00377BAF" w:rsidRDefault="00CB63B5" w:rsidP="00CB63B5">
      <w:pPr>
        <w:pStyle w:val="ListParagraph"/>
        <w:numPr>
          <w:ilvl w:val="0"/>
          <w:numId w:val="5"/>
        </w:numPr>
        <w:spacing w:line="360" w:lineRule="auto"/>
        <w:jc w:val="mediumKashida"/>
        <w:rPr>
          <w:rFonts w:ascii="Simplified Arabic" w:hAnsi="Simplified Arabic" w:cs="Simplified Arabic"/>
          <w:sz w:val="28"/>
          <w:szCs w:val="28"/>
          <w:rtl/>
        </w:rPr>
      </w:pPr>
      <w:r w:rsidRPr="00377BAF">
        <w:rPr>
          <w:rFonts w:ascii="Simplified Arabic" w:hAnsi="Simplified Arabic" w:cs="Simplified Arabic" w:hint="cs"/>
          <w:sz w:val="28"/>
          <w:szCs w:val="28"/>
          <w:rtl/>
        </w:rPr>
        <w:t xml:space="preserve">التعرف على تأثير الاتصال التسويقي على التفوق التنافسي في القطاع الخاص في المملكة العربية السعودية. </w:t>
      </w:r>
    </w:p>
    <w:p w14:paraId="4791DA5A" w14:textId="77777777" w:rsidR="00CB63B5" w:rsidRPr="00377BAF" w:rsidRDefault="00CB63B5" w:rsidP="00CB63B5">
      <w:pPr>
        <w:pStyle w:val="ListParagraph"/>
        <w:numPr>
          <w:ilvl w:val="0"/>
          <w:numId w:val="5"/>
        </w:numPr>
        <w:spacing w:line="360" w:lineRule="auto"/>
        <w:jc w:val="mediumKashida"/>
        <w:rPr>
          <w:rFonts w:ascii="Simplified Arabic" w:hAnsi="Simplified Arabic" w:cs="Simplified Arabic"/>
          <w:sz w:val="28"/>
          <w:szCs w:val="28"/>
          <w:rtl/>
        </w:rPr>
      </w:pPr>
      <w:r w:rsidRPr="00377BAF">
        <w:rPr>
          <w:rFonts w:ascii="Simplified Arabic" w:hAnsi="Simplified Arabic" w:cs="Simplified Arabic" w:hint="cs"/>
          <w:sz w:val="28"/>
          <w:szCs w:val="28"/>
          <w:rtl/>
        </w:rPr>
        <w:t>التعرف على تأثير الاتصال ا</w:t>
      </w:r>
      <w:r>
        <w:rPr>
          <w:rFonts w:ascii="Simplified Arabic" w:hAnsi="Simplified Arabic" w:cs="Simplified Arabic" w:hint="cs"/>
          <w:sz w:val="28"/>
          <w:szCs w:val="28"/>
          <w:rtl/>
        </w:rPr>
        <w:t>لإداري</w:t>
      </w:r>
      <w:r w:rsidRPr="00377BAF">
        <w:rPr>
          <w:rFonts w:ascii="Simplified Arabic" w:hAnsi="Simplified Arabic" w:cs="Simplified Arabic" w:hint="cs"/>
          <w:sz w:val="28"/>
          <w:szCs w:val="28"/>
          <w:rtl/>
        </w:rPr>
        <w:t xml:space="preserve"> على التفوق التنافسي في القطاع الخاص في المملكة العربية السعودية. </w:t>
      </w:r>
    </w:p>
    <w:p w14:paraId="41728F5A" w14:textId="77777777" w:rsidR="00CB63B5" w:rsidRDefault="00CB63B5" w:rsidP="00CB63B5">
      <w:pPr>
        <w:pStyle w:val="ListParagraph"/>
        <w:numPr>
          <w:ilvl w:val="0"/>
          <w:numId w:val="5"/>
        </w:numPr>
        <w:spacing w:line="360" w:lineRule="auto"/>
        <w:jc w:val="mediumKashida"/>
        <w:rPr>
          <w:rFonts w:ascii="Simplified Arabic" w:hAnsi="Simplified Arabic" w:cs="Simplified Arabic"/>
          <w:sz w:val="28"/>
          <w:szCs w:val="28"/>
        </w:rPr>
      </w:pPr>
      <w:r w:rsidRPr="00377BAF">
        <w:rPr>
          <w:rFonts w:ascii="Simplified Arabic" w:hAnsi="Simplified Arabic" w:cs="Simplified Arabic" w:hint="cs"/>
          <w:sz w:val="28"/>
          <w:szCs w:val="28"/>
          <w:rtl/>
        </w:rPr>
        <w:t xml:space="preserve">التعرف على تأثير الاتصال </w:t>
      </w:r>
      <w:r>
        <w:rPr>
          <w:rFonts w:ascii="Simplified Arabic" w:hAnsi="Simplified Arabic" w:cs="Simplified Arabic" w:hint="cs"/>
          <w:sz w:val="28"/>
          <w:szCs w:val="28"/>
          <w:rtl/>
        </w:rPr>
        <w:t xml:space="preserve">التنظيمي </w:t>
      </w:r>
      <w:r w:rsidRPr="00377BAF">
        <w:rPr>
          <w:rFonts w:ascii="Simplified Arabic" w:hAnsi="Simplified Arabic" w:cs="Simplified Arabic" w:hint="cs"/>
          <w:sz w:val="28"/>
          <w:szCs w:val="28"/>
          <w:rtl/>
        </w:rPr>
        <w:t xml:space="preserve">على التفوق التنافسي في القطاع الخاص في المملكة العربية السعودية. </w:t>
      </w:r>
    </w:p>
    <w:p w14:paraId="62F255AC" w14:textId="77777777" w:rsidR="00CB63B5" w:rsidRDefault="00CB63B5" w:rsidP="00CB63B5">
      <w:pPr>
        <w:pStyle w:val="ListParagraph"/>
        <w:numPr>
          <w:ilvl w:val="0"/>
          <w:numId w:val="5"/>
        </w:numPr>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التحقق من وجود فروق إحصائية بين آراء العينة تجاه أبعاد الدراسة تعزى للمتغيرات الشخصية للعينة. </w:t>
      </w:r>
    </w:p>
    <w:p w14:paraId="05CD897F" w14:textId="77777777" w:rsidR="00CB63B5" w:rsidRDefault="00CB63B5" w:rsidP="00CB63B5">
      <w:pPr>
        <w:spacing w:line="276" w:lineRule="auto"/>
        <w:ind w:left="360"/>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5.1 أهمية الدراسة</w:t>
      </w:r>
    </w:p>
    <w:p w14:paraId="392070BA" w14:textId="77777777" w:rsidR="00CB63B5" w:rsidRDefault="00CB63B5" w:rsidP="00CB63B5">
      <w:pPr>
        <w:spacing w:line="360" w:lineRule="auto"/>
        <w:ind w:left="357"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يسهم الاتصال المؤسسي في تعزيز العلامة التجارية، وتحسين العلاقات مع الموظفين كما أنه يساهم في التأثير على القرارات، وقد شهد القطاع الخاص في المملكة العربية السعودية تحولات كبيرة ونمواً متسارعاً مما يجعل من الاتصال المؤسسي عنصراً حيوياً لنجاحه وعاملاً مهماً في التفوق والتنافسي، ولهذا الدراسة أهمية كبير من الناحية العلمية والعملية وفيما يلي تفصيل لأهمية الدراسة: </w:t>
      </w:r>
    </w:p>
    <w:p w14:paraId="2C917420" w14:textId="77777777" w:rsidR="00CB63B5" w:rsidRPr="006946F9" w:rsidRDefault="00CB63B5" w:rsidP="00CB63B5">
      <w:pPr>
        <w:pStyle w:val="ListParagraph"/>
        <w:numPr>
          <w:ilvl w:val="0"/>
          <w:numId w:val="6"/>
        </w:numPr>
        <w:spacing w:line="360" w:lineRule="auto"/>
        <w:jc w:val="mediumKashida"/>
        <w:rPr>
          <w:rFonts w:ascii="Simplified Arabic" w:hAnsi="Simplified Arabic" w:cs="Simplified Arabic"/>
          <w:sz w:val="28"/>
          <w:szCs w:val="28"/>
          <w:rtl/>
        </w:rPr>
      </w:pPr>
      <w:r w:rsidRPr="006946F9">
        <w:rPr>
          <w:rFonts w:ascii="Simplified Arabic" w:hAnsi="Simplified Arabic" w:cs="Simplified Arabic" w:hint="cs"/>
          <w:b/>
          <w:bCs/>
          <w:sz w:val="28"/>
          <w:szCs w:val="28"/>
          <w:rtl/>
        </w:rPr>
        <w:t xml:space="preserve">الأهمية العلمية: </w:t>
      </w:r>
      <w:r w:rsidRPr="006946F9">
        <w:rPr>
          <w:rFonts w:ascii="Simplified Arabic" w:hAnsi="Simplified Arabic" w:cs="Simplified Arabic" w:hint="cs"/>
          <w:sz w:val="28"/>
          <w:szCs w:val="28"/>
          <w:rtl/>
        </w:rPr>
        <w:t xml:space="preserve">تبرز الأهمية العلمية لهذه الدراسة من خلال النقاط التالية: </w:t>
      </w:r>
    </w:p>
    <w:p w14:paraId="6320C052" w14:textId="77777777" w:rsidR="00CB63B5" w:rsidRDefault="00CB63B5" w:rsidP="00CB63B5">
      <w:pPr>
        <w:pStyle w:val="ListParagraph"/>
        <w:numPr>
          <w:ilvl w:val="0"/>
          <w:numId w:val="7"/>
        </w:numPr>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تساهم الدراسة الحالية في توجيه الملاك والعاملين في القطاع الخاص السعودية إلى أهمية الاتصال المؤسسي في تحقيق التفوق التنافسي. </w:t>
      </w:r>
    </w:p>
    <w:p w14:paraId="7A7EFBAD" w14:textId="77777777" w:rsidR="00CB63B5" w:rsidRDefault="00CB63B5" w:rsidP="00CB63B5">
      <w:pPr>
        <w:pStyle w:val="ListParagraph"/>
        <w:numPr>
          <w:ilvl w:val="0"/>
          <w:numId w:val="7"/>
        </w:numPr>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إن الدراسة الحالية تتناول علاقة لم يتم تناولها في القطاع الخاص السعودية على الرغم من أهمية متغيراتها في العلوم الإدارية. </w:t>
      </w:r>
    </w:p>
    <w:p w14:paraId="748A1FA5" w14:textId="77777777" w:rsidR="00CB63B5" w:rsidRPr="007F17C8" w:rsidRDefault="00CB63B5" w:rsidP="00CB63B5">
      <w:pPr>
        <w:pStyle w:val="ListParagraph"/>
        <w:numPr>
          <w:ilvl w:val="0"/>
          <w:numId w:val="7"/>
        </w:numPr>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تفيد الدراسة الحالية المهمتين في العلوم الإدارية وكذلك الباحثين وطلاب الإدارة العامة لتناولها علاقة مهمة في العلوم الإدارية. </w:t>
      </w:r>
    </w:p>
    <w:p w14:paraId="71ECEA42" w14:textId="77777777" w:rsidR="00CB63B5" w:rsidRPr="007F17C8" w:rsidRDefault="00CB63B5" w:rsidP="00CB63B5">
      <w:pPr>
        <w:spacing w:line="360" w:lineRule="auto"/>
        <w:jc w:val="mediumKashida"/>
        <w:rPr>
          <w:rFonts w:ascii="Simplified Arabic" w:hAnsi="Simplified Arabic" w:cs="Simplified Arabic"/>
          <w:b/>
          <w:bCs/>
          <w:sz w:val="28"/>
          <w:szCs w:val="28"/>
          <w:rtl/>
        </w:rPr>
      </w:pPr>
      <w:r w:rsidRPr="007F17C8">
        <w:rPr>
          <w:rFonts w:ascii="Simplified Arabic" w:hAnsi="Simplified Arabic" w:cs="Simplified Arabic" w:hint="cs"/>
          <w:b/>
          <w:bCs/>
          <w:sz w:val="28"/>
          <w:szCs w:val="28"/>
          <w:rtl/>
        </w:rPr>
        <w:t xml:space="preserve"> (2) الأهمية العملية </w:t>
      </w:r>
    </w:p>
    <w:p w14:paraId="28E3E6C8" w14:textId="77777777" w:rsidR="00CB63B5" w:rsidRDefault="00CB63B5" w:rsidP="00CB63B5">
      <w:pPr>
        <w:pStyle w:val="ListParagraph"/>
        <w:numPr>
          <w:ilvl w:val="0"/>
          <w:numId w:val="8"/>
        </w:numPr>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أهمية استمرار مؤسسات القطاع الخاص في بيع السلع الخدمات ولهذه الدراسة أهمية في تنمية مصادر الدخل لديهم عبر تعزيز التواصل المؤسسي وبالتالي زيادة مستوى الأرباح لديهم وهذا يدعم استمرارية المؤسسة في السوق. </w:t>
      </w:r>
    </w:p>
    <w:p w14:paraId="4A19436C" w14:textId="77777777" w:rsidR="00CB63B5" w:rsidRDefault="00CB63B5" w:rsidP="00CB63B5">
      <w:pPr>
        <w:pStyle w:val="ListParagraph"/>
        <w:numPr>
          <w:ilvl w:val="0"/>
          <w:numId w:val="8"/>
        </w:numPr>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تكشف الدراسة الحالية مستوى الاتصال المؤسسي وعلى ضوء نتائجها يمكن لأصحاب القرار التعامل في بحث آليات تعزيزه في القطاع الخاص. </w:t>
      </w:r>
    </w:p>
    <w:p w14:paraId="463C6BFD" w14:textId="77777777" w:rsidR="00CB63B5" w:rsidRDefault="00CB63B5" w:rsidP="00CB63B5">
      <w:pPr>
        <w:pStyle w:val="ListParagraph"/>
        <w:numPr>
          <w:ilvl w:val="0"/>
          <w:numId w:val="8"/>
        </w:numPr>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تبين الدراسة الحالية واقع التفوق التنافسي في القطاع الخاص وبالتالي يمكن لأصحاب القرار بحث سبل تعزيز المنافسة لدى مؤسسات القطاع الخاص. </w:t>
      </w:r>
    </w:p>
    <w:p w14:paraId="17079604" w14:textId="77777777" w:rsidR="00CB63B5" w:rsidRDefault="00CB63B5" w:rsidP="00CB63B5">
      <w:pPr>
        <w:spacing w:line="360" w:lineRule="auto"/>
        <w:jc w:val="mediumKashida"/>
        <w:rPr>
          <w:rFonts w:ascii="Simplified Arabic" w:hAnsi="Simplified Arabic" w:cs="Simplified Arabic"/>
          <w:sz w:val="28"/>
          <w:szCs w:val="28"/>
          <w:rtl/>
        </w:rPr>
      </w:pPr>
    </w:p>
    <w:p w14:paraId="1912C769" w14:textId="77777777" w:rsidR="00CB63B5" w:rsidRDefault="00CB63B5" w:rsidP="00CB63B5">
      <w:pPr>
        <w:spacing w:line="360" w:lineRule="auto"/>
        <w:jc w:val="mediumKashida"/>
        <w:rPr>
          <w:rFonts w:ascii="Simplified Arabic" w:hAnsi="Simplified Arabic" w:cs="Simplified Arabic"/>
          <w:sz w:val="28"/>
          <w:szCs w:val="28"/>
          <w:rtl/>
        </w:rPr>
      </w:pPr>
    </w:p>
    <w:p w14:paraId="0078C437" w14:textId="77777777" w:rsidR="00CB63B5" w:rsidRPr="00CB48DB" w:rsidRDefault="00CB63B5" w:rsidP="00CB63B5">
      <w:pPr>
        <w:spacing w:line="360" w:lineRule="auto"/>
        <w:jc w:val="mediumKashida"/>
        <w:rPr>
          <w:rFonts w:ascii="Simplified Arabic" w:hAnsi="Simplified Arabic" w:cs="Simplified Arabic"/>
          <w:sz w:val="28"/>
          <w:szCs w:val="28"/>
          <w:rtl/>
        </w:rPr>
      </w:pPr>
    </w:p>
    <w:p w14:paraId="340C26E2" w14:textId="77777777" w:rsidR="00CB63B5" w:rsidRDefault="00CB63B5" w:rsidP="00CB63B5">
      <w:pPr>
        <w:spacing w:after="0" w:line="276" w:lineRule="auto"/>
        <w:ind w:left="360"/>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6.1 فرضيات الدراسة </w:t>
      </w:r>
    </w:p>
    <w:p w14:paraId="513C68B8" w14:textId="77777777" w:rsidR="00CB63B5" w:rsidRDefault="00CB63B5" w:rsidP="00CB63B5">
      <w:pPr>
        <w:spacing w:after="0" w:line="360" w:lineRule="auto"/>
        <w:ind w:left="360"/>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تسعى الدراسة الحالية إلى التحقق من الفرضيات التالية: </w:t>
      </w:r>
    </w:p>
    <w:p w14:paraId="158A3E2A" w14:textId="77777777" w:rsidR="00CB63B5" w:rsidRPr="00A0564E" w:rsidRDefault="00CB63B5" w:rsidP="00CB63B5">
      <w:pPr>
        <w:spacing w:after="0" w:line="360" w:lineRule="auto"/>
        <w:ind w:left="360"/>
        <w:jc w:val="mediumKashida"/>
        <w:rPr>
          <w:rFonts w:ascii="Simplified Arabic" w:hAnsi="Simplified Arabic" w:cs="Simplified Arabic"/>
          <w:b/>
          <w:bCs/>
          <w:sz w:val="28"/>
          <w:szCs w:val="28"/>
          <w:rtl/>
        </w:rPr>
      </w:pPr>
      <w:r w:rsidRPr="00A0564E">
        <w:rPr>
          <w:rFonts w:ascii="Simplified Arabic" w:hAnsi="Simplified Arabic" w:cs="Simplified Arabic" w:hint="cs"/>
          <w:b/>
          <w:bCs/>
          <w:sz w:val="28"/>
          <w:szCs w:val="28"/>
          <w:rtl/>
        </w:rPr>
        <w:t xml:space="preserve">الفرضية الرئيسية: يوجد تأثير معنوي دال إحصائياً للاتصال المؤسسي على التفوق التنافسي في القطاع الخاص السعودية. </w:t>
      </w:r>
    </w:p>
    <w:p w14:paraId="737F8ED9" w14:textId="77777777" w:rsidR="00CB63B5" w:rsidRDefault="00CB63B5" w:rsidP="00CB63B5">
      <w:pPr>
        <w:spacing w:after="0" w:line="360" w:lineRule="auto"/>
        <w:ind w:left="360"/>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وتتفرع من هذه الفرضية الفرضيات التالية: </w:t>
      </w:r>
    </w:p>
    <w:p w14:paraId="7F980082" w14:textId="77777777" w:rsidR="00CB63B5" w:rsidRDefault="00CB63B5" w:rsidP="00CB63B5">
      <w:pPr>
        <w:pStyle w:val="ListParagraph"/>
        <w:numPr>
          <w:ilvl w:val="0"/>
          <w:numId w:val="9"/>
        </w:numPr>
        <w:spacing w:line="360" w:lineRule="auto"/>
        <w:jc w:val="mediumKashida"/>
        <w:rPr>
          <w:rFonts w:ascii="Simplified Arabic" w:hAnsi="Simplified Arabic" w:cs="Simplified Arabic"/>
          <w:sz w:val="28"/>
          <w:szCs w:val="28"/>
        </w:rPr>
      </w:pPr>
      <w:r w:rsidRPr="0017202F">
        <w:rPr>
          <w:rFonts w:ascii="Simplified Arabic" w:hAnsi="Simplified Arabic" w:cs="Simplified Arabic" w:hint="cs"/>
          <w:sz w:val="28"/>
          <w:szCs w:val="28"/>
          <w:rtl/>
        </w:rPr>
        <w:t xml:space="preserve">يوجد تأثير معنوي دال إحصائياً للاتصال المؤسسي على الكلفة في القطاع الخاص السعودي. </w:t>
      </w:r>
    </w:p>
    <w:p w14:paraId="055867CD" w14:textId="77777777" w:rsidR="00CB63B5" w:rsidRDefault="00CB63B5" w:rsidP="00CB63B5">
      <w:pPr>
        <w:pStyle w:val="ListParagraph"/>
        <w:numPr>
          <w:ilvl w:val="0"/>
          <w:numId w:val="9"/>
        </w:numPr>
        <w:spacing w:line="360" w:lineRule="auto"/>
        <w:jc w:val="mediumKashida"/>
        <w:rPr>
          <w:rFonts w:ascii="Simplified Arabic" w:hAnsi="Simplified Arabic" w:cs="Simplified Arabic"/>
          <w:sz w:val="28"/>
          <w:szCs w:val="28"/>
        </w:rPr>
      </w:pPr>
      <w:r w:rsidRPr="0017202F">
        <w:rPr>
          <w:rFonts w:ascii="Simplified Arabic" w:hAnsi="Simplified Arabic" w:cs="Simplified Arabic" w:hint="cs"/>
          <w:sz w:val="28"/>
          <w:szCs w:val="28"/>
          <w:rtl/>
        </w:rPr>
        <w:t>يوجد تأثير معنوي دال إحصائياً للاتصال المؤسسي على ا</w:t>
      </w:r>
      <w:r>
        <w:rPr>
          <w:rFonts w:ascii="Simplified Arabic" w:hAnsi="Simplified Arabic" w:cs="Simplified Arabic" w:hint="cs"/>
          <w:sz w:val="28"/>
          <w:szCs w:val="28"/>
          <w:rtl/>
        </w:rPr>
        <w:t xml:space="preserve">لجودة </w:t>
      </w:r>
      <w:r w:rsidRPr="0017202F">
        <w:rPr>
          <w:rFonts w:ascii="Simplified Arabic" w:hAnsi="Simplified Arabic" w:cs="Simplified Arabic" w:hint="cs"/>
          <w:sz w:val="28"/>
          <w:szCs w:val="28"/>
          <w:rtl/>
        </w:rPr>
        <w:t>في القطاع الخاص السعودي.</w:t>
      </w:r>
    </w:p>
    <w:p w14:paraId="2B92DE98" w14:textId="77777777" w:rsidR="00CB63B5" w:rsidRDefault="00CB63B5" w:rsidP="00CB63B5">
      <w:pPr>
        <w:pStyle w:val="ListParagraph"/>
        <w:numPr>
          <w:ilvl w:val="0"/>
          <w:numId w:val="9"/>
        </w:numPr>
        <w:spacing w:line="360" w:lineRule="auto"/>
        <w:jc w:val="mediumKashida"/>
        <w:rPr>
          <w:rFonts w:ascii="Simplified Arabic" w:hAnsi="Simplified Arabic" w:cs="Simplified Arabic"/>
          <w:sz w:val="28"/>
          <w:szCs w:val="28"/>
        </w:rPr>
      </w:pPr>
      <w:r w:rsidRPr="0017202F">
        <w:rPr>
          <w:rFonts w:ascii="Simplified Arabic" w:hAnsi="Simplified Arabic" w:cs="Simplified Arabic" w:hint="cs"/>
          <w:sz w:val="28"/>
          <w:szCs w:val="28"/>
          <w:rtl/>
        </w:rPr>
        <w:t xml:space="preserve">يوجد تأثير معنوي دال إحصائياً للاتصال المؤسسي على </w:t>
      </w:r>
      <w:r>
        <w:rPr>
          <w:rFonts w:ascii="Simplified Arabic" w:hAnsi="Simplified Arabic" w:cs="Simplified Arabic" w:hint="cs"/>
          <w:sz w:val="28"/>
          <w:szCs w:val="28"/>
          <w:rtl/>
        </w:rPr>
        <w:t>المرونة</w:t>
      </w:r>
      <w:r w:rsidRPr="0017202F">
        <w:rPr>
          <w:rFonts w:ascii="Simplified Arabic" w:hAnsi="Simplified Arabic" w:cs="Simplified Arabic" w:hint="cs"/>
          <w:sz w:val="28"/>
          <w:szCs w:val="28"/>
          <w:rtl/>
        </w:rPr>
        <w:t xml:space="preserve"> في القطاع الخاص السعودي.</w:t>
      </w:r>
    </w:p>
    <w:p w14:paraId="3C722CC2" w14:textId="77777777" w:rsidR="00CB63B5" w:rsidRDefault="00CB63B5" w:rsidP="00CB63B5">
      <w:pPr>
        <w:pStyle w:val="ListParagraph"/>
        <w:numPr>
          <w:ilvl w:val="0"/>
          <w:numId w:val="9"/>
        </w:numPr>
        <w:spacing w:line="360" w:lineRule="auto"/>
        <w:jc w:val="mediumKashida"/>
        <w:rPr>
          <w:rFonts w:ascii="Simplified Arabic" w:hAnsi="Simplified Arabic" w:cs="Simplified Arabic"/>
          <w:sz w:val="28"/>
          <w:szCs w:val="28"/>
        </w:rPr>
      </w:pPr>
      <w:r w:rsidRPr="0017202F">
        <w:rPr>
          <w:rFonts w:ascii="Simplified Arabic" w:hAnsi="Simplified Arabic" w:cs="Simplified Arabic" w:hint="cs"/>
          <w:sz w:val="28"/>
          <w:szCs w:val="28"/>
          <w:rtl/>
        </w:rPr>
        <w:t>يوجد تأثير معنوي دال إحصائياً للاتصال المؤسسي على</w:t>
      </w:r>
      <w:r>
        <w:rPr>
          <w:rFonts w:ascii="Simplified Arabic" w:hAnsi="Simplified Arabic" w:cs="Simplified Arabic" w:hint="cs"/>
          <w:sz w:val="28"/>
          <w:szCs w:val="28"/>
          <w:rtl/>
        </w:rPr>
        <w:t xml:space="preserve"> التسليم</w:t>
      </w:r>
      <w:r w:rsidRPr="0017202F">
        <w:rPr>
          <w:rFonts w:ascii="Simplified Arabic" w:hAnsi="Simplified Arabic" w:cs="Simplified Arabic" w:hint="cs"/>
          <w:sz w:val="28"/>
          <w:szCs w:val="28"/>
          <w:rtl/>
        </w:rPr>
        <w:t xml:space="preserve"> في القطاع الخاص السعودي.</w:t>
      </w:r>
    </w:p>
    <w:p w14:paraId="032BE985" w14:textId="77777777" w:rsidR="00CB63B5" w:rsidRDefault="00CB63B5" w:rsidP="00CB63B5">
      <w:pPr>
        <w:pStyle w:val="ListParagraph"/>
        <w:numPr>
          <w:ilvl w:val="0"/>
          <w:numId w:val="9"/>
        </w:numPr>
        <w:spacing w:line="360" w:lineRule="auto"/>
        <w:jc w:val="mediumKashida"/>
        <w:rPr>
          <w:rFonts w:ascii="Simplified Arabic" w:hAnsi="Simplified Arabic" w:cs="Simplified Arabic"/>
          <w:sz w:val="28"/>
          <w:szCs w:val="28"/>
        </w:rPr>
      </w:pPr>
      <w:r w:rsidRPr="0017202F">
        <w:rPr>
          <w:rFonts w:ascii="Simplified Arabic" w:hAnsi="Simplified Arabic" w:cs="Simplified Arabic" w:hint="cs"/>
          <w:sz w:val="28"/>
          <w:szCs w:val="28"/>
          <w:rtl/>
        </w:rPr>
        <w:t>يوجد تأثير معنوي دال إحصائياً للاتصال المؤسسي على</w:t>
      </w:r>
      <w:r>
        <w:rPr>
          <w:rFonts w:ascii="Simplified Arabic" w:hAnsi="Simplified Arabic" w:cs="Simplified Arabic" w:hint="cs"/>
          <w:sz w:val="28"/>
          <w:szCs w:val="28"/>
          <w:rtl/>
        </w:rPr>
        <w:t xml:space="preserve"> الابداع</w:t>
      </w:r>
      <w:r w:rsidRPr="0017202F">
        <w:rPr>
          <w:rFonts w:ascii="Simplified Arabic" w:hAnsi="Simplified Arabic" w:cs="Simplified Arabic" w:hint="cs"/>
          <w:sz w:val="28"/>
          <w:szCs w:val="28"/>
          <w:rtl/>
        </w:rPr>
        <w:t xml:space="preserve"> في القطاع الخاص السعودي.</w:t>
      </w:r>
    </w:p>
    <w:p w14:paraId="46AA3B07" w14:textId="77777777" w:rsidR="00CB63B5" w:rsidRPr="00A0564E" w:rsidRDefault="00CB63B5" w:rsidP="00CB63B5">
      <w:pPr>
        <w:spacing w:line="360" w:lineRule="auto"/>
        <w:jc w:val="mediumKashida"/>
        <w:rPr>
          <w:rFonts w:ascii="Simplified Arabic" w:hAnsi="Simplified Arabic" w:cs="Simplified Arabic"/>
          <w:b/>
          <w:bCs/>
          <w:sz w:val="28"/>
          <w:szCs w:val="28"/>
          <w:rtl/>
        </w:rPr>
      </w:pPr>
      <w:r w:rsidRPr="00A0564E">
        <w:rPr>
          <w:rFonts w:ascii="Simplified Arabic" w:hAnsi="Simplified Arabic" w:cs="Simplified Arabic" w:hint="cs"/>
          <w:b/>
          <w:bCs/>
          <w:sz w:val="28"/>
          <w:szCs w:val="28"/>
          <w:rtl/>
        </w:rPr>
        <w:t xml:space="preserve">الفرضية الرئيسية الثانية: توجد فروق ذات دلالة إحصائية عند مستوى الدلالة </w:t>
      </w:r>
      <w:r w:rsidRPr="00A0564E">
        <w:rPr>
          <w:rFonts w:ascii="Simplified Arabic" w:hAnsi="Simplified Arabic" w:cs="Simplified Arabic"/>
          <w:b/>
          <w:bCs/>
          <w:sz w:val="28"/>
          <w:szCs w:val="28"/>
        </w:rPr>
        <w:t>0.05</w:t>
      </w:r>
      <w:r w:rsidRPr="00A0564E">
        <w:rPr>
          <w:rFonts w:ascii="Simplified Arabic" w:hAnsi="Simplified Arabic" w:cs="Simplified Arabic" w:hint="cs"/>
          <w:b/>
          <w:bCs/>
          <w:sz w:val="28"/>
          <w:szCs w:val="28"/>
          <w:rtl/>
        </w:rPr>
        <w:t xml:space="preserve"> بين آراء العينة للمتغيرات الشخصية (النوع </w:t>
      </w:r>
      <w:r w:rsidRPr="00A0564E">
        <w:rPr>
          <w:rFonts w:ascii="Simplified Arabic" w:hAnsi="Simplified Arabic" w:cs="Simplified Arabic"/>
          <w:b/>
          <w:bCs/>
          <w:sz w:val="28"/>
          <w:szCs w:val="28"/>
          <w:rtl/>
        </w:rPr>
        <w:t>–</w:t>
      </w:r>
      <w:r w:rsidRPr="00A0564E">
        <w:rPr>
          <w:rFonts w:ascii="Simplified Arabic" w:hAnsi="Simplified Arabic" w:cs="Simplified Arabic" w:hint="cs"/>
          <w:b/>
          <w:bCs/>
          <w:sz w:val="28"/>
          <w:szCs w:val="28"/>
          <w:rtl/>
        </w:rPr>
        <w:t xml:space="preserve"> العمر </w:t>
      </w:r>
      <w:r w:rsidRPr="00A0564E">
        <w:rPr>
          <w:rFonts w:ascii="Simplified Arabic" w:hAnsi="Simplified Arabic" w:cs="Simplified Arabic"/>
          <w:b/>
          <w:bCs/>
          <w:sz w:val="28"/>
          <w:szCs w:val="28"/>
          <w:rtl/>
        </w:rPr>
        <w:t>–</w:t>
      </w:r>
      <w:r w:rsidRPr="00A0564E">
        <w:rPr>
          <w:rFonts w:ascii="Simplified Arabic" w:hAnsi="Simplified Arabic" w:cs="Simplified Arabic" w:hint="cs"/>
          <w:b/>
          <w:bCs/>
          <w:sz w:val="28"/>
          <w:szCs w:val="28"/>
          <w:rtl/>
        </w:rPr>
        <w:t xml:space="preserve"> المؤهل العلمي </w:t>
      </w:r>
      <w:r w:rsidRPr="00A0564E">
        <w:rPr>
          <w:rFonts w:ascii="Simplified Arabic" w:hAnsi="Simplified Arabic" w:cs="Simplified Arabic"/>
          <w:b/>
          <w:bCs/>
          <w:sz w:val="28"/>
          <w:szCs w:val="28"/>
          <w:rtl/>
        </w:rPr>
        <w:t>–</w:t>
      </w:r>
      <w:r w:rsidRPr="00A0564E">
        <w:rPr>
          <w:rFonts w:ascii="Simplified Arabic" w:hAnsi="Simplified Arabic" w:cs="Simplified Arabic" w:hint="cs"/>
          <w:b/>
          <w:bCs/>
          <w:sz w:val="28"/>
          <w:szCs w:val="28"/>
          <w:rtl/>
        </w:rPr>
        <w:t xml:space="preserve"> سنوات الخبرة). </w:t>
      </w:r>
    </w:p>
    <w:p w14:paraId="0BA75FBA" w14:textId="77777777" w:rsidR="00CB63B5" w:rsidRPr="00A0564E" w:rsidRDefault="00CB63B5" w:rsidP="00CB63B5">
      <w:pPr>
        <w:spacing w:line="276" w:lineRule="auto"/>
        <w:ind w:firstLine="720"/>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7.1 أنموذج الدراسة </w:t>
      </w:r>
    </w:p>
    <w:p w14:paraId="2F10276E" w14:textId="77777777" w:rsidR="00CB63B5" w:rsidRPr="00A0564E" w:rsidRDefault="00CB63B5" w:rsidP="00CB63B5">
      <w:pPr>
        <w:spacing w:line="276" w:lineRule="auto"/>
        <w:ind w:firstLine="720"/>
        <w:jc w:val="mediumKashida"/>
        <w:rPr>
          <w:rFonts w:ascii="Simplified Arabic" w:hAnsi="Simplified Arabic" w:cs="Simplified Arabic"/>
          <w:sz w:val="28"/>
          <w:szCs w:val="28"/>
          <w:rtl/>
        </w:rPr>
      </w:pPr>
      <w:r>
        <w:rPr>
          <w:rFonts w:ascii="Simplified Arabic" w:hAnsi="Simplified Arabic" w:cs="Simplified Arabic"/>
          <w:b/>
          <w:bCs/>
          <w:noProof/>
          <w:sz w:val="28"/>
          <w:szCs w:val="28"/>
          <w:rtl/>
          <w:lang w:val="ar-SA"/>
        </w:rPr>
        <mc:AlternateContent>
          <mc:Choice Requires="wpg">
            <w:drawing>
              <wp:anchor distT="0" distB="0" distL="114300" distR="114300" simplePos="0" relativeHeight="251662336" behindDoc="0" locked="0" layoutInCell="1" allowOverlap="1" wp14:anchorId="2EE34153" wp14:editId="5F4DCCFD">
                <wp:simplePos x="0" y="0"/>
                <wp:positionH relativeFrom="margin">
                  <wp:posOffset>1809750</wp:posOffset>
                </wp:positionH>
                <wp:positionV relativeFrom="page">
                  <wp:posOffset>2183765</wp:posOffset>
                </wp:positionV>
                <wp:extent cx="1658884" cy="1547113"/>
                <wp:effectExtent l="38100" t="76200" r="74930" b="91440"/>
                <wp:wrapNone/>
                <wp:docPr id="174426112" name="مجموعة 10"/>
                <wp:cNvGraphicFramePr/>
                <a:graphic xmlns:a="http://schemas.openxmlformats.org/drawingml/2006/main">
                  <a:graphicData uri="http://schemas.microsoft.com/office/word/2010/wordprocessingGroup">
                    <wpg:wgp>
                      <wpg:cNvGrpSpPr/>
                      <wpg:grpSpPr>
                        <a:xfrm>
                          <a:off x="0" y="0"/>
                          <a:ext cx="1658884" cy="1547113"/>
                          <a:chOff x="0" y="0"/>
                          <a:chExt cx="1658884" cy="1547113"/>
                        </a:xfrm>
                      </wpg:grpSpPr>
                      <wps:wsp>
                        <wps:cNvPr id="1518927500" name="رابط كسهم مستقيم 5"/>
                        <wps:cNvCnPr/>
                        <wps:spPr>
                          <a:xfrm flipV="1">
                            <a:off x="1658884" y="1188323"/>
                            <a:ext cx="0" cy="1690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20925256" name="رابط كسهم مستقيم 6"/>
                        <wps:cNvCnPr/>
                        <wps:spPr>
                          <a:xfrm flipH="1">
                            <a:off x="43336" y="1547113"/>
                            <a:ext cx="3766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59906832" name="رابط كسهم مستقيم 7"/>
                        <wps:cNvCnPr/>
                        <wps:spPr>
                          <a:xfrm flipH="1">
                            <a:off x="30335" y="0"/>
                            <a:ext cx="11398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20784255" name="رابط كسهم مستقيم 8"/>
                        <wps:cNvCnPr/>
                        <wps:spPr>
                          <a:xfrm flipH="1">
                            <a:off x="17334" y="290355"/>
                            <a:ext cx="115192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94698206" name="رابط كسهم مستقيم 9"/>
                        <wps:cNvCnPr/>
                        <wps:spPr>
                          <a:xfrm flipH="1">
                            <a:off x="0" y="706385"/>
                            <a:ext cx="116553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4EAC6139" id="مجموعة 10" o:spid="_x0000_s1026" style="position:absolute;margin-left:142.5pt;margin-top:171.95pt;width:130.6pt;height:121.8pt;z-index:251662336;mso-position-horizontal-relative:margin;mso-position-vertical-relative:page" coordsize="16588,15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">
                <v:shapetype id="_x0000_t32" coordsize="21600,21600" o:spt="32" o:oned="t" path="m,l21600,21600e" filled="f">
                  <v:path arrowok="t" fillok="f" o:connecttype="none"/>
                  <o:lock v:ext="edit" shapetype="t"/>
                </v:shapetype>
                <v:shape id="رابط كسهم مستقيم 5" o:spid="_x0000_s1027" type="#_x0000_t32" style="position:absolute;left:16588;top:11883;width:0;height:16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" strokecolor="black [3200]" strokeweight=".5pt">
                  <v:stroke endarrow="block" joinstyle="miter"/>
                </v:shape>
                <v:shape id="رابط كسهم مستقيم 6" o:spid="_x0000_s1028" type="#_x0000_t32" style="position:absolute;left:433;top:15471;width:376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" strokecolor="black [3200]" strokeweight=".5pt">
                  <v:stroke endarrow="block" joinstyle="miter"/>
                </v:shape>
                <v:shape id="رابط كسهم مستقيم 7" o:spid="_x0000_s1029" type="#_x0000_t32" style="position:absolute;left:303;width:1139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" strokecolor="black [3200]" strokeweight=".5pt">
                  <v:stroke endarrow="block" joinstyle="miter"/>
                </v:shape>
                <v:shape id="رابط كسهم مستقيم 8" o:spid="_x0000_s1030" type="#_x0000_t32" style="position:absolute;left:173;top:2903;width:1151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" strokecolor="black [3200]" strokeweight=".5pt">
                  <v:stroke endarrow="block" joinstyle="miter"/>
                </v:shape>
                <v:shape id="رابط كسهم مستقيم 9" o:spid="_x0000_s1031" type="#_x0000_t32" style="position:absolute;top:7063;width:116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" strokecolor="black [3200]" strokeweight=".5pt">
                  <v:stroke endarrow="block" joinstyle="miter"/>
                </v:shape>
                <w10:wrap anchorx="margin" anchory="page"/>
              </v:group>
            </w:pict>
          </mc:Fallback>
        </mc:AlternateContent>
      </w:r>
      <w:r>
        <w:rPr>
          <w:rFonts w:ascii="Simplified Arabic" w:hAnsi="Simplified Arabic" w:cs="Simplified Arabic"/>
          <w:b/>
          <w:bCs/>
          <w:noProof/>
          <w:sz w:val="28"/>
          <w:szCs w:val="28"/>
          <w:rtl/>
          <w:lang w:val="ar-SA"/>
        </w:rPr>
        <mc:AlternateContent>
          <mc:Choice Requires="wpg">
            <w:drawing>
              <wp:inline distT="0" distB="0" distL="0" distR="0" wp14:anchorId="46BDFCD2" wp14:editId="0198E83F">
                <wp:extent cx="4826402" cy="2492473"/>
                <wp:effectExtent l="0" t="0" r="12700" b="22225"/>
                <wp:docPr id="1130063692" name="مجموعة 4"/>
                <wp:cNvGraphicFramePr/>
                <a:graphic xmlns:a="http://schemas.openxmlformats.org/drawingml/2006/main">
                  <a:graphicData uri="http://schemas.microsoft.com/office/word/2010/wordprocessingGroup">
                    <wpg:wgp>
                      <wpg:cNvGrpSpPr/>
                      <wpg:grpSpPr>
                        <a:xfrm>
                          <a:off x="0" y="0"/>
                          <a:ext cx="4826402" cy="2492473"/>
                          <a:chOff x="0" y="0"/>
                          <a:chExt cx="4826402" cy="2492473"/>
                        </a:xfrm>
                      </wpg:grpSpPr>
                      <wpg:grpSp>
                        <wpg:cNvPr id="626902980" name="مجموعة 3"/>
                        <wpg:cNvGrpSpPr/>
                        <wpg:grpSpPr>
                          <a:xfrm>
                            <a:off x="0" y="0"/>
                            <a:ext cx="3856948" cy="2492473"/>
                            <a:chOff x="0" y="0"/>
                            <a:chExt cx="3856948" cy="2626478"/>
                          </a:xfrm>
                        </wpg:grpSpPr>
                        <wps:wsp>
                          <wps:cNvPr id="1367191549" name="مستطيل: زوايا مستديرة 1"/>
                          <wps:cNvSpPr/>
                          <wps:spPr>
                            <a:xfrm>
                              <a:off x="0" y="0"/>
                              <a:ext cx="1993900" cy="323850"/>
                            </a:xfrm>
                            <a:prstGeom prst="roundRect">
                              <a:avLst>
                                <a:gd name="adj" fmla="val 7524"/>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59A55C8" w14:textId="77777777" w:rsidR="00CB63B5" w:rsidRPr="00D97328" w:rsidRDefault="00CB63B5" w:rsidP="00CB63B5">
                                <w:pPr>
                                  <w:jc w:val="center"/>
                                  <w:rPr>
                                    <w:b/>
                                    <w:bCs/>
                                    <w:color w:val="000000" w:themeColor="text1"/>
                                  </w:rPr>
                                </w:pPr>
                                <w:r w:rsidRPr="00D97328">
                                  <w:rPr>
                                    <w:rFonts w:hint="cs"/>
                                    <w:b/>
                                    <w:bCs/>
                                    <w:color w:val="000000" w:themeColor="text1"/>
                                    <w:rtl/>
                                  </w:rPr>
                                  <w:t>المتغير ا</w:t>
                                </w:r>
                                <w:r>
                                  <w:rPr>
                                    <w:rFonts w:hint="cs"/>
                                    <w:b/>
                                    <w:bCs/>
                                    <w:color w:val="000000" w:themeColor="text1"/>
                                    <w:rtl/>
                                  </w:rPr>
                                  <w:t>لتابع</w:t>
                                </w:r>
                                <w:r w:rsidRPr="00D97328">
                                  <w:rPr>
                                    <w:rFonts w:hint="cs"/>
                                    <w:b/>
                                    <w:bCs/>
                                    <w:color w:val="000000" w:themeColor="text1"/>
                                    <w:rtl/>
                                  </w:rPr>
                                  <w:t xml:space="preserve"> " </w:t>
                                </w:r>
                                <w:r>
                                  <w:rPr>
                                    <w:rFonts w:hint="cs"/>
                                    <w:b/>
                                    <w:bCs/>
                                    <w:color w:val="000000" w:themeColor="text1"/>
                                    <w:rtl/>
                                  </w:rPr>
                                  <w:t>التفوق التنافسي</w:t>
                                </w:r>
                                <w:r w:rsidRPr="00D97328">
                                  <w:rPr>
                                    <w:rFonts w:hint="cs"/>
                                    <w:b/>
                                    <w:bCs/>
                                    <w:color w:val="000000" w:themeColor="text1"/>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77293116" name="مستطيل: زوايا مستديرة 1"/>
                          <wps:cNvSpPr/>
                          <wps:spPr>
                            <a:xfrm>
                              <a:off x="450850" y="558800"/>
                              <a:ext cx="1233487" cy="302042"/>
                            </a:xfrm>
                            <a:prstGeom prst="roundRect">
                              <a:avLst>
                                <a:gd name="adj" fmla="val 14910"/>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6F5DEBD" w14:textId="77777777" w:rsidR="00CB63B5" w:rsidRPr="00D97328" w:rsidRDefault="00CB63B5" w:rsidP="00CB63B5">
                                <w:pPr>
                                  <w:jc w:val="center"/>
                                  <w:rPr>
                                    <w:b/>
                                    <w:bCs/>
                                    <w:color w:val="000000" w:themeColor="text1"/>
                                  </w:rPr>
                                </w:pPr>
                                <w:r>
                                  <w:rPr>
                                    <w:rFonts w:hint="cs"/>
                                    <w:b/>
                                    <w:bCs/>
                                    <w:color w:val="000000" w:themeColor="text1"/>
                                    <w:rtl/>
                                  </w:rPr>
                                  <w:t>الكلفة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25440282" name="مستطيل: زوايا مستديرة 1"/>
                          <wps:cNvSpPr/>
                          <wps:spPr>
                            <a:xfrm>
                              <a:off x="463550" y="908050"/>
                              <a:ext cx="1233487" cy="302042"/>
                            </a:xfrm>
                            <a:prstGeom prst="roundRect">
                              <a:avLst>
                                <a:gd name="adj" fmla="val 14910"/>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1AF854" w14:textId="77777777" w:rsidR="00CB63B5" w:rsidRPr="00D97328" w:rsidRDefault="00CB63B5" w:rsidP="00CB63B5">
                                <w:pPr>
                                  <w:jc w:val="center"/>
                                  <w:rPr>
                                    <w:b/>
                                    <w:bCs/>
                                    <w:color w:val="000000" w:themeColor="text1"/>
                                  </w:rPr>
                                </w:pPr>
                                <w:r>
                                  <w:rPr>
                                    <w:rFonts w:hint="cs"/>
                                    <w:b/>
                                    <w:bCs/>
                                    <w:color w:val="000000" w:themeColor="text1"/>
                                    <w:rtl/>
                                  </w:rPr>
                                  <w:t>الجودة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80286855" name="مستطيل: زوايا مستديرة 1"/>
                          <wps:cNvSpPr/>
                          <wps:spPr>
                            <a:xfrm>
                              <a:off x="444500" y="1270000"/>
                              <a:ext cx="1233487" cy="302042"/>
                            </a:xfrm>
                            <a:prstGeom prst="roundRect">
                              <a:avLst>
                                <a:gd name="adj" fmla="val 14910"/>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86E9415" w14:textId="77777777" w:rsidR="00CB63B5" w:rsidRPr="00D97328" w:rsidRDefault="00CB63B5" w:rsidP="00CB63B5">
                                <w:pPr>
                                  <w:jc w:val="center"/>
                                  <w:rPr>
                                    <w:b/>
                                    <w:bCs/>
                                    <w:color w:val="000000" w:themeColor="text1"/>
                                  </w:rPr>
                                </w:pPr>
                                <w:r>
                                  <w:rPr>
                                    <w:rFonts w:hint="cs"/>
                                    <w:b/>
                                    <w:bCs/>
                                    <w:color w:val="000000" w:themeColor="text1"/>
                                    <w:rtl/>
                                  </w:rPr>
                                  <w:t>المرونة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1908332" name="مستطيل: زوايا مستديرة 1"/>
                          <wps:cNvSpPr/>
                          <wps:spPr>
                            <a:xfrm>
                              <a:off x="425450" y="1644650"/>
                              <a:ext cx="1233487" cy="302042"/>
                            </a:xfrm>
                            <a:prstGeom prst="roundRect">
                              <a:avLst>
                                <a:gd name="adj" fmla="val 14910"/>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B0A656" w14:textId="77777777" w:rsidR="00CB63B5" w:rsidRPr="00D97328" w:rsidRDefault="00CB63B5" w:rsidP="00CB63B5">
                                <w:pPr>
                                  <w:jc w:val="center"/>
                                  <w:rPr>
                                    <w:b/>
                                    <w:bCs/>
                                    <w:color w:val="000000" w:themeColor="text1"/>
                                  </w:rPr>
                                </w:pPr>
                                <w:r>
                                  <w:rPr>
                                    <w:rFonts w:hint="cs"/>
                                    <w:b/>
                                    <w:bCs/>
                                    <w:color w:val="000000" w:themeColor="text1"/>
                                    <w:rtl/>
                                  </w:rPr>
                                  <w:t>التسليم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24406563" name="مستطيل: زوايا مستديرة 1"/>
                          <wps:cNvSpPr/>
                          <wps:spPr>
                            <a:xfrm>
                              <a:off x="431800" y="2000250"/>
                              <a:ext cx="1233487" cy="302042"/>
                            </a:xfrm>
                            <a:prstGeom prst="roundRect">
                              <a:avLst>
                                <a:gd name="adj" fmla="val 14910"/>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808C9B3" w14:textId="77777777" w:rsidR="00CB63B5" w:rsidRPr="00D97328" w:rsidRDefault="00CB63B5" w:rsidP="00CB63B5">
                                <w:pPr>
                                  <w:jc w:val="center"/>
                                  <w:rPr>
                                    <w:b/>
                                    <w:bCs/>
                                    <w:color w:val="000000" w:themeColor="text1"/>
                                  </w:rPr>
                                </w:pPr>
                                <w:r>
                                  <w:rPr>
                                    <w:rFonts w:hint="cs"/>
                                    <w:b/>
                                    <w:bCs/>
                                    <w:color w:val="000000" w:themeColor="text1"/>
                                    <w:rtl/>
                                  </w:rPr>
                                  <w:t xml:space="preserve">الإبداع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30853667" name="مستطيل: زوايا مستديرة 1"/>
                          <wps:cNvSpPr/>
                          <wps:spPr>
                            <a:xfrm>
                              <a:off x="209550" y="450850"/>
                              <a:ext cx="1671320" cy="2038350"/>
                            </a:xfrm>
                            <a:prstGeom prst="roundRect">
                              <a:avLst>
                                <a:gd name="adj" fmla="val 4367"/>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EFFDC98" w14:textId="77777777" w:rsidR="00CB63B5" w:rsidRPr="00D97328" w:rsidRDefault="00CB63B5" w:rsidP="00CB63B5">
                                <w:pPr>
                                  <w:jc w:val="center"/>
                                  <w:rPr>
                                    <w:b/>
                                    <w:bCs/>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41571110" name="مستطيل: زوايا مستديرة 1"/>
                          <wps:cNvSpPr/>
                          <wps:spPr>
                            <a:xfrm>
                              <a:off x="2270658" y="2302628"/>
                              <a:ext cx="1586290" cy="323850"/>
                            </a:xfrm>
                            <a:prstGeom prst="roundRect">
                              <a:avLst>
                                <a:gd name="adj" fmla="val 7524"/>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3866F8D" w14:textId="77777777" w:rsidR="00CB63B5" w:rsidRPr="00D97328" w:rsidRDefault="00CB63B5" w:rsidP="00CB63B5">
                                <w:pPr>
                                  <w:jc w:val="center"/>
                                  <w:rPr>
                                    <w:b/>
                                    <w:bCs/>
                                    <w:color w:val="000000" w:themeColor="text1"/>
                                  </w:rPr>
                                </w:pPr>
                                <w:r>
                                  <w:rPr>
                                    <w:rFonts w:hint="cs"/>
                                    <w:b/>
                                    <w:bCs/>
                                    <w:color w:val="000000" w:themeColor="text1"/>
                                    <w:rtl/>
                                  </w:rPr>
                                  <w:t>المتغيرات الشخصية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161118602" name="مجموعة 2"/>
                        <wpg:cNvGrpSpPr/>
                        <wpg:grpSpPr>
                          <a:xfrm>
                            <a:off x="2832100" y="0"/>
                            <a:ext cx="1994302" cy="2010409"/>
                            <a:chOff x="44450" y="146051"/>
                            <a:chExt cx="1994302" cy="2010409"/>
                          </a:xfrm>
                        </wpg:grpSpPr>
                        <wps:wsp>
                          <wps:cNvPr id="602413212" name="مستطيل: زوايا مستديرة 1"/>
                          <wps:cNvSpPr/>
                          <wps:spPr>
                            <a:xfrm>
                              <a:off x="44450" y="146051"/>
                              <a:ext cx="1994302" cy="387350"/>
                            </a:xfrm>
                            <a:prstGeom prst="roundRect">
                              <a:avLst>
                                <a:gd name="adj" fmla="val 7524"/>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D25A88E" w14:textId="77777777" w:rsidR="00CB63B5" w:rsidRPr="00D97328" w:rsidRDefault="00CB63B5" w:rsidP="00CB63B5">
                                <w:pPr>
                                  <w:jc w:val="center"/>
                                  <w:rPr>
                                    <w:b/>
                                    <w:bCs/>
                                    <w:color w:val="000000" w:themeColor="text1"/>
                                  </w:rPr>
                                </w:pPr>
                                <w:r w:rsidRPr="00D97328">
                                  <w:rPr>
                                    <w:rFonts w:hint="cs"/>
                                    <w:b/>
                                    <w:bCs/>
                                    <w:color w:val="000000" w:themeColor="text1"/>
                                    <w:rtl/>
                                  </w:rPr>
                                  <w:t>المتغير المستقل " الاتصال المؤسسي"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39950922" name="مستطيل: زوايا مستديرة 1"/>
                          <wps:cNvSpPr/>
                          <wps:spPr>
                            <a:xfrm>
                              <a:off x="393700" y="736600"/>
                              <a:ext cx="1335964" cy="301625"/>
                            </a:xfrm>
                            <a:prstGeom prst="roundRect">
                              <a:avLst>
                                <a:gd name="adj" fmla="val 14910"/>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D783DFD" w14:textId="77777777" w:rsidR="00CB63B5" w:rsidRPr="00D97328" w:rsidRDefault="00CB63B5" w:rsidP="00CB63B5">
                                <w:pPr>
                                  <w:jc w:val="center"/>
                                  <w:rPr>
                                    <w:b/>
                                    <w:bCs/>
                                    <w:color w:val="000000" w:themeColor="text1"/>
                                  </w:rPr>
                                </w:pPr>
                                <w:r>
                                  <w:rPr>
                                    <w:rFonts w:hint="cs"/>
                                    <w:b/>
                                    <w:bCs/>
                                    <w:color w:val="000000" w:themeColor="text1"/>
                                    <w:rtl/>
                                  </w:rPr>
                                  <w:t>الاتصال التسويقي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21642380" name="مستطيل: زوايا مستديرة 1"/>
                          <wps:cNvSpPr/>
                          <wps:spPr>
                            <a:xfrm>
                              <a:off x="406400" y="1085850"/>
                              <a:ext cx="1333498" cy="301625"/>
                            </a:xfrm>
                            <a:prstGeom prst="roundRect">
                              <a:avLst>
                                <a:gd name="adj" fmla="val 14910"/>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F4B46F4" w14:textId="77777777" w:rsidR="00CB63B5" w:rsidRPr="00D97328" w:rsidRDefault="00CB63B5" w:rsidP="00CB63B5">
                                <w:pPr>
                                  <w:jc w:val="center"/>
                                  <w:rPr>
                                    <w:b/>
                                    <w:bCs/>
                                    <w:color w:val="000000" w:themeColor="text1"/>
                                  </w:rPr>
                                </w:pPr>
                                <w:r>
                                  <w:rPr>
                                    <w:rFonts w:hint="cs"/>
                                    <w:b/>
                                    <w:bCs/>
                                    <w:color w:val="000000" w:themeColor="text1"/>
                                    <w:rtl/>
                                  </w:rPr>
                                  <w:t xml:space="preserve">الاتصال الإداري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36618310" name="مستطيل: زوايا مستديرة 1"/>
                          <wps:cNvSpPr/>
                          <wps:spPr>
                            <a:xfrm>
                              <a:off x="419100" y="1466850"/>
                              <a:ext cx="1335964" cy="301625"/>
                            </a:xfrm>
                            <a:prstGeom prst="roundRect">
                              <a:avLst>
                                <a:gd name="adj" fmla="val 14910"/>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C0A8CBC" w14:textId="77777777" w:rsidR="00CB63B5" w:rsidRPr="00D97328" w:rsidRDefault="00CB63B5" w:rsidP="00CB63B5">
                                <w:pPr>
                                  <w:jc w:val="center"/>
                                  <w:rPr>
                                    <w:b/>
                                    <w:bCs/>
                                    <w:color w:val="000000" w:themeColor="text1"/>
                                  </w:rPr>
                                </w:pPr>
                                <w:r>
                                  <w:rPr>
                                    <w:rFonts w:hint="cs"/>
                                    <w:b/>
                                    <w:bCs/>
                                    <w:color w:val="000000" w:themeColor="text1"/>
                                    <w:rtl/>
                                  </w:rPr>
                                  <w:t xml:space="preserve">الاتصال التنظيمي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61603483" name="مستطيل: زوايا مستديرة 1"/>
                          <wps:cNvSpPr/>
                          <wps:spPr>
                            <a:xfrm>
                              <a:off x="228600" y="622300"/>
                              <a:ext cx="1671320" cy="1534160"/>
                            </a:xfrm>
                            <a:prstGeom prst="roundRect">
                              <a:avLst>
                                <a:gd name="adj" fmla="val 4367"/>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98ABE2" w14:textId="77777777" w:rsidR="00CB63B5" w:rsidRPr="00D97328" w:rsidRDefault="00CB63B5" w:rsidP="00CB63B5">
                                <w:pPr>
                                  <w:jc w:val="center"/>
                                  <w:rPr>
                                    <w:b/>
                                    <w:bCs/>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inline>
            </w:drawing>
          </mc:Choice>
          <mc:Fallback>
            <w:pict>
              <v:group w14:anchorId="46BDFCD2" id="مجموعة 4" o:spid="_x0000_s1026" style="width:380.05pt;height:196.25pt;mso-position-horizontal-relative:char;mso-position-vertical-relative:line" coordsize="48264,24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">
                <v:group id="مجموعة 3" o:spid="_x0000_s1027" style="position:absolute;width:38569;height:24924" coordsize="38569,26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">
                  <v:roundrect id="مستطيل: زوايا مستديرة 1" o:spid="_x0000_s1028" style="position:absolute;width:19939;height:3238;visibility:visible;mso-wrap-style:square;v-text-anchor:middle" arcsize="493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" filled="f" strokecolor="black [3213]" strokeweight="1pt">
                    <v:stroke joinstyle="miter"/>
                    <v:textbox>
                      <w:txbxContent>
                        <w:p w14:paraId="459A55C8" w14:textId="77777777" w:rsidR="00CB63B5" w:rsidRPr="00D97328" w:rsidRDefault="00CB63B5" w:rsidP="00CB63B5">
                          <w:pPr>
                            <w:jc w:val="center"/>
                            <w:rPr>
                              <w:b/>
                              <w:bCs/>
                              <w:color w:val="000000" w:themeColor="text1"/>
                            </w:rPr>
                          </w:pPr>
                          <w:r w:rsidRPr="00D97328">
                            <w:rPr>
                              <w:rFonts w:hint="cs"/>
                              <w:b/>
                              <w:bCs/>
                              <w:color w:val="000000" w:themeColor="text1"/>
                              <w:rtl/>
                            </w:rPr>
                            <w:t>المتغير ا</w:t>
                          </w:r>
                          <w:r>
                            <w:rPr>
                              <w:rFonts w:hint="cs"/>
                              <w:b/>
                              <w:bCs/>
                              <w:color w:val="000000" w:themeColor="text1"/>
                              <w:rtl/>
                            </w:rPr>
                            <w:t>لتابع</w:t>
                          </w:r>
                          <w:r w:rsidRPr="00D97328">
                            <w:rPr>
                              <w:rFonts w:hint="cs"/>
                              <w:b/>
                              <w:bCs/>
                              <w:color w:val="000000" w:themeColor="text1"/>
                              <w:rtl/>
                            </w:rPr>
                            <w:t xml:space="preserve"> " </w:t>
                          </w:r>
                          <w:r>
                            <w:rPr>
                              <w:rFonts w:hint="cs"/>
                              <w:b/>
                              <w:bCs/>
                              <w:color w:val="000000" w:themeColor="text1"/>
                              <w:rtl/>
                            </w:rPr>
                            <w:t>التفوق التنافسي</w:t>
                          </w:r>
                          <w:r w:rsidRPr="00D97328">
                            <w:rPr>
                              <w:rFonts w:hint="cs"/>
                              <w:b/>
                              <w:bCs/>
                              <w:color w:val="000000" w:themeColor="text1"/>
                              <w:rtl/>
                            </w:rPr>
                            <w:t>"</w:t>
                          </w:r>
                        </w:p>
                      </w:txbxContent>
                    </v:textbox>
                  </v:roundrect>
                  <v:roundrect id="مستطيل: زوايا مستديرة 1" o:spid="_x0000_s1029" style="position:absolute;left:4508;top:5588;width:12335;height:3020;visibility:visible;mso-wrap-style:square;v-text-anchor:middle" arcsize="977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" filled="f" strokecolor="black [3213]" strokeweight="1pt">
                    <v:stroke joinstyle="miter"/>
                    <v:textbox>
                      <w:txbxContent>
                        <w:p w14:paraId="56F5DEBD" w14:textId="77777777" w:rsidR="00CB63B5" w:rsidRPr="00D97328" w:rsidRDefault="00CB63B5" w:rsidP="00CB63B5">
                          <w:pPr>
                            <w:jc w:val="center"/>
                            <w:rPr>
                              <w:b/>
                              <w:bCs/>
                              <w:color w:val="000000" w:themeColor="text1"/>
                            </w:rPr>
                          </w:pPr>
                          <w:r>
                            <w:rPr>
                              <w:rFonts w:hint="cs"/>
                              <w:b/>
                              <w:bCs/>
                              <w:color w:val="000000" w:themeColor="text1"/>
                              <w:rtl/>
                            </w:rPr>
                            <w:t>الكلفة</w:t>
                          </w:r>
                        </w:p>
                      </w:txbxContent>
                    </v:textbox>
                  </v:roundrect>
                  <v:roundrect id="مستطيل: زوايا مستديرة 1" o:spid="_x0000_s1030" style="position:absolute;left:4635;top:9080;width:12335;height:3020;visibility:visible;mso-wrap-style:square;v-text-anchor:middle" arcsize="977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" filled="f" strokecolor="black [3213]" strokeweight="1pt">
                    <v:stroke joinstyle="miter"/>
                    <v:textbox>
                      <w:txbxContent>
                        <w:p w14:paraId="051AF854" w14:textId="77777777" w:rsidR="00CB63B5" w:rsidRPr="00D97328" w:rsidRDefault="00CB63B5" w:rsidP="00CB63B5">
                          <w:pPr>
                            <w:jc w:val="center"/>
                            <w:rPr>
                              <w:b/>
                              <w:bCs/>
                              <w:color w:val="000000" w:themeColor="text1"/>
                            </w:rPr>
                          </w:pPr>
                          <w:r>
                            <w:rPr>
                              <w:rFonts w:hint="cs"/>
                              <w:b/>
                              <w:bCs/>
                              <w:color w:val="000000" w:themeColor="text1"/>
                              <w:rtl/>
                            </w:rPr>
                            <w:t>الجودة</w:t>
                          </w:r>
                        </w:p>
                      </w:txbxContent>
                    </v:textbox>
                  </v:roundrect>
                  <v:roundrect id="مستطيل: زوايا مستديرة 1" o:spid="_x0000_s1031" style="position:absolute;left:4445;top:12700;width:12334;height:3020;visibility:visible;mso-wrap-style:square;v-text-anchor:middle" arcsize="977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" filled="f" strokecolor="black [3213]" strokeweight="1pt">
                    <v:stroke joinstyle="miter"/>
                    <v:textbox>
                      <w:txbxContent>
                        <w:p w14:paraId="286E9415" w14:textId="77777777" w:rsidR="00CB63B5" w:rsidRPr="00D97328" w:rsidRDefault="00CB63B5" w:rsidP="00CB63B5">
                          <w:pPr>
                            <w:jc w:val="center"/>
                            <w:rPr>
                              <w:b/>
                              <w:bCs/>
                              <w:color w:val="000000" w:themeColor="text1"/>
                            </w:rPr>
                          </w:pPr>
                          <w:r>
                            <w:rPr>
                              <w:rFonts w:hint="cs"/>
                              <w:b/>
                              <w:bCs/>
                              <w:color w:val="000000" w:themeColor="text1"/>
                              <w:rtl/>
                            </w:rPr>
                            <w:t>المرونة</w:t>
                          </w:r>
                        </w:p>
                      </w:txbxContent>
                    </v:textbox>
                  </v:roundrect>
                  <v:roundrect id="مستطيل: زوايا مستديرة 1" o:spid="_x0000_s1032" style="position:absolute;left:4254;top:16446;width:12335;height:3020;visibility:visible;mso-wrap-style:square;v-text-anchor:middle" arcsize="977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" filled="f" strokecolor="black [3213]" strokeweight="1pt">
                    <v:stroke joinstyle="miter"/>
                    <v:textbox>
                      <w:txbxContent>
                        <w:p w14:paraId="1DB0A656" w14:textId="77777777" w:rsidR="00CB63B5" w:rsidRPr="00D97328" w:rsidRDefault="00CB63B5" w:rsidP="00CB63B5">
                          <w:pPr>
                            <w:jc w:val="center"/>
                            <w:rPr>
                              <w:b/>
                              <w:bCs/>
                              <w:color w:val="000000" w:themeColor="text1"/>
                            </w:rPr>
                          </w:pPr>
                          <w:r>
                            <w:rPr>
                              <w:rFonts w:hint="cs"/>
                              <w:b/>
                              <w:bCs/>
                              <w:color w:val="000000" w:themeColor="text1"/>
                              <w:rtl/>
                            </w:rPr>
                            <w:t>التسليم</w:t>
                          </w:r>
                        </w:p>
                      </w:txbxContent>
                    </v:textbox>
                  </v:roundrect>
                  <v:roundrect id="مستطيل: زوايا مستديرة 1" o:spid="_x0000_s1033" style="position:absolute;left:4318;top:20002;width:12334;height:3020;visibility:visible;mso-wrap-style:square;v-text-anchor:middle" arcsize="977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" filled="f" strokecolor="black [3213]" strokeweight="1pt">
                    <v:stroke joinstyle="miter"/>
                    <v:textbox>
                      <w:txbxContent>
                        <w:p w14:paraId="5808C9B3" w14:textId="77777777" w:rsidR="00CB63B5" w:rsidRPr="00D97328" w:rsidRDefault="00CB63B5" w:rsidP="00CB63B5">
                          <w:pPr>
                            <w:jc w:val="center"/>
                            <w:rPr>
                              <w:b/>
                              <w:bCs/>
                              <w:color w:val="000000" w:themeColor="text1"/>
                            </w:rPr>
                          </w:pPr>
                          <w:r>
                            <w:rPr>
                              <w:rFonts w:hint="cs"/>
                              <w:b/>
                              <w:bCs/>
                              <w:color w:val="000000" w:themeColor="text1"/>
                              <w:rtl/>
                            </w:rPr>
                            <w:t xml:space="preserve">الإبداع </w:t>
                          </w:r>
                        </w:p>
                      </w:txbxContent>
                    </v:textbox>
                  </v:roundrect>
                  <v:roundrect id="مستطيل: زوايا مستديرة 1" o:spid="_x0000_s1034" style="position:absolute;left:2095;top:4508;width:16713;height:20384;visibility:visible;mso-wrap-style:square;v-text-anchor:middle" arcsize="28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" filled="f" strokecolor="black [3213]" strokeweight="1pt">
                    <v:stroke joinstyle="miter"/>
                    <v:textbox>
                      <w:txbxContent>
                        <w:p w14:paraId="6EFFDC98" w14:textId="77777777" w:rsidR="00CB63B5" w:rsidRPr="00D97328" w:rsidRDefault="00CB63B5" w:rsidP="00CB63B5">
                          <w:pPr>
                            <w:jc w:val="center"/>
                            <w:rPr>
                              <w:b/>
                              <w:bCs/>
                              <w:color w:val="000000" w:themeColor="text1"/>
                            </w:rPr>
                          </w:pPr>
                        </w:p>
                      </w:txbxContent>
                    </v:textbox>
                  </v:roundrect>
                  <v:roundrect id="مستطيل: زوايا مستديرة 1" o:spid="_x0000_s1035" style="position:absolute;left:22706;top:23026;width:15863;height:3238;visibility:visible;mso-wrap-style:square;v-text-anchor:middle" arcsize="493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" filled="f" strokecolor="black [3213]" strokeweight="1pt">
                    <v:stroke joinstyle="miter"/>
                    <v:textbox>
                      <w:txbxContent>
                        <w:p w14:paraId="73866F8D" w14:textId="77777777" w:rsidR="00CB63B5" w:rsidRPr="00D97328" w:rsidRDefault="00CB63B5" w:rsidP="00CB63B5">
                          <w:pPr>
                            <w:jc w:val="center"/>
                            <w:rPr>
                              <w:b/>
                              <w:bCs/>
                              <w:color w:val="000000" w:themeColor="text1"/>
                            </w:rPr>
                          </w:pPr>
                          <w:r>
                            <w:rPr>
                              <w:rFonts w:hint="cs"/>
                              <w:b/>
                              <w:bCs/>
                              <w:color w:val="000000" w:themeColor="text1"/>
                              <w:rtl/>
                            </w:rPr>
                            <w:t>المتغيرات الشخصية</w:t>
                          </w:r>
                        </w:p>
                      </w:txbxContent>
                    </v:textbox>
                  </v:roundrect>
                </v:group>
                <v:group id="مجموعة 2" o:spid="_x0000_s1036" style="position:absolute;left:28321;width:19943;height:20104" coordorigin="444,1460" coordsize="19943,2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">
                  <v:roundrect id="مستطيل: زوايا مستديرة 1" o:spid="_x0000_s1037" style="position:absolute;left:444;top:1460;width:19943;height:3874;visibility:visible;mso-wrap-style:square;v-text-anchor:middle" arcsize="493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" filled="f" strokecolor="black [3213]" strokeweight="1pt">
                    <v:stroke joinstyle="miter"/>
                    <v:textbox>
                      <w:txbxContent>
                        <w:p w14:paraId="4D25A88E" w14:textId="77777777" w:rsidR="00CB63B5" w:rsidRPr="00D97328" w:rsidRDefault="00CB63B5" w:rsidP="00CB63B5">
                          <w:pPr>
                            <w:jc w:val="center"/>
                            <w:rPr>
                              <w:b/>
                              <w:bCs/>
                              <w:color w:val="000000" w:themeColor="text1"/>
                            </w:rPr>
                          </w:pPr>
                          <w:r w:rsidRPr="00D97328">
                            <w:rPr>
                              <w:rFonts w:hint="cs"/>
                              <w:b/>
                              <w:bCs/>
                              <w:color w:val="000000" w:themeColor="text1"/>
                              <w:rtl/>
                            </w:rPr>
                            <w:t>المتغير المستقل " الاتصال المؤسسي"</w:t>
                          </w:r>
                        </w:p>
                      </w:txbxContent>
                    </v:textbox>
                  </v:roundrect>
                  <v:roundrect id="مستطيل: زوايا مستديرة 1" o:spid="_x0000_s1038" style="position:absolute;left:3937;top:7366;width:13359;height:3016;visibility:visible;mso-wrap-style:square;v-text-anchor:middle" arcsize="977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" filled="f" strokecolor="black [3213]" strokeweight="1pt">
                    <v:stroke joinstyle="miter"/>
                    <v:textbox>
                      <w:txbxContent>
                        <w:p w14:paraId="3D783DFD" w14:textId="77777777" w:rsidR="00CB63B5" w:rsidRPr="00D97328" w:rsidRDefault="00CB63B5" w:rsidP="00CB63B5">
                          <w:pPr>
                            <w:jc w:val="center"/>
                            <w:rPr>
                              <w:b/>
                              <w:bCs/>
                              <w:color w:val="000000" w:themeColor="text1"/>
                            </w:rPr>
                          </w:pPr>
                          <w:r>
                            <w:rPr>
                              <w:rFonts w:hint="cs"/>
                              <w:b/>
                              <w:bCs/>
                              <w:color w:val="000000" w:themeColor="text1"/>
                              <w:rtl/>
                            </w:rPr>
                            <w:t>الاتصال التسويقي</w:t>
                          </w:r>
                        </w:p>
                      </w:txbxContent>
                    </v:textbox>
                  </v:roundrect>
                  <v:roundrect id="مستطيل: زوايا مستديرة 1" o:spid="_x0000_s1039" style="position:absolute;left:4064;top:10858;width:13334;height:3016;visibility:visible;mso-wrap-style:square;v-text-anchor:middle" arcsize="977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" filled="f" strokecolor="black [3213]" strokeweight="1pt">
                    <v:stroke joinstyle="miter"/>
                    <v:textbox>
                      <w:txbxContent>
                        <w:p w14:paraId="0F4B46F4" w14:textId="77777777" w:rsidR="00CB63B5" w:rsidRPr="00D97328" w:rsidRDefault="00CB63B5" w:rsidP="00CB63B5">
                          <w:pPr>
                            <w:jc w:val="center"/>
                            <w:rPr>
                              <w:b/>
                              <w:bCs/>
                              <w:color w:val="000000" w:themeColor="text1"/>
                            </w:rPr>
                          </w:pPr>
                          <w:r>
                            <w:rPr>
                              <w:rFonts w:hint="cs"/>
                              <w:b/>
                              <w:bCs/>
                              <w:color w:val="000000" w:themeColor="text1"/>
                              <w:rtl/>
                            </w:rPr>
                            <w:t xml:space="preserve">الاتصال الإداري </w:t>
                          </w:r>
                        </w:p>
                      </w:txbxContent>
                    </v:textbox>
                  </v:roundrect>
                  <v:roundrect id="مستطيل: زوايا مستديرة 1" o:spid="_x0000_s1040" style="position:absolute;left:4191;top:14668;width:13359;height:3016;visibility:visible;mso-wrap-style:square;v-text-anchor:middle" arcsize="977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" filled="f" strokecolor="black [3213]" strokeweight="1pt">
                    <v:stroke joinstyle="miter"/>
                    <v:textbox>
                      <w:txbxContent>
                        <w:p w14:paraId="1C0A8CBC" w14:textId="77777777" w:rsidR="00CB63B5" w:rsidRPr="00D97328" w:rsidRDefault="00CB63B5" w:rsidP="00CB63B5">
                          <w:pPr>
                            <w:jc w:val="center"/>
                            <w:rPr>
                              <w:b/>
                              <w:bCs/>
                              <w:color w:val="000000" w:themeColor="text1"/>
                            </w:rPr>
                          </w:pPr>
                          <w:r>
                            <w:rPr>
                              <w:rFonts w:hint="cs"/>
                              <w:b/>
                              <w:bCs/>
                              <w:color w:val="000000" w:themeColor="text1"/>
                              <w:rtl/>
                            </w:rPr>
                            <w:t xml:space="preserve">الاتصال التنظيمي  </w:t>
                          </w:r>
                        </w:p>
                      </w:txbxContent>
                    </v:textbox>
                  </v:roundrect>
                  <v:roundrect id="مستطيل: زوايا مستديرة 1" o:spid="_x0000_s1041" style="position:absolute;left:2286;top:6223;width:16713;height:15341;visibility:visible;mso-wrap-style:square;v-text-anchor:middle" arcsize="28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" filled="f" strokecolor="black [3213]" strokeweight="1pt">
                    <v:stroke joinstyle="miter"/>
                    <v:textbox>
                      <w:txbxContent>
                        <w:p w14:paraId="4E98ABE2" w14:textId="77777777" w:rsidR="00CB63B5" w:rsidRPr="00D97328" w:rsidRDefault="00CB63B5" w:rsidP="00CB63B5">
                          <w:pPr>
                            <w:jc w:val="center"/>
                            <w:rPr>
                              <w:b/>
                              <w:bCs/>
                              <w:color w:val="000000" w:themeColor="text1"/>
                            </w:rPr>
                          </w:pPr>
                        </w:p>
                      </w:txbxContent>
                    </v:textbox>
                  </v:roundrect>
                </v:group>
                <w10:anchorlock/>
              </v:group>
            </w:pict>
          </mc:Fallback>
        </mc:AlternateContent>
      </w:r>
    </w:p>
    <w:p w14:paraId="19C57E08" w14:textId="77777777" w:rsidR="00CB63B5" w:rsidRDefault="00CB63B5" w:rsidP="00CB63B5">
      <w:pPr>
        <w:pStyle w:val="ListParagraph"/>
        <w:spacing w:line="276" w:lineRule="auto"/>
        <w:ind w:left="482" w:firstLine="567"/>
        <w:jc w:val="center"/>
        <w:rPr>
          <w:rFonts w:ascii="Simplified Arabic" w:hAnsi="Simplified Arabic" w:cs="Simplified Arabic"/>
          <w:b/>
          <w:bCs/>
          <w:sz w:val="24"/>
          <w:szCs w:val="24"/>
          <w:rtl/>
        </w:rPr>
      </w:pPr>
      <w:r w:rsidRPr="00796465">
        <w:rPr>
          <w:rFonts w:ascii="Simplified Arabic" w:hAnsi="Simplified Arabic" w:cs="Simplified Arabic" w:hint="cs"/>
          <w:b/>
          <w:bCs/>
          <w:sz w:val="24"/>
          <w:szCs w:val="24"/>
          <w:rtl/>
        </w:rPr>
        <w:t>شكل (1.1) انموذج الدراسة</w:t>
      </w:r>
    </w:p>
    <w:p w14:paraId="4880AEEE" w14:textId="77777777" w:rsidR="00CB63B5" w:rsidRDefault="00CB63B5" w:rsidP="00CB63B5">
      <w:pPr>
        <w:pStyle w:val="ListParagraph"/>
        <w:spacing w:line="276" w:lineRule="auto"/>
        <w:ind w:left="482" w:firstLine="567"/>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المصدر إعداد الباحث بالاعتماد على دراسة: </w:t>
      </w:r>
      <w:sdt>
        <w:sdtPr>
          <w:rPr>
            <w:rFonts w:ascii="Simplified Arabic" w:hAnsi="Simplified Arabic" w:cs="Simplified Arabic" w:hint="cs"/>
            <w:b/>
            <w:bCs/>
            <w:sz w:val="24"/>
            <w:szCs w:val="24"/>
            <w:rtl/>
          </w:rPr>
          <w:id w:val="1100064961"/>
          <w:citation/>
        </w:sdtPr>
        <w:sdtContent>
          <w:r>
            <w:rPr>
              <w:rFonts w:ascii="Simplified Arabic" w:hAnsi="Simplified Arabic" w:cs="Simplified Arabic"/>
              <w:b/>
              <w:bCs/>
              <w:sz w:val="24"/>
              <w:szCs w:val="24"/>
              <w:rtl/>
            </w:rPr>
            <w:fldChar w:fldCharType="begin"/>
          </w:r>
          <w:r>
            <w:rPr>
              <w:rFonts w:ascii="Simplified Arabic" w:hAnsi="Simplified Arabic" w:cs="Simplified Arabic"/>
              <w:b/>
              <w:bCs/>
              <w:sz w:val="24"/>
              <w:szCs w:val="24"/>
              <w:rtl/>
            </w:rPr>
            <w:instrText xml:space="preserve"> </w:instrText>
          </w:r>
          <w:r>
            <w:rPr>
              <w:rFonts w:ascii="Simplified Arabic" w:hAnsi="Simplified Arabic" w:cs="Simplified Arabic" w:hint="cs"/>
              <w:b/>
              <w:bCs/>
              <w:sz w:val="24"/>
              <w:szCs w:val="24"/>
            </w:rPr>
            <w:instrText>CITATION</w:instrText>
          </w:r>
          <w:r>
            <w:rPr>
              <w:rFonts w:ascii="Simplified Arabic" w:hAnsi="Simplified Arabic" w:cs="Simplified Arabic" w:hint="cs"/>
              <w:b/>
              <w:bCs/>
              <w:sz w:val="24"/>
              <w:szCs w:val="24"/>
              <w:rtl/>
            </w:rPr>
            <w:instrText xml:space="preserve"> </w:instrText>
          </w:r>
          <w:r>
            <w:rPr>
              <w:rFonts w:ascii="Simplified Arabic" w:hAnsi="Simplified Arabic" w:cs="Simplified Arabic" w:hint="cs"/>
              <w:b/>
              <w:bCs/>
              <w:sz w:val="24"/>
              <w:szCs w:val="24"/>
            </w:rPr>
            <w:instrText>Vic22 \l 1025</w:instrText>
          </w:r>
          <w:r>
            <w:rPr>
              <w:rFonts w:ascii="Simplified Arabic" w:hAnsi="Simplified Arabic" w:cs="Simplified Arabic"/>
              <w:b/>
              <w:bCs/>
              <w:sz w:val="24"/>
              <w:szCs w:val="24"/>
              <w:rtl/>
            </w:rPr>
            <w:instrText xml:space="preserve"> </w:instrText>
          </w:r>
          <w:r>
            <w:rPr>
              <w:rFonts w:ascii="Simplified Arabic" w:hAnsi="Simplified Arabic" w:cs="Simplified Arabic"/>
              <w:b/>
              <w:bCs/>
              <w:sz w:val="24"/>
              <w:szCs w:val="24"/>
              <w:rtl/>
            </w:rPr>
            <w:fldChar w:fldCharType="separate"/>
          </w:r>
          <w:r w:rsidRPr="00796465">
            <w:rPr>
              <w:rFonts w:ascii="Simplified Arabic" w:hAnsi="Simplified Arabic" w:cs="Simplified Arabic"/>
              <w:noProof/>
              <w:sz w:val="24"/>
              <w:szCs w:val="24"/>
            </w:rPr>
            <w:t>(Victor , 2022)</w:t>
          </w:r>
          <w:r>
            <w:rPr>
              <w:rFonts w:ascii="Simplified Arabic" w:hAnsi="Simplified Arabic" w:cs="Simplified Arabic"/>
              <w:b/>
              <w:bCs/>
              <w:sz w:val="24"/>
              <w:szCs w:val="24"/>
              <w:rtl/>
            </w:rPr>
            <w:fldChar w:fldCharType="end"/>
          </w:r>
        </w:sdtContent>
      </w:sdt>
      <w:r>
        <w:rPr>
          <w:rFonts w:ascii="Simplified Arabic" w:hAnsi="Simplified Arabic" w:cs="Simplified Arabic" w:hint="cs"/>
          <w:b/>
          <w:bCs/>
          <w:sz w:val="24"/>
          <w:szCs w:val="24"/>
          <w:rtl/>
        </w:rPr>
        <w:t xml:space="preserve"> و</w:t>
      </w:r>
      <w:sdt>
        <w:sdtPr>
          <w:rPr>
            <w:rFonts w:ascii="Simplified Arabic" w:hAnsi="Simplified Arabic" w:cs="Simplified Arabic" w:hint="cs"/>
            <w:b/>
            <w:bCs/>
            <w:sz w:val="24"/>
            <w:szCs w:val="24"/>
            <w:rtl/>
          </w:rPr>
          <w:id w:val="1500160176"/>
          <w:citation/>
        </w:sdtPr>
        <w:sdtContent>
          <w:r>
            <w:rPr>
              <w:rFonts w:ascii="Simplified Arabic" w:hAnsi="Simplified Arabic" w:cs="Simplified Arabic"/>
              <w:b/>
              <w:bCs/>
              <w:sz w:val="24"/>
              <w:szCs w:val="24"/>
              <w:rtl/>
            </w:rPr>
            <w:fldChar w:fldCharType="begin"/>
          </w:r>
          <w:r>
            <w:rPr>
              <w:rFonts w:ascii="Simplified Arabic" w:hAnsi="Simplified Arabic" w:cs="Simplified Arabic"/>
              <w:b/>
              <w:bCs/>
              <w:sz w:val="24"/>
              <w:szCs w:val="24"/>
              <w:rtl/>
            </w:rPr>
            <w:instrText xml:space="preserve"> </w:instrText>
          </w:r>
          <w:r>
            <w:rPr>
              <w:rFonts w:ascii="Simplified Arabic" w:hAnsi="Simplified Arabic" w:cs="Simplified Arabic" w:hint="cs"/>
              <w:b/>
              <w:bCs/>
              <w:sz w:val="24"/>
              <w:szCs w:val="24"/>
            </w:rPr>
            <w:instrText>CITATION</w:instrText>
          </w:r>
          <w:r>
            <w:rPr>
              <w:rFonts w:ascii="Simplified Arabic" w:hAnsi="Simplified Arabic" w:cs="Simplified Arabic" w:hint="cs"/>
              <w:b/>
              <w:bCs/>
              <w:sz w:val="24"/>
              <w:szCs w:val="24"/>
              <w:rtl/>
            </w:rPr>
            <w:instrText xml:space="preserve"> سوس17 \</w:instrText>
          </w:r>
          <w:r>
            <w:rPr>
              <w:rFonts w:ascii="Simplified Arabic" w:hAnsi="Simplified Arabic" w:cs="Simplified Arabic" w:hint="cs"/>
              <w:b/>
              <w:bCs/>
              <w:sz w:val="24"/>
              <w:szCs w:val="24"/>
            </w:rPr>
            <w:instrText>l 1025</w:instrText>
          </w:r>
          <w:r>
            <w:rPr>
              <w:rFonts w:ascii="Simplified Arabic" w:hAnsi="Simplified Arabic" w:cs="Simplified Arabic"/>
              <w:b/>
              <w:bCs/>
              <w:sz w:val="24"/>
              <w:szCs w:val="24"/>
              <w:rtl/>
            </w:rPr>
            <w:instrText xml:space="preserve"> </w:instrText>
          </w:r>
          <w:r>
            <w:rPr>
              <w:rFonts w:ascii="Simplified Arabic" w:hAnsi="Simplified Arabic" w:cs="Simplified Arabic"/>
              <w:b/>
              <w:bCs/>
              <w:sz w:val="24"/>
              <w:szCs w:val="24"/>
              <w:rtl/>
            </w:rPr>
            <w:fldChar w:fldCharType="separate"/>
          </w:r>
          <w:r>
            <w:rPr>
              <w:rFonts w:ascii="Simplified Arabic" w:hAnsi="Simplified Arabic" w:cs="Simplified Arabic"/>
              <w:b/>
              <w:bCs/>
              <w:noProof/>
              <w:sz w:val="24"/>
              <w:szCs w:val="24"/>
              <w:rtl/>
            </w:rPr>
            <w:t xml:space="preserve"> </w:t>
          </w:r>
          <w:r w:rsidRPr="00796465">
            <w:rPr>
              <w:rFonts w:ascii="Simplified Arabic" w:hAnsi="Simplified Arabic" w:cs="Simplified Arabic" w:hint="cs"/>
              <w:noProof/>
              <w:sz w:val="24"/>
              <w:szCs w:val="24"/>
              <w:rtl/>
            </w:rPr>
            <w:t>(سوسي ، 2017)</w:t>
          </w:r>
          <w:r>
            <w:rPr>
              <w:rFonts w:ascii="Simplified Arabic" w:hAnsi="Simplified Arabic" w:cs="Simplified Arabic"/>
              <w:b/>
              <w:bCs/>
              <w:sz w:val="24"/>
              <w:szCs w:val="24"/>
              <w:rtl/>
            </w:rPr>
            <w:fldChar w:fldCharType="end"/>
          </w:r>
        </w:sdtContent>
      </w:sdt>
    </w:p>
    <w:p w14:paraId="0BC3B8E1" w14:textId="77777777" w:rsidR="00CB63B5" w:rsidRDefault="00CB63B5" w:rsidP="00CB63B5">
      <w:pPr>
        <w:spacing w:line="276" w:lineRule="auto"/>
        <w:ind w:firstLine="720"/>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8.1 حدود الدراسة </w:t>
      </w:r>
    </w:p>
    <w:p w14:paraId="6E985019" w14:textId="77777777" w:rsidR="00CB63B5" w:rsidRDefault="00CB63B5" w:rsidP="00CB63B5">
      <w:pPr>
        <w:spacing w:line="276" w:lineRule="auto"/>
        <w:ind w:firstLine="720"/>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تتحدد الدراسة موضوعياً، وجغرافياً، وبشرياً، وزماناً بالحدود التالية: </w:t>
      </w:r>
    </w:p>
    <w:p w14:paraId="6445D068" w14:textId="77777777" w:rsidR="00CB63B5" w:rsidRPr="004B4336" w:rsidRDefault="00CB63B5" w:rsidP="00CB63B5">
      <w:pPr>
        <w:pStyle w:val="ListParagraph"/>
        <w:numPr>
          <w:ilvl w:val="0"/>
          <w:numId w:val="10"/>
        </w:numPr>
        <w:spacing w:line="276" w:lineRule="auto"/>
        <w:jc w:val="mediumKashida"/>
        <w:rPr>
          <w:rFonts w:ascii="Simplified Arabic" w:hAnsi="Simplified Arabic" w:cs="Simplified Arabic"/>
          <w:sz w:val="28"/>
          <w:szCs w:val="28"/>
          <w:rtl/>
        </w:rPr>
      </w:pPr>
      <w:r w:rsidRPr="004B4336">
        <w:rPr>
          <w:rFonts w:ascii="Simplified Arabic" w:hAnsi="Simplified Arabic" w:cs="Simplified Arabic" w:hint="cs"/>
          <w:b/>
          <w:bCs/>
          <w:sz w:val="28"/>
          <w:szCs w:val="28"/>
          <w:rtl/>
        </w:rPr>
        <w:t xml:space="preserve">الحدود الموضوعية: </w:t>
      </w:r>
      <w:r w:rsidRPr="004B4336">
        <w:rPr>
          <w:rFonts w:ascii="Simplified Arabic" w:hAnsi="Simplified Arabic" w:cs="Simplified Arabic" w:hint="cs"/>
          <w:sz w:val="28"/>
          <w:szCs w:val="28"/>
          <w:rtl/>
        </w:rPr>
        <w:t xml:space="preserve">تأثير الاتصال المؤسسي على التفوق التنافسي في القطاع الخاص في المملكة العربية السعودية. </w:t>
      </w:r>
    </w:p>
    <w:p w14:paraId="65591366" w14:textId="77777777" w:rsidR="00CB63B5" w:rsidRPr="004B4336" w:rsidRDefault="00CB63B5" w:rsidP="00CB63B5">
      <w:pPr>
        <w:pStyle w:val="ListParagraph"/>
        <w:numPr>
          <w:ilvl w:val="0"/>
          <w:numId w:val="10"/>
        </w:numPr>
        <w:spacing w:line="276" w:lineRule="auto"/>
        <w:jc w:val="mediumKashida"/>
        <w:rPr>
          <w:rFonts w:ascii="Simplified Arabic" w:hAnsi="Simplified Arabic" w:cs="Simplified Arabic"/>
          <w:sz w:val="28"/>
          <w:szCs w:val="28"/>
          <w:rtl/>
        </w:rPr>
      </w:pPr>
      <w:r w:rsidRPr="004B4336">
        <w:rPr>
          <w:rFonts w:ascii="Simplified Arabic" w:hAnsi="Simplified Arabic" w:cs="Simplified Arabic" w:hint="cs"/>
          <w:b/>
          <w:bCs/>
          <w:sz w:val="28"/>
          <w:szCs w:val="28"/>
          <w:rtl/>
        </w:rPr>
        <w:t>الحدود البشرية:</w:t>
      </w:r>
      <w:r w:rsidRPr="004B4336">
        <w:rPr>
          <w:rFonts w:ascii="Simplified Arabic" w:hAnsi="Simplified Arabic" w:cs="Simplified Arabic" w:hint="cs"/>
          <w:sz w:val="28"/>
          <w:szCs w:val="28"/>
          <w:rtl/>
        </w:rPr>
        <w:t xml:space="preserve"> ملاك وموظفين القطاع الخاص في المملكة العربية السعودية. </w:t>
      </w:r>
    </w:p>
    <w:p w14:paraId="254A264B" w14:textId="77777777" w:rsidR="00CB63B5" w:rsidRPr="004B4336" w:rsidRDefault="00CB63B5" w:rsidP="00CB63B5">
      <w:pPr>
        <w:pStyle w:val="ListParagraph"/>
        <w:numPr>
          <w:ilvl w:val="0"/>
          <w:numId w:val="10"/>
        </w:numPr>
        <w:spacing w:line="276" w:lineRule="auto"/>
        <w:jc w:val="mediumKashida"/>
        <w:rPr>
          <w:rFonts w:ascii="Simplified Arabic" w:hAnsi="Simplified Arabic" w:cs="Simplified Arabic"/>
          <w:sz w:val="28"/>
          <w:szCs w:val="28"/>
          <w:rtl/>
        </w:rPr>
      </w:pPr>
      <w:r w:rsidRPr="004B4336">
        <w:rPr>
          <w:rFonts w:ascii="Simplified Arabic" w:hAnsi="Simplified Arabic" w:cs="Simplified Arabic" w:hint="cs"/>
          <w:b/>
          <w:bCs/>
          <w:sz w:val="28"/>
          <w:szCs w:val="28"/>
          <w:rtl/>
        </w:rPr>
        <w:t>الحدود المكانية:</w:t>
      </w:r>
      <w:r w:rsidRPr="004B4336">
        <w:rPr>
          <w:rFonts w:ascii="Simplified Arabic" w:hAnsi="Simplified Arabic" w:cs="Simplified Arabic" w:hint="cs"/>
          <w:sz w:val="28"/>
          <w:szCs w:val="28"/>
          <w:rtl/>
        </w:rPr>
        <w:t xml:space="preserve"> مؤسسات القطاع الخاص في المملكة العربية السعودية. </w:t>
      </w:r>
    </w:p>
    <w:p w14:paraId="28ABD6DA" w14:textId="77777777" w:rsidR="00CB63B5" w:rsidRDefault="00CB63B5" w:rsidP="00CB63B5">
      <w:pPr>
        <w:pStyle w:val="ListParagraph"/>
        <w:numPr>
          <w:ilvl w:val="0"/>
          <w:numId w:val="10"/>
        </w:numPr>
        <w:spacing w:line="276" w:lineRule="auto"/>
        <w:jc w:val="mediumKashida"/>
        <w:rPr>
          <w:rFonts w:ascii="Simplified Arabic" w:hAnsi="Simplified Arabic" w:cs="Simplified Arabic"/>
          <w:sz w:val="28"/>
          <w:szCs w:val="28"/>
        </w:rPr>
      </w:pPr>
      <w:r w:rsidRPr="004B4336">
        <w:rPr>
          <w:rFonts w:ascii="Simplified Arabic" w:hAnsi="Simplified Arabic" w:cs="Simplified Arabic" w:hint="cs"/>
          <w:b/>
          <w:bCs/>
          <w:sz w:val="28"/>
          <w:szCs w:val="28"/>
          <w:rtl/>
        </w:rPr>
        <w:t>الحدود الزمانية:</w:t>
      </w:r>
      <w:r w:rsidRPr="004B4336">
        <w:rPr>
          <w:rFonts w:ascii="Simplified Arabic" w:hAnsi="Simplified Arabic" w:cs="Simplified Arabic" w:hint="cs"/>
          <w:sz w:val="28"/>
          <w:szCs w:val="28"/>
          <w:rtl/>
        </w:rPr>
        <w:t xml:space="preserve"> 1446هـ الموافق 2024م. </w:t>
      </w:r>
    </w:p>
    <w:p w14:paraId="635E273C" w14:textId="77777777" w:rsidR="00CB63B5" w:rsidRDefault="00CB63B5" w:rsidP="00CB63B5">
      <w:pPr>
        <w:spacing w:line="276" w:lineRule="auto"/>
        <w:jc w:val="mediumKashida"/>
        <w:rPr>
          <w:rFonts w:ascii="Simplified Arabic" w:hAnsi="Simplified Arabic" w:cs="Simplified Arabic"/>
          <w:sz w:val="28"/>
          <w:szCs w:val="28"/>
          <w:rtl/>
        </w:rPr>
      </w:pPr>
    </w:p>
    <w:p w14:paraId="2E1411EC" w14:textId="77777777" w:rsidR="00CB63B5" w:rsidRDefault="00CB63B5" w:rsidP="00CB63B5">
      <w:pPr>
        <w:spacing w:line="276" w:lineRule="auto"/>
        <w:jc w:val="mediumKashida"/>
        <w:rPr>
          <w:rFonts w:ascii="Simplified Arabic" w:hAnsi="Simplified Arabic" w:cs="Simplified Arabic"/>
          <w:sz w:val="28"/>
          <w:szCs w:val="28"/>
          <w:rtl/>
        </w:rPr>
      </w:pPr>
    </w:p>
    <w:p w14:paraId="53005E81" w14:textId="77777777" w:rsidR="00CB63B5" w:rsidRDefault="00CB63B5" w:rsidP="00CB63B5">
      <w:pPr>
        <w:spacing w:line="276" w:lineRule="auto"/>
        <w:jc w:val="mediumKashida"/>
        <w:rPr>
          <w:rFonts w:ascii="Simplified Arabic" w:hAnsi="Simplified Arabic" w:cs="Simplified Arabic"/>
          <w:sz w:val="28"/>
          <w:szCs w:val="28"/>
          <w:rtl/>
        </w:rPr>
      </w:pPr>
    </w:p>
    <w:p w14:paraId="5036578D" w14:textId="77777777" w:rsidR="00CB63B5" w:rsidRPr="00660022" w:rsidRDefault="00CB63B5" w:rsidP="00CB63B5">
      <w:pPr>
        <w:spacing w:line="276" w:lineRule="auto"/>
        <w:jc w:val="mediumKashida"/>
        <w:rPr>
          <w:rFonts w:ascii="Simplified Arabic" w:eastAsia="Calibri" w:hAnsi="Simplified Arabic" w:cs="Simplified Arabic"/>
          <w:sz w:val="36"/>
          <w:szCs w:val="36"/>
        </w:rPr>
      </w:pPr>
    </w:p>
    <w:p w14:paraId="4FC98A26" w14:textId="77777777" w:rsidR="00CB63B5" w:rsidRPr="00796465" w:rsidRDefault="00CB63B5" w:rsidP="00CB63B5">
      <w:p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12.1 </w:t>
      </w:r>
      <w:r w:rsidRPr="00796465">
        <w:rPr>
          <w:rFonts w:ascii="Simplified Arabic" w:hAnsi="Simplified Arabic" w:cs="Simplified Arabic" w:hint="cs"/>
          <w:b/>
          <w:bCs/>
          <w:sz w:val="32"/>
          <w:szCs w:val="32"/>
          <w:rtl/>
        </w:rPr>
        <w:t xml:space="preserve">مصطلحات الدراسة </w:t>
      </w:r>
    </w:p>
    <w:p w14:paraId="01C5AA0D" w14:textId="77777777" w:rsidR="00CB63B5" w:rsidRPr="00523FC1" w:rsidRDefault="00CB63B5" w:rsidP="00CB63B5">
      <w:pPr>
        <w:pStyle w:val="ListParagraph"/>
        <w:numPr>
          <w:ilvl w:val="0"/>
          <w:numId w:val="2"/>
        </w:numPr>
        <w:spacing w:line="360" w:lineRule="auto"/>
        <w:jc w:val="both"/>
        <w:rPr>
          <w:rFonts w:ascii="Simplified Arabic" w:hAnsi="Simplified Arabic" w:cs="Simplified Arabic"/>
          <w:sz w:val="28"/>
          <w:szCs w:val="28"/>
          <w:rtl/>
        </w:rPr>
      </w:pPr>
      <w:r w:rsidRPr="00523FC1">
        <w:rPr>
          <w:rFonts w:ascii="Simplified Arabic" w:hAnsi="Simplified Arabic" w:cs="Simplified Arabic" w:hint="cs"/>
          <w:b/>
          <w:bCs/>
          <w:sz w:val="28"/>
          <w:szCs w:val="28"/>
          <w:rtl/>
        </w:rPr>
        <w:t xml:space="preserve">التواصل المؤسسي: </w:t>
      </w:r>
      <w:r w:rsidRPr="00523FC1">
        <w:rPr>
          <w:rFonts w:ascii="Simplified Arabic" w:hAnsi="Simplified Arabic" w:cs="Simplified Arabic" w:hint="cs"/>
          <w:sz w:val="28"/>
          <w:szCs w:val="28"/>
          <w:rtl/>
        </w:rPr>
        <w:t>هو عملية تفاعل اجتماعي يتم من خلالها نقل معلومات مؤثرة على مدركات وسلوك الأطراف المعنية بها، وهي عملية متفاوتة من حيث قدرتها على تحقيق معايير الكفاءة ويمنك تحديدها وفقاً لسرعة انتقال المعنى بين أطراف التواصل</w:t>
      </w:r>
      <w:sdt>
        <w:sdtPr>
          <w:rPr>
            <w:rFonts w:hint="cs"/>
            <w:rtl/>
          </w:rPr>
          <w:id w:val="-993333096"/>
          <w:citation/>
        </w:sdtPr>
        <w:sdtContent>
          <w:r w:rsidRPr="00523FC1">
            <w:rPr>
              <w:rFonts w:ascii="Simplified Arabic" w:hAnsi="Simplified Arabic" w:cs="Simplified Arabic"/>
              <w:sz w:val="28"/>
              <w:szCs w:val="28"/>
              <w:rtl/>
            </w:rPr>
            <w:fldChar w:fldCharType="begin"/>
          </w:r>
          <w:r w:rsidRPr="00523FC1">
            <w:rPr>
              <w:rFonts w:ascii="Simplified Arabic" w:hAnsi="Simplified Arabic" w:cs="Simplified Arabic"/>
              <w:sz w:val="28"/>
              <w:szCs w:val="28"/>
              <w:rtl/>
            </w:rPr>
            <w:instrText xml:space="preserve"> </w:instrText>
          </w:r>
          <w:r w:rsidRPr="00523FC1">
            <w:rPr>
              <w:rFonts w:ascii="Simplified Arabic" w:hAnsi="Simplified Arabic" w:cs="Simplified Arabic" w:hint="cs"/>
              <w:sz w:val="28"/>
              <w:szCs w:val="28"/>
            </w:rPr>
            <w:instrText>CITATION</w:instrText>
          </w:r>
          <w:r w:rsidRPr="00523FC1">
            <w:rPr>
              <w:rFonts w:ascii="Simplified Arabic" w:hAnsi="Simplified Arabic" w:cs="Simplified Arabic" w:hint="cs"/>
              <w:sz w:val="28"/>
              <w:szCs w:val="28"/>
              <w:rtl/>
            </w:rPr>
            <w:instrText xml:space="preserve"> عاش05 \</w:instrText>
          </w:r>
          <w:r w:rsidRPr="00523FC1">
            <w:rPr>
              <w:rFonts w:ascii="Simplified Arabic" w:hAnsi="Simplified Arabic" w:cs="Simplified Arabic" w:hint="cs"/>
              <w:sz w:val="28"/>
              <w:szCs w:val="28"/>
            </w:rPr>
            <w:instrText>l 1025</w:instrText>
          </w:r>
          <w:r w:rsidRPr="00523FC1">
            <w:rPr>
              <w:rFonts w:ascii="Simplified Arabic" w:hAnsi="Simplified Arabic" w:cs="Simplified Arabic"/>
              <w:sz w:val="28"/>
              <w:szCs w:val="28"/>
              <w:rtl/>
            </w:rPr>
            <w:instrText xml:space="preserve"> </w:instrText>
          </w:r>
          <w:r w:rsidRPr="00523FC1">
            <w:rPr>
              <w:rFonts w:ascii="Simplified Arabic" w:hAnsi="Simplified Arabic" w:cs="Simplified Arabic"/>
              <w:sz w:val="28"/>
              <w:szCs w:val="28"/>
              <w:rtl/>
            </w:rPr>
            <w:fldChar w:fldCharType="separate"/>
          </w:r>
          <w:r w:rsidRPr="00523FC1">
            <w:rPr>
              <w:rFonts w:ascii="Simplified Arabic" w:hAnsi="Simplified Arabic" w:cs="Simplified Arabic"/>
              <w:noProof/>
              <w:sz w:val="28"/>
              <w:szCs w:val="28"/>
              <w:rtl/>
            </w:rPr>
            <w:t xml:space="preserve"> </w:t>
          </w:r>
          <w:r w:rsidRPr="00523FC1">
            <w:rPr>
              <w:rFonts w:ascii="Simplified Arabic" w:hAnsi="Simplified Arabic" w:cs="Simplified Arabic" w:hint="cs"/>
              <w:noProof/>
              <w:sz w:val="28"/>
              <w:szCs w:val="28"/>
              <w:rtl/>
            </w:rPr>
            <w:t>(عاشور ، 2005)</w:t>
          </w:r>
          <w:r w:rsidRPr="00523FC1">
            <w:rPr>
              <w:rFonts w:ascii="Simplified Arabic" w:hAnsi="Simplified Arabic" w:cs="Simplified Arabic"/>
              <w:sz w:val="28"/>
              <w:szCs w:val="28"/>
              <w:rtl/>
            </w:rPr>
            <w:fldChar w:fldCharType="end"/>
          </w:r>
        </w:sdtContent>
      </w:sdt>
      <w:r w:rsidRPr="00523FC1">
        <w:rPr>
          <w:rFonts w:ascii="Simplified Arabic" w:hAnsi="Simplified Arabic" w:cs="Simplified Arabic" w:hint="cs"/>
          <w:sz w:val="28"/>
          <w:szCs w:val="28"/>
          <w:rtl/>
        </w:rPr>
        <w:t xml:space="preserve">. </w:t>
      </w:r>
    </w:p>
    <w:p w14:paraId="17196AD3" w14:textId="77777777" w:rsidR="00CB63B5" w:rsidRPr="00523FC1" w:rsidRDefault="00CB63B5" w:rsidP="00CB63B5">
      <w:pPr>
        <w:pStyle w:val="ListParagraph"/>
        <w:numPr>
          <w:ilvl w:val="0"/>
          <w:numId w:val="2"/>
        </w:numPr>
        <w:spacing w:line="360" w:lineRule="auto"/>
        <w:jc w:val="both"/>
        <w:rPr>
          <w:rFonts w:ascii="Simplified Arabic" w:hAnsi="Simplified Arabic" w:cs="Simplified Arabic"/>
          <w:sz w:val="28"/>
          <w:szCs w:val="28"/>
          <w:rtl/>
        </w:rPr>
      </w:pPr>
      <w:r w:rsidRPr="00523FC1">
        <w:rPr>
          <w:rFonts w:ascii="Simplified Arabic" w:hAnsi="Simplified Arabic" w:cs="Simplified Arabic" w:hint="cs"/>
          <w:b/>
          <w:bCs/>
          <w:sz w:val="28"/>
          <w:szCs w:val="28"/>
          <w:rtl/>
        </w:rPr>
        <w:t>إجرائياً:</w:t>
      </w:r>
      <w:r w:rsidRPr="00523FC1">
        <w:rPr>
          <w:rFonts w:ascii="Simplified Arabic" w:hAnsi="Simplified Arabic" w:cs="Simplified Arabic" w:hint="cs"/>
          <w:sz w:val="28"/>
          <w:szCs w:val="28"/>
          <w:rtl/>
        </w:rPr>
        <w:t xml:space="preserve"> هو ذلك التواصل الذي يجمع بين الاتصال الإداري الداخلي بأشكاله الثلاثة الصاعد والهابط والأفقي، وبين اتصال المؤسسة مع المجتمع الخارجي المحيط بها. </w:t>
      </w:r>
    </w:p>
    <w:p w14:paraId="4523D9AD" w14:textId="77777777" w:rsidR="00CB63B5" w:rsidRPr="00523FC1" w:rsidRDefault="00CB63B5" w:rsidP="00CB63B5">
      <w:pPr>
        <w:pStyle w:val="ListParagraph"/>
        <w:numPr>
          <w:ilvl w:val="0"/>
          <w:numId w:val="2"/>
        </w:numPr>
        <w:tabs>
          <w:tab w:val="left" w:pos="2622"/>
        </w:tabs>
        <w:spacing w:line="360" w:lineRule="auto"/>
        <w:jc w:val="lowKashida"/>
        <w:rPr>
          <w:rFonts w:ascii="Simplified Arabic" w:hAnsi="Simplified Arabic" w:cs="Simplified Arabic"/>
          <w:sz w:val="28"/>
          <w:szCs w:val="28"/>
          <w:rtl/>
        </w:rPr>
      </w:pPr>
      <w:r w:rsidRPr="00523FC1">
        <w:rPr>
          <w:rFonts w:ascii="Simplified Arabic" w:hAnsi="Simplified Arabic" w:cs="Simplified Arabic"/>
          <w:b/>
          <w:bCs/>
          <w:sz w:val="28"/>
          <w:szCs w:val="28"/>
          <w:rtl/>
        </w:rPr>
        <w:t xml:space="preserve">التفوق التنافسي: </w:t>
      </w:r>
      <w:r w:rsidRPr="00523FC1">
        <w:rPr>
          <w:rFonts w:ascii="Simplified Arabic" w:hAnsi="Simplified Arabic" w:cs="Simplified Arabic"/>
          <w:sz w:val="28"/>
          <w:szCs w:val="28"/>
          <w:rtl/>
        </w:rPr>
        <w:t xml:space="preserve">هو القدرة على التغلب على المنافسين وجذب العملاء ومتابعتهم، والذي يمكن تحقيقه من خلال العمل بطرق ناجحة يصعب تقليدها </w:t>
      </w:r>
      <w:sdt>
        <w:sdtPr>
          <w:rPr>
            <w:rtl/>
          </w:rPr>
          <w:id w:val="332494411"/>
          <w:citation/>
        </w:sdtPr>
        <w:sdtContent>
          <w:r w:rsidRPr="00523FC1">
            <w:rPr>
              <w:rFonts w:ascii="Simplified Arabic" w:hAnsi="Simplified Arabic" w:cs="Simplified Arabic"/>
              <w:sz w:val="28"/>
              <w:szCs w:val="28"/>
              <w:rtl/>
            </w:rPr>
            <w:fldChar w:fldCharType="begin"/>
          </w:r>
          <w:r w:rsidRPr="00523FC1">
            <w:rPr>
              <w:rFonts w:ascii="Simplified Arabic" w:hAnsi="Simplified Arabic" w:cs="Simplified Arabic"/>
              <w:sz w:val="28"/>
              <w:szCs w:val="28"/>
            </w:rPr>
            <w:instrText>CITATION Vic22 \t  \l 1025</w:instrText>
          </w:r>
          <w:r w:rsidRPr="00523FC1">
            <w:rPr>
              <w:rFonts w:ascii="Simplified Arabic" w:hAnsi="Simplified Arabic" w:cs="Simplified Arabic"/>
              <w:sz w:val="28"/>
              <w:szCs w:val="28"/>
              <w:rtl/>
            </w:rPr>
            <w:instrText xml:space="preserve"> </w:instrText>
          </w:r>
          <w:r w:rsidRPr="00523FC1">
            <w:rPr>
              <w:rFonts w:ascii="Simplified Arabic" w:hAnsi="Simplified Arabic" w:cs="Simplified Arabic"/>
              <w:sz w:val="28"/>
              <w:szCs w:val="28"/>
              <w:rtl/>
            </w:rPr>
            <w:fldChar w:fldCharType="separate"/>
          </w:r>
          <w:r w:rsidRPr="00523FC1">
            <w:rPr>
              <w:rFonts w:ascii="Simplified Arabic" w:hAnsi="Simplified Arabic" w:cs="Simplified Arabic"/>
              <w:noProof/>
              <w:sz w:val="28"/>
              <w:szCs w:val="28"/>
            </w:rPr>
            <w:t>(Victor , 2022)</w:t>
          </w:r>
          <w:r w:rsidRPr="00523FC1">
            <w:rPr>
              <w:rFonts w:ascii="Simplified Arabic" w:hAnsi="Simplified Arabic" w:cs="Simplified Arabic"/>
              <w:sz w:val="28"/>
              <w:szCs w:val="28"/>
              <w:rtl/>
            </w:rPr>
            <w:fldChar w:fldCharType="end"/>
          </w:r>
        </w:sdtContent>
      </w:sdt>
      <w:r w:rsidRPr="00523FC1">
        <w:rPr>
          <w:rFonts w:ascii="Simplified Arabic" w:hAnsi="Simplified Arabic" w:cs="Simplified Arabic"/>
          <w:sz w:val="28"/>
          <w:szCs w:val="28"/>
          <w:rtl/>
        </w:rPr>
        <w:t xml:space="preserve">. </w:t>
      </w:r>
    </w:p>
    <w:p w14:paraId="0B629519" w14:textId="77777777" w:rsidR="00CB63B5" w:rsidRDefault="00CB63B5" w:rsidP="00CB63B5">
      <w:pPr>
        <w:pStyle w:val="ListParagraph"/>
        <w:numPr>
          <w:ilvl w:val="0"/>
          <w:numId w:val="2"/>
        </w:numPr>
        <w:tabs>
          <w:tab w:val="left" w:pos="2622"/>
        </w:tabs>
        <w:spacing w:line="360" w:lineRule="auto"/>
        <w:jc w:val="lowKashida"/>
        <w:rPr>
          <w:rFonts w:ascii="Simplified Arabic" w:hAnsi="Simplified Arabic" w:cs="Simplified Arabic"/>
          <w:sz w:val="28"/>
          <w:szCs w:val="28"/>
        </w:rPr>
      </w:pPr>
      <w:r w:rsidRPr="00523FC1">
        <w:rPr>
          <w:rFonts w:ascii="Simplified Arabic" w:hAnsi="Simplified Arabic" w:cs="Simplified Arabic"/>
          <w:b/>
          <w:bCs/>
          <w:sz w:val="28"/>
          <w:szCs w:val="28"/>
          <w:rtl/>
        </w:rPr>
        <w:t xml:space="preserve">التعريف الإجرائي: </w:t>
      </w:r>
      <w:r w:rsidRPr="00523FC1">
        <w:rPr>
          <w:rFonts w:ascii="Simplified Arabic" w:hAnsi="Simplified Arabic" w:cs="Simplified Arabic"/>
          <w:sz w:val="28"/>
          <w:szCs w:val="28"/>
          <w:rtl/>
        </w:rPr>
        <w:t xml:space="preserve">هو قدرة الشركة على التفوق على منافسيها في السوق سواءً في خدماتها، أو منتجاتها، وذلك في مجالات الجودة والسعر والتوافر. </w:t>
      </w:r>
    </w:p>
    <w:p w14:paraId="5FFE8BFD" w14:textId="77777777" w:rsidR="00CB63B5" w:rsidRDefault="00CB63B5" w:rsidP="00CB63B5">
      <w:pPr>
        <w:tabs>
          <w:tab w:val="left" w:pos="2622"/>
        </w:tabs>
        <w:jc w:val="lowKashida"/>
        <w:rPr>
          <w:rFonts w:ascii="Simplified Arabic" w:hAnsi="Simplified Arabic" w:cs="Simplified Arabic"/>
          <w:sz w:val="28"/>
          <w:szCs w:val="28"/>
          <w:rtl/>
        </w:rPr>
        <w:sectPr w:rsidR="00CB63B5" w:rsidSect="00CB63B5">
          <w:footerReference w:type="default" r:id="rId10"/>
          <w:footerReference w:type="first" r:id="rId11"/>
          <w:type w:val="continuous"/>
          <w:pgSz w:w="11906" w:h="16838"/>
          <w:pgMar w:top="1440" w:right="1800" w:bottom="1440" w:left="1800" w:header="708" w:footer="708" w:gutter="0"/>
          <w:pgNumType w:start="1"/>
          <w:cols w:space="708"/>
          <w:titlePg/>
          <w:bidi/>
          <w:rtlGutter/>
          <w:docGrid w:linePitch="360"/>
        </w:sectPr>
      </w:pPr>
    </w:p>
    <w:p w14:paraId="434D53AF" w14:textId="77777777" w:rsidR="00CB63B5" w:rsidRDefault="00CB63B5" w:rsidP="00CB63B5">
      <w:pPr>
        <w:tabs>
          <w:tab w:val="left" w:pos="2622"/>
        </w:tabs>
        <w:jc w:val="lowKashida"/>
        <w:rPr>
          <w:rFonts w:ascii="Simplified Arabic" w:hAnsi="Simplified Arabic" w:cs="Simplified Arabic"/>
          <w:sz w:val="28"/>
          <w:szCs w:val="28"/>
          <w:rtl/>
        </w:rPr>
      </w:pPr>
    </w:p>
    <w:p w14:paraId="08903433" w14:textId="77777777" w:rsidR="00CB63B5" w:rsidRDefault="00CB63B5" w:rsidP="00CB63B5">
      <w:pPr>
        <w:tabs>
          <w:tab w:val="left" w:pos="2622"/>
        </w:tabs>
        <w:jc w:val="lowKashida"/>
        <w:rPr>
          <w:rFonts w:ascii="Simplified Arabic" w:hAnsi="Simplified Arabic" w:cs="Simplified Arabic"/>
          <w:sz w:val="28"/>
          <w:szCs w:val="28"/>
          <w:rtl/>
        </w:rPr>
      </w:pPr>
    </w:p>
    <w:p w14:paraId="1F2F30EB" w14:textId="77777777" w:rsidR="00CB63B5" w:rsidRDefault="00CB63B5" w:rsidP="00CB63B5">
      <w:pPr>
        <w:tabs>
          <w:tab w:val="left" w:pos="2622"/>
        </w:tabs>
        <w:jc w:val="lowKashida"/>
        <w:rPr>
          <w:rFonts w:ascii="Simplified Arabic" w:hAnsi="Simplified Arabic" w:cs="Simplified Arabic"/>
          <w:sz w:val="28"/>
          <w:szCs w:val="28"/>
          <w:rtl/>
        </w:rPr>
      </w:pPr>
    </w:p>
    <w:p w14:paraId="7074572C" w14:textId="77777777" w:rsidR="00CB63B5" w:rsidRDefault="00CB63B5" w:rsidP="00CB63B5">
      <w:pPr>
        <w:tabs>
          <w:tab w:val="left" w:pos="2622"/>
        </w:tabs>
        <w:jc w:val="lowKashida"/>
        <w:rPr>
          <w:rFonts w:ascii="Simplified Arabic" w:hAnsi="Simplified Arabic" w:cs="Simplified Arabic"/>
          <w:sz w:val="28"/>
          <w:szCs w:val="28"/>
          <w:rtl/>
        </w:rPr>
      </w:pPr>
    </w:p>
    <w:p w14:paraId="3A412ED7" w14:textId="77777777" w:rsidR="00CB63B5" w:rsidRDefault="00CB63B5" w:rsidP="00CB63B5">
      <w:pPr>
        <w:tabs>
          <w:tab w:val="left" w:pos="2622"/>
        </w:tabs>
        <w:jc w:val="lowKashida"/>
        <w:rPr>
          <w:rFonts w:ascii="Simplified Arabic" w:hAnsi="Simplified Arabic" w:cs="Simplified Arabic"/>
          <w:sz w:val="28"/>
          <w:szCs w:val="28"/>
          <w:rtl/>
        </w:rPr>
      </w:pPr>
    </w:p>
    <w:p w14:paraId="71AED1AF" w14:textId="77777777" w:rsidR="00CB63B5" w:rsidRDefault="00CB63B5" w:rsidP="00CB63B5">
      <w:pPr>
        <w:tabs>
          <w:tab w:val="left" w:pos="2622"/>
        </w:tabs>
        <w:jc w:val="lowKashida"/>
        <w:rPr>
          <w:rFonts w:ascii="Simplified Arabic" w:hAnsi="Simplified Arabic" w:cs="Simplified Arabic"/>
          <w:sz w:val="28"/>
          <w:szCs w:val="28"/>
          <w:rtl/>
        </w:rPr>
      </w:pPr>
    </w:p>
    <w:p w14:paraId="5AAF0FC6" w14:textId="77777777" w:rsidR="00CB63B5" w:rsidRDefault="00CB63B5" w:rsidP="00CB63B5">
      <w:pPr>
        <w:tabs>
          <w:tab w:val="left" w:pos="2622"/>
        </w:tabs>
        <w:jc w:val="lowKashida"/>
        <w:rPr>
          <w:rFonts w:ascii="Simplified Arabic" w:hAnsi="Simplified Arabic" w:cs="Simplified Arabic"/>
          <w:sz w:val="28"/>
          <w:szCs w:val="28"/>
          <w:rtl/>
        </w:rPr>
      </w:pPr>
    </w:p>
    <w:p w14:paraId="08FCF9AC" w14:textId="77777777" w:rsidR="00CB63B5" w:rsidRDefault="00CB63B5" w:rsidP="00CB63B5">
      <w:pPr>
        <w:tabs>
          <w:tab w:val="left" w:pos="2622"/>
        </w:tabs>
        <w:jc w:val="lowKashida"/>
        <w:rPr>
          <w:rFonts w:ascii="Simplified Arabic" w:hAnsi="Simplified Arabic" w:cs="Simplified Arabic"/>
          <w:sz w:val="28"/>
          <w:szCs w:val="28"/>
          <w:rtl/>
        </w:rPr>
      </w:pPr>
    </w:p>
    <w:p w14:paraId="6C02EDAF" w14:textId="77777777" w:rsidR="00CB63B5" w:rsidRDefault="00CB63B5" w:rsidP="00CB63B5">
      <w:pPr>
        <w:tabs>
          <w:tab w:val="left" w:pos="2622"/>
        </w:tabs>
        <w:jc w:val="lowKashida"/>
        <w:rPr>
          <w:rFonts w:ascii="Simplified Arabic" w:hAnsi="Simplified Arabic" w:cs="Simplified Arabic"/>
          <w:sz w:val="28"/>
          <w:szCs w:val="28"/>
          <w:rtl/>
        </w:rPr>
      </w:pPr>
    </w:p>
    <w:p w14:paraId="4765473D" w14:textId="77777777" w:rsidR="00CB63B5" w:rsidRDefault="00CB63B5" w:rsidP="00CB63B5">
      <w:pPr>
        <w:tabs>
          <w:tab w:val="left" w:pos="2622"/>
        </w:tabs>
        <w:jc w:val="lowKashida"/>
        <w:rPr>
          <w:rFonts w:ascii="Simplified Arabic" w:hAnsi="Simplified Arabic" w:cs="Simplified Arabic"/>
          <w:sz w:val="28"/>
          <w:szCs w:val="28"/>
          <w:rtl/>
        </w:rPr>
        <w:sectPr w:rsidR="00CB63B5" w:rsidSect="00CB63B5">
          <w:footerReference w:type="default" r:id="rId12"/>
          <w:type w:val="continuous"/>
          <w:pgSz w:w="11906" w:h="16838"/>
          <w:pgMar w:top="1440" w:right="1800" w:bottom="1440" w:left="1800" w:header="708" w:footer="708" w:gutter="0"/>
          <w:pgNumType w:start="1"/>
          <w:cols w:space="708"/>
          <w:titlePg/>
          <w:bidi/>
          <w:rtlGutter/>
          <w:docGrid w:linePitch="360"/>
        </w:sectPr>
      </w:pPr>
    </w:p>
    <w:p w14:paraId="136AC1F5" w14:textId="77777777" w:rsidR="00CB63B5" w:rsidRDefault="00CB63B5" w:rsidP="00CB63B5">
      <w:pPr>
        <w:tabs>
          <w:tab w:val="left" w:pos="2622"/>
        </w:tabs>
        <w:jc w:val="lowKashida"/>
        <w:rPr>
          <w:rFonts w:ascii="Simplified Arabic" w:hAnsi="Simplified Arabic" w:cs="Simplified Arabic"/>
          <w:sz w:val="28"/>
          <w:szCs w:val="28"/>
          <w:rtl/>
        </w:rPr>
      </w:pPr>
    </w:p>
    <w:p w14:paraId="019FA2D5" w14:textId="77777777" w:rsidR="00CB63B5" w:rsidRDefault="00CB63B5" w:rsidP="00CB63B5">
      <w:pPr>
        <w:tabs>
          <w:tab w:val="left" w:pos="2622"/>
        </w:tabs>
        <w:jc w:val="lowKashida"/>
        <w:rPr>
          <w:rFonts w:ascii="Simplified Arabic" w:hAnsi="Simplified Arabic" w:cs="Simplified Arabic"/>
          <w:sz w:val="28"/>
          <w:szCs w:val="28"/>
          <w:rtl/>
        </w:rPr>
      </w:pPr>
    </w:p>
    <w:p w14:paraId="64367C26" w14:textId="77777777" w:rsidR="00CB63B5" w:rsidRDefault="00CB63B5" w:rsidP="00CB63B5">
      <w:pPr>
        <w:tabs>
          <w:tab w:val="left" w:pos="2622"/>
        </w:tabs>
        <w:jc w:val="lowKashida"/>
        <w:rPr>
          <w:rFonts w:ascii="Simplified Arabic" w:hAnsi="Simplified Arabic" w:cs="Simplified Arabic"/>
          <w:sz w:val="28"/>
          <w:szCs w:val="28"/>
          <w:rtl/>
        </w:rPr>
      </w:pPr>
    </w:p>
    <w:p w14:paraId="1945B58B" w14:textId="77777777" w:rsidR="00CB63B5" w:rsidRDefault="00CB63B5" w:rsidP="00CB63B5">
      <w:pPr>
        <w:tabs>
          <w:tab w:val="left" w:pos="2622"/>
        </w:tabs>
        <w:rPr>
          <w:rFonts w:ascii="Simplified Arabic" w:hAnsi="Simplified Arabic" w:cs="Simplified Arabic"/>
          <w:b/>
          <w:bCs/>
          <w:sz w:val="32"/>
          <w:szCs w:val="32"/>
          <w:rtl/>
        </w:rPr>
      </w:pPr>
    </w:p>
    <w:p w14:paraId="22525E7A" w14:textId="77777777" w:rsidR="00CB63B5" w:rsidRDefault="00CB63B5" w:rsidP="00CB63B5">
      <w:pPr>
        <w:tabs>
          <w:tab w:val="left" w:pos="2622"/>
        </w:tabs>
        <w:jc w:val="center"/>
        <w:rPr>
          <w:rFonts w:ascii="Simplified Arabic" w:hAnsi="Simplified Arabic" w:cs="Simplified Arabic"/>
          <w:b/>
          <w:bCs/>
          <w:sz w:val="32"/>
          <w:szCs w:val="32"/>
          <w:rtl/>
        </w:rPr>
      </w:pPr>
    </w:p>
    <w:p w14:paraId="4CFF4503" w14:textId="77777777" w:rsidR="00CB63B5" w:rsidRDefault="00CB63B5" w:rsidP="00CB63B5">
      <w:pPr>
        <w:tabs>
          <w:tab w:val="left" w:pos="2622"/>
        </w:tabs>
        <w:jc w:val="center"/>
        <w:rPr>
          <w:rFonts w:ascii="Simplified Arabic" w:hAnsi="Simplified Arabic" w:cs="Simplified Arabic"/>
          <w:b/>
          <w:bCs/>
          <w:sz w:val="32"/>
          <w:szCs w:val="32"/>
          <w:rtl/>
        </w:rPr>
      </w:pPr>
    </w:p>
    <w:p w14:paraId="780763FF" w14:textId="77777777" w:rsidR="00CB63B5" w:rsidRPr="002029B4" w:rsidRDefault="00CB63B5" w:rsidP="00CB63B5">
      <w:pPr>
        <w:tabs>
          <w:tab w:val="left" w:pos="2622"/>
        </w:tabs>
        <w:jc w:val="center"/>
        <w:rPr>
          <w:rFonts w:ascii="Simplified Arabic" w:hAnsi="Simplified Arabic" w:cs="Simplified Arabic"/>
          <w:b/>
          <w:bCs/>
          <w:sz w:val="32"/>
          <w:szCs w:val="32"/>
          <w:rtl/>
        </w:rPr>
      </w:pPr>
      <w:r w:rsidRPr="002029B4">
        <w:rPr>
          <w:rFonts w:ascii="Simplified Arabic" w:hAnsi="Simplified Arabic" w:cs="Simplified Arabic" w:hint="cs"/>
          <w:b/>
          <w:bCs/>
          <w:sz w:val="32"/>
          <w:szCs w:val="32"/>
          <w:rtl/>
        </w:rPr>
        <w:t>الفصل الثاني</w:t>
      </w:r>
    </w:p>
    <w:p w14:paraId="4E941AA8" w14:textId="77777777" w:rsidR="00CB63B5" w:rsidRDefault="00CB63B5" w:rsidP="00CB63B5">
      <w:pPr>
        <w:tabs>
          <w:tab w:val="left" w:pos="2622"/>
        </w:tabs>
        <w:jc w:val="center"/>
        <w:rPr>
          <w:rFonts w:ascii="Simplified Arabic" w:hAnsi="Simplified Arabic" w:cs="Simplified Arabic"/>
          <w:b/>
          <w:bCs/>
          <w:sz w:val="32"/>
          <w:szCs w:val="32"/>
        </w:rPr>
      </w:pPr>
      <w:r w:rsidRPr="002029B4">
        <w:rPr>
          <w:rFonts w:ascii="Simplified Arabic" w:hAnsi="Simplified Arabic" w:cs="Simplified Arabic" w:hint="cs"/>
          <w:b/>
          <w:bCs/>
          <w:sz w:val="32"/>
          <w:szCs w:val="32"/>
          <w:rtl/>
        </w:rPr>
        <w:t>الإطار النظري والدراسات السابقة</w:t>
      </w:r>
    </w:p>
    <w:p w14:paraId="22CF83F6" w14:textId="77777777" w:rsidR="00CB63B5" w:rsidRDefault="00CB63B5" w:rsidP="00CB63B5">
      <w:pPr>
        <w:bidi w:val="0"/>
        <w:rPr>
          <w:rFonts w:ascii="Simplified Arabic" w:hAnsi="Simplified Arabic" w:cs="Simplified Arabic"/>
          <w:b/>
          <w:bCs/>
          <w:sz w:val="32"/>
          <w:szCs w:val="32"/>
        </w:rPr>
      </w:pPr>
      <w:r>
        <w:rPr>
          <w:rFonts w:ascii="Simplified Arabic" w:hAnsi="Simplified Arabic" w:cs="Simplified Arabic"/>
          <w:b/>
          <w:bCs/>
          <w:sz w:val="32"/>
          <w:szCs w:val="32"/>
        </w:rPr>
        <w:br w:type="page"/>
      </w:r>
    </w:p>
    <w:p w14:paraId="0E06418C" w14:textId="77777777" w:rsidR="00CB63B5" w:rsidRDefault="00CB63B5" w:rsidP="00CB63B5">
      <w:pPr>
        <w:tabs>
          <w:tab w:val="left" w:pos="2622"/>
        </w:tabs>
        <w:spacing w:after="0"/>
        <w:jc w:val="center"/>
        <w:rPr>
          <w:rFonts w:ascii="Simplified Arabic" w:hAnsi="Simplified Arabic" w:cs="Simplified Arabic"/>
          <w:b/>
          <w:bCs/>
          <w:sz w:val="32"/>
          <w:szCs w:val="32"/>
          <w:rtl/>
        </w:rPr>
        <w:sectPr w:rsidR="00CB63B5" w:rsidSect="00CB63B5">
          <w:footerReference w:type="first" r:id="rId13"/>
          <w:type w:val="continuous"/>
          <w:pgSz w:w="11906" w:h="16838"/>
          <w:pgMar w:top="1440" w:right="1800" w:bottom="1440" w:left="1800" w:header="708" w:footer="708" w:gutter="0"/>
          <w:pgNumType w:start="1"/>
          <w:cols w:space="708"/>
          <w:titlePg/>
          <w:bidi/>
          <w:rtlGutter/>
          <w:docGrid w:linePitch="360"/>
        </w:sectPr>
      </w:pPr>
    </w:p>
    <w:p w14:paraId="210D4EC9" w14:textId="77777777" w:rsidR="00CB63B5" w:rsidRDefault="00CB63B5" w:rsidP="00CB63B5">
      <w:pPr>
        <w:tabs>
          <w:tab w:val="left" w:pos="2622"/>
        </w:tabs>
        <w:spacing w:after="0"/>
        <w:jc w:val="center"/>
        <w:rPr>
          <w:rFonts w:ascii="Simplified Arabic" w:hAnsi="Simplified Arabic" w:cs="Simplified Arabic"/>
          <w:b/>
          <w:bCs/>
          <w:sz w:val="32"/>
          <w:szCs w:val="32"/>
          <w:rtl/>
        </w:rPr>
        <w:sectPr w:rsidR="00CB63B5" w:rsidSect="00CB63B5">
          <w:footerReference w:type="first" r:id="rId14"/>
          <w:type w:val="continuous"/>
          <w:pgSz w:w="11906" w:h="16838"/>
          <w:pgMar w:top="1440" w:right="1800" w:bottom="1440" w:left="1800" w:header="708" w:footer="708" w:gutter="0"/>
          <w:pgNumType w:start="10"/>
          <w:cols w:space="708"/>
          <w:titlePg/>
          <w:bidi/>
          <w:rtlGutter/>
          <w:docGrid w:linePitch="360"/>
        </w:sectPr>
      </w:pPr>
    </w:p>
    <w:p w14:paraId="16942DF8" w14:textId="77777777" w:rsidR="00CB63B5" w:rsidRDefault="00CB63B5" w:rsidP="00CB63B5">
      <w:pPr>
        <w:tabs>
          <w:tab w:val="left" w:pos="2622"/>
        </w:tabs>
        <w:spacing w:after="0"/>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الفصل الثاني </w:t>
      </w:r>
    </w:p>
    <w:p w14:paraId="4DB4385E" w14:textId="77777777" w:rsidR="00CB63B5" w:rsidRPr="002029B4" w:rsidRDefault="00CB63B5" w:rsidP="00CB63B5">
      <w:pPr>
        <w:tabs>
          <w:tab w:val="left" w:pos="2622"/>
        </w:tabs>
        <w:spacing w:after="0"/>
        <w:jc w:val="cente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الإطار النظري والدراسات السابقة </w:t>
      </w:r>
    </w:p>
    <w:p w14:paraId="15E34D9C" w14:textId="77777777" w:rsidR="00CB63B5" w:rsidRDefault="00CB63B5" w:rsidP="00CB63B5">
      <w:pPr>
        <w:tabs>
          <w:tab w:val="left" w:pos="2622"/>
        </w:tabs>
        <w:ind w:left="36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تمهيد </w:t>
      </w:r>
    </w:p>
    <w:p w14:paraId="4C251CE2" w14:textId="77777777" w:rsidR="00CB63B5" w:rsidRDefault="00CB63B5" w:rsidP="00CB63B5">
      <w:pPr>
        <w:tabs>
          <w:tab w:val="left" w:pos="2622"/>
        </w:tabs>
        <w:spacing w:line="360" w:lineRule="auto"/>
        <w:ind w:left="357" w:firstLine="567"/>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يتكون هذا الفصل من قسمين يختص القسم الأول بالإطار النظري للدراسة، وهو يتفرع إلى مبحثين الأول خاص بالاتصال المؤسسي بينما يتناول القسم الثاني التفوق التنافسي، أما القسم الثاني ففيه سيتم عرض ومناقشة بعض الدراسات العربية والأجنبية التي تناولت الاتصال المؤسسي والتفوق التنافسي. </w:t>
      </w:r>
    </w:p>
    <w:p w14:paraId="46D1E151" w14:textId="77777777" w:rsidR="00CB63B5" w:rsidRPr="006D6B7B" w:rsidRDefault="00CB63B5" w:rsidP="00CB63B5">
      <w:pPr>
        <w:spacing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1.2</w:t>
      </w:r>
      <w:r w:rsidRPr="006D6B7B">
        <w:rPr>
          <w:rFonts w:ascii="Simplified Arabic" w:hAnsi="Simplified Arabic" w:cs="Simplified Arabic" w:hint="cs"/>
          <w:b/>
          <w:bCs/>
          <w:sz w:val="28"/>
          <w:szCs w:val="28"/>
          <w:rtl/>
        </w:rPr>
        <w:t xml:space="preserve"> الاتصال المؤسسي </w:t>
      </w:r>
    </w:p>
    <w:p w14:paraId="7CBDCABF"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إن الاتصال أساس لكل العلاقات البشرية، وهو عملية تفاعلية اجتماعية يتم خلالها تبادل المعلومات أو نقلها بأشكال مختلفة من طرق إلى آخر، ويكون لتلك المعلومات تأثيراً على مدركات أطراف التفاعل وعلى سلوكهم، فهي تحمل في طياتها توجيهات، وتعليمات، أو بيانات توضح واقعاً ما وعلى ضوءها يتم التصرف، وتتفاوت عملة انتقال المعلومات من حيث قدرتها على تحقيق معايير الكفاءة وتختلف أيضاً بسماتها من حيث السرعة في انتقال المعنى، ومدى تأثر المتلقي وإشباع حاجته، وجودة الرسالة. </w:t>
      </w:r>
    </w:p>
    <w:p w14:paraId="1817F7ED"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وحسب عيساوي </w:t>
      </w:r>
      <w:sdt>
        <w:sdtPr>
          <w:rPr>
            <w:rFonts w:ascii="Simplified Arabic" w:hAnsi="Simplified Arabic" w:cs="Simplified Arabic" w:hint="cs"/>
            <w:sz w:val="28"/>
            <w:szCs w:val="28"/>
            <w:rtl/>
          </w:rPr>
          <w:id w:val="-1451004967"/>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Pr>
            <w:instrText>CITATION</w:instrText>
          </w:r>
          <w:r w:rsidRPr="006D6B7B">
            <w:rPr>
              <w:rFonts w:ascii="Simplified Arabic" w:hAnsi="Simplified Arabic" w:cs="Simplified Arabic"/>
              <w:sz w:val="28"/>
              <w:szCs w:val="28"/>
              <w:rtl/>
            </w:rPr>
            <w:instrText xml:space="preserve"> عيس1م \</w:instrText>
          </w:r>
          <w:r w:rsidRPr="006D6B7B">
            <w:rPr>
              <w:rFonts w:ascii="Simplified Arabic" w:hAnsi="Simplified Arabic" w:cs="Simplified Arabic"/>
              <w:sz w:val="28"/>
              <w:szCs w:val="28"/>
            </w:rPr>
            <w:instrText>n  \t  \l 1025</w:instrText>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hint="cs"/>
              <w:noProof/>
              <w:sz w:val="28"/>
              <w:szCs w:val="28"/>
              <w:rtl/>
            </w:rPr>
            <w:t>(2021م)</w:t>
          </w:r>
          <w:r w:rsidRPr="006D6B7B">
            <w:rPr>
              <w:rFonts w:ascii="Simplified Arabic" w:hAnsi="Simplified Arabic" w:cs="Simplified Arabic"/>
              <w:sz w:val="28"/>
              <w:szCs w:val="28"/>
              <w:rtl/>
            </w:rPr>
            <w:fldChar w:fldCharType="end"/>
          </w:r>
        </w:sdtContent>
      </w:sdt>
      <w:r w:rsidRPr="006D6B7B">
        <w:rPr>
          <w:rFonts w:ascii="Simplified Arabic" w:hAnsi="Simplified Arabic" w:cs="Simplified Arabic" w:hint="cs"/>
          <w:sz w:val="28"/>
          <w:szCs w:val="28"/>
          <w:rtl/>
        </w:rPr>
        <w:t xml:space="preserve">  فإن المؤسسات تعتمد في عمليات الاتصال الخاصة بها على مجموعة من القنوات التقليدية والحديثة، ومع التطور المتواتر في مجال التكنولوجيا فقد أصبحت تتجه شيئاً فشيئاً لمواكبة أحدث التقنيات في مجال الاتصال الرقمي، ويعزز ذلك الحضور الجماهيري الكبير في وسائط الاتصال </w:t>
      </w:r>
      <w:r w:rsidRPr="006D6B7B">
        <w:rPr>
          <w:rFonts w:ascii="Simplified Arabic" w:hAnsi="Simplified Arabic" w:cs="Simplified Arabic" w:hint="cs"/>
          <w:sz w:val="28"/>
          <w:szCs w:val="28"/>
          <w:rtl/>
        </w:rPr>
        <w:lastRenderedPageBreak/>
        <w:t xml:space="preserve">الإلكترونية، كما أن المؤسسات في القطاعين العام والخاص وكذلك الغير ربحي باتت تتحول إلى العالم الافتراضي وتحاول أن تجد لنفسها موطئ قدم داخلها، وفي هذا المبحث سنسلط الضوء على الاتصال المؤسسي لبيان ما يندرج تحت هذا المفهوم من متعلقات نظرية.  </w:t>
      </w:r>
    </w:p>
    <w:p w14:paraId="6A8F005C" w14:textId="77777777" w:rsidR="00CB63B5" w:rsidRPr="006D6B7B" w:rsidRDefault="00CB63B5" w:rsidP="00CB63B5">
      <w:pPr>
        <w:spacing w:line="360" w:lineRule="auto"/>
        <w:jc w:val="mediumKashida"/>
        <w:rPr>
          <w:rFonts w:ascii="Simplified Arabic" w:hAnsi="Simplified Arabic" w:cs="Simplified Arabic"/>
          <w:b/>
          <w:bCs/>
          <w:sz w:val="28"/>
          <w:szCs w:val="28"/>
          <w:rtl/>
        </w:rPr>
      </w:pPr>
      <w:r w:rsidRPr="006D6B7B">
        <w:rPr>
          <w:rFonts w:ascii="Simplified Arabic" w:hAnsi="Simplified Arabic" w:cs="Simplified Arabic" w:hint="cs"/>
          <w:b/>
          <w:bCs/>
          <w:sz w:val="28"/>
          <w:szCs w:val="28"/>
          <w:rtl/>
        </w:rPr>
        <w:t>1.</w:t>
      </w:r>
      <w:r>
        <w:rPr>
          <w:rFonts w:ascii="Simplified Arabic" w:hAnsi="Simplified Arabic" w:cs="Simplified Arabic" w:hint="cs"/>
          <w:b/>
          <w:bCs/>
          <w:sz w:val="28"/>
          <w:szCs w:val="28"/>
          <w:rtl/>
        </w:rPr>
        <w:t>1</w:t>
      </w:r>
      <w:r w:rsidRPr="006D6B7B">
        <w:rPr>
          <w:rFonts w:ascii="Simplified Arabic" w:hAnsi="Simplified Arabic" w:cs="Simplified Arabic" w:hint="cs"/>
          <w:b/>
          <w:bCs/>
          <w:sz w:val="28"/>
          <w:szCs w:val="28"/>
          <w:rtl/>
        </w:rPr>
        <w:t xml:space="preserve">.2 مفهوم الاتصال المؤسسي: </w:t>
      </w:r>
    </w:p>
    <w:p w14:paraId="0B0DAB48"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إن الاتصال المؤسسي يرتبط بالتسويق والدعاية والصحافة والعلاقات العامة، كما أنه يتطلع إلى نقل شخصية المؤسسة وصورتها والقيم التي تمولها، ولا يمكن الفصل بين هوية المؤسسة وقيمها وطريقة التواصل، كما يجب أن تتناغم هويتها مع محتواها. </w:t>
      </w:r>
    </w:p>
    <w:p w14:paraId="2670A52D"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إن مفهوم الاتصال المؤسسي يتكون من مفهومين الأول الاتصال والثاني المؤسسي، وفيما يلي بيان لكل مفهوم على حدة: </w:t>
      </w:r>
    </w:p>
    <w:p w14:paraId="4A7D75C8"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b/>
          <w:bCs/>
          <w:sz w:val="28"/>
          <w:szCs w:val="28"/>
          <w:rtl/>
        </w:rPr>
        <w:t xml:space="preserve">الاتصال: </w:t>
      </w:r>
      <w:r w:rsidRPr="006D6B7B">
        <w:rPr>
          <w:rFonts w:ascii="Simplified Arabic" w:hAnsi="Simplified Arabic" w:cs="Simplified Arabic" w:hint="cs"/>
          <w:sz w:val="28"/>
          <w:szCs w:val="28"/>
          <w:rtl/>
        </w:rPr>
        <w:t xml:space="preserve">يرى عيساوي ( 2021م) بأنه بمفهومه العام يعني انتقال المعلومات والحقائق والأفكار والآراء والمشاعر أيضاً، مكا أنه نشاط إنساني حيوي، والحاجة إليه في ازدياد مستمر. </w:t>
      </w:r>
    </w:p>
    <w:p w14:paraId="4A1C499B"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إن هذا المفهوم الاتصال </w:t>
      </w:r>
      <w:r w:rsidRPr="006D6B7B">
        <w:rPr>
          <w:rFonts w:ascii="Simplified Arabic" w:hAnsi="Simplified Arabic" w:cs="Simplified Arabic"/>
          <w:sz w:val="28"/>
          <w:szCs w:val="28"/>
        </w:rPr>
        <w:t>Communis</w:t>
      </w:r>
      <w:r w:rsidRPr="006D6B7B">
        <w:rPr>
          <w:rFonts w:ascii="Simplified Arabic" w:hAnsi="Simplified Arabic" w:cs="Simplified Arabic" w:hint="cs"/>
          <w:sz w:val="28"/>
          <w:szCs w:val="28"/>
          <w:rtl/>
        </w:rPr>
        <w:t xml:space="preserve"> في الأصل يوناني فهذه الكلمة تعني مشترك أو اشتراك، فعملية الاتصال هي إشراك طرف بأخر أو شخص مع مجموعة أشخاص أو مجموعة بمجموعة أخرى وذلك لغرض نقل وتبادل المعلومات أو الأفكار </w:t>
      </w:r>
      <w:sdt>
        <w:sdtPr>
          <w:rPr>
            <w:rFonts w:ascii="Simplified Arabic" w:hAnsi="Simplified Arabic" w:cs="Simplified Arabic" w:hint="cs"/>
            <w:sz w:val="28"/>
            <w:szCs w:val="28"/>
            <w:rtl/>
          </w:rPr>
          <w:id w:val="-882238684"/>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hint="cs"/>
              <w:sz w:val="28"/>
              <w:szCs w:val="28"/>
            </w:rPr>
            <w:instrText>CITATION</w:instrText>
          </w:r>
          <w:r w:rsidRPr="006D6B7B">
            <w:rPr>
              <w:rFonts w:ascii="Simplified Arabic" w:hAnsi="Simplified Arabic" w:cs="Simplified Arabic" w:hint="cs"/>
              <w:sz w:val="28"/>
              <w:szCs w:val="28"/>
              <w:rtl/>
            </w:rPr>
            <w:instrText xml:space="preserve"> طلع02 \</w:instrText>
          </w:r>
          <w:r w:rsidRPr="006D6B7B">
            <w:rPr>
              <w:rFonts w:ascii="Simplified Arabic" w:hAnsi="Simplified Arabic" w:cs="Simplified Arabic" w:hint="cs"/>
              <w:sz w:val="28"/>
              <w:szCs w:val="28"/>
            </w:rPr>
            <w:instrText>l 1025</w:instrText>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hint="cs"/>
              <w:noProof/>
              <w:sz w:val="28"/>
              <w:szCs w:val="28"/>
              <w:rtl/>
            </w:rPr>
            <w:t>(طلعت ، 2002)</w:t>
          </w:r>
          <w:r w:rsidRPr="006D6B7B">
            <w:rPr>
              <w:rFonts w:ascii="Simplified Arabic" w:hAnsi="Simplified Arabic" w:cs="Simplified Arabic"/>
              <w:sz w:val="28"/>
              <w:szCs w:val="28"/>
              <w:rtl/>
            </w:rPr>
            <w:fldChar w:fldCharType="end"/>
          </w:r>
        </w:sdtContent>
      </w:sdt>
      <w:r w:rsidRPr="006D6B7B">
        <w:rPr>
          <w:rFonts w:ascii="Simplified Arabic" w:hAnsi="Simplified Arabic" w:cs="Simplified Arabic" w:hint="cs"/>
          <w:sz w:val="28"/>
          <w:szCs w:val="28"/>
          <w:rtl/>
        </w:rPr>
        <w:t xml:space="preserve">. </w:t>
      </w:r>
    </w:p>
    <w:p w14:paraId="3A4091E1"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b/>
          <w:bCs/>
          <w:sz w:val="28"/>
          <w:szCs w:val="28"/>
          <w:rtl/>
        </w:rPr>
        <w:lastRenderedPageBreak/>
        <w:t xml:space="preserve">المؤسسة:  </w:t>
      </w:r>
      <w:r w:rsidRPr="006D6B7B">
        <w:rPr>
          <w:rFonts w:ascii="Simplified Arabic" w:hAnsi="Simplified Arabic" w:cs="Simplified Arabic" w:hint="cs"/>
          <w:sz w:val="28"/>
          <w:szCs w:val="28"/>
          <w:rtl/>
        </w:rPr>
        <w:t>هي كل تنظيم اقتصادي مستقل مالياً في إطار قانوني واجتماعي معين، يهدف إلى دمج عوامل الإنتاج والخدمة لغرض تبادل السلع والخدمات مع أطراف أخرى لغرض تحقيق مكاسب مالية ومعنوية</w:t>
      </w:r>
      <w:bookmarkStart w:id="0" w:name="_Hlk174567912"/>
      <w:sdt>
        <w:sdtPr>
          <w:rPr>
            <w:rFonts w:ascii="Simplified Arabic" w:hAnsi="Simplified Arabic" w:cs="Simplified Arabic" w:hint="cs"/>
            <w:sz w:val="28"/>
            <w:szCs w:val="28"/>
            <w:rtl/>
          </w:rPr>
          <w:id w:val="939337291"/>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Pr>
            <w:instrText xml:space="preserve">CITATION </w:instrText>
          </w:r>
          <w:r w:rsidRPr="006D6B7B">
            <w:rPr>
              <w:rFonts w:ascii="Simplified Arabic" w:hAnsi="Simplified Arabic" w:cs="Simplified Arabic"/>
              <w:sz w:val="28"/>
              <w:szCs w:val="28"/>
              <w:rtl/>
            </w:rPr>
            <w:instrText>الأ</w:instrText>
          </w:r>
          <w:r w:rsidRPr="006D6B7B">
            <w:rPr>
              <w:rFonts w:ascii="Simplified Arabic" w:hAnsi="Simplified Arabic" w:cs="Simplified Arabic"/>
              <w:sz w:val="28"/>
              <w:szCs w:val="28"/>
            </w:rPr>
            <w:instrText xml:space="preserve"> \l 1025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noProof/>
              <w:sz w:val="28"/>
              <w:szCs w:val="28"/>
              <w:rtl/>
            </w:rPr>
            <w:t xml:space="preserve"> </w:t>
          </w:r>
          <w:r w:rsidRPr="006D6B7B">
            <w:rPr>
              <w:rFonts w:ascii="Simplified Arabic" w:hAnsi="Simplified Arabic" w:cs="Simplified Arabic" w:hint="cs"/>
              <w:noProof/>
              <w:sz w:val="28"/>
              <w:szCs w:val="28"/>
              <w:rtl/>
            </w:rPr>
            <w:t>(الأمين ، 2021م)</w:t>
          </w:r>
          <w:r w:rsidRPr="006D6B7B">
            <w:rPr>
              <w:rFonts w:ascii="Simplified Arabic" w:hAnsi="Simplified Arabic" w:cs="Simplified Arabic"/>
              <w:sz w:val="28"/>
              <w:szCs w:val="28"/>
              <w:rtl/>
            </w:rPr>
            <w:fldChar w:fldCharType="end"/>
          </w:r>
        </w:sdtContent>
      </w:sdt>
    </w:p>
    <w:bookmarkEnd w:id="0"/>
    <w:p w14:paraId="5A294505"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ويعرف الاتصال المؤسسي بأنه: الاتصال الذي يجمع بين الاتصال الإداري الداخلي بأشكاله الثلاثة ( تصاعدي </w:t>
      </w:r>
      <w:r w:rsidRPr="006D6B7B">
        <w:rPr>
          <w:rFonts w:ascii="Simplified Arabic" w:hAnsi="Simplified Arabic" w:cs="Simplified Arabic"/>
          <w:sz w:val="28"/>
          <w:szCs w:val="28"/>
          <w:rtl/>
        </w:rPr>
        <w:t>–</w:t>
      </w:r>
      <w:r w:rsidRPr="006D6B7B">
        <w:rPr>
          <w:rFonts w:ascii="Simplified Arabic" w:hAnsi="Simplified Arabic" w:cs="Simplified Arabic" w:hint="cs"/>
          <w:sz w:val="28"/>
          <w:szCs w:val="28"/>
          <w:rtl/>
        </w:rPr>
        <w:t xml:space="preserve"> تنازلي </w:t>
      </w:r>
      <w:r w:rsidRPr="006D6B7B">
        <w:rPr>
          <w:rFonts w:ascii="Simplified Arabic" w:hAnsi="Simplified Arabic" w:cs="Simplified Arabic"/>
          <w:sz w:val="28"/>
          <w:szCs w:val="28"/>
          <w:rtl/>
        </w:rPr>
        <w:t>–</w:t>
      </w:r>
      <w:r w:rsidRPr="006D6B7B">
        <w:rPr>
          <w:rFonts w:ascii="Simplified Arabic" w:hAnsi="Simplified Arabic" w:cs="Simplified Arabic" w:hint="cs"/>
          <w:sz w:val="28"/>
          <w:szCs w:val="28"/>
          <w:rtl/>
        </w:rPr>
        <w:t xml:space="preserve"> أفقي) واتصال المؤسسة بالمجتمع الخارجي المخيط بها ويظل محكوماً بظروف متاحة وإمكانيات المؤسسة بما يحق ق أهدافها والغاية المنشودة منها</w:t>
      </w:r>
      <w:sdt>
        <w:sdtPr>
          <w:rPr>
            <w:rFonts w:ascii="Simplified Arabic" w:hAnsi="Simplified Arabic" w:cs="Simplified Arabic" w:hint="cs"/>
            <w:sz w:val="28"/>
            <w:szCs w:val="28"/>
            <w:rtl/>
          </w:rPr>
          <w:id w:val="-638414034"/>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Pr>
            <w:instrText xml:space="preserve"> CITATION Suz17 \l 1033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noProof/>
              <w:sz w:val="28"/>
              <w:szCs w:val="28"/>
            </w:rPr>
            <w:t xml:space="preserve"> (Suzan , 2017)</w:t>
          </w:r>
          <w:r w:rsidRPr="006D6B7B">
            <w:rPr>
              <w:rFonts w:ascii="Simplified Arabic" w:hAnsi="Simplified Arabic" w:cs="Simplified Arabic"/>
              <w:sz w:val="28"/>
              <w:szCs w:val="28"/>
              <w:rtl/>
            </w:rPr>
            <w:fldChar w:fldCharType="end"/>
          </w:r>
        </w:sdtContent>
      </w:sdt>
      <w:r w:rsidRPr="006D6B7B">
        <w:rPr>
          <w:rFonts w:ascii="Simplified Arabic" w:hAnsi="Simplified Arabic" w:cs="Simplified Arabic" w:hint="cs"/>
          <w:sz w:val="28"/>
          <w:szCs w:val="28"/>
          <w:rtl/>
        </w:rPr>
        <w:t xml:space="preserve">. </w:t>
      </w:r>
    </w:p>
    <w:p w14:paraId="7C49BA50"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من خلال ما سبق يمكن القول بأن الاتصال المؤسسي هو ذلك الاتصال الذي يتم من قبل المؤسسة أو ممثليها، والذي يستهدف أصحاب المصلحة للمؤسسة، ويهدف إلى إقامة علاقات نوعية بين المؤسسة والجمهور الذي تنتمي إليه، واكتساب سمعة اجتماعية وصورة عامة مناسبة وفقاً لنواياها وأنشطتها. </w:t>
      </w:r>
    </w:p>
    <w:p w14:paraId="337D85AD" w14:textId="77777777" w:rsidR="00CB63B5" w:rsidRPr="006D6B7B" w:rsidRDefault="00CB63B5" w:rsidP="00CB63B5">
      <w:pPr>
        <w:spacing w:line="360" w:lineRule="auto"/>
        <w:jc w:val="mediumKashida"/>
        <w:rPr>
          <w:rFonts w:ascii="Simplified Arabic" w:hAnsi="Simplified Arabic" w:cs="Simplified Arabic"/>
          <w:b/>
          <w:bCs/>
          <w:sz w:val="28"/>
          <w:szCs w:val="28"/>
          <w:rtl/>
        </w:rPr>
      </w:pPr>
      <w:r w:rsidRPr="006D6B7B">
        <w:rPr>
          <w:rFonts w:ascii="Simplified Arabic" w:hAnsi="Simplified Arabic" w:cs="Simplified Arabic" w:hint="cs"/>
          <w:b/>
          <w:bCs/>
          <w:sz w:val="28"/>
          <w:szCs w:val="28"/>
          <w:rtl/>
        </w:rPr>
        <w:t>2.</w:t>
      </w:r>
      <w:r>
        <w:rPr>
          <w:rFonts w:ascii="Simplified Arabic" w:hAnsi="Simplified Arabic" w:cs="Simplified Arabic" w:hint="cs"/>
          <w:b/>
          <w:bCs/>
          <w:sz w:val="28"/>
          <w:szCs w:val="28"/>
          <w:rtl/>
        </w:rPr>
        <w:t>1</w:t>
      </w:r>
      <w:r w:rsidRPr="006D6B7B">
        <w:rPr>
          <w:rFonts w:ascii="Simplified Arabic" w:hAnsi="Simplified Arabic" w:cs="Simplified Arabic" w:hint="cs"/>
          <w:b/>
          <w:bCs/>
          <w:sz w:val="28"/>
          <w:szCs w:val="28"/>
          <w:rtl/>
        </w:rPr>
        <w:t xml:space="preserve">.2 نشأة الاتصال المؤسسي </w:t>
      </w:r>
    </w:p>
    <w:p w14:paraId="717E0600"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لقد تطور هذا المفهوم على أساس مهيج وفني عقب الحرب العالمية الأولى ويرجع ذلك التطور إلى العديد من المفكرين وخاصة الأوروبيين والأمريكي،، ويعد الصحي الأمريكي ايفي لي </w:t>
      </w:r>
      <w:proofErr w:type="spellStart"/>
      <w:r w:rsidRPr="006D6B7B">
        <w:rPr>
          <w:rFonts w:ascii="Simplified Arabic" w:hAnsi="Simplified Arabic" w:cs="Simplified Arabic"/>
          <w:sz w:val="28"/>
          <w:szCs w:val="28"/>
        </w:rPr>
        <w:t>Lvy</w:t>
      </w:r>
      <w:proofErr w:type="spellEnd"/>
      <w:r w:rsidRPr="006D6B7B">
        <w:rPr>
          <w:rFonts w:ascii="Simplified Arabic" w:hAnsi="Simplified Arabic" w:cs="Simplified Arabic"/>
          <w:sz w:val="28"/>
          <w:szCs w:val="28"/>
        </w:rPr>
        <w:t xml:space="preserve"> Lee</w:t>
      </w:r>
      <w:r w:rsidRPr="006D6B7B">
        <w:rPr>
          <w:rFonts w:ascii="Simplified Arabic" w:hAnsi="Simplified Arabic" w:cs="Simplified Arabic" w:hint="cs"/>
          <w:sz w:val="28"/>
          <w:szCs w:val="28"/>
          <w:rtl/>
        </w:rPr>
        <w:t xml:space="preserve"> رائد العلاقات العامة الحديثة، صاحب الفضل في حث مؤسسات الأعمال التجارية والصناعية على نشر سياساتها وإعلام الجمهور بأغراضها وأهدافها والسعي لاكتساب ثقة الجمهور فيها، وفي ذلك الحين شدد المختصون على أهمية الإعلام والنشر كميدان حديث في سوق العمل، كما أنهم صرحوا بن دور اتصال المؤسسة محصور في نقل اتجاهات الراي العام إلى المؤسسة </w:t>
      </w:r>
      <w:r w:rsidRPr="006D6B7B">
        <w:rPr>
          <w:rFonts w:ascii="Simplified Arabic" w:hAnsi="Simplified Arabic" w:cs="Simplified Arabic" w:hint="cs"/>
          <w:sz w:val="28"/>
          <w:szCs w:val="28"/>
          <w:rtl/>
        </w:rPr>
        <w:lastRenderedPageBreak/>
        <w:t xml:space="preserve">وسياسات المؤسسة إلى الرأي العام، كما أن الاتصال المؤسسي استمر في التطور في ظل رعاية الهيئات العسكرية، وقد وجدت إشارة في مذكرات الجنرال الفرنسي فوش </w:t>
      </w:r>
      <w:r w:rsidRPr="006D6B7B">
        <w:rPr>
          <w:rFonts w:ascii="Simplified Arabic" w:hAnsi="Simplified Arabic" w:cs="Simplified Arabic"/>
          <w:sz w:val="28"/>
          <w:szCs w:val="28"/>
        </w:rPr>
        <w:t>Foch</w:t>
      </w:r>
      <w:r w:rsidRPr="006D6B7B">
        <w:rPr>
          <w:rFonts w:ascii="Simplified Arabic" w:hAnsi="Simplified Arabic" w:cs="Simplified Arabic" w:hint="cs"/>
          <w:sz w:val="28"/>
          <w:szCs w:val="28"/>
          <w:rtl/>
        </w:rPr>
        <w:t xml:space="preserve"> إلى دور المكلف بالصحافة والذي قام به أحد ضباطه بصفة مؤقتة بالتوازن مع مهام أخرى، وفي تلك الحقبة أيضاً أنشا "بيجو" أول صحيفة مؤسساتية، كما ظهر في الولايات المتحدة الامريكية أول اتصال منظم عند شركة " سنجر"</w:t>
      </w:r>
      <w:r w:rsidRPr="006D6B7B">
        <w:rPr>
          <w:rFonts w:ascii="Simplified Arabic" w:hAnsi="Simplified Arabic" w:cs="Simplified Arabic"/>
          <w:sz w:val="28"/>
          <w:szCs w:val="28"/>
        </w:rPr>
        <w:t>Singer</w:t>
      </w:r>
      <w:r w:rsidRPr="006D6B7B">
        <w:rPr>
          <w:rFonts w:ascii="Simplified Arabic" w:hAnsi="Simplified Arabic" w:cs="Simplified Arabic" w:hint="cs"/>
          <w:sz w:val="28"/>
          <w:szCs w:val="28"/>
          <w:rtl/>
        </w:rPr>
        <w:t xml:space="preserve"> وذلك في العام 1926</w:t>
      </w:r>
      <w:sdt>
        <w:sdtPr>
          <w:rPr>
            <w:rFonts w:ascii="Simplified Arabic" w:hAnsi="Simplified Arabic" w:cs="Simplified Arabic" w:hint="cs"/>
            <w:sz w:val="28"/>
            <w:szCs w:val="28"/>
            <w:rtl/>
          </w:rPr>
          <w:id w:val="-456418056"/>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hint="cs"/>
              <w:sz w:val="28"/>
              <w:szCs w:val="28"/>
            </w:rPr>
            <w:instrText>CITATION</w:instrText>
          </w:r>
          <w:r w:rsidRPr="006D6B7B">
            <w:rPr>
              <w:rFonts w:ascii="Simplified Arabic" w:hAnsi="Simplified Arabic" w:cs="Simplified Arabic" w:hint="cs"/>
              <w:sz w:val="28"/>
              <w:szCs w:val="28"/>
              <w:rtl/>
            </w:rPr>
            <w:instrText xml:space="preserve"> مهد3م \</w:instrText>
          </w:r>
          <w:r w:rsidRPr="006D6B7B">
            <w:rPr>
              <w:rFonts w:ascii="Simplified Arabic" w:hAnsi="Simplified Arabic" w:cs="Simplified Arabic" w:hint="cs"/>
              <w:sz w:val="28"/>
              <w:szCs w:val="28"/>
            </w:rPr>
            <w:instrText>l 1025</w:instrText>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noProof/>
              <w:sz w:val="28"/>
              <w:szCs w:val="28"/>
              <w:rtl/>
            </w:rPr>
            <w:t xml:space="preserve"> </w:t>
          </w:r>
          <w:r w:rsidRPr="006D6B7B">
            <w:rPr>
              <w:rFonts w:ascii="Simplified Arabic" w:hAnsi="Simplified Arabic" w:cs="Simplified Arabic" w:hint="cs"/>
              <w:noProof/>
              <w:sz w:val="28"/>
              <w:szCs w:val="28"/>
              <w:rtl/>
            </w:rPr>
            <w:t>(مهداوي و سردوك ، 2023م )</w:t>
          </w:r>
          <w:r w:rsidRPr="006D6B7B">
            <w:rPr>
              <w:rFonts w:ascii="Simplified Arabic" w:hAnsi="Simplified Arabic" w:cs="Simplified Arabic"/>
              <w:sz w:val="28"/>
              <w:szCs w:val="28"/>
              <w:rtl/>
            </w:rPr>
            <w:fldChar w:fldCharType="end"/>
          </w:r>
        </w:sdtContent>
      </w:sdt>
      <w:r w:rsidRPr="006D6B7B">
        <w:rPr>
          <w:rFonts w:ascii="Simplified Arabic" w:hAnsi="Simplified Arabic" w:cs="Simplified Arabic" w:hint="cs"/>
          <w:sz w:val="28"/>
          <w:szCs w:val="28"/>
          <w:rtl/>
        </w:rPr>
        <w:t xml:space="preserve">. </w:t>
      </w:r>
    </w:p>
    <w:p w14:paraId="0AB92B22"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وتعتبر الشركة الوطنية لسكك الحديدة </w:t>
      </w:r>
      <w:r w:rsidRPr="006D6B7B">
        <w:rPr>
          <w:rFonts w:ascii="Simplified Arabic" w:hAnsi="Simplified Arabic" w:cs="Simplified Arabic"/>
          <w:sz w:val="28"/>
          <w:szCs w:val="28"/>
        </w:rPr>
        <w:t>SNCG</w:t>
      </w:r>
      <w:r w:rsidRPr="006D6B7B">
        <w:rPr>
          <w:rFonts w:ascii="Simplified Arabic" w:hAnsi="Simplified Arabic" w:cs="Simplified Arabic" w:hint="cs"/>
          <w:sz w:val="28"/>
          <w:szCs w:val="28"/>
          <w:rtl/>
        </w:rPr>
        <w:t xml:space="preserve"> أول مؤسسة تزود " بمصلحة صحفية" وذلك في العام 1937 كما أن مجال الاتصالات لم يشهد انتعاشاً إلى خلال فترة الثمانينات، وقد وصف الاسباني كراسكوسا التطور التاريخي في مجال الاتصالات المؤسسية وفقاً لنظريته رباعيته الأحرف </w:t>
      </w:r>
      <w:r w:rsidRPr="006D6B7B">
        <w:rPr>
          <w:rFonts w:ascii="Simplified Arabic" w:hAnsi="Simplified Arabic" w:cs="Simplified Arabic"/>
          <w:sz w:val="28"/>
          <w:szCs w:val="28"/>
        </w:rPr>
        <w:t>Les quarter Costes c/s</w:t>
      </w:r>
      <w:r w:rsidRPr="006D6B7B">
        <w:rPr>
          <w:rFonts w:ascii="Simplified Arabic" w:hAnsi="Simplified Arabic" w:cs="Simplified Arabic" w:hint="cs"/>
          <w:sz w:val="28"/>
          <w:szCs w:val="28"/>
          <w:rtl/>
        </w:rPr>
        <w:t xml:space="preserve"> في الستينات بأنه عصر الإشهار المرتبط بالتكاليف، وفي السبعينات بأنه عصر التسويق التجاري، وفي الثمانينات بأنه عصر الاتصال الداخلي من أجل النوعية، أما في التسعينات فإنه عصر الاتصال الشامل</w:t>
      </w:r>
      <w:sdt>
        <w:sdtPr>
          <w:rPr>
            <w:rFonts w:ascii="Simplified Arabic" w:hAnsi="Simplified Arabic" w:cs="Simplified Arabic" w:hint="cs"/>
            <w:sz w:val="28"/>
            <w:szCs w:val="28"/>
            <w:rtl/>
          </w:rPr>
          <w:id w:val="-987863791"/>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hint="cs"/>
              <w:sz w:val="28"/>
              <w:szCs w:val="28"/>
            </w:rPr>
            <w:instrText>CITATION</w:instrText>
          </w:r>
          <w:r w:rsidRPr="006D6B7B">
            <w:rPr>
              <w:rFonts w:ascii="Simplified Arabic" w:hAnsi="Simplified Arabic" w:cs="Simplified Arabic" w:hint="cs"/>
              <w:sz w:val="28"/>
              <w:szCs w:val="28"/>
              <w:rtl/>
            </w:rPr>
            <w:instrText xml:space="preserve"> عوا9م \</w:instrText>
          </w:r>
          <w:r w:rsidRPr="006D6B7B">
            <w:rPr>
              <w:rFonts w:ascii="Simplified Arabic" w:hAnsi="Simplified Arabic" w:cs="Simplified Arabic" w:hint="cs"/>
              <w:sz w:val="28"/>
              <w:szCs w:val="28"/>
            </w:rPr>
            <w:instrText>l 1025</w:instrText>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noProof/>
              <w:sz w:val="28"/>
              <w:szCs w:val="28"/>
              <w:rtl/>
            </w:rPr>
            <w:t xml:space="preserve"> </w:t>
          </w:r>
          <w:r w:rsidRPr="006D6B7B">
            <w:rPr>
              <w:rFonts w:ascii="Simplified Arabic" w:hAnsi="Simplified Arabic" w:cs="Simplified Arabic" w:hint="cs"/>
              <w:noProof/>
              <w:sz w:val="28"/>
              <w:szCs w:val="28"/>
              <w:rtl/>
            </w:rPr>
            <w:t>(عواج ، 2019م)</w:t>
          </w:r>
          <w:r w:rsidRPr="006D6B7B">
            <w:rPr>
              <w:rFonts w:ascii="Simplified Arabic" w:hAnsi="Simplified Arabic" w:cs="Simplified Arabic"/>
              <w:sz w:val="28"/>
              <w:szCs w:val="28"/>
              <w:rtl/>
            </w:rPr>
            <w:fldChar w:fldCharType="end"/>
          </w:r>
        </w:sdtContent>
      </w:sdt>
      <w:r w:rsidRPr="006D6B7B">
        <w:rPr>
          <w:rFonts w:ascii="Simplified Arabic" w:hAnsi="Simplified Arabic" w:cs="Simplified Arabic" w:hint="cs"/>
          <w:sz w:val="28"/>
          <w:szCs w:val="28"/>
          <w:rtl/>
        </w:rPr>
        <w:t>.</w:t>
      </w:r>
    </w:p>
    <w:p w14:paraId="7CB87803" w14:textId="77777777" w:rsidR="00CB63B5" w:rsidRPr="006D6B7B" w:rsidRDefault="00CB63B5" w:rsidP="00CB63B5">
      <w:pPr>
        <w:spacing w:line="360" w:lineRule="auto"/>
        <w:ind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وفي الوطن العربي نستطيع القول أن هذا المفهوم ظهر حيث تأسيس جمعية العلاقات العامة العربية ذلك في 6 مايو 1965، وذلك بهدف تعزيز الطرق التي تجعل من وسائل الإعلام داعمة للتوجيه القومي ودعوة إلى الإصلاح والبناء، وذلك عبر عقد العديد من المؤتمرات والندوات المتخصصة</w:t>
      </w:r>
      <w:sdt>
        <w:sdtPr>
          <w:rPr>
            <w:rFonts w:ascii="Simplified Arabic" w:hAnsi="Simplified Arabic" w:cs="Simplified Arabic" w:hint="cs"/>
            <w:sz w:val="28"/>
            <w:szCs w:val="28"/>
            <w:rtl/>
          </w:rPr>
          <w:id w:val="466945702"/>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hint="cs"/>
              <w:sz w:val="28"/>
              <w:szCs w:val="28"/>
            </w:rPr>
            <w:instrText>CITATION</w:instrText>
          </w:r>
          <w:r w:rsidRPr="006D6B7B">
            <w:rPr>
              <w:rFonts w:ascii="Simplified Arabic" w:hAnsi="Simplified Arabic" w:cs="Simplified Arabic" w:hint="cs"/>
              <w:sz w:val="28"/>
              <w:szCs w:val="28"/>
              <w:rtl/>
            </w:rPr>
            <w:instrText xml:space="preserve"> رما9م \</w:instrText>
          </w:r>
          <w:r w:rsidRPr="006D6B7B">
            <w:rPr>
              <w:rFonts w:ascii="Simplified Arabic" w:hAnsi="Simplified Arabic" w:cs="Simplified Arabic" w:hint="cs"/>
              <w:sz w:val="28"/>
              <w:szCs w:val="28"/>
            </w:rPr>
            <w:instrText>l 1025</w:instrText>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noProof/>
              <w:sz w:val="28"/>
              <w:szCs w:val="28"/>
              <w:rtl/>
            </w:rPr>
            <w:t xml:space="preserve"> </w:t>
          </w:r>
          <w:r w:rsidRPr="006D6B7B">
            <w:rPr>
              <w:rFonts w:ascii="Simplified Arabic" w:hAnsi="Simplified Arabic" w:cs="Simplified Arabic" w:hint="cs"/>
              <w:noProof/>
              <w:sz w:val="28"/>
              <w:szCs w:val="28"/>
              <w:rtl/>
            </w:rPr>
            <w:t>(رماش، 2009م )</w:t>
          </w:r>
          <w:r w:rsidRPr="006D6B7B">
            <w:rPr>
              <w:rFonts w:ascii="Simplified Arabic" w:hAnsi="Simplified Arabic" w:cs="Simplified Arabic"/>
              <w:sz w:val="28"/>
              <w:szCs w:val="28"/>
              <w:rtl/>
            </w:rPr>
            <w:fldChar w:fldCharType="end"/>
          </w:r>
        </w:sdtContent>
      </w:sdt>
      <w:r w:rsidRPr="006D6B7B">
        <w:rPr>
          <w:rFonts w:ascii="Simplified Arabic" w:hAnsi="Simplified Arabic" w:cs="Simplified Arabic" w:hint="cs"/>
          <w:sz w:val="28"/>
          <w:szCs w:val="28"/>
          <w:rtl/>
        </w:rPr>
        <w:t xml:space="preserve">. </w:t>
      </w:r>
    </w:p>
    <w:p w14:paraId="4BE101ED" w14:textId="77777777" w:rsidR="00CB63B5" w:rsidRPr="006D6B7B" w:rsidRDefault="00CB63B5" w:rsidP="00CB63B5">
      <w:pPr>
        <w:spacing w:line="360" w:lineRule="auto"/>
        <w:ind w:firstLine="567"/>
        <w:jc w:val="mediumKashida"/>
        <w:rPr>
          <w:rFonts w:ascii="Simplified Arabic" w:hAnsi="Simplified Arabic" w:cs="Simplified Arabic"/>
          <w:sz w:val="28"/>
          <w:szCs w:val="28"/>
        </w:rPr>
      </w:pPr>
      <w:r w:rsidRPr="006D6B7B">
        <w:rPr>
          <w:rFonts w:ascii="Simplified Arabic" w:hAnsi="Simplified Arabic" w:cs="Simplified Arabic" w:hint="cs"/>
          <w:sz w:val="28"/>
          <w:szCs w:val="28"/>
          <w:rtl/>
        </w:rPr>
        <w:t xml:space="preserve">أما على مستوى المملكة العربية السعودية فإننا نستطيع القول بأن الاتصالات المؤسسية نشأة بصفة رسمية منذ أكثر من 50 عام عن طريق شركة أرامكو حينما </w:t>
      </w:r>
      <w:r w:rsidRPr="006D6B7B">
        <w:rPr>
          <w:rFonts w:ascii="Simplified Arabic" w:hAnsi="Simplified Arabic" w:cs="Simplified Arabic" w:hint="cs"/>
          <w:sz w:val="28"/>
          <w:szCs w:val="28"/>
          <w:rtl/>
        </w:rPr>
        <w:lastRenderedPageBreak/>
        <w:t>كانت الشركة سعودية _ أمريكية، وقد تم تأسيس إدارة العلاقات العامة فيها على أسس علمية حديثة، وقد استفادة من التجربة جهات حكومية عديدة شملت القطاعات المدنية والعسكرية وأوجدت فيها إدارة قوية للعلاقات العامة</w:t>
      </w:r>
      <w:sdt>
        <w:sdtPr>
          <w:rPr>
            <w:rFonts w:ascii="Simplified Arabic" w:hAnsi="Simplified Arabic" w:cs="Simplified Arabic" w:hint="cs"/>
            <w:sz w:val="28"/>
            <w:szCs w:val="28"/>
            <w:rtl/>
          </w:rPr>
          <w:id w:val="-972210149"/>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hint="cs"/>
              <w:sz w:val="28"/>
              <w:szCs w:val="28"/>
            </w:rPr>
            <w:instrText>CITATION</w:instrText>
          </w:r>
          <w:r w:rsidRPr="006D6B7B">
            <w:rPr>
              <w:rFonts w:ascii="Simplified Arabic" w:hAnsi="Simplified Arabic" w:cs="Simplified Arabic" w:hint="cs"/>
              <w:sz w:val="28"/>
              <w:szCs w:val="28"/>
              <w:rtl/>
            </w:rPr>
            <w:instrText xml:space="preserve"> الش20 \</w:instrText>
          </w:r>
          <w:r w:rsidRPr="006D6B7B">
            <w:rPr>
              <w:rFonts w:ascii="Simplified Arabic" w:hAnsi="Simplified Arabic" w:cs="Simplified Arabic" w:hint="cs"/>
              <w:sz w:val="28"/>
              <w:szCs w:val="28"/>
            </w:rPr>
            <w:instrText>l 1025</w:instrText>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noProof/>
              <w:sz w:val="28"/>
              <w:szCs w:val="28"/>
              <w:rtl/>
            </w:rPr>
            <w:t xml:space="preserve"> </w:t>
          </w:r>
          <w:r w:rsidRPr="006D6B7B">
            <w:rPr>
              <w:rFonts w:ascii="Simplified Arabic" w:hAnsi="Simplified Arabic" w:cs="Simplified Arabic" w:hint="cs"/>
              <w:noProof/>
              <w:sz w:val="28"/>
              <w:szCs w:val="28"/>
              <w:rtl/>
            </w:rPr>
            <w:t>(الشدي ، 2020)</w:t>
          </w:r>
          <w:r w:rsidRPr="006D6B7B">
            <w:rPr>
              <w:rFonts w:ascii="Simplified Arabic" w:hAnsi="Simplified Arabic" w:cs="Simplified Arabic"/>
              <w:sz w:val="28"/>
              <w:szCs w:val="28"/>
              <w:rtl/>
            </w:rPr>
            <w:fldChar w:fldCharType="end"/>
          </w:r>
        </w:sdtContent>
      </w:sdt>
      <w:r w:rsidRPr="006D6B7B">
        <w:rPr>
          <w:rFonts w:ascii="Simplified Arabic" w:hAnsi="Simplified Arabic" w:cs="Simplified Arabic" w:hint="cs"/>
          <w:sz w:val="28"/>
          <w:szCs w:val="28"/>
          <w:rtl/>
        </w:rPr>
        <w:t xml:space="preserve">.  </w:t>
      </w:r>
    </w:p>
    <w:p w14:paraId="1213BE3D" w14:textId="77777777" w:rsidR="00CB63B5" w:rsidRPr="006D6B7B" w:rsidRDefault="00CB63B5" w:rsidP="00CB63B5">
      <w:pPr>
        <w:spacing w:line="360" w:lineRule="auto"/>
        <w:jc w:val="mediumKashida"/>
        <w:rPr>
          <w:rFonts w:ascii="Simplified Arabic" w:hAnsi="Simplified Arabic" w:cs="Simplified Arabic"/>
          <w:b/>
          <w:bCs/>
          <w:sz w:val="28"/>
          <w:szCs w:val="28"/>
          <w:rtl/>
        </w:rPr>
      </w:pPr>
      <w:r w:rsidRPr="006D6B7B">
        <w:rPr>
          <w:rFonts w:ascii="Simplified Arabic" w:hAnsi="Simplified Arabic" w:cs="Simplified Arabic" w:hint="cs"/>
          <w:b/>
          <w:bCs/>
          <w:sz w:val="28"/>
          <w:szCs w:val="28"/>
          <w:rtl/>
        </w:rPr>
        <w:t>3.</w:t>
      </w:r>
      <w:r>
        <w:rPr>
          <w:rFonts w:ascii="Simplified Arabic" w:hAnsi="Simplified Arabic" w:cs="Simplified Arabic" w:hint="cs"/>
          <w:b/>
          <w:bCs/>
          <w:sz w:val="28"/>
          <w:szCs w:val="28"/>
          <w:rtl/>
        </w:rPr>
        <w:t>1</w:t>
      </w:r>
      <w:r w:rsidRPr="006D6B7B">
        <w:rPr>
          <w:rFonts w:ascii="Simplified Arabic" w:hAnsi="Simplified Arabic" w:cs="Simplified Arabic" w:hint="cs"/>
          <w:b/>
          <w:bCs/>
          <w:sz w:val="28"/>
          <w:szCs w:val="28"/>
          <w:rtl/>
        </w:rPr>
        <w:t>.2 أنواع الاتصال المؤسسي</w:t>
      </w:r>
    </w:p>
    <w:p w14:paraId="1A75D52C" w14:textId="77777777" w:rsidR="00CB63B5" w:rsidRPr="006D6B7B" w:rsidRDefault="00CB63B5" w:rsidP="00CB63B5">
      <w:pPr>
        <w:spacing w:line="360" w:lineRule="auto"/>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إن الاتصال المؤسسي ركيزة أساسية للعمليات التفاعلية من خلال الممارسات داخلها المؤسسة وخارجها والذي يهدف بالأساس إلى تحقيق المكاسب للمؤسسة وتنقسم الاتصالات المؤسسية إلى قسمين رسمية وغير رسمية وفيما يلي بيان لأنواع الاتصالات المؤسسية: </w:t>
      </w:r>
    </w:p>
    <w:p w14:paraId="357FB680" w14:textId="77777777" w:rsidR="00CB63B5" w:rsidRPr="006D6B7B" w:rsidRDefault="00CB63B5" w:rsidP="00CB63B5">
      <w:pPr>
        <w:spacing w:line="360" w:lineRule="auto"/>
        <w:jc w:val="mediumKashida"/>
        <w:rPr>
          <w:rFonts w:ascii="Simplified Arabic" w:hAnsi="Simplified Arabic" w:cs="Simplified Arabic"/>
          <w:b/>
          <w:bCs/>
          <w:sz w:val="28"/>
          <w:szCs w:val="28"/>
          <w:rtl/>
        </w:rPr>
      </w:pPr>
      <w:r w:rsidRPr="006D6B7B">
        <w:rPr>
          <w:rFonts w:ascii="Simplified Arabic" w:hAnsi="Simplified Arabic" w:cs="Simplified Arabic" w:hint="cs"/>
          <w:b/>
          <w:bCs/>
          <w:sz w:val="28"/>
          <w:szCs w:val="28"/>
          <w:rtl/>
        </w:rPr>
        <w:t xml:space="preserve">أولاً: الاتصال الرسمي: </w:t>
      </w:r>
    </w:p>
    <w:p w14:paraId="7F892B35" w14:textId="77777777" w:rsidR="00CB63B5" w:rsidRPr="006D6B7B" w:rsidRDefault="00CB63B5" w:rsidP="00CB63B5">
      <w:pPr>
        <w:spacing w:line="360" w:lineRule="auto"/>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يعرف الاتصال الرسمي بأنه ذلك الاتصال الذي يمر عبر العناوين الرسمية وهو مبرمج وبمني داخل المؤسسة ويتمثل هذا النوع من الاتصال بالآتي:</w:t>
      </w:r>
      <w:sdt>
        <w:sdtPr>
          <w:rPr>
            <w:rFonts w:ascii="Simplified Arabic" w:hAnsi="Simplified Arabic" w:cs="Simplified Arabic" w:hint="cs"/>
            <w:sz w:val="28"/>
            <w:szCs w:val="28"/>
            <w:rtl/>
          </w:rPr>
          <w:id w:val="1489525189"/>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hint="cs"/>
              <w:sz w:val="28"/>
              <w:szCs w:val="28"/>
            </w:rPr>
            <w:instrText>CITATION</w:instrText>
          </w:r>
          <w:r w:rsidRPr="006D6B7B">
            <w:rPr>
              <w:rFonts w:ascii="Simplified Arabic" w:hAnsi="Simplified Arabic" w:cs="Simplified Arabic" w:hint="cs"/>
              <w:sz w:val="28"/>
              <w:szCs w:val="28"/>
              <w:rtl/>
            </w:rPr>
            <w:instrText xml:space="preserve"> الح18 \</w:instrText>
          </w:r>
          <w:r w:rsidRPr="006D6B7B">
            <w:rPr>
              <w:rFonts w:ascii="Simplified Arabic" w:hAnsi="Simplified Arabic" w:cs="Simplified Arabic" w:hint="cs"/>
              <w:sz w:val="28"/>
              <w:szCs w:val="28"/>
            </w:rPr>
            <w:instrText>l 1025</w:instrText>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noProof/>
              <w:sz w:val="28"/>
              <w:szCs w:val="28"/>
              <w:rtl/>
            </w:rPr>
            <w:t xml:space="preserve"> </w:t>
          </w:r>
          <w:r w:rsidRPr="006D6B7B">
            <w:rPr>
              <w:rFonts w:ascii="Simplified Arabic" w:hAnsi="Simplified Arabic" w:cs="Simplified Arabic" w:hint="cs"/>
              <w:noProof/>
              <w:sz w:val="28"/>
              <w:szCs w:val="28"/>
              <w:rtl/>
            </w:rPr>
            <w:t>(الحوش، 2018)</w:t>
          </w:r>
          <w:r w:rsidRPr="006D6B7B">
            <w:rPr>
              <w:rFonts w:ascii="Simplified Arabic" w:hAnsi="Simplified Arabic" w:cs="Simplified Arabic"/>
              <w:sz w:val="28"/>
              <w:szCs w:val="28"/>
              <w:rtl/>
            </w:rPr>
            <w:fldChar w:fldCharType="end"/>
          </w:r>
        </w:sdtContent>
      </w:sdt>
    </w:p>
    <w:p w14:paraId="4C4B80DF" w14:textId="77777777" w:rsidR="00CB63B5" w:rsidRPr="006D6B7B" w:rsidRDefault="00CB63B5" w:rsidP="00CB63B5">
      <w:pPr>
        <w:pStyle w:val="ListParagraph"/>
        <w:numPr>
          <w:ilvl w:val="0"/>
          <w:numId w:val="12"/>
        </w:numPr>
        <w:spacing w:after="200" w:line="360" w:lineRule="auto"/>
        <w:jc w:val="mediumKashida"/>
        <w:rPr>
          <w:rFonts w:ascii="Simplified Arabic" w:hAnsi="Simplified Arabic" w:cs="Simplified Arabic"/>
          <w:b/>
          <w:bCs/>
          <w:sz w:val="28"/>
          <w:szCs w:val="28"/>
        </w:rPr>
      </w:pPr>
      <w:r w:rsidRPr="006D6B7B">
        <w:rPr>
          <w:rFonts w:ascii="Simplified Arabic" w:hAnsi="Simplified Arabic" w:cs="Simplified Arabic" w:hint="cs"/>
          <w:b/>
          <w:bCs/>
          <w:sz w:val="28"/>
          <w:szCs w:val="28"/>
          <w:rtl/>
        </w:rPr>
        <w:t>الاتصال الصاعد</w:t>
      </w:r>
      <w:r w:rsidRPr="006D6B7B">
        <w:rPr>
          <w:rFonts w:ascii="Simplified Arabic" w:hAnsi="Simplified Arabic" w:cs="Simplified Arabic"/>
          <w:b/>
          <w:bCs/>
          <w:sz w:val="28"/>
          <w:szCs w:val="28"/>
        </w:rPr>
        <w:t>Communication ascendant</w:t>
      </w:r>
      <w:r w:rsidRPr="006D6B7B">
        <w:rPr>
          <w:rFonts w:ascii="Simplified Arabic" w:hAnsi="Simplified Arabic" w:cs="Simplified Arabic" w:hint="cs"/>
          <w:b/>
          <w:bCs/>
          <w:sz w:val="28"/>
          <w:szCs w:val="28"/>
          <w:rtl/>
        </w:rPr>
        <w:t xml:space="preserve"> : </w:t>
      </w:r>
      <w:r w:rsidRPr="006D6B7B">
        <w:rPr>
          <w:rFonts w:ascii="Simplified Arabic" w:hAnsi="Simplified Arabic" w:cs="Simplified Arabic" w:hint="cs"/>
          <w:sz w:val="28"/>
          <w:szCs w:val="28"/>
          <w:rtl/>
        </w:rPr>
        <w:t xml:space="preserve">الاتصال الصاعد عملية يتم فيها إرسال البيانات والمعلومات من أسفل الهرم الوظيفي إلى أعلاه، مرواً بمختلف المستويات التنظيمية ويتمثل بتقارير وتوضيحات وطلبات متعلقة عن سير العمل بالإضافة إلى تقديم الشكاوى، وبصفة عامة هو كل ما يطلب من الإدارة او الذي تطلب رفعه إليها. </w:t>
      </w:r>
    </w:p>
    <w:p w14:paraId="079BC527" w14:textId="77777777" w:rsidR="00CB63B5" w:rsidRPr="006D6B7B" w:rsidRDefault="00CB63B5" w:rsidP="00CB63B5">
      <w:pPr>
        <w:pStyle w:val="ListParagraph"/>
        <w:numPr>
          <w:ilvl w:val="0"/>
          <w:numId w:val="12"/>
        </w:numPr>
        <w:spacing w:after="200" w:line="360" w:lineRule="auto"/>
        <w:jc w:val="mediumKashida"/>
        <w:rPr>
          <w:rFonts w:ascii="Simplified Arabic" w:hAnsi="Simplified Arabic" w:cs="Simplified Arabic"/>
          <w:b/>
          <w:bCs/>
          <w:sz w:val="28"/>
          <w:szCs w:val="28"/>
        </w:rPr>
      </w:pPr>
      <w:r w:rsidRPr="006D6B7B">
        <w:rPr>
          <w:rFonts w:ascii="Simplified Arabic" w:hAnsi="Simplified Arabic" w:cs="Simplified Arabic" w:hint="cs"/>
          <w:b/>
          <w:bCs/>
          <w:sz w:val="28"/>
          <w:szCs w:val="28"/>
          <w:rtl/>
        </w:rPr>
        <w:t xml:space="preserve">الاتصال النازل </w:t>
      </w:r>
      <w:r w:rsidRPr="006D6B7B">
        <w:rPr>
          <w:rFonts w:ascii="Simplified Arabic" w:hAnsi="Simplified Arabic" w:cs="Simplified Arabic"/>
          <w:b/>
          <w:bCs/>
          <w:sz w:val="28"/>
          <w:szCs w:val="28"/>
        </w:rPr>
        <w:t>Communication descendant</w:t>
      </w:r>
      <w:r w:rsidRPr="006D6B7B">
        <w:rPr>
          <w:rFonts w:ascii="Simplified Arabic" w:hAnsi="Simplified Arabic" w:cs="Simplified Arabic" w:hint="cs"/>
          <w:b/>
          <w:bCs/>
          <w:sz w:val="28"/>
          <w:szCs w:val="28"/>
          <w:rtl/>
        </w:rPr>
        <w:t xml:space="preserve">: </w:t>
      </w:r>
      <w:r w:rsidRPr="006D6B7B">
        <w:rPr>
          <w:rFonts w:ascii="Simplified Arabic" w:hAnsi="Simplified Arabic" w:cs="Simplified Arabic" w:hint="cs"/>
          <w:sz w:val="28"/>
          <w:szCs w:val="28"/>
          <w:rtl/>
        </w:rPr>
        <w:t xml:space="preserve">هو عملية معاكسة للاتصال الصاعد وفيه انتقال المعلومات والبيانات والقرارات من أعلى الهرم إلى أسفله ، وكل ما يتضمن من قوانين وأساليب تطور الأداء، وقواعد الجزاء </w:t>
      </w:r>
      <w:r w:rsidRPr="006D6B7B">
        <w:rPr>
          <w:rFonts w:ascii="Simplified Arabic" w:hAnsi="Simplified Arabic" w:cs="Simplified Arabic" w:hint="cs"/>
          <w:sz w:val="28"/>
          <w:szCs w:val="28"/>
          <w:rtl/>
        </w:rPr>
        <w:lastRenderedPageBreak/>
        <w:t>والعقاب ومختلف الأوامر والتعليمات الخاصة بتنفيذ القرارات اليومية</w:t>
      </w:r>
      <w:sdt>
        <w:sdtPr>
          <w:rPr>
            <w:rFonts w:ascii="Simplified Arabic" w:hAnsi="Simplified Arabic" w:cs="Simplified Arabic" w:hint="cs"/>
            <w:sz w:val="28"/>
            <w:szCs w:val="28"/>
            <w:rtl/>
          </w:rPr>
          <w:id w:val="-1516145838"/>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hint="cs"/>
              <w:sz w:val="28"/>
              <w:szCs w:val="28"/>
            </w:rPr>
            <w:instrText>CITATION</w:instrText>
          </w:r>
          <w:r w:rsidRPr="006D6B7B">
            <w:rPr>
              <w:rFonts w:ascii="Simplified Arabic" w:hAnsi="Simplified Arabic" w:cs="Simplified Arabic" w:hint="cs"/>
              <w:sz w:val="28"/>
              <w:szCs w:val="28"/>
              <w:rtl/>
            </w:rPr>
            <w:instrText xml:space="preserve"> الق16 \</w:instrText>
          </w:r>
          <w:r w:rsidRPr="006D6B7B">
            <w:rPr>
              <w:rFonts w:ascii="Simplified Arabic" w:hAnsi="Simplified Arabic" w:cs="Simplified Arabic" w:hint="cs"/>
              <w:sz w:val="28"/>
              <w:szCs w:val="28"/>
            </w:rPr>
            <w:instrText>l 1025</w:instrText>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noProof/>
              <w:sz w:val="28"/>
              <w:szCs w:val="28"/>
              <w:rtl/>
            </w:rPr>
            <w:t xml:space="preserve"> </w:t>
          </w:r>
          <w:r w:rsidRPr="006D6B7B">
            <w:rPr>
              <w:rFonts w:ascii="Simplified Arabic" w:hAnsi="Simplified Arabic" w:cs="Simplified Arabic" w:hint="cs"/>
              <w:noProof/>
              <w:sz w:val="28"/>
              <w:szCs w:val="28"/>
              <w:rtl/>
            </w:rPr>
            <w:t>(القاسمي ، 2016)</w:t>
          </w:r>
          <w:r w:rsidRPr="006D6B7B">
            <w:rPr>
              <w:rFonts w:ascii="Simplified Arabic" w:hAnsi="Simplified Arabic" w:cs="Simplified Arabic"/>
              <w:sz w:val="28"/>
              <w:szCs w:val="28"/>
              <w:rtl/>
            </w:rPr>
            <w:fldChar w:fldCharType="end"/>
          </w:r>
        </w:sdtContent>
      </w:sdt>
      <w:r w:rsidRPr="006D6B7B">
        <w:rPr>
          <w:rFonts w:ascii="Simplified Arabic" w:hAnsi="Simplified Arabic" w:cs="Simplified Arabic" w:hint="cs"/>
          <w:sz w:val="28"/>
          <w:szCs w:val="28"/>
          <w:rtl/>
        </w:rPr>
        <w:t xml:space="preserve">. </w:t>
      </w:r>
    </w:p>
    <w:p w14:paraId="7DE73059" w14:textId="77777777" w:rsidR="00CB63B5" w:rsidRPr="006D6B7B" w:rsidRDefault="00CB63B5" w:rsidP="00CB63B5">
      <w:pPr>
        <w:pStyle w:val="ListParagraph"/>
        <w:numPr>
          <w:ilvl w:val="0"/>
          <w:numId w:val="12"/>
        </w:numPr>
        <w:spacing w:after="200" w:line="360" w:lineRule="auto"/>
        <w:jc w:val="mediumKashida"/>
        <w:rPr>
          <w:rFonts w:ascii="Simplified Arabic" w:hAnsi="Simplified Arabic" w:cs="Simplified Arabic"/>
          <w:b/>
          <w:bCs/>
          <w:sz w:val="28"/>
          <w:szCs w:val="28"/>
        </w:rPr>
      </w:pPr>
      <w:r w:rsidRPr="006D6B7B">
        <w:rPr>
          <w:rFonts w:ascii="Simplified Arabic" w:hAnsi="Simplified Arabic" w:cs="Simplified Arabic" w:hint="cs"/>
          <w:b/>
          <w:bCs/>
          <w:sz w:val="28"/>
          <w:szCs w:val="28"/>
          <w:rtl/>
        </w:rPr>
        <w:t xml:space="preserve">الاتصال الأفقي </w:t>
      </w:r>
      <w:r w:rsidRPr="006D6B7B">
        <w:rPr>
          <w:rFonts w:ascii="Simplified Arabic" w:hAnsi="Simplified Arabic" w:cs="Simplified Arabic"/>
          <w:b/>
          <w:bCs/>
          <w:sz w:val="28"/>
          <w:szCs w:val="28"/>
        </w:rPr>
        <w:t xml:space="preserve"> Communication Lateraled</w:t>
      </w:r>
      <w:r w:rsidRPr="006D6B7B">
        <w:rPr>
          <w:rFonts w:ascii="Simplified Arabic" w:hAnsi="Simplified Arabic" w:cs="Simplified Arabic" w:hint="cs"/>
          <w:b/>
          <w:bCs/>
          <w:sz w:val="28"/>
          <w:szCs w:val="28"/>
          <w:rtl/>
        </w:rPr>
        <w:t xml:space="preserve">: </w:t>
      </w:r>
      <w:r w:rsidRPr="006D6B7B">
        <w:rPr>
          <w:rFonts w:ascii="Simplified Arabic" w:hAnsi="Simplified Arabic" w:cs="Simplified Arabic" w:hint="cs"/>
          <w:sz w:val="28"/>
          <w:szCs w:val="28"/>
          <w:rtl/>
        </w:rPr>
        <w:t xml:space="preserve">هو أحد أنواع الاتصال الرسمي وفيه يتم تبادل المعلومات بين مختلف زملاء العمل الذين يشغلون نفس المراكز ومناصب العمل في النظام الإداري الرسمي، ويحدث هذا الاتصال بين الأفراد والجماعات وذلك لغرض الحصول على معلومات أو تبادل أطراف الحديث الحوارات ويتسم هذا النوع من الاتصال بالبساطة على شكل الاتصال الصاعد أو النازل اللذان يتسمان بالضوابط أو بالتسلط . </w:t>
      </w:r>
    </w:p>
    <w:p w14:paraId="2936B59A" w14:textId="77777777" w:rsidR="00CB63B5" w:rsidRPr="006D6B7B" w:rsidRDefault="00CB63B5" w:rsidP="00CB63B5">
      <w:pPr>
        <w:spacing w:line="360" w:lineRule="auto"/>
        <w:ind w:left="360"/>
        <w:jc w:val="mediumKashida"/>
        <w:rPr>
          <w:rFonts w:ascii="Simplified Arabic" w:hAnsi="Simplified Arabic" w:cs="Simplified Arabic"/>
          <w:b/>
          <w:bCs/>
          <w:sz w:val="28"/>
          <w:szCs w:val="28"/>
          <w:rtl/>
        </w:rPr>
      </w:pPr>
      <w:r w:rsidRPr="006D6B7B">
        <w:rPr>
          <w:rFonts w:ascii="Simplified Arabic" w:hAnsi="Simplified Arabic" w:cs="Simplified Arabic" w:hint="cs"/>
          <w:b/>
          <w:bCs/>
          <w:sz w:val="28"/>
          <w:szCs w:val="28"/>
          <w:rtl/>
        </w:rPr>
        <w:t xml:space="preserve">ثانياً: الاتصال غير الرسمي </w:t>
      </w:r>
    </w:p>
    <w:p w14:paraId="32E1A4BF" w14:textId="77777777" w:rsidR="00CB63B5" w:rsidRPr="00872C86" w:rsidRDefault="00CB63B5" w:rsidP="00CB63B5">
      <w:pPr>
        <w:spacing w:line="360" w:lineRule="auto"/>
        <w:ind w:left="357"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يتم هذا النوع من الاتصال بوسائل غير رسمية وهو يحدث بين الأفراد والجماعات دون أن تحكمه قواعد تنظيمية محددة، ويمتاز هذا النوع من الاتصال بالسرعة ويعد بمثابة الاتصالات التي تتم بين الأفراد والجماعات والتي تكون في العادة دون قواعد محدودة وواضحة وهي سريعة مقارنة بالاتصالات الرسمية ولا تتم وفق إجراءات معينة، وفي العادة ينشأ هذا النوع ضمن الفئات المهنية ويعبر الدعامة الأساسية للاتصال الرسمية فهو يزود الآخر بالمعلومات. </w:t>
      </w:r>
    </w:p>
    <w:p w14:paraId="1579F806" w14:textId="77777777" w:rsidR="00CB63B5" w:rsidRPr="006D6B7B" w:rsidRDefault="00CB63B5" w:rsidP="00CB63B5">
      <w:pPr>
        <w:spacing w:line="360" w:lineRule="auto"/>
        <w:ind w:left="357" w:firstLine="567"/>
        <w:jc w:val="mediumKashida"/>
        <w:rPr>
          <w:rFonts w:ascii="Simplified Arabic" w:hAnsi="Simplified Arabic" w:cs="Simplified Arabic"/>
          <w:b/>
          <w:bCs/>
          <w:sz w:val="28"/>
          <w:szCs w:val="28"/>
          <w:rtl/>
        </w:rPr>
      </w:pPr>
      <w:r w:rsidRPr="00872C86">
        <w:rPr>
          <w:rFonts w:ascii="Simplified Arabic" w:hAnsi="Simplified Arabic" w:cs="Simplified Arabic" w:hint="cs"/>
          <w:b/>
          <w:bCs/>
          <w:sz w:val="28"/>
          <w:szCs w:val="28"/>
          <w:rtl/>
        </w:rPr>
        <w:t>4.1.2</w:t>
      </w:r>
      <w:r w:rsidRPr="006D6B7B">
        <w:rPr>
          <w:rFonts w:ascii="Simplified Arabic" w:hAnsi="Simplified Arabic" w:cs="Simplified Arabic" w:hint="cs"/>
          <w:b/>
          <w:bCs/>
          <w:sz w:val="28"/>
          <w:szCs w:val="28"/>
          <w:rtl/>
        </w:rPr>
        <w:t xml:space="preserve"> أهمية الاتصال المؤسسي </w:t>
      </w:r>
    </w:p>
    <w:p w14:paraId="032CC058" w14:textId="77777777" w:rsidR="00CB63B5" w:rsidRPr="006D6B7B" w:rsidRDefault="00CB63B5" w:rsidP="00CB63B5">
      <w:pPr>
        <w:spacing w:line="360" w:lineRule="auto"/>
        <w:ind w:left="357" w:firstLine="567"/>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يعتبر الاتصال المؤسسي من العوامل المهمة في نجاح العلاقات العامة المؤسسي، فبدونه تفشل الشركات في تحقيق أهدافها الاستراتيجية وإبرام الصفقات والتفاوض وفقاً لشرطها، وبصفة عامة فإنه الاتصال المؤسسي يؤثر أيضاً على </w:t>
      </w:r>
      <w:r w:rsidRPr="006D6B7B">
        <w:rPr>
          <w:rFonts w:ascii="Simplified Arabic" w:hAnsi="Simplified Arabic" w:cs="Simplified Arabic" w:hint="cs"/>
          <w:sz w:val="28"/>
          <w:szCs w:val="28"/>
          <w:rtl/>
        </w:rPr>
        <w:lastRenderedPageBreak/>
        <w:t xml:space="preserve">الإنتاج في المؤسسات الإنتاجية وعلى الوعي بالعلامة التجارية والابتكار داخل المنظمات، وبفضله يتمتع المحترفون بالقدرة على تحويل العملاء المحتملين إلى عملاء دائمين، ومن وجهة نظر مهداوي وسردوك (2023) فإن الاتصالات المؤسسية مهمة نظراً للآتي: </w:t>
      </w:r>
    </w:p>
    <w:p w14:paraId="66DBB25A"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sz w:val="28"/>
          <w:szCs w:val="28"/>
        </w:rPr>
      </w:pPr>
      <w:r w:rsidRPr="006D6B7B">
        <w:rPr>
          <w:rFonts w:ascii="Simplified Arabic" w:hAnsi="Simplified Arabic" w:cs="Simplified Arabic" w:hint="cs"/>
          <w:sz w:val="28"/>
          <w:szCs w:val="28"/>
          <w:rtl/>
        </w:rPr>
        <w:t xml:space="preserve">يساهم الاتصال المؤسسي في إصدار التعليمات الخاصة بإنجاز المهام وتلقي التوجيهات والإرشادات والرد على أسلة المرؤوسين وتقديم الاقتراحات المتعلقة بمشاكلهم، وإمدادهم بالمعلومات المهمة لوضع الاستراتيجيات وتنفيذها وإمدادهم بالآليات الضرورية التي تصحح الأخطاء الذاتية. </w:t>
      </w:r>
    </w:p>
    <w:p w14:paraId="1556245B"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sz w:val="28"/>
          <w:szCs w:val="28"/>
        </w:rPr>
      </w:pPr>
      <w:r w:rsidRPr="006D6B7B">
        <w:rPr>
          <w:rFonts w:ascii="Simplified Arabic" w:hAnsi="Simplified Arabic" w:cs="Simplified Arabic" w:hint="cs"/>
          <w:sz w:val="28"/>
          <w:szCs w:val="28"/>
          <w:rtl/>
        </w:rPr>
        <w:t xml:space="preserve">يعتبر الاتصال المؤسسي همزة الوصل التي تربط بين أجزاء التنظيم الإداري وهو يعتبر الأساس لكل تنظيم ناجح. </w:t>
      </w:r>
    </w:p>
    <w:p w14:paraId="24BD72A1"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sz w:val="28"/>
          <w:szCs w:val="28"/>
        </w:rPr>
      </w:pPr>
      <w:r w:rsidRPr="006D6B7B">
        <w:rPr>
          <w:rFonts w:ascii="Simplified Arabic" w:hAnsi="Simplified Arabic" w:cs="Simplified Arabic" w:hint="cs"/>
          <w:sz w:val="28"/>
          <w:szCs w:val="28"/>
          <w:rtl/>
        </w:rPr>
        <w:t xml:space="preserve">يعتبر الاتصال المؤسسي المزود الرئيسي للإدارات بالمعلومات والتي على ضوئها يتم وضع الخطط الاستراتيجية، وعبره يتم تشخيص المشاكل ووضع البدائل، وتقييم البدائل. </w:t>
      </w:r>
    </w:p>
    <w:p w14:paraId="12E34D7A"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sz w:val="28"/>
          <w:szCs w:val="28"/>
        </w:rPr>
      </w:pPr>
      <w:r w:rsidRPr="006D6B7B">
        <w:rPr>
          <w:rFonts w:ascii="Simplified Arabic" w:hAnsi="Simplified Arabic" w:cs="Simplified Arabic" w:hint="cs"/>
          <w:sz w:val="28"/>
          <w:szCs w:val="28"/>
          <w:rtl/>
        </w:rPr>
        <w:t xml:space="preserve">يعتبر الاتصال المؤسسي من أبرز وسائل الرقابة سواءً الداخلية أو الخارجية. </w:t>
      </w:r>
    </w:p>
    <w:p w14:paraId="352003A2"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sz w:val="28"/>
          <w:szCs w:val="28"/>
        </w:rPr>
      </w:pPr>
      <w:r w:rsidRPr="006D6B7B">
        <w:rPr>
          <w:rFonts w:ascii="Simplified Arabic" w:hAnsi="Simplified Arabic" w:cs="Simplified Arabic" w:hint="cs"/>
          <w:sz w:val="28"/>
          <w:szCs w:val="28"/>
          <w:rtl/>
        </w:rPr>
        <w:t xml:space="preserve">يساهم الاتصال المؤسسي في رفع معنويات العاملين وهذا يؤدي إلى رفع وتحسين الأداء. </w:t>
      </w:r>
    </w:p>
    <w:p w14:paraId="28382E2D" w14:textId="77777777" w:rsidR="00CB63B5" w:rsidRPr="006D6B7B" w:rsidRDefault="00CB63B5" w:rsidP="00CB63B5">
      <w:pPr>
        <w:spacing w:line="360" w:lineRule="auto"/>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وتضيف </w:t>
      </w:r>
      <w:sdt>
        <w:sdtPr>
          <w:rPr>
            <w:rFonts w:ascii="Simplified Arabic" w:hAnsi="Simplified Arabic" w:cs="Simplified Arabic" w:hint="cs"/>
            <w:sz w:val="28"/>
            <w:szCs w:val="28"/>
            <w:rtl/>
          </w:rPr>
          <w:id w:val="738977359"/>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hint="cs"/>
              <w:sz w:val="28"/>
              <w:szCs w:val="28"/>
            </w:rPr>
            <w:instrText>CITATION</w:instrText>
          </w:r>
          <w:r w:rsidRPr="006D6B7B">
            <w:rPr>
              <w:rFonts w:ascii="Simplified Arabic" w:hAnsi="Simplified Arabic" w:cs="Simplified Arabic" w:hint="cs"/>
              <w:sz w:val="28"/>
              <w:szCs w:val="28"/>
              <w:rtl/>
            </w:rPr>
            <w:instrText xml:space="preserve"> </w:instrText>
          </w:r>
          <w:r w:rsidRPr="006D6B7B">
            <w:rPr>
              <w:rFonts w:ascii="Simplified Arabic" w:hAnsi="Simplified Arabic" w:cs="Simplified Arabic" w:hint="cs"/>
              <w:sz w:val="28"/>
              <w:szCs w:val="28"/>
            </w:rPr>
            <w:instrText>Cla22 \l 1025</w:instrText>
          </w:r>
          <w:r w:rsidRPr="006D6B7B">
            <w:rPr>
              <w:rFonts w:ascii="Simplified Arabic" w:hAnsi="Simplified Arabic" w:cs="Simplified Arabic"/>
              <w:sz w:val="28"/>
              <w:szCs w:val="28"/>
              <w:rtl/>
            </w:rPr>
            <w:instrText xml:space="preserve">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noProof/>
              <w:sz w:val="28"/>
              <w:szCs w:val="28"/>
            </w:rPr>
            <w:t>(Clauiu, 2022)</w:t>
          </w:r>
          <w:r w:rsidRPr="006D6B7B">
            <w:rPr>
              <w:rFonts w:ascii="Simplified Arabic" w:hAnsi="Simplified Arabic" w:cs="Simplified Arabic"/>
              <w:sz w:val="28"/>
              <w:szCs w:val="28"/>
              <w:rtl/>
            </w:rPr>
            <w:fldChar w:fldCharType="end"/>
          </w:r>
        </w:sdtContent>
      </w:sdt>
      <w:r w:rsidRPr="006D6B7B">
        <w:rPr>
          <w:rFonts w:ascii="Simplified Arabic" w:hAnsi="Simplified Arabic" w:cs="Simplified Arabic" w:hint="cs"/>
          <w:sz w:val="28"/>
          <w:szCs w:val="28"/>
          <w:rtl/>
        </w:rPr>
        <w:t xml:space="preserve"> بعض النقاط التي تبرز أهمية الاتصال المؤسسي أهمها: </w:t>
      </w:r>
    </w:p>
    <w:p w14:paraId="0E504366"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sz w:val="28"/>
          <w:szCs w:val="28"/>
        </w:rPr>
      </w:pPr>
      <w:r w:rsidRPr="006D6B7B">
        <w:rPr>
          <w:rFonts w:ascii="Simplified Arabic" w:hAnsi="Simplified Arabic" w:cs="Simplified Arabic" w:hint="cs"/>
          <w:sz w:val="28"/>
          <w:szCs w:val="28"/>
          <w:rtl/>
        </w:rPr>
        <w:lastRenderedPageBreak/>
        <w:t xml:space="preserve">يمكن الاتصال المؤسسي الشركات من نقل الصفات القيادية المهمة وإدارة الفرق وتحفيزها، وهذا يساعدها من ضمان ترابط أفضل بين فرق العمل. </w:t>
      </w:r>
    </w:p>
    <w:p w14:paraId="38366BBC"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sz w:val="28"/>
          <w:szCs w:val="28"/>
        </w:rPr>
      </w:pPr>
      <w:r w:rsidRPr="006D6B7B">
        <w:rPr>
          <w:rFonts w:ascii="Simplified Arabic" w:hAnsi="Simplified Arabic" w:cs="Simplified Arabic" w:hint="cs"/>
          <w:sz w:val="28"/>
          <w:szCs w:val="28"/>
          <w:rtl/>
        </w:rPr>
        <w:t xml:space="preserve">يعمل الاتصال المؤسسي على الحفاظ على سمعة الشركات الإيجابية، فمن خلاله يمكن الخروج من فخ الشائعات. </w:t>
      </w:r>
    </w:p>
    <w:p w14:paraId="1ACFD04F"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sz w:val="28"/>
          <w:szCs w:val="28"/>
        </w:rPr>
      </w:pPr>
      <w:r w:rsidRPr="006D6B7B">
        <w:rPr>
          <w:rFonts w:ascii="Simplified Arabic" w:hAnsi="Simplified Arabic" w:cs="Simplified Arabic" w:hint="cs"/>
          <w:sz w:val="28"/>
          <w:szCs w:val="28"/>
          <w:rtl/>
        </w:rPr>
        <w:t xml:space="preserve">يبرز الاتصال المؤسسي وخاصة الخارجي المسئولية الاجتماعية للمنظمة تجاه المجتمع، وهذا يعتبر جاذباً مهماً في إيضاح المسؤولية الأخلاقية للمنظمة. </w:t>
      </w:r>
    </w:p>
    <w:p w14:paraId="31772557"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sz w:val="28"/>
          <w:szCs w:val="28"/>
        </w:rPr>
      </w:pPr>
      <w:r w:rsidRPr="006D6B7B">
        <w:rPr>
          <w:rFonts w:ascii="Simplified Arabic" w:hAnsi="Simplified Arabic" w:cs="Simplified Arabic" w:hint="cs"/>
          <w:sz w:val="28"/>
          <w:szCs w:val="28"/>
          <w:rtl/>
        </w:rPr>
        <w:t xml:space="preserve">يعبر الاتصال المؤسسي من أهم الركائز في إدارة العلاقات العامة فبدونه لا يمكن للشركة من إبرام الصفقات أو التفاوض وإبراز الشروط، وبصفة عامة يؤثر الاتصال المؤسسي على الإنتاجية ويزيد من الوعي بالعلامة التجارية والابتكار. </w:t>
      </w:r>
    </w:p>
    <w:p w14:paraId="42E04EC0"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sz w:val="28"/>
          <w:szCs w:val="28"/>
        </w:rPr>
      </w:pPr>
      <w:r w:rsidRPr="006D6B7B">
        <w:rPr>
          <w:rFonts w:ascii="Simplified Arabic" w:hAnsi="Simplified Arabic" w:cs="Simplified Arabic" w:hint="cs"/>
          <w:sz w:val="28"/>
          <w:szCs w:val="28"/>
          <w:rtl/>
        </w:rPr>
        <w:t xml:space="preserve">يمكن عبر الاتصال المؤسسي تحول العملاء المحتملين إلى عملاء دائمين. </w:t>
      </w:r>
    </w:p>
    <w:p w14:paraId="3239F4EA" w14:textId="77777777" w:rsidR="00CB63B5" w:rsidRPr="006D6B7B" w:rsidRDefault="00CB63B5" w:rsidP="00CB63B5">
      <w:pPr>
        <w:spacing w:line="360" w:lineRule="auto"/>
        <w:ind w:left="4"/>
        <w:jc w:val="mediumKashida"/>
        <w:rPr>
          <w:rFonts w:ascii="Simplified Arabic" w:hAnsi="Simplified Arabic" w:cs="Simplified Arabic"/>
          <w:b/>
          <w:bCs/>
          <w:sz w:val="28"/>
          <w:szCs w:val="28"/>
          <w:rtl/>
        </w:rPr>
      </w:pPr>
      <w:r w:rsidRPr="006D6B7B">
        <w:rPr>
          <w:rFonts w:ascii="Simplified Arabic" w:hAnsi="Simplified Arabic" w:cs="Simplified Arabic" w:hint="cs"/>
          <w:b/>
          <w:bCs/>
          <w:sz w:val="28"/>
          <w:szCs w:val="28"/>
          <w:rtl/>
        </w:rPr>
        <w:t>5.3.2 تخصصات الاتصال المؤسسي</w:t>
      </w:r>
    </w:p>
    <w:p w14:paraId="747594B0" w14:textId="77777777" w:rsidR="00CB63B5" w:rsidRPr="006D6B7B" w:rsidRDefault="00CB63B5" w:rsidP="00CB63B5">
      <w:pPr>
        <w:spacing w:line="360" w:lineRule="auto"/>
        <w:ind w:left="4"/>
        <w:jc w:val="mediumKashida"/>
        <w:rPr>
          <w:rFonts w:ascii="Simplified Arabic" w:hAnsi="Simplified Arabic" w:cs="Simplified Arabic"/>
          <w:sz w:val="28"/>
          <w:szCs w:val="28"/>
          <w:rtl/>
        </w:rPr>
      </w:pPr>
      <w:r w:rsidRPr="006D6B7B">
        <w:rPr>
          <w:rFonts w:ascii="Simplified Arabic" w:hAnsi="Simplified Arabic" w:cs="Simplified Arabic" w:hint="cs"/>
          <w:sz w:val="28"/>
          <w:szCs w:val="28"/>
          <w:rtl/>
        </w:rPr>
        <w:t xml:space="preserve">يعتمد نظام الاتصال في الأساس على الاستعمار المنسق لمختلف التخصصات التي تدور حول الإشهار بجميع أبعاده، وكذلك العلاقات العامة، والعلاقات مع الجهات الإعلامية وحسب دراسة سبع </w:t>
      </w:r>
      <w:sdt>
        <w:sdtPr>
          <w:rPr>
            <w:rFonts w:ascii="Simplified Arabic" w:hAnsi="Simplified Arabic" w:cs="Simplified Arabic" w:hint="cs"/>
            <w:sz w:val="28"/>
            <w:szCs w:val="28"/>
            <w:rtl/>
          </w:rPr>
          <w:id w:val="759023573"/>
          <w:citation/>
        </w:sdtPr>
        <w:sdtContent>
          <w:r w:rsidRPr="006D6B7B">
            <w:rPr>
              <w:rFonts w:ascii="Simplified Arabic" w:hAnsi="Simplified Arabic" w:cs="Simplified Arabic"/>
              <w:sz w:val="28"/>
              <w:szCs w:val="28"/>
              <w:rtl/>
            </w:rPr>
            <w:fldChar w:fldCharType="begin"/>
          </w:r>
          <w:r w:rsidRPr="006D6B7B">
            <w:rPr>
              <w:rFonts w:ascii="Simplified Arabic" w:hAnsi="Simplified Arabic" w:cs="Simplified Arabic"/>
              <w:sz w:val="28"/>
              <w:szCs w:val="28"/>
            </w:rPr>
            <w:instrText xml:space="preserve">CITATION </w:instrText>
          </w:r>
          <w:r w:rsidRPr="006D6B7B">
            <w:rPr>
              <w:rFonts w:ascii="Simplified Arabic" w:hAnsi="Simplified Arabic" w:cs="Simplified Arabic"/>
              <w:sz w:val="28"/>
              <w:szCs w:val="28"/>
              <w:rtl/>
            </w:rPr>
            <w:instrText>سبع</w:instrText>
          </w:r>
          <w:r w:rsidRPr="006D6B7B">
            <w:rPr>
              <w:rFonts w:ascii="Simplified Arabic" w:hAnsi="Simplified Arabic" w:cs="Simplified Arabic"/>
              <w:sz w:val="28"/>
              <w:szCs w:val="28"/>
            </w:rPr>
            <w:instrText xml:space="preserve"> \n  \t  \l 1025 </w:instrText>
          </w:r>
          <w:r w:rsidRPr="006D6B7B">
            <w:rPr>
              <w:rFonts w:ascii="Simplified Arabic" w:hAnsi="Simplified Arabic" w:cs="Simplified Arabic"/>
              <w:sz w:val="28"/>
              <w:szCs w:val="28"/>
              <w:rtl/>
            </w:rPr>
            <w:fldChar w:fldCharType="separate"/>
          </w:r>
          <w:r w:rsidRPr="006D6B7B">
            <w:rPr>
              <w:rFonts w:ascii="Simplified Arabic" w:hAnsi="Simplified Arabic" w:cs="Simplified Arabic" w:hint="cs"/>
              <w:noProof/>
              <w:sz w:val="28"/>
              <w:szCs w:val="28"/>
              <w:rtl/>
            </w:rPr>
            <w:t>(2021)</w:t>
          </w:r>
          <w:r w:rsidRPr="006D6B7B">
            <w:rPr>
              <w:rFonts w:ascii="Simplified Arabic" w:hAnsi="Simplified Arabic" w:cs="Simplified Arabic"/>
              <w:sz w:val="28"/>
              <w:szCs w:val="28"/>
              <w:rtl/>
            </w:rPr>
            <w:fldChar w:fldCharType="end"/>
          </w:r>
        </w:sdtContent>
      </w:sdt>
      <w:r w:rsidRPr="006D6B7B">
        <w:rPr>
          <w:rFonts w:ascii="Simplified Arabic" w:hAnsi="Simplified Arabic" w:cs="Simplified Arabic" w:hint="cs"/>
          <w:sz w:val="28"/>
          <w:szCs w:val="28"/>
          <w:rtl/>
        </w:rPr>
        <w:t xml:space="preserve"> فإن تخصصات الاتصال المؤسسي تتمثل بالآتي: </w:t>
      </w:r>
    </w:p>
    <w:p w14:paraId="5DD6226A" w14:textId="77777777" w:rsidR="00CB63B5" w:rsidRPr="006D6B7B" w:rsidRDefault="00CB63B5" w:rsidP="00CB63B5">
      <w:pPr>
        <w:pStyle w:val="ListParagraph"/>
        <w:numPr>
          <w:ilvl w:val="0"/>
          <w:numId w:val="13"/>
        </w:numPr>
        <w:spacing w:after="200" w:line="360" w:lineRule="auto"/>
        <w:jc w:val="mediumKashida"/>
        <w:rPr>
          <w:rFonts w:ascii="Simplified Arabic" w:hAnsi="Simplified Arabic" w:cs="Simplified Arabic"/>
          <w:b/>
          <w:bCs/>
          <w:sz w:val="28"/>
          <w:szCs w:val="28"/>
        </w:rPr>
      </w:pPr>
      <w:r w:rsidRPr="006D6B7B">
        <w:rPr>
          <w:rFonts w:ascii="Simplified Arabic" w:hAnsi="Simplified Arabic" w:cs="Simplified Arabic" w:hint="cs"/>
          <w:b/>
          <w:bCs/>
          <w:sz w:val="28"/>
          <w:szCs w:val="28"/>
          <w:rtl/>
        </w:rPr>
        <w:lastRenderedPageBreak/>
        <w:t xml:space="preserve">الإشهار: </w:t>
      </w:r>
      <w:r w:rsidRPr="006D6B7B">
        <w:rPr>
          <w:rFonts w:ascii="Simplified Arabic" w:hAnsi="Simplified Arabic" w:cs="Simplified Arabic" w:hint="cs"/>
          <w:sz w:val="28"/>
          <w:szCs w:val="28"/>
          <w:rtl/>
        </w:rPr>
        <w:t xml:space="preserve">يركز الإشهار في أساسه على مجال الترويج والتسويق وعلى وجه الخصوص في رفع المبيعات، ويعتبر وسيلة تستهدف المتلقي في كل المجالات بالإضافة إلى ما يلعبه من دور كبير في التنسيق بين المنظمة والجمهور عبر ما تقدمه من خدمات وعروض وله ثلاثة أبعاد وهي: </w:t>
      </w:r>
    </w:p>
    <w:p w14:paraId="7AF32DB9"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b/>
          <w:bCs/>
          <w:sz w:val="28"/>
          <w:szCs w:val="28"/>
        </w:rPr>
      </w:pPr>
      <w:r w:rsidRPr="006D6B7B">
        <w:rPr>
          <w:rFonts w:ascii="Simplified Arabic" w:hAnsi="Simplified Arabic" w:cs="Simplified Arabic" w:hint="cs"/>
          <w:b/>
          <w:bCs/>
          <w:sz w:val="28"/>
          <w:szCs w:val="28"/>
          <w:rtl/>
        </w:rPr>
        <w:t xml:space="preserve">استعمالي وظيفي: </w:t>
      </w:r>
      <w:r w:rsidRPr="006D6B7B">
        <w:rPr>
          <w:rFonts w:ascii="Simplified Arabic" w:hAnsi="Simplified Arabic" w:cs="Simplified Arabic" w:hint="cs"/>
          <w:sz w:val="28"/>
          <w:szCs w:val="28"/>
          <w:rtl/>
        </w:rPr>
        <w:t xml:space="preserve">ينبع من الإنتاجية التقنية للخدمة او السلعة، وهو قائم بهدف الاقناع القائم على البرهنة والتدليل العقلي على فائدة المنتوج وتطبيقاته اليومية. </w:t>
      </w:r>
    </w:p>
    <w:p w14:paraId="5E2DFDA7"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b/>
          <w:bCs/>
          <w:sz w:val="28"/>
          <w:szCs w:val="28"/>
        </w:rPr>
      </w:pPr>
      <w:r w:rsidRPr="006D6B7B">
        <w:rPr>
          <w:rFonts w:ascii="Simplified Arabic" w:hAnsi="Simplified Arabic" w:cs="Simplified Arabic" w:hint="cs"/>
          <w:b/>
          <w:bCs/>
          <w:sz w:val="28"/>
          <w:szCs w:val="28"/>
          <w:rtl/>
        </w:rPr>
        <w:t xml:space="preserve">رمزي: </w:t>
      </w:r>
      <w:r w:rsidRPr="006D6B7B">
        <w:rPr>
          <w:rFonts w:ascii="Simplified Arabic" w:hAnsi="Simplified Arabic" w:cs="Simplified Arabic" w:hint="cs"/>
          <w:sz w:val="28"/>
          <w:szCs w:val="28"/>
          <w:rtl/>
        </w:rPr>
        <w:t xml:space="preserve">يعمل لإضافة قيمة اجتماعية معينة للسلعة أو الخدمة ويضفي على مقتنياتها القيمة المستهدفة. </w:t>
      </w:r>
    </w:p>
    <w:p w14:paraId="2568DBCB" w14:textId="77777777" w:rsidR="00CB63B5" w:rsidRPr="006D6B7B" w:rsidRDefault="00CB63B5" w:rsidP="00CB63B5">
      <w:pPr>
        <w:pStyle w:val="ListParagraph"/>
        <w:numPr>
          <w:ilvl w:val="0"/>
          <w:numId w:val="11"/>
        </w:numPr>
        <w:spacing w:after="200" w:line="360" w:lineRule="auto"/>
        <w:jc w:val="mediumKashida"/>
        <w:rPr>
          <w:rFonts w:ascii="Simplified Arabic" w:hAnsi="Simplified Arabic" w:cs="Simplified Arabic"/>
          <w:b/>
          <w:bCs/>
          <w:sz w:val="28"/>
          <w:szCs w:val="28"/>
        </w:rPr>
      </w:pPr>
      <w:r w:rsidRPr="006D6B7B">
        <w:rPr>
          <w:rFonts w:ascii="Simplified Arabic" w:hAnsi="Simplified Arabic" w:cs="Simplified Arabic" w:hint="cs"/>
          <w:b/>
          <w:bCs/>
          <w:sz w:val="28"/>
          <w:szCs w:val="28"/>
          <w:rtl/>
        </w:rPr>
        <w:t xml:space="preserve">بعد خيالي: </w:t>
      </w:r>
      <w:r w:rsidRPr="006D6B7B">
        <w:rPr>
          <w:rFonts w:ascii="Simplified Arabic" w:hAnsi="Simplified Arabic" w:cs="Simplified Arabic" w:hint="cs"/>
          <w:sz w:val="28"/>
          <w:szCs w:val="28"/>
          <w:rtl/>
        </w:rPr>
        <w:t xml:space="preserve">يجعل من الخدمة أو المنتج تعبيراً عن حوافز، وحاجات ودوافع الفرد غير العقلانية معبراً بذلك عن أحلام وحياة ينشدها ويطمح إلى تحقيقها. </w:t>
      </w:r>
    </w:p>
    <w:p w14:paraId="42C4B258" w14:textId="77777777" w:rsidR="00CB63B5" w:rsidRPr="006D6B7B" w:rsidRDefault="00CB63B5" w:rsidP="00CB63B5">
      <w:pPr>
        <w:pStyle w:val="ListParagraph"/>
        <w:numPr>
          <w:ilvl w:val="0"/>
          <w:numId w:val="13"/>
        </w:numPr>
        <w:spacing w:after="200" w:line="360" w:lineRule="auto"/>
        <w:jc w:val="mediumKashida"/>
        <w:rPr>
          <w:rFonts w:ascii="Simplified Arabic" w:hAnsi="Simplified Arabic" w:cs="Simplified Arabic"/>
          <w:sz w:val="28"/>
          <w:szCs w:val="28"/>
        </w:rPr>
      </w:pPr>
      <w:r w:rsidRPr="006D6B7B">
        <w:rPr>
          <w:rFonts w:ascii="Simplified Arabic" w:hAnsi="Simplified Arabic" w:cs="Simplified Arabic" w:hint="cs"/>
          <w:b/>
          <w:bCs/>
          <w:sz w:val="28"/>
          <w:szCs w:val="28"/>
          <w:rtl/>
        </w:rPr>
        <w:t xml:space="preserve">العلاقات العامة: </w:t>
      </w:r>
      <w:r w:rsidRPr="006D6B7B">
        <w:rPr>
          <w:rFonts w:ascii="Simplified Arabic" w:hAnsi="Simplified Arabic" w:cs="Simplified Arabic" w:hint="cs"/>
          <w:sz w:val="28"/>
          <w:szCs w:val="28"/>
          <w:rtl/>
        </w:rPr>
        <w:t xml:space="preserve">تشير العلاقات العامة إلى وظيفة الاتصال وهذا يساعد المؤسسات على التكيف مع البيئات الداخلية والخارجية، ويمكنها من تحقيق أهدافها التنظيمية وتعتبر العلاقات العامة أنسب شكل من اشكال الاتصال لطلب إقامة العلاقة بين المنظمة وبيئتيها الداخلية والخارجية. </w:t>
      </w:r>
    </w:p>
    <w:p w14:paraId="0EFAAB45" w14:textId="77777777" w:rsidR="00CB63B5" w:rsidRDefault="00CB63B5" w:rsidP="00CB63B5">
      <w:pPr>
        <w:tabs>
          <w:tab w:val="left" w:pos="2622"/>
        </w:tabs>
        <w:spacing w:line="360" w:lineRule="auto"/>
        <w:ind w:left="357" w:firstLine="567"/>
        <w:jc w:val="mediumKashida"/>
        <w:rPr>
          <w:rFonts w:ascii="Simplified Arabic" w:hAnsi="Simplified Arabic" w:cs="Simplified Arabic"/>
          <w:sz w:val="28"/>
          <w:szCs w:val="28"/>
          <w:rtl/>
        </w:rPr>
      </w:pPr>
      <w:r w:rsidRPr="006D6B7B">
        <w:rPr>
          <w:rFonts w:ascii="Simplified Arabic" w:hAnsi="Simplified Arabic" w:cs="Simplified Arabic" w:hint="cs"/>
          <w:b/>
          <w:bCs/>
          <w:sz w:val="28"/>
          <w:szCs w:val="28"/>
          <w:rtl/>
        </w:rPr>
        <w:t>العلاقات مع الجهات الإعلامية:</w:t>
      </w:r>
      <w:r w:rsidRPr="006D6B7B">
        <w:rPr>
          <w:rFonts w:ascii="Simplified Arabic" w:hAnsi="Simplified Arabic" w:cs="Simplified Arabic" w:hint="cs"/>
          <w:sz w:val="28"/>
          <w:szCs w:val="28"/>
          <w:rtl/>
        </w:rPr>
        <w:t xml:space="preserve"> تهتم الجهات الإعلامية بجمع الأخبار المفيد العامة والخاصة، فهي بالأساس مهنة قائمة على جمع وتحليل الأخبار، والتحقق من مصداقيتها وتقديمها للجمهور، وغالباً ما تكون الأخبار حديثة ومستجدة أو مرتبطة بحدث مهم، وتعتبر إقامة علاقة متميزة بين الجهات الإعلامية </w:t>
      </w:r>
      <w:r w:rsidRPr="006D6B7B">
        <w:rPr>
          <w:rFonts w:ascii="Simplified Arabic" w:hAnsi="Simplified Arabic" w:cs="Simplified Arabic" w:hint="cs"/>
          <w:sz w:val="28"/>
          <w:szCs w:val="28"/>
          <w:rtl/>
        </w:rPr>
        <w:lastRenderedPageBreak/>
        <w:t>والمؤسسة أمر لا يمكن تجاهله خاصة في المنظمات الكبيرة، وتعتبر العلاقة بين المنظمات والجهات الإعلامية قنوات اتصالية مهمة، تحقق للمؤسسة العديد من المكاسب.</w:t>
      </w:r>
    </w:p>
    <w:p w14:paraId="41892C9D" w14:textId="77777777" w:rsidR="00CB63B5" w:rsidRPr="00010CF2" w:rsidRDefault="00CB63B5" w:rsidP="00CB63B5">
      <w:pPr>
        <w:tabs>
          <w:tab w:val="left" w:pos="2622"/>
        </w:tabs>
        <w:spacing w:line="360" w:lineRule="auto"/>
        <w:ind w:left="-483" w:firstLine="567"/>
        <w:jc w:val="mediumKashida"/>
        <w:rPr>
          <w:rFonts w:ascii="Simplified Arabic" w:hAnsi="Simplified Arabic" w:cs="Simplified Arabic"/>
          <w:sz w:val="32"/>
          <w:szCs w:val="32"/>
          <w:rtl/>
        </w:rPr>
      </w:pPr>
      <w:r w:rsidRPr="00010CF2">
        <w:rPr>
          <w:rFonts w:ascii="Simplified Arabic" w:hAnsi="Simplified Arabic" w:cs="Simplified Arabic" w:hint="cs"/>
          <w:b/>
          <w:bCs/>
          <w:sz w:val="32"/>
          <w:szCs w:val="32"/>
          <w:rtl/>
        </w:rPr>
        <w:t xml:space="preserve">2.2التفوق التنافسي </w:t>
      </w:r>
    </w:p>
    <w:p w14:paraId="468165DE" w14:textId="77777777" w:rsidR="00CB63B5" w:rsidRPr="00CB48DB" w:rsidRDefault="00CB63B5" w:rsidP="00CB63B5">
      <w:pPr>
        <w:spacing w:line="360" w:lineRule="auto"/>
        <w:rPr>
          <w:rFonts w:ascii="Simplified Arabic" w:eastAsia="Arial Narrow" w:hAnsi="Simplified Arabic" w:cs="Simplified Arabic"/>
          <w:b/>
          <w:bCs/>
          <w:sz w:val="28"/>
          <w:szCs w:val="28"/>
          <w:rtl/>
        </w:rPr>
      </w:pPr>
      <w:r>
        <w:rPr>
          <w:rFonts w:ascii="Simplified Arabic" w:eastAsia="Arial Narrow" w:hAnsi="Simplified Arabic" w:cs="Simplified Arabic" w:hint="cs"/>
          <w:b/>
          <w:bCs/>
          <w:sz w:val="28"/>
          <w:szCs w:val="28"/>
          <w:rtl/>
        </w:rPr>
        <w:t>1.2.2</w:t>
      </w:r>
      <w:r w:rsidRPr="00CB48DB">
        <w:rPr>
          <w:rFonts w:ascii="Simplified Arabic" w:eastAsia="Arial Narrow" w:hAnsi="Simplified Arabic" w:cs="Simplified Arabic"/>
          <w:b/>
          <w:bCs/>
          <w:sz w:val="28"/>
          <w:szCs w:val="28"/>
          <w:rtl/>
        </w:rPr>
        <w:t xml:space="preserve"> مفهوم التفوق التنافسي: </w:t>
      </w:r>
    </w:p>
    <w:p w14:paraId="6D2DBF86" w14:textId="77777777" w:rsidR="00CB63B5" w:rsidRPr="00CB48DB" w:rsidRDefault="00CB63B5" w:rsidP="00CB63B5">
      <w:pPr>
        <w:tabs>
          <w:tab w:val="left" w:pos="2622"/>
        </w:tabs>
        <w:spacing w:line="360" w:lineRule="auto"/>
        <w:ind w:firstLine="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 xml:space="preserve">لمفهوم التفوق التنافسي أهمية كبيرة فقد تناوله الباحثون في العديد من الأدبيات المعاصرة، وذلك لما شهدته بيئة الأعمال من تغيرات جوهرية سواءً على المستوى المحلي أو الدولي، لعوامل عديد مكنت ذلك يتمثل أهمها بدخول التكنولوجيا الحديثة عالم الأعمال، كذلك سهولة النقل، والتطور الكبير في سلاسل الإمداد، وفي وقتنا الحالي تسعى المؤسسات إلى تحقيق التفوق التنافسي من خلال الحصول على مزايا تنافسية تمكنها من التغلب على نظرائها في السوق وفيما يلي نستعرض المفاهيم المتعلقة بالتفوق التنافسي: </w:t>
      </w:r>
    </w:p>
    <w:p w14:paraId="0F197BA2" w14:textId="77777777" w:rsidR="00CB63B5" w:rsidRPr="00CB48DB" w:rsidRDefault="00CB63B5" w:rsidP="00CB63B5">
      <w:pPr>
        <w:pStyle w:val="ListParagraph"/>
        <w:numPr>
          <w:ilvl w:val="0"/>
          <w:numId w:val="14"/>
        </w:numPr>
        <w:tabs>
          <w:tab w:val="left" w:pos="2622"/>
        </w:tabs>
        <w:spacing w:line="360" w:lineRule="auto"/>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التنافس في اللغة:</w:t>
      </w:r>
      <w:r w:rsidRPr="00CB48DB">
        <w:rPr>
          <w:rFonts w:ascii="Simplified Arabic" w:hAnsi="Simplified Arabic" w:cs="Simplified Arabic"/>
          <w:sz w:val="28"/>
          <w:szCs w:val="28"/>
          <w:rtl/>
        </w:rPr>
        <w:t xml:space="preserve"> ذكر ابن منظور </w:t>
      </w:r>
      <w:sdt>
        <w:sdtPr>
          <w:rPr>
            <w:rFonts w:ascii="Simplified Arabic" w:hAnsi="Simplified Arabic" w:cs="Simplified Arabic"/>
            <w:sz w:val="28"/>
            <w:szCs w:val="28"/>
            <w:rtl/>
          </w:rPr>
          <w:id w:val="2103371113"/>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ابنهـ \</w:instrText>
          </w:r>
          <w:r w:rsidRPr="00CB48DB">
            <w:rPr>
              <w:rFonts w:ascii="Simplified Arabic" w:hAnsi="Simplified Arabic" w:cs="Simplified Arabic"/>
              <w:sz w:val="28"/>
              <w:szCs w:val="28"/>
            </w:rPr>
            <w:instrText>n  \t  \l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(1414هـ )</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أن التنافس هو التحاسد والتسابق، ونافست الشيء منافسة ونفاساً إذا رغبت فيه على وجه المباراة في الكرم، وتنافسوا فيه أي رغبوا. والمنافسة: الرغبة في الشيء والانفراد به، وهو من الشيء النفسي الجيد في نوعه (مج 6، ص 238). </w:t>
      </w:r>
    </w:p>
    <w:p w14:paraId="5FA8A461" w14:textId="77777777" w:rsidR="00CB63B5" w:rsidRPr="00CB48DB" w:rsidRDefault="00CB63B5" w:rsidP="00CB63B5">
      <w:pPr>
        <w:pStyle w:val="ListParagraph"/>
        <w:numPr>
          <w:ilvl w:val="0"/>
          <w:numId w:val="14"/>
        </w:numPr>
        <w:tabs>
          <w:tab w:val="left" w:pos="2622"/>
        </w:tabs>
        <w:spacing w:line="360" w:lineRule="auto"/>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المنافسة من منظور اقتصادي:</w:t>
      </w:r>
      <w:r w:rsidRPr="00CB48DB">
        <w:rPr>
          <w:rFonts w:ascii="Simplified Arabic" w:hAnsi="Simplified Arabic" w:cs="Simplified Arabic"/>
          <w:sz w:val="28"/>
          <w:szCs w:val="28"/>
          <w:rtl/>
        </w:rPr>
        <w:t xml:space="preserve"> عرفها المحنك </w:t>
      </w:r>
      <w:sdt>
        <w:sdtPr>
          <w:rPr>
            <w:rFonts w:ascii="Simplified Arabic" w:hAnsi="Simplified Arabic" w:cs="Simplified Arabic"/>
            <w:sz w:val="28"/>
            <w:szCs w:val="28"/>
            <w:rtl/>
          </w:rPr>
          <w:id w:val="695893027"/>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الم7م \</w:instrText>
          </w:r>
          <w:r w:rsidRPr="00CB48DB">
            <w:rPr>
              <w:rFonts w:ascii="Simplified Arabic" w:hAnsi="Simplified Arabic" w:cs="Simplified Arabic"/>
              <w:sz w:val="28"/>
              <w:szCs w:val="28"/>
            </w:rPr>
            <w:instrText>n  \t  \l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(2007م)</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التزاحم بين البائعين أو بين المنتجين، وتكون المنافسة بالضرورة كاملة أو تامة، وقد تتم بين سلع مختلفة تتنافس على القدرة الشرائية للأفراد، وكما يمكن أن تتم المنافسة عن طريق تحسين الجودة، أو </w:t>
      </w:r>
      <w:r w:rsidRPr="00CB48DB">
        <w:rPr>
          <w:rFonts w:ascii="Simplified Arabic" w:hAnsi="Simplified Arabic" w:cs="Simplified Arabic"/>
          <w:sz w:val="28"/>
          <w:szCs w:val="28"/>
          <w:rtl/>
        </w:rPr>
        <w:lastRenderedPageBreak/>
        <w:t xml:space="preserve">تقديم الخدمات التي يعرضها المنتجون أو البائعون أو عن طريق الترويج أو غير ذلك من الوسائل (ص 161). </w:t>
      </w:r>
    </w:p>
    <w:p w14:paraId="63B715B9" w14:textId="77777777" w:rsidR="00CB63B5" w:rsidRPr="00CB48DB" w:rsidRDefault="00CB63B5" w:rsidP="00CB63B5">
      <w:pPr>
        <w:pStyle w:val="ListParagraph"/>
        <w:numPr>
          <w:ilvl w:val="0"/>
          <w:numId w:val="14"/>
        </w:numPr>
        <w:tabs>
          <w:tab w:val="left" w:pos="2622"/>
        </w:tabs>
        <w:spacing w:line="360" w:lineRule="auto"/>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وعرفت بأنها</w:t>
      </w:r>
      <w:r w:rsidRPr="00CB48DB">
        <w:rPr>
          <w:rFonts w:ascii="Simplified Arabic" w:hAnsi="Simplified Arabic" w:cs="Simplified Arabic"/>
          <w:sz w:val="28"/>
          <w:szCs w:val="28"/>
          <w:rtl/>
        </w:rPr>
        <w:t xml:space="preserve">: القدرة على التغلب على المنافسين وجذب العملاء ومتابعتهم، والذي يمكن تحقيقه من خلال العمل بطرق ناجحة يصعب تقليدها </w:t>
      </w:r>
      <w:sdt>
        <w:sdtPr>
          <w:rPr>
            <w:rFonts w:ascii="Simplified Arabic" w:hAnsi="Simplified Arabic" w:cs="Simplified Arabic"/>
            <w:sz w:val="28"/>
            <w:szCs w:val="28"/>
            <w:rtl/>
          </w:rPr>
          <w:id w:val="-1894878634"/>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Pr>
            <w:instrText>CITATION Vic22 \t  \l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Pr>
            <w:t>(Victor , 2022)</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w:t>
      </w:r>
    </w:p>
    <w:p w14:paraId="01C9370C" w14:textId="77777777" w:rsidR="00CB63B5" w:rsidRPr="00CB48DB" w:rsidRDefault="00CB63B5" w:rsidP="00CB63B5">
      <w:pPr>
        <w:tabs>
          <w:tab w:val="left" w:pos="2622"/>
        </w:tabs>
        <w:spacing w:line="360" w:lineRule="auto"/>
        <w:ind w:firstLine="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 xml:space="preserve">وحسب ما أورد المحنك </w:t>
      </w:r>
      <w:sdt>
        <w:sdtPr>
          <w:rPr>
            <w:rFonts w:ascii="Simplified Arabic" w:hAnsi="Simplified Arabic" w:cs="Simplified Arabic"/>
            <w:sz w:val="28"/>
            <w:szCs w:val="28"/>
            <w:rtl/>
          </w:rPr>
          <w:id w:val="-447939919"/>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الم7م1 \</w:instrText>
          </w:r>
          <w:r w:rsidRPr="00CB48DB">
            <w:rPr>
              <w:rFonts w:ascii="Simplified Arabic" w:hAnsi="Simplified Arabic" w:cs="Simplified Arabic"/>
              <w:sz w:val="28"/>
              <w:szCs w:val="28"/>
            </w:rPr>
            <w:instrText>n  \t  \l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(2017م)</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فإنه تدخل ضمن آلية المنافسة في الوقت المعاصر أمور عدة، وذلك للتطورات التي حصلت في مجال الإعلام، والإعلان، وبطبيعة الحال قد أسهم تطور تكنولوجيا المعلومات، وتنوع وسائل الاتصالات، وطريقة التواصل مع المعنيين بالمنتج، وتطور طرق التفكير والاقناع، وما للإنترنت من خصائص تمكن الشركات من التواصل مع العميل، والسهولة التي قدمتها التكنولوجيا مع إدارة المهام الداخلية للمشروع؛ كل هذه العوامل ساهمت في خلق أجواء تنافسية بين المؤسسات. </w:t>
      </w:r>
    </w:p>
    <w:p w14:paraId="1F517CDC" w14:textId="77777777" w:rsidR="00CB63B5" w:rsidRPr="00CB48DB" w:rsidRDefault="00CB63B5" w:rsidP="00CB63B5">
      <w:pPr>
        <w:tabs>
          <w:tab w:val="left" w:pos="2622"/>
        </w:tabs>
        <w:spacing w:line="360" w:lineRule="auto"/>
        <w:ind w:firstLine="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 xml:space="preserve">يتمثل التفوق التنافسي في جودة المنتجات السلعية والخدمات المقدمة، ويهدف إلى محاكاة ميول الزبون، ومنه ما يحقق مستوى رضى الزبون أو المستهلك من خلال إشباع حاجات ورغباته، ويقوم التفوق التنافسي على استثمار نقاط قوة المنظمة، أو المشروع، في أداء الأنشطة، لذا يتطلب ووجود وسائل اتصالات مناسبة، لتحقيق إيصال المعلومة الدقيقة. </w:t>
      </w:r>
    </w:p>
    <w:p w14:paraId="142FD1ED" w14:textId="77777777" w:rsidR="00CB63B5" w:rsidRPr="00CB48DB" w:rsidRDefault="00CB63B5" w:rsidP="00CB63B5">
      <w:pPr>
        <w:spacing w:line="360" w:lineRule="auto"/>
        <w:rPr>
          <w:rFonts w:ascii="Simplified Arabic" w:eastAsia="Arial Narrow" w:hAnsi="Simplified Arabic" w:cs="Simplified Arabic"/>
          <w:b/>
          <w:bCs/>
          <w:sz w:val="28"/>
          <w:szCs w:val="28"/>
          <w:rtl/>
        </w:rPr>
      </w:pPr>
      <w:r>
        <w:rPr>
          <w:rFonts w:ascii="Simplified Arabic" w:eastAsia="Arial Narrow" w:hAnsi="Simplified Arabic" w:cs="Simplified Arabic" w:hint="cs"/>
          <w:b/>
          <w:bCs/>
          <w:sz w:val="28"/>
          <w:szCs w:val="28"/>
          <w:rtl/>
        </w:rPr>
        <w:t>1</w:t>
      </w:r>
      <w:r w:rsidRPr="00CB48DB">
        <w:rPr>
          <w:rFonts w:ascii="Simplified Arabic" w:eastAsia="Arial Narrow" w:hAnsi="Simplified Arabic" w:cs="Simplified Arabic"/>
          <w:b/>
          <w:bCs/>
          <w:sz w:val="28"/>
          <w:szCs w:val="28"/>
          <w:rtl/>
        </w:rPr>
        <w:t xml:space="preserve">.2.2 مصادر التفوق التنافسي </w:t>
      </w:r>
    </w:p>
    <w:p w14:paraId="09953EF4" w14:textId="77777777" w:rsidR="00CB63B5" w:rsidRPr="00CB48DB" w:rsidRDefault="00CB63B5" w:rsidP="00CB63B5">
      <w:pPr>
        <w:tabs>
          <w:tab w:val="left" w:pos="2622"/>
        </w:tabs>
        <w:spacing w:line="360" w:lineRule="auto"/>
        <w:ind w:firstLine="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 xml:space="preserve">يجب أن تراعي المنظمة أمور عدة لكي تحقق تفوقاً تنافسياً، منها معرفة نقاط التفوق التنافسي وذلك لغرض النهوض بالمشروع، وتحقيق رغبات العملاء، وللتفوق التنافسي استدامة داعمة مادية ومعنوية، والموارد البشرية المتميزة والموهوبة والمبدعة والمبتكرة، فمثلاً تؤدي لحظة تغير جانب تكنولوجي معين، إلى إحداث تغييرات جزئية، وربما تغييرات شاملة، تجاه المنتوج </w:t>
      </w:r>
      <w:r w:rsidRPr="00CB48DB">
        <w:rPr>
          <w:rFonts w:ascii="Simplified Arabic" w:hAnsi="Simplified Arabic" w:cs="Simplified Arabic"/>
          <w:sz w:val="28"/>
          <w:szCs w:val="28"/>
          <w:rtl/>
        </w:rPr>
        <w:lastRenderedPageBreak/>
        <w:t xml:space="preserve">والجودة الناتجة عنها، وأبرز ما يراه العيان هو؛ التغيير والتغيير المتواصل لعالم الحاسوب، والتغير والتغيير الحادث في تكنولوجيا المعلومات وصناعتها، لذا يجب أن يتصف أي مشروع بالمرونة وبكل يوازن بين التطور في البيئة الخارجة المحيطة بالمشروع، وما تتميز به البيئة الداخلية من قوة فاعلة ومستدامة </w:t>
      </w:r>
      <w:sdt>
        <w:sdtPr>
          <w:rPr>
            <w:rFonts w:ascii="Simplified Arabic" w:hAnsi="Simplified Arabic" w:cs="Simplified Arabic"/>
            <w:sz w:val="28"/>
            <w:szCs w:val="28"/>
            <w:rtl/>
          </w:rPr>
          <w:id w:val="2052642790"/>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الم7م1 \</w:instrText>
          </w:r>
          <w:r w:rsidRPr="00CB48DB">
            <w:rPr>
              <w:rFonts w:ascii="Simplified Arabic" w:hAnsi="Simplified Arabic" w:cs="Simplified Arabic"/>
              <w:sz w:val="28"/>
              <w:szCs w:val="28"/>
            </w:rPr>
            <w:instrText>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 xml:space="preserve"> (المحنك ه.، 2017م)</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w:t>
      </w:r>
    </w:p>
    <w:p w14:paraId="3D9CBF8D" w14:textId="77777777" w:rsidR="00CB63B5" w:rsidRPr="00CB48DB" w:rsidRDefault="00CB63B5" w:rsidP="00CB63B5">
      <w:pPr>
        <w:tabs>
          <w:tab w:val="left" w:pos="2622"/>
        </w:tabs>
        <w:spacing w:line="360" w:lineRule="auto"/>
        <w:ind w:firstLine="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ينتاب الكثير من الشركات تساؤل يكمن في كيفية الحصول على ميزة تنافسية تجعلهم يتفوقون على شبكة المنافسة في السوق، مع العلم أن شبكة المنافسين في توسع باستمرار  حتى غدت بعض الشركات تصور المنافسة بين الشركات بأنها معركة محورية تستلزم اليقظة تجاه سلوك المؤسسات المنافسة، وعلى النقيض من ذلك تستطيع المؤسسة أن تعزز قدرتها التنافسية من خلال اشتقاق الفوائد الاستراتيجية من المنافسين، فلشبكة المنافسة أهمية لكونها تحتفظ بمعلمات مهمة حول ديناميكيات السوق، ويعد توسيع العلاقات مع المنافسين يفتح مزيداً من الآفاق للحصول على معلومات قد تفيد المؤسسة، علماً أن الميزة التنافسية محدد محوري لأداء الشركة وبقائها، ويُنظر إلى الشركة أنها تمتلك ميزة تنافسية على المنافسين عندما تحقق عائداً أعلى من غيرها، وتعد موارد الشركة وقدرتها من أهم مصادر التفوق التنافسي</w:t>
      </w:r>
      <w:sdt>
        <w:sdtPr>
          <w:rPr>
            <w:rFonts w:ascii="Simplified Arabic" w:hAnsi="Simplified Arabic" w:cs="Simplified Arabic"/>
            <w:sz w:val="28"/>
            <w:szCs w:val="28"/>
            <w:rtl/>
          </w:rPr>
          <w:id w:val="823314699"/>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Pr>
            <w:instrText>Wan20 \l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 xml:space="preserve"> </w:t>
          </w:r>
          <w:r w:rsidRPr="00CB48DB">
            <w:rPr>
              <w:rFonts w:ascii="Simplified Arabic" w:hAnsi="Simplified Arabic" w:cs="Simplified Arabic"/>
              <w:noProof/>
              <w:sz w:val="28"/>
              <w:szCs w:val="28"/>
            </w:rPr>
            <w:t>(Wang , 2020)</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w:t>
      </w:r>
    </w:p>
    <w:p w14:paraId="416D64CE" w14:textId="77777777" w:rsidR="00CB63B5" w:rsidRPr="00CB48DB" w:rsidRDefault="00CB63B5" w:rsidP="00CB63B5">
      <w:pPr>
        <w:tabs>
          <w:tab w:val="left" w:pos="2622"/>
        </w:tabs>
        <w:spacing w:line="360" w:lineRule="auto"/>
        <w:ind w:firstLine="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 xml:space="preserve">تعد أي سمة يمكن استخدامها الصحيح إلى تحقيق ميزة تنافسية مصدراً من مصادر التفوق التنافسي، سواءً كانت ذات طابع داخلي أو خارجي، فالطابع الخارجي ينعكس على نهج السوق، فالمحيط الخارجي للمنظمة يعتبر مصدراً من مصادر التفوق التنافسي، فالمنظمات تعمل في محيط يتميز بمستوى عالٍ من الاضطرابات وزيادة حدة المنافسة، وهي تسعى  جاهدة إلى تطوير </w:t>
      </w:r>
      <w:r w:rsidRPr="00CB48DB">
        <w:rPr>
          <w:rFonts w:ascii="Simplified Arabic" w:hAnsi="Simplified Arabic" w:cs="Simplified Arabic"/>
          <w:sz w:val="28"/>
          <w:szCs w:val="28"/>
          <w:rtl/>
        </w:rPr>
        <w:lastRenderedPageBreak/>
        <w:t>مواقعها التنافسية، من خلال تحسين أنشطتها باستمرار، وهذا ما يؤثر على كفاءة المنظمة والذي يشكل في نفس الوقت مصدراً للتفوق التنافسي</w:t>
      </w:r>
      <w:sdt>
        <w:sdtPr>
          <w:rPr>
            <w:rFonts w:ascii="Simplified Arabic" w:hAnsi="Simplified Arabic" w:cs="Simplified Arabic"/>
            <w:sz w:val="28"/>
            <w:szCs w:val="28"/>
            <w:rtl/>
          </w:rPr>
          <w:id w:val="1887523011"/>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Pr>
            <w:instrText xml:space="preserve"> CITATION Mag19 \l 1033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Pr>
            <w:t xml:space="preserve"> (Magdalena , 2019)</w:t>
          </w:r>
          <w:r w:rsidRPr="00CB48DB">
            <w:rPr>
              <w:rFonts w:ascii="Simplified Arabic" w:hAnsi="Simplified Arabic" w:cs="Simplified Arabic"/>
              <w:sz w:val="28"/>
              <w:szCs w:val="28"/>
              <w:rtl/>
            </w:rPr>
            <w:fldChar w:fldCharType="end"/>
          </w:r>
        </w:sdtContent>
      </w:sdt>
    </w:p>
    <w:p w14:paraId="1CC111D9" w14:textId="77777777" w:rsidR="00CB63B5" w:rsidRPr="00CB48DB" w:rsidRDefault="00CB63B5" w:rsidP="00CB63B5">
      <w:pPr>
        <w:tabs>
          <w:tab w:val="left" w:pos="2622"/>
        </w:tabs>
        <w:spacing w:line="360" w:lineRule="auto"/>
        <w:ind w:firstLine="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 xml:space="preserve">يرى بوزيدار وسلوبدان </w:t>
      </w:r>
      <w:sdt>
        <w:sdtPr>
          <w:rPr>
            <w:rFonts w:ascii="Simplified Arabic" w:hAnsi="Simplified Arabic" w:cs="Simplified Arabic"/>
            <w:sz w:val="28"/>
            <w:szCs w:val="28"/>
            <w:rtl/>
          </w:rPr>
          <w:id w:val="-1863042652"/>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Pr>
            <w:instrText xml:space="preserve"> CITATION Boz16 \l 1033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Pr>
            <w:t>(Bozidar &amp; Slobodan , 2016)</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أن الابتكار من أهم مصادر تحقيق التفوق التنافسي، وأنه يمكن للمنظمة أن تتفوق على منافسيها في حال امتلاكها تفاصيل مختلفة عن غيرها من وجهة نظر العملاء، ويجب على المؤسسات أن تكتسب ميزة تنافسية وأن تجعلها مستدامة، وأن تسعى إلى منع المنافسين من تقليدها، ففي وقت تحاول فيه المؤسسات المنافسة والسيطرة على السوق يعد الابتكار في مجال الأعمال المصدر الأكثر استقراراً لتحقيق التفوق التنافسي، ويعد الابتكار أيضاً هو الخاصية الأساسية والحصرية لمشاريع ريادة الأعمال والشركات الصغيرة، وتشمل المساعي المبتكرة أنشطة مثل البحث والتجريب وتطوير تقنيات جديدة ومنتجات و / خدمات جديدة وعمليات إنتاج جديدة وهياكل تنظيمية جديدة، كذلك مواد جديدة من صناعات التكنولوجيا العالية والمعلومات كعواقب أساسية لهذه المساعي. </w:t>
      </w:r>
    </w:p>
    <w:p w14:paraId="35D67199" w14:textId="77777777" w:rsidR="00CB63B5" w:rsidRPr="00CB48DB" w:rsidRDefault="00CB63B5" w:rsidP="00CB63B5">
      <w:pPr>
        <w:spacing w:line="360" w:lineRule="auto"/>
        <w:rPr>
          <w:rFonts w:ascii="Simplified Arabic" w:eastAsia="Arial Narrow" w:hAnsi="Simplified Arabic" w:cs="Simplified Arabic"/>
          <w:b/>
          <w:bCs/>
          <w:sz w:val="28"/>
          <w:szCs w:val="28"/>
          <w:rtl/>
        </w:rPr>
      </w:pPr>
      <w:r w:rsidRPr="00CB48DB">
        <w:rPr>
          <w:rFonts w:ascii="Simplified Arabic" w:eastAsia="Arial Narrow" w:hAnsi="Simplified Arabic" w:cs="Simplified Arabic"/>
          <w:b/>
          <w:bCs/>
          <w:sz w:val="28"/>
          <w:szCs w:val="28"/>
          <w:rtl/>
        </w:rPr>
        <w:t>3.2.2 أهمية التفوق التنافسي</w:t>
      </w:r>
    </w:p>
    <w:p w14:paraId="7ED0C428" w14:textId="77777777" w:rsidR="00CB63B5" w:rsidRPr="00CB48DB" w:rsidRDefault="00CB63B5" w:rsidP="00CB63B5">
      <w:pPr>
        <w:tabs>
          <w:tab w:val="left" w:pos="2622"/>
        </w:tabs>
        <w:spacing w:line="360" w:lineRule="auto"/>
        <w:ind w:firstLine="84"/>
        <w:jc w:val="lowKashida"/>
        <w:rPr>
          <w:rFonts w:ascii="Simplified Arabic" w:hAnsi="Simplified Arabic" w:cs="Simplified Arabic"/>
          <w:sz w:val="28"/>
          <w:szCs w:val="28"/>
          <w:rtl/>
        </w:rPr>
      </w:pPr>
      <w:r w:rsidRPr="00CB48DB">
        <w:rPr>
          <w:rFonts w:ascii="Simplified Arabic" w:hAnsi="Simplified Arabic" w:cs="Simplified Arabic"/>
          <w:sz w:val="28"/>
          <w:szCs w:val="28"/>
          <w:rtl/>
        </w:rPr>
        <w:t xml:space="preserve">على الرغم من اختلاف الأنشطة التجارية إلى أن التفوق التنافسي هام لجميعها، فالمؤسسات تسعى إلى التطور والنمو والبقاء لأطول مدة ممكنة في ظل بيئة شديدة التنافس، وفي ظل التغيرات التقنية الظاهرة على الساحة وقد لخصت دراسة النعيمي والافندي </w:t>
      </w:r>
      <w:sdt>
        <w:sdtPr>
          <w:rPr>
            <w:rFonts w:ascii="Simplified Arabic" w:hAnsi="Simplified Arabic" w:cs="Simplified Arabic"/>
            <w:sz w:val="28"/>
            <w:szCs w:val="28"/>
            <w:rtl/>
          </w:rPr>
          <w:id w:val="-1522475186"/>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Pr>
            <w:instrText xml:space="preserve">CITATION </w:instrText>
          </w:r>
          <w:r w:rsidRPr="00CB48DB">
            <w:rPr>
              <w:rFonts w:ascii="Simplified Arabic" w:hAnsi="Simplified Arabic" w:cs="Simplified Arabic"/>
              <w:sz w:val="28"/>
              <w:szCs w:val="28"/>
              <w:rtl/>
            </w:rPr>
            <w:instrText>الن17</w:instrText>
          </w:r>
          <w:r w:rsidRPr="00CB48DB">
            <w:rPr>
              <w:rFonts w:ascii="Simplified Arabic" w:hAnsi="Simplified Arabic" w:cs="Simplified Arabic"/>
              <w:sz w:val="28"/>
              <w:szCs w:val="28"/>
            </w:rPr>
            <w:instrText xml:space="preserve"> \n  \t  \l 1025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(2017م)</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أهمية التفوق التنافسي بالنقاط التالية:</w:t>
      </w:r>
    </w:p>
    <w:p w14:paraId="2A0240F9" w14:textId="77777777" w:rsidR="00CB63B5" w:rsidRPr="00CB48DB" w:rsidRDefault="00CB63B5" w:rsidP="00CB63B5">
      <w:pPr>
        <w:pStyle w:val="ListParagraph"/>
        <w:numPr>
          <w:ilvl w:val="0"/>
          <w:numId w:val="14"/>
        </w:numPr>
        <w:tabs>
          <w:tab w:val="left" w:pos="2622"/>
        </w:tabs>
        <w:spacing w:line="360" w:lineRule="auto"/>
        <w:jc w:val="lowKashida"/>
        <w:rPr>
          <w:rFonts w:ascii="Simplified Arabic" w:hAnsi="Simplified Arabic" w:cs="Simplified Arabic"/>
          <w:sz w:val="28"/>
          <w:szCs w:val="28"/>
        </w:rPr>
      </w:pPr>
      <w:r w:rsidRPr="00CB48DB">
        <w:rPr>
          <w:rFonts w:ascii="Simplified Arabic" w:hAnsi="Simplified Arabic" w:cs="Simplified Arabic"/>
          <w:sz w:val="28"/>
          <w:szCs w:val="28"/>
          <w:rtl/>
        </w:rPr>
        <w:t xml:space="preserve">لكونه معيارياً هاماً للمنظمات الناجحة لإيجاده نماذج جديدة للميزة التنافسية باستمرار، طالما أن النماذج القديمة لها قد أصبحت تقليدية ومتاحة بشكل واسع ويمكن للمنافسين اتباعها. </w:t>
      </w:r>
    </w:p>
    <w:p w14:paraId="33834F79" w14:textId="77777777" w:rsidR="00CB63B5" w:rsidRPr="00CB48DB" w:rsidRDefault="00CB63B5" w:rsidP="00CB63B5">
      <w:pPr>
        <w:pStyle w:val="ListParagraph"/>
        <w:numPr>
          <w:ilvl w:val="0"/>
          <w:numId w:val="14"/>
        </w:numPr>
        <w:tabs>
          <w:tab w:val="left" w:pos="2622"/>
        </w:tabs>
        <w:spacing w:line="360" w:lineRule="auto"/>
        <w:jc w:val="lowKashida"/>
        <w:rPr>
          <w:rFonts w:ascii="Simplified Arabic" w:hAnsi="Simplified Arabic" w:cs="Simplified Arabic"/>
          <w:sz w:val="28"/>
          <w:szCs w:val="28"/>
        </w:rPr>
      </w:pPr>
      <w:r w:rsidRPr="00CB48DB">
        <w:rPr>
          <w:rFonts w:ascii="Simplified Arabic" w:hAnsi="Simplified Arabic" w:cs="Simplified Arabic"/>
          <w:sz w:val="28"/>
          <w:szCs w:val="28"/>
          <w:rtl/>
        </w:rPr>
        <w:lastRenderedPageBreak/>
        <w:t xml:space="preserve">تنبع أهمية التفوق التنافسي من التحديات التي تواجه المنظمات في الوقت الحاضر، إذ أصبحت بأمس الحاجة إلى ما يميزها عن بقية المنظمات الأخرى من أنشطة وقدرات أو موارد لكي تتمكن من البقاء والمنافسة في بيئة اليوم نتيجة تلك التحديات، لذلك يتوجب على المنظمة السعي في الحصول على ميزة تنافسية من خلال تدريب وتطوير عامليها. </w:t>
      </w:r>
    </w:p>
    <w:p w14:paraId="4F8CA594" w14:textId="77777777" w:rsidR="00CB63B5" w:rsidRPr="00CB48DB" w:rsidRDefault="00CB63B5" w:rsidP="00CB63B5">
      <w:pPr>
        <w:pStyle w:val="ListParagraph"/>
        <w:numPr>
          <w:ilvl w:val="0"/>
          <w:numId w:val="14"/>
        </w:numPr>
        <w:tabs>
          <w:tab w:val="left" w:pos="2622"/>
        </w:tabs>
        <w:spacing w:line="360" w:lineRule="auto"/>
        <w:jc w:val="lowKashida"/>
        <w:rPr>
          <w:rFonts w:ascii="Simplified Arabic" w:hAnsi="Simplified Arabic" w:cs="Simplified Arabic"/>
          <w:sz w:val="28"/>
          <w:szCs w:val="28"/>
        </w:rPr>
      </w:pPr>
      <w:r w:rsidRPr="00CB48DB">
        <w:rPr>
          <w:rFonts w:ascii="Simplified Arabic" w:hAnsi="Simplified Arabic" w:cs="Simplified Arabic"/>
          <w:sz w:val="28"/>
          <w:szCs w:val="28"/>
          <w:rtl/>
        </w:rPr>
        <w:t xml:space="preserve">يدفع التفوق التنافسي المؤسسات إلى الاستغلال الكفؤ للموارد والكفاءات الداخلية والخارجية المحددة بالمنظمة لمواجهة التغيرات المعقدة للبيئة. </w:t>
      </w:r>
    </w:p>
    <w:p w14:paraId="61B909B0" w14:textId="77777777" w:rsidR="00CB63B5" w:rsidRPr="00CB48DB" w:rsidRDefault="00CB63B5" w:rsidP="00CB63B5">
      <w:pPr>
        <w:pStyle w:val="ListParagraph"/>
        <w:numPr>
          <w:ilvl w:val="0"/>
          <w:numId w:val="14"/>
        </w:numPr>
        <w:tabs>
          <w:tab w:val="left" w:pos="2622"/>
        </w:tabs>
        <w:spacing w:line="360" w:lineRule="auto"/>
        <w:jc w:val="lowKashida"/>
        <w:rPr>
          <w:rFonts w:ascii="Simplified Arabic" w:hAnsi="Simplified Arabic" w:cs="Simplified Arabic"/>
          <w:sz w:val="28"/>
          <w:szCs w:val="28"/>
        </w:rPr>
      </w:pPr>
      <w:r w:rsidRPr="00CB48DB">
        <w:rPr>
          <w:rFonts w:ascii="Simplified Arabic" w:hAnsi="Simplified Arabic" w:cs="Simplified Arabic"/>
          <w:sz w:val="28"/>
          <w:szCs w:val="28"/>
          <w:rtl/>
        </w:rPr>
        <w:t xml:space="preserve">باعتباره مؤشراً إيجابياً نحو توجه المنظمة لاحتلال موقع قوي في السوق وذلك بحصولها على حصة سوقية أكبر من المنافسين بزيادة حجم المبيعات، والأرباح. </w:t>
      </w:r>
    </w:p>
    <w:p w14:paraId="12B5867F" w14:textId="77777777" w:rsidR="00CB63B5" w:rsidRPr="00CB48DB" w:rsidRDefault="00CB63B5" w:rsidP="00CB63B5">
      <w:pPr>
        <w:pStyle w:val="ListParagraph"/>
        <w:numPr>
          <w:ilvl w:val="0"/>
          <w:numId w:val="14"/>
        </w:numPr>
        <w:tabs>
          <w:tab w:val="left" w:pos="2622"/>
        </w:tabs>
        <w:spacing w:line="360" w:lineRule="auto"/>
        <w:jc w:val="lowKashida"/>
        <w:rPr>
          <w:rFonts w:ascii="Simplified Arabic" w:hAnsi="Simplified Arabic" w:cs="Simplified Arabic"/>
          <w:sz w:val="28"/>
          <w:szCs w:val="28"/>
        </w:rPr>
      </w:pPr>
      <w:r w:rsidRPr="00CB48DB">
        <w:rPr>
          <w:rFonts w:ascii="Simplified Arabic" w:hAnsi="Simplified Arabic" w:cs="Simplified Arabic"/>
          <w:sz w:val="28"/>
          <w:szCs w:val="28"/>
          <w:rtl/>
        </w:rPr>
        <w:t xml:space="preserve">يمكن التفوق التنافسي المؤسسات من مضاعفة منافع منتجاتها بما يحقق جذباً للعملاء، وتنعكس تلك المنافع على رفع مستوى أداء المنتج الذي يعد أحد مقاييس تفوق المنظمة في السوق التي تطرح منتجاتها. </w:t>
      </w:r>
    </w:p>
    <w:p w14:paraId="58F57CA5" w14:textId="77777777" w:rsidR="00CB63B5" w:rsidRPr="00CB48DB" w:rsidRDefault="00CB63B5" w:rsidP="00CB63B5">
      <w:pPr>
        <w:spacing w:line="360" w:lineRule="auto"/>
        <w:rPr>
          <w:rFonts w:ascii="Simplified Arabic" w:eastAsia="Arial Narrow" w:hAnsi="Simplified Arabic" w:cs="Simplified Arabic"/>
          <w:b/>
          <w:bCs/>
          <w:sz w:val="28"/>
          <w:szCs w:val="28"/>
          <w:rtl/>
        </w:rPr>
      </w:pPr>
      <w:r w:rsidRPr="00CB48DB">
        <w:rPr>
          <w:rFonts w:ascii="Simplified Arabic" w:eastAsia="Arial Narrow" w:hAnsi="Simplified Arabic" w:cs="Simplified Arabic"/>
          <w:b/>
          <w:bCs/>
          <w:sz w:val="28"/>
          <w:szCs w:val="28"/>
          <w:rtl/>
        </w:rPr>
        <w:t xml:space="preserve">4.2.2 أبعاد التفوق التنافسي: </w:t>
      </w:r>
    </w:p>
    <w:p w14:paraId="5CBB9CDB" w14:textId="77777777" w:rsidR="00CB63B5" w:rsidRPr="00CB48DB" w:rsidRDefault="00CB63B5" w:rsidP="00CB63B5">
      <w:pPr>
        <w:tabs>
          <w:tab w:val="left" w:pos="2622"/>
        </w:tabs>
        <w:spacing w:line="360" w:lineRule="auto"/>
        <w:ind w:left="357" w:firstLine="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 xml:space="preserve">تهدف الشركات المنافسة إلى البقاء في سوق العمل، وبهذا فكل منها يسعى إلى التفوق على الآخر من خلال تحقيق ميزة تنافسية تضمن له الاستمرار والريادة في نشاطها، ولهذا يتوجب على كل مؤسسة بذل جهود مخططة واستثمار القدرات التنافسية التي تتمتع بها لتحقيق تلك المميزات التنافسية والتي تمكنها من التعامل مع السوق من خلال تقديمهما منتجات مناسبة نوعاً وكماً، وكلفةً وتوقيتاً، لتضمن تفوقها على المنافسين وفيما يلي نفصل أبعاد التفوق التنافسي والتي تتمثل بالكلفة والجودة، والمرونة، والتسليم والإبداع وذلك على النحو الآتي: </w:t>
      </w:r>
    </w:p>
    <w:p w14:paraId="247D7260" w14:textId="77777777" w:rsidR="00CB63B5" w:rsidRPr="00CB48DB" w:rsidRDefault="00CB63B5" w:rsidP="00CB63B5">
      <w:pPr>
        <w:pStyle w:val="ListParagraph"/>
        <w:numPr>
          <w:ilvl w:val="0"/>
          <w:numId w:val="15"/>
        </w:numPr>
        <w:tabs>
          <w:tab w:val="left" w:pos="2622"/>
        </w:tabs>
        <w:spacing w:line="360" w:lineRule="auto"/>
        <w:ind w:left="651"/>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lastRenderedPageBreak/>
        <w:t xml:space="preserve">الكلفة: </w:t>
      </w:r>
      <w:r w:rsidRPr="00CB48DB">
        <w:rPr>
          <w:rFonts w:ascii="Simplified Arabic" w:hAnsi="Simplified Arabic" w:cs="Simplified Arabic"/>
          <w:sz w:val="28"/>
          <w:szCs w:val="28"/>
          <w:rtl/>
        </w:rPr>
        <w:t xml:space="preserve">" هي مجموعة الأنشطة التي تهدف إلى تخفيض تكاليف دورة حياة المنتج ذي الجودة العالية، والذي يلبي احتياجات العملاء عن طريق فحص جميع الأفكار التي يمكن من خلالها تخفيض تلك التكاليف في مرحلتي التخطيط والتطوير" </w:t>
      </w:r>
      <w:sdt>
        <w:sdtPr>
          <w:rPr>
            <w:rFonts w:ascii="Simplified Arabic" w:hAnsi="Simplified Arabic" w:cs="Simplified Arabic"/>
            <w:sz w:val="28"/>
            <w:szCs w:val="28"/>
            <w:rtl/>
          </w:rPr>
          <w:id w:val="320469267"/>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خال23 \</w:instrText>
          </w:r>
          <w:r w:rsidRPr="00CB48DB">
            <w:rPr>
              <w:rFonts w:ascii="Simplified Arabic" w:hAnsi="Simplified Arabic" w:cs="Simplified Arabic"/>
              <w:sz w:val="28"/>
              <w:szCs w:val="28"/>
            </w:rPr>
            <w:instrText>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 xml:space="preserve"> (خالد ، 2015م، ص 223)</w:t>
          </w:r>
          <w:r w:rsidRPr="00CB48DB">
            <w:rPr>
              <w:rFonts w:ascii="Simplified Arabic" w:hAnsi="Simplified Arabic" w:cs="Simplified Arabic"/>
              <w:sz w:val="28"/>
              <w:szCs w:val="28"/>
              <w:rtl/>
            </w:rPr>
            <w:fldChar w:fldCharType="end"/>
          </w:r>
        </w:sdtContent>
      </w:sdt>
    </w:p>
    <w:p w14:paraId="7B99872A" w14:textId="77777777" w:rsidR="00CB63B5" w:rsidRPr="00CB48DB" w:rsidRDefault="00CB63B5" w:rsidP="00CB63B5">
      <w:pPr>
        <w:pStyle w:val="ListParagraph"/>
        <w:tabs>
          <w:tab w:val="left" w:pos="2622"/>
        </w:tabs>
        <w:spacing w:line="360" w:lineRule="auto"/>
        <w:ind w:left="651" w:firstLine="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على الشركات تبني أسلوب التكلفة المستهدفة  لكي تحقق تفوقاً تنافسياً وقد ظهر مدخل التكلفة المستهدفة في اليابان في عام 1973م لغرض تطوير بعض المداخل الأمريكية وعلى وجه الخصوص مدخل هندسة القيمة لإكساب الصناعات اليابانية مزايا تنافسية من ناحية التكلفة، والأسعار والجودة المطلوبة، ولمواجهة متغيرات بيئة الأعمال الحديثة، وقد تم استخدامها في المؤسسات اليابانية بشكل واسع وخاصة في شركات صناعة السيارات، وتقوم فلسفة التكلفة المستهدفة على نظام مغاير للفلسفة القديمة القائمة على إضافة هامش الربح المرغوب فيه لتحديد سعر بيع المنتجات، وذلك لغرض تحقيق أهداف تنافسية وكسب أكبر حصة سوقية، لذا أتت فلسفة التكلفة المستهدفة بطريقة عكسية للفلسفة القديمة والتي من خلالها يتم اكتساح أسواق جديدة والتحكم في الفرص التي قد تنتج وسط السوق، وذلك من خلال قيادة سعر التكلفة، والتركيز على الزبون، والتركيز أيضاً على تصميم المنتج</w:t>
      </w:r>
      <w:sdt>
        <w:sdtPr>
          <w:rPr>
            <w:rFonts w:ascii="Simplified Arabic" w:hAnsi="Simplified Arabic" w:cs="Simplified Arabic"/>
            <w:sz w:val="28"/>
            <w:szCs w:val="28"/>
            <w:rtl/>
          </w:rPr>
          <w:id w:val="-1982838024"/>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دبا7م \</w:instrText>
          </w:r>
          <w:r w:rsidRPr="00CB48DB">
            <w:rPr>
              <w:rFonts w:ascii="Simplified Arabic" w:hAnsi="Simplified Arabic" w:cs="Simplified Arabic"/>
              <w:sz w:val="28"/>
              <w:szCs w:val="28"/>
            </w:rPr>
            <w:instrText>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 xml:space="preserve"> (دبابش ، 2017م)</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w:t>
      </w:r>
    </w:p>
    <w:p w14:paraId="4BE36299" w14:textId="77777777" w:rsidR="00CB63B5" w:rsidRPr="00CB48DB" w:rsidRDefault="00CB63B5" w:rsidP="00CB63B5">
      <w:pPr>
        <w:pStyle w:val="ListParagraph"/>
        <w:numPr>
          <w:ilvl w:val="0"/>
          <w:numId w:val="15"/>
        </w:numPr>
        <w:tabs>
          <w:tab w:val="left" w:pos="2622"/>
        </w:tabs>
        <w:spacing w:line="360" w:lineRule="auto"/>
        <w:ind w:left="651"/>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 xml:space="preserve">الجودة: </w:t>
      </w:r>
      <w:r w:rsidRPr="00CB48DB">
        <w:rPr>
          <w:rFonts w:ascii="Simplified Arabic" w:hAnsi="Simplified Arabic" w:cs="Simplified Arabic"/>
          <w:sz w:val="28"/>
          <w:szCs w:val="28"/>
          <w:rtl/>
        </w:rPr>
        <w:t xml:space="preserve">يرجع أصل كلمة الجودة " </w:t>
      </w:r>
      <w:r w:rsidRPr="00CB48DB">
        <w:rPr>
          <w:rFonts w:ascii="Simplified Arabic" w:hAnsi="Simplified Arabic" w:cs="Simplified Arabic"/>
          <w:sz w:val="28"/>
          <w:szCs w:val="28"/>
        </w:rPr>
        <w:t>"Quality</w:t>
      </w:r>
      <w:r w:rsidRPr="00CB48DB">
        <w:rPr>
          <w:rFonts w:ascii="Simplified Arabic" w:hAnsi="Simplified Arabic" w:cs="Simplified Arabic"/>
          <w:sz w:val="28"/>
          <w:szCs w:val="28"/>
          <w:rtl/>
        </w:rPr>
        <w:t xml:space="preserve"> إلى الكلمة اللاتينية </w:t>
      </w:r>
      <w:r w:rsidRPr="00CB48DB">
        <w:rPr>
          <w:rFonts w:ascii="Simplified Arabic" w:hAnsi="Simplified Arabic" w:cs="Simplified Arabic"/>
          <w:sz w:val="28"/>
          <w:szCs w:val="28"/>
        </w:rPr>
        <w:t>"</w:t>
      </w:r>
      <w:proofErr w:type="spellStart"/>
      <w:r w:rsidRPr="00CB48DB">
        <w:rPr>
          <w:rFonts w:ascii="Simplified Arabic" w:hAnsi="Simplified Arabic" w:cs="Simplified Arabic"/>
          <w:sz w:val="28"/>
          <w:szCs w:val="28"/>
        </w:rPr>
        <w:t>Qualitas</w:t>
      </w:r>
      <w:proofErr w:type="spellEnd"/>
      <w:r w:rsidRPr="00CB48DB">
        <w:rPr>
          <w:rFonts w:ascii="Simplified Arabic" w:hAnsi="Simplified Arabic" w:cs="Simplified Arabic"/>
          <w:sz w:val="28"/>
          <w:szCs w:val="28"/>
        </w:rPr>
        <w:t>"</w:t>
      </w:r>
      <w:r w:rsidRPr="00CB48DB">
        <w:rPr>
          <w:rFonts w:ascii="Simplified Arabic" w:hAnsi="Simplified Arabic" w:cs="Simplified Arabic"/>
          <w:sz w:val="28"/>
          <w:szCs w:val="28"/>
          <w:rtl/>
        </w:rPr>
        <w:t xml:space="preserve">، والتي تعني طبيعة الشي ودرجة الصلابة، ولها معانٍ متعددة أشهرها الدقة والإتقان في عملية التصنيع. </w:t>
      </w:r>
    </w:p>
    <w:p w14:paraId="6D4A69A9" w14:textId="77777777" w:rsidR="00CB63B5" w:rsidRPr="00CB48DB" w:rsidRDefault="00CB63B5" w:rsidP="00CB63B5">
      <w:pPr>
        <w:pStyle w:val="ListParagraph"/>
        <w:tabs>
          <w:tab w:val="left" w:pos="2622"/>
        </w:tabs>
        <w:spacing w:line="360" w:lineRule="auto"/>
        <w:ind w:left="651" w:firstLine="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 xml:space="preserve"> وتعرف الجودة في مجال التصنيع بأنها " مقياس للتميز أو حالة الخلو من العيوب والنواقص والانحرافات الكبيرة عن طريق الالتزام الصارم بمعايير قابلة للقياس وقابلة </w:t>
      </w:r>
      <w:r w:rsidRPr="00CB48DB">
        <w:rPr>
          <w:rFonts w:ascii="Simplified Arabic" w:hAnsi="Simplified Arabic" w:cs="Simplified Arabic"/>
          <w:sz w:val="28"/>
          <w:szCs w:val="28"/>
          <w:rtl/>
        </w:rPr>
        <w:lastRenderedPageBreak/>
        <w:t>للتحقق لإنجاز تجانس وتماثل في المنتج النهائي يلبي متطلبات ورغبات محددة للزبائن أو المستخدمين</w:t>
      </w:r>
      <w:sdt>
        <w:sdtPr>
          <w:rPr>
            <w:rFonts w:ascii="Simplified Arabic" w:hAnsi="Simplified Arabic" w:cs="Simplified Arabic"/>
            <w:sz w:val="28"/>
            <w:szCs w:val="28"/>
            <w:rtl/>
          </w:rPr>
          <w:id w:val="-436366973"/>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مهي9م \</w:instrText>
          </w:r>
          <w:r w:rsidRPr="00CB48DB">
            <w:rPr>
              <w:rFonts w:ascii="Simplified Arabic" w:hAnsi="Simplified Arabic" w:cs="Simplified Arabic"/>
              <w:sz w:val="28"/>
              <w:szCs w:val="28"/>
            </w:rPr>
            <w:instrText>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 xml:space="preserve"> (مهيهي و الخلف ، 2019م )</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w:t>
      </w:r>
    </w:p>
    <w:p w14:paraId="5AC46FAE" w14:textId="77777777" w:rsidR="00CB63B5" w:rsidRPr="00CB48DB" w:rsidRDefault="00CB63B5" w:rsidP="00CB63B5">
      <w:pPr>
        <w:tabs>
          <w:tab w:val="left" w:pos="1927"/>
        </w:tabs>
        <w:spacing w:line="360" w:lineRule="auto"/>
        <w:ind w:left="651" w:hanging="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 xml:space="preserve">                    وقد ذكرت دراسة هورنجرين </w:t>
      </w:r>
      <w:sdt>
        <w:sdtPr>
          <w:rPr>
            <w:rFonts w:ascii="Simplified Arabic" w:hAnsi="Simplified Arabic" w:cs="Simplified Arabic"/>
            <w:sz w:val="28"/>
            <w:szCs w:val="28"/>
            <w:rtl/>
          </w:rPr>
          <w:id w:val="602154458"/>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Pr>
            <w:instrText xml:space="preserve"> CITATION Hor18 \l 1033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Pr>
            <w:t>(Horngren , 2018)</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أهم الجوانب الأساسية للجودة والتي تتمثل بالآتي: </w:t>
      </w:r>
    </w:p>
    <w:p w14:paraId="3CFD46A5" w14:textId="77777777" w:rsidR="00CB63B5" w:rsidRPr="00CB48DB" w:rsidRDefault="00CB63B5" w:rsidP="00CB63B5">
      <w:pPr>
        <w:pStyle w:val="ListParagraph"/>
        <w:numPr>
          <w:ilvl w:val="0"/>
          <w:numId w:val="14"/>
        </w:numPr>
        <w:tabs>
          <w:tab w:val="left" w:pos="2622"/>
        </w:tabs>
        <w:spacing w:line="360" w:lineRule="auto"/>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 xml:space="preserve">جودة التصميم: </w:t>
      </w:r>
      <w:r w:rsidRPr="00CB48DB">
        <w:rPr>
          <w:rFonts w:ascii="Simplified Arabic" w:hAnsi="Simplified Arabic" w:cs="Simplified Arabic"/>
          <w:sz w:val="28"/>
          <w:szCs w:val="28"/>
          <w:rtl/>
        </w:rPr>
        <w:t xml:space="preserve">وهي جودة التفاصيل الدقيقة للمنتج أو الخدمة والتي تلبي احتياجات وتوقعات العملاء، ولجودة التصميم دور بارز في تحقيق التفوق التنافسي للمؤسسة، والتي تعني مدى مطابقة المنتج أو الخدمة لتوقعات العملاء من ناحية الخصائص، والمواصفات، والوظائف الأخرى للمنتج او الخدمة. </w:t>
      </w:r>
    </w:p>
    <w:p w14:paraId="5B8BF903" w14:textId="77777777" w:rsidR="00CB63B5" w:rsidRPr="00CB48DB" w:rsidRDefault="00CB63B5" w:rsidP="00CB63B5">
      <w:pPr>
        <w:pStyle w:val="ListParagraph"/>
        <w:numPr>
          <w:ilvl w:val="0"/>
          <w:numId w:val="14"/>
        </w:numPr>
        <w:tabs>
          <w:tab w:val="left" w:pos="2622"/>
        </w:tabs>
        <w:spacing w:line="360" w:lineRule="auto"/>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 xml:space="preserve">جودة المطابقة: </w:t>
      </w:r>
      <w:r w:rsidRPr="00CB48DB">
        <w:rPr>
          <w:rFonts w:ascii="Simplified Arabic" w:hAnsi="Simplified Arabic" w:cs="Simplified Arabic"/>
          <w:sz w:val="28"/>
          <w:szCs w:val="28"/>
          <w:rtl/>
        </w:rPr>
        <w:t xml:space="preserve">وهي أن يطابق المنتج الذي تم إطلاقه المواصفات التي وضعت أثناء التصميم، كذلك مطابقة المنتج للصورة التي تم التسويق له بها. </w:t>
      </w:r>
    </w:p>
    <w:p w14:paraId="23DCD676" w14:textId="77777777" w:rsidR="00CB63B5" w:rsidRPr="00CB48DB" w:rsidRDefault="00CB63B5" w:rsidP="00CB63B5">
      <w:pPr>
        <w:pStyle w:val="ListParagraph"/>
        <w:numPr>
          <w:ilvl w:val="0"/>
          <w:numId w:val="14"/>
        </w:numPr>
        <w:tabs>
          <w:tab w:val="left" w:pos="2622"/>
        </w:tabs>
        <w:spacing w:line="360" w:lineRule="auto"/>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 xml:space="preserve">جودة الأداء: </w:t>
      </w:r>
      <w:r w:rsidRPr="00CB48DB">
        <w:rPr>
          <w:rFonts w:ascii="Simplified Arabic" w:hAnsi="Simplified Arabic" w:cs="Simplified Arabic"/>
          <w:sz w:val="28"/>
          <w:szCs w:val="28"/>
          <w:rtl/>
        </w:rPr>
        <w:t xml:space="preserve">تتمثل جودة الأداء بالفرق بين تصميم مواصفات المنتج أو الخدمة والأداء الفعلي له. </w:t>
      </w:r>
    </w:p>
    <w:p w14:paraId="6A1C35B2" w14:textId="77777777" w:rsidR="00CB63B5" w:rsidRPr="00CB48DB" w:rsidRDefault="00CB63B5" w:rsidP="00CB63B5">
      <w:pPr>
        <w:pStyle w:val="ListParagraph"/>
        <w:numPr>
          <w:ilvl w:val="0"/>
          <w:numId w:val="15"/>
        </w:numPr>
        <w:tabs>
          <w:tab w:val="left" w:pos="2622"/>
        </w:tabs>
        <w:spacing w:line="360" w:lineRule="auto"/>
        <w:ind w:left="509"/>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المرونة: عرفت</w:t>
      </w:r>
      <w:r w:rsidRPr="00CB48DB">
        <w:rPr>
          <w:rFonts w:ascii="Simplified Arabic" w:hAnsi="Simplified Arabic" w:cs="Simplified Arabic"/>
          <w:sz w:val="28"/>
          <w:szCs w:val="28"/>
          <w:rtl/>
        </w:rPr>
        <w:t xml:space="preserve"> بأنها " قابلية المؤسسة في تحديد التغيرات الرئيسية في المحيط الخارجي، وتوفير الموارد اللازمة للعمل الجديد كاستجابة للتغيرات والتصرف عندما يكون الوقت مناسباً، وهي الإمكانيات والقابليات المتوافرة في موارد المنظمة، والتي تسمح لها بحرية التنقل بين الاستراتيجيات البديلة للتكيف مع متغيرات المحيط المختلفة"</w:t>
      </w:r>
      <w:sdt>
        <w:sdtPr>
          <w:rPr>
            <w:rFonts w:ascii="Simplified Arabic" w:hAnsi="Simplified Arabic" w:cs="Simplified Arabic"/>
            <w:sz w:val="28"/>
            <w:szCs w:val="28"/>
            <w:rtl/>
          </w:rPr>
          <w:id w:val="1041635038"/>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الع38 \</w:instrText>
          </w:r>
          <w:r w:rsidRPr="00CB48DB">
            <w:rPr>
              <w:rFonts w:ascii="Simplified Arabic" w:hAnsi="Simplified Arabic" w:cs="Simplified Arabic"/>
              <w:sz w:val="28"/>
              <w:szCs w:val="28"/>
            </w:rPr>
            <w:instrText>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 xml:space="preserve"> (العطوي ، 2015م، ص 138 )</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w:t>
      </w:r>
    </w:p>
    <w:p w14:paraId="5744DCC8" w14:textId="77777777" w:rsidR="00CB63B5" w:rsidRPr="00CB48DB" w:rsidRDefault="00CB63B5" w:rsidP="00CB63B5">
      <w:pPr>
        <w:pStyle w:val="ListParagraph"/>
        <w:tabs>
          <w:tab w:val="left" w:pos="2622"/>
        </w:tabs>
        <w:spacing w:before="120" w:after="120" w:line="360" w:lineRule="auto"/>
        <w:ind w:left="510" w:firstLine="567"/>
        <w:jc w:val="lowKashida"/>
        <w:rPr>
          <w:rFonts w:ascii="Simplified Arabic" w:hAnsi="Simplified Arabic" w:cs="Simplified Arabic"/>
          <w:sz w:val="28"/>
          <w:szCs w:val="28"/>
        </w:rPr>
      </w:pPr>
      <w:r w:rsidRPr="00CB48DB">
        <w:rPr>
          <w:rFonts w:ascii="Simplified Arabic" w:hAnsi="Simplified Arabic" w:cs="Simplified Arabic"/>
          <w:sz w:val="28"/>
          <w:szCs w:val="28"/>
          <w:rtl/>
        </w:rPr>
        <w:t xml:space="preserve">وهناك فرق بين مرونة المنظمة، والمرونة الاستراتيجية فمرونة المنظمة ترتبط بالواقع والتغيرات، أما المرونة الاستراتيجية فترتبط بحالة عدم التأكد، والجوانب الاستراتيجية </w:t>
      </w:r>
      <w:r w:rsidRPr="00CB48DB">
        <w:rPr>
          <w:rFonts w:ascii="Simplified Arabic" w:hAnsi="Simplified Arabic" w:cs="Simplified Arabic"/>
          <w:sz w:val="28"/>
          <w:szCs w:val="28"/>
          <w:rtl/>
        </w:rPr>
        <w:lastRenderedPageBreak/>
        <w:t xml:space="preserve">للمنظمة، وتعد المرونة شرط للتفوق التنافسي للمنظمة وركيزة أساسية لمواجهة التغيرات البيئية الهامة والسريعة التي تحدث في الأسواق كفاءة وفعالية، وتمكن المرونة المنظمة من إدارة نشاطاتها في ظل الظروف المتقلبة للأسواق، كما أنها تعزز قابلية المنظمات وقدراتها للاستجابة لتغيير حاجات ورغبات الزبائن، وتساهم أيضاً في وصول المنظمة لأسواق جديدة، وتعمل على رقع القيمة الحقيقية لمنتجاتها وبرامجها، وتمنح المؤسسة سرعة للاستجابة لأي تغير في طلبات المستفيدين، ولها أهمية أيضاً في كونها تجعل المنظمة قادرة على التماشي مع ظروف العولمة، ومواجهة حالات عدم التأكد، وحالات الطوارئ. </w:t>
      </w:r>
      <w:sdt>
        <w:sdtPr>
          <w:rPr>
            <w:rFonts w:ascii="Simplified Arabic" w:hAnsi="Simplified Arabic" w:cs="Simplified Arabic"/>
            <w:sz w:val="28"/>
            <w:szCs w:val="28"/>
            <w:rtl/>
          </w:rPr>
          <w:id w:val="-1582372954"/>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الز211 \</w:instrText>
          </w:r>
          <w:r w:rsidRPr="00CB48DB">
            <w:rPr>
              <w:rFonts w:ascii="Simplified Arabic" w:hAnsi="Simplified Arabic" w:cs="Simplified Arabic"/>
              <w:sz w:val="28"/>
              <w:szCs w:val="28"/>
            </w:rPr>
            <w:instrText>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(الزامل ، 2021)</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w:t>
      </w:r>
    </w:p>
    <w:p w14:paraId="07D6CCCF" w14:textId="77777777" w:rsidR="00CB63B5" w:rsidRPr="00CB48DB" w:rsidRDefault="00CB63B5" w:rsidP="00CB63B5">
      <w:pPr>
        <w:pStyle w:val="ListParagraph"/>
        <w:tabs>
          <w:tab w:val="left" w:pos="2622"/>
        </w:tabs>
        <w:spacing w:before="120" w:after="120" w:line="360" w:lineRule="auto"/>
        <w:ind w:left="510" w:firstLine="567"/>
        <w:jc w:val="lowKashida"/>
        <w:rPr>
          <w:rFonts w:ascii="Simplified Arabic" w:hAnsi="Simplified Arabic" w:cs="Simplified Arabic"/>
          <w:sz w:val="28"/>
          <w:szCs w:val="28"/>
          <w:rtl/>
        </w:rPr>
      </w:pPr>
      <w:r w:rsidRPr="00CB48DB">
        <w:rPr>
          <w:rFonts w:ascii="Simplified Arabic" w:hAnsi="Simplified Arabic" w:cs="Simplified Arabic"/>
          <w:sz w:val="28"/>
          <w:szCs w:val="28"/>
          <w:rtl/>
        </w:rPr>
        <w:t xml:space="preserve">يرى المريخي </w:t>
      </w:r>
      <w:sdt>
        <w:sdtPr>
          <w:rPr>
            <w:rFonts w:ascii="Simplified Arabic" w:hAnsi="Simplified Arabic" w:cs="Simplified Arabic"/>
            <w:sz w:val="28"/>
            <w:szCs w:val="28"/>
            <w:rtl/>
          </w:rPr>
          <w:id w:val="-1853791374"/>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الم1م \</w:instrText>
          </w:r>
          <w:r w:rsidRPr="00CB48DB">
            <w:rPr>
              <w:rFonts w:ascii="Simplified Arabic" w:hAnsi="Simplified Arabic" w:cs="Simplified Arabic"/>
              <w:sz w:val="28"/>
              <w:szCs w:val="28"/>
            </w:rPr>
            <w:instrText>n  \t  \l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(2021م)</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أن المرونة تتمثل بالآتي: </w:t>
      </w:r>
    </w:p>
    <w:p w14:paraId="567BE71B" w14:textId="77777777" w:rsidR="00CB63B5" w:rsidRPr="00CB48DB" w:rsidRDefault="00CB63B5" w:rsidP="00CB63B5">
      <w:pPr>
        <w:pStyle w:val="ListParagraph"/>
        <w:numPr>
          <w:ilvl w:val="0"/>
          <w:numId w:val="14"/>
        </w:numPr>
        <w:tabs>
          <w:tab w:val="left" w:pos="2622"/>
        </w:tabs>
        <w:spacing w:before="120" w:after="120" w:line="360" w:lineRule="auto"/>
        <w:ind w:left="1218" w:hanging="142"/>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 xml:space="preserve">مرونة الموارد البشرية: </w:t>
      </w:r>
      <w:r w:rsidRPr="00CB48DB">
        <w:rPr>
          <w:rFonts w:ascii="Simplified Arabic" w:hAnsi="Simplified Arabic" w:cs="Simplified Arabic"/>
          <w:sz w:val="28"/>
          <w:szCs w:val="28"/>
          <w:rtl/>
        </w:rPr>
        <w:t xml:space="preserve">وذلك بتكييف الموارد البشرية مع التغيرات التي تواجه المنظمة سواءً كانت هذه التغيرات داخلية أو خارجية، كالعمل لأوقات إضافية خلال المواسم أو إجراء التعاقدات مع الموارد البشرية بما يخدم المؤسسة. </w:t>
      </w:r>
    </w:p>
    <w:p w14:paraId="6A5DE2B4" w14:textId="77777777" w:rsidR="00CB63B5" w:rsidRPr="00CB48DB" w:rsidRDefault="00CB63B5" w:rsidP="00CB63B5">
      <w:pPr>
        <w:pStyle w:val="ListParagraph"/>
        <w:numPr>
          <w:ilvl w:val="0"/>
          <w:numId w:val="14"/>
        </w:numPr>
        <w:tabs>
          <w:tab w:val="left" w:pos="2622"/>
        </w:tabs>
        <w:spacing w:before="120" w:after="120" w:line="360" w:lineRule="auto"/>
        <w:ind w:left="1218" w:hanging="142"/>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 xml:space="preserve">مرونة الهيكل التنظيمي: </w:t>
      </w:r>
      <w:r w:rsidRPr="00CB48DB">
        <w:rPr>
          <w:rFonts w:ascii="Simplified Arabic" w:hAnsi="Simplified Arabic" w:cs="Simplified Arabic"/>
          <w:sz w:val="28"/>
          <w:szCs w:val="28"/>
          <w:rtl/>
        </w:rPr>
        <w:t xml:space="preserve">من خلال المراجعة الدورية للهيكل التنظيمي بشكل دوري، وإجراء التعديلات التي تخدم المؤسسة، كاستحداث العديد من الأقسام في حال نمت المؤسسة أو دمج بعض الوظائف. </w:t>
      </w:r>
    </w:p>
    <w:p w14:paraId="2ECF02CF" w14:textId="77777777" w:rsidR="00CB63B5" w:rsidRPr="00CB48DB" w:rsidRDefault="00CB63B5" w:rsidP="00CB63B5">
      <w:pPr>
        <w:tabs>
          <w:tab w:val="left" w:pos="2622"/>
        </w:tabs>
        <w:spacing w:before="120" w:after="120" w:line="360" w:lineRule="auto"/>
        <w:ind w:left="1076"/>
        <w:jc w:val="lowKashida"/>
        <w:rPr>
          <w:rFonts w:ascii="Simplified Arabic" w:hAnsi="Simplified Arabic" w:cs="Simplified Arabic"/>
          <w:sz w:val="28"/>
          <w:szCs w:val="28"/>
          <w:rtl/>
        </w:rPr>
      </w:pPr>
      <w:r w:rsidRPr="00CB48DB">
        <w:rPr>
          <w:rFonts w:ascii="Simplified Arabic" w:hAnsi="Simplified Arabic" w:cs="Simplified Arabic"/>
          <w:b/>
          <w:bCs/>
          <w:sz w:val="28"/>
          <w:szCs w:val="28"/>
          <w:rtl/>
        </w:rPr>
        <w:t>مرونة المعلومات:</w:t>
      </w:r>
      <w:r w:rsidRPr="00CB48DB">
        <w:rPr>
          <w:rFonts w:ascii="Simplified Arabic" w:hAnsi="Simplified Arabic" w:cs="Simplified Arabic"/>
          <w:sz w:val="28"/>
          <w:szCs w:val="28"/>
          <w:rtl/>
        </w:rPr>
        <w:t xml:space="preserve"> وذلك باحتفاظ المؤسسة للمعلومات السابقة، مع حفظ المعلومات الحالية، لغرض الاستفادة من المعلومات للتنبؤ بالمستقبل. </w:t>
      </w:r>
    </w:p>
    <w:p w14:paraId="56AB9CDC" w14:textId="77777777" w:rsidR="00CB63B5" w:rsidRPr="00CB48DB" w:rsidRDefault="00CB63B5" w:rsidP="00CB63B5">
      <w:pPr>
        <w:tabs>
          <w:tab w:val="left" w:pos="2622"/>
        </w:tabs>
        <w:spacing w:before="120" w:after="120" w:line="360" w:lineRule="auto"/>
        <w:ind w:left="1076"/>
        <w:jc w:val="lowKashida"/>
        <w:rPr>
          <w:rFonts w:ascii="Simplified Arabic" w:hAnsi="Simplified Arabic" w:cs="Simplified Arabic"/>
          <w:sz w:val="28"/>
          <w:szCs w:val="28"/>
          <w:rtl/>
        </w:rPr>
      </w:pPr>
      <w:r w:rsidRPr="00CB48DB">
        <w:rPr>
          <w:rFonts w:ascii="Simplified Arabic" w:hAnsi="Simplified Arabic" w:cs="Simplified Arabic"/>
          <w:b/>
          <w:bCs/>
          <w:sz w:val="28"/>
          <w:szCs w:val="28"/>
          <w:rtl/>
        </w:rPr>
        <w:t>ترى الباحثة:</w:t>
      </w:r>
      <w:r w:rsidRPr="00CB48DB">
        <w:rPr>
          <w:rFonts w:ascii="Simplified Arabic" w:hAnsi="Simplified Arabic" w:cs="Simplified Arabic"/>
          <w:sz w:val="28"/>
          <w:szCs w:val="28"/>
          <w:rtl/>
        </w:rPr>
        <w:t xml:space="preserve"> أن المرونة تساهم بخدمة المؤسسة من العديد من النواحي، كاستفادة المؤسسة من الفرص التي تصادفها كاستغلال المواسم، كذلك تخفيف الأعباء على </w:t>
      </w:r>
      <w:r w:rsidRPr="00CB48DB">
        <w:rPr>
          <w:rFonts w:ascii="Simplified Arabic" w:hAnsi="Simplified Arabic" w:cs="Simplified Arabic"/>
          <w:sz w:val="28"/>
          <w:szCs w:val="28"/>
          <w:rtl/>
        </w:rPr>
        <w:lastRenderedPageBreak/>
        <w:t xml:space="preserve">المؤسسة في أوقات الكساد، بالإضافة إلى دفع إنتاجية المؤسسة من خلال إعادة توزيع المهام باستمرار لغرض زيادة الإنتاجية. </w:t>
      </w:r>
    </w:p>
    <w:p w14:paraId="10AD7FB6" w14:textId="77777777" w:rsidR="00CB63B5" w:rsidRPr="00CB48DB" w:rsidRDefault="00CB63B5" w:rsidP="00CB63B5">
      <w:pPr>
        <w:pStyle w:val="ListParagraph"/>
        <w:numPr>
          <w:ilvl w:val="0"/>
          <w:numId w:val="15"/>
        </w:numPr>
        <w:tabs>
          <w:tab w:val="left" w:pos="2622"/>
        </w:tabs>
        <w:spacing w:before="120" w:after="120" w:line="360" w:lineRule="auto"/>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 xml:space="preserve">التسليم: </w:t>
      </w:r>
      <w:r w:rsidRPr="00CB48DB">
        <w:rPr>
          <w:rFonts w:ascii="Simplified Arabic" w:hAnsi="Simplified Arabic" w:cs="Simplified Arabic"/>
          <w:sz w:val="28"/>
          <w:szCs w:val="28"/>
          <w:rtl/>
        </w:rPr>
        <w:t>أشارت فيروز</w:t>
      </w:r>
      <w:sdt>
        <w:sdtPr>
          <w:rPr>
            <w:rFonts w:ascii="Simplified Arabic" w:hAnsi="Simplified Arabic" w:cs="Simplified Arabic"/>
            <w:sz w:val="28"/>
            <w:szCs w:val="28"/>
            <w:rtl/>
          </w:rPr>
          <w:id w:val="1927140599"/>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Pr>
            <w:instrText>CITATION</w:instrText>
          </w:r>
          <w:r w:rsidRPr="00CB48DB">
            <w:rPr>
              <w:rFonts w:ascii="Simplified Arabic" w:hAnsi="Simplified Arabic" w:cs="Simplified Arabic"/>
              <w:sz w:val="28"/>
              <w:szCs w:val="28"/>
              <w:rtl/>
            </w:rPr>
            <w:instrText xml:space="preserve"> فير3م \</w:instrText>
          </w:r>
          <w:r w:rsidRPr="00CB48DB">
            <w:rPr>
              <w:rFonts w:ascii="Simplified Arabic" w:hAnsi="Simplified Arabic" w:cs="Simplified Arabic"/>
              <w:sz w:val="28"/>
              <w:szCs w:val="28"/>
            </w:rPr>
            <w:instrText>n  \t  \l 1025</w:instrText>
          </w:r>
          <w:r w:rsidRPr="00CB48DB">
            <w:rPr>
              <w:rFonts w:ascii="Simplified Arabic" w:hAnsi="Simplified Arabic" w:cs="Simplified Arabic"/>
              <w:sz w:val="28"/>
              <w:szCs w:val="28"/>
              <w:rtl/>
            </w:rPr>
            <w:instrText xml:space="preserve">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 xml:space="preserve"> (2013م)</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 xml:space="preserve"> أن التسليم يتمثل بخاصيتين الأولى السرعة، والثانية الاعتمادية، ونظراً لزيادة أهمية الوقت لدى الزبون زادت المنافسة بين المنظمات على أساس الوقت، فالكثير من المنظمات تهدف إلى زيادة قاعدة عملائها من خلال التركيز على وقت التسليم، وإيصال السلعة أو تنفيذ الخدمة خلال الوقت المتفق عليه ويقاس من خلال التكرار الذي يتم مقابلة وقت التسليم المتفق عليه معبراً عن ذلك بالنسبة المئوية للطلبيات التي سلمت للعملاء بوقتها المحدد، والسرعة في التطوير والتي يمكن قياسها من خلال الوقت المطلوب لتطوير وتصميم منتج جديد وإنتاجه. </w:t>
      </w:r>
    </w:p>
    <w:p w14:paraId="6B093026" w14:textId="77777777" w:rsidR="00CB63B5" w:rsidRDefault="00CB63B5" w:rsidP="00CB63B5">
      <w:pPr>
        <w:pStyle w:val="ListParagraph"/>
        <w:numPr>
          <w:ilvl w:val="0"/>
          <w:numId w:val="15"/>
        </w:numPr>
        <w:tabs>
          <w:tab w:val="left" w:pos="2622"/>
        </w:tabs>
        <w:spacing w:before="120" w:after="120" w:line="360" w:lineRule="auto"/>
        <w:jc w:val="lowKashida"/>
        <w:rPr>
          <w:rFonts w:ascii="Simplified Arabic" w:hAnsi="Simplified Arabic" w:cs="Simplified Arabic"/>
          <w:sz w:val="28"/>
          <w:szCs w:val="28"/>
        </w:rPr>
      </w:pPr>
      <w:r w:rsidRPr="00CB48DB">
        <w:rPr>
          <w:rFonts w:ascii="Simplified Arabic" w:hAnsi="Simplified Arabic" w:cs="Simplified Arabic"/>
          <w:b/>
          <w:bCs/>
          <w:sz w:val="28"/>
          <w:szCs w:val="28"/>
          <w:rtl/>
        </w:rPr>
        <w:t>الإبداع:</w:t>
      </w:r>
      <w:r w:rsidRPr="00CB48DB">
        <w:rPr>
          <w:rFonts w:ascii="Simplified Arabic" w:hAnsi="Simplified Arabic" w:cs="Simplified Arabic"/>
          <w:sz w:val="28"/>
          <w:szCs w:val="28"/>
          <w:rtl/>
        </w:rPr>
        <w:t xml:space="preserve"> يشير مصطلح الإبداع فعل تغيير كونه توليداً، بالاعتماد على الخيال والتصور وربطها بأنواع المعرفة، كذلك عمل واع وهج دؤوب لا يأتي دون عناء، بالإضافة لكونه ابتكار واستنباط حقائق غير معروفة من حقائق معروفة في الأصل، ومن منظور الاقتصاد يعتبر الابداع وظيفة خاصة للعلاقة الريادية التي تنضج بها الأعمال الريادية، فالتوجهات العامة في الفكرة الإداري تشير التوجهات إلى أن الإبداع ينطلق من العمليات التي تستعملها المنظمات، ومن توليد أو تبين أفكار جديدة وتطبيقها، كذلك النتائج الإبداعي الذي يتصف بالحداثة والأصالة، كما أنه يأتي من قدرات الأفراد ومهاراتهم، وخبراتهم، كما قد يولد سلوك المنظمة الإبداع من خلال تبني فكرة أو سلوك جديد صناعة المنظمة </w:t>
      </w:r>
      <w:sdt>
        <w:sdtPr>
          <w:rPr>
            <w:rFonts w:ascii="Simplified Arabic" w:hAnsi="Simplified Arabic" w:cs="Simplified Arabic"/>
            <w:sz w:val="28"/>
            <w:szCs w:val="28"/>
            <w:rtl/>
          </w:rPr>
          <w:id w:val="1020971897"/>
          <w:citation/>
        </w:sdtPr>
        <w:sdtContent>
          <w:r w:rsidRPr="00CB48DB">
            <w:rPr>
              <w:rFonts w:ascii="Simplified Arabic" w:hAnsi="Simplified Arabic" w:cs="Simplified Arabic"/>
              <w:sz w:val="28"/>
              <w:szCs w:val="28"/>
              <w:rtl/>
            </w:rPr>
            <w:fldChar w:fldCharType="begin"/>
          </w:r>
          <w:r w:rsidRPr="00CB48DB">
            <w:rPr>
              <w:rFonts w:ascii="Simplified Arabic" w:hAnsi="Simplified Arabic" w:cs="Simplified Arabic"/>
              <w:sz w:val="28"/>
              <w:szCs w:val="28"/>
            </w:rPr>
            <w:instrText xml:space="preserve">CITATION </w:instrText>
          </w:r>
          <w:r w:rsidRPr="00CB48DB">
            <w:rPr>
              <w:rFonts w:ascii="Simplified Arabic" w:hAnsi="Simplified Arabic" w:cs="Simplified Arabic"/>
              <w:sz w:val="28"/>
              <w:szCs w:val="28"/>
              <w:rtl/>
            </w:rPr>
            <w:instrText>الم121</w:instrText>
          </w:r>
          <w:r w:rsidRPr="00CB48DB">
            <w:rPr>
              <w:rFonts w:ascii="Simplified Arabic" w:hAnsi="Simplified Arabic" w:cs="Simplified Arabic"/>
              <w:sz w:val="28"/>
              <w:szCs w:val="28"/>
            </w:rPr>
            <w:instrText xml:space="preserve"> \l 1025 </w:instrText>
          </w:r>
          <w:r w:rsidRPr="00CB48DB">
            <w:rPr>
              <w:rFonts w:ascii="Simplified Arabic" w:hAnsi="Simplified Arabic" w:cs="Simplified Arabic"/>
              <w:sz w:val="28"/>
              <w:szCs w:val="28"/>
              <w:rtl/>
            </w:rPr>
            <w:fldChar w:fldCharType="separate"/>
          </w:r>
          <w:r w:rsidRPr="00CB48DB">
            <w:rPr>
              <w:rFonts w:ascii="Simplified Arabic" w:hAnsi="Simplified Arabic" w:cs="Simplified Arabic"/>
              <w:noProof/>
              <w:sz w:val="28"/>
              <w:szCs w:val="28"/>
              <w:rtl/>
            </w:rPr>
            <w:t>(المطيري ، 2012م)</w:t>
          </w:r>
          <w:r w:rsidRPr="00CB48DB">
            <w:rPr>
              <w:rFonts w:ascii="Simplified Arabic" w:hAnsi="Simplified Arabic" w:cs="Simplified Arabic"/>
              <w:sz w:val="28"/>
              <w:szCs w:val="28"/>
              <w:rtl/>
            </w:rPr>
            <w:fldChar w:fldCharType="end"/>
          </w:r>
        </w:sdtContent>
      </w:sdt>
      <w:r w:rsidRPr="00CB48DB">
        <w:rPr>
          <w:rFonts w:ascii="Simplified Arabic" w:hAnsi="Simplified Arabic" w:cs="Simplified Arabic"/>
          <w:sz w:val="28"/>
          <w:szCs w:val="28"/>
          <w:rtl/>
        </w:rPr>
        <w:t>.</w:t>
      </w:r>
    </w:p>
    <w:p w14:paraId="5A890323" w14:textId="77777777" w:rsidR="00CB63B5" w:rsidRDefault="00CB63B5" w:rsidP="00CB63B5">
      <w:pPr>
        <w:tabs>
          <w:tab w:val="left" w:pos="2622"/>
        </w:tabs>
        <w:ind w:left="36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الدراسات السابقة </w:t>
      </w:r>
    </w:p>
    <w:p w14:paraId="554A2DC1" w14:textId="77777777" w:rsidR="00CB63B5" w:rsidRDefault="00CB63B5" w:rsidP="00CB63B5">
      <w:pPr>
        <w:tabs>
          <w:tab w:val="left" w:pos="2622"/>
        </w:tabs>
        <w:ind w:left="36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الدراسات العربية </w:t>
      </w:r>
    </w:p>
    <w:p w14:paraId="19CA2F5D" w14:textId="77777777" w:rsidR="00CB63B5" w:rsidRDefault="00CB63B5" w:rsidP="00CB63B5">
      <w:pPr>
        <w:tabs>
          <w:tab w:val="left" w:pos="2622"/>
        </w:tabs>
        <w:spacing w:line="360" w:lineRule="auto"/>
        <w:ind w:left="357"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هدفت دراسة </w:t>
      </w:r>
      <w:sdt>
        <w:sdtPr>
          <w:rPr>
            <w:rFonts w:ascii="Simplified Arabic" w:hAnsi="Simplified Arabic" w:cs="Simplified Arabic" w:hint="cs"/>
            <w:sz w:val="28"/>
            <w:szCs w:val="28"/>
            <w:rtl/>
          </w:rPr>
          <w:id w:val="-2053995946"/>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لين23 \</w:instrText>
          </w:r>
          <w:r>
            <w:rPr>
              <w:rFonts w:ascii="Simplified Arabic" w:hAnsi="Simplified Arabic" w:cs="Simplified Arabic" w:hint="cs"/>
              <w:sz w:val="28"/>
              <w:szCs w:val="28"/>
            </w:rPr>
            <w:instrText>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2A7FD4">
            <w:rPr>
              <w:rFonts w:ascii="Simplified Arabic" w:hAnsi="Simplified Arabic" w:cs="Simplified Arabic" w:hint="cs"/>
              <w:noProof/>
              <w:sz w:val="28"/>
              <w:szCs w:val="28"/>
              <w:rtl/>
            </w:rPr>
            <w:t>(ليندة و بوشلاغم ، 2023)</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إلى التعرف على دور الاتصال التسويقي في تحقيق الميزة التنافسية، وقد اتبعت الدراسة المنهج الوصفي التحليلي بأسلوبه المسحي الاجتماعي وقد تمثلت عينة الدراسة ب(130) مفردة من المستهلكين الخارجيين لمنتجات مؤسسة عمر بن عمر، وتوصلت الدراسة إلى أن مؤسسة مطاحن عمر بن عمر تستخدم العديد من أساليب وتقنيات الاتصال التسويقي من بينها الإعلان، والعلاقات العامة، وتنشيط المبيعات وغيرها، كما توصلت إلى أن المؤسسة المدروسة تقوم بتطوير ميزتها التنافسية من خلال ممارستها لأنشطة الاتصال التسويقي، وقد أوصت الدراسة المؤسسة بتطوير وتنسيق جميع عناصر الاتصال التسويقي لتحقيق التميز في السوق، وضرورة قياس فعالية كل عنصر من عناصر الاتصال التسويقي للوقوف على نقاط القوة والضعف لكل منهم وتداركها في الحملات الاتصالية التسويقية المستقبلية، ويجب على مؤسسة عمر بن عمر الاهتمام أكثر بالعلاقات العامة ومحاولة الاستفادة منها أكثر كونها تسعى لتحقيق التواصل المباشر مع العملاء وكذا تعمل على تقويم الروابط معهم لذا يتعين عليها التركيز على أنشطة العلاقات العامة كوسيلة لتحقيق ميزتها التنافسية. </w:t>
      </w:r>
    </w:p>
    <w:p w14:paraId="7C87CBFD" w14:textId="77777777" w:rsidR="00CB63B5" w:rsidRDefault="00CB63B5" w:rsidP="00CB63B5">
      <w:pPr>
        <w:tabs>
          <w:tab w:val="left" w:pos="2622"/>
        </w:tabs>
        <w:spacing w:line="360" w:lineRule="auto"/>
        <w:ind w:left="357"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هدفت دراسة </w:t>
      </w:r>
      <w:sdt>
        <w:sdtPr>
          <w:rPr>
            <w:rFonts w:ascii="Simplified Arabic" w:hAnsi="Simplified Arabic" w:cs="Simplified Arabic" w:hint="cs"/>
            <w:sz w:val="28"/>
            <w:szCs w:val="28"/>
            <w:rtl/>
          </w:rPr>
          <w:id w:val="-163570734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الم22 \</w:instrText>
          </w:r>
          <w:r>
            <w:rPr>
              <w:rFonts w:ascii="Simplified Arabic" w:hAnsi="Simplified Arabic" w:cs="Simplified Arabic" w:hint="cs"/>
              <w:sz w:val="28"/>
              <w:szCs w:val="28"/>
            </w:rPr>
            <w:instrText>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D00A32">
            <w:rPr>
              <w:rFonts w:ascii="Simplified Arabic" w:hAnsi="Simplified Arabic" w:cs="Simplified Arabic" w:hint="cs"/>
              <w:noProof/>
              <w:sz w:val="28"/>
              <w:szCs w:val="28"/>
              <w:rtl/>
            </w:rPr>
            <w:t>(المطيري ، 2022)</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إلى التعرف على الكيفية التي تتمكن من خلالها منظمات الأعمال أن تحقق مزايا تنافسية والكيفية التي تعمل من خلالها على ديمومتها واستمرارها، ومن ثم توضيح أهم الآليات المتاحة أمام منظمة </w:t>
      </w:r>
      <w:r>
        <w:rPr>
          <w:rFonts w:ascii="Simplified Arabic" w:hAnsi="Simplified Arabic" w:cs="Simplified Arabic" w:hint="cs"/>
          <w:sz w:val="28"/>
          <w:szCs w:val="28"/>
          <w:rtl/>
        </w:rPr>
        <w:lastRenderedPageBreak/>
        <w:t xml:space="preserve">الأعمال لتحقيق حالة الاستدامة لتلك المزايا والعناصر المكونة لها، وقد اتبعت الدراسة الأسلوب الوصفي مع تحليل الأبعاد الأساسية للعلاقة بين امتلاك المنظمات لمصادر المزايا التنافسية وتحقيقها ومن ثم استدامتها، وقد خلصت الدراسة إلى أن المنظمات تسعى إلى مواجهة متغيرات كبيرة تتعايش مع بيئتها من أبرزها أداء أعمال المنظمة، والذي يرتكز على مدى ما تحققه المنظمة من مزايا تنافسية تتأطر في حالة القدرة على التفوق على المنافسين، وهذا ما دعا إلى الاهتمام بما يعرف بالمزايا التنافسية. </w:t>
      </w:r>
    </w:p>
    <w:p w14:paraId="00A99483" w14:textId="77777777" w:rsidR="00CB63B5" w:rsidRDefault="00CB63B5" w:rsidP="00CB63B5">
      <w:pPr>
        <w:tabs>
          <w:tab w:val="left" w:pos="2622"/>
        </w:tabs>
        <w:spacing w:line="360" w:lineRule="auto"/>
        <w:ind w:left="357"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هدفت دراسة رقيق </w:t>
      </w:r>
      <w:sdt>
        <w:sdtPr>
          <w:rPr>
            <w:rFonts w:ascii="Simplified Arabic" w:hAnsi="Simplified Arabic" w:cs="Simplified Arabic" w:hint="cs"/>
            <w:sz w:val="28"/>
            <w:szCs w:val="28"/>
            <w:rtl/>
          </w:rPr>
          <w:id w:val="-828905563"/>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CITATION</w:instrText>
          </w:r>
          <w:r>
            <w:rPr>
              <w:rFonts w:ascii="Simplified Arabic" w:hAnsi="Simplified Arabic" w:cs="Simplified Arabic"/>
              <w:sz w:val="28"/>
              <w:szCs w:val="28"/>
              <w:rtl/>
            </w:rPr>
            <w:instrText xml:space="preserve"> رقي19 \</w:instrText>
          </w:r>
          <w:r>
            <w:rPr>
              <w:rFonts w:ascii="Simplified Arabic" w:hAnsi="Simplified Arabic" w:cs="Simplified Arabic"/>
              <w:sz w:val="28"/>
              <w:szCs w:val="28"/>
            </w:rPr>
            <w:instrText>n  \t  \l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D00A32">
            <w:rPr>
              <w:rFonts w:ascii="Simplified Arabic" w:hAnsi="Simplified Arabic" w:cs="Simplified Arabic" w:hint="cs"/>
              <w:noProof/>
              <w:sz w:val="28"/>
              <w:szCs w:val="28"/>
              <w:rtl/>
            </w:rPr>
            <w:t>(2019)</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إلى بيان دور الاتصال الخارجي في تنمية الميزة التنافسية للمؤسسات الصغيرة والمتوسطة، واتبعت الدراسة المنهج الوصفي بأسلوبه المسحي الاجتماعي، كما اعتمدت على الاستبيان كأداة للدراسة والتي وزعت على عينة قوامها (263) فرد من مستهلكي منتجات المؤسسة، وقد توصلت الدراسة إلى وجود تأثير دال إحصائياً عند مستوى دلالة </w:t>
      </w:r>
      <w:r>
        <w:rPr>
          <w:rFonts w:ascii="Simplified Arabic" w:hAnsi="Simplified Arabic" w:cs="Simplified Arabic"/>
          <w:sz w:val="28"/>
          <w:szCs w:val="28"/>
        </w:rPr>
        <w:t>0.01</w:t>
      </w:r>
      <w:r>
        <w:rPr>
          <w:rFonts w:ascii="Simplified Arabic" w:hAnsi="Simplified Arabic" w:cs="Simplified Arabic" w:hint="cs"/>
          <w:sz w:val="28"/>
          <w:szCs w:val="28"/>
          <w:rtl/>
        </w:rPr>
        <w:t xml:space="preserve"> بين أبعاد الاتصال الخارجي ( الإعلان، العلاقات العامة، تنشيط المبيعات، التسويق المباشر، البيع الشخصي) وأبعاد الميزة التنافسية ( التكلفة المخفضة، التميز) بتأثير إجمالي بلغ </w:t>
      </w:r>
      <w:r>
        <w:rPr>
          <w:rFonts w:ascii="Simplified Arabic" w:hAnsi="Simplified Arabic" w:cs="Simplified Arabic"/>
          <w:sz w:val="28"/>
          <w:szCs w:val="28"/>
        </w:rPr>
        <w:t>0.42</w:t>
      </w:r>
      <w:r>
        <w:rPr>
          <w:rFonts w:ascii="Simplified Arabic" w:hAnsi="Simplified Arabic" w:cs="Simplified Arabic" w:hint="cs"/>
          <w:sz w:val="28"/>
          <w:szCs w:val="28"/>
          <w:rtl/>
        </w:rPr>
        <w:t xml:space="preserve">%.. </w:t>
      </w:r>
    </w:p>
    <w:p w14:paraId="04B312C7" w14:textId="77777777" w:rsidR="00CB63B5" w:rsidRDefault="00CB63B5" w:rsidP="00CB63B5">
      <w:pPr>
        <w:tabs>
          <w:tab w:val="left" w:pos="2622"/>
        </w:tabs>
        <w:spacing w:line="360" w:lineRule="auto"/>
        <w:ind w:left="36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ثانياً الدراسات الأجنبية</w:t>
      </w:r>
    </w:p>
    <w:p w14:paraId="64E3FDB6" w14:textId="77777777" w:rsidR="00CB63B5" w:rsidRPr="005676A4" w:rsidRDefault="00CB63B5" w:rsidP="00CB63B5">
      <w:pPr>
        <w:shd w:val="clear" w:color="auto" w:fill="FFFFFF"/>
        <w:spacing w:line="360" w:lineRule="auto"/>
        <w:ind w:firstLine="567"/>
        <w:jc w:val="lowKashida"/>
        <w:rPr>
          <w:rFonts w:ascii="Simplified Arabic" w:eastAsia="Times New Roman" w:hAnsi="Simplified Arabic" w:cs="Simplified Arabic"/>
          <w:kern w:val="0"/>
          <w:sz w:val="28"/>
          <w:szCs w:val="28"/>
          <w:rtl/>
          <w14:ligatures w14:val="none"/>
        </w:rPr>
      </w:pPr>
      <w:r w:rsidRPr="005676A4">
        <w:rPr>
          <w:rFonts w:ascii="Simplified Arabic" w:eastAsia="Times New Roman" w:hAnsi="Simplified Arabic" w:cs="Simplified Arabic" w:hint="cs"/>
          <w:kern w:val="0"/>
          <w:sz w:val="28"/>
          <w:szCs w:val="28"/>
          <w:rtl/>
          <w14:ligatures w14:val="none"/>
        </w:rPr>
        <w:t>هدفت دراسة</w:t>
      </w:r>
      <w:r>
        <w:rPr>
          <w:rFonts w:ascii="Simplified Arabic" w:eastAsia="Times New Roman" w:hAnsi="Simplified Arabic" w:cs="Simplified Arabic" w:hint="cs"/>
          <w:kern w:val="0"/>
          <w:sz w:val="28"/>
          <w:szCs w:val="28"/>
          <w:rtl/>
          <w14:ligatures w14:val="none"/>
        </w:rPr>
        <w:t xml:space="preserve"> </w:t>
      </w:r>
      <w:sdt>
        <w:sdtPr>
          <w:rPr>
            <w:rFonts w:ascii="Simplified Arabic" w:eastAsia="Times New Roman" w:hAnsi="Simplified Arabic" w:cs="Simplified Arabic" w:hint="cs"/>
            <w:kern w:val="0"/>
            <w:sz w:val="28"/>
            <w:szCs w:val="28"/>
            <w:rtl/>
            <w14:ligatures w14:val="none"/>
          </w:rPr>
          <w:id w:val="1372661028"/>
          <w:citation/>
        </w:sdtPr>
        <w:sdtContent>
          <w:r>
            <w:rPr>
              <w:rFonts w:ascii="Simplified Arabic" w:eastAsia="Times New Roman" w:hAnsi="Simplified Arabic" w:cs="Simplified Arabic"/>
              <w:kern w:val="0"/>
              <w:sz w:val="28"/>
              <w:szCs w:val="28"/>
              <w:rtl/>
              <w14:ligatures w14:val="none"/>
            </w:rPr>
            <w:fldChar w:fldCharType="begin"/>
          </w:r>
          <w:r>
            <w:rPr>
              <w:rFonts w:ascii="Simplified Arabic" w:eastAsia="Times New Roman" w:hAnsi="Simplified Arabic" w:cs="Simplified Arabic"/>
              <w:kern w:val="0"/>
              <w:sz w:val="28"/>
              <w:szCs w:val="28"/>
              <w14:ligatures w14:val="none"/>
            </w:rPr>
            <w:instrText xml:space="preserve"> CITATION Faj24 \l 1033 </w:instrText>
          </w:r>
          <w:r>
            <w:rPr>
              <w:rFonts w:ascii="Simplified Arabic" w:eastAsia="Times New Roman" w:hAnsi="Simplified Arabic" w:cs="Simplified Arabic"/>
              <w:kern w:val="0"/>
              <w:sz w:val="28"/>
              <w:szCs w:val="28"/>
              <w:rtl/>
              <w14:ligatures w14:val="none"/>
            </w:rPr>
            <w:fldChar w:fldCharType="separate"/>
          </w:r>
          <w:r w:rsidRPr="005676A4">
            <w:rPr>
              <w:rFonts w:ascii="Simplified Arabic" w:eastAsia="Times New Roman" w:hAnsi="Simplified Arabic" w:cs="Simplified Arabic"/>
              <w:noProof/>
              <w:kern w:val="0"/>
              <w:sz w:val="28"/>
              <w:szCs w:val="28"/>
              <w14:ligatures w14:val="none"/>
            </w:rPr>
            <w:t>(Fajar , Kowiyanto , &amp; Hasdiana, 2024)</w:t>
          </w:r>
          <w:r>
            <w:rPr>
              <w:rFonts w:ascii="Simplified Arabic" w:eastAsia="Times New Roman" w:hAnsi="Simplified Arabic" w:cs="Simplified Arabic"/>
              <w:kern w:val="0"/>
              <w:sz w:val="28"/>
              <w:szCs w:val="28"/>
              <w:rtl/>
              <w14:ligatures w14:val="none"/>
            </w:rPr>
            <w:fldChar w:fldCharType="end"/>
          </w:r>
        </w:sdtContent>
      </w:sdt>
      <w:r>
        <w:rPr>
          <w:rFonts w:ascii="Simplified Arabic" w:eastAsia="Times New Roman" w:hAnsi="Simplified Arabic" w:cs="Simplified Arabic" w:hint="cs"/>
          <w:kern w:val="0"/>
          <w:sz w:val="28"/>
          <w:szCs w:val="28"/>
          <w:rtl/>
          <w14:ligatures w14:val="none"/>
        </w:rPr>
        <w:t xml:space="preserve"> إلى بيان دور الاتصال الداخلي في خلق ثقافة مؤسسية إيجابية لتحقيق النجاح على المدى الطويل وتحقيق مزايا تنافسية، وقد اتبع البحث أسلوب البحث الأدبي وتوصلت الدراسة إلى أن الاتصال الداخلي الفعال يلعب </w:t>
      </w:r>
      <w:r>
        <w:rPr>
          <w:rFonts w:ascii="Simplified Arabic" w:eastAsia="Times New Roman" w:hAnsi="Simplified Arabic" w:cs="Simplified Arabic" w:hint="cs"/>
          <w:kern w:val="0"/>
          <w:sz w:val="28"/>
          <w:szCs w:val="28"/>
          <w:rtl/>
          <w14:ligatures w14:val="none"/>
        </w:rPr>
        <w:lastRenderedPageBreak/>
        <w:t>دوراً مهماً في تكوين ثقافة مؤسسية إيجابية والحفاظ عليها، وتتضمن النتائج الرئيسية أهمية الشفافية والانفتاح والحوار ثنائي الاتجاه بين الإدارة والموظفين، بالإضافة إلى ذلك، اتضح أن استخدام تقنيات الاتصال المبتكرة يزيد من مشاركة الموظفين ويسهل إنشاء مجتمع عمل تعاوني ودعام.</w:t>
      </w:r>
    </w:p>
    <w:p w14:paraId="198914E8" w14:textId="77777777" w:rsidR="00CB63B5" w:rsidRDefault="00CB63B5" w:rsidP="00CB63B5">
      <w:pPr>
        <w:shd w:val="clear" w:color="auto" w:fill="FFFFFF"/>
        <w:spacing w:line="360" w:lineRule="auto"/>
        <w:ind w:firstLine="567"/>
        <w:jc w:val="lowKashida"/>
        <w:rPr>
          <w:rFonts w:ascii="Roboto" w:eastAsia="Times New Roman" w:hAnsi="Roboto" w:cs="Times New Roman"/>
          <w:kern w:val="0"/>
          <w:sz w:val="24"/>
          <w:szCs w:val="24"/>
          <w:rtl/>
          <w14:ligatures w14:val="none"/>
        </w:rPr>
      </w:pPr>
      <w:r w:rsidRPr="005676A4">
        <w:rPr>
          <w:rFonts w:ascii="Simplified Arabic" w:hAnsi="Simplified Arabic" w:cs="Simplified Arabic" w:hint="cs"/>
          <w:sz w:val="28"/>
          <w:szCs w:val="28"/>
          <w:rtl/>
        </w:rPr>
        <w:t>هدفت دراسة</w:t>
      </w:r>
      <w:r>
        <w:rPr>
          <w:rFonts w:ascii="Simplified Arabic" w:hAnsi="Simplified Arabic" w:cs="Simplified Arabic" w:hint="cs"/>
          <w:b/>
          <w:bCs/>
          <w:sz w:val="28"/>
          <w:szCs w:val="28"/>
          <w:rtl/>
        </w:rPr>
        <w:t xml:space="preserve"> </w:t>
      </w:r>
      <w:sdt>
        <w:sdtPr>
          <w:rPr>
            <w:rFonts w:ascii="Simplified Arabic" w:hAnsi="Simplified Arabic" w:cs="Simplified Arabic" w:hint="cs"/>
            <w:b/>
            <w:bCs/>
            <w:sz w:val="28"/>
            <w:szCs w:val="28"/>
            <w:rtl/>
          </w:rPr>
          <w:id w:val="-239560996"/>
          <w:citation/>
        </w:sdtPr>
        <w:sdtContent>
          <w:r>
            <w:rPr>
              <w:rFonts w:ascii="Simplified Arabic" w:hAnsi="Simplified Arabic" w:cs="Simplified Arabic"/>
              <w:b/>
              <w:bCs/>
              <w:sz w:val="28"/>
              <w:szCs w:val="28"/>
              <w:rtl/>
            </w:rPr>
            <w:fldChar w:fldCharType="begin"/>
          </w:r>
          <w:r>
            <w:rPr>
              <w:rFonts w:ascii="Simplified Arabic" w:hAnsi="Simplified Arabic" w:cs="Simplified Arabic"/>
              <w:b/>
              <w:bCs/>
              <w:sz w:val="28"/>
              <w:szCs w:val="28"/>
            </w:rPr>
            <w:instrText xml:space="preserve">CITATION Olu3l \l 1025 </w:instrText>
          </w:r>
          <w:r>
            <w:rPr>
              <w:rFonts w:ascii="Simplified Arabic" w:hAnsi="Simplified Arabic" w:cs="Simplified Arabic"/>
              <w:b/>
              <w:bCs/>
              <w:sz w:val="28"/>
              <w:szCs w:val="28"/>
              <w:rtl/>
            </w:rPr>
            <w:fldChar w:fldCharType="separate"/>
          </w:r>
          <w:r w:rsidRPr="005676A4">
            <w:rPr>
              <w:rFonts w:ascii="Simplified Arabic" w:hAnsi="Simplified Arabic" w:cs="Simplified Arabic"/>
              <w:noProof/>
              <w:sz w:val="28"/>
              <w:szCs w:val="28"/>
            </w:rPr>
            <w:t>(Olugbo , Obienu, &amp; Frank , 2023)</w:t>
          </w:r>
          <w:r>
            <w:rPr>
              <w:rFonts w:ascii="Simplified Arabic" w:hAnsi="Simplified Arabic" w:cs="Simplified Arabic"/>
              <w:b/>
              <w:bCs/>
              <w:sz w:val="28"/>
              <w:szCs w:val="28"/>
              <w:rtl/>
            </w:rPr>
            <w:fldChar w:fldCharType="end"/>
          </w:r>
        </w:sdtContent>
      </w:sdt>
      <w:r>
        <w:rPr>
          <w:rFonts w:ascii="Simplified Arabic" w:hAnsi="Simplified Arabic" w:cs="Simplified Arabic" w:hint="cs"/>
          <w:b/>
          <w:bCs/>
          <w:sz w:val="28"/>
          <w:szCs w:val="28"/>
          <w:rtl/>
        </w:rPr>
        <w:t xml:space="preserve"> </w:t>
      </w:r>
      <w:r w:rsidRPr="005676A4">
        <w:rPr>
          <w:rFonts w:ascii="Simplified Arabic" w:hAnsi="Simplified Arabic" w:cs="Simplified Arabic" w:hint="cs"/>
          <w:sz w:val="28"/>
          <w:szCs w:val="28"/>
          <w:rtl/>
        </w:rPr>
        <w:t xml:space="preserve">إلى بيان تأثير </w:t>
      </w:r>
      <w:r w:rsidRPr="005676A4">
        <w:rPr>
          <w:rFonts w:ascii="Simplified Arabic" w:hAnsi="Simplified Arabic" w:cs="Simplified Arabic"/>
          <w:sz w:val="28"/>
          <w:szCs w:val="28"/>
          <w:rtl/>
        </w:rPr>
        <w:t xml:space="preserve">التواصل الفعال على الأداء المؤسسي في القطاع التعليمي، وخاصة في جامعة بايلسا الطبية، يناجوا، </w:t>
      </w:r>
      <w:bookmarkStart w:id="1" w:name="_Hlk179990887"/>
      <w:r w:rsidRPr="005676A4">
        <w:rPr>
          <w:rFonts w:ascii="Simplified Arabic" w:hAnsi="Simplified Arabic" w:cs="Simplified Arabic"/>
          <w:sz w:val="28"/>
          <w:szCs w:val="28"/>
          <w:rtl/>
        </w:rPr>
        <w:t>ولاية بايلسا</w:t>
      </w:r>
      <w:bookmarkEnd w:id="1"/>
      <w:r>
        <w:rPr>
          <w:rFonts w:ascii="Simplified Arabic" w:hAnsi="Simplified Arabic" w:cs="Simplified Arabic" w:hint="cs"/>
          <w:sz w:val="28"/>
          <w:szCs w:val="28"/>
          <w:rtl/>
        </w:rPr>
        <w:t xml:space="preserve"> في نيجيريا</w:t>
      </w:r>
      <w:r w:rsidRPr="005676A4">
        <w:rPr>
          <w:rFonts w:ascii="Simplified Arabic" w:hAnsi="Simplified Arabic" w:cs="Simplified Arabic"/>
          <w:sz w:val="28"/>
          <w:szCs w:val="28"/>
          <w:rtl/>
        </w:rPr>
        <w:t>.</w:t>
      </w:r>
      <w:r>
        <w:rPr>
          <w:rFonts w:ascii="Simplified Arabic" w:hAnsi="Simplified Arabic" w:cs="Simplified Arabic" w:hint="cs"/>
          <w:sz w:val="28"/>
          <w:szCs w:val="28"/>
          <w:rtl/>
        </w:rPr>
        <w:t xml:space="preserve"> وتم الاعتماد على المنهج التجريبي؛ حيث تم</w:t>
      </w:r>
      <w:r w:rsidRPr="005676A4">
        <w:rPr>
          <w:rFonts w:ascii="Simplified Arabic" w:hAnsi="Simplified Arabic" w:cs="Simplified Arabic"/>
          <w:sz w:val="28"/>
          <w:szCs w:val="28"/>
          <w:rtl/>
        </w:rPr>
        <w:t xml:space="preserve"> توزيع الاستبيانات على عينة من المستجيبين والتي تتألف من كبار المسؤولين والعمداء والمديرين ورؤساء الأقسام والأكاديميين وكبار الموظفين غير الأكاديميين. </w:t>
      </w:r>
      <w:r w:rsidRPr="00F1260B">
        <w:rPr>
          <w:rFonts w:ascii="Simplified Arabic" w:eastAsia="Times New Roman" w:hAnsi="Simplified Arabic" w:cs="Simplified Arabic"/>
          <w:kern w:val="0"/>
          <w:sz w:val="28"/>
          <w:szCs w:val="28"/>
          <w:rtl/>
          <w14:ligatures w14:val="none"/>
        </w:rPr>
        <w:t xml:space="preserve">تم استخدام تحليل التباين وتحليل العوامل لتقييم العلاقة البنيوية بين المتغيرات عند مستوى دلالة 5٪. شارك في هذه الدراسة ما مجموعه 180 مستجيبًا (25 عضوًا أكاديميًا و155 عضوًا غير أكاديمي) من أربعة عشر (14) قسمًا / وحدة مختلفة. كشفت نتائج هذه الدراسة أن التواصل الفعال من خلال المتغيرات المدروسة له تأثير إيجابي كبير على أداء الموظفين. </w:t>
      </w:r>
      <w:r>
        <w:rPr>
          <w:rFonts w:ascii="Simplified Arabic" w:eastAsia="Times New Roman" w:hAnsi="Simplified Arabic" w:cs="Simplified Arabic" w:hint="cs"/>
          <w:kern w:val="0"/>
          <w:sz w:val="28"/>
          <w:szCs w:val="28"/>
          <w:rtl/>
          <w14:ligatures w14:val="none"/>
        </w:rPr>
        <w:t>و</w:t>
      </w:r>
      <w:r w:rsidRPr="00F1260B">
        <w:rPr>
          <w:rFonts w:ascii="Simplified Arabic" w:eastAsia="Times New Roman" w:hAnsi="Simplified Arabic" w:cs="Simplified Arabic"/>
          <w:kern w:val="0"/>
          <w:sz w:val="28"/>
          <w:szCs w:val="28"/>
          <w:rtl/>
          <w14:ligatures w14:val="none"/>
        </w:rPr>
        <w:t>كشفت النتائج أن عملية الاتصال الفعالة كانت مرتبطة بشكل كبير بالأداء التنظيمي.</w:t>
      </w:r>
      <w:r>
        <w:rPr>
          <w:rFonts w:ascii="Simplified Arabic" w:eastAsia="Times New Roman" w:hAnsi="Simplified Arabic" w:cs="Simplified Arabic" w:hint="cs"/>
          <w:kern w:val="0"/>
          <w:sz w:val="28"/>
          <w:szCs w:val="28"/>
          <w:rtl/>
          <w14:ligatures w14:val="none"/>
        </w:rPr>
        <w:t xml:space="preserve"> وأوصى البا</w:t>
      </w:r>
      <w:r w:rsidRPr="00F1260B">
        <w:rPr>
          <w:rFonts w:ascii="Simplified Arabic" w:eastAsia="Times New Roman" w:hAnsi="Simplified Arabic" w:cs="Simplified Arabic"/>
          <w:kern w:val="0"/>
          <w:sz w:val="28"/>
          <w:szCs w:val="28"/>
          <w:rtl/>
          <w14:ligatures w14:val="none"/>
        </w:rPr>
        <w:t>حثون بأن تبذل كل مؤسسة جهدًا لدمج الاتصال الفعال في استراتيجيات إدارتها، حيث سيساعد ذلك في تقليل الصراع التنظيمي، وتوضيح سوء الفهم، وتحسين العلاقة الودية بين الإدارة والقوى العاملة</w:t>
      </w:r>
      <w:r w:rsidRPr="00F1260B">
        <w:rPr>
          <w:rFonts w:ascii="Simplified Arabic" w:eastAsia="Times New Roman" w:hAnsi="Simplified Arabic" w:cs="Simplified Arabic"/>
          <w:kern w:val="0"/>
          <w:sz w:val="28"/>
          <w:szCs w:val="28"/>
          <w14:ligatures w14:val="none"/>
        </w:rPr>
        <w:t>.</w:t>
      </w:r>
    </w:p>
    <w:p w14:paraId="3AF3BE15" w14:textId="77777777" w:rsidR="00CB63B5" w:rsidRPr="00C616B3" w:rsidRDefault="00CB63B5" w:rsidP="00CB63B5">
      <w:pPr>
        <w:spacing w:after="0" w:line="360" w:lineRule="auto"/>
        <w:ind w:firstLine="567"/>
        <w:jc w:val="lowKashida"/>
        <w:rPr>
          <w:rFonts w:ascii="Simplified Arabic" w:hAnsi="Simplified Arabic" w:cs="Simplified Arabic"/>
          <w:b/>
          <w:bCs/>
          <w:sz w:val="28"/>
          <w:szCs w:val="28"/>
          <w:rtl/>
        </w:rPr>
      </w:pPr>
      <w:r w:rsidRPr="00C616B3">
        <w:rPr>
          <w:rFonts w:ascii="Simplified Arabic" w:hAnsi="Simplified Arabic" w:cs="Simplified Arabic" w:hint="cs"/>
          <w:sz w:val="28"/>
          <w:szCs w:val="28"/>
          <w:rtl/>
        </w:rPr>
        <w:t>هدفت دراسة</w:t>
      </w:r>
      <w:r>
        <w:rPr>
          <w:rFonts w:ascii="Simplified Arabic" w:hAnsi="Simplified Arabic" w:cs="Simplified Arabic" w:hint="cs"/>
          <w:b/>
          <w:bCs/>
          <w:sz w:val="28"/>
          <w:szCs w:val="28"/>
          <w:rtl/>
        </w:rPr>
        <w:t xml:space="preserve"> </w:t>
      </w:r>
      <w:r w:rsidRPr="00C616B3">
        <w:rPr>
          <w:rFonts w:ascii="Simplified Arabic" w:hAnsi="Simplified Arabic" w:cs="Simplified Arabic"/>
          <w:b/>
          <w:bCs/>
          <w:sz w:val="28"/>
          <w:szCs w:val="28"/>
          <w:rtl/>
        </w:rPr>
        <w:t xml:space="preserve"> </w:t>
      </w:r>
      <w:sdt>
        <w:sdtPr>
          <w:rPr>
            <w:rFonts w:ascii="Simplified Arabic" w:hAnsi="Simplified Arabic" w:cs="Simplified Arabic"/>
            <w:b/>
            <w:bCs/>
            <w:sz w:val="28"/>
            <w:szCs w:val="28"/>
            <w:rtl/>
          </w:rPr>
          <w:id w:val="-789356202"/>
          <w:citation/>
        </w:sdtPr>
        <w:sdtContent>
          <w:r w:rsidRPr="00C616B3">
            <w:rPr>
              <w:rFonts w:ascii="Simplified Arabic" w:hAnsi="Simplified Arabic" w:cs="Simplified Arabic"/>
              <w:b/>
              <w:bCs/>
              <w:sz w:val="28"/>
              <w:szCs w:val="28"/>
              <w:rtl/>
            </w:rPr>
            <w:fldChar w:fldCharType="begin"/>
          </w:r>
          <w:r w:rsidRPr="00C616B3">
            <w:rPr>
              <w:rFonts w:ascii="Simplified Arabic" w:hAnsi="Simplified Arabic" w:cs="Simplified Arabic"/>
              <w:b/>
              <w:bCs/>
              <w:sz w:val="28"/>
              <w:szCs w:val="28"/>
            </w:rPr>
            <w:instrText xml:space="preserve"> CITATION Cla22 \l 1033 </w:instrText>
          </w:r>
          <w:r w:rsidRPr="00C616B3">
            <w:rPr>
              <w:rFonts w:ascii="Simplified Arabic" w:hAnsi="Simplified Arabic" w:cs="Simplified Arabic"/>
              <w:b/>
              <w:bCs/>
              <w:sz w:val="28"/>
              <w:szCs w:val="28"/>
              <w:rtl/>
            </w:rPr>
            <w:fldChar w:fldCharType="separate"/>
          </w:r>
          <w:r w:rsidRPr="00C616B3">
            <w:rPr>
              <w:rFonts w:ascii="Simplified Arabic" w:hAnsi="Simplified Arabic" w:cs="Simplified Arabic"/>
              <w:noProof/>
              <w:sz w:val="28"/>
              <w:szCs w:val="28"/>
            </w:rPr>
            <w:t>(Clauiu, 2022)</w:t>
          </w:r>
          <w:r w:rsidRPr="00C616B3">
            <w:rPr>
              <w:rFonts w:ascii="Simplified Arabic" w:hAnsi="Simplified Arabic" w:cs="Simplified Arabic"/>
              <w:b/>
              <w:bCs/>
              <w:sz w:val="28"/>
              <w:szCs w:val="28"/>
              <w:rtl/>
            </w:rPr>
            <w:fldChar w:fldCharType="end"/>
          </w:r>
        </w:sdtContent>
      </w:sdt>
      <w:r w:rsidRPr="00C616B3">
        <w:rPr>
          <w:rFonts w:ascii="Simplified Arabic" w:hAnsi="Simplified Arabic" w:cs="Simplified Arabic"/>
          <w:b/>
          <w:bCs/>
          <w:sz w:val="28"/>
          <w:szCs w:val="28"/>
          <w:rtl/>
        </w:rPr>
        <w:t xml:space="preserve"> بعنوان: </w:t>
      </w:r>
      <w:r>
        <w:rPr>
          <w:rFonts w:ascii="Simplified Arabic" w:hAnsi="Simplified Arabic" w:cs="Simplified Arabic"/>
          <w:b/>
          <w:bCs/>
          <w:sz w:val="28"/>
          <w:szCs w:val="28"/>
        </w:rPr>
        <w:t xml:space="preserve"> </w:t>
      </w:r>
      <w:r w:rsidRPr="00C616B3">
        <w:rPr>
          <w:rFonts w:ascii="Simplified Arabic" w:hAnsi="Simplified Arabic" w:cs="Simplified Arabic"/>
          <w:sz w:val="28"/>
          <w:szCs w:val="28"/>
          <w:rtl/>
        </w:rPr>
        <w:t xml:space="preserve">إلى بيان مراحل تطور الاتصالات بصفة عامة والاتصالات المؤسسي بصفة خاصة وكيفية انتقالها من النمط الكلاسيكي إلى الاتصالات المؤسسية في العصر الرقمي، وقد اتبعت الدراسة المنهج الاستقرائي، والمنهج الوصفي؛ حيث تم </w:t>
      </w:r>
      <w:r w:rsidRPr="00C616B3">
        <w:rPr>
          <w:rFonts w:ascii="Simplified Arabic" w:hAnsi="Simplified Arabic" w:cs="Simplified Arabic"/>
          <w:sz w:val="28"/>
          <w:szCs w:val="28"/>
          <w:rtl/>
        </w:rPr>
        <w:lastRenderedPageBreak/>
        <w:t>عرض نبذة عن التحول في الاتصالات، ومن ثم تم بيان مفهوم الاتصالات الرقمية، والاتصالات في المؤسسات العامة، لغرض الوصول إلى أهم وسائل الاتصال الحديثة في العصر الرقمي حيث قام الباحث بعرض أهم منصات التواصل المؤسسي، وقد توصلت الدراسة إلى أن التواصل الفعال هو أساس التنظيم الإداري للمؤسسات العامة، وأن اللغة التي تستخدمها الإدارة العامة ضرورية في العلاقة مع الموظفين، وأنه من الضروري ان تفهم الإدارة العامة بالضبط ماهي العناصر الأساسية والضرورية للتواصل الأكثر فعالية في العلاقة بينها وبين الموظفين والعملاء، وأنه لتحسني مستوى الاتصالات يجيب تبني العديد من المبادئ كمبدأ الشفافية، واعتماد العديد من القوانين الإدارية التي تساعد الموظفين والعملاء على فهم طرق وأساليب الاتصال الفعال، وتوصلت إلى ان التطبيقات والوسائل التقنية الرقمية الحديثة مثل وسائل التواصل الاجتماعي والمواقع الرسمية سهلت التواصل مع العملاء والموظفين بدرجة كبيرة وان عالم المعلومات الرقمية أصبح أكثر أهمية من أي وقت مضى، وأوصت الدراسة المنظمات بالتكيف مع خصوصيات الاتصال في بيئة الإنترنت</w:t>
      </w:r>
      <w:r w:rsidRPr="00C616B3">
        <w:rPr>
          <w:rFonts w:ascii="Simplified Arabic" w:hAnsi="Simplified Arabic" w:cs="Simplified Arabic" w:hint="cs"/>
          <w:sz w:val="28"/>
          <w:szCs w:val="28"/>
          <w:rtl/>
        </w:rPr>
        <w:t xml:space="preserve">، وكذلك إعادة التطوير في مجال تكنولوجيا المعلومات الرقمية فبدونها لم يعد بالإمكان التواصل عن بعد. </w:t>
      </w:r>
    </w:p>
    <w:p w14:paraId="33CFEF24" w14:textId="77777777" w:rsidR="00CB63B5" w:rsidRDefault="00CB63B5" w:rsidP="00CB63B5">
      <w:pPr>
        <w:shd w:val="clear" w:color="auto" w:fill="FFFFFF"/>
        <w:spacing w:line="360" w:lineRule="auto"/>
        <w:ind w:firstLine="567"/>
        <w:jc w:val="lowKashida"/>
        <w:rPr>
          <w:rFonts w:ascii="Simplified Arabic" w:hAnsi="Simplified Arabic" w:cs="Simplified Arabic"/>
          <w:sz w:val="28"/>
          <w:szCs w:val="28"/>
          <w:rtl/>
        </w:rPr>
      </w:pPr>
      <w:r w:rsidRPr="002C745F">
        <w:rPr>
          <w:rFonts w:ascii="Simplified Arabic" w:eastAsia="Times New Roman" w:hAnsi="Simplified Arabic" w:cs="Simplified Arabic"/>
          <w:kern w:val="0"/>
          <w:sz w:val="28"/>
          <w:szCs w:val="28"/>
          <w:rtl/>
          <w14:ligatures w14:val="none"/>
        </w:rPr>
        <w:t>هدفت</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دراسة </w:t>
      </w:r>
      <w:sdt>
        <w:sdtPr>
          <w:rPr>
            <w:rFonts w:ascii="Simplified Arabic" w:hAnsi="Simplified Arabic" w:cs="Simplified Arabic" w:hint="cs"/>
            <w:sz w:val="28"/>
            <w:szCs w:val="28"/>
            <w:rtl/>
          </w:rPr>
          <w:id w:val="-113437693"/>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 xml:space="preserve"> CITATION Joa18 \l 1033 </w:instrText>
          </w:r>
          <w:r>
            <w:rPr>
              <w:rFonts w:ascii="Simplified Arabic" w:hAnsi="Simplified Arabic" w:cs="Simplified Arabic"/>
              <w:sz w:val="28"/>
              <w:szCs w:val="28"/>
              <w:rtl/>
            </w:rPr>
            <w:fldChar w:fldCharType="separate"/>
          </w:r>
          <w:r w:rsidRPr="002C745F">
            <w:rPr>
              <w:rFonts w:ascii="Simplified Arabic" w:hAnsi="Simplified Arabic" w:cs="Simplified Arabic"/>
              <w:noProof/>
              <w:sz w:val="28"/>
              <w:szCs w:val="28"/>
            </w:rPr>
            <w:t>(Joan &amp; Nwabueze , 2018)</w:t>
          </w:r>
          <w:r>
            <w:rPr>
              <w:rFonts w:ascii="Simplified Arabic" w:hAnsi="Simplified Arabic" w:cs="Simplified Arabic"/>
              <w:sz w:val="28"/>
              <w:szCs w:val="28"/>
              <w:rtl/>
            </w:rPr>
            <w:fldChar w:fldCharType="end"/>
          </w:r>
        </w:sdtContent>
      </w:sdt>
      <w:r>
        <w:rPr>
          <w:rFonts w:ascii="Simplified Arabic" w:hAnsi="Simplified Arabic" w:cs="Simplified Arabic" w:hint="cs"/>
          <w:b/>
          <w:bCs/>
          <w:sz w:val="28"/>
          <w:szCs w:val="28"/>
          <w:rtl/>
        </w:rPr>
        <w:t xml:space="preserve"> </w:t>
      </w:r>
      <w:r w:rsidRPr="002C745F">
        <w:rPr>
          <w:rFonts w:ascii="Simplified Arabic" w:hAnsi="Simplified Arabic" w:cs="Simplified Arabic" w:hint="cs"/>
          <w:sz w:val="28"/>
          <w:szCs w:val="28"/>
          <w:rtl/>
        </w:rPr>
        <w:t>إلى بيان</w:t>
      </w:r>
      <w:r>
        <w:rPr>
          <w:rFonts w:ascii="Simplified Arabic" w:hAnsi="Simplified Arabic" w:cs="Simplified Arabic" w:hint="cs"/>
          <w:b/>
          <w:bCs/>
          <w:sz w:val="28"/>
          <w:szCs w:val="28"/>
          <w:rtl/>
        </w:rPr>
        <w:t xml:space="preserve"> </w:t>
      </w:r>
      <w:r w:rsidRPr="002C745F">
        <w:rPr>
          <w:rFonts w:ascii="Simplified Arabic" w:hAnsi="Simplified Arabic" w:cs="Simplified Arabic"/>
          <w:sz w:val="28"/>
          <w:szCs w:val="28"/>
          <w:rtl/>
        </w:rPr>
        <w:t>أهمية التواصل الفعال في بناء والحفاظ على نجاح الأداء</w:t>
      </w:r>
      <w:r w:rsidRPr="002C745F">
        <w:rPr>
          <w:rFonts w:ascii="Simplified Arabic" w:hAnsi="Simplified Arabic" w:cs="Simplified Arabic"/>
          <w:sz w:val="28"/>
          <w:szCs w:val="28"/>
        </w:rPr>
        <w:t xml:space="preserve"> </w:t>
      </w:r>
      <w:r w:rsidRPr="002C745F">
        <w:rPr>
          <w:rFonts w:ascii="Simplified Arabic" w:hAnsi="Simplified Arabic" w:cs="Simplified Arabic"/>
          <w:sz w:val="28"/>
          <w:szCs w:val="28"/>
          <w:rtl/>
        </w:rPr>
        <w:t>وتستكشف ثلاثة أنواع رئيسية من التواصل الفعال في الحفاظ على النجاح من خلال الميزة التنافسية. تتضمن هذه الأنواع الثلاثة المزيج الصحيح من جمع المعلومات "الناعمة" و"الصارمة"، والتواصل الشخصي المتفوق والاستخدام المناسب لتكنولوجيا المعلومات والاتصالات. نستخدم دراسة حالة ماكوندو كمكان لاختبار نجاحات وإخفاقات الاتصال على الأداء</w:t>
      </w:r>
      <w:r>
        <w:rPr>
          <w:rFonts w:ascii="Simplified Arabic" w:hAnsi="Simplified Arabic" w:cs="Simplified Arabic" w:hint="cs"/>
          <w:sz w:val="28"/>
          <w:szCs w:val="28"/>
          <w:rtl/>
        </w:rPr>
        <w:t>، وقد توصلت الدراسة إلى وجود نقص</w:t>
      </w:r>
      <w:r w:rsidRPr="002C745F">
        <w:rPr>
          <w:rFonts w:ascii="Simplified Arabic" w:hAnsi="Simplified Arabic" w:cs="Simplified Arabic"/>
          <w:sz w:val="28"/>
          <w:szCs w:val="28"/>
          <w:rtl/>
        </w:rPr>
        <w:t xml:space="preserve"> في التواصل الفعال، فإن القدرة التنافسية العالمية للمنظمة تكون ضعيفة بشدة. علاوة على ذلك، نتناول كيف يؤثر الاتصال </w:t>
      </w:r>
      <w:r w:rsidRPr="002C745F">
        <w:rPr>
          <w:rFonts w:ascii="Simplified Arabic" w:hAnsi="Simplified Arabic" w:cs="Simplified Arabic"/>
          <w:sz w:val="28"/>
          <w:szCs w:val="28"/>
          <w:rtl/>
        </w:rPr>
        <w:lastRenderedPageBreak/>
        <w:t>على العناصر الأخرى التي تساهم في الميزة التنافسية مثل الكفاءة والعلاقات العامة المستجيبة والابتكار. نستخدم النتائج لتقديم استراتيجيات وتوصيات لمساعدة المنظمة على استخدام الاتصال الفعال لتحقيق رضا العملاء المتفوق، وتشجيع الابتكار، وتحفيز الموظفين، والاستجابة للأزمات بشكل أكثر فعالية</w:t>
      </w:r>
      <w:r w:rsidRPr="002C745F">
        <w:rPr>
          <w:rFonts w:ascii="Simplified Arabic" w:hAnsi="Simplified Arabic" w:cs="Simplified Arabic"/>
          <w:sz w:val="28"/>
          <w:szCs w:val="28"/>
        </w:rPr>
        <w:t>.</w:t>
      </w:r>
    </w:p>
    <w:p w14:paraId="4B1604CE" w14:textId="77777777" w:rsidR="00CB63B5" w:rsidRDefault="00CB63B5" w:rsidP="00CB63B5">
      <w:pPr>
        <w:shd w:val="clear" w:color="auto" w:fill="FFFFFF"/>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التعقيب على الدراسات السابقة </w:t>
      </w:r>
    </w:p>
    <w:p w14:paraId="26C32CAD" w14:textId="77777777" w:rsidR="00CB63B5" w:rsidRPr="006D6B7B" w:rsidRDefault="00CB63B5" w:rsidP="00CB63B5">
      <w:pPr>
        <w:shd w:val="clear" w:color="auto" w:fill="FFFFFF"/>
        <w:spacing w:line="240" w:lineRule="auto"/>
        <w:jc w:val="center"/>
        <w:rPr>
          <w:rFonts w:ascii="Simplified Arabic" w:hAnsi="Simplified Arabic" w:cs="Simplified Arabic"/>
          <w:b/>
          <w:bCs/>
          <w:sz w:val="28"/>
          <w:szCs w:val="28"/>
          <w:rtl/>
        </w:rPr>
      </w:pPr>
      <w:r w:rsidRPr="006D6B7B">
        <w:rPr>
          <w:rFonts w:ascii="Simplified Arabic" w:hAnsi="Simplified Arabic" w:cs="Simplified Arabic" w:hint="cs"/>
          <w:b/>
          <w:bCs/>
          <w:sz w:val="28"/>
          <w:szCs w:val="28"/>
          <w:rtl/>
        </w:rPr>
        <w:t>جدول (1.2) مقارنة الدراسات السابقة</w:t>
      </w:r>
    </w:p>
    <w:tbl>
      <w:tblPr>
        <w:bidiVisual/>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7"/>
        <w:gridCol w:w="1132"/>
        <w:gridCol w:w="1133"/>
        <w:gridCol w:w="2263"/>
        <w:gridCol w:w="2263"/>
      </w:tblGrid>
      <w:tr w:rsidR="00CB63B5" w:rsidRPr="007F58EB" w14:paraId="1B1000AE" w14:textId="77777777" w:rsidTr="00FC0A48">
        <w:trPr>
          <w:trHeight w:val="315"/>
        </w:trPr>
        <w:tc>
          <w:tcPr>
            <w:tcW w:w="1147" w:type="dxa"/>
            <w:shd w:val="clear" w:color="auto" w:fill="D9F2D0" w:themeFill="accent6" w:themeFillTint="33"/>
            <w:tcMar>
              <w:top w:w="30" w:type="dxa"/>
              <w:left w:w="45" w:type="dxa"/>
              <w:bottom w:w="30" w:type="dxa"/>
              <w:right w:w="45" w:type="dxa"/>
            </w:tcMar>
            <w:vAlign w:val="center"/>
            <w:hideMark/>
          </w:tcPr>
          <w:p w14:paraId="2895BA85" w14:textId="77777777" w:rsidR="00CB63B5" w:rsidRPr="006D3F8B" w:rsidRDefault="00CB63B5" w:rsidP="00FC0A48">
            <w:pPr>
              <w:jc w:val="center"/>
              <w:rPr>
                <w:rFonts w:ascii="Simplified Arabic" w:hAnsi="Simplified Arabic" w:cs="Simplified Arabic"/>
                <w:b/>
                <w:bCs/>
                <w:sz w:val="24"/>
                <w:szCs w:val="24"/>
              </w:rPr>
            </w:pPr>
            <w:r w:rsidRPr="006D3F8B">
              <w:rPr>
                <w:rFonts w:ascii="Simplified Arabic" w:hAnsi="Simplified Arabic" w:cs="Simplified Arabic"/>
                <w:b/>
                <w:bCs/>
                <w:sz w:val="24"/>
                <w:szCs w:val="24"/>
                <w:rtl/>
              </w:rPr>
              <w:t>الدراسة</w:t>
            </w:r>
          </w:p>
        </w:tc>
        <w:tc>
          <w:tcPr>
            <w:tcW w:w="1132" w:type="dxa"/>
            <w:shd w:val="clear" w:color="auto" w:fill="D9F2D0" w:themeFill="accent6" w:themeFillTint="33"/>
            <w:tcMar>
              <w:top w:w="30" w:type="dxa"/>
              <w:left w:w="45" w:type="dxa"/>
              <w:bottom w:w="30" w:type="dxa"/>
              <w:right w:w="45" w:type="dxa"/>
            </w:tcMar>
            <w:vAlign w:val="center"/>
            <w:hideMark/>
          </w:tcPr>
          <w:p w14:paraId="132159B5" w14:textId="77777777" w:rsidR="00CB63B5" w:rsidRPr="006D3F8B" w:rsidRDefault="00CB63B5" w:rsidP="00FC0A48">
            <w:pPr>
              <w:jc w:val="center"/>
              <w:rPr>
                <w:rFonts w:ascii="Simplified Arabic" w:hAnsi="Simplified Arabic" w:cs="Simplified Arabic"/>
                <w:b/>
                <w:bCs/>
                <w:sz w:val="24"/>
                <w:szCs w:val="24"/>
                <w:rtl/>
              </w:rPr>
            </w:pPr>
            <w:r w:rsidRPr="006D3F8B">
              <w:rPr>
                <w:rFonts w:ascii="Simplified Arabic" w:hAnsi="Simplified Arabic" w:cs="Simplified Arabic"/>
                <w:b/>
                <w:bCs/>
                <w:sz w:val="24"/>
                <w:szCs w:val="24"/>
                <w:rtl/>
              </w:rPr>
              <w:t>السنة</w:t>
            </w:r>
          </w:p>
        </w:tc>
        <w:tc>
          <w:tcPr>
            <w:tcW w:w="1133" w:type="dxa"/>
            <w:shd w:val="clear" w:color="auto" w:fill="D9F2D0" w:themeFill="accent6" w:themeFillTint="33"/>
            <w:tcMar>
              <w:top w:w="30" w:type="dxa"/>
              <w:left w:w="45" w:type="dxa"/>
              <w:bottom w:w="30" w:type="dxa"/>
              <w:right w:w="45" w:type="dxa"/>
            </w:tcMar>
            <w:vAlign w:val="center"/>
            <w:hideMark/>
          </w:tcPr>
          <w:p w14:paraId="017B42FC" w14:textId="77777777" w:rsidR="00CB63B5" w:rsidRPr="006D3F8B" w:rsidRDefault="00CB63B5" w:rsidP="00FC0A48">
            <w:pPr>
              <w:jc w:val="center"/>
              <w:rPr>
                <w:rFonts w:ascii="Simplified Arabic" w:hAnsi="Simplified Arabic" w:cs="Simplified Arabic"/>
                <w:b/>
                <w:bCs/>
                <w:sz w:val="24"/>
                <w:szCs w:val="24"/>
                <w:rtl/>
              </w:rPr>
            </w:pPr>
            <w:r w:rsidRPr="006D3F8B">
              <w:rPr>
                <w:rFonts w:ascii="Simplified Arabic" w:hAnsi="Simplified Arabic" w:cs="Simplified Arabic"/>
                <w:b/>
                <w:bCs/>
                <w:sz w:val="24"/>
                <w:szCs w:val="24"/>
                <w:rtl/>
              </w:rPr>
              <w:t>المنهج</w:t>
            </w:r>
          </w:p>
        </w:tc>
        <w:tc>
          <w:tcPr>
            <w:tcW w:w="2263" w:type="dxa"/>
            <w:shd w:val="clear" w:color="auto" w:fill="D9F2D0" w:themeFill="accent6" w:themeFillTint="33"/>
            <w:tcMar>
              <w:top w:w="30" w:type="dxa"/>
              <w:left w:w="45" w:type="dxa"/>
              <w:bottom w:w="30" w:type="dxa"/>
              <w:right w:w="45" w:type="dxa"/>
            </w:tcMar>
            <w:vAlign w:val="center"/>
            <w:hideMark/>
          </w:tcPr>
          <w:p w14:paraId="70C562EF" w14:textId="77777777" w:rsidR="00CB63B5" w:rsidRPr="006D3F8B" w:rsidRDefault="00CB63B5" w:rsidP="00FC0A48">
            <w:pPr>
              <w:jc w:val="center"/>
              <w:rPr>
                <w:rFonts w:ascii="Simplified Arabic" w:hAnsi="Simplified Arabic" w:cs="Simplified Arabic"/>
                <w:b/>
                <w:bCs/>
                <w:sz w:val="24"/>
                <w:szCs w:val="24"/>
                <w:rtl/>
              </w:rPr>
            </w:pPr>
            <w:r w:rsidRPr="006D3F8B">
              <w:rPr>
                <w:rFonts w:ascii="Simplified Arabic" w:hAnsi="Simplified Arabic" w:cs="Simplified Arabic"/>
                <w:b/>
                <w:bCs/>
                <w:sz w:val="24"/>
                <w:szCs w:val="24"/>
                <w:rtl/>
              </w:rPr>
              <w:t>الهدف</w:t>
            </w:r>
          </w:p>
        </w:tc>
        <w:tc>
          <w:tcPr>
            <w:tcW w:w="2263" w:type="dxa"/>
            <w:shd w:val="clear" w:color="auto" w:fill="D9F2D0" w:themeFill="accent6" w:themeFillTint="33"/>
            <w:tcMar>
              <w:top w:w="30" w:type="dxa"/>
              <w:left w:w="45" w:type="dxa"/>
              <w:bottom w:w="30" w:type="dxa"/>
              <w:right w:w="45" w:type="dxa"/>
            </w:tcMar>
            <w:vAlign w:val="center"/>
            <w:hideMark/>
          </w:tcPr>
          <w:p w14:paraId="5F715D2A" w14:textId="77777777" w:rsidR="00CB63B5" w:rsidRPr="006D3F8B" w:rsidRDefault="00CB63B5" w:rsidP="00FC0A48">
            <w:pPr>
              <w:jc w:val="center"/>
              <w:rPr>
                <w:rFonts w:ascii="Simplified Arabic" w:hAnsi="Simplified Arabic" w:cs="Simplified Arabic"/>
                <w:b/>
                <w:bCs/>
                <w:sz w:val="24"/>
                <w:szCs w:val="24"/>
                <w:rtl/>
              </w:rPr>
            </w:pPr>
            <w:r w:rsidRPr="006D3F8B">
              <w:rPr>
                <w:rFonts w:ascii="Simplified Arabic" w:hAnsi="Simplified Arabic" w:cs="Simplified Arabic"/>
                <w:b/>
                <w:bCs/>
                <w:sz w:val="24"/>
                <w:szCs w:val="24"/>
                <w:rtl/>
              </w:rPr>
              <w:t>أهم النتائج</w:t>
            </w:r>
          </w:p>
        </w:tc>
      </w:tr>
      <w:tr w:rsidR="00CB63B5" w:rsidRPr="007F58EB" w14:paraId="1CEF9EDE" w14:textId="77777777" w:rsidTr="00FC0A48">
        <w:trPr>
          <w:trHeight w:val="315"/>
        </w:trPr>
        <w:tc>
          <w:tcPr>
            <w:tcW w:w="1147" w:type="dxa"/>
            <w:tcMar>
              <w:top w:w="30" w:type="dxa"/>
              <w:left w:w="45" w:type="dxa"/>
              <w:bottom w:w="30" w:type="dxa"/>
              <w:right w:w="45" w:type="dxa"/>
            </w:tcMar>
            <w:vAlign w:val="center"/>
            <w:hideMark/>
          </w:tcPr>
          <w:p w14:paraId="4FF6E6AE" w14:textId="77777777" w:rsidR="00CB63B5" w:rsidRPr="006D3F8B" w:rsidRDefault="00CB63B5" w:rsidP="00FC0A48">
            <w:pPr>
              <w:jc w:val="center"/>
              <w:rPr>
                <w:rFonts w:ascii="Simplified Arabic" w:hAnsi="Simplified Arabic" w:cs="Simplified Arabic"/>
                <w:sz w:val="24"/>
                <w:szCs w:val="24"/>
              </w:rPr>
            </w:pPr>
            <w:r w:rsidRPr="006D3F8B">
              <w:rPr>
                <w:rFonts w:ascii="Simplified Arabic" w:hAnsi="Simplified Arabic" w:cs="Simplified Arabic"/>
                <w:sz w:val="24"/>
                <w:szCs w:val="24"/>
                <w:rtl/>
              </w:rPr>
              <w:t>ليندة و بوشلاغم (2023)</w:t>
            </w:r>
          </w:p>
        </w:tc>
        <w:tc>
          <w:tcPr>
            <w:tcW w:w="1132" w:type="dxa"/>
            <w:tcMar>
              <w:top w:w="30" w:type="dxa"/>
              <w:left w:w="45" w:type="dxa"/>
              <w:bottom w:w="30" w:type="dxa"/>
              <w:right w:w="45" w:type="dxa"/>
            </w:tcMar>
            <w:vAlign w:val="center"/>
            <w:hideMark/>
          </w:tcPr>
          <w:p w14:paraId="4DFC8863"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2023</w:t>
            </w:r>
          </w:p>
        </w:tc>
        <w:tc>
          <w:tcPr>
            <w:tcW w:w="1133" w:type="dxa"/>
            <w:tcMar>
              <w:top w:w="30" w:type="dxa"/>
              <w:left w:w="45" w:type="dxa"/>
              <w:bottom w:w="30" w:type="dxa"/>
              <w:right w:w="45" w:type="dxa"/>
            </w:tcMar>
            <w:vAlign w:val="center"/>
            <w:hideMark/>
          </w:tcPr>
          <w:p w14:paraId="6C091C5F"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وصفي تحليلي</w:t>
            </w:r>
          </w:p>
        </w:tc>
        <w:tc>
          <w:tcPr>
            <w:tcW w:w="2263" w:type="dxa"/>
            <w:tcMar>
              <w:top w:w="30" w:type="dxa"/>
              <w:left w:w="45" w:type="dxa"/>
              <w:bottom w:w="30" w:type="dxa"/>
              <w:right w:w="45" w:type="dxa"/>
            </w:tcMar>
            <w:vAlign w:val="center"/>
            <w:hideMark/>
          </w:tcPr>
          <w:p w14:paraId="3492639F"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دراسة دور الاتصال التسويقي في تحقيق الميزة التنافسية لمؤسسة عمر بن عمر</w:t>
            </w:r>
          </w:p>
        </w:tc>
        <w:tc>
          <w:tcPr>
            <w:tcW w:w="2263" w:type="dxa"/>
            <w:tcMar>
              <w:top w:w="30" w:type="dxa"/>
              <w:left w:w="0" w:type="dxa"/>
              <w:bottom w:w="30" w:type="dxa"/>
              <w:right w:w="0" w:type="dxa"/>
            </w:tcMar>
            <w:vAlign w:val="center"/>
            <w:hideMark/>
          </w:tcPr>
          <w:p w14:paraId="6F048F05"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أهمية تنويع أدوات الاتصال التسويقي، وتطويرها، وقياس فعاليتها، والتركيز على العلاقات العامة.</w:t>
            </w:r>
          </w:p>
        </w:tc>
      </w:tr>
      <w:tr w:rsidR="00CB63B5" w:rsidRPr="007F58EB" w14:paraId="7A472FFF" w14:textId="77777777" w:rsidTr="00FC0A48">
        <w:trPr>
          <w:trHeight w:val="315"/>
        </w:trPr>
        <w:tc>
          <w:tcPr>
            <w:tcW w:w="1147" w:type="dxa"/>
            <w:tcMar>
              <w:top w:w="30" w:type="dxa"/>
              <w:left w:w="45" w:type="dxa"/>
              <w:bottom w:w="30" w:type="dxa"/>
              <w:right w:w="45" w:type="dxa"/>
            </w:tcMar>
            <w:vAlign w:val="center"/>
            <w:hideMark/>
          </w:tcPr>
          <w:p w14:paraId="2FAE5B6E" w14:textId="77777777" w:rsidR="00CB63B5" w:rsidRPr="006D3F8B" w:rsidRDefault="00CB63B5" w:rsidP="00FC0A48">
            <w:pPr>
              <w:jc w:val="center"/>
              <w:rPr>
                <w:rFonts w:ascii="Simplified Arabic" w:hAnsi="Simplified Arabic" w:cs="Simplified Arabic"/>
                <w:sz w:val="24"/>
                <w:szCs w:val="24"/>
              </w:rPr>
            </w:pPr>
            <w:r w:rsidRPr="006D3F8B">
              <w:rPr>
                <w:rFonts w:ascii="Simplified Arabic" w:hAnsi="Simplified Arabic" w:cs="Simplified Arabic"/>
                <w:sz w:val="24"/>
                <w:szCs w:val="24"/>
                <w:rtl/>
              </w:rPr>
              <w:t>المطيري (2022)</w:t>
            </w:r>
          </w:p>
        </w:tc>
        <w:tc>
          <w:tcPr>
            <w:tcW w:w="1132" w:type="dxa"/>
            <w:tcMar>
              <w:top w:w="30" w:type="dxa"/>
              <w:left w:w="45" w:type="dxa"/>
              <w:bottom w:w="30" w:type="dxa"/>
              <w:right w:w="45" w:type="dxa"/>
            </w:tcMar>
            <w:vAlign w:val="center"/>
            <w:hideMark/>
          </w:tcPr>
          <w:p w14:paraId="4EF647F4"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2022</w:t>
            </w:r>
          </w:p>
        </w:tc>
        <w:tc>
          <w:tcPr>
            <w:tcW w:w="1133" w:type="dxa"/>
            <w:tcMar>
              <w:top w:w="30" w:type="dxa"/>
              <w:left w:w="45" w:type="dxa"/>
              <w:bottom w:w="30" w:type="dxa"/>
              <w:right w:w="45" w:type="dxa"/>
            </w:tcMar>
            <w:vAlign w:val="center"/>
            <w:hideMark/>
          </w:tcPr>
          <w:p w14:paraId="59332FEF"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وصفي تحليلي</w:t>
            </w:r>
          </w:p>
        </w:tc>
        <w:tc>
          <w:tcPr>
            <w:tcW w:w="2263" w:type="dxa"/>
            <w:tcMar>
              <w:top w:w="30" w:type="dxa"/>
              <w:left w:w="45" w:type="dxa"/>
              <w:bottom w:w="30" w:type="dxa"/>
              <w:right w:w="45" w:type="dxa"/>
            </w:tcMar>
            <w:vAlign w:val="center"/>
            <w:hideMark/>
          </w:tcPr>
          <w:p w14:paraId="1BC2CAEE"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التعرف على كيفية تحقيق المنظمات للمزايا التنافسية واستدامتها</w:t>
            </w:r>
          </w:p>
        </w:tc>
        <w:tc>
          <w:tcPr>
            <w:tcW w:w="2263" w:type="dxa"/>
            <w:tcMar>
              <w:top w:w="30" w:type="dxa"/>
              <w:left w:w="0" w:type="dxa"/>
              <w:bottom w:w="30" w:type="dxa"/>
              <w:right w:w="0" w:type="dxa"/>
            </w:tcMar>
            <w:vAlign w:val="center"/>
            <w:hideMark/>
          </w:tcPr>
          <w:p w14:paraId="1AEFBD8B"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أهمية المزايا التنافسية في أداء المنظمات، والعوامل المؤثرة في استدامتها.</w:t>
            </w:r>
          </w:p>
        </w:tc>
      </w:tr>
      <w:tr w:rsidR="00CB63B5" w:rsidRPr="007F58EB" w14:paraId="188135ED" w14:textId="77777777" w:rsidTr="00FC0A48">
        <w:trPr>
          <w:trHeight w:val="315"/>
        </w:trPr>
        <w:tc>
          <w:tcPr>
            <w:tcW w:w="1147" w:type="dxa"/>
            <w:tcMar>
              <w:top w:w="30" w:type="dxa"/>
              <w:left w:w="45" w:type="dxa"/>
              <w:bottom w:w="30" w:type="dxa"/>
              <w:right w:w="45" w:type="dxa"/>
            </w:tcMar>
            <w:vAlign w:val="center"/>
            <w:hideMark/>
          </w:tcPr>
          <w:p w14:paraId="180933D0" w14:textId="77777777" w:rsidR="00CB63B5" w:rsidRPr="006D3F8B" w:rsidRDefault="00CB63B5" w:rsidP="00FC0A48">
            <w:pPr>
              <w:jc w:val="center"/>
              <w:rPr>
                <w:rFonts w:ascii="Simplified Arabic" w:hAnsi="Simplified Arabic" w:cs="Simplified Arabic"/>
                <w:sz w:val="24"/>
                <w:szCs w:val="24"/>
              </w:rPr>
            </w:pPr>
            <w:r w:rsidRPr="006D3F8B">
              <w:rPr>
                <w:rFonts w:ascii="Simplified Arabic" w:hAnsi="Simplified Arabic" w:cs="Simplified Arabic"/>
                <w:sz w:val="24"/>
                <w:szCs w:val="24"/>
                <w:rtl/>
              </w:rPr>
              <w:t>رقيق (2019)</w:t>
            </w:r>
          </w:p>
        </w:tc>
        <w:tc>
          <w:tcPr>
            <w:tcW w:w="1132" w:type="dxa"/>
            <w:tcMar>
              <w:top w:w="30" w:type="dxa"/>
              <w:left w:w="45" w:type="dxa"/>
              <w:bottom w:w="30" w:type="dxa"/>
              <w:right w:w="45" w:type="dxa"/>
            </w:tcMar>
            <w:vAlign w:val="center"/>
            <w:hideMark/>
          </w:tcPr>
          <w:p w14:paraId="341574E0"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2019</w:t>
            </w:r>
          </w:p>
        </w:tc>
        <w:tc>
          <w:tcPr>
            <w:tcW w:w="1133" w:type="dxa"/>
            <w:tcMar>
              <w:top w:w="30" w:type="dxa"/>
              <w:left w:w="45" w:type="dxa"/>
              <w:bottom w:w="30" w:type="dxa"/>
              <w:right w:w="45" w:type="dxa"/>
            </w:tcMar>
            <w:vAlign w:val="center"/>
            <w:hideMark/>
          </w:tcPr>
          <w:p w14:paraId="363185B3"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وصفي تحليلي</w:t>
            </w:r>
          </w:p>
        </w:tc>
        <w:tc>
          <w:tcPr>
            <w:tcW w:w="2263" w:type="dxa"/>
            <w:tcMar>
              <w:top w:w="30" w:type="dxa"/>
              <w:left w:w="45" w:type="dxa"/>
              <w:bottom w:w="30" w:type="dxa"/>
              <w:right w:w="45" w:type="dxa"/>
            </w:tcMar>
            <w:vAlign w:val="center"/>
            <w:hideMark/>
          </w:tcPr>
          <w:p w14:paraId="24E2F314"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بيان دور الاتصال الخارجي في تنمية الميزة التنافسية للمؤسسات الصغيرة والمتوسطة</w:t>
            </w:r>
          </w:p>
        </w:tc>
        <w:tc>
          <w:tcPr>
            <w:tcW w:w="2263" w:type="dxa"/>
            <w:tcMar>
              <w:top w:w="30" w:type="dxa"/>
              <w:left w:w="0" w:type="dxa"/>
              <w:bottom w:w="30" w:type="dxa"/>
              <w:right w:w="0" w:type="dxa"/>
            </w:tcMar>
            <w:vAlign w:val="center"/>
            <w:hideMark/>
          </w:tcPr>
          <w:p w14:paraId="319411F2"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وجود تأثير إحصائي بين أبعاد الاتصال الخارجي وأبعاد الميزة التنافسية.</w:t>
            </w:r>
          </w:p>
        </w:tc>
      </w:tr>
      <w:tr w:rsidR="00CB63B5" w:rsidRPr="007F58EB" w14:paraId="16EC7A28" w14:textId="77777777" w:rsidTr="00FC0A48">
        <w:trPr>
          <w:trHeight w:val="315"/>
        </w:trPr>
        <w:tc>
          <w:tcPr>
            <w:tcW w:w="1147" w:type="dxa"/>
            <w:tcMar>
              <w:top w:w="30" w:type="dxa"/>
              <w:left w:w="45" w:type="dxa"/>
              <w:bottom w:w="30" w:type="dxa"/>
              <w:right w:w="45" w:type="dxa"/>
            </w:tcMar>
            <w:vAlign w:val="center"/>
            <w:hideMark/>
          </w:tcPr>
          <w:p w14:paraId="2FFE83BD" w14:textId="77777777" w:rsidR="00CB63B5" w:rsidRPr="006D3F8B" w:rsidRDefault="00CB63B5" w:rsidP="00FC0A48">
            <w:pPr>
              <w:jc w:val="center"/>
              <w:rPr>
                <w:rFonts w:ascii="Simplified Arabic" w:hAnsi="Simplified Arabic" w:cs="Simplified Arabic"/>
                <w:sz w:val="24"/>
                <w:szCs w:val="24"/>
              </w:rPr>
            </w:pPr>
            <w:r w:rsidRPr="006D3F8B">
              <w:rPr>
                <w:rFonts w:ascii="Simplified Arabic" w:hAnsi="Simplified Arabic" w:cs="Simplified Arabic"/>
                <w:sz w:val="24"/>
                <w:szCs w:val="24"/>
              </w:rPr>
              <w:t xml:space="preserve">Fajar, </w:t>
            </w:r>
            <w:proofErr w:type="spellStart"/>
            <w:r w:rsidRPr="006D3F8B">
              <w:rPr>
                <w:rFonts w:ascii="Simplified Arabic" w:hAnsi="Simplified Arabic" w:cs="Simplified Arabic"/>
                <w:sz w:val="24"/>
                <w:szCs w:val="24"/>
              </w:rPr>
              <w:t>Kowiyanto</w:t>
            </w:r>
            <w:proofErr w:type="spellEnd"/>
            <w:r w:rsidRPr="006D3F8B">
              <w:rPr>
                <w:rFonts w:ascii="Simplified Arabic" w:hAnsi="Simplified Arabic" w:cs="Simplified Arabic"/>
                <w:sz w:val="24"/>
                <w:szCs w:val="24"/>
                <w:rtl/>
              </w:rPr>
              <w:t xml:space="preserve">, &amp; </w:t>
            </w:r>
            <w:proofErr w:type="spellStart"/>
            <w:r w:rsidRPr="006D3F8B">
              <w:rPr>
                <w:rFonts w:ascii="Simplified Arabic" w:hAnsi="Simplified Arabic" w:cs="Simplified Arabic"/>
                <w:sz w:val="24"/>
                <w:szCs w:val="24"/>
              </w:rPr>
              <w:t>Hasdiana</w:t>
            </w:r>
            <w:proofErr w:type="spellEnd"/>
            <w:r w:rsidRPr="006D3F8B">
              <w:rPr>
                <w:rFonts w:ascii="Simplified Arabic" w:hAnsi="Simplified Arabic" w:cs="Simplified Arabic"/>
                <w:sz w:val="24"/>
                <w:szCs w:val="24"/>
                <w:rtl/>
              </w:rPr>
              <w:t xml:space="preserve"> (2024)</w:t>
            </w:r>
          </w:p>
        </w:tc>
        <w:tc>
          <w:tcPr>
            <w:tcW w:w="1132" w:type="dxa"/>
            <w:tcMar>
              <w:top w:w="30" w:type="dxa"/>
              <w:left w:w="45" w:type="dxa"/>
              <w:bottom w:w="30" w:type="dxa"/>
              <w:right w:w="45" w:type="dxa"/>
            </w:tcMar>
            <w:vAlign w:val="center"/>
            <w:hideMark/>
          </w:tcPr>
          <w:p w14:paraId="5210BDCE"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2024</w:t>
            </w:r>
          </w:p>
        </w:tc>
        <w:tc>
          <w:tcPr>
            <w:tcW w:w="1133" w:type="dxa"/>
            <w:tcMar>
              <w:top w:w="30" w:type="dxa"/>
              <w:left w:w="45" w:type="dxa"/>
              <w:bottom w:w="30" w:type="dxa"/>
              <w:right w:w="45" w:type="dxa"/>
            </w:tcMar>
            <w:vAlign w:val="center"/>
            <w:hideMark/>
          </w:tcPr>
          <w:p w14:paraId="674E6100"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بحث أدبي</w:t>
            </w:r>
          </w:p>
        </w:tc>
        <w:tc>
          <w:tcPr>
            <w:tcW w:w="2263" w:type="dxa"/>
            <w:tcMar>
              <w:top w:w="30" w:type="dxa"/>
              <w:left w:w="45" w:type="dxa"/>
              <w:bottom w:w="30" w:type="dxa"/>
              <w:right w:w="45" w:type="dxa"/>
            </w:tcMar>
            <w:vAlign w:val="center"/>
            <w:hideMark/>
          </w:tcPr>
          <w:p w14:paraId="44EC1CAF"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بيان دور الاتصال الداخلي في خلق ثقافة مؤسسية إيجابية لتحقيق المزايا التنافسية</w:t>
            </w:r>
          </w:p>
        </w:tc>
        <w:tc>
          <w:tcPr>
            <w:tcW w:w="2263" w:type="dxa"/>
            <w:tcMar>
              <w:top w:w="30" w:type="dxa"/>
              <w:left w:w="0" w:type="dxa"/>
              <w:bottom w:w="30" w:type="dxa"/>
              <w:right w:w="0" w:type="dxa"/>
            </w:tcMar>
            <w:vAlign w:val="center"/>
            <w:hideMark/>
          </w:tcPr>
          <w:p w14:paraId="31153DB1"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أهمية الشفافية والحوار في الاتصال الداخلي، واستخدام التقنيات المبتكرة.</w:t>
            </w:r>
          </w:p>
        </w:tc>
      </w:tr>
      <w:tr w:rsidR="00CB63B5" w:rsidRPr="007F58EB" w14:paraId="5FD78E05" w14:textId="77777777" w:rsidTr="00FC0A48">
        <w:trPr>
          <w:trHeight w:val="315"/>
        </w:trPr>
        <w:tc>
          <w:tcPr>
            <w:tcW w:w="1147" w:type="dxa"/>
            <w:tcMar>
              <w:top w:w="30" w:type="dxa"/>
              <w:left w:w="45" w:type="dxa"/>
              <w:bottom w:w="30" w:type="dxa"/>
              <w:right w:w="45" w:type="dxa"/>
            </w:tcMar>
            <w:vAlign w:val="center"/>
            <w:hideMark/>
          </w:tcPr>
          <w:p w14:paraId="0917159E" w14:textId="77777777" w:rsidR="00CB63B5" w:rsidRPr="006D3F8B" w:rsidRDefault="00CB63B5" w:rsidP="00FC0A48">
            <w:pPr>
              <w:jc w:val="center"/>
              <w:rPr>
                <w:rFonts w:ascii="Simplified Arabic" w:hAnsi="Simplified Arabic" w:cs="Simplified Arabic"/>
                <w:sz w:val="24"/>
                <w:szCs w:val="24"/>
              </w:rPr>
            </w:pPr>
            <w:proofErr w:type="spellStart"/>
            <w:r w:rsidRPr="006D3F8B">
              <w:rPr>
                <w:rFonts w:ascii="Simplified Arabic" w:hAnsi="Simplified Arabic" w:cs="Simplified Arabic"/>
                <w:sz w:val="24"/>
                <w:szCs w:val="24"/>
              </w:rPr>
              <w:lastRenderedPageBreak/>
              <w:t>Olugbo</w:t>
            </w:r>
            <w:proofErr w:type="spellEnd"/>
            <w:r w:rsidRPr="006D3F8B">
              <w:rPr>
                <w:rFonts w:ascii="Simplified Arabic" w:hAnsi="Simplified Arabic" w:cs="Simplified Arabic"/>
                <w:sz w:val="24"/>
                <w:szCs w:val="24"/>
              </w:rPr>
              <w:t xml:space="preserve">, </w:t>
            </w:r>
            <w:proofErr w:type="spellStart"/>
            <w:r w:rsidRPr="006D3F8B">
              <w:rPr>
                <w:rFonts w:ascii="Simplified Arabic" w:hAnsi="Simplified Arabic" w:cs="Simplified Arabic"/>
                <w:sz w:val="24"/>
                <w:szCs w:val="24"/>
              </w:rPr>
              <w:t>Obienu</w:t>
            </w:r>
            <w:proofErr w:type="spellEnd"/>
            <w:r w:rsidRPr="006D3F8B">
              <w:rPr>
                <w:rFonts w:ascii="Simplified Arabic" w:hAnsi="Simplified Arabic" w:cs="Simplified Arabic"/>
                <w:sz w:val="24"/>
                <w:szCs w:val="24"/>
                <w:rtl/>
              </w:rPr>
              <w:t xml:space="preserve">, &amp; </w:t>
            </w:r>
            <w:r w:rsidRPr="006D3F8B">
              <w:rPr>
                <w:rFonts w:ascii="Simplified Arabic" w:hAnsi="Simplified Arabic" w:cs="Simplified Arabic"/>
                <w:sz w:val="24"/>
                <w:szCs w:val="24"/>
              </w:rPr>
              <w:t>Frank</w:t>
            </w:r>
            <w:r w:rsidRPr="006D3F8B">
              <w:rPr>
                <w:rFonts w:ascii="Simplified Arabic" w:hAnsi="Simplified Arabic" w:cs="Simplified Arabic"/>
                <w:sz w:val="24"/>
                <w:szCs w:val="24"/>
                <w:rtl/>
              </w:rPr>
              <w:t xml:space="preserve"> (2023)</w:t>
            </w:r>
          </w:p>
        </w:tc>
        <w:tc>
          <w:tcPr>
            <w:tcW w:w="1132" w:type="dxa"/>
            <w:tcMar>
              <w:top w:w="30" w:type="dxa"/>
              <w:left w:w="45" w:type="dxa"/>
              <w:bottom w:w="30" w:type="dxa"/>
              <w:right w:w="45" w:type="dxa"/>
            </w:tcMar>
            <w:vAlign w:val="center"/>
            <w:hideMark/>
          </w:tcPr>
          <w:p w14:paraId="55A51401"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2023</w:t>
            </w:r>
          </w:p>
        </w:tc>
        <w:tc>
          <w:tcPr>
            <w:tcW w:w="1133" w:type="dxa"/>
            <w:tcMar>
              <w:top w:w="30" w:type="dxa"/>
              <w:left w:w="45" w:type="dxa"/>
              <w:bottom w:w="30" w:type="dxa"/>
              <w:right w:w="45" w:type="dxa"/>
            </w:tcMar>
            <w:vAlign w:val="center"/>
            <w:hideMark/>
          </w:tcPr>
          <w:p w14:paraId="38FD60C0"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تجريبي</w:t>
            </w:r>
          </w:p>
        </w:tc>
        <w:tc>
          <w:tcPr>
            <w:tcW w:w="2263" w:type="dxa"/>
            <w:tcMar>
              <w:top w:w="30" w:type="dxa"/>
              <w:left w:w="45" w:type="dxa"/>
              <w:bottom w:w="30" w:type="dxa"/>
              <w:right w:w="45" w:type="dxa"/>
            </w:tcMar>
            <w:vAlign w:val="center"/>
            <w:hideMark/>
          </w:tcPr>
          <w:p w14:paraId="6B757F49"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بيان تأثير التواصل الفعال على الأداء المؤسسي في القطاع التعليمي</w:t>
            </w:r>
          </w:p>
        </w:tc>
        <w:tc>
          <w:tcPr>
            <w:tcW w:w="2263" w:type="dxa"/>
            <w:tcMar>
              <w:top w:w="30" w:type="dxa"/>
              <w:left w:w="0" w:type="dxa"/>
              <w:bottom w:w="30" w:type="dxa"/>
              <w:right w:w="0" w:type="dxa"/>
            </w:tcMar>
            <w:vAlign w:val="center"/>
            <w:hideMark/>
          </w:tcPr>
          <w:p w14:paraId="15A1160C"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تأثير إيجابي كبير للتواصل الفعال على أداء الموظفين.</w:t>
            </w:r>
          </w:p>
        </w:tc>
      </w:tr>
      <w:tr w:rsidR="00CB63B5" w:rsidRPr="007F58EB" w14:paraId="6318A3B5" w14:textId="77777777" w:rsidTr="00FC0A48">
        <w:trPr>
          <w:trHeight w:val="315"/>
        </w:trPr>
        <w:tc>
          <w:tcPr>
            <w:tcW w:w="1147" w:type="dxa"/>
            <w:tcMar>
              <w:top w:w="30" w:type="dxa"/>
              <w:left w:w="45" w:type="dxa"/>
              <w:bottom w:w="30" w:type="dxa"/>
              <w:right w:w="45" w:type="dxa"/>
            </w:tcMar>
            <w:vAlign w:val="center"/>
            <w:hideMark/>
          </w:tcPr>
          <w:p w14:paraId="6B70307A" w14:textId="77777777" w:rsidR="00CB63B5" w:rsidRPr="006D3F8B" w:rsidRDefault="00CB63B5" w:rsidP="00FC0A48">
            <w:pPr>
              <w:jc w:val="center"/>
              <w:rPr>
                <w:rFonts w:ascii="Simplified Arabic" w:hAnsi="Simplified Arabic" w:cs="Simplified Arabic"/>
                <w:sz w:val="24"/>
                <w:szCs w:val="24"/>
              </w:rPr>
            </w:pPr>
            <w:proofErr w:type="spellStart"/>
            <w:r w:rsidRPr="006D3F8B">
              <w:rPr>
                <w:rFonts w:ascii="Simplified Arabic" w:hAnsi="Simplified Arabic" w:cs="Simplified Arabic"/>
                <w:sz w:val="24"/>
                <w:szCs w:val="24"/>
              </w:rPr>
              <w:t>Clauiu</w:t>
            </w:r>
            <w:proofErr w:type="spellEnd"/>
            <w:r w:rsidRPr="006D3F8B">
              <w:rPr>
                <w:rFonts w:ascii="Simplified Arabic" w:hAnsi="Simplified Arabic" w:cs="Simplified Arabic"/>
                <w:sz w:val="24"/>
                <w:szCs w:val="24"/>
                <w:rtl/>
              </w:rPr>
              <w:t xml:space="preserve"> (2022)</w:t>
            </w:r>
          </w:p>
        </w:tc>
        <w:tc>
          <w:tcPr>
            <w:tcW w:w="1132" w:type="dxa"/>
            <w:tcMar>
              <w:top w:w="30" w:type="dxa"/>
              <w:left w:w="45" w:type="dxa"/>
              <w:bottom w:w="30" w:type="dxa"/>
              <w:right w:w="45" w:type="dxa"/>
            </w:tcMar>
            <w:vAlign w:val="center"/>
            <w:hideMark/>
          </w:tcPr>
          <w:p w14:paraId="4A00B048"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2022</w:t>
            </w:r>
          </w:p>
        </w:tc>
        <w:tc>
          <w:tcPr>
            <w:tcW w:w="1133" w:type="dxa"/>
            <w:tcMar>
              <w:top w:w="30" w:type="dxa"/>
              <w:left w:w="45" w:type="dxa"/>
              <w:bottom w:w="30" w:type="dxa"/>
              <w:right w:w="45" w:type="dxa"/>
            </w:tcMar>
            <w:vAlign w:val="center"/>
            <w:hideMark/>
          </w:tcPr>
          <w:p w14:paraId="17778CA8"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استقرائي ووصفي</w:t>
            </w:r>
          </w:p>
        </w:tc>
        <w:tc>
          <w:tcPr>
            <w:tcW w:w="2263" w:type="dxa"/>
            <w:tcMar>
              <w:top w:w="30" w:type="dxa"/>
              <w:left w:w="45" w:type="dxa"/>
              <w:bottom w:w="30" w:type="dxa"/>
              <w:right w:w="45" w:type="dxa"/>
            </w:tcMar>
            <w:vAlign w:val="center"/>
            <w:hideMark/>
          </w:tcPr>
          <w:p w14:paraId="605BBBFB"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بيان مراحل تطور الاتصالات وكيفية انتقالها إلى الاتصالات المؤسسية في العصر الرقمي</w:t>
            </w:r>
          </w:p>
        </w:tc>
        <w:tc>
          <w:tcPr>
            <w:tcW w:w="2263" w:type="dxa"/>
            <w:tcMar>
              <w:top w:w="30" w:type="dxa"/>
              <w:left w:w="0" w:type="dxa"/>
              <w:bottom w:w="30" w:type="dxa"/>
              <w:right w:w="0" w:type="dxa"/>
            </w:tcMar>
            <w:vAlign w:val="center"/>
            <w:hideMark/>
          </w:tcPr>
          <w:p w14:paraId="3A4779CE"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أهمية التواصل الفعال في التنظيم الإداري للمؤسسات العامة، وأهمية التكنولوجيا الرقمية في التواصل.</w:t>
            </w:r>
          </w:p>
        </w:tc>
      </w:tr>
      <w:tr w:rsidR="00CB63B5" w:rsidRPr="007F58EB" w14:paraId="0B71B99A" w14:textId="77777777" w:rsidTr="00FC0A48">
        <w:trPr>
          <w:trHeight w:val="315"/>
        </w:trPr>
        <w:tc>
          <w:tcPr>
            <w:tcW w:w="1147" w:type="dxa"/>
            <w:tcMar>
              <w:top w:w="30" w:type="dxa"/>
              <w:left w:w="45" w:type="dxa"/>
              <w:bottom w:w="30" w:type="dxa"/>
              <w:right w:w="45" w:type="dxa"/>
            </w:tcMar>
            <w:vAlign w:val="center"/>
            <w:hideMark/>
          </w:tcPr>
          <w:p w14:paraId="434D48B8" w14:textId="77777777" w:rsidR="00CB63B5" w:rsidRPr="006D3F8B" w:rsidRDefault="00CB63B5" w:rsidP="00FC0A48">
            <w:pPr>
              <w:jc w:val="center"/>
              <w:rPr>
                <w:rFonts w:ascii="Simplified Arabic" w:hAnsi="Simplified Arabic" w:cs="Simplified Arabic"/>
                <w:sz w:val="24"/>
                <w:szCs w:val="24"/>
              </w:rPr>
            </w:pPr>
            <w:r w:rsidRPr="006D3F8B">
              <w:rPr>
                <w:rFonts w:ascii="Simplified Arabic" w:hAnsi="Simplified Arabic" w:cs="Simplified Arabic"/>
                <w:sz w:val="24"/>
                <w:szCs w:val="24"/>
              </w:rPr>
              <w:t>Joan</w:t>
            </w:r>
            <w:r w:rsidRPr="006D3F8B">
              <w:rPr>
                <w:rFonts w:ascii="Simplified Arabic" w:hAnsi="Simplified Arabic" w:cs="Simplified Arabic"/>
                <w:sz w:val="24"/>
                <w:szCs w:val="24"/>
                <w:rtl/>
              </w:rPr>
              <w:t xml:space="preserve"> &amp; </w:t>
            </w:r>
            <w:r w:rsidRPr="006D3F8B">
              <w:rPr>
                <w:rFonts w:ascii="Simplified Arabic" w:hAnsi="Simplified Arabic" w:cs="Simplified Arabic"/>
                <w:sz w:val="24"/>
                <w:szCs w:val="24"/>
              </w:rPr>
              <w:t>Nwabueze</w:t>
            </w:r>
            <w:r w:rsidRPr="006D3F8B">
              <w:rPr>
                <w:rFonts w:ascii="Simplified Arabic" w:hAnsi="Simplified Arabic" w:cs="Simplified Arabic"/>
                <w:sz w:val="24"/>
                <w:szCs w:val="24"/>
                <w:rtl/>
              </w:rPr>
              <w:t xml:space="preserve"> (2018)</w:t>
            </w:r>
          </w:p>
        </w:tc>
        <w:tc>
          <w:tcPr>
            <w:tcW w:w="1132" w:type="dxa"/>
            <w:tcMar>
              <w:top w:w="30" w:type="dxa"/>
              <w:left w:w="45" w:type="dxa"/>
              <w:bottom w:w="30" w:type="dxa"/>
              <w:right w:w="45" w:type="dxa"/>
            </w:tcMar>
            <w:vAlign w:val="center"/>
            <w:hideMark/>
          </w:tcPr>
          <w:p w14:paraId="06EB9F40"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2018</w:t>
            </w:r>
          </w:p>
        </w:tc>
        <w:tc>
          <w:tcPr>
            <w:tcW w:w="1133" w:type="dxa"/>
            <w:tcMar>
              <w:top w:w="30" w:type="dxa"/>
              <w:left w:w="45" w:type="dxa"/>
              <w:bottom w:w="30" w:type="dxa"/>
              <w:right w:w="45" w:type="dxa"/>
            </w:tcMar>
            <w:vAlign w:val="center"/>
            <w:hideMark/>
          </w:tcPr>
          <w:p w14:paraId="18491D04"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دراسة حالة</w:t>
            </w:r>
          </w:p>
        </w:tc>
        <w:tc>
          <w:tcPr>
            <w:tcW w:w="2263" w:type="dxa"/>
            <w:tcMar>
              <w:top w:w="30" w:type="dxa"/>
              <w:left w:w="45" w:type="dxa"/>
              <w:bottom w:w="30" w:type="dxa"/>
              <w:right w:w="45" w:type="dxa"/>
            </w:tcMar>
            <w:vAlign w:val="center"/>
            <w:hideMark/>
          </w:tcPr>
          <w:p w14:paraId="47EACFDC"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بيان أهمية التواصل الفعال في بناء والحفاظ على نجاح الأداء</w:t>
            </w:r>
          </w:p>
        </w:tc>
        <w:tc>
          <w:tcPr>
            <w:tcW w:w="2263" w:type="dxa"/>
            <w:tcMar>
              <w:top w:w="30" w:type="dxa"/>
              <w:left w:w="0" w:type="dxa"/>
              <w:bottom w:w="30" w:type="dxa"/>
              <w:right w:w="0" w:type="dxa"/>
            </w:tcMar>
            <w:vAlign w:val="center"/>
            <w:hideMark/>
          </w:tcPr>
          <w:p w14:paraId="1635079C" w14:textId="77777777" w:rsidR="00CB63B5" w:rsidRPr="006D3F8B" w:rsidRDefault="00CB63B5" w:rsidP="00FC0A48">
            <w:pPr>
              <w:jc w:val="center"/>
              <w:rPr>
                <w:rFonts w:ascii="Simplified Arabic" w:hAnsi="Simplified Arabic" w:cs="Simplified Arabic"/>
                <w:sz w:val="24"/>
                <w:szCs w:val="24"/>
                <w:rtl/>
              </w:rPr>
            </w:pPr>
            <w:r w:rsidRPr="006D3F8B">
              <w:rPr>
                <w:rFonts w:ascii="Simplified Arabic" w:hAnsi="Simplified Arabic" w:cs="Simplified Arabic"/>
                <w:sz w:val="24"/>
                <w:szCs w:val="24"/>
                <w:rtl/>
              </w:rPr>
              <w:t>أهمية التواصل الفعال في تحقيق الميزة التنافسية، وتأثيره على العناصر الأخرى مثل الكفاءة والابتكار.</w:t>
            </w:r>
          </w:p>
        </w:tc>
      </w:tr>
    </w:tbl>
    <w:p w14:paraId="24E9F8D4" w14:textId="77777777" w:rsidR="00CB63B5" w:rsidRDefault="00CB63B5" w:rsidP="00CB63B5">
      <w:pPr>
        <w:shd w:val="clear" w:color="auto" w:fill="FFFFFF"/>
        <w:spacing w:line="240" w:lineRule="auto"/>
        <w:jc w:val="lowKashida"/>
        <w:rPr>
          <w:rFonts w:ascii="Simplified Arabic" w:hAnsi="Simplified Arabic" w:cs="Simplified Arabic"/>
          <w:sz w:val="28"/>
          <w:szCs w:val="28"/>
          <w:rtl/>
        </w:rPr>
      </w:pPr>
    </w:p>
    <w:p w14:paraId="3EFB931D" w14:textId="77777777" w:rsidR="00CB63B5" w:rsidRPr="0015723B" w:rsidRDefault="00CB63B5" w:rsidP="00CB63B5">
      <w:pPr>
        <w:shd w:val="clear" w:color="auto" w:fill="FFFFFF"/>
        <w:spacing w:line="240" w:lineRule="auto"/>
        <w:jc w:val="lowKashida"/>
        <w:rPr>
          <w:rFonts w:ascii="Simplified Arabic" w:hAnsi="Simplified Arabic" w:cs="Simplified Arabic"/>
          <w:b/>
          <w:bCs/>
          <w:sz w:val="28"/>
          <w:szCs w:val="28"/>
          <w:rtl/>
        </w:rPr>
      </w:pPr>
      <w:r w:rsidRPr="0015723B">
        <w:rPr>
          <w:rFonts w:ascii="Simplified Arabic" w:hAnsi="Simplified Arabic" w:cs="Simplified Arabic" w:hint="cs"/>
          <w:b/>
          <w:bCs/>
          <w:sz w:val="28"/>
          <w:szCs w:val="28"/>
          <w:rtl/>
        </w:rPr>
        <w:t xml:space="preserve">أوجه الاستفادة </w:t>
      </w:r>
    </w:p>
    <w:p w14:paraId="54479EEB" w14:textId="77777777" w:rsidR="00CB63B5" w:rsidRPr="0015723B" w:rsidRDefault="00CB63B5" w:rsidP="00CB63B5">
      <w:pPr>
        <w:shd w:val="clear" w:color="auto" w:fill="FFFFFF"/>
        <w:spacing w:line="240" w:lineRule="auto"/>
        <w:ind w:firstLine="567"/>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تمتاز الدراسة الحالية عن كل الدراسات السابقة في كونها تدرس العلاقة بين الاتصال المؤسسي على التفوق التنافسي وهي تشمل الاتصالات الإدارية، والتنظيمية، والتسويقية، بينما اقتصرت بعض الدراسات السابقة على نوع من الاتصالات المؤسسية، كما أن بعض الدراسات السابقة سلكت مناهج وصفية، وأدبية بينما هذه الدراسة وصفية تحليلية وعبر هذا المنهج يستطيع الباحث الوصول إلى نتائج دقيقة حول العلاقة المدروسة. </w:t>
      </w:r>
    </w:p>
    <w:p w14:paraId="1EAC5E98" w14:textId="77777777" w:rsidR="00CB63B5" w:rsidRDefault="00CB63B5" w:rsidP="000C4310">
      <w:pPr>
        <w:rPr>
          <w:rFonts w:ascii="Simplified Arabic" w:hAnsi="Simplified Arabic" w:cs="Simplified Arabic"/>
          <w:b/>
          <w:bCs/>
          <w:sz w:val="28"/>
          <w:szCs w:val="28"/>
          <w:rtl/>
        </w:rPr>
        <w:sectPr w:rsidR="00CB63B5" w:rsidSect="00CB63B5">
          <w:type w:val="continuous"/>
          <w:pgSz w:w="11906" w:h="16838"/>
          <w:pgMar w:top="1440" w:right="1800" w:bottom="1440" w:left="1800" w:header="708" w:footer="708" w:gutter="0"/>
          <w:pgNumType w:start="10"/>
          <w:cols w:space="708"/>
          <w:titlePg/>
          <w:bidi/>
          <w:rtlGutter/>
          <w:docGrid w:linePitch="360"/>
        </w:sectPr>
      </w:pPr>
    </w:p>
    <w:p w14:paraId="610EBF88" w14:textId="77777777" w:rsidR="00CB63B5" w:rsidRDefault="00CB63B5"/>
    <w:sectPr w:rsidR="00CB63B5" w:rsidSect="00CB63B5">
      <w:footerReference w:type="first" r:id="rId15"/>
      <w:type w:val="continuous"/>
      <w:pgSz w:w="11906" w:h="16838"/>
      <w:pgMar w:top="1440" w:right="1800" w:bottom="1440" w:left="1800" w:header="708" w:footer="708" w:gutter="0"/>
      <w:pgNumType w:start="46"/>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B21F25" w14:textId="77777777" w:rsidR="008922D9" w:rsidRDefault="008922D9">
      <w:pPr>
        <w:spacing w:after="0" w:line="240" w:lineRule="auto"/>
      </w:pPr>
      <w:r>
        <w:separator/>
      </w:r>
    </w:p>
  </w:endnote>
  <w:endnote w:type="continuationSeparator" w:id="0">
    <w:p w14:paraId="54400955" w14:textId="77777777" w:rsidR="008922D9" w:rsidRDefault="00892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0D273" w14:textId="77777777" w:rsidR="00D97249" w:rsidRPr="00F31778" w:rsidRDefault="00D97249" w:rsidP="00ED154E">
    <w:pPr>
      <w:pStyle w:val="Footer"/>
      <w:jc w:val="center"/>
      <w:rPr>
        <w:b/>
        <w:bCs/>
        <w:sz w:val="24"/>
        <w:szCs w:val="24"/>
      </w:rPr>
    </w:pPr>
  </w:p>
  <w:p w14:paraId="34F66FF4" w14:textId="77777777" w:rsidR="00D97249" w:rsidRDefault="00D972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sz w:val="24"/>
        <w:szCs w:val="24"/>
        <w:rtl/>
      </w:rPr>
      <w:id w:val="-1396900294"/>
      <w:docPartObj>
        <w:docPartGallery w:val="Page Numbers (Bottom of Page)"/>
        <w:docPartUnique/>
      </w:docPartObj>
    </w:sdtPr>
    <w:sdtContent>
      <w:p w14:paraId="24B851F7" w14:textId="77777777" w:rsidR="00D97249" w:rsidRPr="00F31778" w:rsidRDefault="00000000">
        <w:pPr>
          <w:pStyle w:val="Footer"/>
          <w:jc w:val="center"/>
          <w:rPr>
            <w:b/>
            <w:bCs/>
            <w:sz w:val="24"/>
            <w:szCs w:val="24"/>
          </w:rPr>
        </w:pPr>
        <w:r w:rsidRPr="00F31778">
          <w:rPr>
            <w:b/>
            <w:bCs/>
            <w:sz w:val="24"/>
            <w:szCs w:val="24"/>
          </w:rPr>
          <w:fldChar w:fldCharType="begin"/>
        </w:r>
        <w:r w:rsidRPr="00F31778">
          <w:rPr>
            <w:b/>
            <w:bCs/>
            <w:sz w:val="24"/>
            <w:szCs w:val="24"/>
          </w:rPr>
          <w:instrText>PAGE   \* MERGEFORMAT</w:instrText>
        </w:r>
        <w:r w:rsidRPr="00F31778">
          <w:rPr>
            <w:b/>
            <w:bCs/>
            <w:sz w:val="24"/>
            <w:szCs w:val="24"/>
          </w:rPr>
          <w:fldChar w:fldCharType="separate"/>
        </w:r>
        <w:r w:rsidRPr="00F31778">
          <w:rPr>
            <w:b/>
            <w:bCs/>
            <w:sz w:val="24"/>
            <w:szCs w:val="24"/>
            <w:rtl/>
            <w:lang w:val="ar-SA"/>
          </w:rPr>
          <w:t>2</w:t>
        </w:r>
        <w:r w:rsidRPr="00F31778">
          <w:rPr>
            <w:b/>
            <w:bCs/>
            <w:sz w:val="24"/>
            <w:szCs w:val="24"/>
          </w:rPr>
          <w:fldChar w:fldCharType="end"/>
        </w:r>
      </w:p>
    </w:sdtContent>
  </w:sdt>
  <w:p w14:paraId="4E2D3FC7" w14:textId="77777777" w:rsidR="00D97249" w:rsidRDefault="00D972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sz w:val="24"/>
        <w:szCs w:val="24"/>
        <w:rtl/>
      </w:rPr>
      <w:id w:val="490136591"/>
      <w:docPartObj>
        <w:docPartGallery w:val="Page Numbers (Bottom of Page)"/>
        <w:docPartUnique/>
      </w:docPartObj>
    </w:sdtPr>
    <w:sdtContent>
      <w:p w14:paraId="1CC45341" w14:textId="77777777" w:rsidR="00D97249" w:rsidRPr="00F31778" w:rsidRDefault="00000000">
        <w:pPr>
          <w:pStyle w:val="Footer"/>
          <w:jc w:val="center"/>
          <w:rPr>
            <w:b/>
            <w:bCs/>
            <w:sz w:val="24"/>
            <w:szCs w:val="24"/>
          </w:rPr>
        </w:pPr>
        <w:r w:rsidRPr="00F31778">
          <w:rPr>
            <w:b/>
            <w:bCs/>
            <w:sz w:val="24"/>
            <w:szCs w:val="24"/>
          </w:rPr>
          <w:fldChar w:fldCharType="begin"/>
        </w:r>
        <w:r w:rsidRPr="00F31778">
          <w:rPr>
            <w:b/>
            <w:bCs/>
            <w:sz w:val="24"/>
            <w:szCs w:val="24"/>
          </w:rPr>
          <w:instrText>PAGE   \* MERGEFORMAT</w:instrText>
        </w:r>
        <w:r w:rsidRPr="00F31778">
          <w:rPr>
            <w:b/>
            <w:bCs/>
            <w:sz w:val="24"/>
            <w:szCs w:val="24"/>
          </w:rPr>
          <w:fldChar w:fldCharType="separate"/>
        </w:r>
        <w:r w:rsidRPr="00F31778">
          <w:rPr>
            <w:b/>
            <w:bCs/>
            <w:sz w:val="24"/>
            <w:szCs w:val="24"/>
            <w:rtl/>
            <w:lang w:val="ar-SA"/>
          </w:rPr>
          <w:t>2</w:t>
        </w:r>
        <w:r w:rsidRPr="00F31778">
          <w:rPr>
            <w:b/>
            <w:bCs/>
            <w:sz w:val="24"/>
            <w:szCs w:val="24"/>
          </w:rPr>
          <w:fldChar w:fldCharType="end"/>
        </w:r>
      </w:p>
    </w:sdtContent>
  </w:sdt>
  <w:p w14:paraId="32BAA341" w14:textId="77777777" w:rsidR="00D97249" w:rsidRDefault="00D9724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02692569"/>
      <w:docPartObj>
        <w:docPartGallery w:val="Page Numbers (Bottom of Page)"/>
        <w:docPartUnique/>
      </w:docPartObj>
    </w:sdtPr>
    <w:sdtEndPr>
      <w:rPr>
        <w:sz w:val="24"/>
        <w:szCs w:val="24"/>
      </w:rPr>
    </w:sdtEndPr>
    <w:sdtContent>
      <w:p w14:paraId="07C393A5" w14:textId="77777777" w:rsidR="00D97249" w:rsidRPr="00872C86" w:rsidRDefault="00000000">
        <w:pPr>
          <w:pStyle w:val="Footer"/>
          <w:jc w:val="center"/>
          <w:rPr>
            <w:sz w:val="24"/>
            <w:szCs w:val="24"/>
          </w:rPr>
        </w:pPr>
        <w:r w:rsidRPr="00872C86">
          <w:rPr>
            <w:sz w:val="24"/>
            <w:szCs w:val="24"/>
          </w:rPr>
          <w:fldChar w:fldCharType="begin"/>
        </w:r>
        <w:r w:rsidRPr="00872C86">
          <w:rPr>
            <w:sz w:val="24"/>
            <w:szCs w:val="24"/>
          </w:rPr>
          <w:instrText>PAGE   \* MERGEFORMAT</w:instrText>
        </w:r>
        <w:r w:rsidRPr="00872C86">
          <w:rPr>
            <w:sz w:val="24"/>
            <w:szCs w:val="24"/>
          </w:rPr>
          <w:fldChar w:fldCharType="separate"/>
        </w:r>
        <w:r w:rsidRPr="00872C86">
          <w:rPr>
            <w:sz w:val="24"/>
            <w:szCs w:val="24"/>
            <w:rtl/>
            <w:lang w:val="ar-SA"/>
          </w:rPr>
          <w:t>2</w:t>
        </w:r>
        <w:r w:rsidRPr="00872C86">
          <w:rPr>
            <w:sz w:val="24"/>
            <w:szCs w:val="24"/>
          </w:rPr>
          <w:fldChar w:fldCharType="end"/>
        </w:r>
      </w:p>
    </w:sdtContent>
  </w:sdt>
  <w:p w14:paraId="7503DA42" w14:textId="77777777" w:rsidR="00D97249" w:rsidRDefault="00D9724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71291254"/>
      <w:docPartObj>
        <w:docPartGallery w:val="Page Numbers (Bottom of Page)"/>
        <w:docPartUnique/>
      </w:docPartObj>
    </w:sdtPr>
    <w:sdtContent>
      <w:p w14:paraId="35F2975C" w14:textId="77777777" w:rsidR="00D97249" w:rsidRDefault="00000000">
        <w:pPr>
          <w:pStyle w:val="Footer"/>
          <w:jc w:val="center"/>
        </w:pPr>
        <w:r>
          <w:fldChar w:fldCharType="begin"/>
        </w:r>
        <w:r>
          <w:instrText>PAGE   \* MERGEFORMAT</w:instrText>
        </w:r>
        <w:r>
          <w:fldChar w:fldCharType="separate"/>
        </w:r>
        <w:r>
          <w:rPr>
            <w:rtl/>
            <w:lang w:val="ar-SA"/>
          </w:rPr>
          <w:t>2</w:t>
        </w:r>
        <w:r>
          <w:fldChar w:fldCharType="end"/>
        </w:r>
      </w:p>
    </w:sdtContent>
  </w:sdt>
  <w:p w14:paraId="36A56982" w14:textId="77777777" w:rsidR="00D97249" w:rsidRDefault="00D9724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892C5" w14:textId="77777777" w:rsidR="00D97249" w:rsidRDefault="00D97249">
    <w:pPr>
      <w:pStyle w:val="Footer"/>
      <w:rPr>
        <w:rtl/>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8149731"/>
      <w:docPartObj>
        <w:docPartGallery w:val="Page Numbers (Bottom of Page)"/>
        <w:docPartUnique/>
      </w:docPartObj>
    </w:sdtPr>
    <w:sdtEndPr>
      <w:rPr>
        <w:sz w:val="24"/>
        <w:szCs w:val="24"/>
      </w:rPr>
    </w:sdtEndPr>
    <w:sdtContent>
      <w:p w14:paraId="59146630" w14:textId="77777777" w:rsidR="00D97249" w:rsidRPr="00872C86" w:rsidRDefault="00000000">
        <w:pPr>
          <w:pStyle w:val="Footer"/>
          <w:jc w:val="center"/>
          <w:rPr>
            <w:sz w:val="24"/>
            <w:szCs w:val="24"/>
          </w:rPr>
        </w:pPr>
        <w:r w:rsidRPr="00872C86">
          <w:rPr>
            <w:sz w:val="24"/>
            <w:szCs w:val="24"/>
          </w:rPr>
          <w:fldChar w:fldCharType="begin"/>
        </w:r>
        <w:r w:rsidRPr="00872C86">
          <w:rPr>
            <w:sz w:val="24"/>
            <w:szCs w:val="24"/>
          </w:rPr>
          <w:instrText>PAGE   \* MERGEFORMAT</w:instrText>
        </w:r>
        <w:r w:rsidRPr="00872C86">
          <w:rPr>
            <w:sz w:val="24"/>
            <w:szCs w:val="24"/>
          </w:rPr>
          <w:fldChar w:fldCharType="separate"/>
        </w:r>
        <w:r w:rsidRPr="00872C86">
          <w:rPr>
            <w:sz w:val="24"/>
            <w:szCs w:val="24"/>
            <w:rtl/>
            <w:lang w:val="ar-SA"/>
          </w:rPr>
          <w:t>2</w:t>
        </w:r>
        <w:r w:rsidRPr="00872C86">
          <w:rPr>
            <w:sz w:val="24"/>
            <w:szCs w:val="24"/>
          </w:rPr>
          <w:fldChar w:fldCharType="end"/>
        </w:r>
      </w:p>
    </w:sdtContent>
  </w:sdt>
  <w:p w14:paraId="7EA1203E" w14:textId="77777777" w:rsidR="00D97249" w:rsidRDefault="00D9724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16425566"/>
      <w:docPartObj>
        <w:docPartGallery w:val="Page Numbers (Bottom of Page)"/>
        <w:docPartUnique/>
      </w:docPartObj>
    </w:sdtPr>
    <w:sdtEndPr>
      <w:rPr>
        <w:sz w:val="24"/>
        <w:szCs w:val="24"/>
      </w:rPr>
    </w:sdtEndPr>
    <w:sdtContent>
      <w:p w14:paraId="481C9641" w14:textId="77777777" w:rsidR="00D97249" w:rsidRPr="00872C86" w:rsidRDefault="00000000">
        <w:pPr>
          <w:pStyle w:val="Footer"/>
          <w:jc w:val="center"/>
          <w:rPr>
            <w:sz w:val="24"/>
            <w:szCs w:val="24"/>
          </w:rPr>
        </w:pPr>
        <w:r w:rsidRPr="00872C86">
          <w:rPr>
            <w:sz w:val="24"/>
            <w:szCs w:val="24"/>
          </w:rPr>
          <w:fldChar w:fldCharType="begin"/>
        </w:r>
        <w:r w:rsidRPr="00872C86">
          <w:rPr>
            <w:sz w:val="24"/>
            <w:szCs w:val="24"/>
          </w:rPr>
          <w:instrText>PAGE   \* MERGEFORMAT</w:instrText>
        </w:r>
        <w:r w:rsidRPr="00872C86">
          <w:rPr>
            <w:sz w:val="24"/>
            <w:szCs w:val="24"/>
          </w:rPr>
          <w:fldChar w:fldCharType="separate"/>
        </w:r>
        <w:r w:rsidRPr="00872C86">
          <w:rPr>
            <w:sz w:val="24"/>
            <w:szCs w:val="24"/>
            <w:rtl/>
            <w:lang w:val="ar-SA"/>
          </w:rPr>
          <w:t>2</w:t>
        </w:r>
        <w:r w:rsidRPr="00872C86">
          <w:rPr>
            <w:sz w:val="24"/>
            <w:szCs w:val="24"/>
          </w:rPr>
          <w:fldChar w:fldCharType="end"/>
        </w:r>
      </w:p>
    </w:sdtContent>
  </w:sdt>
  <w:p w14:paraId="0BBD20EB" w14:textId="77777777" w:rsidR="00D97249" w:rsidRDefault="00D97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263C36" w14:textId="77777777" w:rsidR="008922D9" w:rsidRDefault="008922D9">
      <w:pPr>
        <w:spacing w:after="0" w:line="240" w:lineRule="auto"/>
      </w:pPr>
      <w:r>
        <w:separator/>
      </w:r>
    </w:p>
  </w:footnote>
  <w:footnote w:type="continuationSeparator" w:id="0">
    <w:p w14:paraId="45142543" w14:textId="77777777" w:rsidR="008922D9" w:rsidRDefault="008922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B6BC4"/>
    <w:multiLevelType w:val="multilevel"/>
    <w:tmpl w:val="0188F780"/>
    <w:lvl w:ilvl="0">
      <w:start w:val="1"/>
      <w:numFmt w:val="decimal"/>
      <w:lvlText w:val="%1."/>
      <w:lvlJc w:val="left"/>
      <w:pPr>
        <w:ind w:left="1284" w:hanging="360"/>
      </w:pPr>
      <w:rPr>
        <w:rFonts w:hint="default"/>
      </w:rPr>
    </w:lvl>
    <w:lvl w:ilvl="1">
      <w:start w:val="4"/>
      <w:numFmt w:val="decimal"/>
      <w:isLgl/>
      <w:lvlText w:val="%1.%2"/>
      <w:lvlJc w:val="left"/>
      <w:pPr>
        <w:ind w:left="1644" w:hanging="720"/>
      </w:pPr>
      <w:rPr>
        <w:rFonts w:hint="default"/>
      </w:rPr>
    </w:lvl>
    <w:lvl w:ilvl="2">
      <w:start w:val="1"/>
      <w:numFmt w:val="decimal"/>
      <w:isLgl/>
      <w:lvlText w:val="%1.%2.%3"/>
      <w:lvlJc w:val="left"/>
      <w:pPr>
        <w:ind w:left="1644" w:hanging="720"/>
      </w:pPr>
      <w:rPr>
        <w:rFonts w:hint="default"/>
      </w:rPr>
    </w:lvl>
    <w:lvl w:ilvl="3">
      <w:start w:val="1"/>
      <w:numFmt w:val="decimal"/>
      <w:isLgl/>
      <w:lvlText w:val="%1.%2.%3.%4"/>
      <w:lvlJc w:val="left"/>
      <w:pPr>
        <w:ind w:left="2004" w:hanging="1080"/>
      </w:pPr>
      <w:rPr>
        <w:rFonts w:hint="default"/>
      </w:rPr>
    </w:lvl>
    <w:lvl w:ilvl="4">
      <w:start w:val="1"/>
      <w:numFmt w:val="decimal"/>
      <w:isLgl/>
      <w:lvlText w:val="%1.%2.%3.%4.%5"/>
      <w:lvlJc w:val="left"/>
      <w:pPr>
        <w:ind w:left="2004" w:hanging="1080"/>
      </w:pPr>
      <w:rPr>
        <w:rFonts w:hint="default"/>
      </w:rPr>
    </w:lvl>
    <w:lvl w:ilvl="5">
      <w:start w:val="1"/>
      <w:numFmt w:val="decimal"/>
      <w:isLgl/>
      <w:lvlText w:val="%1.%2.%3.%4.%5.%6"/>
      <w:lvlJc w:val="left"/>
      <w:pPr>
        <w:ind w:left="2364" w:hanging="1440"/>
      </w:pPr>
      <w:rPr>
        <w:rFonts w:hint="default"/>
      </w:rPr>
    </w:lvl>
    <w:lvl w:ilvl="6">
      <w:start w:val="1"/>
      <w:numFmt w:val="decimal"/>
      <w:isLgl/>
      <w:lvlText w:val="%1.%2.%3.%4.%5.%6.%7"/>
      <w:lvlJc w:val="left"/>
      <w:pPr>
        <w:ind w:left="2724" w:hanging="1800"/>
      </w:pPr>
      <w:rPr>
        <w:rFonts w:hint="default"/>
      </w:rPr>
    </w:lvl>
    <w:lvl w:ilvl="7">
      <w:start w:val="1"/>
      <w:numFmt w:val="decimal"/>
      <w:isLgl/>
      <w:lvlText w:val="%1.%2.%3.%4.%5.%6.%7.%8"/>
      <w:lvlJc w:val="left"/>
      <w:pPr>
        <w:ind w:left="2724" w:hanging="1800"/>
      </w:pPr>
      <w:rPr>
        <w:rFonts w:hint="default"/>
      </w:rPr>
    </w:lvl>
    <w:lvl w:ilvl="8">
      <w:start w:val="1"/>
      <w:numFmt w:val="decimal"/>
      <w:isLgl/>
      <w:lvlText w:val="%1.%2.%3.%4.%5.%6.%7.%8.%9"/>
      <w:lvlJc w:val="left"/>
      <w:pPr>
        <w:ind w:left="3084" w:hanging="2160"/>
      </w:pPr>
      <w:rPr>
        <w:rFonts w:hint="default"/>
      </w:rPr>
    </w:lvl>
  </w:abstractNum>
  <w:abstractNum w:abstractNumId="1" w15:restartNumberingAfterBreak="0">
    <w:nsid w:val="01AB2B48"/>
    <w:multiLevelType w:val="hybridMultilevel"/>
    <w:tmpl w:val="5BDA36A0"/>
    <w:lvl w:ilvl="0" w:tplc="BF9413F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871228"/>
    <w:multiLevelType w:val="hybridMultilevel"/>
    <w:tmpl w:val="22EAB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36EF6"/>
    <w:multiLevelType w:val="hybridMultilevel"/>
    <w:tmpl w:val="67B6160E"/>
    <w:lvl w:ilvl="0" w:tplc="30C66866">
      <w:numFmt w:val="bullet"/>
      <w:lvlText w:val="-"/>
      <w:lvlJc w:val="left"/>
      <w:pPr>
        <w:ind w:left="1500" w:hanging="360"/>
      </w:pPr>
      <w:rPr>
        <w:rFonts w:ascii="Sakkal Majalla" w:eastAsiaTheme="minorHAnsi" w:hAnsi="Sakkal Majalla" w:cs="Sakkal Majall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1747264B"/>
    <w:multiLevelType w:val="hybridMultilevel"/>
    <w:tmpl w:val="81865A7E"/>
    <w:lvl w:ilvl="0" w:tplc="361E801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935094"/>
    <w:multiLevelType w:val="hybridMultilevel"/>
    <w:tmpl w:val="212E2B1E"/>
    <w:lvl w:ilvl="0" w:tplc="76E25D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2D1098"/>
    <w:multiLevelType w:val="multilevel"/>
    <w:tmpl w:val="B436FED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DEF74FC"/>
    <w:multiLevelType w:val="hybridMultilevel"/>
    <w:tmpl w:val="818C7428"/>
    <w:lvl w:ilvl="0" w:tplc="30C66866">
      <w:numFmt w:val="bullet"/>
      <w:lvlText w:val="-"/>
      <w:lvlJc w:val="left"/>
      <w:pPr>
        <w:ind w:left="1168" w:hanging="360"/>
      </w:pPr>
      <w:rPr>
        <w:rFonts w:ascii="Sakkal Majalla" w:eastAsiaTheme="minorHAnsi" w:hAnsi="Sakkal Majalla" w:cs="Sakkal Majalla" w:hint="default"/>
      </w:rPr>
    </w:lvl>
    <w:lvl w:ilvl="1" w:tplc="04090003" w:tentative="1">
      <w:start w:val="1"/>
      <w:numFmt w:val="bullet"/>
      <w:lvlText w:val="o"/>
      <w:lvlJc w:val="left"/>
      <w:pPr>
        <w:ind w:left="1888" w:hanging="360"/>
      </w:pPr>
      <w:rPr>
        <w:rFonts w:ascii="Courier New" w:hAnsi="Courier New" w:cs="Courier New" w:hint="default"/>
      </w:rPr>
    </w:lvl>
    <w:lvl w:ilvl="2" w:tplc="04090005" w:tentative="1">
      <w:start w:val="1"/>
      <w:numFmt w:val="bullet"/>
      <w:lvlText w:val=""/>
      <w:lvlJc w:val="left"/>
      <w:pPr>
        <w:ind w:left="2608" w:hanging="360"/>
      </w:pPr>
      <w:rPr>
        <w:rFonts w:ascii="Wingdings" w:hAnsi="Wingdings" w:hint="default"/>
      </w:rPr>
    </w:lvl>
    <w:lvl w:ilvl="3" w:tplc="04090001" w:tentative="1">
      <w:start w:val="1"/>
      <w:numFmt w:val="bullet"/>
      <w:lvlText w:val=""/>
      <w:lvlJc w:val="left"/>
      <w:pPr>
        <w:ind w:left="3328" w:hanging="360"/>
      </w:pPr>
      <w:rPr>
        <w:rFonts w:ascii="Symbol" w:hAnsi="Symbol" w:hint="default"/>
      </w:rPr>
    </w:lvl>
    <w:lvl w:ilvl="4" w:tplc="04090003" w:tentative="1">
      <w:start w:val="1"/>
      <w:numFmt w:val="bullet"/>
      <w:lvlText w:val="o"/>
      <w:lvlJc w:val="left"/>
      <w:pPr>
        <w:ind w:left="4048" w:hanging="360"/>
      </w:pPr>
      <w:rPr>
        <w:rFonts w:ascii="Courier New" w:hAnsi="Courier New" w:cs="Courier New" w:hint="default"/>
      </w:rPr>
    </w:lvl>
    <w:lvl w:ilvl="5" w:tplc="04090005" w:tentative="1">
      <w:start w:val="1"/>
      <w:numFmt w:val="bullet"/>
      <w:lvlText w:val=""/>
      <w:lvlJc w:val="left"/>
      <w:pPr>
        <w:ind w:left="4768" w:hanging="360"/>
      </w:pPr>
      <w:rPr>
        <w:rFonts w:ascii="Wingdings" w:hAnsi="Wingdings" w:hint="default"/>
      </w:rPr>
    </w:lvl>
    <w:lvl w:ilvl="6" w:tplc="04090001" w:tentative="1">
      <w:start w:val="1"/>
      <w:numFmt w:val="bullet"/>
      <w:lvlText w:val=""/>
      <w:lvlJc w:val="left"/>
      <w:pPr>
        <w:ind w:left="5488" w:hanging="360"/>
      </w:pPr>
      <w:rPr>
        <w:rFonts w:ascii="Symbol" w:hAnsi="Symbol" w:hint="default"/>
      </w:rPr>
    </w:lvl>
    <w:lvl w:ilvl="7" w:tplc="04090003" w:tentative="1">
      <w:start w:val="1"/>
      <w:numFmt w:val="bullet"/>
      <w:lvlText w:val="o"/>
      <w:lvlJc w:val="left"/>
      <w:pPr>
        <w:ind w:left="6208" w:hanging="360"/>
      </w:pPr>
      <w:rPr>
        <w:rFonts w:ascii="Courier New" w:hAnsi="Courier New" w:cs="Courier New" w:hint="default"/>
      </w:rPr>
    </w:lvl>
    <w:lvl w:ilvl="8" w:tplc="04090005" w:tentative="1">
      <w:start w:val="1"/>
      <w:numFmt w:val="bullet"/>
      <w:lvlText w:val=""/>
      <w:lvlJc w:val="left"/>
      <w:pPr>
        <w:ind w:left="6928" w:hanging="360"/>
      </w:pPr>
      <w:rPr>
        <w:rFonts w:ascii="Wingdings" w:hAnsi="Wingdings" w:hint="default"/>
      </w:rPr>
    </w:lvl>
  </w:abstractNum>
  <w:abstractNum w:abstractNumId="8" w15:restartNumberingAfterBreak="0">
    <w:nsid w:val="305911E6"/>
    <w:multiLevelType w:val="hybridMultilevel"/>
    <w:tmpl w:val="D746558E"/>
    <w:lvl w:ilvl="0" w:tplc="7F5A229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D13A2C"/>
    <w:multiLevelType w:val="hybridMultilevel"/>
    <w:tmpl w:val="D89204AA"/>
    <w:lvl w:ilvl="0" w:tplc="30C66866">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B712219"/>
    <w:multiLevelType w:val="hybridMultilevel"/>
    <w:tmpl w:val="BDD8767A"/>
    <w:lvl w:ilvl="0" w:tplc="30C668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FE0B8B"/>
    <w:multiLevelType w:val="hybridMultilevel"/>
    <w:tmpl w:val="199A7D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B242DB"/>
    <w:multiLevelType w:val="hybridMultilevel"/>
    <w:tmpl w:val="8D9E6288"/>
    <w:lvl w:ilvl="0" w:tplc="76E25DCE">
      <w:numFmt w:val="bullet"/>
      <w:lvlText w:val="-"/>
      <w:lvlJc w:val="left"/>
      <w:pPr>
        <w:tabs>
          <w:tab w:val="num" w:pos="2098"/>
        </w:tabs>
        <w:ind w:left="1225" w:hanging="519"/>
      </w:pPr>
      <w:rPr>
        <w:rFonts w:ascii="Times New Roman" w:eastAsiaTheme="minorHAnsi" w:hAnsi="Times New Roman" w:cs="Times New Roman" w:hint="default"/>
        <w:sz w:val="24"/>
        <w:szCs w:val="24"/>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CA4038F"/>
    <w:multiLevelType w:val="hybridMultilevel"/>
    <w:tmpl w:val="08B8C1F0"/>
    <w:lvl w:ilvl="0" w:tplc="7B6654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A53776"/>
    <w:multiLevelType w:val="hybridMultilevel"/>
    <w:tmpl w:val="E3445264"/>
    <w:lvl w:ilvl="0" w:tplc="B50C22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80876BF"/>
    <w:multiLevelType w:val="hybridMultilevel"/>
    <w:tmpl w:val="8E803050"/>
    <w:lvl w:ilvl="0" w:tplc="BF9413F8">
      <w:start w:val="1"/>
      <w:numFmt w:val="bullet"/>
      <w:lvlText w:val="-"/>
      <w:lvlJc w:val="left"/>
      <w:pPr>
        <w:ind w:left="1500" w:hanging="360"/>
      </w:pPr>
      <w:rPr>
        <w:rFonts w:ascii="Arial" w:eastAsiaTheme="minorHAnsi" w:hAnsi="Arial" w:cs="Aria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6" w15:restartNumberingAfterBreak="0">
    <w:nsid w:val="58405FFC"/>
    <w:multiLevelType w:val="hybridMultilevel"/>
    <w:tmpl w:val="32426DB8"/>
    <w:lvl w:ilvl="0" w:tplc="C9EE430C">
      <w:start w:val="1"/>
      <w:numFmt w:val="decimal"/>
      <w:lvlText w:val="(%1)"/>
      <w:lvlJc w:val="left"/>
      <w:pPr>
        <w:tabs>
          <w:tab w:val="num" w:pos="2098"/>
        </w:tabs>
        <w:ind w:left="1225" w:hanging="519"/>
      </w:pPr>
      <w:rPr>
        <w:rFonts w:hint="default"/>
        <w:sz w:val="24"/>
        <w:szCs w:val="24"/>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9A3BD5"/>
    <w:multiLevelType w:val="hybridMultilevel"/>
    <w:tmpl w:val="68C004EE"/>
    <w:lvl w:ilvl="0" w:tplc="495E2E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C96366"/>
    <w:multiLevelType w:val="hybridMultilevel"/>
    <w:tmpl w:val="9D4E3C8C"/>
    <w:lvl w:ilvl="0" w:tplc="F8B6091A">
      <w:start w:val="1"/>
      <w:numFmt w:val="decimal"/>
      <w:lvlText w:val="(%1)"/>
      <w:lvlJc w:val="left"/>
      <w:pPr>
        <w:ind w:left="1284" w:hanging="360"/>
      </w:pPr>
      <w:rPr>
        <w:rFonts w:hint="default"/>
      </w:rPr>
    </w:lvl>
    <w:lvl w:ilvl="1" w:tplc="04090019" w:tentative="1">
      <w:start w:val="1"/>
      <w:numFmt w:val="lowerLetter"/>
      <w:lvlText w:val="%2."/>
      <w:lvlJc w:val="left"/>
      <w:pPr>
        <w:ind w:left="2004" w:hanging="360"/>
      </w:pPr>
    </w:lvl>
    <w:lvl w:ilvl="2" w:tplc="0409001B" w:tentative="1">
      <w:start w:val="1"/>
      <w:numFmt w:val="lowerRoman"/>
      <w:lvlText w:val="%3."/>
      <w:lvlJc w:val="right"/>
      <w:pPr>
        <w:ind w:left="2724" w:hanging="180"/>
      </w:pPr>
    </w:lvl>
    <w:lvl w:ilvl="3" w:tplc="0409000F" w:tentative="1">
      <w:start w:val="1"/>
      <w:numFmt w:val="decimal"/>
      <w:lvlText w:val="%4."/>
      <w:lvlJc w:val="left"/>
      <w:pPr>
        <w:ind w:left="3444" w:hanging="360"/>
      </w:pPr>
    </w:lvl>
    <w:lvl w:ilvl="4" w:tplc="04090019" w:tentative="1">
      <w:start w:val="1"/>
      <w:numFmt w:val="lowerLetter"/>
      <w:lvlText w:val="%5."/>
      <w:lvlJc w:val="left"/>
      <w:pPr>
        <w:ind w:left="4164" w:hanging="360"/>
      </w:pPr>
    </w:lvl>
    <w:lvl w:ilvl="5" w:tplc="0409001B" w:tentative="1">
      <w:start w:val="1"/>
      <w:numFmt w:val="lowerRoman"/>
      <w:lvlText w:val="%6."/>
      <w:lvlJc w:val="right"/>
      <w:pPr>
        <w:ind w:left="4884" w:hanging="180"/>
      </w:pPr>
    </w:lvl>
    <w:lvl w:ilvl="6" w:tplc="0409000F" w:tentative="1">
      <w:start w:val="1"/>
      <w:numFmt w:val="decimal"/>
      <w:lvlText w:val="%7."/>
      <w:lvlJc w:val="left"/>
      <w:pPr>
        <w:ind w:left="5604" w:hanging="360"/>
      </w:pPr>
    </w:lvl>
    <w:lvl w:ilvl="7" w:tplc="04090019" w:tentative="1">
      <w:start w:val="1"/>
      <w:numFmt w:val="lowerLetter"/>
      <w:lvlText w:val="%8."/>
      <w:lvlJc w:val="left"/>
      <w:pPr>
        <w:ind w:left="6324" w:hanging="360"/>
      </w:pPr>
    </w:lvl>
    <w:lvl w:ilvl="8" w:tplc="0409001B" w:tentative="1">
      <w:start w:val="1"/>
      <w:numFmt w:val="lowerRoman"/>
      <w:lvlText w:val="%9."/>
      <w:lvlJc w:val="right"/>
      <w:pPr>
        <w:ind w:left="7044" w:hanging="180"/>
      </w:pPr>
    </w:lvl>
  </w:abstractNum>
  <w:abstractNum w:abstractNumId="19" w15:restartNumberingAfterBreak="0">
    <w:nsid w:val="623E2256"/>
    <w:multiLevelType w:val="hybridMultilevel"/>
    <w:tmpl w:val="F8927ABC"/>
    <w:lvl w:ilvl="0" w:tplc="99524950">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8C353A"/>
    <w:multiLevelType w:val="multilevel"/>
    <w:tmpl w:val="713C741E"/>
    <w:lvl w:ilvl="0">
      <w:numFmt w:val="bullet"/>
      <w:lvlText w:val="-"/>
      <w:lvlJc w:val="left"/>
      <w:pPr>
        <w:ind w:left="1440" w:hanging="360"/>
      </w:pPr>
      <w:rPr>
        <w:rFonts w:ascii="Traditional Arabic" w:eastAsiaTheme="minorHAnsi" w:hAnsi="Traditional Arabic" w:cs="Traditional Arabic" w:hint="default"/>
        <w:b w:val="0"/>
      </w:rPr>
    </w:lvl>
    <w:lvl w:ilvl="1">
      <w:start w:val="1"/>
      <w:numFmt w:val="decimal"/>
      <w:isLgl/>
      <w:lvlText w:val="%1.%2"/>
      <w:lvlJc w:val="left"/>
      <w:pPr>
        <w:ind w:left="2070" w:hanging="990"/>
      </w:pPr>
      <w:rPr>
        <w:rFonts w:hint="default"/>
      </w:rPr>
    </w:lvl>
    <w:lvl w:ilvl="2">
      <w:start w:val="1"/>
      <w:numFmt w:val="decimal"/>
      <w:isLgl/>
      <w:lvlText w:val="%1.%2.%3"/>
      <w:lvlJc w:val="left"/>
      <w:pPr>
        <w:ind w:left="2160" w:hanging="1080"/>
      </w:pPr>
      <w:rPr>
        <w:rFonts w:hint="default"/>
      </w:rPr>
    </w:lvl>
    <w:lvl w:ilvl="3">
      <w:start w:val="2"/>
      <w:numFmt w:val="decimal"/>
      <w:isLgl/>
      <w:lvlText w:val="%1.%2.%3.%4"/>
      <w:lvlJc w:val="left"/>
      <w:pPr>
        <w:ind w:left="2520" w:hanging="1440"/>
      </w:pPr>
      <w:rPr>
        <w:rFonts w:hint="default"/>
      </w:rPr>
    </w:lvl>
    <w:lvl w:ilvl="4">
      <w:start w:val="1"/>
      <w:numFmt w:val="decimal"/>
      <w:isLgl/>
      <w:lvlText w:val="%1.%2.%3.%4.%5"/>
      <w:lvlJc w:val="left"/>
      <w:pPr>
        <w:ind w:left="2880" w:hanging="1800"/>
      </w:pPr>
      <w:rPr>
        <w:rFonts w:hint="default"/>
      </w:rPr>
    </w:lvl>
    <w:lvl w:ilvl="5">
      <w:start w:val="1"/>
      <w:numFmt w:val="decimal"/>
      <w:isLgl/>
      <w:lvlText w:val="%1.%2.%3.%4.%5.%6"/>
      <w:lvlJc w:val="left"/>
      <w:pPr>
        <w:ind w:left="3240" w:hanging="2160"/>
      </w:pPr>
      <w:rPr>
        <w:rFonts w:hint="default"/>
      </w:rPr>
    </w:lvl>
    <w:lvl w:ilvl="6">
      <w:start w:val="1"/>
      <w:numFmt w:val="decimal"/>
      <w:isLgl/>
      <w:lvlText w:val="%1.%2.%3.%4.%5.%6.%7"/>
      <w:lvlJc w:val="left"/>
      <w:pPr>
        <w:ind w:left="3600" w:hanging="2520"/>
      </w:pPr>
      <w:rPr>
        <w:rFonts w:hint="default"/>
      </w:rPr>
    </w:lvl>
    <w:lvl w:ilvl="7">
      <w:start w:val="1"/>
      <w:numFmt w:val="decimal"/>
      <w:isLgl/>
      <w:lvlText w:val="%1.%2.%3.%4.%5.%6.%7.%8"/>
      <w:lvlJc w:val="left"/>
      <w:pPr>
        <w:ind w:left="3960" w:hanging="2880"/>
      </w:pPr>
      <w:rPr>
        <w:rFonts w:hint="default"/>
      </w:rPr>
    </w:lvl>
    <w:lvl w:ilvl="8">
      <w:start w:val="1"/>
      <w:numFmt w:val="decimal"/>
      <w:isLgl/>
      <w:lvlText w:val="%1.%2.%3.%4.%5.%6.%7.%8.%9"/>
      <w:lvlJc w:val="left"/>
      <w:pPr>
        <w:ind w:left="4320" w:hanging="3240"/>
      </w:pPr>
      <w:rPr>
        <w:rFonts w:hint="default"/>
      </w:rPr>
    </w:lvl>
  </w:abstractNum>
  <w:abstractNum w:abstractNumId="21" w15:restartNumberingAfterBreak="0">
    <w:nsid w:val="6499165A"/>
    <w:multiLevelType w:val="hybridMultilevel"/>
    <w:tmpl w:val="98D25DDC"/>
    <w:lvl w:ilvl="0" w:tplc="08DE9B34">
      <w:start w:val="1"/>
      <w:numFmt w:val="bullet"/>
      <w:lvlText w:val=""/>
      <w:lvlJc w:val="left"/>
      <w:pPr>
        <w:ind w:left="720" w:hanging="360"/>
      </w:pPr>
      <w:rPr>
        <w:rFonts w:ascii="Symbol" w:eastAsiaTheme="minorHAnsi" w:hAnsi="Symbol" w:cstheme="minorBidi"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3A55BC"/>
    <w:multiLevelType w:val="hybridMultilevel"/>
    <w:tmpl w:val="9E3A884E"/>
    <w:lvl w:ilvl="0" w:tplc="333002AA">
      <w:start w:val="1"/>
      <w:numFmt w:val="decimal"/>
      <w:lvlText w:val="%1."/>
      <w:lvlJc w:val="left"/>
      <w:pPr>
        <w:ind w:left="1235" w:hanging="360"/>
      </w:pPr>
      <w:rPr>
        <w:rFonts w:hint="default"/>
      </w:rPr>
    </w:lvl>
    <w:lvl w:ilvl="1" w:tplc="04090019" w:tentative="1">
      <w:start w:val="1"/>
      <w:numFmt w:val="lowerLetter"/>
      <w:lvlText w:val="%2."/>
      <w:lvlJc w:val="left"/>
      <w:pPr>
        <w:ind w:left="1955" w:hanging="360"/>
      </w:pPr>
    </w:lvl>
    <w:lvl w:ilvl="2" w:tplc="0409001B" w:tentative="1">
      <w:start w:val="1"/>
      <w:numFmt w:val="lowerRoman"/>
      <w:lvlText w:val="%3."/>
      <w:lvlJc w:val="right"/>
      <w:pPr>
        <w:ind w:left="2675" w:hanging="180"/>
      </w:pPr>
    </w:lvl>
    <w:lvl w:ilvl="3" w:tplc="0409000F" w:tentative="1">
      <w:start w:val="1"/>
      <w:numFmt w:val="decimal"/>
      <w:lvlText w:val="%4."/>
      <w:lvlJc w:val="left"/>
      <w:pPr>
        <w:ind w:left="3395" w:hanging="360"/>
      </w:pPr>
    </w:lvl>
    <w:lvl w:ilvl="4" w:tplc="04090019" w:tentative="1">
      <w:start w:val="1"/>
      <w:numFmt w:val="lowerLetter"/>
      <w:lvlText w:val="%5."/>
      <w:lvlJc w:val="left"/>
      <w:pPr>
        <w:ind w:left="4115" w:hanging="360"/>
      </w:pPr>
    </w:lvl>
    <w:lvl w:ilvl="5" w:tplc="0409001B" w:tentative="1">
      <w:start w:val="1"/>
      <w:numFmt w:val="lowerRoman"/>
      <w:lvlText w:val="%6."/>
      <w:lvlJc w:val="right"/>
      <w:pPr>
        <w:ind w:left="4835" w:hanging="180"/>
      </w:pPr>
    </w:lvl>
    <w:lvl w:ilvl="6" w:tplc="0409000F" w:tentative="1">
      <w:start w:val="1"/>
      <w:numFmt w:val="decimal"/>
      <w:lvlText w:val="%7."/>
      <w:lvlJc w:val="left"/>
      <w:pPr>
        <w:ind w:left="5555" w:hanging="360"/>
      </w:pPr>
    </w:lvl>
    <w:lvl w:ilvl="7" w:tplc="04090019" w:tentative="1">
      <w:start w:val="1"/>
      <w:numFmt w:val="lowerLetter"/>
      <w:lvlText w:val="%8."/>
      <w:lvlJc w:val="left"/>
      <w:pPr>
        <w:ind w:left="6275" w:hanging="360"/>
      </w:pPr>
    </w:lvl>
    <w:lvl w:ilvl="8" w:tplc="0409001B" w:tentative="1">
      <w:start w:val="1"/>
      <w:numFmt w:val="lowerRoman"/>
      <w:lvlText w:val="%9."/>
      <w:lvlJc w:val="right"/>
      <w:pPr>
        <w:ind w:left="6995" w:hanging="180"/>
      </w:pPr>
    </w:lvl>
  </w:abstractNum>
  <w:abstractNum w:abstractNumId="23" w15:restartNumberingAfterBreak="0">
    <w:nsid w:val="6A51643E"/>
    <w:multiLevelType w:val="hybridMultilevel"/>
    <w:tmpl w:val="02F6F1EA"/>
    <w:lvl w:ilvl="0" w:tplc="7D1C253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F60031D"/>
    <w:multiLevelType w:val="hybridMultilevel"/>
    <w:tmpl w:val="51627BD0"/>
    <w:lvl w:ilvl="0" w:tplc="BF9413F8">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8B7E6B"/>
    <w:multiLevelType w:val="hybridMultilevel"/>
    <w:tmpl w:val="77265F60"/>
    <w:lvl w:ilvl="0" w:tplc="CE7CE7C8">
      <w:start w:val="1"/>
      <w:numFmt w:val="decimal"/>
      <w:lvlText w:val="(%1)"/>
      <w:lvlJc w:val="left"/>
      <w:pPr>
        <w:ind w:left="780" w:hanging="4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FF2D99"/>
    <w:multiLevelType w:val="hybridMultilevel"/>
    <w:tmpl w:val="E8629490"/>
    <w:lvl w:ilvl="0" w:tplc="AB242FC4">
      <w:start w:val="1"/>
      <w:numFmt w:val="decimal"/>
      <w:lvlText w:val="%1."/>
      <w:lvlJc w:val="left"/>
      <w:pPr>
        <w:ind w:left="875" w:hanging="360"/>
      </w:pPr>
      <w:rPr>
        <w:rFonts w:hint="default"/>
      </w:rPr>
    </w:lvl>
    <w:lvl w:ilvl="1" w:tplc="04090019" w:tentative="1">
      <w:start w:val="1"/>
      <w:numFmt w:val="lowerLetter"/>
      <w:lvlText w:val="%2."/>
      <w:lvlJc w:val="left"/>
      <w:pPr>
        <w:ind w:left="1595" w:hanging="360"/>
      </w:pPr>
    </w:lvl>
    <w:lvl w:ilvl="2" w:tplc="0409001B" w:tentative="1">
      <w:start w:val="1"/>
      <w:numFmt w:val="lowerRoman"/>
      <w:lvlText w:val="%3."/>
      <w:lvlJc w:val="right"/>
      <w:pPr>
        <w:ind w:left="2315" w:hanging="180"/>
      </w:pPr>
    </w:lvl>
    <w:lvl w:ilvl="3" w:tplc="0409000F" w:tentative="1">
      <w:start w:val="1"/>
      <w:numFmt w:val="decimal"/>
      <w:lvlText w:val="%4."/>
      <w:lvlJc w:val="left"/>
      <w:pPr>
        <w:ind w:left="3035" w:hanging="360"/>
      </w:pPr>
    </w:lvl>
    <w:lvl w:ilvl="4" w:tplc="04090019" w:tentative="1">
      <w:start w:val="1"/>
      <w:numFmt w:val="lowerLetter"/>
      <w:lvlText w:val="%5."/>
      <w:lvlJc w:val="left"/>
      <w:pPr>
        <w:ind w:left="3755" w:hanging="360"/>
      </w:pPr>
    </w:lvl>
    <w:lvl w:ilvl="5" w:tplc="0409001B" w:tentative="1">
      <w:start w:val="1"/>
      <w:numFmt w:val="lowerRoman"/>
      <w:lvlText w:val="%6."/>
      <w:lvlJc w:val="right"/>
      <w:pPr>
        <w:ind w:left="4475" w:hanging="180"/>
      </w:pPr>
    </w:lvl>
    <w:lvl w:ilvl="6" w:tplc="0409000F" w:tentative="1">
      <w:start w:val="1"/>
      <w:numFmt w:val="decimal"/>
      <w:lvlText w:val="%7."/>
      <w:lvlJc w:val="left"/>
      <w:pPr>
        <w:ind w:left="5195" w:hanging="360"/>
      </w:pPr>
    </w:lvl>
    <w:lvl w:ilvl="7" w:tplc="04090019" w:tentative="1">
      <w:start w:val="1"/>
      <w:numFmt w:val="lowerLetter"/>
      <w:lvlText w:val="%8."/>
      <w:lvlJc w:val="left"/>
      <w:pPr>
        <w:ind w:left="5915" w:hanging="360"/>
      </w:pPr>
    </w:lvl>
    <w:lvl w:ilvl="8" w:tplc="0409001B" w:tentative="1">
      <w:start w:val="1"/>
      <w:numFmt w:val="lowerRoman"/>
      <w:lvlText w:val="%9."/>
      <w:lvlJc w:val="right"/>
      <w:pPr>
        <w:ind w:left="6635" w:hanging="180"/>
      </w:pPr>
    </w:lvl>
  </w:abstractNum>
  <w:abstractNum w:abstractNumId="27" w15:restartNumberingAfterBreak="0">
    <w:nsid w:val="7DDB11A4"/>
    <w:multiLevelType w:val="hybridMultilevel"/>
    <w:tmpl w:val="61A8CFC4"/>
    <w:lvl w:ilvl="0" w:tplc="553418A2">
      <w:start w:val="1"/>
      <w:numFmt w:val="decimal"/>
      <w:lvlText w:val="(%1)"/>
      <w:lvlJc w:val="left"/>
      <w:pPr>
        <w:ind w:left="1284" w:hanging="360"/>
      </w:pPr>
      <w:rPr>
        <w:rFonts w:hint="default"/>
      </w:rPr>
    </w:lvl>
    <w:lvl w:ilvl="1" w:tplc="04090019" w:tentative="1">
      <w:start w:val="1"/>
      <w:numFmt w:val="lowerLetter"/>
      <w:lvlText w:val="%2."/>
      <w:lvlJc w:val="left"/>
      <w:pPr>
        <w:ind w:left="2004" w:hanging="360"/>
      </w:pPr>
    </w:lvl>
    <w:lvl w:ilvl="2" w:tplc="0409001B" w:tentative="1">
      <w:start w:val="1"/>
      <w:numFmt w:val="lowerRoman"/>
      <w:lvlText w:val="%3."/>
      <w:lvlJc w:val="right"/>
      <w:pPr>
        <w:ind w:left="2724" w:hanging="180"/>
      </w:pPr>
    </w:lvl>
    <w:lvl w:ilvl="3" w:tplc="0409000F" w:tentative="1">
      <w:start w:val="1"/>
      <w:numFmt w:val="decimal"/>
      <w:lvlText w:val="%4."/>
      <w:lvlJc w:val="left"/>
      <w:pPr>
        <w:ind w:left="3444" w:hanging="360"/>
      </w:pPr>
    </w:lvl>
    <w:lvl w:ilvl="4" w:tplc="04090019" w:tentative="1">
      <w:start w:val="1"/>
      <w:numFmt w:val="lowerLetter"/>
      <w:lvlText w:val="%5."/>
      <w:lvlJc w:val="left"/>
      <w:pPr>
        <w:ind w:left="4164" w:hanging="360"/>
      </w:pPr>
    </w:lvl>
    <w:lvl w:ilvl="5" w:tplc="0409001B" w:tentative="1">
      <w:start w:val="1"/>
      <w:numFmt w:val="lowerRoman"/>
      <w:lvlText w:val="%6."/>
      <w:lvlJc w:val="right"/>
      <w:pPr>
        <w:ind w:left="4884" w:hanging="180"/>
      </w:pPr>
    </w:lvl>
    <w:lvl w:ilvl="6" w:tplc="0409000F" w:tentative="1">
      <w:start w:val="1"/>
      <w:numFmt w:val="decimal"/>
      <w:lvlText w:val="%7."/>
      <w:lvlJc w:val="left"/>
      <w:pPr>
        <w:ind w:left="5604" w:hanging="360"/>
      </w:pPr>
    </w:lvl>
    <w:lvl w:ilvl="7" w:tplc="04090019" w:tentative="1">
      <w:start w:val="1"/>
      <w:numFmt w:val="lowerLetter"/>
      <w:lvlText w:val="%8."/>
      <w:lvlJc w:val="left"/>
      <w:pPr>
        <w:ind w:left="6324" w:hanging="360"/>
      </w:pPr>
    </w:lvl>
    <w:lvl w:ilvl="8" w:tplc="0409001B" w:tentative="1">
      <w:start w:val="1"/>
      <w:numFmt w:val="lowerRoman"/>
      <w:lvlText w:val="%9."/>
      <w:lvlJc w:val="right"/>
      <w:pPr>
        <w:ind w:left="7044" w:hanging="180"/>
      </w:pPr>
    </w:lvl>
  </w:abstractNum>
  <w:num w:numId="1" w16cid:durableId="1489519941">
    <w:abstractNumId w:val="6"/>
  </w:num>
  <w:num w:numId="2" w16cid:durableId="226379773">
    <w:abstractNumId w:val="1"/>
  </w:num>
  <w:num w:numId="3" w16cid:durableId="234777482">
    <w:abstractNumId w:val="19"/>
  </w:num>
  <w:num w:numId="4" w16cid:durableId="1982999375">
    <w:abstractNumId w:val="10"/>
  </w:num>
  <w:num w:numId="5" w16cid:durableId="1817917367">
    <w:abstractNumId w:val="4"/>
  </w:num>
  <w:num w:numId="6" w16cid:durableId="1484807226">
    <w:abstractNumId w:val="25"/>
  </w:num>
  <w:num w:numId="7" w16cid:durableId="1274484640">
    <w:abstractNumId w:val="3"/>
  </w:num>
  <w:num w:numId="8" w16cid:durableId="91049941">
    <w:abstractNumId w:val="15"/>
  </w:num>
  <w:num w:numId="9" w16cid:durableId="1972124803">
    <w:abstractNumId w:val="7"/>
  </w:num>
  <w:num w:numId="10" w16cid:durableId="1494224784">
    <w:abstractNumId w:val="9"/>
  </w:num>
  <w:num w:numId="11" w16cid:durableId="618610025">
    <w:abstractNumId w:val="20"/>
  </w:num>
  <w:num w:numId="12" w16cid:durableId="2056848297">
    <w:abstractNumId w:val="11"/>
  </w:num>
  <w:num w:numId="13" w16cid:durableId="371996743">
    <w:abstractNumId w:val="13"/>
  </w:num>
  <w:num w:numId="14" w16cid:durableId="935402975">
    <w:abstractNumId w:val="5"/>
  </w:num>
  <w:num w:numId="15" w16cid:durableId="347678224">
    <w:abstractNumId w:val="18"/>
  </w:num>
  <w:num w:numId="16" w16cid:durableId="503470556">
    <w:abstractNumId w:val="8"/>
  </w:num>
  <w:num w:numId="17" w16cid:durableId="1082293763">
    <w:abstractNumId w:val="0"/>
  </w:num>
  <w:num w:numId="18" w16cid:durableId="1070810963">
    <w:abstractNumId w:val="16"/>
  </w:num>
  <w:num w:numId="19" w16cid:durableId="349527297">
    <w:abstractNumId w:val="12"/>
  </w:num>
  <w:num w:numId="20" w16cid:durableId="966862636">
    <w:abstractNumId w:val="24"/>
  </w:num>
  <w:num w:numId="21" w16cid:durableId="225147257">
    <w:abstractNumId w:val="14"/>
  </w:num>
  <w:num w:numId="22" w16cid:durableId="1097367018">
    <w:abstractNumId w:val="23"/>
  </w:num>
  <w:num w:numId="23" w16cid:durableId="1848058812">
    <w:abstractNumId w:val="27"/>
  </w:num>
  <w:num w:numId="24" w16cid:durableId="836767188">
    <w:abstractNumId w:val="17"/>
  </w:num>
  <w:num w:numId="25" w16cid:durableId="1885360765">
    <w:abstractNumId w:val="26"/>
  </w:num>
  <w:num w:numId="26" w16cid:durableId="674841574">
    <w:abstractNumId w:val="22"/>
  </w:num>
  <w:num w:numId="27" w16cid:durableId="2143427302">
    <w:abstractNumId w:val="2"/>
  </w:num>
  <w:num w:numId="28" w16cid:durableId="15808678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3B5"/>
    <w:rsid w:val="000972CB"/>
    <w:rsid w:val="000C4310"/>
    <w:rsid w:val="002A7082"/>
    <w:rsid w:val="006039EB"/>
    <w:rsid w:val="006E6182"/>
    <w:rsid w:val="00796208"/>
    <w:rsid w:val="008922D9"/>
    <w:rsid w:val="008D4053"/>
    <w:rsid w:val="009F1702"/>
    <w:rsid w:val="00C906A5"/>
    <w:rsid w:val="00CB63B5"/>
    <w:rsid w:val="00D97249"/>
    <w:rsid w:val="00E44204"/>
    <w:rsid w:val="00E44223"/>
    <w:rsid w:val="00EC05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753F8"/>
  <w15:chartTrackingRefBased/>
  <w15:docId w15:val="{1EBF0BF5-A583-4F11-BBB1-6542BA7A5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3B5"/>
    <w:pPr>
      <w:bidi/>
      <w:spacing w:line="259" w:lineRule="auto"/>
    </w:pPr>
    <w:rPr>
      <w:sz w:val="22"/>
      <w:szCs w:val="22"/>
    </w:rPr>
  </w:style>
  <w:style w:type="paragraph" w:styleId="Heading1">
    <w:name w:val="heading 1"/>
    <w:basedOn w:val="Normal"/>
    <w:next w:val="Normal"/>
    <w:link w:val="Heading1Char"/>
    <w:uiPriority w:val="9"/>
    <w:qFormat/>
    <w:rsid w:val="00CB63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3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3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3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3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3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3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3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3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3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3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3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3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3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3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3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3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3B5"/>
    <w:rPr>
      <w:rFonts w:eastAsiaTheme="majorEastAsia" w:cstheme="majorBidi"/>
      <w:color w:val="272727" w:themeColor="text1" w:themeTint="D8"/>
    </w:rPr>
  </w:style>
  <w:style w:type="paragraph" w:styleId="Title">
    <w:name w:val="Title"/>
    <w:basedOn w:val="Normal"/>
    <w:next w:val="Normal"/>
    <w:link w:val="TitleChar"/>
    <w:uiPriority w:val="10"/>
    <w:qFormat/>
    <w:rsid w:val="00CB63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3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3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3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3B5"/>
    <w:pPr>
      <w:spacing w:before="160"/>
      <w:jc w:val="center"/>
    </w:pPr>
    <w:rPr>
      <w:i/>
      <w:iCs/>
      <w:color w:val="404040" w:themeColor="text1" w:themeTint="BF"/>
    </w:rPr>
  </w:style>
  <w:style w:type="character" w:customStyle="1" w:styleId="QuoteChar">
    <w:name w:val="Quote Char"/>
    <w:basedOn w:val="DefaultParagraphFont"/>
    <w:link w:val="Quote"/>
    <w:uiPriority w:val="29"/>
    <w:rsid w:val="00CB63B5"/>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CB63B5"/>
    <w:pPr>
      <w:ind w:left="720"/>
      <w:contextualSpacing/>
    </w:pPr>
  </w:style>
  <w:style w:type="character" w:styleId="IntenseEmphasis">
    <w:name w:val="Intense Emphasis"/>
    <w:basedOn w:val="DefaultParagraphFont"/>
    <w:uiPriority w:val="21"/>
    <w:qFormat/>
    <w:rsid w:val="00CB63B5"/>
    <w:rPr>
      <w:i/>
      <w:iCs/>
      <w:color w:val="0F4761" w:themeColor="accent1" w:themeShade="BF"/>
    </w:rPr>
  </w:style>
  <w:style w:type="paragraph" w:styleId="IntenseQuote">
    <w:name w:val="Intense Quote"/>
    <w:basedOn w:val="Normal"/>
    <w:next w:val="Normal"/>
    <w:link w:val="IntenseQuoteChar"/>
    <w:uiPriority w:val="30"/>
    <w:qFormat/>
    <w:rsid w:val="00CB63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3B5"/>
    <w:rPr>
      <w:i/>
      <w:iCs/>
      <w:color w:val="0F4761" w:themeColor="accent1" w:themeShade="BF"/>
    </w:rPr>
  </w:style>
  <w:style w:type="character" w:styleId="IntenseReference">
    <w:name w:val="Intense Reference"/>
    <w:basedOn w:val="DefaultParagraphFont"/>
    <w:uiPriority w:val="32"/>
    <w:qFormat/>
    <w:rsid w:val="00CB63B5"/>
    <w:rPr>
      <w:b/>
      <w:bCs/>
      <w:smallCaps/>
      <w:color w:val="0F4761" w:themeColor="accent1" w:themeShade="BF"/>
      <w:spacing w:val="5"/>
    </w:rPr>
  </w:style>
  <w:style w:type="paragraph" w:customStyle="1" w:styleId="1">
    <w:name w:val="عادي1"/>
    <w:rsid w:val="00CB63B5"/>
    <w:pPr>
      <w:spacing w:before="100" w:beforeAutospacing="1" w:line="256" w:lineRule="auto"/>
    </w:pPr>
    <w:rPr>
      <w:rFonts w:ascii="Calibri" w:eastAsia="Times New Roman" w:hAnsi="Calibri" w:cs="Arial"/>
      <w:kern w:val="0"/>
      <w:sz w:val="22"/>
      <w:szCs w:val="22"/>
      <w14:ligatures w14:val="none"/>
    </w:rPr>
  </w:style>
  <w:style w:type="paragraph" w:styleId="Bibliography">
    <w:name w:val="Bibliography"/>
    <w:basedOn w:val="Normal"/>
    <w:next w:val="Normal"/>
    <w:uiPriority w:val="37"/>
    <w:unhideWhenUsed/>
    <w:rsid w:val="00CB63B5"/>
  </w:style>
  <w:style w:type="paragraph" w:styleId="Header">
    <w:name w:val="header"/>
    <w:basedOn w:val="Normal"/>
    <w:link w:val="HeaderChar"/>
    <w:uiPriority w:val="99"/>
    <w:unhideWhenUsed/>
    <w:rsid w:val="00CB63B5"/>
    <w:pPr>
      <w:tabs>
        <w:tab w:val="center" w:pos="4153"/>
        <w:tab w:val="right" w:pos="8306"/>
      </w:tabs>
      <w:spacing w:after="0" w:line="240" w:lineRule="auto"/>
    </w:pPr>
  </w:style>
  <w:style w:type="character" w:customStyle="1" w:styleId="HeaderChar">
    <w:name w:val="Header Char"/>
    <w:basedOn w:val="DefaultParagraphFont"/>
    <w:link w:val="Header"/>
    <w:uiPriority w:val="99"/>
    <w:rsid w:val="00CB63B5"/>
    <w:rPr>
      <w:sz w:val="22"/>
      <w:szCs w:val="22"/>
    </w:rPr>
  </w:style>
  <w:style w:type="paragraph" w:styleId="Footer">
    <w:name w:val="footer"/>
    <w:basedOn w:val="Normal"/>
    <w:link w:val="FooterChar"/>
    <w:uiPriority w:val="99"/>
    <w:unhideWhenUsed/>
    <w:rsid w:val="00CB63B5"/>
    <w:pPr>
      <w:tabs>
        <w:tab w:val="center" w:pos="4153"/>
        <w:tab w:val="right" w:pos="8306"/>
      </w:tabs>
      <w:spacing w:after="0" w:line="240" w:lineRule="auto"/>
    </w:pPr>
  </w:style>
  <w:style w:type="character" w:customStyle="1" w:styleId="FooterChar">
    <w:name w:val="Footer Char"/>
    <w:basedOn w:val="DefaultParagraphFont"/>
    <w:link w:val="Footer"/>
    <w:uiPriority w:val="99"/>
    <w:rsid w:val="00CB63B5"/>
    <w:rPr>
      <w:sz w:val="22"/>
      <w:szCs w:val="22"/>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CB63B5"/>
  </w:style>
  <w:style w:type="table" w:styleId="TableGrid">
    <w:name w:val="Table Grid"/>
    <w:basedOn w:val="TableNormal"/>
    <w:uiPriority w:val="39"/>
    <w:rsid w:val="00CB63B5"/>
    <w:pPr>
      <w:spacing w:after="0" w:line="259"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B63B5"/>
    <w:pPr>
      <w:bidi w:val="0"/>
      <w:spacing w:after="200" w:line="240" w:lineRule="auto"/>
    </w:pPr>
    <w:rPr>
      <w:rFonts w:ascii="Calibri" w:eastAsia="Calibri" w:hAnsi="Calibri" w:cs="Calibri"/>
      <w:i/>
      <w:iCs/>
      <w:color w:val="0E2841" w:themeColor="text2"/>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سوس17</b:Tag>
    <b:SourceType>ArticleInAPeriodical</b:SourceType>
    <b:Guid>{1B7DC0A5-CC54-435C-80EA-9EEBFCE99DF8}</b:Guid>
    <b:LCID>ar-SA</b:LCID>
    <b:Title>تكنولوجيا الاتصال الحديثة ووظائفها داخل المؤسسة  دراسة ميدانية لمؤسسة سولنغاز - وحدة سعيدة </b:Title>
    <b:PeriodicalTitle>مذكرة تخرج لنيل شهادة المساتر تخصص اتصال وصحافة كمتوبة </b:PeriodicalTitle>
    <b:Year>2017</b:Year>
    <b:Author>
      <b:Author>
        <b:NameList>
          <b:Person>
            <b:Last>سوسي </b:Last>
            <b:First>ابتسام </b:First>
          </b:Person>
        </b:NameList>
      </b:Author>
    </b:Author>
    <b:RefOrder>1</b:RefOrder>
  </b:Source>
  <b:Source>
    <b:Tag>Vic22</b:Tag>
    <b:SourceType>ArticleInAPeriodical</b:SourceType>
    <b:Guid>{A0CCFD00-E581-4CEE-8F91-4B8E93C266E7}</b:Guid>
    <b:LCID>en-US</b:LCID>
    <b:Title>Contuiuous Improvement And Competitive Advantavge: The Oretical Paper</b:Title>
    <b:PeriodicalTitle>Research Journal of Management Practice </b:PeriodicalTitle>
    <b:Year>2022</b:Year>
    <b:Month>April</b:Month>
    <b:Day>4</b:Day>
    <b:Pages>29-40</b:Pages>
    <b:Author>
      <b:Author>
        <b:NameList>
          <b:Person>
            <b:Last>Victor </b:Last>
            <b:First>Barinua</b:First>
          </b:Person>
        </b:NameList>
      </b:Author>
    </b:Author>
    <b:RefOrder>2</b:RefOrder>
  </b:Source>
  <b:Source>
    <b:Tag>Olu3l</b:Tag>
    <b:SourceType>ArticleInAPeriodical</b:SourceType>
    <b:Guid>{4C0122C4-95A0-48D8-AC35-CB85617480ED}</b:Guid>
    <b:LCID>en-US</b:LCID>
    <b:Title>Impact of Effective communicatoin on Institutional Performance: Case Study in Higher Learning Institutions</b:Title>
    <b:Year>2023</b:Year>
    <b:PeriodicalTitle>Journal of Educaton Society and Behavioural Sciecnce</b:PeriodicalTitle>
    <b:Author>
      <b:Author>
        <b:NameList>
          <b:Person>
            <b:Last>Olugbo </b:Last>
            <b:First>Maureen </b:First>
          </b:Person>
          <b:Person>
            <b:Last>Obienu</b:Last>
            <b:Middle>C</b:Middle>
            <b:First>A</b:First>
          </b:Person>
          <b:Person>
            <b:Last>Frank </b:Last>
            <b:First>Amadin</b:First>
          </b:Person>
        </b:NameList>
      </b:Author>
    </b:Author>
    <b:RefOrder>3</b:RefOrder>
  </b:Source>
  <b:Source>
    <b:Tag>Joa18</b:Tag>
    <b:SourceType>ArticleInAPeriodical</b:SourceType>
    <b:Guid>{986BCDAA-1E12-4732-8436-97E64C320A8E}</b:Guid>
    <b:LCID>en-US</b:LCID>
    <b:Title>Achieving competitive advantage through effective communication in a global environment</b:Title>
    <b:PeriodicalTitle>Journal of International Studies 11(1):50-66</b:PeriodicalTitle>
    <b:Year>2018</b:Year>
    <b:Author>
      <b:Author>
        <b:NameList>
          <b:Person>
            <b:Last>Joan </b:Last>
            <b:First>Mileski </b:First>
          </b:Person>
          <b:Person>
            <b:Last>Nwabueze </b:Last>
            <b:First>Unhe </b:First>
          </b:Person>
        </b:NameList>
      </b:Author>
    </b:Author>
    <b:RefOrder>4</b:RefOrder>
  </b:Source>
  <b:Source>
    <b:Tag>Faj24</b:Tag>
    <b:SourceType>ArticleInAPeriodical</b:SourceType>
    <b:Guid>{5597D5D1-C375-4774-8A4C-D1DADF359663}</b:Guid>
    <b:LCID>en-US</b:LCID>
    <b:Title>The Role of internalcommunication in bulding a postive corporate culture</b:Title>
    <b:PeriodicalTitle>international journal of scocialand education </b:PeriodicalTitle>
    <b:Year>2024</b:Year>
    <b:Author>
      <b:Author>
        <b:NameList>
          <b:Person>
            <b:Last>Fajar </b:Last>
            <b:Middle>Aziz</b:Middle>
            <b:First>Rahmat </b:First>
          </b:Person>
          <b:Person>
            <b:Last>Kowiyanto </b:Last>
          </b:Person>
          <b:Person>
            <b:Last>Hasdiana</b:Last>
          </b:Person>
        </b:NameList>
      </b:Author>
    </b:Author>
    <b:RefOrder>5</b:RefOrder>
  </b:Source>
  <b:Source>
    <b:Tag>عاش05</b:Tag>
    <b:SourceType>Book</b:SourceType>
    <b:Guid>{9A895B56-C182-4435-805F-0B7246CB4C42}</b:Guid>
    <b:LCID>ar-SA</b:LCID>
    <b:Title>السلوك الإنساني في المنظمات </b:Title>
    <b:Year>2005</b:Year>
    <b:Author>
      <b:Author>
        <b:NameList>
          <b:Person>
            <b:Last>عاشور </b:Last>
            <b:Middle>صقر </b:Middle>
            <b:First>أحمد </b:First>
          </b:Person>
        </b:NameList>
      </b:Author>
    </b:Author>
    <b:City>الإسكندرية </b:City>
    <b:Publisher>دار المعرفة الجامعية </b:Publisher>
    <b:RefOrder>6</b:RefOrder>
  </b:Source>
  <b:Source>
    <b:Tag>عيس1م</b:Tag>
    <b:SourceType>ArticleInAPeriodical</b:SourceType>
    <b:Guid>{9CE2BFA0-195C-4F5A-A184-9A5FC09C6880}</b:Guid>
    <b:LCID>ar-SA</b:LCID>
    <b:Title>أهمية وسائل الاتصال في تعزيز الاتصال المؤسساتي الخارجي </b:Title>
    <b:PeriodicalTitle>مجلة الدراسات الجامعية للبحوث الشاملة </b:PeriodicalTitle>
    <b:Year>2021م</b:Year>
    <b:Author>
      <b:Author>
        <b:NameList>
          <b:Person>
            <b:Last>عيساوي </b:Last>
            <b:First>الطيب </b:First>
          </b:Person>
        </b:NameList>
      </b:Author>
    </b:Author>
    <b:RefOrder>7</b:RefOrder>
  </b:Source>
  <b:Source>
    <b:Tag>طلع02</b:Tag>
    <b:SourceType>Book</b:SourceType>
    <b:Guid>{47606038-24AD-40DE-99D4-245B77D8AAE8}</b:Guid>
    <b:Title>مدخل إلى عمل الاتصال </b:Title>
    <b:Year>2002</b:Year>
    <b:LCID>ar-SA</b:LCID>
    <b:City>الاسكندرية </b:City>
    <b:Publisher>دال العلم للملاين </b:Publisher>
    <b:Author>
      <b:Author>
        <b:NameList>
          <b:Person>
            <b:Last>طلعت </b:Last>
            <b:First>محمود </b:First>
          </b:Person>
        </b:NameList>
      </b:Author>
    </b:Author>
    <b:RefOrder>8</b:RefOrder>
  </b:Source>
  <b:Source>
    <b:Tag>الأ</b:Tag>
    <b:SourceType>ArticleInAPeriodical</b:SourceType>
    <b:Guid>{CC82B863-C8D1-467B-9E61-A6D47D53E7D4}</b:Guid>
    <b:LCID>ar-SA</b:LCID>
    <b:Title>محاضرات في مقياس تسيير مؤسسة</b:Title>
    <b:PeriodicalTitle>جامعة بن خلدون - كلية العلوم الاقتصادية</b:PeriodicalTitle>
    <b:Author>
      <b:Author>
        <b:NameList>
          <b:Person>
            <b:Last>الأمين </b:Last>
            <b:First>لكحل </b:First>
          </b:Person>
        </b:NameList>
      </b:Author>
    </b:Author>
    <b:Year>2021م</b:Year>
    <b:RefOrder>9</b:RefOrder>
  </b:Source>
  <b:Source>
    <b:Tag>Suz17</b:Tag>
    <b:SourceType>ArticleInAPeriodical</b:SourceType>
    <b:Guid>{CBCD486B-EAF0-4A9D-9F85-9DC3795E56A6}</b:Guid>
    <b:Title>Effective institutional communication within the framework on institutional lerarning and its apllications in educational institutions (Aqualitative study)</b:Title>
    <b:Year>2017</b:Year>
    <b:LCID>en-US</b:LCID>
    <b:PeriodicalTitle>Internatinal journal of Humanities and social science research </b:PeriodicalTitle>
    <b:Author>
      <b:Author>
        <b:NameList>
          <b:Person>
            <b:Last>Suzan </b:Last>
            <b:First>Elkalliny</b:First>
          </b:Person>
        </b:NameList>
      </b:Author>
    </b:Author>
    <b:RefOrder>10</b:RefOrder>
  </b:Source>
  <b:Source>
    <b:Tag>مهد3م</b:Tag>
    <b:SourceType>ArticleInAPeriodical</b:SourceType>
    <b:Guid>{93EE2631-32C1-4DB1-B520-7CA581C906A4}</b:Guid>
    <b:LCID>ar-SA</b:LCID>
    <b:Title>دور لاتصال المؤسسات في تعزيز صورة المؤسسة لدى الجمهور الخارجي  دراسة ميدانية بمؤسسة اتصالات الجزائر - فرع قالمة </b:Title>
    <b:PeriodicalTitle>مذكرة مقدمة لاستكمال متطلبات نيل شهادة الماستر </b:PeriodicalTitle>
    <b:Year>2023م </b:Year>
    <b:Author>
      <b:Author>
        <b:NameList>
          <b:Person>
            <b:Last>مهداوي </b:Last>
            <b:First>إيمان </b:First>
          </b:Person>
          <b:Person>
            <b:Last>سردوك </b:Last>
            <b:First>سعاد </b:First>
          </b:Person>
        </b:NameList>
      </b:Author>
    </b:Author>
    <b:RefOrder>11</b:RefOrder>
  </b:Source>
  <b:Source>
    <b:Tag>عوا9م</b:Tag>
    <b:SourceType>Book</b:SourceType>
    <b:Guid>{998BC339-E28A-45FD-81A5-DB64F9A0E029}</b:Guid>
    <b:Title>الاتصال في المؤسسة المفاهيم، المحددات - الاستراتيجيات </b:Title>
    <b:Year>2019م</b:Year>
    <b:LCID>ar-SA</b:LCID>
    <b:City>عمان </b:City>
    <b:Publisher>المكتبة الوطنية </b:Publisher>
    <b:Author>
      <b:Author>
        <b:NameList>
          <b:Person>
            <b:Last>عواج </b:Last>
            <b:First>سامية </b:First>
          </b:Person>
        </b:NameList>
      </b:Author>
    </b:Author>
    <b:RefOrder>12</b:RefOrder>
  </b:Source>
  <b:Source>
    <b:Tag>رما9م</b:Tag>
    <b:SourceType>ArticleInAPeriodical</b:SourceType>
    <b:Guid>{A888633B-0B88-4709-986A-0598A1D6A972}</b:Guid>
    <b:LCID>ar-SA</b:LCID>
    <b:Title>الفعالية الاتصالية في المؤسسة الاقتصادية الجزائرية: دراسة ميدانية في الشركة الوطنية للكهرباء والغام </b:Title>
    <b:Year>2009م </b:Year>
    <b:PeriodicalTitle>أطروحة دكتوراه فرع تنمية وتسيير الموارد البشرية، كلية العلوم الإنسانية والاجتتماعية، جامعة منتوري، قسطنطينة </b:PeriodicalTitle>
    <b:Author>
      <b:Author>
        <b:NameList>
          <b:Person>
            <b:Last>رماش</b:Last>
            <b:First>صبرينة </b:First>
          </b:Person>
        </b:NameList>
      </b:Author>
    </b:Author>
    <b:RefOrder>13</b:RefOrder>
  </b:Source>
  <b:Source>
    <b:Tag>الش20</b:Tag>
    <b:SourceType>InternetSite</b:SourceType>
    <b:Guid>{327DB223-9426-4248-B9DD-141E44826D84}</b:Guid>
    <b:Title>التجربة السعودية في العلاقات العامة </b:Title>
    <b:Year>2020</b:Year>
    <b:Month>يونيو </b:Month>
    <b:Day>7</b:Day>
    <b:LCID>ar-SA</b:LCID>
    <b:InternetSiteTitle>الاقتصادية </b:InternetSiteTitle>
    <b:URL>https://www.aleqt.com/2020/06/07/article_1844526.html</b:URL>
    <b:Author>
      <b:Author>
        <b:NameList>
          <b:Person>
            <b:Last>الشدي </b:Last>
            <b:First>علي </b:First>
          </b:Person>
        </b:NameList>
      </b:Author>
    </b:Author>
    <b:RefOrder>14</b:RefOrder>
  </b:Source>
  <b:Source>
    <b:Tag>الح18</b:Tag>
    <b:SourceType>ArticleInAPeriodical</b:SourceType>
    <b:Guid>{4751749B-05FD-405F-AA29-D2D56B023B0E}</b:Guid>
    <b:Title>الاتصال في المؤسسة</b:Title>
    <b:Year>2018</b:Year>
    <b:LCID>ar-SA</b:LCID>
    <b:PeriodicalTitle>مجلة الباحث في العلوم الإنسانية </b:PeriodicalTitle>
    <b:Author>
      <b:Author>
        <b:NameList>
          <b:Person>
            <b:Last>الحوش</b:Last>
            <b:Middle>سليمان </b:Middle>
            <b:First>مازن </b:First>
          </b:Person>
        </b:NameList>
      </b:Author>
    </b:Author>
    <b:RefOrder>15</b:RefOrder>
  </b:Source>
  <b:Source>
    <b:Tag>الق16</b:Tag>
    <b:SourceType>Book</b:SourceType>
    <b:Guid>{74BA0D67-BADD-48EC-8EEE-1BA7F31A59B9}</b:Guid>
    <b:Title>الاتصال في المؤسسة دراسة نظرية وتطبيقية </b:Title>
    <b:Year>2016</b:Year>
    <b:LCID>ar-SA</b:LCID>
    <b:City>القاهرة </b:City>
    <b:Publisher>ديوان المطبوعات الجامعية </b:Publisher>
    <b:Author>
      <b:Author>
        <b:NameList>
          <b:Person>
            <b:Last>القاسمي </b:Last>
            <b:First>ناصر </b:First>
          </b:Person>
        </b:NameList>
      </b:Author>
    </b:Author>
    <b:RefOrder>16</b:RefOrder>
  </b:Source>
  <b:Source>
    <b:Tag>Cla22</b:Tag>
    <b:SourceType>ArticleInAPeriodical</b:SourceType>
    <b:Guid>{AA0DDEFE-0F73-4C03-B0E1-4344748F8D30}</b:Guid>
    <b:LCID>en-US</b:LCID>
    <b:Title>institutional communicatition in the digita age</b:Title>
    <b:PeriodicalTitle>Vlahia University of Targoviste, Targovist Romania </b:PeriodicalTitle>
    <b:Year>2022</b:Year>
    <b:Author>
      <b:Author>
        <b:NameList>
          <b:Person>
            <b:Last>Clauiu</b:Last>
            <b:Middle>Popa </b:Middle>
            <b:First>Aurelian </b:First>
          </b:Person>
        </b:NameList>
      </b:Author>
    </b:Author>
    <b:RefOrder>17</b:RefOrder>
  </b:Source>
  <b:Source>
    <b:Tag>سبع</b:Tag>
    <b:SourceType>ArticleInAPeriodical</b:SourceType>
    <b:Guid>{D2BF2B25-B6B3-4B2A-B191-BDD4B7003F4F}</b:Guid>
    <b:LCID>ar-SA</b:LCID>
    <b:Title>الحقول العلمية للاتصال الشامل دراسة نظرية حول الاتصال المؤسساتي</b:Title>
    <b:Author>
      <b:Author>
        <b:NameList>
          <b:Person>
            <b:Last>سبع </b:Last>
            <b:First>فضيلة </b:First>
          </b:Person>
        </b:NameList>
      </b:Author>
    </b:Author>
    <b:PeriodicalTitle>مجلة المعارف المجلد (16) </b:PeriodicalTitle>
    <b:Year>2021</b:Year>
    <b:RefOrder>18</b:RefOrder>
  </b:Source>
  <b:Source>
    <b:Tag>ابنهـ</b:Tag>
    <b:SourceType>Book</b:SourceType>
    <b:Guid>{E9E87120-31CA-46CF-BF73-D184F9E2EA7A}</b:Guid>
    <b:Title>لسان العرب </b:Title>
    <b:Year>1414هـ </b:Year>
    <b:LCID>ar-SA</b:LCID>
    <b:City>بيروت </b:City>
    <b:Publisher>دار صادر </b:Publisher>
    <b:Author>
      <b:Author>
        <b:NameList>
          <b:Person>
            <b:Last>ابن منظور </b:Last>
            <b:First>جمال الدين </b:First>
          </b:Person>
        </b:NameList>
      </b:Author>
    </b:Author>
    <b:RefOrder>19</b:RefOrder>
  </b:Source>
  <b:Source>
    <b:Tag>الم7م</b:Tag>
    <b:SourceType>Book</b:SourceType>
    <b:Guid>{492EF960-42DA-48B4-A410-C80D642F236C}</b:Guid>
    <b:Title>فلسفة الإدارة </b:Title>
    <b:Year>2007م</b:Year>
    <b:City>العراق </b:City>
    <b:Publisher>دار أنباء للطباعة والنشر </b:Publisher>
    <b:Author>
      <b:Author>
        <b:NameList>
          <b:Person>
            <b:Last>المحنك </b:Last>
            <b:Middle>ناصر </b:Middle>
            <b:First>هاشم </b:First>
          </b:Person>
        </b:NameList>
      </b:Author>
    </b:Author>
    <b:RefOrder>20</b:RefOrder>
  </b:Source>
  <b:Source>
    <b:Tag>الم7م1</b:Tag>
    <b:SourceType>ConferenceProceedings</b:SourceType>
    <b:Guid>{D8E841E2-F46A-4298-BBB2-BB41F531FAC8}</b:Guid>
    <b:LCID>ar-SA</b:LCID>
    <b:Title>استخدام نظام JIT ودوره في تحقيق التفوق التنافسي</b:Title>
    <b:Year>2017م</b:Year>
    <b:City>النجف- العراق </b:City>
    <b:Publisher>دار أنباء للطباعة والنشر </b:Publisher>
    <b:Author>
      <b:Author>
        <b:NameList>
          <b:Person>
            <b:Last>المحنك </b:Last>
            <b:Middle>حسين</b:Middle>
            <b:First>هاشم </b:First>
          </b:Person>
        </b:NameList>
      </b:Author>
    </b:Author>
    <b:ConferenceName>المؤتمر العلمي الحادي عشر لجامعة بابل </b:ConferenceName>
    <b:RefOrder>21</b:RefOrder>
  </b:Source>
  <b:Source>
    <b:Tag>Wan20</b:Tag>
    <b:SourceType>ArticleInAPeriodical</b:SourceType>
    <b:Guid>{D99702F1-9D7C-44EA-A812-BD7113BAEFB0}</b:Guid>
    <b:Title>Competition network as a source of competitive advantage: The dynamic capability perspective and evidence from China </b:Title>
    <b:Pages>1-47</b:Pages>
    <b:Year>2020</b:Year>
    <b:LCID>en-US</b:LCID>
    <b:PeriodicalTitle>University of Nattingham Ningbo china </b:PeriodicalTitle>
    <b:Author>
      <b:Author>
        <b:NameList>
          <b:Person>
            <b:Last>Wang </b:Last>
            <b:Middle>Gao</b:Middle>
            <b:First>L.L</b:First>
          </b:Person>
        </b:NameList>
      </b:Author>
    </b:Author>
    <b:RefOrder>22</b:RefOrder>
  </b:Source>
  <b:Source>
    <b:Tag>Mag19</b:Tag>
    <b:SourceType>ArticleInAPeriodical</b:SourceType>
    <b:Guid>{BCC2B134-10C3-4FED-B34F-D4B080E97151}</b:Guid>
    <b:LCID>en-US</b:LCID>
    <b:Title>The sources of competitive advantage from the perspective of profect management- results of empirical studies</b:Title>
    <b:PeriodicalTitle>Journal of Management sciendo </b:PeriodicalTitle>
    <b:Year>2019</b:Year>
    <b:Month>Novmber </b:Month>
    <b:Day>23</b:Day>
    <b:Pages>75-89</b:Pages>
    <b:Author>
      <b:Author>
        <b:NameList>
          <b:Person>
            <b:Last>Magdalena </b:Last>
            <b:First>Dolata </b:First>
          </b:Person>
        </b:NameList>
      </b:Author>
    </b:Author>
    <b:RefOrder>23</b:RefOrder>
  </b:Source>
  <b:Source>
    <b:Tag>Boz16</b:Tag>
    <b:SourceType>ArticleInAPeriodical</b:SourceType>
    <b:Guid>{5C014ABB-2D39-4321-8F88-7463E8D4DE20}</b:Guid>
    <b:LCID>en-US</b:LCID>
    <b:Title>Innovativenees as a Source of Competitive Advantage for Enterpreneurial Ventures and Small Business</b:Title>
    <b:PeriodicalTitle>journal of Stratecic management </b:PeriodicalTitle>
    <b:Year>2016</b:Year>
    <b:Month>July</b:Month>
    <b:Day>3</b:Day>
    <b:Pages>1-10</b:Pages>
    <b:Author>
      <b:Author>
        <b:NameList>
          <b:Person>
            <b:Last>Bozidar </b:Last>
            <b:First>Lekovic </b:First>
          </b:Person>
          <b:Person>
            <b:Last>Slobodan </b:Last>
            <b:First>Maric </b:First>
          </b:Person>
        </b:NameList>
      </b:Author>
    </b:Author>
    <b:RefOrder>24</b:RefOrder>
  </b:Source>
  <b:Source>
    <b:Tag>الن17</b:Tag>
    <b:SourceType>ArticleInAPeriodical</b:SourceType>
    <b:Guid>{EE410029-4BB8-4440-9957-24269CECD6D5}</b:Guid>
    <b:LCID>ar-SA</b:LCID>
    <b:Title>تشخيص واقع أبعاد التفوق التنافسي في منظمات الأعمال</b:Title>
    <b:PeriodicalTitle>مجلة تكريت للعلوم الإدارية والاقتصادية</b:PeriodicalTitle>
    <b:Year>2017م</b:Year>
    <b:Month>ابريل</b:Month>
    <b:Day>4</b:Day>
    <b:Pages>193-211</b:Pages>
    <b:Author>
      <b:Author>
        <b:NameList>
          <b:Person>
            <b:Last>النعيمي </b:Last>
            <b:Middle>عبد الله </b:Middle>
            <b:First>سعيد </b:First>
          </b:Person>
          <b:Person>
            <b:Last>الأفندي </b:Last>
            <b:Middle>فهمي </b:Middle>
            <b:First>محمود</b:First>
          </b:Person>
        </b:NameList>
      </b:Author>
    </b:Author>
    <b:RefOrder>25</b:RefOrder>
  </b:Source>
  <b:Source>
    <b:Tag>خال23</b:Tag>
    <b:SourceType>ArticleInAPeriodical</b:SourceType>
    <b:Guid>{15E8A703-39B2-46B4-A322-4F15D068D474}</b:Guid>
    <b:LCID>ar-SA</b:LCID>
    <b:Title>التكامل بين أسلوبي التكلفة المستهدفة والتكلفة وفقاً للنشاط كأدوات لإدارة التكلفة الاستراتيجية لتحديد تكلفة إنتاج الكهرباء</b:Title>
    <b:PeriodicalTitle>مجلة العلوم الاقتصادية </b:PeriodicalTitle>
    <b:Year>2015م، ص 223</b:Year>
    <b:Month>مارس </b:Month>
    <b:Author>
      <b:Author>
        <b:NameList>
          <b:Person>
            <b:Last>خالد </b:Last>
            <b:Middle>أحمد</b:Middle>
            <b:First>محمد </b:First>
          </b:Person>
        </b:NameList>
      </b:Author>
    </b:Author>
    <b:RefOrder>26</b:RefOrder>
  </b:Source>
  <b:Source>
    <b:Tag>دبا7م</b:Tag>
    <b:SourceType>ArticleInAPeriodical</b:SourceType>
    <b:Guid>{6670A72E-B897-4EC1-B2C2-3A1955E40162}</b:Guid>
    <b:LCID>ar-SA</b:LCID>
    <b:Title>تحقيق التفوق التنافسي باستخدام أسلوب التكلفة المستهدفة دراسة حالة مؤسسة المطاحن الكبرى للجنوب - بسكرة </b:Title>
    <b:PeriodicalTitle>مجلة العلوم الإنسانية - جامعة محمد خيضر بسكرة </b:PeriodicalTitle>
    <b:Year>2017م</b:Year>
    <b:Pages>57- 74</b:Pages>
    <b:Author>
      <b:Author>
        <b:NameList>
          <b:Person>
            <b:Last>دبابش </b:Last>
            <b:Middle>نجيب</b:Middle>
            <b:First>محمد </b:First>
          </b:Person>
        </b:NameList>
      </b:Author>
    </b:Author>
    <b:RefOrder>27</b:RefOrder>
  </b:Source>
  <b:Source>
    <b:Tag>مهي9م</b:Tag>
    <b:SourceType>ArticleInAPeriodical</b:SourceType>
    <b:Guid>{D2B04E6F-12DC-44DB-BA8B-52E86593EAC0}</b:Guid>
    <b:LCID>ar-SA</b:LCID>
    <b:Title>دور تكاليف الجودة في تحقيق الميزة التنافسية </b:Title>
    <b:PeriodicalTitle>مجلة الإدارة والاقتصاد </b:PeriodicalTitle>
    <b:Year>2019م </b:Year>
    <b:Pages>313- 330</b:Pages>
    <b:Author>
      <b:Author>
        <b:NameList>
          <b:Person>
            <b:Last>مهيهي </b:Last>
            <b:Middle>محمود</b:Middle>
            <b:First>صفاء </b:First>
          </b:Person>
          <b:Person>
            <b:Last>الخلف </b:Last>
            <b:Middle>محمد </b:Middle>
            <b:First>نضال </b:First>
          </b:Person>
        </b:NameList>
      </b:Author>
    </b:Author>
    <b:RefOrder>28</b:RefOrder>
  </b:Source>
  <b:Source>
    <b:Tag>Hor18</b:Tag>
    <b:SourceType>ArticleInAPeriodical</b:SourceType>
    <b:Guid>{82DAAB57-FEB7-495B-8C5D-0E3593FB6770}</b:Guid>
    <b:LCID>en-US</b:LCID>
    <b:Title>Cist Accounting A Managerial Emphasis" </b:Title>
    <b:PeriodicalTitle>Edition, Pearson Education Limited, New Yourk </b:PeriodicalTitle>
    <b:Year>2018</b:Year>
    <b:Author>
      <b:Author>
        <b:NameList>
          <b:Person>
            <b:Last>Horngren </b:Last>
            <b:Middle>Datar</b:Middle>
            <b:First>C</b:First>
          </b:Person>
        </b:NameList>
      </b:Author>
    </b:Author>
    <b:RefOrder>29</b:RefOrder>
  </b:Source>
  <b:Source>
    <b:Tag>الع38</b:Tag>
    <b:SourceType>ArticleInAPeriodical</b:SourceType>
    <b:Guid>{9F54045D-5D28-421E-88BA-64FD0ED9D41D}</b:Guid>
    <b:LCID>ar-SA</b:LCID>
    <b:Title>أثر المرونة الاستراتيجية في ريادة منظمات الأعمال: دراسة استطلاعية لآراء عينة من مديري الشركات لا سيما الصغيرة العاملة في قطاع صناعة المواد  الإنشائية في محافظة النجف</b:Title>
    <b:PeriodicalTitle>مجلة الإدارة والاقتصاد </b:PeriodicalTitle>
    <b:Year>2015م، ص 138 </b:Year>
    <b:Pages>127-148 </b:Pages>
    <b:Author>
      <b:Author>
        <b:NameList>
          <b:Person>
            <b:Last>العطوي </b:Last>
            <b:First>مهند</b:First>
          </b:Person>
        </b:NameList>
      </b:Author>
    </b:Author>
    <b:RefOrder>30</b:RefOrder>
  </b:Source>
  <b:Source>
    <b:Tag>الز211</b:Tag>
    <b:SourceType>ArticleInAPeriodical</b:SourceType>
    <b:Guid>{F3A40B46-FD77-4385-9528-9B62666F0E43}</b:Guid>
    <b:LCID>ar-SA</b:LCID>
    <b:Title>المرونة الاستراتيجية وعلاقتها بتحقيق الميزة التنافسية لجامعة الإمام عبد الرحمن بن فيصل من وجهة نظر أعضاء الهيئة التعليمية </b:Title>
    <b:PeriodicalTitle>مجلة التربية </b:PeriodicalTitle>
    <b:Year>2021</b:Year>
    <b:Month>ابريل </b:Month>
    <b:Day>3</b:Day>
    <b:Pages>180- 225</b:Pages>
    <b:Author>
      <b:Author>
        <b:NameList>
          <b:Person>
            <b:Last>الزامل </b:Last>
            <b:Middle>عثمان </b:Middle>
            <b:First>مها </b:First>
          </b:Person>
        </b:NameList>
      </b:Author>
    </b:Author>
    <b:RefOrder>31</b:RefOrder>
  </b:Source>
  <b:Source>
    <b:Tag>الم1م</b:Tag>
    <b:SourceType>ArticleInAPeriodical</b:SourceType>
    <b:Guid>{C9BDE509-D3FA-4214-8D4A-5847F0DDF98B}</b:Guid>
    <b:LCID>ar-SA</b:LCID>
    <b:Title>دور المرونة الاستراتيجية في تعزيز التميز المؤسسي: دراسة على مؤسسات القطاع الأمني </b:Title>
    <b:PeriodicalTitle>مجلة العلوم الإنسانية والطبيعية HNSJ</b:PeriodicalTitle>
    <b:Year>2021م</b:Year>
    <b:Month>أغسطس</b:Month>
    <b:Day>26</b:Day>
    <b:Pages>625- 646</b:Pages>
    <b:Author>
      <b:Author>
        <b:NameList>
          <b:Person>
            <b:Last>المريخي </b:Last>
            <b:Middle>محمد خميس </b:Middle>
            <b:First>خميس </b:First>
          </b:Person>
        </b:NameList>
      </b:Author>
    </b:Author>
    <b:RefOrder>32</b:RefOrder>
  </b:Source>
  <b:Source>
    <b:Tag>فير3م</b:Tag>
    <b:SourceType>ArticleInAPeriodical</b:SourceType>
    <b:Guid>{4B11C226-98DA-49FA-A5AE-66692ADF9D28}</b:Guid>
    <b:Title>أثر القيادة الاستراتيجية في التفوق التنافسي </b:Title>
    <b:PeriodicalTitle>مجلة الإدارة والاقتصاد</b:PeriodicalTitle>
    <b:Year>2013م</b:Year>
    <b:Pages>78- 96</b:Pages>
    <b:Author>
      <b:Author>
        <b:NameList>
          <b:Person>
            <b:Last>فيروز </b:Last>
            <b:Middle>علي </b:Middle>
            <b:First>خضير </b:First>
          </b:Person>
        </b:NameList>
      </b:Author>
    </b:Author>
    <b:RefOrder>33</b:RefOrder>
  </b:Source>
  <b:Source>
    <b:Tag>الم121</b:Tag>
    <b:SourceType>ArticleInAPeriodical</b:SourceType>
    <b:Guid>{D4793296-35A5-40C8-8142-63EFF2AFF43C}</b:Guid>
    <b:LCID>ar-SA</b:LCID>
    <b:Title>أثر التوجه الإبداعي على تحقيق ميزة تنافسية</b:Title>
    <b:PeriodicalTitle>رسالة ماجستير مقدمة إلى جامعة الشرق الأوسط</b:PeriodicalTitle>
    <b:Year>2012م</b:Year>
    <b:Month>يوليو</b:Month>
    <b:Day>9</b:Day>
    <b:Pages>1-112</b:Pages>
    <b:Author>
      <b:Author>
        <b:NameList>
          <b:Person>
            <b:Last>المطيري </b:Last>
            <b:Middle>غازي</b:Middle>
            <b:First>فيصل </b:First>
          </b:Person>
        </b:NameList>
      </b:Author>
    </b:Author>
    <b:RefOrder>34</b:RefOrder>
  </b:Source>
  <b:Source>
    <b:Tag>لين23</b:Tag>
    <b:SourceType>ArticleInAPeriodical</b:SourceType>
    <b:Guid>{1241C453-9D27-4115-980D-D7BC04911783}</b:Guid>
    <b:LCID>ar-SA</b:LCID>
    <b:Title>دور الاتصال التسويقي في تحقيق الميزة التنافسية للمؤسسة الاقتصادية " مؤسسة عمر بن عمرنموذجاً</b:Title>
    <b:PeriodicalTitle>مذكرة تخرجلنيل شهادة الماستر شعبة علوم الإعلام والاتصال جامعة 8 ماي 1945م</b:PeriodicalTitle>
    <b:Year>2023</b:Year>
    <b:Author>
      <b:Author>
        <b:NameList>
          <b:Person>
            <b:Last>ليندة </b:Last>
            <b:First>اصالحي </b:First>
          </b:Person>
          <b:Person>
            <b:Last>بوشلاغم </b:Last>
            <b:First>ذكرى </b:First>
          </b:Person>
        </b:NameList>
      </b:Author>
    </b:Author>
    <b:RefOrder>35</b:RefOrder>
  </b:Source>
  <b:Source>
    <b:Tag>الم22</b:Tag>
    <b:SourceType>ArticleInAPeriodical</b:SourceType>
    <b:Guid>{96B09867-CE13-4F6E-A2E4-8EA8938D2E89}</b:Guid>
    <b:LCID>ar-SA</b:LCID>
    <b:Title>دور الأداء المؤسسي في دعم المزايا التنافسية المستدامة في عصر الرقمنة </b:Title>
    <b:PeriodicalTitle>المجلة العلمية للدراسات والبحوث المالية والإدارية مج(13) ع (3) </b:PeriodicalTitle>
    <b:Year>2022</b:Year>
    <b:Pages>318-358</b:Pages>
    <b:Author>
      <b:Author>
        <b:NameList>
          <b:Person>
            <b:Last>المطيري </b:Last>
            <b:Middle>مجبل </b:Middle>
            <b:First>أحمد </b:First>
          </b:Person>
        </b:NameList>
      </b:Author>
    </b:Author>
    <b:RefOrder>36</b:RefOrder>
  </b:Source>
  <b:Source>
    <b:Tag>رقي19</b:Tag>
    <b:SourceType>ArticleInAPeriodical</b:SourceType>
    <b:Guid>{A82F363A-B565-4D81-B31E-467A162FE5E1}</b:Guid>
    <b:LCID>ar-SA</b:LCID>
    <b:Title>دور الاتصال الخارجي في تنمية الميزة التنافسية للمؤسسات الصغيرة والمتوسطة - دراسة حالة مؤسسة سو سيمي socemie</b:Title>
    <b:PeriodicalTitle>مجلة الاقتصاد البشرية، مج (10) ع(3) </b:PeriodicalTitle>
    <b:Year>2019</b:Year>
    <b:Author>
      <b:Author>
        <b:NameList>
          <b:Person>
            <b:Last>رقيق </b:Last>
            <b:First>إسمه</b:First>
          </b:Person>
        </b:NameList>
      </b:Author>
    </b:Author>
    <b:RefOrder>37</b:RefOrder>
  </b:Source>
  <b:Source>
    <b:Tag>سمي95</b:Tag>
    <b:SourceType>Book</b:SourceType>
    <b:Guid>{1BA5F262-31AB-4540-BE1F-8F8DD4102F7A}</b:Guid>
    <b:Title>بحوث الإعلام </b:Title>
    <b:Year>1995</b:Year>
    <b:LCID>ar-SA</b:LCID>
    <b:City>القاهرة </b:City>
    <b:Publisher>عالم الكتب </b:Publisher>
    <b:Author>
      <b:Author>
        <b:NameList>
          <b:Person>
            <b:Last>سمير</b:Last>
            <b:Middle>حسين </b:Middle>
            <b:First>محمد </b:First>
          </b:Person>
        </b:NameList>
      </b:Author>
    </b:Author>
    <b:RefOrder>38</b:RefOrder>
  </b:Source>
</b:Sources>
</file>

<file path=customXml/itemProps1.xml><?xml version="1.0" encoding="utf-8"?>
<ds:datastoreItem xmlns:ds="http://schemas.openxmlformats.org/officeDocument/2006/customXml" ds:itemID="{8B31E078-739B-40AB-9FE0-1170B384F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34</Pages>
  <Words>5721</Words>
  <Characters>32612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Hisham Alfawzan</dc:creator>
  <cp:keywords/>
  <dc:description/>
  <cp:lastModifiedBy>Hisham Alfawzan</cp:lastModifiedBy>
  <cp:revision>3</cp:revision>
  <dcterms:created xsi:type="dcterms:W3CDTF">2024-11-03T20:30:00Z</dcterms:created>
  <dcterms:modified xsi:type="dcterms:W3CDTF">2024-11-03T20:32:00Z</dcterms:modified>
</cp:coreProperties>
</file>