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kkal Majalla" w:hAnsi="Sakkal Majalla" w:cs="Sakkal Majalla"/>
          <w:color w:val="000000" w:themeColor="text1"/>
          <w:rtl/>
        </w:rPr>
        <w:id w:val="-877477390"/>
        <w:docPartObj>
          <w:docPartGallery w:val="Cover Pages"/>
          <w:docPartUnique/>
        </w:docPartObj>
      </w:sdtPr>
      <w:sdtEndPr>
        <w:rPr>
          <w:b/>
          <w:bCs/>
          <w:sz w:val="44"/>
          <w:szCs w:val="44"/>
        </w:rPr>
      </w:sdtEndPr>
      <w:sdtContent>
        <w:p w14:paraId="5D9B6DD0" w14:textId="77777777" w:rsidR="004948EF" w:rsidRPr="001919C1" w:rsidRDefault="004948EF" w:rsidP="004948EF">
          <w:pPr>
            <w:bidi/>
            <w:spacing w:line="276" w:lineRule="auto"/>
            <w:rPr>
              <w:rFonts w:ascii="Sakkal Majalla" w:hAnsi="Sakkal Majalla" w:cs="Sakkal Majalla"/>
              <w:color w:val="000000" w:themeColor="text1"/>
            </w:rPr>
          </w:pPr>
          <w:r w:rsidRPr="001919C1">
            <w:rPr>
              <w:rFonts w:ascii="Sakkal Majalla" w:hAnsi="Sakkal Majalla" w:cs="Sakkal Majalla"/>
              <w:noProof/>
              <w:color w:val="000000" w:themeColor="text1"/>
              <w:sz w:val="32"/>
              <w:szCs w:val="32"/>
            </w:rPr>
            <mc:AlternateContent>
              <mc:Choice Requires="wps">
                <w:drawing>
                  <wp:anchor distT="0" distB="0" distL="114300" distR="114300" simplePos="0" relativeHeight="251660288" behindDoc="0" locked="0" layoutInCell="1" allowOverlap="1" wp14:anchorId="790487F4" wp14:editId="3DE08A3C">
                    <wp:simplePos x="0" y="0"/>
                    <wp:positionH relativeFrom="column">
                      <wp:posOffset>4648200</wp:posOffset>
                    </wp:positionH>
                    <wp:positionV relativeFrom="paragraph">
                      <wp:posOffset>-619125</wp:posOffset>
                    </wp:positionV>
                    <wp:extent cx="1885950" cy="15716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885950" cy="1571625"/>
                            </a:xfrm>
                            <a:prstGeom prst="rect">
                              <a:avLst/>
                            </a:prstGeom>
                            <a:noFill/>
                            <a:ln w="6350">
                              <a:noFill/>
                            </a:ln>
                          </wps:spPr>
                          <wps:txbx>
                            <w:txbxContent>
                              <w:p w14:paraId="4C72E32C" w14:textId="77777777" w:rsidR="004948EF" w:rsidRPr="001955FA" w:rsidRDefault="004948EF" w:rsidP="004948EF">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p>
                              <w:p w14:paraId="6E81FEC6" w14:textId="77777777" w:rsidR="004948EF" w:rsidRPr="001955FA" w:rsidRDefault="004948EF" w:rsidP="004948EF">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كلية الإدارة</w:t>
                                </w:r>
                              </w:p>
                              <w:p w14:paraId="0C17F26F" w14:textId="77777777" w:rsidR="004948EF" w:rsidRPr="001955FA" w:rsidRDefault="004948EF" w:rsidP="004948EF">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Pr>
                                    <w:rFonts w:ascii="Sakkal Majalla" w:eastAsia="Calibri" w:hAnsi="Sakkal Majalla" w:cs="Sakkal Majalla" w:hint="cs"/>
                                    <w:b/>
                                    <w:bCs/>
                                    <w:sz w:val="28"/>
                                    <w:szCs w:val="28"/>
                                    <w:rtl/>
                                    <w:lang w:bidi="ar-EG"/>
                                  </w:rPr>
                                  <w:t>ماجستير إدارة الأعمال</w:t>
                                </w:r>
                              </w:p>
                              <w:p w14:paraId="0DBC5396" w14:textId="77777777" w:rsidR="004948EF" w:rsidRDefault="004948EF" w:rsidP="004948EF">
                                <w:pPr>
                                  <w:jc w:val="center"/>
                                </w:pPr>
                              </w:p>
                              <w:p w14:paraId="72BDD33C" w14:textId="77777777" w:rsidR="004948EF" w:rsidRDefault="004948EF" w:rsidP="004948E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0487F4" id="_x0000_t202" coordsize="21600,21600" o:spt="202" path="m,l,21600r21600,l21600,xe">
                    <v:stroke joinstyle="miter"/>
                    <v:path gradientshapeok="t" o:connecttype="rect"/>
                  </v:shapetype>
                  <v:shape id="Text Box 2" o:spid="_x0000_s1026" type="#_x0000_t202" style="position:absolute;left:0;text-align:left;margin-left:366pt;margin-top:-48.75pt;width:148.5pt;height:123.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" filled="f" stroked="f" strokeweight=".5pt">
                    <v:textbox>
                      <w:txbxContent>
                        <w:p w14:paraId="4C72E32C" w14:textId="77777777" w:rsidR="004948EF" w:rsidRPr="001955FA" w:rsidRDefault="004948EF" w:rsidP="004948EF">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p>
                        <w:p w14:paraId="6E81FEC6" w14:textId="77777777" w:rsidR="004948EF" w:rsidRPr="001955FA" w:rsidRDefault="004948EF" w:rsidP="004948EF">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كلية الإدارة</w:t>
                          </w:r>
                        </w:p>
                        <w:p w14:paraId="0C17F26F" w14:textId="77777777" w:rsidR="004948EF" w:rsidRPr="001955FA" w:rsidRDefault="004948EF" w:rsidP="004948EF">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Pr>
                              <w:rFonts w:ascii="Sakkal Majalla" w:eastAsia="Calibri" w:hAnsi="Sakkal Majalla" w:cs="Sakkal Majalla" w:hint="cs"/>
                              <w:b/>
                              <w:bCs/>
                              <w:sz w:val="28"/>
                              <w:szCs w:val="28"/>
                              <w:rtl/>
                              <w:lang w:bidi="ar-EG"/>
                            </w:rPr>
                            <w:t>ماجستير إدارة الأعمال</w:t>
                          </w:r>
                        </w:p>
                        <w:p w14:paraId="0DBC5396" w14:textId="77777777" w:rsidR="004948EF" w:rsidRDefault="004948EF" w:rsidP="004948EF">
                          <w:pPr>
                            <w:jc w:val="center"/>
                          </w:pPr>
                        </w:p>
                        <w:p w14:paraId="72BDD33C" w14:textId="77777777" w:rsidR="004948EF" w:rsidRDefault="004948EF" w:rsidP="004948EF">
                          <w:pPr>
                            <w:jc w:val="center"/>
                          </w:pPr>
                        </w:p>
                      </w:txbxContent>
                    </v:textbox>
                  </v:shape>
                </w:pict>
              </mc:Fallback>
            </mc:AlternateContent>
          </w:r>
          <w:r w:rsidRPr="001919C1">
            <w:rPr>
              <w:rFonts w:ascii="Sakkal Majalla" w:hAnsi="Sakkal Majalla" w:cs="Sakkal Majalla"/>
              <w:noProof/>
              <w:color w:val="000000" w:themeColor="text1"/>
              <w:sz w:val="32"/>
              <w:szCs w:val="32"/>
            </w:rPr>
            <w:drawing>
              <wp:anchor distT="0" distB="0" distL="114300" distR="114300" simplePos="0" relativeHeight="251659264" behindDoc="1" locked="0" layoutInCell="1" allowOverlap="1" wp14:anchorId="6A23FD88" wp14:editId="01C22D2A">
                <wp:simplePos x="0" y="0"/>
                <wp:positionH relativeFrom="column">
                  <wp:posOffset>-466725</wp:posOffset>
                </wp:positionH>
                <wp:positionV relativeFrom="paragraph">
                  <wp:posOffset>-590550</wp:posOffset>
                </wp:positionV>
                <wp:extent cx="2036445" cy="9086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6445" cy="908685"/>
                        </a:xfrm>
                        <a:prstGeom prst="rect">
                          <a:avLst/>
                        </a:prstGeom>
                        <a:noFill/>
                      </pic:spPr>
                    </pic:pic>
                  </a:graphicData>
                </a:graphic>
              </wp:anchor>
            </w:drawing>
          </w:r>
        </w:p>
        <w:p w14:paraId="2ED0B0FC" w14:textId="77777777" w:rsidR="004948EF" w:rsidRPr="001919C1" w:rsidRDefault="004948EF" w:rsidP="004948EF">
          <w:pPr>
            <w:bidi/>
            <w:spacing w:line="276" w:lineRule="auto"/>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br/>
          </w:r>
        </w:p>
        <w:p w14:paraId="17228705" w14:textId="77777777" w:rsidR="004948EF" w:rsidRPr="001919C1" w:rsidRDefault="004948EF" w:rsidP="004948EF">
          <w:pPr>
            <w:bidi/>
            <w:spacing w:line="276" w:lineRule="auto"/>
            <w:rPr>
              <w:rFonts w:ascii="Sakkal Majalla" w:hAnsi="Sakkal Majalla" w:cs="Sakkal Majalla"/>
              <w:color w:val="000000" w:themeColor="text1"/>
              <w:sz w:val="32"/>
              <w:szCs w:val="32"/>
              <w:rtl/>
            </w:rPr>
          </w:pPr>
        </w:p>
        <w:p w14:paraId="22A28BA2" w14:textId="77777777" w:rsidR="004948EF" w:rsidRPr="001919C1" w:rsidRDefault="004948EF" w:rsidP="004948EF">
          <w:pPr>
            <w:bidi/>
            <w:spacing w:line="276" w:lineRule="auto"/>
            <w:rPr>
              <w:rFonts w:ascii="Sakkal Majalla" w:hAnsi="Sakkal Majalla" w:cs="Sakkal Majalla"/>
              <w:color w:val="000000" w:themeColor="text1"/>
              <w:sz w:val="32"/>
              <w:szCs w:val="32"/>
              <w:rtl/>
            </w:rPr>
          </w:pPr>
        </w:p>
        <w:p w14:paraId="50D37DE6" w14:textId="77777777" w:rsidR="004948EF" w:rsidRPr="001919C1" w:rsidRDefault="004948EF" w:rsidP="004948EF">
          <w:pPr>
            <w:bidi/>
            <w:spacing w:line="276" w:lineRule="auto"/>
            <w:rPr>
              <w:rFonts w:ascii="Sakkal Majalla" w:hAnsi="Sakkal Majalla" w:cs="Sakkal Majalla"/>
              <w:color w:val="000000" w:themeColor="text1"/>
              <w:sz w:val="32"/>
              <w:szCs w:val="32"/>
              <w:rtl/>
            </w:rPr>
          </w:pPr>
        </w:p>
        <w:p w14:paraId="5C91B54C" w14:textId="77777777" w:rsidR="004948EF" w:rsidRPr="001919C1" w:rsidRDefault="004948EF" w:rsidP="004948EF">
          <w:pPr>
            <w:bidi/>
            <w:spacing w:line="276" w:lineRule="auto"/>
            <w:rPr>
              <w:rFonts w:ascii="Sakkal Majalla" w:hAnsi="Sakkal Majalla" w:cs="Sakkal Majalla"/>
              <w:color w:val="000000" w:themeColor="text1"/>
              <w:sz w:val="32"/>
              <w:szCs w:val="32"/>
              <w:rtl/>
            </w:rPr>
          </w:pPr>
        </w:p>
        <w:p w14:paraId="5CE50F28" w14:textId="7DE253E8" w:rsidR="004948EF" w:rsidRPr="001919C1" w:rsidRDefault="004948EF" w:rsidP="004948EF">
          <w:pPr>
            <w:bidi/>
            <w:spacing w:line="276" w:lineRule="auto"/>
            <w:jc w:val="center"/>
            <w:rPr>
              <w:rFonts w:ascii="Sakkal Majalla" w:eastAsia="Calibri" w:hAnsi="Sakkal Majalla" w:cs="Sakkal Majalla"/>
              <w:color w:val="000000" w:themeColor="text1"/>
              <w:sz w:val="40"/>
              <w:szCs w:val="40"/>
              <w:rtl/>
              <w:lang w:bidi="ar-EG"/>
            </w:rPr>
          </w:pPr>
          <w:r w:rsidRPr="001919C1">
            <w:rPr>
              <w:rFonts w:ascii="Sakkal Majalla" w:hAnsi="Sakkal Majalla" w:cs="Sakkal Majalla"/>
              <w:b/>
              <w:bCs/>
              <w:color w:val="000000" w:themeColor="text1"/>
              <w:sz w:val="44"/>
              <w:szCs w:val="44"/>
              <w:rtl/>
            </w:rPr>
            <w:t>أثر تبني الذكاء الاصطناعي في اتخاذ القرارات الاستراتيجية على المنظمات في المملكة العربية السعودية</w:t>
          </w:r>
        </w:p>
      </w:sdtContent>
    </w:sdt>
    <w:p w14:paraId="6EB9DEBE" w14:textId="77777777" w:rsidR="004948EF" w:rsidRPr="00F0026A" w:rsidRDefault="004948EF" w:rsidP="004948EF">
      <w:pPr>
        <w:bidi/>
        <w:spacing w:line="276" w:lineRule="auto"/>
        <w:jc w:val="center"/>
        <w:rPr>
          <w:rFonts w:ascii="Sakkal Majalla" w:eastAsia="Calibri" w:hAnsi="Sakkal Majalla" w:cs="Sakkal Majalla"/>
          <w:b/>
          <w:bCs/>
          <w:sz w:val="28"/>
          <w:szCs w:val="28"/>
          <w:rtl/>
          <w:lang w:bidi="ar-EG"/>
        </w:rPr>
      </w:pPr>
      <w:r w:rsidRPr="00F0026A">
        <w:rPr>
          <w:rFonts w:ascii="Sakkal Majalla" w:eastAsia="Calibri" w:hAnsi="Sakkal Majalla" w:cs="Sakkal Majalla"/>
          <w:b/>
          <w:bCs/>
          <w:sz w:val="28"/>
          <w:szCs w:val="28"/>
          <w:rtl/>
          <w:lang w:bidi="ar-EG"/>
        </w:rPr>
        <w:t>إعداد الطالب</w:t>
      </w:r>
      <w:r w:rsidRPr="00F0026A">
        <w:rPr>
          <w:rFonts w:ascii="Sakkal Majalla" w:eastAsia="Calibri" w:hAnsi="Sakkal Majalla" w:cs="Sakkal Majalla"/>
          <w:b/>
          <w:bCs/>
          <w:sz w:val="28"/>
          <w:szCs w:val="28"/>
          <w:lang w:bidi="ar-EG"/>
        </w:rPr>
        <w:t>:</w:t>
      </w:r>
    </w:p>
    <w:p w14:paraId="6BA31BC7" w14:textId="77777777" w:rsidR="004948EF" w:rsidRPr="00F0026A" w:rsidRDefault="004948EF" w:rsidP="004948EF">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أنس بن فهد بن عويمر</w:t>
      </w:r>
    </w:p>
    <w:p w14:paraId="6B6D8BC4" w14:textId="77777777" w:rsidR="004948EF" w:rsidRPr="005A3258" w:rsidRDefault="004948EF" w:rsidP="004948EF">
      <w:pPr>
        <w:bidi/>
        <w:spacing w:line="276" w:lineRule="auto"/>
        <w:jc w:val="center"/>
        <w:rPr>
          <w:rFonts w:ascii="Sakkal Majalla" w:eastAsia="Calibri" w:hAnsi="Sakkal Majalla" w:cs="Sakkal Majalla"/>
          <w:b/>
          <w:bCs/>
          <w:sz w:val="28"/>
          <w:szCs w:val="28"/>
          <w:lang w:bidi="ar-EG"/>
        </w:rPr>
      </w:pPr>
      <w:r w:rsidRPr="00F0026A">
        <w:rPr>
          <w:rFonts w:ascii="Sakkal Majalla" w:eastAsia="Calibri" w:hAnsi="Sakkal Majalla" w:cs="Sakkal Majalla"/>
          <w:b/>
          <w:bCs/>
          <w:sz w:val="28"/>
          <w:szCs w:val="28"/>
          <w:rtl/>
          <w:lang w:bidi="ar-EG"/>
        </w:rPr>
        <w:t>إشراف</w:t>
      </w:r>
      <w:r w:rsidRPr="00F0026A">
        <w:rPr>
          <w:rFonts w:ascii="Sakkal Majalla" w:eastAsia="Calibri" w:hAnsi="Sakkal Majalla" w:cs="Sakkal Majalla"/>
          <w:b/>
          <w:bCs/>
          <w:sz w:val="28"/>
          <w:szCs w:val="28"/>
          <w:lang w:bidi="ar-EG"/>
        </w:rPr>
        <w:t>:</w:t>
      </w:r>
    </w:p>
    <w:p w14:paraId="6497BC63" w14:textId="77777777" w:rsidR="004948EF" w:rsidRPr="005A3258" w:rsidRDefault="004948EF" w:rsidP="004948EF">
      <w:pPr>
        <w:bidi/>
        <w:spacing w:line="276" w:lineRule="auto"/>
        <w:jc w:val="center"/>
        <w:rPr>
          <w:rFonts w:ascii="Sakkal Majalla" w:eastAsia="Calibri" w:hAnsi="Sakkal Majalla" w:cs="Sakkal Majalla"/>
          <w:b/>
          <w:bCs/>
          <w:sz w:val="28"/>
          <w:szCs w:val="28"/>
          <w:lang w:bidi="ar-EG"/>
        </w:rPr>
      </w:pPr>
      <w:proofErr w:type="spellStart"/>
      <w:proofErr w:type="gramStart"/>
      <w:r w:rsidRPr="005A3258">
        <w:rPr>
          <w:rFonts w:ascii="Sakkal Majalla" w:eastAsia="Calibri" w:hAnsi="Sakkal Majalla" w:cs="Sakkal Majalla"/>
          <w:b/>
          <w:bCs/>
          <w:sz w:val="28"/>
          <w:szCs w:val="28"/>
          <w:rtl/>
          <w:lang w:bidi="ar-EG"/>
        </w:rPr>
        <w:t>د.الفيصل</w:t>
      </w:r>
      <w:proofErr w:type="spellEnd"/>
      <w:proofErr w:type="gramEnd"/>
      <w:r w:rsidRPr="005A3258">
        <w:rPr>
          <w:rFonts w:ascii="Sakkal Majalla" w:eastAsia="Calibri" w:hAnsi="Sakkal Majalla" w:cs="Sakkal Majalla"/>
          <w:b/>
          <w:bCs/>
          <w:sz w:val="28"/>
          <w:szCs w:val="28"/>
          <w:rtl/>
          <w:lang w:bidi="ar-EG"/>
        </w:rPr>
        <w:t xml:space="preserve"> عبد الحميد</w:t>
      </w:r>
    </w:p>
    <w:p w14:paraId="2C23083E" w14:textId="77777777" w:rsidR="004948EF" w:rsidRPr="00F0026A" w:rsidRDefault="004948EF" w:rsidP="004948EF">
      <w:pPr>
        <w:bidi/>
        <w:spacing w:line="276" w:lineRule="auto"/>
        <w:jc w:val="center"/>
        <w:rPr>
          <w:rFonts w:ascii="Sakkal Majalla" w:eastAsia="Calibri" w:hAnsi="Sakkal Majalla" w:cs="Sakkal Majalla"/>
          <w:b/>
          <w:bCs/>
          <w:sz w:val="28"/>
          <w:szCs w:val="28"/>
          <w:rtl/>
          <w:lang w:bidi="ar-EG"/>
        </w:rPr>
      </w:pPr>
      <w:proofErr w:type="spellStart"/>
      <w:proofErr w:type="gramStart"/>
      <w:r w:rsidRPr="005A3258">
        <w:rPr>
          <w:rFonts w:ascii="Sakkal Majalla" w:eastAsia="Calibri" w:hAnsi="Sakkal Majalla" w:cs="Sakkal Majalla"/>
          <w:b/>
          <w:bCs/>
          <w:sz w:val="28"/>
          <w:szCs w:val="28"/>
          <w:rtl/>
          <w:lang w:bidi="ar-EG"/>
        </w:rPr>
        <w:t>د.فايز</w:t>
      </w:r>
      <w:proofErr w:type="spellEnd"/>
      <w:proofErr w:type="gramEnd"/>
      <w:r w:rsidRPr="005A3258">
        <w:rPr>
          <w:rFonts w:ascii="Sakkal Majalla" w:eastAsia="Calibri" w:hAnsi="Sakkal Majalla" w:cs="Sakkal Majalla"/>
          <w:b/>
          <w:bCs/>
          <w:sz w:val="28"/>
          <w:szCs w:val="28"/>
          <w:rtl/>
          <w:lang w:bidi="ar-EG"/>
        </w:rPr>
        <w:t xml:space="preserve"> جراد</w:t>
      </w:r>
    </w:p>
    <w:p w14:paraId="57000A0A" w14:textId="77777777" w:rsidR="004948EF" w:rsidRPr="00F0026A" w:rsidRDefault="004948EF" w:rsidP="004948EF">
      <w:pPr>
        <w:bidi/>
        <w:spacing w:line="276" w:lineRule="auto"/>
        <w:jc w:val="lowKashida"/>
        <w:rPr>
          <w:rFonts w:ascii="Sakkal Majalla" w:eastAsia="Calibri" w:hAnsi="Sakkal Majalla" w:cs="Sakkal Majalla"/>
          <w:b/>
          <w:bCs/>
          <w:sz w:val="28"/>
          <w:szCs w:val="28"/>
          <w:rtl/>
          <w:lang w:bidi="ar-EG"/>
        </w:rPr>
      </w:pPr>
    </w:p>
    <w:p w14:paraId="378E0178" w14:textId="77777777" w:rsidR="004948EF" w:rsidRPr="00F0026A" w:rsidRDefault="004948EF" w:rsidP="004948EF">
      <w:pPr>
        <w:bidi/>
        <w:spacing w:line="276" w:lineRule="auto"/>
        <w:jc w:val="center"/>
        <w:rPr>
          <w:rFonts w:ascii="Sakkal Majalla" w:eastAsia="Calibri" w:hAnsi="Sakkal Majalla" w:cs="Sakkal Majalla"/>
          <w:b/>
          <w:bCs/>
          <w:sz w:val="28"/>
          <w:szCs w:val="28"/>
          <w:rtl/>
          <w:lang w:bidi="ar-EG"/>
        </w:rPr>
      </w:pPr>
      <w:r w:rsidRPr="00F0026A">
        <w:rPr>
          <w:rFonts w:ascii="Sakkal Majalla" w:eastAsia="Calibri" w:hAnsi="Sakkal Majalla" w:cs="Sakkal Majalla"/>
          <w:b/>
          <w:bCs/>
          <w:sz w:val="28"/>
          <w:szCs w:val="28"/>
          <w:rtl/>
          <w:lang w:bidi="ar-EG"/>
        </w:rPr>
        <w:t>العام الدراسي:</w:t>
      </w:r>
    </w:p>
    <w:p w14:paraId="5DDB1848" w14:textId="77777777" w:rsidR="004948EF" w:rsidRPr="00F0026A" w:rsidRDefault="004948EF" w:rsidP="004948EF">
      <w:pPr>
        <w:bidi/>
        <w:spacing w:line="276" w:lineRule="auto"/>
        <w:jc w:val="center"/>
        <w:rPr>
          <w:rFonts w:ascii="Sakkal Majalla" w:eastAsia="Calibri" w:hAnsi="Sakkal Majalla" w:cs="Sakkal Majalla"/>
          <w:b/>
          <w:bCs/>
          <w:sz w:val="28"/>
          <w:szCs w:val="28"/>
          <w:rtl/>
          <w:lang w:bidi="ar-EG"/>
        </w:rPr>
      </w:pPr>
      <w:r w:rsidRPr="00F0026A">
        <w:rPr>
          <w:rFonts w:ascii="Sakkal Majalla" w:eastAsia="Calibri" w:hAnsi="Sakkal Majalla" w:cs="Sakkal Majalla"/>
          <w:b/>
          <w:bCs/>
          <w:sz w:val="28"/>
          <w:szCs w:val="28"/>
          <w:lang w:bidi="ar-EG"/>
        </w:rPr>
        <w:t>2026</w:t>
      </w:r>
    </w:p>
    <w:p w14:paraId="3E2E1987" w14:textId="77777777" w:rsidR="004948EF" w:rsidRDefault="004948EF" w:rsidP="004948EF">
      <w:pPr>
        <w:bidi/>
        <w:spacing w:before="100" w:beforeAutospacing="1" w:after="100" w:afterAutospacing="1" w:line="276" w:lineRule="auto"/>
        <w:outlineLvl w:val="0"/>
        <w:rPr>
          <w:rFonts w:ascii="Sakkal Majalla" w:eastAsia="Times New Roman" w:hAnsi="Sakkal Majalla" w:cs="Sakkal Majalla"/>
          <w:b/>
          <w:bCs/>
          <w:color w:val="000000" w:themeColor="text1"/>
          <w:kern w:val="36"/>
          <w:sz w:val="32"/>
          <w:szCs w:val="32"/>
          <w:rtl/>
        </w:rPr>
        <w:sectPr w:rsidR="004948EF" w:rsidSect="004948EF">
          <w:footerReference w:type="default" r:id="rId6"/>
          <w:pgSz w:w="12240" w:h="15840"/>
          <w:pgMar w:top="1440" w:right="1440" w:bottom="1440" w:left="1440" w:header="720" w:footer="720" w:gutter="0"/>
          <w:pgNumType w:fmt="arabicAbjad" w:start="0"/>
          <w:cols w:space="720"/>
          <w:titlePg/>
          <w:docGrid w:linePitch="360"/>
        </w:sectPr>
      </w:pPr>
    </w:p>
    <w:p w14:paraId="099635A6" w14:textId="77777777" w:rsidR="004948EF" w:rsidRPr="001919C1" w:rsidRDefault="004948EF" w:rsidP="004948EF">
      <w:pPr>
        <w:pStyle w:val="Heading1"/>
        <w:bidi/>
        <w:spacing w:line="276" w:lineRule="auto"/>
        <w:jc w:val="center"/>
        <w:rPr>
          <w:rFonts w:ascii="Sakkal Majalla" w:hAnsi="Sakkal Majalla" w:cs="Sakkal Majalla"/>
          <w:color w:val="000000" w:themeColor="text1"/>
          <w:sz w:val="32"/>
          <w:szCs w:val="32"/>
          <w:rtl/>
        </w:rPr>
      </w:pPr>
      <w:bookmarkStart w:id="0" w:name="_Toc235369090"/>
      <w:r w:rsidRPr="001919C1">
        <w:rPr>
          <w:rFonts w:ascii="Sakkal Majalla" w:hAnsi="Sakkal Majalla" w:cs="Sakkal Majalla"/>
          <w:color w:val="000000" w:themeColor="text1"/>
          <w:sz w:val="32"/>
          <w:szCs w:val="32"/>
          <w:rtl/>
        </w:rPr>
        <w:lastRenderedPageBreak/>
        <w:t>الفصل الأول: المقدمة والإطار التمهيدي</w:t>
      </w:r>
      <w:bookmarkEnd w:id="0"/>
    </w:p>
    <w:p w14:paraId="6294E078"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1" w:name="_Toc235369091"/>
      <w:r w:rsidRPr="001919C1">
        <w:rPr>
          <w:rFonts w:ascii="Sakkal Majalla" w:eastAsia="Times New Roman" w:hAnsi="Sakkal Majalla" w:cs="Sakkal Majalla"/>
          <w:b/>
          <w:bCs/>
          <w:color w:val="000000" w:themeColor="text1"/>
          <w:rtl/>
        </w:rPr>
        <w:t>مقدمة</w:t>
      </w:r>
      <w:bookmarkEnd w:id="1"/>
      <w:r w:rsidRPr="001919C1">
        <w:rPr>
          <w:rFonts w:ascii="Sakkal Majalla" w:eastAsia="Times New Roman" w:hAnsi="Sakkal Majalla" w:cs="Sakkal Majalla"/>
          <w:b/>
          <w:bCs/>
          <w:color w:val="000000" w:themeColor="text1"/>
          <w:rtl/>
        </w:rPr>
        <w:t xml:space="preserve"> </w:t>
      </w:r>
    </w:p>
    <w:p w14:paraId="04743A28"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يشهد العالم في الوقت الراهن ثورة رقمية غير مسبوقة أحدثت تغيرات جوهرية في مختلف جوانب الحياة الاقتصادية والاجتماعية والإدارية، حيث أصبحت التكنولوجيا الحديثة عنصرًا أساسيًا في تطوير الأداء المؤسسي وتحقيق الميزة التنافسية للمنظمات. ويُعد الذكاء الاصطناعي من أبرز مخرجات هذه الثورة الرقمية، إذ أصبح يمثل أحد أهم التقنيات الحديثة التي تسهم في إحداث تحولات عميقة في أساليب الإدارة واتخاذ القرارات داخل المنظمات. وقد تطورت تطبيقات الذكاء الاصطناعي بصورة متسارعة خلال السنوات الأخيرة نتيجة التقدم الكبير في تقنيات الحوسبة وتحليل البيانات الضخمة والتعلم الآلي والشبكات العصبية، الأمر الذي أتاح للمنظمات فرصًا واسعة للاستفادة من هذه التقنيات في تحسين الكفاءة التشغيلية ورفع جودة الأداء المؤسسي وتعزيز القدرة على مواجهة التحديات المتزايدة في بيئة الأعمال المعاصرة. (عبد العال، 2025؛ فخرية، 2024)</w:t>
      </w:r>
    </w:p>
    <w:p w14:paraId="79E7CCD8"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ويشير مفهوم الذكاء الاصطناعي إلى قدرة الأنظمة الحاسوبية على محاكاة القدرات العقلية البشرية، مثل التعلم والاستنتاج والتحليل والتنبؤ واتخاذ القرارات بناءً على معالجة كميات ضخمة من البيانات والمعلومات. وقد أدى هذا التطور إلى انتقال الذكاء الاصطناعي من كونه مجرد أداة تقنية مساعدة إلى كونه شريكًا استراتيجيًا في العمليات الإدارية المختلفة، خاصة في المجالات التي تتطلب اتخاذ قرارات معقدة تعتمد على تحليل متغيرات متعددة ومتداخلة. كما أصبح الذكاء الاصطناعي قادرًا على تقديم رؤى مستقبلية دقيقة تساعد المديرين وصناع القرار في التنبؤ بالمخاطر والفرص المحتملة، مما يسهم في تحسين جودة القرارات وتقليل مستويات عدم التأكد المرتبطة بالبيئة التنظيمية. (المدرس، 2025؛ عبد المنعم، 2025)</w:t>
      </w:r>
    </w:p>
    <w:p w14:paraId="4CAA8323"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 xml:space="preserve">وتكتسب عملية اتخاذ القرارات الاستراتيجية أهمية بالغة داخل المنظمات المعاصرة، باعتبارها تمثل حجر الأساس الذي تستند إليه المنظمة في تحديد توجهاتها المستقبلية وصياغة أهدافها طويلة المدى واختيار البدائل المناسبة لتحقيق تلك الأهداف. فالقرارات الاستراتيجية ترتبط ارتباطًا مباشرًا بمستقبل المنظمة واستدامة أعمالها وقدرتها على المنافسة والتكيف مع المتغيرات البيئية والتكنولوجية والاقتصادية. ولذلك تسعى المنظمات باستمرار إلى تطوير الأدوات والأساليب التي تمكنها من اتخاذ قرارات استراتيجية أكثر دقة </w:t>
      </w:r>
      <w:r w:rsidRPr="001919C1">
        <w:rPr>
          <w:rFonts w:ascii="Sakkal Majalla" w:eastAsia="Times New Roman" w:hAnsi="Sakkal Majalla" w:cs="Sakkal Majalla"/>
          <w:color w:val="000000" w:themeColor="text1"/>
          <w:sz w:val="32"/>
          <w:szCs w:val="32"/>
          <w:rtl/>
        </w:rPr>
        <w:lastRenderedPageBreak/>
        <w:t>وفاعلية، الأمر الذي جعل الذكاء الاصطناعي أحد أهم الحلول التي يتم الاعتماد عليها في هذا المجال نظرًا لما يوفره من إمكانات متقدمة في جمع البيانات وتحليلها واستخراج الأنماط والعلاقات الخفية بينها وتقديم توصيات مبنية على أسس علمية ومنهجية دقيقة. (الصبحي، 2025؛ حسين، 2026)</w:t>
      </w:r>
    </w:p>
    <w:p w14:paraId="4475BB8B"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 xml:space="preserve">وعلى المستوى العالمي، شهدت السنوات الأخيرة توسعًا كبيرًا في استخدام تقنيات الذكاء الاصطناعي في دعم القرارات الاستراتيجية داخل مختلف القطاعات الاقتصادية والصناعية والخدمية. فقد اتجهت العديد من الشركات العالمية الكبرى إلى دمج أنظمة الذكاء الاصطناعي في عمليات التخطيط الاستراتيجي وإدارة المخاطر وتحليل الأسواق والتنبؤ بالاتجاهات المستقبلية، بهدف تعزيز قدرتها على المنافسة وتحقيق النمو المستدام. كما أصبحت تطبيقات الذكاء الاصطناعي عنصرًا رئيسيًا في تطوير نماذج الأعمال الحديثة، حيث تساعد المنظمات على الاستجابة السريعة للتغيرات البيئية واتخاذ قرارات قائمة على البيانات بدلاً من الاعتماد على الحدس أو الخبرات الشخصية فقط. وقد أثبتت العديد من الدراسات أن المنظمات التي نجحت في تبني الذكاء الاصطناعي حققت مستويات أعلى من الكفاءة والابتكار والمرونة التنظيمية مقارنة بغيرها من </w:t>
      </w:r>
      <w:proofErr w:type="gramStart"/>
      <w:r w:rsidRPr="001919C1">
        <w:rPr>
          <w:rFonts w:ascii="Sakkal Majalla" w:eastAsia="Times New Roman" w:hAnsi="Sakkal Majalla" w:cs="Sakkal Majalla"/>
          <w:color w:val="000000" w:themeColor="text1"/>
          <w:sz w:val="32"/>
          <w:szCs w:val="32"/>
          <w:rtl/>
        </w:rPr>
        <w:t>المنظمات</w:t>
      </w:r>
      <w:r w:rsidRPr="001919C1">
        <w:rPr>
          <w:rFonts w:ascii="Sakkal Majalla" w:eastAsia="Times New Roman" w:hAnsi="Sakkal Majalla" w:cs="Sakkal Majalla"/>
          <w:color w:val="000000" w:themeColor="text1"/>
          <w:sz w:val="32"/>
          <w:szCs w:val="32"/>
        </w:rPr>
        <w:t>(</w:t>
      </w:r>
      <w:r w:rsidRPr="001919C1">
        <w:rPr>
          <w:rFonts w:ascii="Sakkal Majalla" w:hAnsi="Sakkal Majalla" w:cs="Sakkal Majalla"/>
          <w:color w:val="000000" w:themeColor="text1"/>
          <w:sz w:val="24"/>
          <w:szCs w:val="24"/>
          <w:shd w:val="clear" w:color="auto" w:fill="FFFFFF"/>
        </w:rPr>
        <w:t xml:space="preserve"> Trunk</w:t>
      </w:r>
      <w:proofErr w:type="gramEnd"/>
      <w:r w:rsidRPr="001919C1">
        <w:rPr>
          <w:rFonts w:ascii="Sakkal Majalla" w:hAnsi="Sakkal Majalla" w:cs="Sakkal Majalla"/>
          <w:color w:val="000000" w:themeColor="text1"/>
          <w:sz w:val="24"/>
          <w:szCs w:val="24"/>
          <w:shd w:val="clear" w:color="auto" w:fill="FFFFFF"/>
        </w:rPr>
        <w:t xml:space="preserve">, 2020; </w:t>
      </w:r>
      <w:proofErr w:type="spellStart"/>
      <w:r w:rsidRPr="001919C1">
        <w:rPr>
          <w:rFonts w:ascii="Sakkal Majalla" w:hAnsi="Sakkal Majalla" w:cs="Sakkal Majalla"/>
          <w:color w:val="000000" w:themeColor="text1"/>
          <w:sz w:val="24"/>
          <w:szCs w:val="24"/>
          <w:shd w:val="clear" w:color="auto" w:fill="FFFFFF"/>
        </w:rPr>
        <w:t>Marimira</w:t>
      </w:r>
      <w:proofErr w:type="spellEnd"/>
      <w:r w:rsidRPr="001919C1">
        <w:rPr>
          <w:rFonts w:ascii="Sakkal Majalla" w:hAnsi="Sakkal Majalla" w:cs="Sakkal Majalla"/>
          <w:color w:val="000000" w:themeColor="text1"/>
          <w:sz w:val="24"/>
          <w:szCs w:val="24"/>
          <w:shd w:val="clear" w:color="auto" w:fill="FFFFFF"/>
        </w:rPr>
        <w:t>, 2025)</w:t>
      </w:r>
    </w:p>
    <w:p w14:paraId="73A89790"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وفي المملكة العربية السعودية، يحظى الذكاء الاصطناعي باهتمام متزايد في ظل التوجهات الوطنية الطموحة المرتبطة برؤية المملكة 2030، والتي تسعى إلى بناء اقتصاد رقمي قائم على المعرفة والابتكار والتقنيات الحديثة. وقد أطلقت المملكة العديد من المبادرات والاستراتيجيات الوطنية التي تهدف إلى تعزيز استخدام تقنيات الذكاء الاصطناعي في مختلف القطاعات الحكومية والخاصة، بما يسهم في تحسين جودة الخدمات ورفع كفاءة الأداء المؤسسي وتعزيز التنمية الاقتصادية المستدامة. كما تسعى الجهات الحكومية والمنظمات السعودية إلى توظيف الذكاء الاصطناعي في دعم عمليات صنع القرار وتحليل البيانات وتطوير الخدمات وتحسين تجربة المستفيدين، الأمر الذي يعكس إدراكًا متزايدًا لأهمية هذه التقنية في تحقيق الأهداف الاستراتيجية للمؤسسات المختلفة. (السمان، 2025؛ حسين، 2026)</w:t>
      </w:r>
    </w:p>
    <w:p w14:paraId="25CB67E0"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 xml:space="preserve">وعلى الرغم من الجهود الكبيرة المبذولة في المملكة لتعزيز تبني الذكاء الاصطناعي، إلا أن مستوى الاستفادة الفعلية من هذه التقنيات في مجال اتخاذ القرارات الاستراتيجية ما يزال يختلف من منظمة إلى أخرى وفقًا لعوامل متعددة، من أبرزها جاهزية البنية التحتية التقنية، وتوافر الكفاءات البشرية المؤهلة، </w:t>
      </w:r>
      <w:r w:rsidRPr="001919C1">
        <w:rPr>
          <w:rFonts w:ascii="Sakkal Majalla" w:eastAsia="Times New Roman" w:hAnsi="Sakkal Majalla" w:cs="Sakkal Majalla"/>
          <w:color w:val="000000" w:themeColor="text1"/>
          <w:sz w:val="32"/>
          <w:szCs w:val="32"/>
          <w:rtl/>
        </w:rPr>
        <w:lastRenderedPageBreak/>
        <w:t>ومستوى الثقافة التنظيمية الداعمة للابتكار، ومدى توافر البيانات الدقيقة والموثوقة. كما أن بعض المنظمات لا تزال تواجه تحديات تتعلق بدمج الأنظمة الذكية ضمن عملياتها الإدارية والاستراتيجية، مما قد يحد من قدرتها على الاستفادة الكاملة من الإمكانات التي يوفرها الذكاء الاصطناعي في تحسين عملية اتخاذ القرار وتعزيز الأداء المؤسسي. (فخرية، 2024؛ عبد المنعم، 2025)</w:t>
      </w:r>
    </w:p>
    <w:p w14:paraId="075CB9E5"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ورغم تزايد الدراسات التي تناولت موضوع الذكاء الاصطناعي خلال السنوات الأخيرة، إلا أن معظم هذه الدراسات ركزت على الجوانب التقنية أو التشغيلية المرتبطة باستخدام الذكاء الاصطناعي، في حين ما زالت الدراسات التي تناولت أثر تبني الذكاء الاصطناعي في اتخاذ القرارات الاستراتيجية داخل المنظمات السعودية محدودة نسبيًا. كما أن نتائج الدراسات السابقة أظهرت تباينًا في تحديد حجم التأثير الحقيقي للذكاء الاصطناعي على جودة القرارات الاستراتيجية وفاعليتها، الأمر الذي يشير إلى وجود فجوة بحثية تستدعي المزيد من الدراسة والتحليل، خاصة في البيئة السعودية التي تشهد تحولًا رقميًا متسارعًا وتوجهًا متزايدًا نحو تبني التقنيات الذكية في مختلف المجالات. (ميعاد، 2024؛ الربيعي، 2026)</w:t>
      </w:r>
    </w:p>
    <w:p w14:paraId="0B543E8B"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وانطلاقًا من ذلك، تأتي هذه الدراسة لتسليط الضوء على أثر تبني الذكاء الاصطناعي في اتخاذ القرارات الاستراتيجية على المنظمات في المملكة العربية السعودية، من خلال استكشاف طبيعة العلاقة بين مستوى تبني تقنيات الذكاء الاصطناعي وفاعلية القرارات الاستراتيجية، والتعرف على الأبعاد المختلفة التي يمكن أن يسهم من خلالها الذكاء الاصطناعي في تحسين جودة القرارات وتعزيز الأداء التنظيمي. كما تسعى الدراسة إلى تحديد أبرز التحديات والمعوقات التي تواجه المنظمات السعودية عند تطبيق تقنيات الذكاء الاصطناعي في المجال الاستراتيجي، وتقديم مجموعة من التوصيات التي يمكن أن تسهم في تعزيز الاستفادة من هذه التقنيات بما يتوافق مع أهداف التنمية والتحول الرقمي في المملكة العربية السعودية. (أيوب، 2025؛ الصبحي، 2025؛ الربيعي، 2026)</w:t>
      </w:r>
    </w:p>
    <w:p w14:paraId="39EFFE63"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2" w:name="_Toc235369092"/>
      <w:r w:rsidRPr="001919C1">
        <w:rPr>
          <w:rFonts w:ascii="Sakkal Majalla" w:eastAsia="Times New Roman" w:hAnsi="Sakkal Majalla" w:cs="Sakkal Majalla"/>
          <w:b/>
          <w:bCs/>
          <w:color w:val="000000" w:themeColor="text1"/>
          <w:rtl/>
        </w:rPr>
        <w:t>مشكلة الدراسة</w:t>
      </w:r>
      <w:bookmarkEnd w:id="2"/>
    </w:p>
    <w:p w14:paraId="46FEF60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يشهد العالم اليوم تحولًا متسارعًا نحو تبني تقنيات الذكاء الاصطناعي في مختلف المجالات الإدارية والاقتصادية، حيث أصبحت هذه التقنيات من أهم الأدوات الداعمة لعمليات اتخاذ القرار على المستويات التشغيلية والتكتيكية والاستراتيجية. وقد أثبتت العديد من الدراسات والتقارير الدولية أن الذكاء </w:t>
      </w:r>
      <w:r w:rsidRPr="001919C1">
        <w:rPr>
          <w:rFonts w:ascii="Sakkal Majalla" w:hAnsi="Sakkal Majalla" w:cs="Sakkal Majalla"/>
          <w:color w:val="000000" w:themeColor="text1"/>
          <w:sz w:val="32"/>
          <w:szCs w:val="32"/>
          <w:rtl/>
        </w:rPr>
        <w:lastRenderedPageBreak/>
        <w:t>الاصطناعي يسهم في تحسين جودة القرارات من خلال تحليل كميات ضخمة من البيانات واستخراج المعلومات الدقيقة والتنبؤ بالاتجاهات المستقبلية وتقليل مستويات عدم التأكد المرتبطة ببيئة الأعمال. كما أصبحت المنظمات الرائدة عالميًا تعتمد بشكل متزايد على الأنظمة الذكية لتعزيز قدرتها على المنافسة وتحقيق أهدافها الاستراتيجية بكفاءة وفاعلية أكبر. (عبد العال، 2025؛ فخرية، 2024)</w:t>
      </w:r>
    </w:p>
    <w:p w14:paraId="3E31511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وفي المملكة العربية السعودية، يتزايد الاهتمام بتبني تقنيات الذكاء الاصطناعي في إطار التوجهات الوطنية المرتبطة برؤية المملكة 2030، حيث تسعى الجهات الحكومية والمنظمات الخاصة إلى توظيف التقنيات الحديثة لدعم التحول الرقمي وتحسين الأداء المؤسسي وتعزيز القدرة على اتخاذ قرارات أكثر دقة ومرونة. وقد انعكس هذا التوجه في إطلاق العديد من المبادرات والاستراتيجيات الوطنية الداعمة للذكاء الاصطناعي، إضافة إلى الاستثمارات المتزايدة في البنية التحتية الرقمية وتطوير القدرات التقنية والبشرية اللازمة للاستفادة من هذه التقنيات. (المدرس، 2025؛ الصبحي، 2025)</w:t>
      </w:r>
    </w:p>
    <w:p w14:paraId="0501DF4B"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وعلى الرغم من هذه الجهود، إلا أن الواقع العملي يشير إلى وجود تفاوت بين المنظمات السعودية في مستويات تبني الذكاء الاصطناعي والاستفادة منه في دعم القرارات الاستراتيجية. فما زالت بعض المنظمات تعتمد بدرجات كبيرة على الأساليب التقليدية في اتخاذ القرار، والتي ترتكز على الخبرة الشخصية والاجتهادات الفردية، في حين تتطلب البيئة التنافسية الحديثة الاعتماد على قرارات تستند إلى البيانات والتحليلات الذكية. كما تواجه العديد من المنظمات تحديات تتعلق بجاهزية البنية التحتية الرقمية، ونقص الكفاءات المتخصصة، وارتفاع تكاليف التطبيق، إضافة إلى محدودية الخبرة في دمج تطبيقات الذكاء الاصطناعي ضمن العمليات الاستراتيجية للمنظمة. (عبد المنعم، 2025؛ حسين، 2026)</w:t>
      </w:r>
    </w:p>
    <w:p w14:paraId="33DFE93C"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وتتمثل الفجوة البحثية في أن معظم الدراسات السابقة ركزت على الجوانب التقنية أو التشغيلية للذكاء الاصطناعي، أو تناولت أثره على الأداء التنظيمي بصورة عامة، بينما لا تزال الدراسات التي بحثت بشكل مباشر أثر تبني الذكاء الاصطناعي في اتخاذ القرارات الاستراتيجية داخل المنظمات السعودية محدودة نسبيًا. كما أن نتائج الدراسات السابقة جاءت متباينة بشأن حجم التأثير الفعلي للذكاء الاصطناعي على جودة القرارات الاستراتيجية وكفاءة العمليات الإدارية، مما يستدعي إجراء المزيد من الدراسات التي تتناول هذه العلاقة في البيئة السعودية بشكل أكثر عمقًا. (ميعاد، 2024؛ السمان، 2025)</w:t>
      </w:r>
    </w:p>
    <w:p w14:paraId="300363FC"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lastRenderedPageBreak/>
        <w:t>ومن هنا تتجسد المشكلة البحثية في وجود فجوة بين الواقع الحالي المتمثل في تفاوت مستويات تبني الذكاء الاصطناعي داخل المنظمات السعودية والاستفادة المحدودة منه في بعض عمليات اتخاذ القرار الاستراتيجي، وبين الواقع المأمول الذي يتمثل في توظيف الذكاء الاصطناعي بصورة فعالة وشاملة لدعم القرارات الاستراتيجية وتحسين جودتها وتعزيز القدرة التنافسية للمنظمات وتحقيق أهداف التنمية والتحول الرقمي بالمملكة العربية السعودية. (أيوب، 2025؛ الربيعي، 2026)</w:t>
      </w:r>
    </w:p>
    <w:p w14:paraId="0D1F9570"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3" w:name="_Toc235369093"/>
      <w:r w:rsidRPr="001919C1">
        <w:rPr>
          <w:rFonts w:ascii="Sakkal Majalla" w:eastAsia="Times New Roman" w:hAnsi="Sakkal Majalla" w:cs="Sakkal Majalla"/>
          <w:b/>
          <w:bCs/>
          <w:color w:val="000000" w:themeColor="text1"/>
          <w:rtl/>
        </w:rPr>
        <w:t>أهمية الدراسة</w:t>
      </w:r>
      <w:bookmarkEnd w:id="3"/>
    </w:p>
    <w:p w14:paraId="0FB4A9D4"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أولاً: الأهمية العلمية للدراسة</w:t>
      </w:r>
    </w:p>
    <w:p w14:paraId="20E3F01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تستمد هذه الدراسة أهميتها العلمية من تناولها لموضوع الذكاء الاصطناعي باعتباره أحد أبرز الموضوعات الحديثة التي حظيت باهتمام متزايد في الأدبيات الإدارية والتقنية خلال السنوات الأخيرة. كما تأتي أهمية الدراسة من ارتباطها بعملية اتخاذ القرارات الاستراتيجية التي تعد من أهم الوظائف الإدارية المؤثرة في نجاح المنظمات واستمراريتها وقدرتها على تحقيق أهدافها طويلة المدى. ومن ثم فإن الربط بين هذين المجالين يسهم في تقديم فهم أعمق للعلاقة بين التقنيات الذكية والقرارات الاستراتيجية في بيئة الأعمال الحديثة</w:t>
      </w:r>
      <w:r w:rsidRPr="001919C1">
        <w:rPr>
          <w:rFonts w:ascii="Sakkal Majalla" w:hAnsi="Sakkal Majalla" w:cs="Sakkal Majalla"/>
          <w:color w:val="000000" w:themeColor="text1"/>
          <w:sz w:val="32"/>
          <w:szCs w:val="32"/>
        </w:rPr>
        <w:t>.</w:t>
      </w:r>
    </w:p>
    <w:p w14:paraId="637DDC5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كما تسهم الدراسة في إثراء المعرفة النظرية المتعلقة بتطبيقات الذكاء الاصطناعي في المجال الإداري والاستراتيجي، من خلال توضيح الأبعاد المختلفة لتبني هذه التقنية وانعكاساتها على عملية اتخاذ القرار داخل المنظمات. وتزداد أهمية ذلك في ظل التحولات الرقمية المتسارعة التي تشهدها المؤسسات على المستويين المحلي والعالمي، الأمر الذي يجعل من الضروري تطوير المعرفة العلمية المرتبطة بالاستفادة من التقنيات الحديثة في تحسين الأداء الإداري والاستراتيجي</w:t>
      </w:r>
      <w:r w:rsidRPr="001919C1">
        <w:rPr>
          <w:rFonts w:ascii="Sakkal Majalla" w:hAnsi="Sakkal Majalla" w:cs="Sakkal Majalla"/>
          <w:color w:val="000000" w:themeColor="text1"/>
          <w:sz w:val="32"/>
          <w:szCs w:val="32"/>
        </w:rPr>
        <w:t>.</w:t>
      </w:r>
    </w:p>
    <w:p w14:paraId="6E7C0FA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وتنبع أهمية الدراسة كذلك من مساهمتها في سد فجوة معرفية في الأدبيات العربية والسعودية المتعلقة بأثر تبني الذكاء الاصطناعي في اتخاذ القرارات الاستراتيجية. فعلى الرغم من وجود العديد من الدراسات التي تناولت الذكاء الاصطناعي أو القرارات الاستراتيجية بشكل منفصل، إلا أن الدراسات التي بحثت العلاقة المباشرة بينهما في البيئة السعودية ما تزال محدودة، مما يجعل هذه الدراسة إضافة علمية يمكن أن يستفيد منها الباحثون والأكاديميون وطلبة الدراسات العليا في الدراسات المستقبلية</w:t>
      </w:r>
      <w:r w:rsidRPr="001919C1">
        <w:rPr>
          <w:rFonts w:ascii="Sakkal Majalla" w:hAnsi="Sakkal Majalla" w:cs="Sakkal Majalla"/>
          <w:color w:val="000000" w:themeColor="text1"/>
          <w:sz w:val="32"/>
          <w:szCs w:val="32"/>
        </w:rPr>
        <w:t>.</w:t>
      </w:r>
    </w:p>
    <w:p w14:paraId="2872B15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lastRenderedPageBreak/>
        <w:t>كما تقدم الدراسة إطارًا نظريًا متكاملًا يجمع بين مفاهيم الذكاء الاصطناعي واتخاذ القرارات الاستراتيجية، ويوضح طبيعة العلاقة بينهما وأهم العوامل المؤثرة فيها. ويساعد هذا الإطار في توفير مرجع علمي يمكن الاستناد إليه في البحوث اللاحقة التي تتناول موضوعات التحول الرقمي والإدارة الاستراتيجية والتقنيات الذكية داخل المنظمات</w:t>
      </w:r>
      <w:r w:rsidRPr="001919C1">
        <w:rPr>
          <w:rFonts w:ascii="Sakkal Majalla" w:hAnsi="Sakkal Majalla" w:cs="Sakkal Majalla"/>
          <w:color w:val="000000" w:themeColor="text1"/>
          <w:sz w:val="32"/>
          <w:szCs w:val="32"/>
        </w:rPr>
        <w:t>.</w:t>
      </w:r>
    </w:p>
    <w:p w14:paraId="530A7813"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ثانيًا: الأهمية التطبيقية للدراسة</w:t>
      </w:r>
    </w:p>
    <w:p w14:paraId="53AD5B7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تتمثل الأهمية التطبيقية للدراسة في إمكانية الاستفادة من نتائجها من قبل المنظمات العاملة في المملكة العربية السعودية عند تصميم استراتيجياتها المتعلقة بالتحول الرقمي وتبني تطبيقات الذكاء الاصطناعي. فمن المتوقع أن تساعد نتائج الدراسة الإدارات العليا في فهم الدور الذي يمكن أن يؤديه الذكاء الاصطناعي في دعم القرارات الاستراتيجية وتحسين جودتها وزيادة قدرتها على مواجهة التحديات والمتغيرات البيئية المختلفة</w:t>
      </w:r>
      <w:r w:rsidRPr="001919C1">
        <w:rPr>
          <w:rFonts w:ascii="Sakkal Majalla" w:hAnsi="Sakkal Majalla" w:cs="Sakkal Majalla"/>
          <w:color w:val="000000" w:themeColor="text1"/>
          <w:sz w:val="32"/>
          <w:szCs w:val="32"/>
        </w:rPr>
        <w:t>.</w:t>
      </w:r>
    </w:p>
    <w:p w14:paraId="3C9A2FDB"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كما يمكن أن تسهم الدراسة في تقديم مجموعة من التوصيات العملية التي تساعد المنظمات على تعزيز الاستفادة من تقنيات الذكاء الاصطناعي في عمليات التخطيط والتحليل والتنبؤ واتخاذ القرار. وقد تساعد هذه التوصيات في رفع كفاءة الأداء المؤسسي وتحسين القدرة التنافسية وزيادة فعالية استخدام الموارد المتاحة بما يحقق الأهداف الاستراتيجية للمنظمة</w:t>
      </w:r>
      <w:r w:rsidRPr="001919C1">
        <w:rPr>
          <w:rFonts w:ascii="Sakkal Majalla" w:hAnsi="Sakkal Majalla" w:cs="Sakkal Majalla"/>
          <w:color w:val="000000" w:themeColor="text1"/>
          <w:sz w:val="32"/>
          <w:szCs w:val="32"/>
        </w:rPr>
        <w:t>.</w:t>
      </w:r>
    </w:p>
    <w:p w14:paraId="022ABFAD"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وتبرز الأهمية التطبيقية للدراسة أيضًا في دعم صانعي السياسات ومتخذي القرار في الجهات الحكومية والهيئات التنظيمية ذات العلاقة بالتحول الرقمي، من خلال توفير معلومات ونتائج يمكن الاستفادة منها عند تطوير السياسات والاستراتيجيات الوطنية الخاصة بالذكاء الاصطناعي. كما قد تساعد نتائج الدراسة في تحديد أبرز التحديات والمعوقات التي تواجه المنظمات عند تطبيق هذه التقنيات، واقتراح الحلول المناسبة للتغلب عليها</w:t>
      </w:r>
      <w:r w:rsidRPr="001919C1">
        <w:rPr>
          <w:rFonts w:ascii="Sakkal Majalla" w:hAnsi="Sakkal Majalla" w:cs="Sakkal Majalla"/>
          <w:color w:val="000000" w:themeColor="text1"/>
          <w:sz w:val="32"/>
          <w:szCs w:val="32"/>
        </w:rPr>
        <w:t>.</w:t>
      </w:r>
    </w:p>
    <w:p w14:paraId="3D07FE8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كذلك يمكن أن تسهم الدراسة في تطوير أدوات ومؤشرات تساعد المنظمات والباحثين على قياس مستوى تبني الذكاء الاصطناعي وتقييم أثره على فعالية القرارات الاستراتيجية. وتمثل هذه الأدوات وسيلة مهمة لدعم عمليات المتابعة والتقييم المستمر، بما يساعد المؤسسات على تحسين أدائها وتعزيز جاهزيتها لمتطلبات الاقتصاد الرقمي والتحول التكنولوجي المستقبلي</w:t>
      </w:r>
      <w:r w:rsidRPr="001919C1">
        <w:rPr>
          <w:rFonts w:ascii="Sakkal Majalla" w:hAnsi="Sakkal Majalla" w:cs="Sakkal Majalla"/>
          <w:color w:val="000000" w:themeColor="text1"/>
          <w:sz w:val="32"/>
          <w:szCs w:val="32"/>
        </w:rPr>
        <w:t>.</w:t>
      </w:r>
    </w:p>
    <w:p w14:paraId="76BC611A"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lastRenderedPageBreak/>
        <w:t>وأخيرًا، من المتوقع أن تسهم الدراسة في زيادة الوعي بأهمية الذكاء الاصطناعي ودوره في دعم القرارات الاستراتيجية داخل المنظمات السعودية، وتشجيع القيادات الإدارية على الاستثمار في التقنيات الحديثة وتنمية القدرات البشرية اللازمة للاستفادة منها، بما ينعكس إيجابًا على جودة القرارات وتحقيق التنمية المؤسسية المستدامة</w:t>
      </w:r>
      <w:r w:rsidRPr="001919C1">
        <w:rPr>
          <w:rFonts w:ascii="Sakkal Majalla" w:hAnsi="Sakkal Majalla" w:cs="Sakkal Majalla"/>
          <w:color w:val="000000" w:themeColor="text1"/>
          <w:sz w:val="32"/>
          <w:szCs w:val="32"/>
        </w:rPr>
        <w:t>.</w:t>
      </w:r>
    </w:p>
    <w:p w14:paraId="33E60E0B"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4" w:name="_Toc235369094"/>
      <w:r w:rsidRPr="001919C1">
        <w:rPr>
          <w:rFonts w:ascii="Sakkal Majalla" w:eastAsia="Times New Roman" w:hAnsi="Sakkal Majalla" w:cs="Sakkal Majalla"/>
          <w:b/>
          <w:bCs/>
          <w:color w:val="000000" w:themeColor="text1"/>
          <w:rtl/>
        </w:rPr>
        <w:t>تساؤلات الدراسة</w:t>
      </w:r>
      <w:bookmarkEnd w:id="4"/>
    </w:p>
    <w:p w14:paraId="1BB58F8B"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التساؤل الرئيس</w:t>
      </w:r>
    </w:p>
    <w:p w14:paraId="1F508F48"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ما أثر تبني الذكاء الاصطناعي في اتخاذ القرارات الاستراتيجية على المنظمات في المملكة العربية السعودية؟</w:t>
      </w:r>
    </w:p>
    <w:p w14:paraId="70957114"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التساؤلات الفرعية</w:t>
      </w:r>
    </w:p>
    <w:p w14:paraId="302007C0"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ما أثر تبني الذكاء الاصطناعي على جودة القرارات الاستراتيجية في المنظمات السعودية؟</w:t>
      </w:r>
    </w:p>
    <w:p w14:paraId="57D61169"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ما أثر تبني الذكاء الاصطناعي على سرعة وكفاءة اتخاذ القرارات الاستراتيجية في المنظمات السعودية؟</w:t>
      </w:r>
    </w:p>
    <w:p w14:paraId="4A66DFFB"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ما أثر تبني الذكاء الاصطناعي على تحقيق الميزة التنافسية للمنظمات من خلال القرارات الاستراتيجية في المملكة العربية السعودية؟</w:t>
      </w:r>
    </w:p>
    <w:p w14:paraId="67AB7D2B"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5" w:name="_Toc235369095"/>
      <w:r w:rsidRPr="001919C1">
        <w:rPr>
          <w:rFonts w:ascii="Sakkal Majalla" w:eastAsia="Times New Roman" w:hAnsi="Sakkal Majalla" w:cs="Sakkal Majalla"/>
          <w:b/>
          <w:bCs/>
          <w:color w:val="000000" w:themeColor="text1"/>
          <w:rtl/>
        </w:rPr>
        <w:t>أهداف الدراسة</w:t>
      </w:r>
      <w:bookmarkEnd w:id="5"/>
    </w:p>
    <w:p w14:paraId="38EDC46C"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الهدف الرئيس</w:t>
      </w:r>
    </w:p>
    <w:p w14:paraId="149528FF"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التعرف على أثر تبني الذكاء الاصطناعي في اتخاذ القرارات الاستراتيجية على المنظمات في المملكة العربية السعودية</w:t>
      </w:r>
      <w:r w:rsidRPr="001919C1">
        <w:rPr>
          <w:rFonts w:ascii="Sakkal Majalla" w:hAnsi="Sakkal Majalla" w:cs="Sakkal Majalla"/>
          <w:color w:val="000000" w:themeColor="text1"/>
          <w:sz w:val="32"/>
          <w:szCs w:val="32"/>
        </w:rPr>
        <w:t>.</w:t>
      </w:r>
    </w:p>
    <w:p w14:paraId="3952763C"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الأهداف الفرعية</w:t>
      </w:r>
    </w:p>
    <w:p w14:paraId="2B8EAD18"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قياس أثر تبني الذكاء الاصطناعي على جودة القرارات الاستراتيجية في المنظمات السعودية</w:t>
      </w:r>
      <w:r w:rsidRPr="001919C1">
        <w:rPr>
          <w:rFonts w:ascii="Sakkal Majalla" w:hAnsi="Sakkal Majalla" w:cs="Sakkal Majalla"/>
          <w:color w:val="000000" w:themeColor="text1"/>
          <w:sz w:val="32"/>
          <w:szCs w:val="32"/>
        </w:rPr>
        <w:t>.</w:t>
      </w:r>
    </w:p>
    <w:p w14:paraId="1B934EA2"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lastRenderedPageBreak/>
        <w:t>تحديد أثر تبني الذكاء الاصطناعي على سرعة وكفاءة اتخاذ القرارات الاستراتيجية في المنظمات السعودية</w:t>
      </w:r>
      <w:r w:rsidRPr="001919C1">
        <w:rPr>
          <w:rFonts w:ascii="Sakkal Majalla" w:hAnsi="Sakkal Majalla" w:cs="Sakkal Majalla"/>
          <w:color w:val="000000" w:themeColor="text1"/>
          <w:sz w:val="32"/>
          <w:szCs w:val="32"/>
        </w:rPr>
        <w:t>.</w:t>
      </w:r>
    </w:p>
    <w:p w14:paraId="7D3C5951"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الكشف عن أثر تبني الذكاء الاصطناعي على تعزيز الميزة التنافسية للمنظمات من خلال تحسين القرارات الاستراتيجية في المملكة العربية السعودية</w:t>
      </w:r>
      <w:r w:rsidRPr="001919C1">
        <w:rPr>
          <w:rFonts w:ascii="Sakkal Majalla" w:hAnsi="Sakkal Majalla" w:cs="Sakkal Majalla"/>
          <w:color w:val="000000" w:themeColor="text1"/>
          <w:sz w:val="32"/>
          <w:szCs w:val="32"/>
        </w:rPr>
        <w:t>.</w:t>
      </w:r>
    </w:p>
    <w:p w14:paraId="0F3B68AC"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6" w:name="_Toc235369096"/>
      <w:r w:rsidRPr="001919C1">
        <w:rPr>
          <w:rFonts w:ascii="Sakkal Majalla" w:eastAsia="Times New Roman" w:hAnsi="Sakkal Majalla" w:cs="Sakkal Majalla"/>
          <w:b/>
          <w:bCs/>
          <w:color w:val="000000" w:themeColor="text1"/>
          <w:rtl/>
        </w:rPr>
        <w:t>فرضيات الدراسة</w:t>
      </w:r>
      <w:bookmarkEnd w:id="6"/>
    </w:p>
    <w:p w14:paraId="752B45DA"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الفرضية الرئيسة</w:t>
      </w:r>
    </w:p>
    <w:p w14:paraId="1823C551"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توجد علاقة ذات دلالة إحصائية بين تبني الذكاء الاصطناعي واتخاذ القرارات الاستراتيجية في المنظمات بالمملكة العربية السعودية</w:t>
      </w:r>
      <w:r w:rsidRPr="001919C1">
        <w:rPr>
          <w:rFonts w:ascii="Sakkal Majalla" w:hAnsi="Sakkal Majalla" w:cs="Sakkal Majalla"/>
          <w:color w:val="000000" w:themeColor="text1"/>
          <w:sz w:val="32"/>
          <w:szCs w:val="32"/>
        </w:rPr>
        <w:t>.</w:t>
      </w:r>
    </w:p>
    <w:p w14:paraId="2F55777D"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الفرضيات الفرعية</w:t>
      </w:r>
    </w:p>
    <w:p w14:paraId="7CD5BFB0"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توجد علاقة ذات دلالة إحصائية بين تبني الذكاء الاصطناعي وتحسين جودة القرارات الاستراتيجية في المنظمات السعودية</w:t>
      </w:r>
      <w:r w:rsidRPr="001919C1">
        <w:rPr>
          <w:rFonts w:ascii="Sakkal Majalla" w:hAnsi="Sakkal Majalla" w:cs="Sakkal Majalla"/>
          <w:color w:val="000000" w:themeColor="text1"/>
          <w:sz w:val="32"/>
          <w:szCs w:val="32"/>
        </w:rPr>
        <w:t>.</w:t>
      </w:r>
    </w:p>
    <w:p w14:paraId="2F27B581"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توجد علاقة ذات دلالة إحصائية بين تبني الذكاء الاصطناعي وزيادة سرعة وكفاءة اتخاذ القرارات الاستراتيجية في المنظمات السعودية</w:t>
      </w:r>
      <w:r w:rsidRPr="001919C1">
        <w:rPr>
          <w:rFonts w:ascii="Sakkal Majalla" w:hAnsi="Sakkal Majalla" w:cs="Sakkal Majalla"/>
          <w:color w:val="000000" w:themeColor="text1"/>
          <w:sz w:val="32"/>
          <w:szCs w:val="32"/>
        </w:rPr>
        <w:t>.</w:t>
      </w:r>
    </w:p>
    <w:p w14:paraId="216AE55D" w14:textId="77777777" w:rsidR="004948EF" w:rsidRPr="001919C1" w:rsidRDefault="004948EF" w:rsidP="004948EF">
      <w:pPr>
        <w:numPr>
          <w:ilvl w:val="0"/>
          <w:numId w:val="2"/>
        </w:numPr>
        <w:bidi/>
        <w:spacing w:line="276" w:lineRule="auto"/>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توجد علاقة ذات دلالة إحصائية بين تبني الذكاء الاصطناعي وتعزيز الميزة التنافسية للمنظمات من خلال تحسين القرارات الاستراتيجية في المملكة العربية السعودية</w:t>
      </w:r>
      <w:r w:rsidRPr="001919C1">
        <w:rPr>
          <w:rFonts w:ascii="Sakkal Majalla" w:hAnsi="Sakkal Majalla" w:cs="Sakkal Majalla"/>
          <w:color w:val="000000" w:themeColor="text1"/>
          <w:sz w:val="32"/>
          <w:szCs w:val="32"/>
        </w:rPr>
        <w:t>.</w:t>
      </w:r>
    </w:p>
    <w:p w14:paraId="1CEDEFE9"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Pr>
      </w:pPr>
      <w:bookmarkStart w:id="7" w:name="_Toc235369097"/>
      <w:r w:rsidRPr="001919C1">
        <w:rPr>
          <w:rFonts w:ascii="Sakkal Majalla" w:eastAsia="Times New Roman" w:hAnsi="Sakkal Majalla" w:cs="Sakkal Majalla"/>
          <w:b/>
          <w:bCs/>
          <w:color w:val="000000" w:themeColor="text1"/>
          <w:rtl/>
        </w:rPr>
        <w:t>المنطلقات النظرية للدراسة</w:t>
      </w:r>
      <w:bookmarkEnd w:id="7"/>
    </w:p>
    <w:p w14:paraId="6F19904A"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أولًا: الإطار النظري الذي تستند إليه الدراسة</w:t>
      </w:r>
    </w:p>
    <w:p w14:paraId="42C14E22"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تستند الدراسة الحالية إلى مجموعة من الأطر والنظريات الإدارية والتقنية التي تفسر العلاقة بين تبني الذكاء الاصطناعي واتخاذ القرارات الاستراتيجية داخل المنظمات، حيث إن فهم هذا التأثير يتطلب إطارًا نظريًا متعدد الزوايا يجمع بين منظور الموارد الداخلية، وأصحاب المصلحة، وانتشار الابتكار، وذلك لفهم </w:t>
      </w:r>
      <w:r w:rsidRPr="001919C1">
        <w:rPr>
          <w:rFonts w:ascii="Sakkal Majalla" w:hAnsi="Sakkal Majalla" w:cs="Sakkal Majalla"/>
          <w:color w:val="000000" w:themeColor="text1"/>
          <w:sz w:val="32"/>
          <w:szCs w:val="32"/>
          <w:rtl/>
        </w:rPr>
        <w:lastRenderedPageBreak/>
        <w:t xml:space="preserve">كيفية تحول الذكاء الاصطناعي إلى عنصر مؤثر في العملية الاستراتيجية داخل المنظمات. وتُعد هذه النظريات من أكثر الأطر استخدامًا في تفسير التغيرات التنظيمية المرتبطة بالتقنيات الحديثة والتحول الرقمي </w:t>
      </w:r>
    </w:p>
    <w:p w14:paraId="0CDF53E2"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ثانيًا: نظرية حيوية الموارد</w:t>
      </w:r>
      <w:r w:rsidRPr="001919C1">
        <w:rPr>
          <w:rFonts w:ascii="Sakkal Majalla" w:hAnsi="Sakkal Majalla" w:cs="Sakkal Majalla"/>
          <w:b/>
          <w:bCs/>
          <w:color w:val="000000" w:themeColor="text1"/>
          <w:sz w:val="32"/>
          <w:szCs w:val="32"/>
        </w:rPr>
        <w:t xml:space="preserve"> (Resource-Based View - RBV)</w:t>
      </w:r>
    </w:p>
    <w:p w14:paraId="6EA1BD4C"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تُعد نظرية حيوية الموارد من أهم النظريات في الإدارة الاستراتيجية، حيث تفترض أن تحقيق الميزة التنافسية المستدامة للمنظمة يعتمد على امتلاك موارد داخلية نادرة وقيمة وصعبة التقليد، مثل الموارد التكنولوجية والمعرفية والبشرية. وفي هذا السياق، يُعتبر الذكاء الاصطناعي أحد أهم الموارد الاستراتيجية الحديثة التي يمكن أن تعزز قدرة المنظمة على التفوق التنافسي إذا تم توظيفه بشكل فعال داخل العمليات </w:t>
      </w:r>
      <w:proofErr w:type="gramStart"/>
      <w:r w:rsidRPr="001919C1">
        <w:rPr>
          <w:rFonts w:ascii="Sakkal Majalla" w:hAnsi="Sakkal Majalla" w:cs="Sakkal Majalla"/>
          <w:color w:val="000000" w:themeColor="text1"/>
          <w:sz w:val="32"/>
          <w:szCs w:val="32"/>
          <w:rtl/>
        </w:rPr>
        <w:t>التنظيمية</w:t>
      </w:r>
      <w:r w:rsidRPr="001919C1">
        <w:rPr>
          <w:rFonts w:ascii="Sakkal Majalla" w:hAnsi="Sakkal Majalla" w:cs="Sakkal Majalla"/>
          <w:color w:val="000000" w:themeColor="text1"/>
          <w:sz w:val="32"/>
          <w:szCs w:val="32"/>
        </w:rPr>
        <w:t>(</w:t>
      </w:r>
      <w:proofErr w:type="gramEnd"/>
      <w:r w:rsidRPr="001919C1">
        <w:rPr>
          <w:rFonts w:ascii="Sakkal Majalla" w:hAnsi="Sakkal Majalla" w:cs="Sakkal Majalla"/>
          <w:color w:val="000000" w:themeColor="text1"/>
          <w:sz w:val="32"/>
          <w:szCs w:val="32"/>
        </w:rPr>
        <w:t>Lubis, 2022</w:t>
      </w:r>
      <w:r w:rsidRPr="001919C1">
        <w:rPr>
          <w:rFonts w:ascii="Sakkal Majalla" w:hAnsi="Sakkal Majalla" w:cs="Sakkal Majalla"/>
          <w:color w:val="000000" w:themeColor="text1"/>
          <w:sz w:val="32"/>
          <w:szCs w:val="32"/>
          <w:shd w:val="clear" w:color="auto" w:fill="FFFFFF"/>
        </w:rPr>
        <w:t>)</w:t>
      </w:r>
    </w:p>
    <w:p w14:paraId="4DE7EF4A"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ويتم تطبيق هذه النظرية في الدراسة الحالية من خلال اعتبار الذكاء الاصطناعي موردًا استراتيجيًا يساهم في دعم القرارات الاستراتيجية عبر تحليل البيانات الضخمة، وتحسين القدرة على التنبؤ، وتقليل عدم التأكد في بيئة الأعمال. وبالتالي فإن المنظمات التي تمتلك مستوى أعلى من تبني الذكاء الاصطناعي تكون أكثر قدرة على اتخاذ قرارات استراتيجية فعالة مقارنة بالمنظمات التي لا تمتلك هذا المورد أو لا تحسن استثماره</w:t>
      </w:r>
      <w:r w:rsidRPr="001919C1">
        <w:rPr>
          <w:rFonts w:ascii="Sakkal Majalla" w:hAnsi="Sakkal Majalla" w:cs="Sakkal Majalla"/>
          <w:color w:val="000000" w:themeColor="text1"/>
          <w:sz w:val="32"/>
          <w:szCs w:val="32"/>
          <w:rtl/>
          <w:lang w:bidi="ar-EG"/>
        </w:rPr>
        <w:t>.</w:t>
      </w:r>
    </w:p>
    <w:p w14:paraId="55D3CC43"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ثالثًا: نظرية أصحاب المصلحة</w:t>
      </w:r>
      <w:r w:rsidRPr="001919C1">
        <w:rPr>
          <w:rFonts w:ascii="Sakkal Majalla" w:hAnsi="Sakkal Majalla" w:cs="Sakkal Majalla"/>
          <w:b/>
          <w:bCs/>
          <w:color w:val="000000" w:themeColor="text1"/>
          <w:sz w:val="32"/>
          <w:szCs w:val="32"/>
        </w:rPr>
        <w:t xml:space="preserve"> (Stakeholder Theory)</w:t>
      </w:r>
    </w:p>
    <w:p w14:paraId="3950132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تركز نظرية أصحاب المصلحة على أن نجاح المنظمة لا يقتصر على تحقيق الأرباح فقط، بل يعتمد أيضًا على قدرتها على تحقيق توازن بين مصالح مختلف الأطراف ذات العلاقة مثل العملاء، الموظفين، الملاك، الجهات الحكومية، والمجتمع. وتشير النظرية إلى أن القرارات التنظيمية يجب أن تراعي هذه الأطراف لضمان الاستدامة وتحقيق القيمة الشاملة للمنظمة </w:t>
      </w:r>
      <w:r w:rsidRPr="001919C1">
        <w:rPr>
          <w:rFonts w:ascii="Sakkal Majalla" w:hAnsi="Sakkal Majalla" w:cs="Sakkal Majalla"/>
          <w:color w:val="000000" w:themeColor="text1"/>
          <w:sz w:val="32"/>
          <w:szCs w:val="32"/>
        </w:rPr>
        <w:t>(Valentinov, 2023)</w:t>
      </w:r>
    </w:p>
    <w:p w14:paraId="4FFAF5AA"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وفي إطار الدراسة الحالية، يمكن توظيف هذه النظرية في تفسير دور الذكاء الاصطناعي في تحسين القرارات الاستراتيجية من خلال تمكين المنظمات من تحليل بيانات أصحاب المصلحة بشكل أكثر دقة وعمق، مما يساعد في اتخاذ قرارات أكثر شمولية وعدالة وفاعلية. كما يساهم الذكاء الاصطناعي في تحسين استجابة المنظمة لتوقعات العملاء والموظفين والبيئة الخارجية بشكل أسرع وأكثر دقة </w:t>
      </w:r>
    </w:p>
    <w:p w14:paraId="69AF4D54"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رابعًا: نظرية انتشار الابتكار</w:t>
      </w:r>
      <w:r w:rsidRPr="001919C1">
        <w:rPr>
          <w:rFonts w:ascii="Sakkal Majalla" w:hAnsi="Sakkal Majalla" w:cs="Sakkal Majalla"/>
          <w:b/>
          <w:bCs/>
          <w:color w:val="000000" w:themeColor="text1"/>
          <w:sz w:val="32"/>
          <w:szCs w:val="32"/>
        </w:rPr>
        <w:t xml:space="preserve"> (Diffusion of Innovation Theory)</w:t>
      </w:r>
    </w:p>
    <w:p w14:paraId="05366FCD"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lastRenderedPageBreak/>
        <w:t xml:space="preserve">تفسر هذه النظرية كيفية تبني وانتشار التقنيات الحديثة داخل المنظمات، حيث توضح أن عملية تبني أي ابتكار تمر بمراحل تبدأ بالمعرفة، ثم الإقناع، ثم القرار، ثم التنفيذ، وأخيرًا التأكيد. كما تشير النظرية إلى أن سرعة تبني التكنولوجيا تعتمد على عدة عوامل مثل الفائدة النسبية، وسهولة الاستخدام، ومدى توافق الابتكار مع بيئة المنظمة </w:t>
      </w:r>
      <w:r w:rsidRPr="001919C1">
        <w:rPr>
          <w:rFonts w:ascii="Sakkal Majalla" w:hAnsi="Sakkal Majalla" w:cs="Sakkal Majalla"/>
          <w:color w:val="000000" w:themeColor="text1"/>
          <w:sz w:val="32"/>
          <w:szCs w:val="32"/>
        </w:rPr>
        <w:t>(</w:t>
      </w:r>
      <w:r w:rsidRPr="001919C1">
        <w:rPr>
          <w:rFonts w:ascii="Sakkal Majalla" w:hAnsi="Sakkal Majalla" w:cs="Sakkal Majalla"/>
          <w:color w:val="000000" w:themeColor="text1"/>
          <w:sz w:val="32"/>
          <w:szCs w:val="32"/>
          <w:shd w:val="clear" w:color="auto" w:fill="FFFFFF"/>
        </w:rPr>
        <w:t xml:space="preserve">Yu, 2022) </w:t>
      </w:r>
    </w:p>
    <w:p w14:paraId="146BCE9D"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وفي الدراسة الحالية، يتم استخدام هذه النظرية لتفسير اختلاف مستويات تبني الذكاء الاصطناعي بين المنظمات السعودية، حيث توجد منظمات وصلت إلى مرحلة الاستخدام الفعلي والمتكامل، بينما لا تزال منظمات أخرى في مراحل مبكرة من التبني. كما تساعد النظرية في تفسير تأثير هذا التباين على جودة القرارات الاستراتيجية داخل هذه المنظمات </w:t>
      </w:r>
    </w:p>
    <w:p w14:paraId="06E206ED"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خامسًا: تطبيق النظريات في الدراسة الحالية</w:t>
      </w:r>
    </w:p>
    <w:p w14:paraId="283053D1"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تعتمد الدراسة الحالية على دمج هذه النظريات بشكل تكاملي لتفسير العلاقة بين متغيراتها، حيث تفسر نظرية حيوية الموارد الذكاء الاصطناعي باعتباره موردًا استراتيجيًا يؤثر في قدرة المنظمة على اتخاذ قرارات فعالة، بينما تركز نظرية أصحاب المصلحة على دور هذه القرارات في تحقيق التوازن بين مصالح الأطراف المختلفة، في حين توضح نظرية انتشار الابتكار كيفية ومستوى تبني هذه التقنيات داخل المنظمات السعودية والعوامل المؤثرة في ذلك.</w:t>
      </w:r>
    </w:p>
    <w:p w14:paraId="610C48B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وبناءً على ذلك، تنطلق الدراسة من فرضية أن تبني الذكاء الاصطناعي لا يُعد مجرد تطوير تقني، بل هو تحول استراتيجي شامل يؤثر بشكل مباشر على جودة وفعالية القرارات الاستراتيجية داخل المنظمات السعودية، بما ينعكس على قدرتها التنافسية واستدامتها في بيئة أعمال متغيرة ومعقدة</w:t>
      </w:r>
      <w:r w:rsidRPr="001919C1">
        <w:rPr>
          <w:rFonts w:ascii="Sakkal Majalla" w:hAnsi="Sakkal Majalla" w:cs="Sakkal Majalla"/>
          <w:color w:val="000000" w:themeColor="text1"/>
          <w:sz w:val="32"/>
          <w:szCs w:val="32"/>
          <w:rtl/>
          <w:lang w:bidi="ar-EG"/>
        </w:rPr>
        <w:t>.</w:t>
      </w:r>
    </w:p>
    <w:p w14:paraId="2F4ECC35" w14:textId="77777777" w:rsidR="004948EF" w:rsidRPr="001919C1" w:rsidRDefault="004948EF" w:rsidP="004948EF">
      <w:pPr>
        <w:pStyle w:val="Heading2"/>
        <w:bidi/>
        <w:spacing w:line="276" w:lineRule="auto"/>
        <w:rPr>
          <w:rFonts w:ascii="Sakkal Majalla" w:hAnsi="Sakkal Majalla" w:cs="Sakkal Majalla"/>
          <w:b/>
          <w:bCs/>
          <w:color w:val="000000" w:themeColor="text1"/>
        </w:rPr>
      </w:pPr>
      <w:bookmarkStart w:id="8" w:name="_Toc235369098"/>
      <w:r w:rsidRPr="001919C1">
        <w:rPr>
          <w:rFonts w:ascii="Sakkal Majalla" w:hAnsi="Sakkal Majalla" w:cs="Sakkal Majalla"/>
          <w:b/>
          <w:bCs/>
          <w:color w:val="000000" w:themeColor="text1"/>
          <w:rtl/>
        </w:rPr>
        <w:t>حدود الدراسة</w:t>
      </w:r>
      <w:bookmarkEnd w:id="8"/>
    </w:p>
    <w:p w14:paraId="7CFCCF6A" w14:textId="77777777" w:rsidR="004948EF" w:rsidRPr="001919C1" w:rsidRDefault="004948EF" w:rsidP="004948EF">
      <w:pPr>
        <w:pStyle w:val="ListParagraph"/>
        <w:numPr>
          <w:ilvl w:val="1"/>
          <w:numId w:val="3"/>
        </w:numPr>
        <w:bidi/>
        <w:spacing w:line="276" w:lineRule="auto"/>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 xml:space="preserve">أولًا: المجال البشري: </w:t>
      </w:r>
      <w:r w:rsidRPr="001919C1">
        <w:rPr>
          <w:rFonts w:ascii="Sakkal Majalla" w:hAnsi="Sakkal Majalla" w:cs="Sakkal Majalla"/>
          <w:color w:val="000000" w:themeColor="text1"/>
          <w:sz w:val="32"/>
          <w:szCs w:val="32"/>
          <w:rtl/>
        </w:rPr>
        <w:t>تتمثل وحدة التحليل في الدراسة في المنظمات العاملة داخل المملكة العربية السعودية، وبالتحديد الشركات والمؤسسات التي تستخدم أو لديها توجه نحو استخدام تقنيات الذكاء الاصطناعي في عملياتها الإدارية والاستراتيجية. وتشمل عينة الدراسة عددًا من المديرين والعاملين في المستويات الإدارية المختلفة داخل هذه المنظمات، حيث يتم اختيار عينة مناسبة لضمان تمثيل جيد لمجتمع الدراسة</w:t>
      </w:r>
      <w:r w:rsidRPr="001919C1">
        <w:rPr>
          <w:rFonts w:ascii="Sakkal Majalla" w:hAnsi="Sakkal Majalla" w:cs="Sakkal Majalla"/>
          <w:color w:val="000000" w:themeColor="text1"/>
          <w:sz w:val="32"/>
          <w:szCs w:val="32"/>
        </w:rPr>
        <w:t>.</w:t>
      </w:r>
    </w:p>
    <w:p w14:paraId="09ADFE43" w14:textId="77777777" w:rsidR="004948EF" w:rsidRPr="001919C1" w:rsidRDefault="004948EF" w:rsidP="004948EF">
      <w:pPr>
        <w:pStyle w:val="ListParagraph"/>
        <w:numPr>
          <w:ilvl w:val="1"/>
          <w:numId w:val="3"/>
        </w:numPr>
        <w:bidi/>
        <w:spacing w:line="276" w:lineRule="auto"/>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lastRenderedPageBreak/>
        <w:t xml:space="preserve">المجال المكاني: </w:t>
      </w:r>
      <w:r w:rsidRPr="001919C1">
        <w:rPr>
          <w:rFonts w:ascii="Sakkal Majalla" w:hAnsi="Sakkal Majalla" w:cs="Sakkal Majalla"/>
          <w:color w:val="000000" w:themeColor="text1"/>
          <w:sz w:val="32"/>
          <w:szCs w:val="32"/>
          <w:rtl/>
        </w:rPr>
        <w:t xml:space="preserve">تُطبق الدراسة في </w:t>
      </w:r>
      <w:r w:rsidRPr="001919C1">
        <w:rPr>
          <w:rFonts w:ascii="Sakkal Majalla" w:hAnsi="Sakkal Majalla" w:cs="Sakkal Majalla"/>
          <w:b/>
          <w:bCs/>
          <w:color w:val="000000" w:themeColor="text1"/>
          <w:sz w:val="32"/>
          <w:szCs w:val="32"/>
          <w:rtl/>
        </w:rPr>
        <w:t>المملكة العربية السعودية</w:t>
      </w:r>
      <w:r w:rsidRPr="001919C1">
        <w:rPr>
          <w:rFonts w:ascii="Sakkal Majalla" w:hAnsi="Sakkal Majalla" w:cs="Sakkal Majalla"/>
          <w:color w:val="000000" w:themeColor="text1"/>
          <w:sz w:val="32"/>
          <w:szCs w:val="32"/>
          <w:rtl/>
        </w:rPr>
        <w:t xml:space="preserve"> باعتبارها البيئة الجغرافية التي تشهد توسعًا كبيرًا في تبني تقنيات الذكاء الاصطناعي ضمن رؤية 2030</w:t>
      </w:r>
      <w:r w:rsidRPr="001919C1">
        <w:rPr>
          <w:rFonts w:ascii="Sakkal Majalla" w:hAnsi="Sakkal Majalla" w:cs="Sakkal Majalla"/>
          <w:color w:val="000000" w:themeColor="text1"/>
          <w:sz w:val="32"/>
          <w:szCs w:val="32"/>
        </w:rPr>
        <w:t>.</w:t>
      </w:r>
    </w:p>
    <w:p w14:paraId="7300016A" w14:textId="77777777" w:rsidR="004948EF" w:rsidRPr="001919C1" w:rsidRDefault="004948EF" w:rsidP="004948EF">
      <w:pPr>
        <w:pStyle w:val="ListParagraph"/>
        <w:numPr>
          <w:ilvl w:val="1"/>
          <w:numId w:val="3"/>
        </w:numPr>
        <w:bidi/>
        <w:spacing w:line="276" w:lineRule="auto"/>
        <w:jc w:val="lowKashida"/>
        <w:rPr>
          <w:rFonts w:ascii="Sakkal Majalla" w:hAnsi="Sakkal Majalla" w:cs="Sakkal Majalla"/>
          <w:b/>
          <w:bCs/>
          <w:color w:val="000000" w:themeColor="text1"/>
          <w:sz w:val="32"/>
          <w:szCs w:val="32"/>
          <w:rtl/>
        </w:rPr>
      </w:pPr>
      <w:r w:rsidRPr="001919C1">
        <w:rPr>
          <w:rFonts w:ascii="Sakkal Majalla" w:hAnsi="Sakkal Majalla" w:cs="Sakkal Majalla"/>
          <w:b/>
          <w:bCs/>
          <w:color w:val="000000" w:themeColor="text1"/>
          <w:sz w:val="32"/>
          <w:szCs w:val="32"/>
          <w:rtl/>
        </w:rPr>
        <w:t xml:space="preserve">المجال الزمني: </w:t>
      </w:r>
      <w:r w:rsidRPr="001919C1">
        <w:rPr>
          <w:rFonts w:ascii="Sakkal Majalla" w:hAnsi="Sakkal Majalla" w:cs="Sakkal Majalla"/>
          <w:color w:val="000000" w:themeColor="text1"/>
          <w:sz w:val="32"/>
          <w:szCs w:val="32"/>
          <w:rtl/>
        </w:rPr>
        <w:t xml:space="preserve">تغطي الدراسة الفترة الزمنية المتعلقة بجمع البيانات، والتي يُقترح أن تكون خلال </w:t>
      </w:r>
      <w:r w:rsidRPr="001919C1">
        <w:rPr>
          <w:rFonts w:ascii="Sakkal Majalla" w:hAnsi="Sakkal Majalla" w:cs="Sakkal Majalla"/>
          <w:b/>
          <w:bCs/>
          <w:color w:val="000000" w:themeColor="text1"/>
          <w:sz w:val="32"/>
          <w:szCs w:val="32"/>
          <w:rtl/>
        </w:rPr>
        <w:t xml:space="preserve">العام 2026 </w:t>
      </w:r>
      <w:r w:rsidRPr="001919C1">
        <w:rPr>
          <w:rFonts w:ascii="Sakkal Majalla" w:hAnsi="Sakkal Majalla" w:cs="Sakkal Majalla"/>
          <w:color w:val="000000" w:themeColor="text1"/>
          <w:sz w:val="32"/>
          <w:szCs w:val="32"/>
          <w:rtl/>
        </w:rPr>
        <w:t>بينما تمتد الدراسة النظرية ومراجعة الأدبيات إلى الفترة من 2023 إلى 2025 بما يشمل أحدث الدراسات في مجال الذكاء الاصطناعي والقرارات الاستراتيجية</w:t>
      </w:r>
      <w:r w:rsidRPr="001919C1">
        <w:rPr>
          <w:rFonts w:ascii="Sakkal Majalla" w:hAnsi="Sakkal Majalla" w:cs="Sakkal Majalla"/>
          <w:color w:val="000000" w:themeColor="text1"/>
          <w:sz w:val="32"/>
          <w:szCs w:val="32"/>
        </w:rPr>
        <w:t>.</w:t>
      </w:r>
    </w:p>
    <w:p w14:paraId="62433EBC"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48CA9C9F"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1FE74FF0"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07F26B4E"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7A0B3CE4"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1C2BE174"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5A74E4E6"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517E2984"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700B7E3F"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03F73A2A"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3E7F19BA"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2D0ABE73"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10391F5E"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7A75079A"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76B19075" w14:textId="77777777" w:rsidR="004948EF" w:rsidRDefault="004948EF" w:rsidP="004948EF">
      <w:pPr>
        <w:bidi/>
        <w:spacing w:line="276" w:lineRule="auto"/>
        <w:rPr>
          <w:rFonts w:ascii="Sakkal Majalla" w:hAnsi="Sakkal Majalla" w:cs="Sakkal Majalla"/>
          <w:b/>
          <w:bCs/>
          <w:color w:val="000000" w:themeColor="text1"/>
          <w:sz w:val="32"/>
          <w:szCs w:val="32"/>
          <w:rtl/>
        </w:rPr>
      </w:pPr>
    </w:p>
    <w:p w14:paraId="14FFDFE7" w14:textId="77777777" w:rsidR="004948EF" w:rsidRPr="001919C1" w:rsidRDefault="004948EF" w:rsidP="004948EF">
      <w:pPr>
        <w:bidi/>
        <w:spacing w:line="276" w:lineRule="auto"/>
        <w:rPr>
          <w:rFonts w:ascii="Sakkal Majalla" w:hAnsi="Sakkal Majalla" w:cs="Sakkal Majalla"/>
          <w:b/>
          <w:bCs/>
          <w:color w:val="000000" w:themeColor="text1"/>
          <w:sz w:val="32"/>
          <w:szCs w:val="32"/>
          <w:rtl/>
        </w:rPr>
      </w:pPr>
    </w:p>
    <w:p w14:paraId="373D5D16" w14:textId="77777777" w:rsidR="004948EF" w:rsidRPr="001919C1" w:rsidRDefault="004948EF" w:rsidP="004948EF">
      <w:pPr>
        <w:pStyle w:val="Heading1"/>
        <w:bidi/>
        <w:spacing w:line="276" w:lineRule="auto"/>
        <w:jc w:val="center"/>
        <w:rPr>
          <w:rFonts w:ascii="Sakkal Majalla" w:hAnsi="Sakkal Majalla" w:cs="Sakkal Majalla"/>
          <w:color w:val="000000" w:themeColor="text1"/>
          <w:sz w:val="32"/>
          <w:szCs w:val="32"/>
          <w:rtl/>
        </w:rPr>
      </w:pPr>
      <w:bookmarkStart w:id="9" w:name="_Toc235369099"/>
      <w:r w:rsidRPr="001919C1">
        <w:rPr>
          <w:rFonts w:ascii="Sakkal Majalla" w:hAnsi="Sakkal Majalla" w:cs="Sakkal Majalla"/>
          <w:color w:val="000000" w:themeColor="text1"/>
          <w:sz w:val="32"/>
          <w:szCs w:val="32"/>
          <w:rtl/>
        </w:rPr>
        <w:t>الفصل الثاني: الإطار النظري والدراسات السابقة</w:t>
      </w:r>
      <w:bookmarkEnd w:id="9"/>
    </w:p>
    <w:p w14:paraId="4828E95C" w14:textId="77777777" w:rsidR="004948EF" w:rsidRPr="001919C1" w:rsidRDefault="004948EF" w:rsidP="004948EF">
      <w:pPr>
        <w:pStyle w:val="Heading2"/>
        <w:bidi/>
        <w:spacing w:line="276" w:lineRule="auto"/>
        <w:ind w:firstLine="720"/>
        <w:jc w:val="center"/>
        <w:rPr>
          <w:rFonts w:ascii="Sakkal Majalla" w:hAnsi="Sakkal Majalla" w:cs="Sakkal Majalla"/>
          <w:b/>
          <w:bCs/>
          <w:color w:val="000000" w:themeColor="text1"/>
          <w:rtl/>
        </w:rPr>
      </w:pPr>
      <w:bookmarkStart w:id="10" w:name="_Toc235369100"/>
      <w:r w:rsidRPr="001919C1">
        <w:rPr>
          <w:rFonts w:ascii="Sakkal Majalla" w:hAnsi="Sakkal Majalla" w:cs="Sakkal Majalla"/>
          <w:b/>
          <w:bCs/>
          <w:color w:val="000000" w:themeColor="text1"/>
          <w:rtl/>
        </w:rPr>
        <w:t>أولاً: الإطار النظري</w:t>
      </w:r>
      <w:bookmarkEnd w:id="10"/>
    </w:p>
    <w:p w14:paraId="648D5C7D" w14:textId="77777777" w:rsidR="004948EF" w:rsidRPr="001919C1" w:rsidRDefault="004948EF" w:rsidP="004948EF">
      <w:pPr>
        <w:pStyle w:val="Heading3"/>
        <w:bidi/>
        <w:rPr>
          <w:rFonts w:ascii="Sakkal Majalla" w:hAnsi="Sakkal Majalla" w:cs="Sakkal Majalla"/>
          <w:b/>
          <w:bCs/>
          <w:color w:val="000000" w:themeColor="text1"/>
          <w:sz w:val="32"/>
          <w:szCs w:val="32"/>
          <w:rtl/>
        </w:rPr>
      </w:pPr>
      <w:bookmarkStart w:id="11" w:name="_Toc235369101"/>
      <w:proofErr w:type="gramStart"/>
      <w:r w:rsidRPr="001919C1">
        <w:rPr>
          <w:rFonts w:ascii="Sakkal Majalla" w:hAnsi="Sakkal Majalla" w:cs="Sakkal Majalla"/>
          <w:b/>
          <w:bCs/>
          <w:color w:val="000000" w:themeColor="text1"/>
          <w:sz w:val="32"/>
          <w:szCs w:val="32"/>
          <w:rtl/>
        </w:rPr>
        <w:t>أولاً :الذكاء</w:t>
      </w:r>
      <w:proofErr w:type="gramEnd"/>
      <w:r w:rsidRPr="001919C1">
        <w:rPr>
          <w:rFonts w:ascii="Sakkal Majalla" w:hAnsi="Sakkal Majalla" w:cs="Sakkal Majalla"/>
          <w:b/>
          <w:bCs/>
          <w:color w:val="000000" w:themeColor="text1"/>
          <w:sz w:val="32"/>
          <w:szCs w:val="32"/>
          <w:rtl/>
        </w:rPr>
        <w:t xml:space="preserve"> الاصطناعي</w:t>
      </w:r>
      <w:bookmarkEnd w:id="11"/>
    </w:p>
    <w:p w14:paraId="1E22211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يُعد الذكاء الاصطناعي أحد الفروع الرئيسة لعلوم الحاسوب، ويُعنى بتطوير أنظمة وبرامج قادرة على محاكاة بعض القدرات الذهنية البشرية، مثل التعلم، والاستدلال، والاستنتاج المنطقي، والإدراك، واكتساب الخبرات، واتخاذ القرارات. وقد شهد هذا المجال تطورًا متسارعًا في السنوات الأخيرة بفضل التقدم في تقنيات الحوسبة وتحليل البيانات والخوارزميات، مما أسهم في توسيع نطاق تطبيقاته في مختلف المجالات </w:t>
      </w:r>
      <w:proofErr w:type="gramStart"/>
      <w:r w:rsidRPr="001919C1">
        <w:rPr>
          <w:rFonts w:ascii="Sakkal Majalla" w:hAnsi="Sakkal Majalla" w:cs="Sakkal Majalla"/>
          <w:color w:val="000000" w:themeColor="text1"/>
          <w:sz w:val="32"/>
          <w:szCs w:val="32"/>
          <w:rtl/>
        </w:rPr>
        <w:t>العلمية</w:t>
      </w:r>
      <w:proofErr w:type="gramEnd"/>
      <w:r w:rsidRPr="001919C1">
        <w:rPr>
          <w:rFonts w:ascii="Sakkal Majalla" w:hAnsi="Sakkal Majalla" w:cs="Sakkal Majalla"/>
          <w:color w:val="000000" w:themeColor="text1"/>
          <w:sz w:val="32"/>
          <w:szCs w:val="32"/>
          <w:rtl/>
        </w:rPr>
        <w:t xml:space="preserve"> والاقتصادية والإدارية والصناعية. ويتكون مصطلح الذكاء الاصطناعي من كلمتين هما</w:t>
      </w:r>
      <w:r w:rsidRPr="001919C1">
        <w:rPr>
          <w:rFonts w:ascii="Sakkal Majalla" w:hAnsi="Sakkal Majalla" w:cs="Sakkal Majalla"/>
          <w:color w:val="000000" w:themeColor="text1"/>
          <w:sz w:val="32"/>
          <w:szCs w:val="32"/>
        </w:rPr>
        <w:t xml:space="preserve">: </w:t>
      </w:r>
      <w:r w:rsidRPr="001919C1">
        <w:rPr>
          <w:rFonts w:ascii="Sakkal Majalla" w:hAnsi="Sakkal Majalla" w:cs="Sakkal Majalla"/>
          <w:color w:val="000000" w:themeColor="text1"/>
          <w:sz w:val="32"/>
          <w:szCs w:val="32"/>
          <w:rtl/>
        </w:rPr>
        <w:t>الذكاء والاصطناعي</w:t>
      </w:r>
      <w:r w:rsidRPr="001919C1">
        <w:rPr>
          <w:rFonts w:ascii="Sakkal Majalla" w:hAnsi="Sakkal Majalla" w:cs="Sakkal Majalla"/>
          <w:color w:val="000000" w:themeColor="text1"/>
          <w:sz w:val="32"/>
          <w:szCs w:val="32"/>
        </w:rPr>
        <w:t>.</w:t>
      </w:r>
    </w:p>
    <w:p w14:paraId="1E5C6EF6"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أولًا: مفهوم الذكاء</w:t>
      </w:r>
    </w:p>
    <w:p w14:paraId="5B1993A8"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 xml:space="preserve">يشير مفهوم الذكاء إلى القدرة العقلية التي تمكن الإنسان من الفهم، واستيعاب المعلومات، وإدراك المفاهيم الجديدة، وتحليل المواقف، واستخلاص النتائج، والتكيف مع المتغيرات المختلفة. كما يُقصد به مجموعة العمليات العقلية التي تساعد الفرد على التعلم، وحل المشكلات، والتفكير المنطقي، وربط المعلومات ببعضها للوصول إلى فهم ومعرفة أعمق. ويشمل الذكاء كذلك القدرة على تفسير المعاني، واكتساب الخبرات، وتوظيفها في التعامل مع المواقف المختلفة بكفاءة </w:t>
      </w:r>
      <w:proofErr w:type="gramStart"/>
      <w:r w:rsidRPr="001919C1">
        <w:rPr>
          <w:rFonts w:ascii="Sakkal Majalla" w:hAnsi="Sakkal Majalla" w:cs="Sakkal Majalla"/>
          <w:color w:val="000000" w:themeColor="text1"/>
          <w:sz w:val="32"/>
          <w:szCs w:val="32"/>
          <w:rtl/>
        </w:rPr>
        <w:t>وفعالية(</w:t>
      </w:r>
      <w:proofErr w:type="gramEnd"/>
      <w:r w:rsidRPr="001919C1">
        <w:rPr>
          <w:rFonts w:ascii="Sakkal Majalla" w:hAnsi="Sakkal Majalla" w:cs="Sakkal Majalla"/>
          <w:color w:val="000000" w:themeColor="text1"/>
          <w:sz w:val="32"/>
          <w:szCs w:val="32"/>
          <w:rtl/>
        </w:rPr>
        <w:t>بن فرحات،2024).</w:t>
      </w:r>
    </w:p>
    <w:p w14:paraId="7F426806"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 ويُستخدم مصطلح </w:t>
      </w:r>
      <w:r w:rsidRPr="001919C1">
        <w:rPr>
          <w:rFonts w:ascii="Sakkal Majalla" w:hAnsi="Sakkal Majalla" w:cs="Sakkal Majalla"/>
          <w:b/>
          <w:bCs/>
          <w:color w:val="000000" w:themeColor="text1"/>
          <w:sz w:val="32"/>
          <w:szCs w:val="32"/>
        </w:rPr>
        <w:t>Intelligence</w:t>
      </w:r>
      <w:r w:rsidRPr="001919C1">
        <w:rPr>
          <w:rFonts w:ascii="Sakkal Majalla" w:hAnsi="Sakkal Majalla" w:cs="Sakkal Majalla"/>
          <w:color w:val="000000" w:themeColor="text1"/>
          <w:sz w:val="32"/>
          <w:szCs w:val="32"/>
        </w:rPr>
        <w:t xml:space="preserve"> </w:t>
      </w:r>
      <w:r w:rsidRPr="001919C1">
        <w:rPr>
          <w:rFonts w:ascii="Sakkal Majalla" w:hAnsi="Sakkal Majalla" w:cs="Sakkal Majalla"/>
          <w:color w:val="000000" w:themeColor="text1"/>
          <w:sz w:val="32"/>
          <w:szCs w:val="32"/>
          <w:rtl/>
        </w:rPr>
        <w:t xml:space="preserve">للدلالة على القدرة على جمع المعلومات وتحليلها وربطها ببعضها، بما يؤدي إلى تكوين المعرفة والفهم والإدراك، وهو ما يعكس قدرة الإنسان على التعلم والتفكير واتخاذ القرارات المناسبة في ضوء المعطيات </w:t>
      </w:r>
      <w:proofErr w:type="gramStart"/>
      <w:r w:rsidRPr="001919C1">
        <w:rPr>
          <w:rFonts w:ascii="Sakkal Majalla" w:hAnsi="Sakkal Majalla" w:cs="Sakkal Majalla"/>
          <w:color w:val="000000" w:themeColor="text1"/>
          <w:sz w:val="32"/>
          <w:szCs w:val="32"/>
          <w:rtl/>
        </w:rPr>
        <w:t>المتاحة(عبدالله</w:t>
      </w:r>
      <w:proofErr w:type="gramEnd"/>
      <w:r w:rsidRPr="001919C1">
        <w:rPr>
          <w:rFonts w:ascii="Sakkal Majalla" w:hAnsi="Sakkal Majalla" w:cs="Sakkal Majalla"/>
          <w:color w:val="000000" w:themeColor="text1"/>
          <w:sz w:val="32"/>
          <w:szCs w:val="32"/>
          <w:rtl/>
        </w:rPr>
        <w:t xml:space="preserve"> ،2024).</w:t>
      </w:r>
    </w:p>
    <w:p w14:paraId="319D9FC6"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Pr>
      </w:pPr>
      <w:r w:rsidRPr="001919C1">
        <w:rPr>
          <w:rFonts w:ascii="Sakkal Majalla" w:hAnsi="Sakkal Majalla" w:cs="Sakkal Majalla"/>
          <w:b/>
          <w:bCs/>
          <w:color w:val="000000" w:themeColor="text1"/>
          <w:sz w:val="32"/>
          <w:szCs w:val="32"/>
          <w:rtl/>
        </w:rPr>
        <w:t>ثانيًا: مفهوم الاصطناعي</w:t>
      </w:r>
    </w:p>
    <w:p w14:paraId="0707307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 xml:space="preserve">أما مصطلح الاصطناعي فيشير إلى كل ما يتم إنتاجه أو تطويره نتيجة تدخل الإنسان باستخدام الوسائل والتقنيات المختلفة، في مقابل ما يوجد بصورة طبيعية. ويُستخدم هذا الوصف للدلالة على الأنظمة </w:t>
      </w:r>
      <w:r w:rsidRPr="001919C1">
        <w:rPr>
          <w:rFonts w:ascii="Sakkal Majalla" w:hAnsi="Sakkal Majalla" w:cs="Sakkal Majalla"/>
          <w:color w:val="000000" w:themeColor="text1"/>
          <w:sz w:val="32"/>
          <w:szCs w:val="32"/>
          <w:rtl/>
        </w:rPr>
        <w:lastRenderedPageBreak/>
        <w:t>أو الأدوات التي يتم تصميمها وبرمجتها لأداء وظائف محددة تحاكي بعض الخصائص أو السلوكيات الموجودة لدى الإنسان أو في الطبيعة(علي،2025).</w:t>
      </w:r>
    </w:p>
    <w:p w14:paraId="39DC2924"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وبناءً على ذلك، فإن الذكاء الاصطناعي يمثل محاولة لتطوير أنظمة حاسوبية تمتلك القدرة على تنفيذ مهام تتطلب عادةً قدرًا من الذكاء البشري، مثل التعلم، والتفكير، وتحليل البيانات، واتخاذ القرارات، والتفاعل مع البيئة المحيطة، بما يسهم في تحسين كفاءة الأداء ودعم عمليات اتخاذ القرار في مختلف القطاعات(دبي،2025).</w:t>
      </w:r>
    </w:p>
    <w:p w14:paraId="4E231BF9"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r w:rsidRPr="001919C1">
        <w:rPr>
          <w:rFonts w:ascii="Sakkal Majalla" w:hAnsi="Sakkal Majalla" w:cs="Sakkal Majalla"/>
          <w:b/>
          <w:bCs/>
          <w:color w:val="000000" w:themeColor="text1"/>
          <w:sz w:val="32"/>
          <w:szCs w:val="32"/>
          <w:rtl/>
          <w:lang w:bidi="ar-EG"/>
        </w:rPr>
        <w:t>خصائص الذكاء الاصطناعي</w:t>
      </w:r>
    </w:p>
    <w:p w14:paraId="33F50DC1"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يتميز الذكاء الاصطناعي بمجموعة من الخصائص التي جعلته من أهم التقنيات الحديثة وأكثرها تأثيرًا في مختلف المجالات، إذ يمتلك القدرة على محاكاة العديد من أساليب التفكير البشري في التعامل مع المشكلات المعقدة وغير التقليدية، مما يمكنه من تحليل المواقف المختلفة واقتراح حلول مناسبة بكفاءة وفعالية. كما يعتمد على خوارزميات متطورة تساعده على معالجة كميات كبيرة من البيانات واستخلاص النتائج التي تدعم عمليات اتخاذ </w:t>
      </w:r>
      <w:proofErr w:type="gramStart"/>
      <w:r w:rsidRPr="001919C1">
        <w:rPr>
          <w:rFonts w:ascii="Sakkal Majalla" w:hAnsi="Sakkal Majalla" w:cs="Sakkal Majalla"/>
          <w:color w:val="000000" w:themeColor="text1"/>
          <w:sz w:val="32"/>
          <w:szCs w:val="32"/>
          <w:rtl/>
        </w:rPr>
        <w:t>القرار</w:t>
      </w:r>
      <w:r w:rsidRPr="001919C1">
        <w:rPr>
          <w:rFonts w:ascii="Sakkal Majalla" w:hAnsi="Sakkal Majalla" w:cs="Sakkal Majalla"/>
          <w:color w:val="000000" w:themeColor="text1"/>
          <w:sz w:val="32"/>
          <w:szCs w:val="32"/>
          <w:rtl/>
          <w:lang w:bidi="ar-EG"/>
        </w:rPr>
        <w:t>(</w:t>
      </w:r>
      <w:proofErr w:type="spellStart"/>
      <w:proofErr w:type="gramEnd"/>
      <w:r w:rsidRPr="001919C1">
        <w:rPr>
          <w:rFonts w:ascii="Sakkal Majalla" w:hAnsi="Sakkal Majalla" w:cs="Sakkal Majalla"/>
          <w:color w:val="000000" w:themeColor="text1"/>
          <w:sz w:val="32"/>
          <w:szCs w:val="32"/>
          <w:rtl/>
        </w:rPr>
        <w:t>سيابند</w:t>
      </w:r>
      <w:proofErr w:type="spellEnd"/>
      <w:r w:rsidRPr="001919C1">
        <w:rPr>
          <w:rFonts w:ascii="Sakkal Majalla" w:hAnsi="Sakkal Majalla" w:cs="Sakkal Majalla"/>
          <w:color w:val="000000" w:themeColor="text1"/>
          <w:sz w:val="32"/>
          <w:szCs w:val="32"/>
          <w:rtl/>
        </w:rPr>
        <w:t xml:space="preserve"> </w:t>
      </w:r>
      <w:r w:rsidRPr="001919C1">
        <w:rPr>
          <w:rFonts w:ascii="Sakkal Majalla" w:hAnsi="Sakkal Majalla" w:cs="Sakkal Majalla"/>
          <w:color w:val="000000" w:themeColor="text1"/>
          <w:sz w:val="32"/>
          <w:szCs w:val="32"/>
          <w:rtl/>
          <w:lang w:bidi="ar-EG"/>
        </w:rPr>
        <w:t>،2025).</w:t>
      </w:r>
    </w:p>
    <w:p w14:paraId="5B1D66F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ومن أبرز خصائص الذكاء الاصطناعي قدرته على التعامل مع البيانات غير الرقمية ذات الطبيعة الرمزية، حيث يستطيع تحليلها وربطها ببعضها للوصول إلى استنتاجات دقيقة، الأمر الذي يوسع من نطاق استخدامه في التطبيقات التي تعتمد على معالجة اللغة والصور والرموز. كما يسهم في دعم الخبرات البشرية من خلال توفير بدائل متعددة للحلول والقرارات، الأمر الذي يساعد الخبراء ومتخذي القرار على اختيار البدائل الأكثر ملاءمة وفقًا للمعطيات المتاحة</w:t>
      </w:r>
      <w:r w:rsidRPr="001919C1">
        <w:rPr>
          <w:rFonts w:ascii="Sakkal Majalla" w:hAnsi="Sakkal Majalla" w:cs="Sakkal Majalla"/>
          <w:color w:val="000000" w:themeColor="text1"/>
          <w:sz w:val="32"/>
          <w:szCs w:val="32"/>
          <w:rtl/>
          <w:lang w:bidi="ar-EG"/>
        </w:rPr>
        <w:t>(يحي،2025).</w:t>
      </w:r>
    </w:p>
    <w:p w14:paraId="120451B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ويتميز الذكاء الاصطناعي كذلك بقدرته على التعامل مع المواقف التي تتسم بالتعقيد أو نقص المعلومات، إذ يستطيع استنتاج النتائج بالاعتماد على البيانات المتوافرة وتحليل الأنماط والعلاقات بينها، وهو ما يجعله أداة فعالة في البيئات التي تتطلب سرعة الاستجابة ودقة التنبؤ. إضافة إلى ذلك، يمتلك إمكانات متقدمة في التصور والإبداع وإدراك المعلومات المرئية والتعرف على الأنماط المختلفة، بما يمكنه من تنفيذ العديد من المهام التي كانت تقتصر في السابق على القدرات العقلية البشرية، الأمر الذي أسهم في تعزيز كفاءته وتوسيع مجالات تطبيقه في مختلف القطاعات</w:t>
      </w:r>
      <w:r w:rsidRPr="001919C1">
        <w:rPr>
          <w:rFonts w:ascii="Sakkal Majalla" w:hAnsi="Sakkal Majalla" w:cs="Sakkal Majalla"/>
          <w:color w:val="000000" w:themeColor="text1"/>
          <w:sz w:val="32"/>
          <w:szCs w:val="32"/>
          <w:rtl/>
          <w:lang w:bidi="ar-EG"/>
        </w:rPr>
        <w:t>(الديب،2025).</w:t>
      </w:r>
    </w:p>
    <w:p w14:paraId="4ABF0170"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p>
    <w:p w14:paraId="1CA7157C"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p>
    <w:p w14:paraId="50EFE9D2"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r w:rsidRPr="001919C1">
        <w:rPr>
          <w:rFonts w:ascii="Sakkal Majalla" w:hAnsi="Sakkal Majalla" w:cs="Sakkal Majalla" w:hint="cs"/>
          <w:b/>
          <w:bCs/>
          <w:color w:val="000000" w:themeColor="text1"/>
          <w:sz w:val="32"/>
          <w:szCs w:val="32"/>
          <w:rtl/>
          <w:lang w:bidi="ar-EG"/>
        </w:rPr>
        <w:t>أ</w:t>
      </w:r>
      <w:r w:rsidRPr="001919C1">
        <w:rPr>
          <w:rFonts w:ascii="Sakkal Majalla" w:hAnsi="Sakkal Majalla" w:cs="Sakkal Majalla"/>
          <w:b/>
          <w:bCs/>
          <w:color w:val="000000" w:themeColor="text1"/>
          <w:sz w:val="32"/>
          <w:szCs w:val="32"/>
          <w:rtl/>
          <w:lang w:bidi="ar-EG"/>
        </w:rPr>
        <w:t>همية الذكاء الاصطناعي</w:t>
      </w:r>
    </w:p>
    <w:p w14:paraId="1EEA0AD6"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يمكن أن يسهم استخدام نظم الذكاء الاصطناعي في تحقيق العديد من المزايا التي تعزز كفاءة الأداء المؤسسي، ولا سيما في القطاع المالي، حيث يساعد على تقديم الخدمات المالية بدرجة عالية من الكفاءة والسرعة والدقة، بما يضمن تحسين جودة الخدمات المقدمة للمستفيدين. كما يساهم في خفض التكاليف التشغيلية من خلال أتمتة العمليات وتقليل الاعتماد على الإجراءات التقليدية، الأمر الذي يؤدي إلى رفع مستوى الكفاءة التشغيلية وتحسين جودة </w:t>
      </w:r>
      <w:proofErr w:type="gramStart"/>
      <w:r w:rsidRPr="001919C1">
        <w:rPr>
          <w:rFonts w:ascii="Sakkal Majalla" w:hAnsi="Sakkal Majalla" w:cs="Sakkal Majalla"/>
          <w:color w:val="000000" w:themeColor="text1"/>
          <w:sz w:val="32"/>
          <w:szCs w:val="32"/>
          <w:rtl/>
        </w:rPr>
        <w:t>الأداء</w:t>
      </w:r>
      <w:r w:rsidRPr="001919C1">
        <w:rPr>
          <w:rFonts w:ascii="Sakkal Majalla" w:hAnsi="Sakkal Majalla" w:cs="Sakkal Majalla"/>
          <w:color w:val="000000" w:themeColor="text1"/>
          <w:sz w:val="32"/>
          <w:szCs w:val="32"/>
          <w:rtl/>
          <w:lang w:bidi="ar-EG"/>
        </w:rPr>
        <w:t>(</w:t>
      </w:r>
      <w:proofErr w:type="gramEnd"/>
      <w:r w:rsidRPr="001919C1">
        <w:rPr>
          <w:rFonts w:ascii="Sakkal Majalla" w:hAnsi="Sakkal Majalla" w:cs="Sakkal Majalla"/>
          <w:color w:val="000000" w:themeColor="text1"/>
          <w:sz w:val="32"/>
          <w:szCs w:val="32"/>
          <w:rtl/>
          <w:lang w:bidi="ar-EG"/>
        </w:rPr>
        <w:t>بن يونس،2024).</w:t>
      </w:r>
    </w:p>
    <w:p w14:paraId="13AE7CA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ويؤدي تطبيق نظم الذكاء الاصطناعي أيضًا إلى تعزيز رضا العملاء من خلال توفير خدمات أكثر سرعة ودقة وتخصيصًا لاحتياجاتهم، إلى جانب دعم جهود الشمول المالي عبر توسيع نطاق الوصول إلى الخدمات المالية وتيسير تقديمها لفئات أكبر من المستفيدين. إضافة إلى ذلك، يمتلك الذكاء الاصطناعي قدرات تحليلية متقدمة تمكن المؤسسات من معالجة كميات ضخمة من البيانات، واستخلاص الأنماط والمؤشرات، ودعم عمليات التنبؤ واتخاذ القرارات بصورة أكثر دقة وفاعلية، بما يسهم في تحسين الأداء وتعزيز القدرة التنافسية للمؤسسات</w:t>
      </w:r>
      <w:r w:rsidRPr="001919C1">
        <w:rPr>
          <w:rFonts w:ascii="Sakkal Majalla" w:hAnsi="Sakkal Majalla" w:cs="Sakkal Majalla"/>
          <w:color w:val="000000" w:themeColor="text1"/>
          <w:sz w:val="32"/>
          <w:szCs w:val="32"/>
          <w:rtl/>
          <w:lang w:bidi="ar-EG"/>
        </w:rPr>
        <w:t>(منال،2025).</w:t>
      </w:r>
    </w:p>
    <w:p w14:paraId="27F0BC08"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lang w:bidi="ar-EG"/>
        </w:rPr>
      </w:pPr>
      <w:r w:rsidRPr="001919C1">
        <w:rPr>
          <w:rFonts w:ascii="Sakkal Majalla" w:hAnsi="Sakkal Majalla" w:cs="Sakkal Majalla" w:hint="cs"/>
          <w:b/>
          <w:bCs/>
          <w:color w:val="000000" w:themeColor="text1"/>
          <w:sz w:val="32"/>
          <w:szCs w:val="32"/>
          <w:rtl/>
          <w:lang w:bidi="ar-EG"/>
        </w:rPr>
        <w:t>أ</w:t>
      </w:r>
      <w:r w:rsidRPr="001919C1">
        <w:rPr>
          <w:rFonts w:ascii="Sakkal Majalla" w:hAnsi="Sakkal Majalla" w:cs="Sakkal Majalla"/>
          <w:b/>
          <w:bCs/>
          <w:color w:val="000000" w:themeColor="text1"/>
          <w:sz w:val="32"/>
          <w:szCs w:val="32"/>
          <w:rtl/>
          <w:lang w:bidi="ar-EG"/>
        </w:rPr>
        <w:t>نواع الذكاء الاصطناعي</w:t>
      </w:r>
    </w:p>
    <w:p w14:paraId="596A3C92"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شهد الذكاء الاصطناعي تطورًا متسارعًا بالتزامن مع التقدم الكبير في تقنيات الحوسبة، بما في ذلك التعلم الآلي، والشبكات العصبية، ومعالجة اللغة الطبيعية، والخوارزميات الذكية، الأمر الذي أدى إلى انتقاله من تنفيذ المهام البسيطة والمحددة إلى القدرة على معالجة البيانات المعقدة واتخاذ القرارات بصورة أكثر تطورًا. ووفقًا للتصنيفات الشائعة في أدبيات الذكاء الاصطناعي، يمكن تقسيمه إلى أربعة أنواع رئيسة تختلف فيما بينها من حيث مستوى الذكاء والاستقلالية والقدرة على التعلم والتفاعل مع البيئة المحيطة</w:t>
      </w:r>
      <w:r w:rsidRPr="001919C1">
        <w:rPr>
          <w:rFonts w:ascii="Sakkal Majalla" w:hAnsi="Sakkal Majalla" w:cs="Sakkal Majalla"/>
          <w:color w:val="000000" w:themeColor="text1"/>
          <w:sz w:val="32"/>
          <w:szCs w:val="32"/>
          <w:rtl/>
          <w:lang w:bidi="ar-EG"/>
        </w:rPr>
        <w:t>(برابح،2024).</w:t>
      </w:r>
    </w:p>
    <w:p w14:paraId="5BA299A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يتمثل النوع الأول في الآلات التفاعلية، وهي أبسط أنواع الذكاء الاصطناعي، حيث تعتمد على الاستجابة المباشرة للمواقف الحالية دون الاحتفاظ بالمعلومات السابقة أو الاستفادة منها في المواقف </w:t>
      </w:r>
      <w:r w:rsidRPr="001919C1">
        <w:rPr>
          <w:rFonts w:ascii="Sakkal Majalla" w:hAnsi="Sakkal Majalla" w:cs="Sakkal Majalla"/>
          <w:color w:val="000000" w:themeColor="text1"/>
          <w:sz w:val="32"/>
          <w:szCs w:val="32"/>
          <w:rtl/>
        </w:rPr>
        <w:lastRenderedPageBreak/>
        <w:t>المستقبلية. ويقتصر عملها على تنفيذ أوامر محددة وفقًا للبيانات المتاحة في اللحظة نفسها، دون امتلاك القدرة على التعلم أو تطوير أدائها بمرور الوقت</w:t>
      </w:r>
      <w:r w:rsidRPr="001919C1">
        <w:rPr>
          <w:rFonts w:ascii="Sakkal Majalla" w:hAnsi="Sakkal Majalla" w:cs="Sakkal Majalla"/>
          <w:color w:val="000000" w:themeColor="text1"/>
          <w:sz w:val="32"/>
          <w:szCs w:val="32"/>
          <w:rtl/>
          <w:lang w:bidi="ar-EG"/>
        </w:rPr>
        <w:t>(</w:t>
      </w:r>
      <w:proofErr w:type="gramStart"/>
      <w:r w:rsidRPr="001919C1">
        <w:rPr>
          <w:rFonts w:ascii="Sakkal Majalla" w:hAnsi="Sakkal Majalla" w:cs="Sakkal Majalla"/>
          <w:color w:val="000000" w:themeColor="text1"/>
          <w:sz w:val="32"/>
          <w:szCs w:val="32"/>
          <w:rtl/>
          <w:lang w:bidi="ar-EG"/>
        </w:rPr>
        <w:t>عبدالباسط</w:t>
      </w:r>
      <w:proofErr w:type="gramEnd"/>
      <w:r w:rsidRPr="001919C1">
        <w:rPr>
          <w:rFonts w:ascii="Sakkal Majalla" w:hAnsi="Sakkal Majalla" w:cs="Sakkal Majalla"/>
          <w:color w:val="000000" w:themeColor="text1"/>
          <w:sz w:val="32"/>
          <w:szCs w:val="32"/>
          <w:rtl/>
          <w:lang w:bidi="ar-EG"/>
        </w:rPr>
        <w:t>،2023).</w:t>
      </w:r>
    </w:p>
    <w:p w14:paraId="07EEB6F4"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أما النوع الثاني فهو الذكاء الاصطناعي ذو الذاكرة المحدودة، ويتميز بقدرته على الاستفادة من بعض البيانات أو الخبرات قصيرة المدى عند اتخاذ القرارات، حيث يقوم بتحليل المعلومات الحالية وربطها ببيانات سابقة بصورة مؤقتة، مما يتيح له تحسين جودة قراراته في المواقف المختلفة. ويستخدم هذا النوع في العديد من التطبيقات الحديثة التي تتطلب التكيف مع المتغيرات أثناء التشغيل</w:t>
      </w:r>
      <w:r w:rsidRPr="001919C1">
        <w:rPr>
          <w:rFonts w:ascii="Sakkal Majalla" w:hAnsi="Sakkal Majalla" w:cs="Sakkal Majalla"/>
          <w:color w:val="000000" w:themeColor="text1"/>
          <w:sz w:val="32"/>
          <w:szCs w:val="32"/>
          <w:rtl/>
          <w:lang w:bidi="ar-EG"/>
        </w:rPr>
        <w:t>(اسماء،2025).</w:t>
      </w:r>
    </w:p>
    <w:p w14:paraId="6BED631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ويتمثل النوع الثالث في نظرية العقل، وهو مستوى أكثر تقدمًا من الذكاء الاصطناعي، إذ يهدف إلى تطوير أنظمة قادرة على فهم السلوك البشري وتفسير المشاعر </w:t>
      </w:r>
      <w:proofErr w:type="gramStart"/>
      <w:r w:rsidRPr="001919C1">
        <w:rPr>
          <w:rFonts w:ascii="Sakkal Majalla" w:hAnsi="Sakkal Majalla" w:cs="Sakkal Majalla"/>
          <w:color w:val="000000" w:themeColor="text1"/>
          <w:sz w:val="32"/>
          <w:szCs w:val="32"/>
          <w:rtl/>
        </w:rPr>
        <w:t>والنوايا</w:t>
      </w:r>
      <w:proofErr w:type="gramEnd"/>
      <w:r w:rsidRPr="001919C1">
        <w:rPr>
          <w:rFonts w:ascii="Sakkal Majalla" w:hAnsi="Sakkal Majalla" w:cs="Sakkal Majalla"/>
          <w:color w:val="000000" w:themeColor="text1"/>
          <w:sz w:val="32"/>
          <w:szCs w:val="32"/>
          <w:rtl/>
        </w:rPr>
        <w:t xml:space="preserve"> والتفاعل معها بصورة تحاكي التفاعل الإنساني. ويُعد هذا النوع من المجالات التي ما تزال قيد البحث والتطوير، نظرًا لما يتطلبه من قدرات معرفية وإدراكية معقدة</w:t>
      </w:r>
      <w:r w:rsidRPr="001919C1">
        <w:rPr>
          <w:rFonts w:ascii="Sakkal Majalla" w:hAnsi="Sakkal Majalla" w:cs="Sakkal Majalla"/>
          <w:color w:val="000000" w:themeColor="text1"/>
          <w:sz w:val="32"/>
          <w:szCs w:val="32"/>
          <w:rtl/>
          <w:lang w:bidi="ar-EG"/>
        </w:rPr>
        <w:t>(سعدي،2024).</w:t>
      </w:r>
    </w:p>
    <w:p w14:paraId="0CFF48E4"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أما النوع الرابع فهو الذكاء الاصطناعي الواعي ذاتيًا، ويُعد أكثر المستويات تطورًا من الناحية النظرية، حيث يفترض امتلاك الأنظمة وعيًا بذاتها وقدرة على إدراك حالتها الداخلية وفهم البيئة المحيطة بها، إضافة إلى إمكانية تفسير مشاعر الآخرين والتنبؤ بردود أفعالهم. ولا يزال هذا النوع ضمن الإطار النظري ولم يصل إلى مرحلة التطبيق العملي بصورة كاملة، إلا أنه يمثل أحد التوجهات المستقبلية في أبحاث الذكاء الاصطناعي</w:t>
      </w:r>
      <w:r w:rsidRPr="001919C1">
        <w:rPr>
          <w:rFonts w:ascii="Sakkal Majalla" w:hAnsi="Sakkal Majalla" w:cs="Sakkal Majalla"/>
          <w:color w:val="000000" w:themeColor="text1"/>
          <w:sz w:val="32"/>
          <w:szCs w:val="32"/>
          <w:rtl/>
          <w:lang w:bidi="ar-EG"/>
        </w:rPr>
        <w:t>(عراك،2025).</w:t>
      </w:r>
    </w:p>
    <w:p w14:paraId="389C1D15"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lang w:bidi="ar-EG"/>
        </w:rPr>
      </w:pPr>
      <w:r w:rsidRPr="001919C1">
        <w:rPr>
          <w:rFonts w:ascii="Sakkal Majalla" w:hAnsi="Sakkal Majalla" w:cs="Sakkal Majalla"/>
          <w:b/>
          <w:bCs/>
          <w:color w:val="000000" w:themeColor="text1"/>
          <w:sz w:val="32"/>
          <w:szCs w:val="32"/>
          <w:rtl/>
          <w:lang w:bidi="ar-EG"/>
        </w:rPr>
        <w:t>فرص الذكاء الاصطناعي</w:t>
      </w:r>
    </w:p>
    <w:p w14:paraId="581488B1"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تشير الأدبيات الحديثة إلى أن الذكاء الاصطناعي يمثل أحد أهم التقنيات القادرة على مواجهة التحديات المعاصرة وتعزيز كفاءة الأداء في مختلف المجالات، ولا سيما في مجال المراجعة والتدقيق المالي، حيث يوفر فرصًا واسعة لتطوير الممارسات المهنية والارتقاء بجودة عمليات المراجعة. ويتميز الذكاء الاصطناعي بقدرته على تقليص الزمن اللازم لمعالجة البيانات، والحد من الأخطاء البشرية من خلال أتمتة الإجراءات والمهام المتكررة، مما يسهم في تحسين مستويات الدقة والكفاءة والإنتاجية داخل المؤسسات</w:t>
      </w:r>
      <w:r w:rsidRPr="001919C1">
        <w:rPr>
          <w:rFonts w:ascii="Sakkal Majalla" w:hAnsi="Sakkal Majalla" w:cs="Sakkal Majalla"/>
          <w:color w:val="000000" w:themeColor="text1"/>
          <w:sz w:val="32"/>
          <w:szCs w:val="32"/>
          <w:rtl/>
          <w:lang w:bidi="ar-EG"/>
        </w:rPr>
        <w:t>(صاولي،2025).</w:t>
      </w:r>
    </w:p>
    <w:p w14:paraId="26CCD4E1"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lastRenderedPageBreak/>
        <w:t>كما يتيح الذكاء الاصطناعي استخدام تطبيقات وأنظمة ذكية يمكنها تنفيذ المهام التي تتسم بدرجة عالية من الخطورة أو التعقيد، الأمر الذي يقلل من المخاطر التي قد يتعرض لها العنصر البشري. وإلى جانب ذلك، يمتلك قدرات متقدمة في تحليل البيانات والتنبؤ بالاتجاهات المستقبلية، سواء فيما يتعلق بتوقع المبيعات، أو تقييم المخاطر، أو التنبؤ بالأزمات والكوارث، وهو ما يعزز قدرة المؤسسات على التخطيط واتخاذ القرارات الاستراتيجية بصورة أكثر كفاءة</w:t>
      </w:r>
      <w:r w:rsidRPr="001919C1">
        <w:rPr>
          <w:rFonts w:ascii="Sakkal Majalla" w:hAnsi="Sakkal Majalla" w:cs="Sakkal Majalla"/>
          <w:color w:val="000000" w:themeColor="text1"/>
          <w:sz w:val="32"/>
          <w:szCs w:val="32"/>
          <w:rtl/>
          <w:lang w:bidi="ar-EG"/>
        </w:rPr>
        <w:t>(العيسوي،2026).</w:t>
      </w:r>
    </w:p>
    <w:p w14:paraId="1B0F88C4"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ومن الناحية الاقتصادية، يسهم الذكاء الاصطناعي في تعزيز القدرة التنافسية للمؤسسات من خلال تحسين جودة الخدمات، ورفع كفاءة العمليات التشغيلية، وزيادة الإيرادات، وتوسيع الحصة السوقية عبر تبني حلول وتقنيات مبتكرة. وفي مجال المراجعة المالية على وجه الخصوص، أتاح الذكاء الاصطناعي إمكانية تطبيق المراجعة المستمرة للعمليات المالية والمعاملات المحاسبية طوال السنة المالية، بدلاً من الاعتماد على الفحص الدوري التقليدي. ويتحقق ذلك من خلال مجموعة من القدرات المتقدمة، تشمل الجمع الآلي للبيانات، وتحليل المستندات إلكترونيًا، وتتبع عمليات الدفع، واختبار الاتساق المنطقي للمعاملات، والكشف المبكر عن الأخطاء والأنشطة الاحتيالية باستخدام تقنيات التعلم الآلي وتحليل البيانات الضخمة، مما يسهم في رفع جودة المراجعة وتعزيز موثوقية التقارير المالية ودعم متخذي القرار بمعلومات أكثر دقة وموضوعية</w:t>
      </w:r>
      <w:r w:rsidRPr="001919C1">
        <w:rPr>
          <w:rFonts w:ascii="Sakkal Majalla" w:hAnsi="Sakkal Majalla" w:cs="Sakkal Majalla"/>
          <w:color w:val="000000" w:themeColor="text1"/>
          <w:sz w:val="32"/>
          <w:szCs w:val="32"/>
          <w:rtl/>
          <w:lang w:bidi="ar-EG"/>
        </w:rPr>
        <w:t>(تشرين،2026).</w:t>
      </w:r>
    </w:p>
    <w:p w14:paraId="3DFE968D"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proofErr w:type="gramStart"/>
      <w:r w:rsidRPr="001919C1">
        <w:rPr>
          <w:rFonts w:ascii="Sakkal Majalla" w:hAnsi="Sakkal Majalla" w:cs="Sakkal Majalla"/>
          <w:b/>
          <w:bCs/>
          <w:color w:val="000000" w:themeColor="text1"/>
          <w:sz w:val="32"/>
          <w:szCs w:val="32"/>
          <w:rtl/>
          <w:lang w:bidi="ar-EG"/>
        </w:rPr>
        <w:t>مخاطر</w:t>
      </w:r>
      <w:proofErr w:type="gramEnd"/>
      <w:r w:rsidRPr="001919C1">
        <w:rPr>
          <w:rFonts w:ascii="Sakkal Majalla" w:hAnsi="Sakkal Majalla" w:cs="Sakkal Majalla"/>
          <w:b/>
          <w:bCs/>
          <w:color w:val="000000" w:themeColor="text1"/>
          <w:sz w:val="32"/>
          <w:szCs w:val="32"/>
          <w:rtl/>
          <w:lang w:bidi="ar-EG"/>
        </w:rPr>
        <w:t xml:space="preserve"> الذكاء الاصطناعي</w:t>
      </w:r>
    </w:p>
    <w:p w14:paraId="6AE286C5"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على الرغم من المزايا العديدة التي يوفرها الذكاء الاصطناعي، فإن تطبيقه لا يخلو من مجموعة من المخاطر والتحديات التي ينبغي أخذها في الاعتبار عند تبنيه داخل المؤسسات. فمن أبرز هذه التحديات احتمالية انتقال التحيزات الموجودة في البيانات المستخدمة لتدريب الأنظمة إلى نتائجها وقراراتها، الأمر الذي قد يؤدي إلى مخرجات غير عادلة أو غير دقيقة، خاصة في المجالات التي تتطلب مستويات عالية من النزاهة والموضوعية، مثل المحاسبة والمالية. لذلك، يمثل ضمان العدالة والشفافية وتقليل التحيز في نماذج الذكاء الاصطناعي أحد أهم التحديات التي تواجه المؤسسات عند تطبيق هذه التقنيات</w:t>
      </w:r>
      <w:r w:rsidRPr="001919C1">
        <w:rPr>
          <w:rFonts w:ascii="Sakkal Majalla" w:hAnsi="Sakkal Majalla" w:cs="Sakkal Majalla"/>
          <w:color w:val="000000" w:themeColor="text1"/>
          <w:sz w:val="32"/>
          <w:szCs w:val="32"/>
          <w:rtl/>
          <w:lang w:bidi="ar-EG"/>
        </w:rPr>
        <w:t>(بوحنيك،2024).</w:t>
      </w:r>
    </w:p>
    <w:p w14:paraId="0F5934D2"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كما يثير استخدام الذكاء الاصطناعي في المجالات المالية والمحاسبية العديد من القضايا الأخلاقية، من بينها حماية البيانات الشخصية والمالية، والحفاظ على خصوصية المعلومات، وتحديد المسؤولية عن القرارات التي تتخذها الأنظمة الذكية، بالإضافة إلى الآثار المحتملة لأتمتة الأعمال على فرص التوظيف. وقد </w:t>
      </w:r>
      <w:r w:rsidRPr="001919C1">
        <w:rPr>
          <w:rFonts w:ascii="Sakkal Majalla" w:hAnsi="Sakkal Majalla" w:cs="Sakkal Majalla"/>
          <w:color w:val="000000" w:themeColor="text1"/>
          <w:sz w:val="32"/>
          <w:szCs w:val="32"/>
          <w:rtl/>
        </w:rPr>
        <w:lastRenderedPageBreak/>
        <w:t>يؤدي ضعف إدارة هذه الجوانب إلى حدوث خسائر مالية أو الإضرار بسمعة المؤسسة، مما يقلل من ثقة العملاء وأصحاب المصلحة ويحد من نجاح مبادرات التحول نحو الذكاء الاصطناعي</w:t>
      </w:r>
      <w:r w:rsidRPr="001919C1">
        <w:rPr>
          <w:rFonts w:ascii="Sakkal Majalla" w:hAnsi="Sakkal Majalla" w:cs="Sakkal Majalla"/>
          <w:color w:val="000000" w:themeColor="text1"/>
          <w:sz w:val="32"/>
          <w:szCs w:val="32"/>
          <w:rtl/>
          <w:lang w:bidi="ar-EG"/>
        </w:rPr>
        <w:t>(</w:t>
      </w:r>
      <w:proofErr w:type="gramStart"/>
      <w:r w:rsidRPr="001919C1">
        <w:rPr>
          <w:rFonts w:ascii="Sakkal Majalla" w:hAnsi="Sakkal Majalla" w:cs="Sakkal Majalla"/>
          <w:color w:val="000000" w:themeColor="text1"/>
          <w:sz w:val="32"/>
          <w:szCs w:val="32"/>
          <w:rtl/>
          <w:lang w:bidi="ar-EG"/>
        </w:rPr>
        <w:t>عبدالله</w:t>
      </w:r>
      <w:proofErr w:type="gramEnd"/>
      <w:r w:rsidRPr="001919C1">
        <w:rPr>
          <w:rFonts w:ascii="Sakkal Majalla" w:hAnsi="Sakkal Majalla" w:cs="Sakkal Majalla"/>
          <w:color w:val="000000" w:themeColor="text1"/>
          <w:sz w:val="32"/>
          <w:szCs w:val="32"/>
          <w:rtl/>
          <w:lang w:bidi="ar-EG"/>
        </w:rPr>
        <w:t>،2026).</w:t>
      </w:r>
    </w:p>
    <w:p w14:paraId="6C4C1C80"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ومن التحديات الأخرى التي تواجه المؤسسات ارتفاع تكاليف الاستثمار في البنية التحتية الرقمية، وتطوير الأنظمة، واستقطاب الكفاءات المتخصصة، وإجراء البحوث والتطوير، وهي استثمارات قد لا تحقق العائد المتوقع إذا لم يتم التخطيط لها وتنفيذها بصورة فعالة. كما أن التأخر في تبني الحلول المناسبة للذكاء الاصطناعي قد يؤدي إلى فقدان الميزة التنافسية مقارنة بالمؤسسات الأخرى التي تستثمر في هذه التقنيات بصورة أكثر كفاءة</w:t>
      </w:r>
      <w:r w:rsidRPr="001919C1">
        <w:rPr>
          <w:rFonts w:ascii="Sakkal Majalla" w:hAnsi="Sakkal Majalla" w:cs="Sakkal Majalla"/>
          <w:color w:val="000000" w:themeColor="text1"/>
          <w:sz w:val="32"/>
          <w:szCs w:val="32"/>
          <w:rtl/>
          <w:lang w:bidi="ar-EG"/>
        </w:rPr>
        <w:t>(بوتغرين،2025).</w:t>
      </w:r>
    </w:p>
    <w:p w14:paraId="3EEE4DE4"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وفي مجال المراجعة، يتطلب تطبيق الذكاء الاصطناعي امتلاك المراجعين المعرفة والمهارات اللازمة لفهم آليات عمل الأنظمة الذكية، وتقييم المخاطر والفرص المرتبطة باستخدامها، والقدرة على التكيف مع أتمتة العديد من إجراءات المراجعة. ويستلزم ذلك تنفيذ برامج تدريب وتأهيل مستمرة لرفع كفاءة المراجعين وتمكينهم من التعامل مع التقنيات الحديثة، وهو ما يفرض أعباء مالية إضافية على المؤسسات، إلا أنه يعد استثمارًا ضروريًا لضمان الاستخدام الفعال والآمن لتطبيقات الذكاء الاصطناعي وتحقيق أقصى استفادة منها</w:t>
      </w:r>
      <w:r w:rsidRPr="001919C1">
        <w:rPr>
          <w:rFonts w:ascii="Sakkal Majalla" w:hAnsi="Sakkal Majalla" w:cs="Sakkal Majalla"/>
          <w:color w:val="000000" w:themeColor="text1"/>
          <w:sz w:val="32"/>
          <w:szCs w:val="32"/>
          <w:rtl/>
          <w:lang w:bidi="ar-EG"/>
        </w:rPr>
        <w:t>(نورا،2026).</w:t>
      </w:r>
    </w:p>
    <w:p w14:paraId="572EF32D" w14:textId="77777777" w:rsidR="004948EF" w:rsidRPr="001919C1" w:rsidRDefault="004948EF" w:rsidP="004948EF">
      <w:pPr>
        <w:pStyle w:val="Heading3"/>
        <w:bidi/>
        <w:rPr>
          <w:rFonts w:ascii="Sakkal Majalla" w:hAnsi="Sakkal Majalla" w:cs="Sakkal Majalla"/>
          <w:b/>
          <w:bCs/>
          <w:color w:val="000000" w:themeColor="text1"/>
          <w:sz w:val="32"/>
          <w:szCs w:val="32"/>
          <w:rtl/>
          <w:cs/>
        </w:rPr>
      </w:pPr>
      <w:bookmarkStart w:id="12" w:name="_Toc235369102"/>
      <w:r w:rsidRPr="001919C1">
        <w:rPr>
          <w:rFonts w:ascii="Sakkal Majalla" w:hAnsi="Sakkal Majalla" w:cs="Sakkal Majalla" w:hint="cs"/>
          <w:b/>
          <w:bCs/>
          <w:color w:val="000000" w:themeColor="text1"/>
          <w:sz w:val="32"/>
          <w:szCs w:val="32"/>
          <w:rtl/>
          <w:cs/>
        </w:rPr>
        <w:t>ثانياً:</w:t>
      </w:r>
      <w:r w:rsidRPr="001919C1">
        <w:rPr>
          <w:rFonts w:ascii="Sakkal Majalla" w:hAnsi="Sakkal Majalla" w:cs="Sakkal Majalla"/>
          <w:b/>
          <w:bCs/>
          <w:color w:val="000000" w:themeColor="text1"/>
          <w:sz w:val="32"/>
          <w:szCs w:val="32"/>
          <w:rtl/>
          <w:cs/>
        </w:rPr>
        <w:t xml:space="preserve"> القرارات الاستراتيجية</w:t>
      </w:r>
      <w:bookmarkEnd w:id="12"/>
    </w:p>
    <w:p w14:paraId="3F33ECE6"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cs/>
        </w:rPr>
      </w:pPr>
      <w:r w:rsidRPr="001919C1">
        <w:rPr>
          <w:rFonts w:ascii="Sakkal Majalla" w:hAnsi="Sakkal Majalla" w:cs="Sakkal Majalla"/>
          <w:b/>
          <w:bCs/>
          <w:color w:val="000000" w:themeColor="text1"/>
          <w:sz w:val="32"/>
          <w:szCs w:val="32"/>
          <w:rtl/>
          <w:cs/>
        </w:rPr>
        <w:t>مفهوم القرارات الاستراتيجية</w:t>
      </w:r>
    </w:p>
    <w:p w14:paraId="46140E71"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يُعد اتخاذ القرار من أهم الوظائف الإدارية التي تمارسها المؤسسات، إذ يمثل العملية التي يتم من خلالها اختيار البديل الأنسب من بين مجموعة من البدائل المتاحة لتحقيق أهداف محددة. وتزداد أهمية اتخاذ القرار في ظل بيئة الأعمال المعاصرة التي تتسم بالتغير السريع، وشدة المنافسة، والتطور التكنولوجي المتسارع، الأمر الذي يفرض على المؤسسات اتخاذ قرارات دقيقة وفي الوقت المناسب لمواجهة التحديات والاستفادة من الفرص المتاحة</w:t>
      </w:r>
      <w:r w:rsidRPr="001919C1">
        <w:rPr>
          <w:rFonts w:ascii="Sakkal Majalla" w:hAnsi="Sakkal Majalla" w:cs="Sakkal Majalla"/>
          <w:color w:val="000000" w:themeColor="text1"/>
          <w:sz w:val="32"/>
          <w:szCs w:val="32"/>
          <w:rtl/>
          <w:lang w:bidi="ar-EG"/>
        </w:rPr>
        <w:t>(محمد،2023).</w:t>
      </w:r>
    </w:p>
    <w:p w14:paraId="0A7AEB8E"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ويُعد اتخاذ القرار الاستراتيجي على وجه الخصوص من أكثر أنواع القرارات أهمية، نظرًا لارتباطه بتحديد التوجهات المستقبلية للمؤسسة ورسم سياساتها طويلة الأجل. فالقرارات الاستراتيجية تؤثر بصورة مباشرة في قدرة المؤسسة على تحقيق أهدافها، وتعزيز مركزها التنافسي، وتخصيص مواردها بكفاءة، </w:t>
      </w:r>
      <w:r w:rsidRPr="001919C1">
        <w:rPr>
          <w:rFonts w:ascii="Sakkal Majalla" w:hAnsi="Sakkal Majalla" w:cs="Sakkal Majalla"/>
          <w:color w:val="000000" w:themeColor="text1"/>
          <w:sz w:val="32"/>
          <w:szCs w:val="32"/>
          <w:rtl/>
        </w:rPr>
        <w:lastRenderedPageBreak/>
        <w:t>والتكيف مع المتغيرات الداخلية والخارجية. كما تسهم هذه القرارات في تحديد أولويات العمل، واستثمار الفرص المتاحة، والحد من المخاطر المحتملة، بما يضمن استدامة الأداء وتحقيق النمو على المدى الطويل</w:t>
      </w:r>
      <w:r w:rsidRPr="001919C1">
        <w:rPr>
          <w:rFonts w:ascii="Sakkal Majalla" w:hAnsi="Sakkal Majalla" w:cs="Sakkal Majalla"/>
          <w:color w:val="000000" w:themeColor="text1"/>
          <w:sz w:val="32"/>
          <w:szCs w:val="32"/>
          <w:rtl/>
          <w:lang w:bidi="ar-EG"/>
        </w:rPr>
        <w:t>(فاطمة،2025).</w:t>
      </w:r>
    </w:p>
    <w:p w14:paraId="28AB6CA5"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lang w:bidi="ar-EG"/>
        </w:rPr>
      </w:pPr>
      <w:r w:rsidRPr="001919C1">
        <w:rPr>
          <w:rFonts w:ascii="Sakkal Majalla" w:hAnsi="Sakkal Majalla" w:cs="Sakkal Majalla"/>
          <w:color w:val="000000" w:themeColor="text1"/>
          <w:sz w:val="32"/>
          <w:szCs w:val="32"/>
          <w:rtl/>
        </w:rPr>
        <w:t>وتعتمد جودة القرارات الاستراتيجية على مدى توافر المعلومات الدقيقة والموثوقة، وكفاءة عمليات التحليل والتنبؤ، وقدرة الإدارة على تقييم البدائل المختلفة واختيار البديل الذي يحقق أعلى قيمة للمؤسسة. ومع التطور الكبير في تقنيات تحليل البيانات والذكاء الاصطناعي، أصبحت المؤسسات أكثر قدرة على دعم عمليات اتخاذ القرار من خلال توفير معلومات دقيقة، وتحليل السيناريوهات المستقبلية، والتنبؤ بالاتجاهات المحتملة، الأمر الذي يسهم في رفع كفاءة القرارات الاستراتيجية وتقليل درجة عدم التأكد، ويعزز قدرة المؤسسة على تحقيق أهدافها والمحافظة على ميزتها التنافسية في بيئة الأعمال المتغيرة</w:t>
      </w:r>
      <w:r w:rsidRPr="001919C1">
        <w:rPr>
          <w:rFonts w:ascii="Sakkal Majalla" w:hAnsi="Sakkal Majalla" w:cs="Sakkal Majalla"/>
          <w:color w:val="000000" w:themeColor="text1"/>
          <w:sz w:val="32"/>
          <w:szCs w:val="32"/>
          <w:rtl/>
          <w:lang w:bidi="ar-EG"/>
        </w:rPr>
        <w:t>(مفيدة،2024).</w:t>
      </w:r>
    </w:p>
    <w:p w14:paraId="5373C969"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r w:rsidRPr="001919C1">
        <w:rPr>
          <w:rFonts w:ascii="Sakkal Majalla" w:hAnsi="Sakkal Majalla" w:cs="Sakkal Majalla" w:hint="cs"/>
          <w:b/>
          <w:bCs/>
          <w:color w:val="000000" w:themeColor="text1"/>
          <w:sz w:val="32"/>
          <w:szCs w:val="32"/>
          <w:rtl/>
          <w:lang w:bidi="ar-EG"/>
        </w:rPr>
        <w:t>أ</w:t>
      </w:r>
      <w:r w:rsidRPr="001919C1">
        <w:rPr>
          <w:rFonts w:ascii="Sakkal Majalla" w:hAnsi="Sakkal Majalla" w:cs="Sakkal Majalla"/>
          <w:b/>
          <w:bCs/>
          <w:color w:val="000000" w:themeColor="text1"/>
          <w:sz w:val="32"/>
          <w:szCs w:val="32"/>
          <w:rtl/>
          <w:lang w:bidi="ar-EG"/>
        </w:rPr>
        <w:t>همية القرارات الاستراتيجية</w:t>
      </w:r>
    </w:p>
    <w:p w14:paraId="1C02A85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تُعد القرارات الاستراتيجية من أهم القرارات الإدارية التي تعتمد عليها المؤسسات في رسم توجهاتها المستقبلية وتحقيق أهدافها بعيدة المدى، إذ ترتبط بقضايا جوهرية وغير متكررة تتطلب مستوى عاليًا من التفكير والتحليل والتخطيط. وتتميز هذه القرارات بأنها تؤثر بصورة مباشرة في مستقبل المؤسسة، لذلك فإن أي خطأ في اتخاذها قد يترتب عليه تكاليف مالية وإدارية مرتفعة، إلى جانب خسارة الفرص المتاحة أو تراجع القدرة التنافسية للمؤسسة</w:t>
      </w:r>
      <w:r w:rsidRPr="001919C1">
        <w:rPr>
          <w:rFonts w:ascii="Sakkal Majalla" w:hAnsi="Sakkal Majalla" w:cs="Sakkal Majalla"/>
          <w:color w:val="000000" w:themeColor="text1"/>
          <w:sz w:val="32"/>
          <w:szCs w:val="32"/>
          <w:rtl/>
          <w:lang w:bidi="ar-EG"/>
        </w:rPr>
        <w:t>(جزار،2025).</w:t>
      </w:r>
    </w:p>
    <w:p w14:paraId="2D00303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ولضمان جودة القرارات الاستراتيجية، أصبح من الضروري الاعتماد على تحليل كميات كبيرة من البيانات والمعلومات الدقيقة قبل اختيار البديل المناسب، حيث يسهم ذلك في فهم البيئة الداخلية والخارجية للمؤسسة، وتقييم الفرص والمخاطر المحتملة، والتنبؤ بالنتائج المستقبلية للقرارات المختلفة. كما تساعد الأساليب التحليلية الحديثة في دعم صناع القرار من خلال اختبار الفرضيات، وتحليل العلاقات بين المتغيرات، وتقييم البدائل المتاحة بطريقة علمية، بما يؤدي إلى اتخاذ قرارات أكثر دقة وفاعلية</w:t>
      </w:r>
      <w:r w:rsidRPr="001919C1">
        <w:rPr>
          <w:rFonts w:ascii="Sakkal Majalla" w:hAnsi="Sakkal Majalla" w:cs="Sakkal Majalla"/>
          <w:color w:val="000000" w:themeColor="text1"/>
          <w:sz w:val="32"/>
          <w:szCs w:val="32"/>
          <w:rtl/>
          <w:lang w:bidi="ar-EG"/>
        </w:rPr>
        <w:t>(علاء،2022).</w:t>
      </w:r>
    </w:p>
    <w:p w14:paraId="7B45E945"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وتبرز أهمية القرارات الاستراتيجية أيضًا في دعم عمليات التخطيط الاستراتيجي، إذ تمثل الأساس الذي تُبنى عليه السياسات والخطط والبرامج المستقبلية للمؤسسات. كما تسهم في تحسين كفاءة إدارة الموارد، ورفع مستوى الأداء المؤسسي، وتعزيز القدرة على مواجهة التحديات والتكيف مع المتغيرات البيئية </w:t>
      </w:r>
      <w:r w:rsidRPr="001919C1">
        <w:rPr>
          <w:rFonts w:ascii="Sakkal Majalla" w:hAnsi="Sakkal Majalla" w:cs="Sakkal Majalla"/>
          <w:color w:val="000000" w:themeColor="text1"/>
          <w:sz w:val="32"/>
          <w:szCs w:val="32"/>
          <w:rtl/>
        </w:rPr>
        <w:lastRenderedPageBreak/>
        <w:t>والتكنولوجية والاقتصادية. وفي هذا السياق، أصبحت النظم الذكية وتقنيات تحليل البيانات والذكاء الاصطناعي أدوات أساسية لدعم عملية صنع القرار الاستراتيجي، لما توفره من إمكانات متقدمة في تحليل البيانات الضخمة، وبناء النماذج التنبؤية، ومحاكاة السيناريوهات المختلفة، وتقديم معلومات دقيقة تساعد متخذي القرار على اختيار البدائل الأكثر ملاءمة، بما يعزز جودة القرارات ويزيد من فرص نجاحها في تحقيق الأهداف الاستراتيجية للمؤسسة</w:t>
      </w:r>
      <w:r w:rsidRPr="001919C1">
        <w:rPr>
          <w:rFonts w:ascii="Sakkal Majalla" w:hAnsi="Sakkal Majalla" w:cs="Sakkal Majalla"/>
          <w:color w:val="000000" w:themeColor="text1"/>
          <w:sz w:val="32"/>
          <w:szCs w:val="32"/>
          <w:rtl/>
          <w:lang w:bidi="ar-EG"/>
        </w:rPr>
        <w:t>(درغوم،2024).</w:t>
      </w:r>
    </w:p>
    <w:p w14:paraId="4412E69D"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lang w:bidi="ar-EG"/>
        </w:rPr>
      </w:pPr>
      <w:r w:rsidRPr="001919C1">
        <w:rPr>
          <w:rFonts w:ascii="Sakkal Majalla" w:hAnsi="Sakkal Majalla" w:cs="Sakkal Majalla"/>
          <w:b/>
          <w:bCs/>
          <w:color w:val="000000" w:themeColor="text1"/>
          <w:sz w:val="32"/>
          <w:szCs w:val="32"/>
          <w:rtl/>
          <w:lang w:bidi="ar-EG"/>
        </w:rPr>
        <w:t>خصائص القرارات</w:t>
      </w:r>
      <w:r w:rsidRPr="001919C1">
        <w:rPr>
          <w:rFonts w:ascii="Sakkal Majalla" w:hAnsi="Sakkal Majalla" w:cs="Sakkal Majalla"/>
          <w:b/>
          <w:bCs/>
          <w:color w:val="000000" w:themeColor="text1"/>
          <w:sz w:val="32"/>
          <w:szCs w:val="32"/>
          <w:rtl/>
        </w:rPr>
        <w:t xml:space="preserve"> الاستراتيجية</w:t>
      </w:r>
    </w:p>
    <w:p w14:paraId="2425FA44"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تتميز القرارات الاستراتيجية بمجموعة من الخصائص التي تميزها عن غيرها من القرارات الإدارية، حيث ترتبط بالقضايا الجوهرية التي تؤثر في مستقبل المؤسسة وتحدد مسارها على المدى الطويل. وتُعد هذه القرارات غير روتينية وغير مبرمجة، إذ لا تتكرر بصورة مستمرة، وإنما يتم اتخاذها عند مواجهة مواقف أو تحديات استثنائية تتطلب دراسة وتحليلًا متعمقًا قبل اختيار البديل المناسب</w:t>
      </w:r>
      <w:r w:rsidRPr="001919C1">
        <w:rPr>
          <w:rFonts w:ascii="Sakkal Majalla" w:hAnsi="Sakkal Majalla" w:cs="Sakkal Majalla"/>
          <w:color w:val="000000" w:themeColor="text1"/>
          <w:sz w:val="32"/>
          <w:szCs w:val="32"/>
          <w:rtl/>
          <w:lang w:bidi="ar-EG"/>
        </w:rPr>
        <w:t>(</w:t>
      </w:r>
      <w:proofErr w:type="gramStart"/>
      <w:r w:rsidRPr="001919C1">
        <w:rPr>
          <w:rFonts w:ascii="Sakkal Majalla" w:hAnsi="Sakkal Majalla" w:cs="Sakkal Majalla"/>
          <w:color w:val="000000" w:themeColor="text1"/>
          <w:sz w:val="32"/>
          <w:szCs w:val="32"/>
          <w:rtl/>
          <w:lang w:bidi="ar-EG"/>
        </w:rPr>
        <w:t>عبدالمنعم</w:t>
      </w:r>
      <w:proofErr w:type="gramEnd"/>
      <w:r w:rsidRPr="001919C1">
        <w:rPr>
          <w:rFonts w:ascii="Sakkal Majalla" w:hAnsi="Sakkal Majalla" w:cs="Sakkal Majalla"/>
          <w:color w:val="000000" w:themeColor="text1"/>
          <w:sz w:val="32"/>
          <w:szCs w:val="32"/>
          <w:rtl/>
          <w:lang w:bidi="ar-EG"/>
        </w:rPr>
        <w:t>،2025).</w:t>
      </w:r>
    </w:p>
    <w:p w14:paraId="5FFEC56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 xml:space="preserve">كما تتسم القرارات الاستراتيجية بالشمولية، إذ تمتد آثارها لتشمل جميع مستويات المؤسسة ووحداتها المختلفة، ولا يقتصر تأثيرها على إدارة أو قسم معين. وتمتاز أيضًا بأنها طويلة الأجل، حيث تهدف إلى تحقيق الأهداف الاستراتيجية وتعزيز استدامة المؤسسة، الأمر الذي يجعل نتائجها تمتد لفترات زمنية طويلة، كما أن تنفيذها غالبًا ما يتطلب استثمارات كبيرة في الموارد المالية والبشرية </w:t>
      </w:r>
      <w:proofErr w:type="gramStart"/>
      <w:r w:rsidRPr="001919C1">
        <w:rPr>
          <w:rFonts w:ascii="Sakkal Majalla" w:hAnsi="Sakkal Majalla" w:cs="Sakkal Majalla"/>
          <w:color w:val="000000" w:themeColor="text1"/>
          <w:sz w:val="32"/>
          <w:szCs w:val="32"/>
          <w:rtl/>
        </w:rPr>
        <w:t>والتقنية</w:t>
      </w:r>
      <w:r w:rsidRPr="001919C1">
        <w:rPr>
          <w:rFonts w:ascii="Sakkal Majalla" w:hAnsi="Sakkal Majalla" w:cs="Sakkal Majalla"/>
          <w:color w:val="000000" w:themeColor="text1"/>
          <w:sz w:val="32"/>
          <w:szCs w:val="32"/>
          <w:rtl/>
          <w:lang w:bidi="ar-EG"/>
        </w:rPr>
        <w:t>(</w:t>
      </w:r>
      <w:proofErr w:type="gramEnd"/>
      <w:r w:rsidRPr="001919C1">
        <w:rPr>
          <w:rFonts w:ascii="Sakkal Majalla" w:hAnsi="Sakkal Majalla" w:cs="Sakkal Majalla"/>
          <w:color w:val="000000" w:themeColor="text1"/>
          <w:sz w:val="32"/>
          <w:szCs w:val="32"/>
          <w:rtl/>
        </w:rPr>
        <w:t>حمودة</w:t>
      </w:r>
      <w:r w:rsidRPr="001919C1">
        <w:rPr>
          <w:rFonts w:ascii="Sakkal Majalla" w:hAnsi="Sakkal Majalla" w:cs="Sakkal Majalla"/>
          <w:color w:val="000000" w:themeColor="text1"/>
          <w:sz w:val="32"/>
          <w:szCs w:val="32"/>
          <w:rtl/>
          <w:lang w:bidi="ar-EG"/>
        </w:rPr>
        <w:t xml:space="preserve"> ،2021).</w:t>
      </w:r>
    </w:p>
    <w:p w14:paraId="4BE75A21"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ومن الخصائص المهمة للقرارات الاستراتيجية أنها تُتخذ في بيئة تتسم بدرجة مرتفعة من عدم التأكد، نتيجة التغيرات المستمرة في البيئة الاقتصادية والتكنولوجية والتنافسية، مما يفرض على متخذي القرار التعامل مع معلومات قد تكون غير مكتملة أو متغيرة. ولذلك تعتمد هذه القرارات على التحليل الدقيق، ودراسة السيناريوهات المستقبلية، وتقدير المخاطر والفرص المحتملة قبل اعتمادها</w:t>
      </w:r>
      <w:r w:rsidRPr="001919C1">
        <w:rPr>
          <w:rFonts w:ascii="Sakkal Majalla" w:hAnsi="Sakkal Majalla" w:cs="Sakkal Majalla"/>
          <w:color w:val="000000" w:themeColor="text1"/>
          <w:sz w:val="32"/>
          <w:szCs w:val="32"/>
          <w:rtl/>
          <w:lang w:bidi="ar-EG"/>
        </w:rPr>
        <w:t>(هيام،2025).</w:t>
      </w:r>
    </w:p>
    <w:p w14:paraId="057984CD"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وتتميز القرارات الاستراتيجية كذلك بدرجة عالية من السرية، نظرًا لما قد يترتب على الإفصاح عنها من تأثيرات على المركز التنافسي للمؤسسة، كما أنها تصدر عادةً عن الإدارة العليا بعد إجراء المشاورات والاجتماعات المتخصصة، والاستفادة من خبرات فرق العمل المختلفة لضمان الوصول إلى أفضل البدائل الممكنة</w:t>
      </w:r>
      <w:r w:rsidRPr="001919C1">
        <w:rPr>
          <w:rFonts w:ascii="Sakkal Majalla" w:hAnsi="Sakkal Majalla" w:cs="Sakkal Majalla"/>
          <w:color w:val="000000" w:themeColor="text1"/>
          <w:sz w:val="32"/>
          <w:szCs w:val="32"/>
          <w:rtl/>
          <w:lang w:bidi="ar-EG"/>
        </w:rPr>
        <w:t>(دحاك،2021).</w:t>
      </w:r>
    </w:p>
    <w:p w14:paraId="21E853AA"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lastRenderedPageBreak/>
        <w:t>وتتطلب هذه القرارات مستوى مرتفعًا من التفكير الاستراتيجي والإبداعي، لأنها تتعامل غالبًا مع مشكلات معقدة وغير واضحة المعالم، ولا تتوافر بشأنها معلومات كافية أو حلول جاهزة، الأمر الذي يستلزم توظيف الخبرات، وتحليل البيانات، والتنبؤ بالنتائج المستقبلية. كما تسهم القرارات الاستراتيجية في تحديد الرؤية المستقبلية للمؤسسة، وتوجيه سياساتها، وتعزيز قدرتها على تحقيق أهدافها، وتحسين أدائها، والمحافظة على ميزتها التنافسية في بيئة أعمال تتسم بالتغير المستمر</w:t>
      </w:r>
      <w:r w:rsidRPr="001919C1">
        <w:rPr>
          <w:rFonts w:ascii="Sakkal Majalla" w:hAnsi="Sakkal Majalla" w:cs="Sakkal Majalla"/>
          <w:color w:val="000000" w:themeColor="text1"/>
          <w:sz w:val="32"/>
          <w:szCs w:val="32"/>
          <w:rtl/>
          <w:lang w:bidi="ar-EG"/>
        </w:rPr>
        <w:t>(نبيل،2023).</w:t>
      </w:r>
    </w:p>
    <w:p w14:paraId="68DE5428" w14:textId="77777777" w:rsidR="004948EF" w:rsidRPr="001919C1" w:rsidRDefault="004948EF" w:rsidP="004948EF">
      <w:pPr>
        <w:bidi/>
        <w:spacing w:line="276" w:lineRule="auto"/>
        <w:ind w:firstLine="720"/>
        <w:jc w:val="lowKashida"/>
        <w:rPr>
          <w:rFonts w:ascii="Sakkal Majalla" w:hAnsi="Sakkal Majalla" w:cs="Sakkal Majalla"/>
          <w:b/>
          <w:bCs/>
          <w:color w:val="000000" w:themeColor="text1"/>
          <w:sz w:val="32"/>
          <w:szCs w:val="32"/>
          <w:rtl/>
          <w:lang w:bidi="ar-EG"/>
        </w:rPr>
      </w:pPr>
      <w:r w:rsidRPr="001919C1">
        <w:rPr>
          <w:rFonts w:ascii="Sakkal Majalla" w:hAnsi="Sakkal Majalla" w:cs="Sakkal Majalla"/>
          <w:b/>
          <w:bCs/>
          <w:color w:val="000000" w:themeColor="text1"/>
          <w:sz w:val="32"/>
          <w:szCs w:val="32"/>
          <w:rtl/>
          <w:lang w:bidi="ar-EG"/>
        </w:rPr>
        <w:t>مراحل القرارات الاستراتيجية</w:t>
      </w:r>
    </w:p>
    <w:p w14:paraId="344F739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تُعد عملية اتخاذ القرارات الاستراتيجية من العمليات الإدارية المعقدة التي تتطلب دراسة شاملة للبيئة الداخلية والخارجية للمؤسسة، وتحليل العوامل المؤثرة في أدائها، بهدف اختيار البديل الذي يحقق أفضل النتائج الممكنة. ولا يتم اتخاذ هذه القرارات بصورة عشوائية، وإنما تمر بمجموعة من المراحل المتتابعة التي تضمن الوصول إلى قرار يتسم بالكفاءة والفاعلية ويحقق الأهداف الاستراتيجية للمؤسسة</w:t>
      </w:r>
      <w:r w:rsidRPr="001919C1">
        <w:rPr>
          <w:rFonts w:ascii="Sakkal Majalla" w:hAnsi="Sakkal Majalla" w:cs="Sakkal Majalla"/>
          <w:color w:val="000000" w:themeColor="text1"/>
          <w:sz w:val="32"/>
          <w:szCs w:val="32"/>
          <w:rtl/>
          <w:lang w:bidi="ar-EG"/>
        </w:rPr>
        <w:t>(يوسف،2023).</w:t>
      </w:r>
    </w:p>
    <w:p w14:paraId="6712921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وتبدأ العملية بتحديد المشكلة أو الفرصة الاستراتيجية بصورة دقيقة، مع تحديد أبعادها وأسبابها وتأثيرها على المؤسسة، يلي ذلك جمع البيانات والمعلومات ذات الصلة وتحليلها لتشخيص المشكلة وفهم العوامل المؤثرة فيها. وبعد ذلك يتم تطوير مجموعة من البدائل الممكنة، مع تحديد الأهداف المتوقعة لكل بديل، ووضع معايير واضحة للمفاضلة بينها وفقًا لعوامل مثل التكلفة، والعائد، والمخاطر، وإمكانية التنفيذ، ومدى توافقها مع الأهداف الاستراتيجية للمؤسسة</w:t>
      </w:r>
      <w:r w:rsidRPr="001919C1">
        <w:rPr>
          <w:rFonts w:ascii="Sakkal Majalla" w:hAnsi="Sakkal Majalla" w:cs="Sakkal Majalla"/>
          <w:color w:val="000000" w:themeColor="text1"/>
          <w:sz w:val="32"/>
          <w:szCs w:val="32"/>
          <w:rtl/>
          <w:lang w:bidi="ar-EG"/>
        </w:rPr>
        <w:t>(فتحي،2025).</w:t>
      </w:r>
    </w:p>
    <w:p w14:paraId="4E7B7092"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وفي المرحلة التالية يتم تقييم البدائل المتاحة باستخدام الأساليب التحليلية المناسبة، ثم اختيار البديل الذي يحقق أفضل توازن بين المنافع المتوقعة والمخاطر المحتملة. وبعد اعتماد القرار، تبدأ مرحلة التنفيذ من خلال توفير الموارد اللازمة، وتحديد المسؤوليات، ووضع خطة تنفيذية تضمن تطبيق القرار بكفاءة ووفقًا للإطار الزمني المحدد</w:t>
      </w:r>
      <w:r w:rsidRPr="001919C1">
        <w:rPr>
          <w:rFonts w:ascii="Sakkal Majalla" w:hAnsi="Sakkal Majalla" w:cs="Sakkal Majalla"/>
          <w:color w:val="000000" w:themeColor="text1"/>
          <w:sz w:val="32"/>
          <w:szCs w:val="32"/>
          <w:rtl/>
          <w:lang w:bidi="ar-EG"/>
        </w:rPr>
        <w:t>(حاجي،2021).</w:t>
      </w:r>
    </w:p>
    <w:p w14:paraId="709A6050"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t>وتختتم عملية اتخاذ القرار بمرحلة المتابعة والتقييم، حيث يتم قياس نتائج التنفيذ، ومقارنة الأداء الفعلي بالأهداف المخططة، وتحديد نقاط القوة والقصور، واتخاذ الإجراءات التصحيحية عند الحاجة لضمان تحقيق النتائج المرجوة</w:t>
      </w:r>
      <w:r w:rsidRPr="001919C1">
        <w:rPr>
          <w:rFonts w:ascii="Sakkal Majalla" w:hAnsi="Sakkal Majalla" w:cs="Sakkal Majalla"/>
          <w:color w:val="000000" w:themeColor="text1"/>
          <w:sz w:val="32"/>
          <w:szCs w:val="32"/>
          <w:rtl/>
          <w:lang w:bidi="ar-EG"/>
        </w:rPr>
        <w:t>(تامر،2020).</w:t>
      </w:r>
    </w:p>
    <w:p w14:paraId="6D6DBDA5"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lang w:bidi="ar-EG"/>
        </w:rPr>
      </w:pPr>
      <w:r w:rsidRPr="001919C1">
        <w:rPr>
          <w:rFonts w:ascii="Sakkal Majalla" w:hAnsi="Sakkal Majalla" w:cs="Sakkal Majalla"/>
          <w:color w:val="000000" w:themeColor="text1"/>
          <w:sz w:val="32"/>
          <w:szCs w:val="32"/>
          <w:rtl/>
        </w:rPr>
        <w:lastRenderedPageBreak/>
        <w:t>وتبرز أهمية الالتزام بهذه المراحل في أن القرارات الاستراتيجية ترتبط بمستقبل المؤسسة واستدامة أعمالها، وغالبًا ما يترتب عليها استثمارات كبيرة وآثار طويلة الأجل. ولذلك فإن أي قصور في تحليل المشكلة أو تقييم البدائل قد يؤدي إلى خسائر مالية وإدارية، أو إضعاف القدرة التنافسية للمؤسسة، وفي بعض الحالات قد يهدد استمراريتها. ومن ثم، فإن اتباع منهجية علمية ومنظمة في اتخاذ القرارات الاستراتيجية يسهم في تحسين جودة القرارات، وتقليل المخاطر، وتعزيز قدرة المؤسسة على تحقيق أهدافها والتكيف مع المتغيرات البيئية المختلفة</w:t>
      </w:r>
      <w:r w:rsidRPr="001919C1">
        <w:rPr>
          <w:rFonts w:ascii="Sakkal Majalla" w:hAnsi="Sakkal Majalla" w:cs="Sakkal Majalla"/>
          <w:color w:val="000000" w:themeColor="text1"/>
          <w:sz w:val="32"/>
          <w:szCs w:val="32"/>
          <w:rtl/>
          <w:lang w:bidi="ar-EG"/>
        </w:rPr>
        <w:t>(غوالي،2022).</w:t>
      </w:r>
    </w:p>
    <w:p w14:paraId="26114207" w14:textId="77777777" w:rsidR="004948EF" w:rsidRPr="001919C1" w:rsidRDefault="004948EF" w:rsidP="004948EF">
      <w:pPr>
        <w:pStyle w:val="Heading3"/>
        <w:bidi/>
        <w:rPr>
          <w:rFonts w:ascii="Sakkal Majalla" w:hAnsi="Sakkal Majalla" w:cs="Sakkal Majalla"/>
          <w:b/>
          <w:bCs/>
          <w:color w:val="000000" w:themeColor="text1"/>
          <w:sz w:val="32"/>
          <w:szCs w:val="32"/>
        </w:rPr>
      </w:pPr>
      <w:bookmarkStart w:id="13" w:name="_Toc235369103"/>
      <w:r w:rsidRPr="001919C1">
        <w:rPr>
          <w:rFonts w:ascii="Sakkal Majalla" w:hAnsi="Sakkal Majalla" w:cs="Sakkal Majalla"/>
          <w:b/>
          <w:bCs/>
          <w:color w:val="000000" w:themeColor="text1"/>
          <w:sz w:val="32"/>
          <w:szCs w:val="32"/>
          <w:rtl/>
        </w:rPr>
        <w:t>ثالثاً: أثر تبني الذكاء الاصطناعي في اتخاذ القرارات الاستراتيجية على المنظمات</w:t>
      </w:r>
      <w:bookmarkEnd w:id="13"/>
    </w:p>
    <w:p w14:paraId="7F1ECD5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يسهم تبني الذكاء الاصطناعي في تحسين جودة القرارات الاستراتيجية من خلال تحليل كميات كبيرة من البيانات بسرعة ودقة، وتحويلها إلى معلومات تساعد الإدارة على اتخاذ قرارات أكثر موضوعية وفاعلية. كما يساهم في دعم التخطيط الاستراتيجي عبر التنبؤ بالاتجاهات المستقبلية، وتحديد الفرص والمخاطر، مما يقلل من درجة عدم التأكد ويعزز قدرة المنظمة على تحقيق أهدافها(محمد،2025).</w:t>
      </w:r>
    </w:p>
    <w:p w14:paraId="5BB8C21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ويساعد الذكاء الاصطناعي أيضًا في تسريع عملية اتخاذ القرار من خلال أتمتة جمع البيانات وتحليلها، الأمر الذي يمكّن الإدارة من الاستجابة السريعة للتغيرات في بيئة الأعمال. كما يدعم تحسين كفاءة استخدام الموارد، ورفع مستوى الأداء المؤسسي، وتعزيز القدرة التنافسية من خلال توفير تحليلات دقيقة تسهم في اختيار البدائل الاستراتيجية المناسبة(فخرية،2024).</w:t>
      </w:r>
    </w:p>
    <w:p w14:paraId="59FC039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إضافة إلى ذلك، يعزز الذكاء الاصطناعي الابتكار داخل المنظمات من خلال توفير رؤى تساعد على تطوير المنتجات والخدمات وتحسين العمليات التشغيلية، كما يدعم إدارة المخاطر عبر التنبؤ بالمشكلات المحتملة واقتراح الحلول المناسبة قبل وقوعها(عبدالعال،2025).</w:t>
      </w:r>
    </w:p>
    <w:p w14:paraId="34229A03"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ورغم المزايا التي يوفرها الذكاء الاصطناعي، فإن نجاح تطبيقه في دعم القرارات الاستراتيجية يتطلب توافر بيانات دقيقة، وبنية تقنية مناسبة، وكفاءات بشرية قادرة على استخدام هذه التقنيات والاستفادة من مخرجاتها، بما يضمن تحقيق قرارات استراتيجية أكثر دقة وكفاءة واستدامة(ابراهيم،2026).</w:t>
      </w:r>
    </w:p>
    <w:p w14:paraId="2E7B3CFB"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 xml:space="preserve">أصبح الذكاء الاصطناعي أداة رئيسة لدعم اتخاذ القرارات الاستراتيجية في المنظمات، لما يمتلكه من قدرة على تحليل كميات كبيرة من البيانات واستخلاص المعلومات الدقيقة التي تساعد الإدارة في تقييم </w:t>
      </w:r>
      <w:r w:rsidRPr="001919C1">
        <w:rPr>
          <w:rFonts w:ascii="Sakkal Majalla" w:hAnsi="Sakkal Majalla" w:cs="Sakkal Majalla"/>
          <w:color w:val="000000" w:themeColor="text1"/>
          <w:sz w:val="32"/>
          <w:szCs w:val="32"/>
          <w:rtl/>
        </w:rPr>
        <w:lastRenderedPageBreak/>
        <w:t>البدائل واختيار الأنسب منها. كما يسهم في التنبؤ بالاتجاهات المستقبلية، وتحديد الفرص والمخاطر، وتحسين دقة التخطيط الاستراتيجي، مما يعزز قدرة المنظمة على التكيف مع التغيرات المتسارعة في بيئة الأعمال وتحقيق أهدافها بكفاءة أكبر(رفاء،2026).</w:t>
      </w:r>
    </w:p>
    <w:p w14:paraId="48DF457F"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t>كما يسهم تبني الذكاء الاصطناعي في رفع كفاءة الأداء المؤسسي من خلال تسريع عملية اتخاذ القرار، وتحسين استغلال الموارد، ودعم إدارة المخاطر، وتعزيز الابتكار والتنافسية. ومع ذلك، فإن تحقيق هذه الفوائد يتطلب توافر بنية تقنية متطورة، وبيانات عالية الجودة، وكوادر بشرية مؤهلة قادرة على توظيف تطبيقات الذكاء الاصطناعي بصورة فعالة، بما يضمن اتخاذ قرارات استراتيجية أكثر دقة وموضوعية واستدامة(عبدالعال،2025).</w:t>
      </w:r>
    </w:p>
    <w:p w14:paraId="3879EA96" w14:textId="77777777" w:rsidR="004948EF" w:rsidRPr="001919C1" w:rsidRDefault="004948EF" w:rsidP="004948EF">
      <w:pPr>
        <w:pStyle w:val="Heading2"/>
        <w:bidi/>
        <w:spacing w:line="276" w:lineRule="auto"/>
        <w:rPr>
          <w:rFonts w:ascii="Sakkal Majalla" w:eastAsia="Times New Roman" w:hAnsi="Sakkal Majalla" w:cs="Sakkal Majalla"/>
          <w:b/>
          <w:bCs/>
          <w:color w:val="000000" w:themeColor="text1"/>
          <w:rtl/>
        </w:rPr>
      </w:pPr>
      <w:bookmarkStart w:id="14" w:name="_Toc235369104"/>
      <w:r w:rsidRPr="001919C1">
        <w:rPr>
          <w:rFonts w:ascii="Sakkal Majalla" w:eastAsia="Times New Roman" w:hAnsi="Sakkal Majalla" w:cs="Sakkal Majalla" w:hint="cs"/>
          <w:b/>
          <w:bCs/>
          <w:color w:val="000000" w:themeColor="text1"/>
          <w:rtl/>
        </w:rPr>
        <w:t xml:space="preserve">ثانياً: </w:t>
      </w:r>
      <w:r w:rsidRPr="001919C1">
        <w:rPr>
          <w:rFonts w:ascii="Sakkal Majalla" w:eastAsia="Times New Roman" w:hAnsi="Sakkal Majalla" w:cs="Sakkal Majalla"/>
          <w:b/>
          <w:bCs/>
          <w:color w:val="000000" w:themeColor="text1"/>
          <w:rtl/>
        </w:rPr>
        <w:t>الدراسات السابقة</w:t>
      </w:r>
      <w:bookmarkEnd w:id="14"/>
      <w:r w:rsidRPr="001919C1">
        <w:rPr>
          <w:rFonts w:ascii="Sakkal Majalla" w:eastAsia="Times New Roman" w:hAnsi="Sakkal Majalla" w:cs="Sakkal Majalla"/>
          <w:b/>
          <w:bCs/>
          <w:color w:val="000000" w:themeColor="text1"/>
          <w:rtl/>
        </w:rPr>
        <w:t xml:space="preserve"> </w:t>
      </w:r>
    </w:p>
    <w:p w14:paraId="382940FA"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هدفت دراسة حسين وآخرين (2026) إلى التعرف بصورة معمقة على دور الذكاء الاصطناعي في دعم عملية اتخاذ القرارات الإدارية داخل المنظمات المعاصرة، في ظل التغيرات المتسارعة التي تشهدها بيئة الأعمال والتطور المستمر في تقنيات المعلومات والاتصالات. وانطلقت الدراسة من فرضية أساسية مفادها أن تطبيقات الذكاء الاصطناعي لم تعد مجرد أدوات تقنية مساعدة، بل أصبحت عنصرًا استراتيجيًا مؤثرًا في مختلف العمليات الإدارية، وبخاصة عملية اتخاذ القرار التي تمثل جوهر العمل الإداري. واعتمدت الدراسة على المنهج التحليلي الميداني، حيث قام الباحثون بجمع البيانات من مجموعة من العاملين والمديرين في عدد من المؤسسات، واستخدموا الاستبانة بوصفها أداة رئيسة لجمع البيانات وتحليلها إحصائيًا من أجل قياس طبيعة العلاقة بين استخدام تطبيقات الذكاء الاصطناعي ومستوى فعالية القرارات الإدارية المتخذة داخل تلك المؤسسات</w:t>
      </w:r>
      <w:r w:rsidRPr="001919C1">
        <w:rPr>
          <w:rFonts w:ascii="Sakkal Majalla" w:hAnsi="Sakkal Majalla" w:cs="Sakkal Majalla"/>
          <w:color w:val="000000" w:themeColor="text1"/>
          <w:sz w:val="32"/>
          <w:szCs w:val="32"/>
        </w:rPr>
        <w:t>.</w:t>
      </w:r>
    </w:p>
    <w:p w14:paraId="21AE916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وتوصلت الدراسة إلى مجموعة من النتائج المهمة التي أكدت وجود تأثير إيجابي ذي دلالة واضحة للذكاء الاصطناعي على عملية اتخاذ القرارات الإدارية. فقد تبين أن استخدام الأنظمة الذكية يسهم في تحسين جودة المعلومات المتاحة لصناع القرار، ويساعد في معالجة كميات كبيرة من البيانات خلال فترات زمنية قصيرة، كما يدعم القدرة على التنبؤ بالمتغيرات المستقبلية وتقليل احتمالات الخطأ البشري الناتج عن التقديرات الشخصية أو نقص المعلومات. وأظهرت النتائج أيضًا أن المؤسسات التي تعتمد على تطبيقات الذكاء الاصطناعي تتمتع بمرونة أكبر في مواجهة التحديات والمتغيرات البيئية مقارنة بالمؤسسات التي تعتمد </w:t>
      </w:r>
      <w:r w:rsidRPr="001919C1">
        <w:rPr>
          <w:rFonts w:ascii="Sakkal Majalla" w:hAnsi="Sakkal Majalla" w:cs="Sakkal Majalla"/>
          <w:color w:val="000000" w:themeColor="text1"/>
          <w:sz w:val="32"/>
          <w:szCs w:val="32"/>
          <w:rtl/>
        </w:rPr>
        <w:lastRenderedPageBreak/>
        <w:t>على الأساليب التقليدية في اتخاذ القرار، وهو ما ينعكس إيجابًا على كفاءة الأداء المؤسسي وقدرته على تحقيق أهدافه</w:t>
      </w:r>
      <w:r w:rsidRPr="001919C1">
        <w:rPr>
          <w:rFonts w:ascii="Sakkal Majalla" w:hAnsi="Sakkal Majalla" w:cs="Sakkal Majalla"/>
          <w:color w:val="000000" w:themeColor="text1"/>
          <w:sz w:val="32"/>
          <w:szCs w:val="32"/>
        </w:rPr>
        <w:t>.</w:t>
      </w:r>
    </w:p>
    <w:p w14:paraId="410D33C6"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وتكتسب هذه الدراسة أهمية كبيرة بالنسبة للبحث الحالي لأنها تؤكد بصورة مباشرة وجود علاقة إيجابية بين الذكاء الاصطناعي وفعالية القرارات التنظيمية، وهو ما يمثل أحد المرتكزات الأساسية التي تقوم عليها الدراسة الحالية. إلا أن الدراسة السابقة ركزت على القرارات الإدارية بمفهومها العام، دون التعمق في القرارات الاستراتيجية التي تعد أكثر أهمية وتأثيرًا على مستقبل المنظمة وتوجهاتها طويلة الأجل. كما أن الدراسة لم تُجرَ في البيئة السعودية التي تشهد حاليًا تحولًا رقميًا واسع النطاق في إطار رؤية المملكة 2030، الأمر الذي يمنح الدراسة الحالية أهمية إضافية تتمثل في تناول العلاقة بين تبني الذكاء الاصطناعي والقرارات الاستراتيجية داخل سياق اقتصادي وإداري مختلف. لذلك يمكن اعتبار الدراسة الحالية امتدادًا معرفيًا للدراسة السابقة من خلال انتقالها من المستوى الإداري العام إلى المستوى الاستراتيجي الأكثر تأثيرًا في نجاح المنظمات واستدامتها</w:t>
      </w:r>
      <w:r w:rsidRPr="001919C1">
        <w:rPr>
          <w:rFonts w:ascii="Sakkal Majalla" w:hAnsi="Sakkal Majalla" w:cs="Sakkal Majalla"/>
          <w:color w:val="000000" w:themeColor="text1"/>
          <w:sz w:val="32"/>
          <w:szCs w:val="32"/>
        </w:rPr>
        <w:t>.</w:t>
      </w:r>
    </w:p>
    <w:p w14:paraId="32880979"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كما هدفت دراسة الربيعي (2026) إلى استكشاف وتحليل تأثير الذكاء الاصطناعي على عملية اتخاذ القرارات المالية في الشركات الكبرى، في ظل التوسع المتزايد في استخدام التقنيات الذكية داخل المؤسسات الاقتصادية الحديثة. وقد سعت الدراسة إلى فهم الكيفية التي يمكن من خلالها لتطبيقات الذكاء الاصطناعي أن تدعم المديرين الماليين ومتخذي القرار في تحليل البيانات المالية المعقدة، وتقييم البدائل الاستثمارية المختلفة، والتنبؤ بالمخاطر والفرص المستقبلية التي قد تؤثر على الأداء المالي للشركات. واعتمدت الدراسة على المنهج الوصفي التحليلي، حيث تم جمع البيانات من عدد من الشركات الكبرى التي بدأت بالفعل في توظيف تقنيات الذكاء الاصطناعي في أنشطتها المالية والاستراتيجية</w:t>
      </w:r>
      <w:r w:rsidRPr="001919C1">
        <w:rPr>
          <w:rFonts w:ascii="Sakkal Majalla" w:hAnsi="Sakkal Majalla" w:cs="Sakkal Majalla"/>
          <w:color w:val="000000" w:themeColor="text1"/>
          <w:sz w:val="32"/>
          <w:szCs w:val="32"/>
        </w:rPr>
        <w:t>.</w:t>
      </w:r>
    </w:p>
    <w:p w14:paraId="27E038EE"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 xml:space="preserve">وأظهرت نتائج الدراسة أن الذكاء الاصطناعي أصبح يمثل أداة متقدمة وفعالة في تحسين جودة القرارات المالية، وذلك من خلال قدرته على تحليل البيانات الضخمة واكتشاف الأنماط والعلاقات التي يصعب على الإنسان ملاحظتها باستخدام الأساليب التقليدية. كما كشفت النتائج أن استخدام الأنظمة الذكية ساعد الشركات على رفع مستوى الدقة في التنبؤ بالمخاطر المالية، وتحسين إدارة الموارد، وتقليل حالات عدم التأكد المرتبطة بالقرارات الاستثمارية. وأشارت الدراسة كذلك إلى أن الشركات التي تبنت تقنيات </w:t>
      </w:r>
      <w:r w:rsidRPr="001919C1">
        <w:rPr>
          <w:rFonts w:ascii="Sakkal Majalla" w:hAnsi="Sakkal Majalla" w:cs="Sakkal Majalla"/>
          <w:color w:val="000000" w:themeColor="text1"/>
          <w:sz w:val="32"/>
          <w:szCs w:val="32"/>
          <w:rtl/>
        </w:rPr>
        <w:lastRenderedPageBreak/>
        <w:t>الذكاء الاصطناعي حققت مستويات أعلى من الكفاءة والسرعة في اتخاذ القرارات المالية مقارنة بالشركات الأخرى</w:t>
      </w:r>
      <w:r w:rsidRPr="001919C1">
        <w:rPr>
          <w:rFonts w:ascii="Sakkal Majalla" w:hAnsi="Sakkal Majalla" w:cs="Sakkal Majalla"/>
          <w:color w:val="000000" w:themeColor="text1"/>
          <w:sz w:val="32"/>
          <w:szCs w:val="32"/>
        </w:rPr>
        <w:t>.</w:t>
      </w:r>
    </w:p>
    <w:p w14:paraId="5FF4D15C"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وترتبط هذه الدراسة بالبحث الحالي من خلال تركيزها على دور الذكاء الاصطناعي في تحسين عملية اتخاذ القرار، إلا أنها اقتصرت على جانب محدد من القرارات وهو الجانب المالي، في حين أن الدراسة الحالية تتناول القرارات الاستراتيجية بمفهومها الشامل داخل المنظمات السعودية. كما أن أهمية الدراسة الحالية تكمن في كونها لا تركز فقط على النتائج المالية للقرارات، بل تمتد إلى دراسة تأثير الذكاء الاصطناعي على جودة القرارات الاستراتيجية المتعلقة بالتخطيط والتنافسية والتوجهات المستقبلية للمنظمات. ومن ثم فإن الدراسة الحالية تسعى إلى توسيع نطاق المعرفة التي قدمتها دراسة الربيعي من خلال الانتقال من القرارات المالية المتخصصة إلى القرارات الاستراتيجية ذات التأثير الشامل على المنظمة بأكملها</w:t>
      </w:r>
      <w:r w:rsidRPr="001919C1">
        <w:rPr>
          <w:rFonts w:ascii="Sakkal Majalla" w:hAnsi="Sakkal Majalla" w:cs="Sakkal Majalla"/>
          <w:color w:val="000000" w:themeColor="text1"/>
          <w:sz w:val="32"/>
          <w:szCs w:val="32"/>
        </w:rPr>
        <w:t>.</w:t>
      </w:r>
    </w:p>
    <w:p w14:paraId="4E109A87"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بالإضافة إلى ذلك هدفت دراسة عبد العال (2025) إلى التعرف على أثر التخطيط الاستراتيجي في تحسين أداء المشروعات باستخدام أدوات الذكاء الاصطناعي في ضوء رؤية المملكة العربية السعودية 2030، وذلك في ظل الاهتمام المتزايد بتوظيف التقنيات الحديثة لدعم التنمية الاقتصادية وتحسين كفاءة المشروعات. وقد سعت الدراسة إلى استكشاف مدى مساهمة أدوات الذكاء الاصطناعي في تطوير عمليات التخطيط الاستراتيجي، وتحسين جودة القرارات المرتبطة بإدارة المشروعات، وتعزيز القدرة على تحقيق الأهداف التنموية التي تسعى إليها المملكة في إطار رؤيتها المستقبلية. واعتمد الباحث على المنهج الوصفي التحليلي من خلال مراجعة الأدبيات العلمية والدراسات السابقة وتحليل النماذج والتجارب المتعلقة باستخدام الذكاء الاصطناعي في التخطيط وإدارة المشروعات</w:t>
      </w:r>
      <w:r w:rsidRPr="001919C1">
        <w:rPr>
          <w:rFonts w:ascii="Sakkal Majalla" w:hAnsi="Sakkal Majalla" w:cs="Sakkal Majalla"/>
          <w:color w:val="000000" w:themeColor="text1"/>
          <w:sz w:val="32"/>
          <w:szCs w:val="32"/>
        </w:rPr>
        <w:t>.</w:t>
      </w:r>
    </w:p>
    <w:p w14:paraId="6E04FA4B"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Pr>
      </w:pPr>
      <w:r w:rsidRPr="001919C1">
        <w:rPr>
          <w:rFonts w:ascii="Sakkal Majalla" w:hAnsi="Sakkal Majalla" w:cs="Sakkal Majalla"/>
          <w:color w:val="000000" w:themeColor="text1"/>
          <w:sz w:val="32"/>
          <w:szCs w:val="32"/>
          <w:rtl/>
        </w:rPr>
        <w:t>وأظهرت نتائج الدراسة أن تطبيقات الذكاء الاصطناعي تؤدي دورًا محوريًا في تحسين كفاءة عمليات التخطيط الاستراتيجي من خلال توفير معلومات دقيقة وآنية تساعد المديرين على اختيار البدائل المناسبة واتخاذ قرارات أكثر فاعلية. كما أكدت النتائج أن أدوات الذكاء الاصطناعي تسهم في تعزيز القدرة على التنبؤ بالمخاطر المستقبلية وتحليل السيناريوهات المختلفة، مما يساعد على تحسين أداء المشروعات وزيادة فرص نجاحها وتحقيق أهدافها الاستراتيجية. كذلك أوضحت الدراسة أن دمج الذكاء الاصطناعي في عمليات التخطيط يمثل أحد المتطلبات الأساسية لمواكبة التحولات الرقمية وتحقيق مستهدفات رؤية المملكة 2030</w:t>
      </w:r>
      <w:r w:rsidRPr="001919C1">
        <w:rPr>
          <w:rFonts w:ascii="Sakkal Majalla" w:hAnsi="Sakkal Majalla" w:cs="Sakkal Majalla"/>
          <w:color w:val="000000" w:themeColor="text1"/>
          <w:sz w:val="32"/>
          <w:szCs w:val="32"/>
        </w:rPr>
        <w:t>.</w:t>
      </w:r>
    </w:p>
    <w:p w14:paraId="5002F380" w14:textId="77777777" w:rsidR="004948EF" w:rsidRPr="001919C1" w:rsidRDefault="004948EF" w:rsidP="004948EF">
      <w:pPr>
        <w:bidi/>
        <w:spacing w:line="276" w:lineRule="auto"/>
        <w:ind w:firstLine="720"/>
        <w:jc w:val="lowKashida"/>
        <w:rPr>
          <w:rFonts w:ascii="Sakkal Majalla" w:hAnsi="Sakkal Majalla" w:cs="Sakkal Majalla"/>
          <w:color w:val="000000" w:themeColor="text1"/>
          <w:sz w:val="32"/>
          <w:szCs w:val="32"/>
          <w:rtl/>
        </w:rPr>
      </w:pPr>
      <w:r w:rsidRPr="001919C1">
        <w:rPr>
          <w:rFonts w:ascii="Sakkal Majalla" w:hAnsi="Sakkal Majalla" w:cs="Sakkal Majalla"/>
          <w:color w:val="000000" w:themeColor="text1"/>
          <w:sz w:val="32"/>
          <w:szCs w:val="32"/>
          <w:rtl/>
        </w:rPr>
        <w:lastRenderedPageBreak/>
        <w:t>وتعد هذه الدراسة من أكثر الدراسات ارتباطًا بموضوع البحث الحالي نظرًا لكونها أجريت في البيئة السعودية وتناولت أحد الجوانب الاستراتيجية المرتبطة باستخدام الذكاء الاصطناعي. إلا أن الدراسة السابقة ركزت بصورة أساسية على التخطيط الاستراتيجي وتحسين أداء المشروعات، في حين تتناول الدراسة الحالية أثر تبني الذكاء الاصطناعي على القرارات الاستراتيجية داخل المنظمات السعودية بشكل عام. كما تسعى الدراسة الحالية إلى قياس التأثير المباشر للذكاء الاصطناعي على جودة القرارات وسرعتها وفعاليتها، وهو ما يمنحها نطاقًا أوسع من الدراسة السابقة. لذلك تمثل دراسة عبد العال أساسًا علميًا مهمًا يمكن البناء عليه لفهم العلاقة بين الذكاء الاصطناعي والقرارات الاستراتيجية في البيئة السعودية</w:t>
      </w:r>
    </w:p>
    <w:p w14:paraId="1C4450D7" w14:textId="77777777" w:rsidR="004948EF" w:rsidRPr="001919C1" w:rsidRDefault="004948EF" w:rsidP="004948EF">
      <w:pPr>
        <w:bidi/>
        <w:spacing w:line="276" w:lineRule="auto"/>
        <w:jc w:val="lowKashida"/>
        <w:rPr>
          <w:rFonts w:ascii="Sakkal Majalla" w:hAnsi="Sakkal Majalla" w:cs="Sakkal Majalla"/>
          <w:b/>
          <w:bCs/>
          <w:color w:val="000000" w:themeColor="text1"/>
          <w:sz w:val="32"/>
          <w:szCs w:val="32"/>
          <w:rtl/>
        </w:rPr>
      </w:pPr>
      <w:r w:rsidRPr="001919C1">
        <w:rPr>
          <w:rFonts w:ascii="Sakkal Majalla" w:hAnsi="Sakkal Majalla" w:cs="Sakkal Majalla"/>
          <w:b/>
          <w:bCs/>
          <w:color w:val="000000" w:themeColor="text1"/>
          <w:sz w:val="32"/>
          <w:szCs w:val="32"/>
          <w:rtl/>
        </w:rPr>
        <w:t xml:space="preserve">التعليق على الدراسات السابقة </w:t>
      </w:r>
    </w:p>
    <w:p w14:paraId="03DE0BB2" w14:textId="77777777" w:rsidR="004948EF" w:rsidRPr="001919C1" w:rsidRDefault="004948EF" w:rsidP="004948EF">
      <w:pPr>
        <w:bidi/>
        <w:spacing w:before="100" w:beforeAutospacing="1" w:after="100" w:afterAutospacing="1" w:line="276" w:lineRule="auto"/>
        <w:ind w:firstLine="720"/>
        <w:jc w:val="lowKashida"/>
        <w:outlineLvl w:val="0"/>
        <w:rPr>
          <w:rFonts w:ascii="Sakkal Majalla" w:eastAsia="Times New Roman" w:hAnsi="Sakkal Majalla" w:cs="Sakkal Majalla"/>
          <w:b/>
          <w:bCs/>
          <w:color w:val="000000" w:themeColor="text1"/>
          <w:kern w:val="36"/>
          <w:sz w:val="32"/>
          <w:szCs w:val="32"/>
        </w:rPr>
      </w:pPr>
      <w:bookmarkStart w:id="15" w:name="_Toc235369105"/>
      <w:r w:rsidRPr="001919C1">
        <w:rPr>
          <w:rFonts w:ascii="Sakkal Majalla" w:eastAsia="Times New Roman" w:hAnsi="Sakkal Majalla" w:cs="Sakkal Majalla"/>
          <w:b/>
          <w:bCs/>
          <w:color w:val="000000" w:themeColor="text1"/>
          <w:kern w:val="36"/>
          <w:sz w:val="32"/>
          <w:szCs w:val="32"/>
          <w:rtl/>
        </w:rPr>
        <w:t>أولًا: المقارنة بين الدراسات السابقة (تحليل نقدي)</w:t>
      </w:r>
      <w:bookmarkEnd w:id="15"/>
    </w:p>
    <w:p w14:paraId="787358FE"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 xml:space="preserve">عند تحليل الدراسات السابقة المتعلقة بموضوع الذكاء الاصطناعي وعلاقته باتخاذ القرارات، يتضح أن هناك درجة كبيرة من التقارب في النتائج العامة، حيث اتفقت معظم الدراسات الحديثة مثل دراسة حسين وآخرين (2026)، ودراسة الربيعي (2026)، ودراسة المدرس والموسوي (2025)، ودراسة عبد العال (2025) على أن الذكاء الاصطناعي يمثل عاملًا إيجابيًا ومؤثرًا في تحسين جودة القرارات سواء كانت </w:t>
      </w:r>
      <w:proofErr w:type="gramStart"/>
      <w:r w:rsidRPr="001919C1">
        <w:rPr>
          <w:rFonts w:ascii="Sakkal Majalla" w:eastAsia="Times New Roman" w:hAnsi="Sakkal Majalla" w:cs="Sakkal Majalla"/>
          <w:color w:val="000000" w:themeColor="text1"/>
          <w:sz w:val="32"/>
          <w:szCs w:val="32"/>
          <w:rtl/>
        </w:rPr>
        <w:t>إدارية</w:t>
      </w:r>
      <w:proofErr w:type="gramEnd"/>
      <w:r w:rsidRPr="001919C1">
        <w:rPr>
          <w:rFonts w:ascii="Sakkal Majalla" w:eastAsia="Times New Roman" w:hAnsi="Sakkal Majalla" w:cs="Sakkal Majalla"/>
          <w:color w:val="000000" w:themeColor="text1"/>
          <w:sz w:val="32"/>
          <w:szCs w:val="32"/>
          <w:rtl/>
        </w:rPr>
        <w:t xml:space="preserve"> أو مالية أو تسويقية أو استراتيجية. فقد أجمعت هذه الدراسات على أن التقنيات الذكية تسهم في رفع كفاءة تحليل البيانات، وتقليل الأخطاء البشرية، وتحسين سرعة ودقة اتخاذ القرار، وهو ما يعزز بشكل واضح الاتجاه العام نحو الاعتماد المتزايد على الذكاء الاصطناعي داخل المنظمات الحديثة. وبالتالي يمكن القول إن هناك </w:t>
      </w:r>
      <w:r w:rsidRPr="001919C1">
        <w:rPr>
          <w:rFonts w:ascii="Sakkal Majalla" w:eastAsia="Times New Roman" w:hAnsi="Sakkal Majalla" w:cs="Sakkal Majalla"/>
          <w:b/>
          <w:bCs/>
          <w:color w:val="000000" w:themeColor="text1"/>
          <w:sz w:val="32"/>
          <w:szCs w:val="32"/>
          <w:rtl/>
        </w:rPr>
        <w:t>اتفاقًا عامًا في النتائج</w:t>
      </w:r>
      <w:r w:rsidRPr="001919C1">
        <w:rPr>
          <w:rFonts w:ascii="Sakkal Majalla" w:eastAsia="Times New Roman" w:hAnsi="Sakkal Majalla" w:cs="Sakkal Majalla"/>
          <w:color w:val="000000" w:themeColor="text1"/>
          <w:sz w:val="32"/>
          <w:szCs w:val="32"/>
          <w:rtl/>
        </w:rPr>
        <w:t xml:space="preserve"> حول التأثير الإيجابي للذكاء الاصطناعي على عملية اتخاذ القرار بمختلف مستوياتها</w:t>
      </w:r>
      <w:r w:rsidRPr="001919C1">
        <w:rPr>
          <w:rFonts w:ascii="Sakkal Majalla" w:eastAsia="Times New Roman" w:hAnsi="Sakkal Majalla" w:cs="Sakkal Majalla"/>
          <w:color w:val="000000" w:themeColor="text1"/>
          <w:sz w:val="32"/>
          <w:szCs w:val="32"/>
        </w:rPr>
        <w:t>.</w:t>
      </w:r>
    </w:p>
    <w:p w14:paraId="7C2A045A"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 xml:space="preserve">ومع ذلك، وعلى الرغم من هذا الاتفاق العام، إلا أن هناك اختلافًا واضحًا في درجة التأثير وحجمه من دراسة إلى أخرى، وهو ما يرتبط بتنوع السياقات التي أجريت فيها الدراسات. فبعض الدراسات مثل دراسة السمان (2025) ودراسة فخرية (2024) ركزت على مجالات مالية أو خدمية محددة، بينما تناولت دراسات أخرى مثل عبد المنعم (2025) والصبحي (2025) قطاعات تعليمية ورياضية وإدارية. هذا التنوع في البيئات </w:t>
      </w:r>
      <w:r w:rsidRPr="001919C1">
        <w:rPr>
          <w:rFonts w:ascii="Sakkal Majalla" w:eastAsia="Times New Roman" w:hAnsi="Sakkal Majalla" w:cs="Sakkal Majalla"/>
          <w:color w:val="000000" w:themeColor="text1"/>
          <w:sz w:val="32"/>
          <w:szCs w:val="32"/>
          <w:rtl/>
        </w:rPr>
        <w:lastRenderedPageBreak/>
        <w:t>أدى إلى اختلاف في طبيعة النتائج، حيث كانت التأثيرات أكثر وضوحًا في البيئات التي تعتمد بشكل كبير على البيانات الرقمية مقارنة بالبيئات التي لا تزال في مراحل أولية من التحول الرقمي</w:t>
      </w:r>
      <w:r w:rsidRPr="001919C1">
        <w:rPr>
          <w:rFonts w:ascii="Sakkal Majalla" w:eastAsia="Times New Roman" w:hAnsi="Sakkal Majalla" w:cs="Sakkal Majalla"/>
          <w:color w:val="000000" w:themeColor="text1"/>
          <w:sz w:val="32"/>
          <w:szCs w:val="32"/>
        </w:rPr>
        <w:t>.</w:t>
      </w:r>
    </w:p>
    <w:p w14:paraId="72F5E91A"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أما من حيث المنهجيات، فقد اعتمدت غالبية الدراسات على المنهج الوصفي التحليلي أو المنهج الميداني باستخدام الاستبانة كأداة رئيسية لجمع البيانات، مثل دراسة حسين (2026) ودراسة عبد المنعم (2025) ودراسة أيوب (2025). في المقابل، اتجهت بعض الدراسات مثل دراسة عبد العال (2025) إلى استخدام المنهج التحليلي النظري القائم على مراجعة الأدبيات دون تطبيق ميداني مباشر. كما أن حجم العينات اختلف بشكل ملحوظ بين الدراسات، حيث استخدمت بعض الدراسات عينات كبيرة نسبيًا من العاملين في المؤسسات، بينما اقتصرت دراسات أخرى على عينات محدودة أو قطاعات معينة مثل التعليم أو البلديات أو الشركات الكبرى</w:t>
      </w:r>
      <w:r w:rsidRPr="001919C1">
        <w:rPr>
          <w:rFonts w:ascii="Sakkal Majalla" w:eastAsia="Times New Roman" w:hAnsi="Sakkal Majalla" w:cs="Sakkal Majalla"/>
          <w:color w:val="000000" w:themeColor="text1"/>
          <w:sz w:val="32"/>
          <w:szCs w:val="32"/>
        </w:rPr>
        <w:t>.</w:t>
      </w:r>
    </w:p>
    <w:p w14:paraId="5EFC86C0"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tl/>
        </w:rPr>
      </w:pPr>
      <w:r w:rsidRPr="001919C1">
        <w:rPr>
          <w:rFonts w:ascii="Sakkal Majalla" w:eastAsia="Times New Roman" w:hAnsi="Sakkal Majalla" w:cs="Sakkal Majalla"/>
          <w:color w:val="000000" w:themeColor="text1"/>
          <w:sz w:val="32"/>
          <w:szCs w:val="32"/>
          <w:rtl/>
        </w:rPr>
        <w:t>ويُلاحظ أيضًا أن الاختلاف في النتائج بين الدراسات يمكن تفسيره بعدة عوامل رئيسية، أهمها اختلاف طبيعة العينة المستخدمة، حيث إن الدراسات التي أجريت على مؤسسات متقدمة رقميًا أظهرت تأثيرًا أقوى للذكاء الاصطناعي مقارنة بالمؤسسات الأقل جاهزية. كما أن البيئة الجغرافية والتنظيمية لعبت دورًا مهمًا في اختلاف النتائج، فالدراسات التي أجريت في بيئات عربية مختلفة (مثل الأردن، المغرب، والسعودية) أظهرت تفاوتًا في مستوى تبني التكنولوجيا. بالإضافة إلى ذلك، فإن اختلاف أدوات القياس وأساليب التحليل الإحصائي ساهم في إنتاج نتائج متباينة نسبيًا، خاصة فيما يتعلق بقياس “جودة القرار” أو “فاعلية القرار” أو “التأثير الاستراتيجي</w:t>
      </w:r>
      <w:r w:rsidRPr="001919C1">
        <w:rPr>
          <w:rFonts w:ascii="Sakkal Majalla" w:eastAsia="Times New Roman" w:hAnsi="Sakkal Majalla" w:cs="Sakkal Majalla"/>
          <w:color w:val="000000" w:themeColor="text1"/>
          <w:sz w:val="32"/>
          <w:szCs w:val="32"/>
        </w:rPr>
        <w:t>”.</w:t>
      </w:r>
    </w:p>
    <w:p w14:paraId="18CA5AC7"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hint="cs"/>
          <w:color w:val="000000" w:themeColor="text1"/>
          <w:sz w:val="32"/>
          <w:szCs w:val="32"/>
          <w:rtl/>
        </w:rPr>
        <w:t>و</w:t>
      </w:r>
      <w:r w:rsidRPr="001919C1">
        <w:rPr>
          <w:rFonts w:ascii="Sakkal Majalla" w:eastAsia="Times New Roman" w:hAnsi="Sakkal Majalla" w:cs="Sakkal Majalla"/>
          <w:color w:val="000000" w:themeColor="text1"/>
          <w:sz w:val="32"/>
          <w:szCs w:val="32"/>
          <w:rtl/>
        </w:rPr>
        <w:t xml:space="preserve">تتميز الدراسة الحالية عن الدراسات السابقة بأنها تقدم نموذجًا بحثيًا متكاملًا يجمع بين تبني التحول الرقمي بوصفه المتغير المستقل، والكفاءة التشغيلية بوصفها المتغير التابع، والأتمتة بوصفها المتغير الوسيط، وهو ما لم تتناوله الدراسات السابقة بصورة مباشرة ومتكاملة. فعلى الرغم من أن معظم الدراسات ركزت على العلاقة المباشرة بين التحول الرقمي والكفاءة التشغيلية، أو تناولت متغيرات وسيطة أخرى مثل الثقافة التنظيمية أو التحول الرقمي ذاته، فإن هذه الدراسة تسعى إلى تفسير آلية انتقال أثر تبني التحول الرقمي إلى الكفاءة التشغيلية من خلال الدور الوسيط للأتمتة. كما تتميز الدراسة بتطبيقها على الشركة السعودية للطاقة، وهو قطاع يحظى بأهمية استراتيجية في المملكة العربية السعودية، ويشهد تحولًا رقميًا </w:t>
      </w:r>
      <w:r w:rsidRPr="001919C1">
        <w:rPr>
          <w:rFonts w:ascii="Sakkal Majalla" w:eastAsia="Times New Roman" w:hAnsi="Sakkal Majalla" w:cs="Sakkal Majalla"/>
          <w:color w:val="000000" w:themeColor="text1"/>
          <w:sz w:val="32"/>
          <w:szCs w:val="32"/>
          <w:rtl/>
        </w:rPr>
        <w:lastRenderedPageBreak/>
        <w:t>متسارعًا في إطار مستهدفات رؤية المملكة 2030، مما يضفي على الدراسة قيمة علمية وتطبيقية، ويسهم في إثراء الأدبيات العربية المتعلقة بالتحول الرقمي والأتمتة والكفاءة التشغيلية، ويقدم نتائج يمكن الاستفادة منها في دعم متخذي القرار عند وضع استراتيجيات التحول الرقمي وتحسين الأداء التشغيلي</w:t>
      </w:r>
      <w:r w:rsidRPr="001919C1">
        <w:rPr>
          <w:rFonts w:ascii="Sakkal Majalla" w:eastAsia="Times New Roman" w:hAnsi="Sakkal Majalla" w:cs="Sakkal Majalla"/>
          <w:color w:val="000000" w:themeColor="text1"/>
          <w:sz w:val="32"/>
          <w:szCs w:val="32"/>
        </w:rPr>
        <w:t>.</w:t>
      </w:r>
    </w:p>
    <w:p w14:paraId="260954C5"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tl/>
        </w:rPr>
      </w:pPr>
    </w:p>
    <w:p w14:paraId="4F05C030"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tl/>
        </w:rPr>
      </w:pPr>
    </w:p>
    <w:p w14:paraId="2AAADB3D"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p>
    <w:p w14:paraId="77A978EA" w14:textId="77777777" w:rsidR="004948EF" w:rsidRPr="001919C1" w:rsidRDefault="004948EF" w:rsidP="004948EF">
      <w:pPr>
        <w:bidi/>
        <w:spacing w:before="100" w:beforeAutospacing="1" w:after="100" w:afterAutospacing="1" w:line="276" w:lineRule="auto"/>
        <w:ind w:firstLine="720"/>
        <w:jc w:val="lowKashida"/>
        <w:outlineLvl w:val="0"/>
        <w:rPr>
          <w:rFonts w:ascii="Sakkal Majalla" w:eastAsia="Times New Roman" w:hAnsi="Sakkal Majalla" w:cs="Sakkal Majalla"/>
          <w:b/>
          <w:bCs/>
          <w:color w:val="000000" w:themeColor="text1"/>
          <w:kern w:val="36"/>
          <w:sz w:val="32"/>
          <w:szCs w:val="32"/>
        </w:rPr>
      </w:pPr>
      <w:bookmarkStart w:id="16" w:name="_Toc235369106"/>
      <w:r w:rsidRPr="001919C1">
        <w:rPr>
          <w:rFonts w:ascii="Sakkal Majalla" w:eastAsia="Times New Roman" w:hAnsi="Sakkal Majalla" w:cs="Sakkal Majalla"/>
          <w:b/>
          <w:bCs/>
          <w:color w:val="000000" w:themeColor="text1"/>
          <w:kern w:val="36"/>
          <w:sz w:val="32"/>
          <w:szCs w:val="32"/>
          <w:rtl/>
        </w:rPr>
        <w:t>ثانيًا: تحديد فجوة البحث</w:t>
      </w:r>
      <w:r w:rsidRPr="001919C1">
        <w:rPr>
          <w:rFonts w:ascii="Sakkal Majalla" w:eastAsia="Times New Roman" w:hAnsi="Sakkal Majalla" w:cs="Sakkal Majalla"/>
          <w:b/>
          <w:bCs/>
          <w:color w:val="000000" w:themeColor="text1"/>
          <w:kern w:val="36"/>
          <w:sz w:val="32"/>
          <w:szCs w:val="32"/>
        </w:rPr>
        <w:t xml:space="preserve"> (Research Gap)</w:t>
      </w:r>
      <w:bookmarkEnd w:id="16"/>
    </w:p>
    <w:p w14:paraId="3B90AD55"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يمكن تحديد فجوة البحث الحالية من خلال تحليل نقدي شامل للدراسات السابقة، حيث يتضح أن هناك نقصًا واضحًا في الدراسات التي تناولت العلاقة بين تبني الذكاء الاصطناعي واتخاذ القرارات الاستراتيجية داخل المنظمات في المملكة العربية السعودية بشكل مباشر وشامل. فعلى الرغم من وجود عدد من الدراسات التي تناولت الذكاء الاصطناعي، إلا أن أغلبها ركز على جوانب جزئية مثل القرارات المالية (الربيعي، 2026)، أو التسويقية (المدرس، 2025)، أو الإدارية العامة (حسين، 2026)، أو القطاع التعليمي (الصبحي، 2025)، دون تقديم تحليل متكامل للقرارات الاستراتيجية بوصفها متغيرًا مستقلًا في بيئة المنظمات السعودية</w:t>
      </w:r>
      <w:r w:rsidRPr="001919C1">
        <w:rPr>
          <w:rFonts w:ascii="Sakkal Majalla" w:eastAsia="Times New Roman" w:hAnsi="Sakkal Majalla" w:cs="Sakkal Majalla"/>
          <w:color w:val="000000" w:themeColor="text1"/>
          <w:sz w:val="32"/>
          <w:szCs w:val="32"/>
        </w:rPr>
        <w:t>.</w:t>
      </w:r>
    </w:p>
    <w:p w14:paraId="38566754"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كما أن من أبرز الفجوات البحثية وجود ندرة في الدراسات التي تربط بين الذكاء الاصطناعي والقرارات الاستراتيجية في سياق رؤية المملكة العربية السعودية 2030 بشكل مباشر، رغم أن هذا السياق يعد من أكثر البيئات الداعمة للتحول الرقمي وتبني التقنيات الحديثة. وبالتالي فإن هناك حاجة علمية ملحة لدراسة هذا الموضوع داخل بيئة سعودية حديثة تتسم بالتغير السريع في البنية الرقمية والاستثمار الكبير في الذكاء الاصطناعي</w:t>
      </w:r>
      <w:r w:rsidRPr="001919C1">
        <w:rPr>
          <w:rFonts w:ascii="Sakkal Majalla" w:eastAsia="Times New Roman" w:hAnsi="Sakkal Majalla" w:cs="Sakkal Majalla"/>
          <w:color w:val="000000" w:themeColor="text1"/>
          <w:sz w:val="32"/>
          <w:szCs w:val="32"/>
        </w:rPr>
        <w:t>.</w:t>
      </w:r>
    </w:p>
    <w:p w14:paraId="65C6C600"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 xml:space="preserve">ومن ناحية أخرى، يظهر أيضًا أن بعض المتغيرات المهمة لم يتم دراستها بشكل كافٍ أو تم تجاهلها في الدراسات السابقة، مثل تأثير الذكاء الاصطناعي على سرعة القرار الاستراتيجي، وجودة القرار، والميزة </w:t>
      </w:r>
      <w:r w:rsidRPr="001919C1">
        <w:rPr>
          <w:rFonts w:ascii="Sakkal Majalla" w:eastAsia="Times New Roman" w:hAnsi="Sakkal Majalla" w:cs="Sakkal Majalla"/>
          <w:color w:val="000000" w:themeColor="text1"/>
          <w:sz w:val="32"/>
          <w:szCs w:val="32"/>
          <w:rtl/>
        </w:rPr>
        <w:lastRenderedPageBreak/>
        <w:t>التنافسية في آن واحد داخل نفس النموذج البحثي. كما أن أغلب الدراسات السابقة تناولت متغيرات منفصلة دون بناء نموذج شامل يربط بين تبني الذكاء الاصطناعي وأبعاده المختلفة وتأثيره على القرارات الاستراتيجية بشكل متكامل</w:t>
      </w:r>
      <w:r w:rsidRPr="001919C1">
        <w:rPr>
          <w:rFonts w:ascii="Sakkal Majalla" w:eastAsia="Times New Roman" w:hAnsi="Sakkal Majalla" w:cs="Sakkal Majalla"/>
          <w:color w:val="000000" w:themeColor="text1"/>
          <w:sz w:val="32"/>
          <w:szCs w:val="32"/>
        </w:rPr>
        <w:t>.</w:t>
      </w:r>
    </w:p>
    <w:p w14:paraId="15A6C897"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كذلك يمكن ملاحظة وجود فجوة مرتبطة بالمنهجية، حيث اعتمدت معظم الدراسات السابقة على المنهج الكمي فقط باستخدام الاستبانة، دون دمج أساليب تحليلية أعمق أو مقارنات قطاعية موسعة بين أنواع مختلفة من المنظمات داخل نفس الدولة. وهذا يفتح المجال أمام الدراسة الحالية لتقديم معالجة أكثر شمولية وعمقًا من خلال التركيز على المنظمات السعودية بمختلف قطاعاتها</w:t>
      </w:r>
      <w:r w:rsidRPr="001919C1">
        <w:rPr>
          <w:rFonts w:ascii="Sakkal Majalla" w:eastAsia="Times New Roman" w:hAnsi="Sakkal Majalla" w:cs="Sakkal Majalla"/>
          <w:color w:val="000000" w:themeColor="text1"/>
          <w:sz w:val="32"/>
          <w:szCs w:val="32"/>
        </w:rPr>
        <w:t>.</w:t>
      </w:r>
    </w:p>
    <w:p w14:paraId="3A6A137C" w14:textId="77777777" w:rsidR="004948EF" w:rsidRPr="001919C1" w:rsidRDefault="004948EF" w:rsidP="004948EF">
      <w:pPr>
        <w:bidi/>
        <w:spacing w:before="100" w:beforeAutospacing="1" w:after="100" w:afterAutospacing="1" w:line="276" w:lineRule="auto"/>
        <w:ind w:firstLine="720"/>
        <w:jc w:val="lowKashida"/>
        <w:rPr>
          <w:rFonts w:ascii="Sakkal Majalla" w:eastAsia="Times New Roman" w:hAnsi="Sakkal Majalla" w:cs="Sakkal Majalla"/>
          <w:color w:val="000000" w:themeColor="text1"/>
          <w:sz w:val="32"/>
          <w:szCs w:val="32"/>
        </w:rPr>
      </w:pPr>
      <w:r w:rsidRPr="001919C1">
        <w:rPr>
          <w:rFonts w:ascii="Sakkal Majalla" w:eastAsia="Times New Roman" w:hAnsi="Sakkal Majalla" w:cs="Sakkal Majalla"/>
          <w:color w:val="000000" w:themeColor="text1"/>
          <w:sz w:val="32"/>
          <w:szCs w:val="32"/>
          <w:rtl/>
        </w:rPr>
        <w:t>وأخيرًا، يمكن القول إن الفجوة البحثية الأساسية تكمن في الحاجة إلى دراسة أثر تبني الذكاء الاصطناعي على القرارات الاستراتيجية داخل المنظمات السعودية بشكل مباشر، مع تحليل أبعاده المختلفة (الجودة، السرعة، الميزة التنافسية)، في ظل التوسع الكبير في تطبيقات الذكاء الاصطناعي وغياب الدراسات المتكاملة التي تربط بين هذه المتغيرات في سياق محلي حديث ومتغير بسرعة</w:t>
      </w:r>
      <w:r w:rsidRPr="001919C1">
        <w:rPr>
          <w:rFonts w:ascii="Sakkal Majalla" w:eastAsia="Times New Roman" w:hAnsi="Sakkal Majalla" w:cs="Sakkal Majalla"/>
          <w:color w:val="000000" w:themeColor="text1"/>
          <w:sz w:val="32"/>
          <w:szCs w:val="32"/>
        </w:rPr>
        <w:t>.</w:t>
      </w:r>
    </w:p>
    <w:p w14:paraId="127A5298"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79BF3CD3"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388D5FEA"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22A57830"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41009DA8"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4FAD162A"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3E3824D2"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0AE964C8"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36CC13FD"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4E27A7C0"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625B5E98"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tl/>
        </w:rPr>
      </w:pPr>
    </w:p>
    <w:p w14:paraId="6648D1FF" w14:textId="77777777" w:rsidR="004948EF" w:rsidRPr="001919C1" w:rsidRDefault="004948EF" w:rsidP="004948EF">
      <w:pPr>
        <w:bidi/>
        <w:spacing w:line="276" w:lineRule="auto"/>
        <w:ind w:firstLine="720"/>
        <w:jc w:val="center"/>
        <w:rPr>
          <w:rFonts w:ascii="Sakkal Majalla" w:hAnsi="Sakkal Majalla" w:cs="Sakkal Majalla"/>
          <w:b/>
          <w:bCs/>
          <w:color w:val="000000" w:themeColor="text1"/>
          <w:sz w:val="32"/>
          <w:szCs w:val="32"/>
        </w:rPr>
      </w:pPr>
    </w:p>
    <w:p w14:paraId="12AD093E" w14:textId="77777777" w:rsidR="004948EF" w:rsidRPr="001919C1" w:rsidRDefault="004948EF" w:rsidP="004948EF">
      <w:pPr>
        <w:pStyle w:val="Heading1"/>
        <w:bidi/>
        <w:spacing w:line="276" w:lineRule="auto"/>
        <w:jc w:val="center"/>
        <w:rPr>
          <w:rFonts w:ascii="Sakkal Majalla" w:hAnsi="Sakkal Majalla" w:cs="Sakkal Majalla"/>
          <w:color w:val="000000" w:themeColor="text1"/>
          <w:sz w:val="32"/>
          <w:szCs w:val="32"/>
          <w:rtl/>
          <w:cs/>
        </w:rPr>
      </w:pPr>
      <w:bookmarkStart w:id="17" w:name="_Toc235369127"/>
      <w:r w:rsidRPr="001919C1">
        <w:rPr>
          <w:rFonts w:ascii="Sakkal Majalla" w:hAnsi="Sakkal Majalla" w:cs="Sakkal Majalla"/>
          <w:color w:val="000000" w:themeColor="text1"/>
          <w:sz w:val="32"/>
          <w:szCs w:val="32"/>
          <w:rtl/>
        </w:rPr>
        <w:t>قائمة المراجع</w:t>
      </w:r>
      <w:bookmarkEnd w:id="17"/>
    </w:p>
    <w:p w14:paraId="13484EB1"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Pr>
      </w:pPr>
      <w:proofErr w:type="gramStart"/>
      <w:r w:rsidRPr="0002133F">
        <w:rPr>
          <w:rFonts w:ascii="Sakkal Majalla" w:hAnsi="Sakkal Majalla" w:cs="Sakkal Majalla"/>
          <w:sz w:val="32"/>
          <w:szCs w:val="32"/>
          <w:rtl/>
        </w:rPr>
        <w:t>إبراهيم,</w:t>
      </w:r>
      <w:proofErr w:type="gramEnd"/>
      <w:r w:rsidRPr="0002133F">
        <w:rPr>
          <w:rFonts w:ascii="Sakkal Majalla" w:hAnsi="Sakkal Majalla" w:cs="Sakkal Majalla"/>
          <w:sz w:val="32"/>
          <w:szCs w:val="32"/>
          <w:rtl/>
        </w:rPr>
        <w:t xml:space="preserve"> السيد </w:t>
      </w:r>
      <w:proofErr w:type="gramStart"/>
      <w:r w:rsidRPr="0002133F">
        <w:rPr>
          <w:rFonts w:ascii="Sakkal Majalla" w:hAnsi="Sakkal Majalla" w:cs="Sakkal Majalla"/>
          <w:sz w:val="32"/>
          <w:szCs w:val="32"/>
          <w:rtl/>
        </w:rPr>
        <w:t>زكريا,</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السيد,</w:t>
      </w:r>
      <w:proofErr w:type="gramEnd"/>
      <w:r w:rsidRPr="0002133F">
        <w:rPr>
          <w:rFonts w:ascii="Sakkal Majalla" w:hAnsi="Sakkal Majalla" w:cs="Sakkal Majalla"/>
          <w:sz w:val="32"/>
          <w:szCs w:val="32"/>
          <w:rtl/>
        </w:rPr>
        <w:t xml:space="preserve"> هدير هشام. (2026). أثر تقنيات الذكاء الاصطناعي على تعزيز الإدارة الاستراتيجية للتكلفة لتحقيق ميزة تنافسية للشركات. </w:t>
      </w:r>
      <w:r w:rsidRPr="0002133F">
        <w:rPr>
          <w:rFonts w:ascii="Sakkal Majalla" w:hAnsi="Sakkal Majalla" w:cs="Sakkal Majalla"/>
          <w:i/>
          <w:iCs/>
          <w:sz w:val="32"/>
          <w:szCs w:val="32"/>
          <w:rtl/>
        </w:rPr>
        <w:t>مجلة البحوث المحاسبية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13</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2),</w:t>
      </w:r>
      <w:proofErr w:type="gramEnd"/>
      <w:r w:rsidRPr="0002133F">
        <w:rPr>
          <w:rFonts w:ascii="Sakkal Majalla" w:hAnsi="Sakkal Majalla" w:cs="Sakkal Majalla"/>
          <w:sz w:val="32"/>
          <w:szCs w:val="32"/>
          <w:rtl/>
        </w:rPr>
        <w:t xml:space="preserve"> 39-103.</w:t>
      </w:r>
      <w:r w:rsidRPr="0002133F">
        <w:rPr>
          <w:rFonts w:ascii="Sakkal Majalla" w:hAnsi="Sakkal Majalla" w:cs="Sakkal Majalla"/>
          <w:sz w:val="32"/>
          <w:szCs w:val="32"/>
          <w:cs/>
        </w:rPr>
        <w:t>‎</w:t>
      </w:r>
    </w:p>
    <w:p w14:paraId="57FF947F"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أسماء يحيى صعيدي. (2025). اتجاهات تبني الذكاء الاصطناعي في إدارة المعرفة: دراسة تحليلية باستخدام نموذج قبول التكنولوجيا (</w:t>
      </w:r>
      <w:r w:rsidRPr="0002133F">
        <w:rPr>
          <w:rFonts w:ascii="Sakkal Majalla" w:hAnsi="Sakkal Majalla" w:cs="Sakkal Majalla"/>
          <w:sz w:val="32"/>
          <w:szCs w:val="32"/>
          <w:lang w:bidi="ar-EG"/>
        </w:rPr>
        <w:t>TAM</w:t>
      </w:r>
      <w:r w:rsidRPr="0002133F">
        <w:rPr>
          <w:rFonts w:ascii="Sakkal Majalla" w:hAnsi="Sakkal Majalla" w:cs="Sakkal Majalla"/>
          <w:sz w:val="32"/>
          <w:szCs w:val="32"/>
          <w:rtl/>
        </w:rPr>
        <w:t>) في المؤسسات السعودية وفق رؤية 2030. </w:t>
      </w:r>
      <w:r w:rsidRPr="0002133F">
        <w:rPr>
          <w:rFonts w:ascii="Sakkal Majalla" w:hAnsi="Sakkal Majalla" w:cs="Sakkal Majalla"/>
          <w:i/>
          <w:iCs/>
          <w:sz w:val="32"/>
          <w:szCs w:val="32"/>
          <w:rtl/>
        </w:rPr>
        <w:t xml:space="preserve">مجلة العلوم </w:t>
      </w:r>
      <w:proofErr w:type="spellStart"/>
      <w:r w:rsidRPr="0002133F">
        <w:rPr>
          <w:rFonts w:ascii="Sakkal Majalla" w:hAnsi="Sakkal Majalla" w:cs="Sakkal Majalla"/>
          <w:i/>
          <w:iCs/>
          <w:sz w:val="32"/>
          <w:szCs w:val="32"/>
          <w:rtl/>
        </w:rPr>
        <w:t>الإقتصادية</w:t>
      </w:r>
      <w:proofErr w:type="spellEnd"/>
      <w:r w:rsidRPr="0002133F">
        <w:rPr>
          <w:rFonts w:ascii="Sakkal Majalla" w:hAnsi="Sakkal Majalla" w:cs="Sakkal Majalla"/>
          <w:i/>
          <w:iCs/>
          <w:sz w:val="32"/>
          <w:szCs w:val="32"/>
          <w:rtl/>
        </w:rPr>
        <w:t xml:space="preserve"> </w:t>
      </w:r>
      <w:proofErr w:type="gramStart"/>
      <w:r w:rsidRPr="0002133F">
        <w:rPr>
          <w:rFonts w:ascii="Sakkal Majalla" w:hAnsi="Sakkal Majalla" w:cs="Sakkal Majalla"/>
          <w:i/>
          <w:iCs/>
          <w:sz w:val="32"/>
          <w:szCs w:val="32"/>
          <w:rtl/>
        </w:rPr>
        <w:t>و الإدارية</w:t>
      </w:r>
      <w:proofErr w:type="gramEnd"/>
      <w:r w:rsidRPr="0002133F">
        <w:rPr>
          <w:rFonts w:ascii="Sakkal Majalla" w:hAnsi="Sakkal Majalla" w:cs="Sakkal Majalla"/>
          <w:i/>
          <w:iCs/>
          <w:sz w:val="32"/>
          <w:szCs w:val="32"/>
          <w:rtl/>
        </w:rPr>
        <w:t xml:space="preserve"> </w:t>
      </w:r>
      <w:proofErr w:type="gramStart"/>
      <w:r w:rsidRPr="0002133F">
        <w:rPr>
          <w:rFonts w:ascii="Sakkal Majalla" w:hAnsi="Sakkal Majalla" w:cs="Sakkal Majalla"/>
          <w:i/>
          <w:iCs/>
          <w:sz w:val="32"/>
          <w:szCs w:val="32"/>
          <w:rtl/>
        </w:rPr>
        <w:t>و القانونية</w:t>
      </w:r>
      <w:proofErr w:type="gramEnd"/>
      <w:r w:rsidRPr="0002133F">
        <w:rPr>
          <w:rFonts w:ascii="Sakkal Majalla" w:hAnsi="Sakkal Majalla" w:cs="Sakkal Majalla"/>
          <w:sz w:val="32"/>
          <w:szCs w:val="32"/>
          <w:rtl/>
        </w:rPr>
        <w:t>, </w:t>
      </w:r>
      <w:r w:rsidRPr="0002133F">
        <w:rPr>
          <w:rFonts w:ascii="Sakkal Majalla" w:hAnsi="Sakkal Majalla" w:cs="Sakkal Majalla"/>
          <w:i/>
          <w:iCs/>
          <w:sz w:val="32"/>
          <w:szCs w:val="32"/>
          <w:rtl/>
        </w:rPr>
        <w:t>9</w:t>
      </w:r>
      <w:r w:rsidRPr="0002133F">
        <w:rPr>
          <w:rFonts w:ascii="Sakkal Majalla" w:hAnsi="Sakkal Majalla" w:cs="Sakkal Majalla"/>
          <w:sz w:val="32"/>
          <w:szCs w:val="32"/>
          <w:rtl/>
        </w:rPr>
        <w:t>(6 (ملحق</w:t>
      </w:r>
      <w:proofErr w:type="gramStart"/>
      <w:r w:rsidRPr="0002133F">
        <w:rPr>
          <w:rFonts w:ascii="Sakkal Majalla" w:hAnsi="Sakkal Majalla" w:cs="Sakkal Majalla"/>
          <w:sz w:val="32"/>
          <w:szCs w:val="32"/>
          <w:rtl/>
        </w:rPr>
        <w:t>)),</w:t>
      </w:r>
      <w:proofErr w:type="gramEnd"/>
      <w:r w:rsidRPr="0002133F">
        <w:rPr>
          <w:rFonts w:ascii="Sakkal Majalla" w:hAnsi="Sakkal Majalla" w:cs="Sakkal Majalla"/>
          <w:sz w:val="32"/>
          <w:szCs w:val="32"/>
          <w:rtl/>
        </w:rPr>
        <w:t xml:space="preserve"> 69-84.</w:t>
      </w:r>
      <w:r w:rsidRPr="0002133F">
        <w:rPr>
          <w:rFonts w:ascii="Sakkal Majalla" w:hAnsi="Sakkal Majalla" w:cs="Sakkal Majalla"/>
          <w:sz w:val="32"/>
          <w:szCs w:val="32"/>
          <w:cs/>
        </w:rPr>
        <w:t>‎</w:t>
      </w:r>
    </w:p>
    <w:p w14:paraId="02F0AED2"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lang w:bidi="ar-EG"/>
        </w:rPr>
      </w:pPr>
      <w:proofErr w:type="gramStart"/>
      <w:r w:rsidRPr="0002133F">
        <w:rPr>
          <w:rFonts w:ascii="Sakkal Majalla" w:hAnsi="Sakkal Majalla" w:cs="Sakkal Majalla"/>
          <w:sz w:val="32"/>
          <w:szCs w:val="32"/>
          <w:rtl/>
        </w:rPr>
        <w:t>الديب,</w:t>
      </w:r>
      <w:proofErr w:type="gramEnd"/>
      <w:r w:rsidRPr="0002133F">
        <w:rPr>
          <w:rFonts w:ascii="Sakkal Majalla" w:hAnsi="Sakkal Majalla" w:cs="Sakkal Majalla"/>
          <w:sz w:val="32"/>
          <w:szCs w:val="32"/>
          <w:rtl/>
        </w:rPr>
        <w:t xml:space="preserve"> أمنية عبد الرحمن توفيق. (2025). محددات تبني الذكاء الاصطناعي في العلاقات العامة بالمنظمات الخدمية المصرية دراسة تطبيقية على قطاعي النقل الجوي والبحري. </w:t>
      </w:r>
      <w:r w:rsidRPr="0002133F">
        <w:rPr>
          <w:rFonts w:ascii="Sakkal Majalla" w:hAnsi="Sakkal Majalla" w:cs="Sakkal Majalla"/>
          <w:i/>
          <w:iCs/>
          <w:sz w:val="32"/>
          <w:szCs w:val="32"/>
          <w:rtl/>
        </w:rPr>
        <w:t xml:space="preserve">المجلة العلمية لبحوث العلاقات العامة </w:t>
      </w:r>
      <w:proofErr w:type="gramStart"/>
      <w:r w:rsidRPr="0002133F">
        <w:rPr>
          <w:rFonts w:ascii="Sakkal Majalla" w:hAnsi="Sakkal Majalla" w:cs="Sakkal Majalla"/>
          <w:i/>
          <w:iCs/>
          <w:sz w:val="32"/>
          <w:szCs w:val="32"/>
          <w:rtl/>
        </w:rPr>
        <w:t>و الإعلان</w:t>
      </w:r>
      <w:proofErr w:type="gramEnd"/>
      <w:r w:rsidRPr="0002133F">
        <w:rPr>
          <w:rFonts w:ascii="Sakkal Majalla" w:hAnsi="Sakkal Majalla" w:cs="Sakkal Majalla"/>
          <w:sz w:val="32"/>
          <w:szCs w:val="32"/>
          <w:rtl/>
        </w:rPr>
        <w:t>, </w:t>
      </w:r>
      <w:r w:rsidRPr="0002133F">
        <w:rPr>
          <w:rFonts w:ascii="Sakkal Majalla" w:hAnsi="Sakkal Majalla" w:cs="Sakkal Majalla"/>
          <w:i/>
          <w:iCs/>
          <w:sz w:val="32"/>
          <w:szCs w:val="32"/>
          <w:rtl/>
        </w:rPr>
        <w:t>2025</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32),</w:t>
      </w:r>
      <w:proofErr w:type="gramEnd"/>
      <w:r w:rsidRPr="0002133F">
        <w:rPr>
          <w:rFonts w:ascii="Sakkal Majalla" w:hAnsi="Sakkal Majalla" w:cs="Sakkal Majalla"/>
          <w:sz w:val="32"/>
          <w:szCs w:val="32"/>
          <w:rtl/>
        </w:rPr>
        <w:t xml:space="preserve"> 221-302.</w:t>
      </w:r>
      <w:r w:rsidRPr="0002133F">
        <w:rPr>
          <w:rFonts w:ascii="Sakkal Majalla" w:hAnsi="Sakkal Majalla" w:cs="Sakkal Majalla"/>
          <w:sz w:val="32"/>
          <w:szCs w:val="32"/>
          <w:cs/>
        </w:rPr>
        <w:t>‎</w:t>
      </w:r>
    </w:p>
    <w:p w14:paraId="666F6A3B"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proofErr w:type="gramStart"/>
      <w:r w:rsidRPr="0002133F">
        <w:rPr>
          <w:rFonts w:ascii="Sakkal Majalla" w:hAnsi="Sakkal Majalla" w:cs="Sakkal Majalla"/>
          <w:color w:val="000000" w:themeColor="text1"/>
          <w:sz w:val="32"/>
          <w:szCs w:val="32"/>
          <w:rtl/>
        </w:rPr>
        <w:t>الربيعي,</w:t>
      </w:r>
      <w:proofErr w:type="gramEnd"/>
      <w:r w:rsidRPr="0002133F">
        <w:rPr>
          <w:rFonts w:ascii="Sakkal Majalla" w:hAnsi="Sakkal Majalla" w:cs="Sakkal Majalla"/>
          <w:color w:val="000000" w:themeColor="text1"/>
          <w:sz w:val="32"/>
          <w:szCs w:val="32"/>
          <w:rtl/>
        </w:rPr>
        <w:t xml:space="preserve">  ايمان عباس مطلك. (2026). </w:t>
      </w:r>
      <w:proofErr w:type="spellStart"/>
      <w:r w:rsidRPr="0002133F">
        <w:rPr>
          <w:rFonts w:ascii="Sakkal Majalla" w:hAnsi="Sakkal Majalla" w:cs="Sakkal Majalla"/>
          <w:color w:val="000000" w:themeColor="text1"/>
          <w:sz w:val="32"/>
          <w:szCs w:val="32"/>
          <w:rtl/>
        </w:rPr>
        <w:t>تاثير</w:t>
      </w:r>
      <w:proofErr w:type="spellEnd"/>
      <w:r w:rsidRPr="0002133F">
        <w:rPr>
          <w:rFonts w:ascii="Sakkal Majalla" w:hAnsi="Sakkal Majalla" w:cs="Sakkal Majalla"/>
          <w:color w:val="000000" w:themeColor="text1"/>
          <w:sz w:val="32"/>
          <w:szCs w:val="32"/>
          <w:rtl/>
        </w:rPr>
        <w:t xml:space="preserve"> الذكاء الاصطناعي على اتخاذ القرارات المالية في الشركات الكبرى. </w:t>
      </w:r>
      <w:r w:rsidRPr="0002133F">
        <w:rPr>
          <w:rFonts w:ascii="Sakkal Majalla" w:hAnsi="Sakkal Majalla" w:cs="Sakkal Majalla"/>
          <w:i/>
          <w:iCs/>
          <w:color w:val="000000" w:themeColor="text1"/>
          <w:sz w:val="32"/>
          <w:szCs w:val="32"/>
          <w:rtl/>
        </w:rPr>
        <w:t xml:space="preserve">مجلة جامعة الانبار للعلوم </w:t>
      </w:r>
      <w:proofErr w:type="spellStart"/>
      <w:r w:rsidRPr="0002133F">
        <w:rPr>
          <w:rFonts w:ascii="Sakkal Majalla" w:hAnsi="Sakkal Majalla" w:cs="Sakkal Majalla"/>
          <w:i/>
          <w:iCs/>
          <w:color w:val="000000" w:themeColor="text1"/>
          <w:sz w:val="32"/>
          <w:szCs w:val="32"/>
          <w:rtl/>
        </w:rPr>
        <w:t>الاقتصادیة</w:t>
      </w:r>
      <w:proofErr w:type="spellEnd"/>
      <w:r w:rsidRPr="0002133F">
        <w:rPr>
          <w:rFonts w:ascii="Sakkal Majalla" w:hAnsi="Sakkal Majalla" w:cs="Sakkal Majalla"/>
          <w:i/>
          <w:iCs/>
          <w:color w:val="000000" w:themeColor="text1"/>
          <w:sz w:val="32"/>
          <w:szCs w:val="32"/>
          <w:rtl/>
        </w:rPr>
        <w:t xml:space="preserve"> </w:t>
      </w:r>
      <w:proofErr w:type="spellStart"/>
      <w:r w:rsidRPr="0002133F">
        <w:rPr>
          <w:rFonts w:ascii="Sakkal Majalla" w:hAnsi="Sakkal Majalla" w:cs="Sakkal Majalla"/>
          <w:i/>
          <w:iCs/>
          <w:color w:val="000000" w:themeColor="text1"/>
          <w:sz w:val="32"/>
          <w:szCs w:val="32"/>
          <w:rtl/>
        </w:rPr>
        <w:t>والاداریة</w:t>
      </w:r>
      <w:proofErr w:type="spellEnd"/>
      <w:r w:rsidRPr="0002133F">
        <w:rPr>
          <w:rFonts w:ascii="Sakkal Majalla" w:hAnsi="Sakkal Majalla" w:cs="Sakkal Majalla"/>
          <w:color w:val="000000" w:themeColor="text1"/>
          <w:sz w:val="32"/>
          <w:szCs w:val="32"/>
          <w:rtl/>
        </w:rPr>
        <w:t>, </w:t>
      </w:r>
      <w:r w:rsidRPr="0002133F">
        <w:rPr>
          <w:rFonts w:ascii="Sakkal Majalla" w:hAnsi="Sakkal Majalla" w:cs="Sakkal Majalla"/>
          <w:i/>
          <w:iCs/>
          <w:color w:val="000000" w:themeColor="text1"/>
          <w:sz w:val="32"/>
          <w:szCs w:val="32"/>
          <w:rtl/>
        </w:rPr>
        <w:t>18</w:t>
      </w:r>
      <w:r w:rsidRPr="0002133F">
        <w:rPr>
          <w:rFonts w:ascii="Sakkal Majalla" w:hAnsi="Sakkal Majalla" w:cs="Sakkal Majalla"/>
          <w:color w:val="000000" w:themeColor="text1"/>
          <w:sz w:val="32"/>
          <w:szCs w:val="32"/>
          <w:rtl/>
        </w:rPr>
        <w:t>(</w:t>
      </w:r>
      <w:proofErr w:type="gramStart"/>
      <w:r w:rsidRPr="0002133F">
        <w:rPr>
          <w:rFonts w:ascii="Sakkal Majalla" w:hAnsi="Sakkal Majalla" w:cs="Sakkal Majalla"/>
          <w:color w:val="000000" w:themeColor="text1"/>
          <w:sz w:val="32"/>
          <w:szCs w:val="32"/>
          <w:rtl/>
        </w:rPr>
        <w:t>1),</w:t>
      </w:r>
      <w:proofErr w:type="gramEnd"/>
      <w:r w:rsidRPr="0002133F">
        <w:rPr>
          <w:rFonts w:ascii="Sakkal Majalla" w:hAnsi="Sakkal Majalla" w:cs="Sakkal Majalla"/>
          <w:color w:val="000000" w:themeColor="text1"/>
          <w:sz w:val="32"/>
          <w:szCs w:val="32"/>
          <w:rtl/>
        </w:rPr>
        <w:t xml:space="preserve"> 220-244.</w:t>
      </w:r>
      <w:r w:rsidRPr="0002133F">
        <w:rPr>
          <w:rFonts w:ascii="Sakkal Majalla" w:hAnsi="Sakkal Majalla" w:cs="Sakkal Majalla"/>
          <w:color w:val="000000" w:themeColor="text1"/>
          <w:sz w:val="32"/>
          <w:szCs w:val="32"/>
          <w:cs/>
        </w:rPr>
        <w:t>‎</w:t>
      </w:r>
    </w:p>
    <w:p w14:paraId="5B4B3F4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proofErr w:type="gramStart"/>
      <w:r w:rsidRPr="0002133F">
        <w:rPr>
          <w:rFonts w:ascii="Sakkal Majalla" w:hAnsi="Sakkal Majalla" w:cs="Sakkal Majalla"/>
          <w:color w:val="000000" w:themeColor="text1"/>
          <w:sz w:val="32"/>
          <w:szCs w:val="32"/>
          <w:rtl/>
        </w:rPr>
        <w:t>السمان,</w:t>
      </w:r>
      <w:proofErr w:type="gramEnd"/>
      <w:r w:rsidRPr="0002133F">
        <w:rPr>
          <w:rFonts w:ascii="Sakkal Majalla" w:hAnsi="Sakkal Majalla" w:cs="Sakkal Majalla"/>
          <w:color w:val="000000" w:themeColor="text1"/>
          <w:sz w:val="32"/>
          <w:szCs w:val="32"/>
          <w:rtl/>
        </w:rPr>
        <w:t xml:space="preserve"> ميرفت سليم. (2025). الدور الوسيط لتطبيقات الذكاء الاصطناعي </w:t>
      </w:r>
      <w:proofErr w:type="spellStart"/>
      <w:r w:rsidRPr="0002133F">
        <w:rPr>
          <w:rFonts w:ascii="Sakkal Majalla" w:hAnsi="Sakkal Majalla" w:cs="Sakkal Majalla"/>
          <w:color w:val="000000" w:themeColor="text1"/>
          <w:sz w:val="32"/>
          <w:szCs w:val="32"/>
          <w:rtl/>
        </w:rPr>
        <w:t>المالى</w:t>
      </w:r>
      <w:proofErr w:type="spellEnd"/>
      <w:r w:rsidRPr="0002133F">
        <w:rPr>
          <w:rFonts w:ascii="Sakkal Majalla" w:hAnsi="Sakkal Majalla" w:cs="Sakkal Majalla"/>
          <w:color w:val="000000" w:themeColor="text1"/>
          <w:sz w:val="32"/>
          <w:szCs w:val="32"/>
          <w:rtl/>
        </w:rPr>
        <w:t xml:space="preserve"> كمدخل لتفعيل الشمول المالي الرقمي وترشيد عملية اتخاذ القرارات المالية. </w:t>
      </w:r>
      <w:r w:rsidRPr="0002133F">
        <w:rPr>
          <w:rFonts w:ascii="Sakkal Majalla" w:hAnsi="Sakkal Majalla" w:cs="Sakkal Majalla"/>
          <w:i/>
          <w:iCs/>
          <w:color w:val="000000" w:themeColor="text1"/>
          <w:sz w:val="32"/>
          <w:szCs w:val="32"/>
          <w:rtl/>
        </w:rPr>
        <w:t>مجلة البحوث المالية والتجارية</w:t>
      </w:r>
      <w:r w:rsidRPr="0002133F">
        <w:rPr>
          <w:rFonts w:ascii="Sakkal Majalla" w:hAnsi="Sakkal Majalla" w:cs="Sakkal Majalla"/>
          <w:color w:val="000000" w:themeColor="text1"/>
          <w:sz w:val="32"/>
          <w:szCs w:val="32"/>
          <w:rtl/>
        </w:rPr>
        <w:t>, </w:t>
      </w:r>
      <w:r w:rsidRPr="0002133F">
        <w:rPr>
          <w:rFonts w:ascii="Sakkal Majalla" w:hAnsi="Sakkal Majalla" w:cs="Sakkal Majalla"/>
          <w:i/>
          <w:iCs/>
          <w:color w:val="000000" w:themeColor="text1"/>
          <w:sz w:val="32"/>
          <w:szCs w:val="32"/>
          <w:rtl/>
        </w:rPr>
        <w:t>26</w:t>
      </w:r>
      <w:r w:rsidRPr="0002133F">
        <w:rPr>
          <w:rFonts w:ascii="Sakkal Majalla" w:hAnsi="Sakkal Majalla" w:cs="Sakkal Majalla"/>
          <w:color w:val="000000" w:themeColor="text1"/>
          <w:sz w:val="32"/>
          <w:szCs w:val="32"/>
          <w:rtl/>
        </w:rPr>
        <w:t>(</w:t>
      </w:r>
      <w:proofErr w:type="gramStart"/>
      <w:r w:rsidRPr="0002133F">
        <w:rPr>
          <w:rFonts w:ascii="Sakkal Majalla" w:hAnsi="Sakkal Majalla" w:cs="Sakkal Majalla"/>
          <w:color w:val="000000" w:themeColor="text1"/>
          <w:sz w:val="32"/>
          <w:szCs w:val="32"/>
          <w:rtl/>
        </w:rPr>
        <w:t>3),</w:t>
      </w:r>
      <w:proofErr w:type="gramEnd"/>
      <w:r w:rsidRPr="0002133F">
        <w:rPr>
          <w:rFonts w:ascii="Sakkal Majalla" w:hAnsi="Sakkal Majalla" w:cs="Sakkal Majalla"/>
          <w:color w:val="000000" w:themeColor="text1"/>
          <w:sz w:val="32"/>
          <w:szCs w:val="32"/>
          <w:rtl/>
        </w:rPr>
        <w:t xml:space="preserve"> 532-572.</w:t>
      </w:r>
      <w:r w:rsidRPr="0002133F">
        <w:rPr>
          <w:rFonts w:ascii="Sakkal Majalla" w:hAnsi="Sakkal Majalla" w:cs="Sakkal Majalla"/>
          <w:color w:val="000000" w:themeColor="text1"/>
          <w:sz w:val="32"/>
          <w:szCs w:val="32"/>
          <w:cs/>
        </w:rPr>
        <w:t>‎</w:t>
      </w:r>
    </w:p>
    <w:p w14:paraId="70C6D869"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proofErr w:type="gramStart"/>
      <w:r w:rsidRPr="0002133F">
        <w:rPr>
          <w:rFonts w:ascii="Sakkal Majalla" w:hAnsi="Sakkal Majalla" w:cs="Sakkal Majalla"/>
          <w:color w:val="000000" w:themeColor="text1"/>
          <w:sz w:val="32"/>
          <w:szCs w:val="32"/>
          <w:rtl/>
        </w:rPr>
        <w:t>الصبحي,</w:t>
      </w:r>
      <w:proofErr w:type="gramEnd"/>
      <w:r w:rsidRPr="0002133F">
        <w:rPr>
          <w:rFonts w:ascii="Sakkal Majalla" w:hAnsi="Sakkal Majalla" w:cs="Sakkal Majalla"/>
          <w:color w:val="000000" w:themeColor="text1"/>
          <w:sz w:val="32"/>
          <w:szCs w:val="32"/>
          <w:rtl/>
        </w:rPr>
        <w:t xml:space="preserve"> نسرين محمد سمان. (2025). تطوير القرارات الاستراتيجية في إدارة التعليم في ضوء الذكاء الاصطناعي. </w:t>
      </w:r>
      <w:r w:rsidRPr="0002133F">
        <w:rPr>
          <w:rFonts w:ascii="Sakkal Majalla" w:hAnsi="Sakkal Majalla" w:cs="Sakkal Majalla"/>
          <w:i/>
          <w:iCs/>
          <w:color w:val="000000" w:themeColor="text1"/>
          <w:sz w:val="32"/>
          <w:szCs w:val="32"/>
          <w:rtl/>
        </w:rPr>
        <w:t>مجلة القراءة والمعرفة</w:t>
      </w:r>
      <w:r w:rsidRPr="0002133F">
        <w:rPr>
          <w:rFonts w:ascii="Sakkal Majalla" w:hAnsi="Sakkal Majalla" w:cs="Sakkal Majalla"/>
          <w:color w:val="000000" w:themeColor="text1"/>
          <w:sz w:val="32"/>
          <w:szCs w:val="32"/>
          <w:rtl/>
        </w:rPr>
        <w:t>, </w:t>
      </w:r>
      <w:r w:rsidRPr="0002133F">
        <w:rPr>
          <w:rFonts w:ascii="Sakkal Majalla" w:hAnsi="Sakkal Majalla" w:cs="Sakkal Majalla"/>
          <w:i/>
          <w:iCs/>
          <w:color w:val="000000" w:themeColor="text1"/>
          <w:sz w:val="32"/>
          <w:szCs w:val="32"/>
          <w:rtl/>
        </w:rPr>
        <w:t>25</w:t>
      </w:r>
      <w:r w:rsidRPr="0002133F">
        <w:rPr>
          <w:rFonts w:ascii="Sakkal Majalla" w:hAnsi="Sakkal Majalla" w:cs="Sakkal Majalla"/>
          <w:color w:val="000000" w:themeColor="text1"/>
          <w:sz w:val="32"/>
          <w:szCs w:val="32"/>
          <w:rtl/>
        </w:rPr>
        <w:t>(</w:t>
      </w:r>
      <w:proofErr w:type="gramStart"/>
      <w:r w:rsidRPr="0002133F">
        <w:rPr>
          <w:rFonts w:ascii="Sakkal Majalla" w:hAnsi="Sakkal Majalla" w:cs="Sakkal Majalla"/>
          <w:color w:val="000000" w:themeColor="text1"/>
          <w:sz w:val="32"/>
          <w:szCs w:val="32"/>
          <w:rtl/>
        </w:rPr>
        <w:t>286),</w:t>
      </w:r>
      <w:proofErr w:type="gramEnd"/>
      <w:r w:rsidRPr="0002133F">
        <w:rPr>
          <w:rFonts w:ascii="Sakkal Majalla" w:hAnsi="Sakkal Majalla" w:cs="Sakkal Majalla"/>
          <w:color w:val="000000" w:themeColor="text1"/>
          <w:sz w:val="32"/>
          <w:szCs w:val="32"/>
          <w:rtl/>
        </w:rPr>
        <w:t xml:space="preserve"> 173-208.</w:t>
      </w:r>
      <w:r w:rsidRPr="0002133F">
        <w:rPr>
          <w:rFonts w:ascii="Sakkal Majalla" w:hAnsi="Sakkal Majalla" w:cs="Sakkal Majalla"/>
          <w:color w:val="000000" w:themeColor="text1"/>
          <w:sz w:val="32"/>
          <w:szCs w:val="32"/>
          <w:cs/>
        </w:rPr>
        <w:t>‎</w:t>
      </w:r>
    </w:p>
    <w:p w14:paraId="176923A4"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العيسوي,</w:t>
      </w:r>
      <w:proofErr w:type="gramEnd"/>
      <w:r w:rsidRPr="0002133F">
        <w:rPr>
          <w:rFonts w:ascii="Sakkal Majalla" w:hAnsi="Sakkal Majalla" w:cs="Sakkal Majalla"/>
          <w:sz w:val="32"/>
          <w:szCs w:val="32"/>
          <w:rtl/>
        </w:rPr>
        <w:t xml:space="preserve"> محمد شعبان. (2026). تبني طلاب الإعلام في مصر لتطبيقات الذكاء الاصطناعي. </w:t>
      </w:r>
      <w:r w:rsidRPr="0002133F">
        <w:rPr>
          <w:rFonts w:ascii="Sakkal Majalla" w:hAnsi="Sakkal Majalla" w:cs="Sakkal Majalla"/>
          <w:i/>
          <w:iCs/>
          <w:sz w:val="32"/>
          <w:szCs w:val="32"/>
          <w:rtl/>
        </w:rPr>
        <w:t>المجلة المصرية لبحوث الأعلام</w:t>
      </w:r>
      <w:r w:rsidRPr="0002133F">
        <w:rPr>
          <w:rFonts w:ascii="Sakkal Majalla" w:hAnsi="Sakkal Majalla" w:cs="Sakkal Majalla"/>
          <w:sz w:val="32"/>
          <w:szCs w:val="32"/>
          <w:rtl/>
        </w:rPr>
        <w:t>, </w:t>
      </w:r>
      <w:r w:rsidRPr="0002133F">
        <w:rPr>
          <w:rFonts w:ascii="Sakkal Majalla" w:hAnsi="Sakkal Majalla" w:cs="Sakkal Majalla"/>
          <w:i/>
          <w:iCs/>
          <w:sz w:val="32"/>
          <w:szCs w:val="32"/>
          <w:rtl/>
        </w:rPr>
        <w:t>2026</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95),</w:t>
      </w:r>
      <w:proofErr w:type="gramEnd"/>
      <w:r w:rsidRPr="0002133F">
        <w:rPr>
          <w:rFonts w:ascii="Sakkal Majalla" w:hAnsi="Sakkal Majalla" w:cs="Sakkal Majalla"/>
          <w:sz w:val="32"/>
          <w:szCs w:val="32"/>
          <w:rtl/>
        </w:rPr>
        <w:t xml:space="preserve"> 435-480.</w:t>
      </w:r>
      <w:r w:rsidRPr="0002133F">
        <w:rPr>
          <w:rFonts w:ascii="Sakkal Majalla" w:hAnsi="Sakkal Majalla" w:cs="Sakkal Majalla"/>
          <w:sz w:val="32"/>
          <w:szCs w:val="32"/>
          <w:cs/>
        </w:rPr>
        <w:t>‎</w:t>
      </w:r>
    </w:p>
    <w:p w14:paraId="378908D8"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r w:rsidRPr="0002133F">
        <w:rPr>
          <w:rFonts w:ascii="Sakkal Majalla" w:hAnsi="Sakkal Majalla" w:cs="Sakkal Majalla"/>
          <w:color w:val="000000" w:themeColor="text1"/>
          <w:sz w:val="32"/>
          <w:szCs w:val="32"/>
          <w:rtl/>
        </w:rPr>
        <w:lastRenderedPageBreak/>
        <w:t xml:space="preserve">المدرس هيام حسن زبر </w:t>
      </w:r>
      <w:proofErr w:type="gramStart"/>
      <w:r w:rsidRPr="0002133F">
        <w:rPr>
          <w:rFonts w:ascii="Sakkal Majalla" w:hAnsi="Sakkal Majalla" w:cs="Sakkal Majalla"/>
          <w:color w:val="000000" w:themeColor="text1"/>
          <w:sz w:val="32"/>
          <w:szCs w:val="32"/>
          <w:rtl/>
        </w:rPr>
        <w:t>الموسوي,</w:t>
      </w:r>
      <w:proofErr w:type="gramEnd"/>
      <w:r w:rsidRPr="0002133F">
        <w:rPr>
          <w:rFonts w:ascii="Sakkal Majalla" w:hAnsi="Sakkal Majalla" w:cs="Sakkal Majalla"/>
          <w:color w:val="000000" w:themeColor="text1"/>
          <w:sz w:val="32"/>
          <w:szCs w:val="32"/>
          <w:rtl/>
        </w:rPr>
        <w:t xml:space="preserve"> ابتسام عدنان فرج. (2025). تأثير الذكاء الاصطناعي على اتخاذ القرارات التسويقية الاستراتيجية. </w:t>
      </w:r>
      <w:r w:rsidRPr="0002133F">
        <w:rPr>
          <w:rFonts w:ascii="Sakkal Majalla" w:hAnsi="Sakkal Majalla" w:cs="Sakkal Majalla"/>
          <w:i/>
          <w:iCs/>
          <w:color w:val="000000" w:themeColor="text1"/>
          <w:sz w:val="32"/>
          <w:szCs w:val="32"/>
        </w:rPr>
        <w:t xml:space="preserve">Manar </w:t>
      </w:r>
      <w:proofErr w:type="spellStart"/>
      <w:r w:rsidRPr="0002133F">
        <w:rPr>
          <w:rFonts w:ascii="Sakkal Majalla" w:hAnsi="Sakkal Majalla" w:cs="Sakkal Majalla"/>
          <w:i/>
          <w:iCs/>
          <w:color w:val="000000" w:themeColor="text1"/>
          <w:sz w:val="32"/>
          <w:szCs w:val="32"/>
        </w:rPr>
        <w:t>Elsharq</w:t>
      </w:r>
      <w:proofErr w:type="spellEnd"/>
      <w:r w:rsidRPr="0002133F">
        <w:rPr>
          <w:rFonts w:ascii="Sakkal Majalla" w:hAnsi="Sakkal Majalla" w:cs="Sakkal Majalla"/>
          <w:i/>
          <w:iCs/>
          <w:color w:val="000000" w:themeColor="text1"/>
          <w:sz w:val="32"/>
          <w:szCs w:val="32"/>
        </w:rPr>
        <w:t xml:space="preserve"> Journal for Management and Commerce Studies</w:t>
      </w:r>
      <w:r w:rsidRPr="0002133F">
        <w:rPr>
          <w:rFonts w:ascii="Sakkal Majalla" w:hAnsi="Sakkal Majalla" w:cs="Sakkal Majalla"/>
          <w:color w:val="000000" w:themeColor="text1"/>
          <w:sz w:val="32"/>
          <w:szCs w:val="32"/>
          <w:rtl/>
        </w:rPr>
        <w:t>, </w:t>
      </w:r>
      <w:r w:rsidRPr="0002133F">
        <w:rPr>
          <w:rFonts w:ascii="Sakkal Majalla" w:hAnsi="Sakkal Majalla" w:cs="Sakkal Majalla"/>
          <w:i/>
          <w:iCs/>
          <w:color w:val="000000" w:themeColor="text1"/>
          <w:sz w:val="32"/>
          <w:szCs w:val="32"/>
          <w:rtl/>
        </w:rPr>
        <w:t>3</w:t>
      </w:r>
      <w:r w:rsidRPr="0002133F">
        <w:rPr>
          <w:rFonts w:ascii="Sakkal Majalla" w:hAnsi="Sakkal Majalla" w:cs="Sakkal Majalla"/>
          <w:color w:val="000000" w:themeColor="text1"/>
          <w:sz w:val="32"/>
          <w:szCs w:val="32"/>
          <w:rtl/>
        </w:rPr>
        <w:t>(2), 119-137.</w:t>
      </w:r>
      <w:r w:rsidRPr="0002133F">
        <w:rPr>
          <w:rFonts w:ascii="Sakkal Majalla" w:hAnsi="Sakkal Majalla" w:cs="Sakkal Majalla"/>
          <w:color w:val="000000" w:themeColor="text1"/>
          <w:sz w:val="32"/>
          <w:szCs w:val="32"/>
          <w:cs/>
        </w:rPr>
        <w:t>‎</w:t>
      </w:r>
    </w:p>
    <w:p w14:paraId="1F251E2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المزاهرة,,</w:t>
      </w:r>
      <w:proofErr w:type="gramEnd"/>
      <w:r w:rsidRPr="0002133F">
        <w:rPr>
          <w:rFonts w:ascii="Sakkal Majalla" w:hAnsi="Sakkal Majalla" w:cs="Sakkal Majalla"/>
          <w:sz w:val="32"/>
          <w:szCs w:val="32"/>
          <w:rtl/>
        </w:rPr>
        <w:t xml:space="preserve"> منال هلال </w:t>
      </w:r>
      <w:proofErr w:type="gramStart"/>
      <w:r w:rsidRPr="0002133F">
        <w:rPr>
          <w:rFonts w:ascii="Sakkal Majalla" w:hAnsi="Sakkal Majalla" w:cs="Sakkal Majalla"/>
          <w:sz w:val="32"/>
          <w:szCs w:val="32"/>
          <w:rtl/>
        </w:rPr>
        <w:t>سليم,</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اللبان,</w:t>
      </w:r>
      <w:proofErr w:type="gramEnd"/>
      <w:r w:rsidRPr="0002133F">
        <w:rPr>
          <w:rFonts w:ascii="Sakkal Majalla" w:hAnsi="Sakkal Majalla" w:cs="Sakkal Majalla"/>
          <w:sz w:val="32"/>
          <w:szCs w:val="32"/>
          <w:rtl/>
        </w:rPr>
        <w:t xml:space="preserve"> شريف درويش. (2025). تبني المواقع الإخبارية الأردنية لتقنيات الذكاء الاصطناعي في تطوير المحتوى الصحفي: رؤية استشرافية. </w:t>
      </w:r>
      <w:r w:rsidRPr="0002133F">
        <w:rPr>
          <w:rFonts w:ascii="Sakkal Majalla" w:hAnsi="Sakkal Majalla" w:cs="Sakkal Majalla"/>
          <w:i/>
          <w:iCs/>
          <w:sz w:val="32"/>
          <w:szCs w:val="32"/>
          <w:rtl/>
        </w:rPr>
        <w:t>المجلة العلمية لبحوث الصحافة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2025</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31),</w:t>
      </w:r>
      <w:proofErr w:type="gramEnd"/>
      <w:r w:rsidRPr="0002133F">
        <w:rPr>
          <w:rFonts w:ascii="Sakkal Majalla" w:hAnsi="Sakkal Majalla" w:cs="Sakkal Majalla"/>
          <w:sz w:val="32"/>
          <w:szCs w:val="32"/>
          <w:rtl/>
        </w:rPr>
        <w:t xml:space="preserve"> 611-635.</w:t>
      </w:r>
      <w:r w:rsidRPr="0002133F">
        <w:rPr>
          <w:rFonts w:ascii="Sakkal Majalla" w:hAnsi="Sakkal Majalla" w:cs="Sakkal Majalla"/>
          <w:sz w:val="32"/>
          <w:szCs w:val="32"/>
          <w:cs/>
        </w:rPr>
        <w:t>‎</w:t>
      </w:r>
    </w:p>
    <w:p w14:paraId="6E01EC1E"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r w:rsidRPr="0002133F">
        <w:rPr>
          <w:rFonts w:ascii="Sakkal Majalla" w:hAnsi="Sakkal Majalla" w:cs="Sakkal Majalla"/>
          <w:color w:val="000000" w:themeColor="text1"/>
          <w:sz w:val="32"/>
          <w:szCs w:val="32"/>
          <w:rtl/>
        </w:rPr>
        <w:t xml:space="preserve">أيوب ابراهيم الحسن </w:t>
      </w:r>
      <w:proofErr w:type="gramStart"/>
      <w:r w:rsidRPr="0002133F">
        <w:rPr>
          <w:rFonts w:ascii="Sakkal Majalla" w:hAnsi="Sakkal Majalla" w:cs="Sakkal Majalla"/>
          <w:color w:val="000000" w:themeColor="text1"/>
          <w:sz w:val="32"/>
          <w:szCs w:val="32"/>
          <w:rtl/>
        </w:rPr>
        <w:t>واعلي,</w:t>
      </w:r>
      <w:proofErr w:type="gramEnd"/>
      <w:r w:rsidRPr="0002133F">
        <w:rPr>
          <w:rFonts w:ascii="Sakkal Majalla" w:hAnsi="Sakkal Majalla" w:cs="Sakkal Majalla"/>
          <w:color w:val="000000" w:themeColor="text1"/>
          <w:sz w:val="32"/>
          <w:szCs w:val="32"/>
          <w:rtl/>
        </w:rPr>
        <w:t xml:space="preserve"> سعود غسان أحمد البشر. (2025). متطلبات توظيف تطبيقات الذكاء الاصطناعي في صنع القرار التربوي في بعض المؤسسات التعليمية في المغرب من وجهة نظر الكادر التدريسي والإداري. </w:t>
      </w:r>
      <w:r w:rsidRPr="0002133F">
        <w:rPr>
          <w:rFonts w:ascii="Sakkal Majalla" w:hAnsi="Sakkal Majalla" w:cs="Sakkal Majalla"/>
          <w:i/>
          <w:iCs/>
          <w:color w:val="000000" w:themeColor="text1"/>
          <w:sz w:val="32"/>
          <w:szCs w:val="32"/>
        </w:rPr>
        <w:t>Journal of Educational and Human Sciences</w:t>
      </w:r>
      <w:r w:rsidRPr="0002133F">
        <w:rPr>
          <w:rFonts w:ascii="Sakkal Majalla" w:hAnsi="Sakkal Majalla" w:cs="Sakkal Majalla"/>
          <w:color w:val="000000" w:themeColor="text1"/>
          <w:sz w:val="32"/>
          <w:szCs w:val="32"/>
          <w:rtl/>
        </w:rPr>
        <w:t>, (45), 327-354.</w:t>
      </w:r>
      <w:r w:rsidRPr="0002133F">
        <w:rPr>
          <w:rFonts w:ascii="Sakkal Majalla" w:hAnsi="Sakkal Majalla" w:cs="Sakkal Majalla"/>
          <w:color w:val="000000" w:themeColor="text1"/>
          <w:sz w:val="32"/>
          <w:szCs w:val="32"/>
          <w:cs/>
        </w:rPr>
        <w:t>‎</w:t>
      </w:r>
    </w:p>
    <w:p w14:paraId="5ACC3F12"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برابح,</w:t>
      </w:r>
      <w:proofErr w:type="gramEnd"/>
      <w:r w:rsidRPr="0002133F">
        <w:rPr>
          <w:rFonts w:ascii="Sakkal Majalla" w:hAnsi="Sakkal Majalla" w:cs="Sakkal Majalla"/>
          <w:sz w:val="32"/>
          <w:szCs w:val="32"/>
          <w:rtl/>
        </w:rPr>
        <w:t xml:space="preserve"> </w:t>
      </w:r>
      <w:proofErr w:type="spellStart"/>
      <w:r w:rsidRPr="0002133F">
        <w:rPr>
          <w:rFonts w:ascii="Sakkal Majalla" w:hAnsi="Sakkal Majalla" w:cs="Sakkal Majalla"/>
          <w:sz w:val="32"/>
          <w:szCs w:val="32"/>
          <w:rtl/>
        </w:rPr>
        <w:t>مخطارية</w:t>
      </w:r>
      <w:proofErr w:type="spell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شيماء,</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عمور,</w:t>
      </w:r>
      <w:proofErr w:type="gramEnd"/>
      <w:r w:rsidRPr="0002133F">
        <w:rPr>
          <w:rFonts w:ascii="Sakkal Majalla" w:hAnsi="Sakkal Majalla" w:cs="Sakkal Majalla"/>
          <w:sz w:val="32"/>
          <w:szCs w:val="32"/>
          <w:rtl/>
        </w:rPr>
        <w:t xml:space="preserve"> لميس. (2024). </w:t>
      </w:r>
      <w:r w:rsidRPr="0002133F">
        <w:rPr>
          <w:rFonts w:ascii="Sakkal Majalla" w:hAnsi="Sakkal Majalla" w:cs="Sakkal Majalla"/>
          <w:i/>
          <w:iCs/>
          <w:sz w:val="32"/>
          <w:szCs w:val="32"/>
          <w:rtl/>
        </w:rPr>
        <w:t xml:space="preserve">تبني فلسفة الذكاء </w:t>
      </w:r>
      <w:proofErr w:type="spellStart"/>
      <w:r w:rsidRPr="0002133F">
        <w:rPr>
          <w:rFonts w:ascii="Sakkal Majalla" w:hAnsi="Sakkal Majalla" w:cs="Sakkal Majalla"/>
          <w:i/>
          <w:iCs/>
          <w:sz w:val="32"/>
          <w:szCs w:val="32"/>
          <w:rtl/>
        </w:rPr>
        <w:t>الإصطناعي</w:t>
      </w:r>
      <w:proofErr w:type="spellEnd"/>
      <w:r w:rsidRPr="0002133F">
        <w:rPr>
          <w:rFonts w:ascii="Sakkal Majalla" w:hAnsi="Sakkal Majalla" w:cs="Sakkal Majalla"/>
          <w:i/>
          <w:iCs/>
          <w:sz w:val="32"/>
          <w:szCs w:val="32"/>
          <w:rtl/>
        </w:rPr>
        <w:t xml:space="preserve"> لمعالجة الطلبيات في المؤسسات الناشئة ذات الطابع الخدمي</w:t>
      </w:r>
      <w:r w:rsidRPr="0002133F">
        <w:rPr>
          <w:rFonts w:ascii="Sakkal Majalla" w:hAnsi="Sakkal Majalla" w:cs="Sakkal Majalla"/>
          <w:sz w:val="32"/>
          <w:szCs w:val="32"/>
          <w:rtl/>
        </w:rPr>
        <w:t> (</w:t>
      </w:r>
      <w:r w:rsidRPr="0002133F">
        <w:rPr>
          <w:rFonts w:ascii="Sakkal Majalla" w:hAnsi="Sakkal Majalla" w:cs="Sakkal Majalla"/>
          <w:sz w:val="32"/>
          <w:szCs w:val="32"/>
          <w:lang w:bidi="ar-EG"/>
        </w:rPr>
        <w:t>Doctoral dissertation</w:t>
      </w:r>
      <w:r w:rsidRPr="0002133F">
        <w:rPr>
          <w:rFonts w:ascii="Sakkal Majalla" w:hAnsi="Sakkal Majalla" w:cs="Sakkal Majalla"/>
          <w:sz w:val="32"/>
          <w:szCs w:val="32"/>
          <w:rtl/>
        </w:rPr>
        <w:t>, جامعة ابن خلدون-تيارت).</w:t>
      </w:r>
      <w:r w:rsidRPr="0002133F">
        <w:rPr>
          <w:rFonts w:ascii="Sakkal Majalla" w:hAnsi="Sakkal Majalla" w:cs="Sakkal Majalla"/>
          <w:sz w:val="32"/>
          <w:szCs w:val="32"/>
          <w:cs/>
        </w:rPr>
        <w:t>‎</w:t>
      </w:r>
    </w:p>
    <w:p w14:paraId="689C7F4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Pr>
      </w:pPr>
      <w:r w:rsidRPr="0002133F">
        <w:rPr>
          <w:rFonts w:ascii="Sakkal Majalla" w:hAnsi="Sakkal Majalla" w:cs="Sakkal Majalla"/>
          <w:sz w:val="32"/>
          <w:szCs w:val="32"/>
          <w:rtl/>
        </w:rPr>
        <w:t xml:space="preserve">بن </w:t>
      </w:r>
      <w:proofErr w:type="gramStart"/>
      <w:r w:rsidRPr="0002133F">
        <w:rPr>
          <w:rFonts w:ascii="Sakkal Majalla" w:hAnsi="Sakkal Majalla" w:cs="Sakkal Majalla"/>
          <w:sz w:val="32"/>
          <w:szCs w:val="32"/>
          <w:rtl/>
        </w:rPr>
        <w:t>فرحات,</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جمال,</w:t>
      </w:r>
      <w:proofErr w:type="gramEnd"/>
      <w:r w:rsidRPr="0002133F">
        <w:rPr>
          <w:rFonts w:ascii="Sakkal Majalla" w:hAnsi="Sakkal Majalla" w:cs="Sakkal Majalla"/>
          <w:sz w:val="32"/>
          <w:szCs w:val="32"/>
          <w:rtl/>
        </w:rPr>
        <w:t xml:space="preserve"> بن </w:t>
      </w:r>
      <w:proofErr w:type="gramStart"/>
      <w:r w:rsidRPr="0002133F">
        <w:rPr>
          <w:rFonts w:ascii="Sakkal Majalla" w:hAnsi="Sakkal Majalla" w:cs="Sakkal Majalla"/>
          <w:sz w:val="32"/>
          <w:szCs w:val="32"/>
          <w:rtl/>
        </w:rPr>
        <w:t>ثامر,</w:t>
      </w:r>
      <w:proofErr w:type="gramEnd"/>
      <w:r w:rsidRPr="0002133F">
        <w:rPr>
          <w:rFonts w:ascii="Sakkal Majalla" w:hAnsi="Sakkal Majalla" w:cs="Sakkal Majalla"/>
          <w:sz w:val="32"/>
          <w:szCs w:val="32"/>
          <w:rtl/>
        </w:rPr>
        <w:t xml:space="preserve"> </w:t>
      </w:r>
      <w:proofErr w:type="spellStart"/>
      <w:r w:rsidRPr="0002133F">
        <w:rPr>
          <w:rFonts w:ascii="Sakkal Majalla" w:hAnsi="Sakkal Majalla" w:cs="Sakkal Majalla"/>
          <w:sz w:val="32"/>
          <w:szCs w:val="32"/>
          <w:rtl/>
        </w:rPr>
        <w:t>سسعدية</w:t>
      </w:r>
      <w:proofErr w:type="spellEnd"/>
      <w:r w:rsidRPr="0002133F">
        <w:rPr>
          <w:rFonts w:ascii="Sakkal Majalla" w:hAnsi="Sakkal Majalla" w:cs="Sakkal Majalla"/>
          <w:sz w:val="32"/>
          <w:szCs w:val="32"/>
          <w:rtl/>
        </w:rPr>
        <w:t>. (2024). آفاق تبني الذكاء الاصطناعي وتحديات تطبيقه. </w:t>
      </w:r>
      <w:r w:rsidRPr="0002133F">
        <w:rPr>
          <w:rFonts w:ascii="Sakkal Majalla" w:hAnsi="Sakkal Majalla" w:cs="Sakkal Majalla"/>
          <w:i/>
          <w:iCs/>
          <w:sz w:val="32"/>
          <w:szCs w:val="32"/>
          <w:rtl/>
        </w:rPr>
        <w:t>التراث</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14</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w:t>
      </w:r>
      <w:proofErr w:type="gramEnd"/>
      <w:r w:rsidRPr="0002133F">
        <w:rPr>
          <w:rFonts w:ascii="Sakkal Majalla" w:hAnsi="Sakkal Majalla" w:cs="Sakkal Majalla"/>
          <w:sz w:val="32"/>
          <w:szCs w:val="32"/>
          <w:rtl/>
        </w:rPr>
        <w:t xml:space="preserve"> 95-118.</w:t>
      </w:r>
      <w:r w:rsidRPr="0002133F">
        <w:rPr>
          <w:rFonts w:ascii="Sakkal Majalla" w:hAnsi="Sakkal Majalla" w:cs="Sakkal Majalla"/>
          <w:sz w:val="32"/>
          <w:szCs w:val="32"/>
          <w:cs/>
        </w:rPr>
        <w:t>‎</w:t>
      </w:r>
    </w:p>
    <w:p w14:paraId="56CB127E"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بن </w:t>
      </w:r>
      <w:proofErr w:type="gramStart"/>
      <w:r w:rsidRPr="0002133F">
        <w:rPr>
          <w:rFonts w:ascii="Sakkal Majalla" w:hAnsi="Sakkal Majalla" w:cs="Sakkal Majalla"/>
          <w:sz w:val="32"/>
          <w:szCs w:val="32"/>
          <w:rtl/>
        </w:rPr>
        <w:t>يونس,</w:t>
      </w:r>
      <w:proofErr w:type="gramEnd"/>
      <w:r w:rsidRPr="0002133F">
        <w:rPr>
          <w:rFonts w:ascii="Sakkal Majalla" w:hAnsi="Sakkal Majalla" w:cs="Sakkal Majalla"/>
          <w:sz w:val="32"/>
          <w:szCs w:val="32"/>
          <w:rtl/>
        </w:rPr>
        <w:t xml:space="preserve"> ناصر </w:t>
      </w:r>
      <w:proofErr w:type="gramStart"/>
      <w:r w:rsidRPr="0002133F">
        <w:rPr>
          <w:rFonts w:ascii="Sakkal Majalla" w:hAnsi="Sakkal Majalla" w:cs="Sakkal Majalla"/>
          <w:sz w:val="32"/>
          <w:szCs w:val="32"/>
          <w:rtl/>
        </w:rPr>
        <w:t>ميلاد,</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العسكري,</w:t>
      </w:r>
      <w:proofErr w:type="gramEnd"/>
      <w:r w:rsidRPr="0002133F">
        <w:rPr>
          <w:rFonts w:ascii="Sakkal Majalla" w:hAnsi="Sakkal Majalla" w:cs="Sakkal Majalla"/>
          <w:sz w:val="32"/>
          <w:szCs w:val="32"/>
          <w:rtl/>
        </w:rPr>
        <w:t xml:space="preserve"> فرج </w:t>
      </w:r>
      <w:proofErr w:type="spellStart"/>
      <w:r w:rsidRPr="0002133F">
        <w:rPr>
          <w:rFonts w:ascii="Sakkal Majalla" w:hAnsi="Sakkal Majalla" w:cs="Sakkal Majalla"/>
          <w:sz w:val="32"/>
          <w:szCs w:val="32"/>
          <w:rtl/>
        </w:rPr>
        <w:t>إمحمد</w:t>
      </w:r>
      <w:proofErr w:type="spellEnd"/>
      <w:r w:rsidRPr="0002133F">
        <w:rPr>
          <w:rFonts w:ascii="Sakkal Majalla" w:hAnsi="Sakkal Majalla" w:cs="Sakkal Majalla"/>
          <w:sz w:val="32"/>
          <w:szCs w:val="32"/>
          <w:rtl/>
        </w:rPr>
        <w:t>. (2024). صعوبات تبني تقنيات الذكاء الاصطناعي في المصارف الإسلامية الليبية دراسة حالة المصرف الإسلامي الليبي.</w:t>
      </w:r>
      <w:r w:rsidRPr="0002133F">
        <w:rPr>
          <w:rFonts w:ascii="Sakkal Majalla" w:hAnsi="Sakkal Majalla" w:cs="Sakkal Majalla"/>
          <w:sz w:val="32"/>
          <w:szCs w:val="32"/>
          <w:cs/>
        </w:rPr>
        <w:t>‎</w:t>
      </w:r>
    </w:p>
    <w:p w14:paraId="47914DDB"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spellStart"/>
      <w:r w:rsidRPr="0002133F">
        <w:rPr>
          <w:rFonts w:ascii="Sakkal Majalla" w:hAnsi="Sakkal Majalla" w:cs="Sakkal Majalla"/>
          <w:sz w:val="32"/>
          <w:szCs w:val="32"/>
          <w:rtl/>
        </w:rPr>
        <w:t>بوتغرين</w:t>
      </w:r>
      <w:proofErr w:type="spellEnd"/>
      <w:r w:rsidRPr="0002133F">
        <w:rPr>
          <w:rFonts w:ascii="Sakkal Majalla" w:hAnsi="Sakkal Majalla" w:cs="Sakkal Majalla"/>
          <w:sz w:val="32"/>
          <w:szCs w:val="32"/>
          <w:rtl/>
        </w:rPr>
        <w:t xml:space="preserve"> زهي </w:t>
      </w:r>
      <w:proofErr w:type="spellStart"/>
      <w:r w:rsidRPr="0002133F">
        <w:rPr>
          <w:rFonts w:ascii="Sakkal Majalla" w:hAnsi="Sakkal Majalla" w:cs="Sakkal Majalla"/>
          <w:sz w:val="32"/>
          <w:szCs w:val="32"/>
          <w:rtl/>
        </w:rPr>
        <w:t>بوفروخ</w:t>
      </w:r>
      <w:proofErr w:type="spellEnd"/>
      <w:r w:rsidRPr="0002133F">
        <w:rPr>
          <w:rFonts w:ascii="Sakkal Majalla" w:hAnsi="Sakkal Majalla" w:cs="Sakkal Majalla"/>
          <w:sz w:val="32"/>
          <w:szCs w:val="32"/>
          <w:rtl/>
        </w:rPr>
        <w:t xml:space="preserve"> سعاد. (2025). تبني الذكاء الاصطناعي التوليدي في صناعة الخدمات المالية، دراسة حالة شركة مورغان ستانلي. </w:t>
      </w:r>
      <w:r w:rsidRPr="0002133F">
        <w:rPr>
          <w:rFonts w:ascii="Sakkal Majalla" w:hAnsi="Sakkal Majalla" w:cs="Sakkal Majalla"/>
          <w:i/>
          <w:iCs/>
          <w:sz w:val="32"/>
          <w:szCs w:val="32"/>
          <w:lang w:bidi="ar-EG"/>
        </w:rPr>
        <w:t>Al Bashaer Economic Journal</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11</w:t>
      </w:r>
      <w:r w:rsidRPr="0002133F">
        <w:rPr>
          <w:rFonts w:ascii="Sakkal Majalla" w:hAnsi="Sakkal Majalla" w:cs="Sakkal Majalla"/>
          <w:sz w:val="32"/>
          <w:szCs w:val="32"/>
          <w:rtl/>
        </w:rPr>
        <w:t>(3).</w:t>
      </w:r>
      <w:r w:rsidRPr="0002133F">
        <w:rPr>
          <w:rFonts w:ascii="Sakkal Majalla" w:hAnsi="Sakkal Majalla" w:cs="Sakkal Majalla"/>
          <w:sz w:val="32"/>
          <w:szCs w:val="32"/>
          <w:cs/>
        </w:rPr>
        <w:t>‎</w:t>
      </w:r>
    </w:p>
    <w:p w14:paraId="2C649B7C"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spellStart"/>
      <w:proofErr w:type="gramStart"/>
      <w:r w:rsidRPr="0002133F">
        <w:rPr>
          <w:rFonts w:ascii="Sakkal Majalla" w:hAnsi="Sakkal Majalla" w:cs="Sakkal Majalla"/>
          <w:sz w:val="32"/>
          <w:szCs w:val="32"/>
          <w:rtl/>
        </w:rPr>
        <w:t>بوحنيك</w:t>
      </w:r>
      <w:proofErr w:type="spellEnd"/>
      <w:r w:rsidRPr="0002133F">
        <w:rPr>
          <w:rFonts w:ascii="Sakkal Majalla" w:hAnsi="Sakkal Majalla" w:cs="Sakkal Majalla"/>
          <w:sz w:val="32"/>
          <w:szCs w:val="32"/>
          <w:rtl/>
        </w:rPr>
        <w:t>,</w:t>
      </w:r>
      <w:proofErr w:type="gramEnd"/>
      <w:r w:rsidRPr="0002133F">
        <w:rPr>
          <w:rFonts w:ascii="Sakkal Majalla" w:hAnsi="Sakkal Majalla" w:cs="Sakkal Majalla"/>
          <w:sz w:val="32"/>
          <w:szCs w:val="32"/>
          <w:rtl/>
        </w:rPr>
        <w:t xml:space="preserve"> هدى. (2024). أثر تبني البنوك لتقنيات الذكاء الاصطناعي دراسة حالة بنك </w:t>
      </w:r>
      <w:r w:rsidRPr="0002133F">
        <w:rPr>
          <w:rFonts w:ascii="Sakkal Majalla" w:hAnsi="Sakkal Majalla" w:cs="Sakkal Majalla"/>
          <w:sz w:val="32"/>
          <w:szCs w:val="32"/>
          <w:lang w:bidi="ar-EG"/>
        </w:rPr>
        <w:t>ICICI</w:t>
      </w:r>
      <w:r w:rsidRPr="0002133F">
        <w:rPr>
          <w:rFonts w:ascii="Sakkal Majalla" w:hAnsi="Sakkal Majalla" w:cs="Sakkal Majalla"/>
          <w:sz w:val="32"/>
          <w:szCs w:val="32"/>
          <w:rtl/>
        </w:rPr>
        <w:t>. </w:t>
      </w:r>
      <w:r w:rsidRPr="0002133F">
        <w:rPr>
          <w:rFonts w:ascii="Sakkal Majalla" w:hAnsi="Sakkal Majalla" w:cs="Sakkal Majalla"/>
          <w:i/>
          <w:iCs/>
          <w:sz w:val="32"/>
          <w:szCs w:val="32"/>
          <w:rtl/>
        </w:rPr>
        <w:t>مجلة الرسالة للدراسات والبحوث الإنسانية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8</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4),</w:t>
      </w:r>
      <w:proofErr w:type="gramEnd"/>
      <w:r w:rsidRPr="0002133F">
        <w:rPr>
          <w:rFonts w:ascii="Sakkal Majalla" w:hAnsi="Sakkal Majalla" w:cs="Sakkal Majalla"/>
          <w:sz w:val="32"/>
          <w:szCs w:val="32"/>
          <w:rtl/>
        </w:rPr>
        <w:t xml:space="preserve"> 169-184.</w:t>
      </w:r>
      <w:r w:rsidRPr="0002133F">
        <w:rPr>
          <w:rFonts w:ascii="Sakkal Majalla" w:hAnsi="Sakkal Majalla" w:cs="Sakkal Majalla"/>
          <w:sz w:val="32"/>
          <w:szCs w:val="32"/>
          <w:cs/>
        </w:rPr>
        <w:t>‎</w:t>
      </w:r>
    </w:p>
    <w:p w14:paraId="2AAD9E1E"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تامر </w:t>
      </w:r>
      <w:proofErr w:type="gramStart"/>
      <w:r w:rsidRPr="0002133F">
        <w:rPr>
          <w:rFonts w:ascii="Sakkal Majalla" w:hAnsi="Sakkal Majalla" w:cs="Sakkal Majalla"/>
          <w:sz w:val="32"/>
          <w:szCs w:val="32"/>
          <w:rtl/>
        </w:rPr>
        <w:t>عبدالهادي</w:t>
      </w:r>
      <w:proofErr w:type="gramEnd"/>
      <w:r w:rsidRPr="0002133F">
        <w:rPr>
          <w:rFonts w:ascii="Sakkal Majalla" w:hAnsi="Sakkal Majalla" w:cs="Sakkal Majalla"/>
          <w:sz w:val="32"/>
          <w:szCs w:val="32"/>
          <w:rtl/>
        </w:rPr>
        <w:t xml:space="preserve"> زقوت. (2020). </w:t>
      </w:r>
      <w:r w:rsidRPr="0002133F">
        <w:rPr>
          <w:rFonts w:ascii="Sakkal Majalla" w:hAnsi="Sakkal Majalla" w:cs="Sakkal Majalla"/>
          <w:i/>
          <w:iCs/>
          <w:sz w:val="32"/>
          <w:szCs w:val="32"/>
          <w:rtl/>
        </w:rPr>
        <w:t>دور التوجهات الاستراتيجية في تحسين فعالية اتخاذ القرارات الإدارية</w:t>
      </w:r>
      <w:r w:rsidRPr="0002133F">
        <w:rPr>
          <w:rFonts w:ascii="Sakkal Majalla" w:hAnsi="Sakkal Majalla" w:cs="Sakkal Majalla"/>
          <w:sz w:val="32"/>
          <w:szCs w:val="32"/>
          <w:rtl/>
        </w:rPr>
        <w:t> (</w:t>
      </w:r>
      <w:r w:rsidRPr="0002133F">
        <w:rPr>
          <w:rFonts w:ascii="Sakkal Majalla" w:hAnsi="Sakkal Majalla" w:cs="Sakkal Majalla"/>
          <w:sz w:val="32"/>
          <w:szCs w:val="32"/>
          <w:lang w:bidi="ar-EG"/>
        </w:rPr>
        <w:t>Doctoral dissertation, Al-Quds University</w:t>
      </w:r>
      <w:r w:rsidRPr="0002133F">
        <w:rPr>
          <w:rFonts w:ascii="Sakkal Majalla" w:hAnsi="Sakkal Majalla" w:cs="Sakkal Majalla"/>
          <w:sz w:val="32"/>
          <w:szCs w:val="32"/>
          <w:rtl/>
        </w:rPr>
        <w:t>).</w:t>
      </w:r>
      <w:r w:rsidRPr="0002133F">
        <w:rPr>
          <w:rFonts w:ascii="Sakkal Majalla" w:hAnsi="Sakkal Majalla" w:cs="Sakkal Majalla"/>
          <w:sz w:val="32"/>
          <w:szCs w:val="32"/>
          <w:cs/>
        </w:rPr>
        <w:t>‎</w:t>
      </w:r>
    </w:p>
    <w:p w14:paraId="6197B5F8"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تشرين عودة مصاروة. (2026). تأثير التعلم مدى الحياة واتجاهات المعلمين في المدارس العربية على </w:t>
      </w:r>
      <w:proofErr w:type="gramStart"/>
      <w:r w:rsidRPr="0002133F">
        <w:rPr>
          <w:rFonts w:ascii="Sakkal Majalla" w:hAnsi="Sakkal Majalla" w:cs="Sakkal Majalla"/>
          <w:sz w:val="32"/>
          <w:szCs w:val="32"/>
          <w:rtl/>
        </w:rPr>
        <w:t>نوايا</w:t>
      </w:r>
      <w:proofErr w:type="gramEnd"/>
      <w:r w:rsidRPr="0002133F">
        <w:rPr>
          <w:rFonts w:ascii="Sakkal Majalla" w:hAnsi="Sakkal Majalla" w:cs="Sakkal Majalla"/>
          <w:sz w:val="32"/>
          <w:szCs w:val="32"/>
          <w:rtl/>
        </w:rPr>
        <w:t xml:space="preserve"> تبني الذكاء الاصطناعي. </w:t>
      </w:r>
      <w:r w:rsidRPr="0002133F">
        <w:rPr>
          <w:rFonts w:ascii="Sakkal Majalla" w:hAnsi="Sakkal Majalla" w:cs="Sakkal Majalla"/>
          <w:i/>
          <w:iCs/>
          <w:sz w:val="32"/>
          <w:szCs w:val="32"/>
          <w:rtl/>
        </w:rPr>
        <w:t>مجلة العلوم الإنسانية والطبيعية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7</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7),</w:t>
      </w:r>
      <w:proofErr w:type="gramEnd"/>
      <w:r w:rsidRPr="0002133F">
        <w:rPr>
          <w:rFonts w:ascii="Sakkal Majalla" w:hAnsi="Sakkal Majalla" w:cs="Sakkal Majalla"/>
          <w:sz w:val="32"/>
          <w:szCs w:val="32"/>
          <w:rtl/>
        </w:rPr>
        <w:t xml:space="preserve"> 51-64.</w:t>
      </w:r>
      <w:r w:rsidRPr="0002133F">
        <w:rPr>
          <w:rFonts w:ascii="Sakkal Majalla" w:hAnsi="Sakkal Majalla" w:cs="Sakkal Majalla"/>
          <w:sz w:val="32"/>
          <w:szCs w:val="32"/>
          <w:cs/>
        </w:rPr>
        <w:t>‎</w:t>
      </w:r>
    </w:p>
    <w:p w14:paraId="142CD977"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lastRenderedPageBreak/>
        <w:t>جزار,</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إيمان,</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إسعادي,</w:t>
      </w:r>
      <w:proofErr w:type="gramEnd"/>
      <w:r w:rsidRPr="0002133F">
        <w:rPr>
          <w:rFonts w:ascii="Sakkal Majalla" w:hAnsi="Sakkal Majalla" w:cs="Sakkal Majalla"/>
          <w:sz w:val="32"/>
          <w:szCs w:val="32"/>
          <w:rtl/>
        </w:rPr>
        <w:t xml:space="preserve"> إيناس. (2025). </w:t>
      </w:r>
      <w:r w:rsidRPr="0002133F">
        <w:rPr>
          <w:rFonts w:ascii="Sakkal Majalla" w:hAnsi="Sakkal Majalla" w:cs="Sakkal Majalla"/>
          <w:i/>
          <w:iCs/>
          <w:sz w:val="32"/>
          <w:szCs w:val="32"/>
          <w:rtl/>
        </w:rPr>
        <w:t>دور اليقظة الإستراتيجية في اتخاذ القرار الإستراتيجي</w:t>
      </w:r>
      <w:r w:rsidRPr="0002133F">
        <w:rPr>
          <w:rFonts w:ascii="Sakkal Majalla" w:hAnsi="Sakkal Majalla" w:cs="Sakkal Majalla"/>
          <w:sz w:val="32"/>
          <w:szCs w:val="32"/>
          <w:rtl/>
        </w:rPr>
        <w:t> (</w:t>
      </w:r>
      <w:r w:rsidRPr="0002133F">
        <w:rPr>
          <w:rFonts w:ascii="Sakkal Majalla" w:hAnsi="Sakkal Majalla" w:cs="Sakkal Majalla"/>
          <w:sz w:val="32"/>
          <w:szCs w:val="32"/>
          <w:lang w:bidi="ar-EG"/>
        </w:rPr>
        <w:t>Doctoral dissertation</w:t>
      </w:r>
      <w:r w:rsidRPr="0002133F">
        <w:rPr>
          <w:rFonts w:ascii="Sakkal Majalla" w:hAnsi="Sakkal Majalla" w:cs="Sakkal Majalla"/>
          <w:sz w:val="32"/>
          <w:szCs w:val="32"/>
          <w:rtl/>
        </w:rPr>
        <w:t>).</w:t>
      </w:r>
      <w:r w:rsidRPr="0002133F">
        <w:rPr>
          <w:rFonts w:ascii="Sakkal Majalla" w:hAnsi="Sakkal Majalla" w:cs="Sakkal Majalla"/>
          <w:sz w:val="32"/>
          <w:szCs w:val="32"/>
          <w:cs/>
        </w:rPr>
        <w:t>‎</w:t>
      </w:r>
    </w:p>
    <w:p w14:paraId="179F7310"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حاجي، إسحاق زكريا. (2021). مساهمة الاستعلام الاقتصادي في اتخاذ القرارات الإستراتيجية بالمؤسسة الجزائرية: دراسة حالة مجمع </w:t>
      </w:r>
      <w:proofErr w:type="spellStart"/>
      <w:r w:rsidRPr="0002133F">
        <w:rPr>
          <w:rFonts w:ascii="Sakkal Majalla" w:hAnsi="Sakkal Majalla" w:cs="Sakkal Majalla"/>
          <w:sz w:val="32"/>
          <w:szCs w:val="32"/>
          <w:rtl/>
        </w:rPr>
        <w:t>صيدال</w:t>
      </w:r>
      <w:proofErr w:type="spellEnd"/>
      <w:r w:rsidRPr="0002133F">
        <w:rPr>
          <w:rFonts w:ascii="Sakkal Majalla" w:hAnsi="Sakkal Majalla" w:cs="Sakkal Majalla"/>
          <w:sz w:val="32"/>
          <w:szCs w:val="32"/>
          <w:rtl/>
        </w:rPr>
        <w:t>.</w:t>
      </w:r>
      <w:r w:rsidRPr="0002133F">
        <w:rPr>
          <w:rFonts w:ascii="Sakkal Majalla" w:hAnsi="Sakkal Majalla" w:cs="Sakkal Majalla"/>
          <w:sz w:val="32"/>
          <w:szCs w:val="32"/>
          <w:cs/>
        </w:rPr>
        <w:t>‎</w:t>
      </w:r>
    </w:p>
    <w:p w14:paraId="5B0DF591"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r w:rsidRPr="0002133F">
        <w:rPr>
          <w:rFonts w:ascii="Sakkal Majalla" w:hAnsi="Sakkal Majalla" w:cs="Sakkal Majalla"/>
          <w:color w:val="000000" w:themeColor="text1"/>
          <w:sz w:val="32"/>
          <w:szCs w:val="32"/>
          <w:rtl/>
        </w:rPr>
        <w:t xml:space="preserve">حسين جبر </w:t>
      </w:r>
      <w:proofErr w:type="gramStart"/>
      <w:r w:rsidRPr="0002133F">
        <w:rPr>
          <w:rFonts w:ascii="Sakkal Majalla" w:hAnsi="Sakkal Majalla" w:cs="Sakkal Majalla"/>
          <w:color w:val="000000" w:themeColor="text1"/>
          <w:sz w:val="32"/>
          <w:szCs w:val="32"/>
          <w:rtl/>
        </w:rPr>
        <w:t>الطائي,</w:t>
      </w:r>
      <w:proofErr w:type="gramEnd"/>
      <w:r w:rsidRPr="0002133F">
        <w:rPr>
          <w:rFonts w:ascii="Sakkal Majalla" w:hAnsi="Sakkal Majalla" w:cs="Sakkal Majalla"/>
          <w:color w:val="000000" w:themeColor="text1"/>
          <w:sz w:val="32"/>
          <w:szCs w:val="32"/>
          <w:rtl/>
        </w:rPr>
        <w:t xml:space="preserve"> نغم هادي </w:t>
      </w:r>
      <w:proofErr w:type="gramStart"/>
      <w:r w:rsidRPr="0002133F">
        <w:rPr>
          <w:rFonts w:ascii="Sakkal Majalla" w:hAnsi="Sakkal Majalla" w:cs="Sakkal Majalla"/>
          <w:color w:val="000000" w:themeColor="text1"/>
          <w:sz w:val="32"/>
          <w:szCs w:val="32"/>
          <w:rtl/>
        </w:rPr>
        <w:t>جبار,</w:t>
      </w:r>
      <w:proofErr w:type="gramEnd"/>
      <w:r w:rsidRPr="0002133F">
        <w:rPr>
          <w:rFonts w:ascii="Sakkal Majalla" w:hAnsi="Sakkal Majalla" w:cs="Sakkal Majalla"/>
          <w:color w:val="000000" w:themeColor="text1"/>
          <w:sz w:val="32"/>
          <w:szCs w:val="32"/>
          <w:rtl/>
        </w:rPr>
        <w:t xml:space="preserve"> وديان صباح </w:t>
      </w:r>
      <w:proofErr w:type="gramStart"/>
      <w:r w:rsidRPr="0002133F">
        <w:rPr>
          <w:rFonts w:ascii="Sakkal Majalla" w:hAnsi="Sakkal Majalla" w:cs="Sakkal Majalla"/>
          <w:color w:val="000000" w:themeColor="text1"/>
          <w:sz w:val="32"/>
          <w:szCs w:val="32"/>
          <w:rtl/>
        </w:rPr>
        <w:t>عبيس,</w:t>
      </w:r>
      <w:proofErr w:type="gramEnd"/>
      <w:r w:rsidRPr="0002133F">
        <w:rPr>
          <w:rFonts w:ascii="Sakkal Majalla" w:hAnsi="Sakkal Majalla" w:cs="Sakkal Majalla"/>
          <w:color w:val="000000" w:themeColor="text1"/>
          <w:sz w:val="32"/>
          <w:szCs w:val="32"/>
          <w:rtl/>
        </w:rPr>
        <w:t xml:space="preserve"> نوال رائد سهيل. (2026). دور الذكاء الاصطناعي في اتخاذ القرارات الإدارية دراسة تحليلية ميدانية. </w:t>
      </w:r>
      <w:r w:rsidRPr="0002133F">
        <w:rPr>
          <w:rFonts w:ascii="Sakkal Majalla" w:hAnsi="Sakkal Majalla" w:cs="Sakkal Majalla"/>
          <w:i/>
          <w:iCs/>
          <w:color w:val="000000" w:themeColor="text1"/>
          <w:sz w:val="32"/>
          <w:szCs w:val="32"/>
        </w:rPr>
        <w:t xml:space="preserve">Manar </w:t>
      </w:r>
      <w:proofErr w:type="spellStart"/>
      <w:r w:rsidRPr="0002133F">
        <w:rPr>
          <w:rFonts w:ascii="Sakkal Majalla" w:hAnsi="Sakkal Majalla" w:cs="Sakkal Majalla"/>
          <w:i/>
          <w:iCs/>
          <w:color w:val="000000" w:themeColor="text1"/>
          <w:sz w:val="32"/>
          <w:szCs w:val="32"/>
        </w:rPr>
        <w:t>Elsharq</w:t>
      </w:r>
      <w:proofErr w:type="spellEnd"/>
      <w:r w:rsidRPr="0002133F">
        <w:rPr>
          <w:rFonts w:ascii="Sakkal Majalla" w:hAnsi="Sakkal Majalla" w:cs="Sakkal Majalla"/>
          <w:i/>
          <w:iCs/>
          <w:color w:val="000000" w:themeColor="text1"/>
          <w:sz w:val="32"/>
          <w:szCs w:val="32"/>
        </w:rPr>
        <w:t xml:space="preserve"> Journal for Management and Commerce Studies</w:t>
      </w:r>
      <w:r w:rsidRPr="0002133F">
        <w:rPr>
          <w:rFonts w:ascii="Sakkal Majalla" w:hAnsi="Sakkal Majalla" w:cs="Sakkal Majalla"/>
          <w:color w:val="000000" w:themeColor="text1"/>
          <w:sz w:val="32"/>
          <w:szCs w:val="32"/>
          <w:rtl/>
        </w:rPr>
        <w:t>, </w:t>
      </w:r>
      <w:r w:rsidRPr="0002133F">
        <w:rPr>
          <w:rFonts w:ascii="Sakkal Majalla" w:hAnsi="Sakkal Majalla" w:cs="Sakkal Majalla"/>
          <w:i/>
          <w:iCs/>
          <w:color w:val="000000" w:themeColor="text1"/>
          <w:sz w:val="32"/>
          <w:szCs w:val="32"/>
          <w:rtl/>
        </w:rPr>
        <w:t>4</w:t>
      </w:r>
      <w:r w:rsidRPr="0002133F">
        <w:rPr>
          <w:rFonts w:ascii="Sakkal Majalla" w:hAnsi="Sakkal Majalla" w:cs="Sakkal Majalla"/>
          <w:color w:val="000000" w:themeColor="text1"/>
          <w:sz w:val="32"/>
          <w:szCs w:val="32"/>
          <w:rtl/>
        </w:rPr>
        <w:t>(1), 222-242.</w:t>
      </w:r>
      <w:r w:rsidRPr="0002133F">
        <w:rPr>
          <w:rFonts w:ascii="Sakkal Majalla" w:hAnsi="Sakkal Majalla" w:cs="Sakkal Majalla"/>
          <w:color w:val="000000" w:themeColor="text1"/>
          <w:sz w:val="32"/>
          <w:szCs w:val="32"/>
          <w:cs/>
        </w:rPr>
        <w:t>‎</w:t>
      </w:r>
    </w:p>
    <w:p w14:paraId="4192A3D4"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حمودة,</w:t>
      </w:r>
      <w:proofErr w:type="gramEnd"/>
      <w:r w:rsidRPr="0002133F">
        <w:rPr>
          <w:rFonts w:ascii="Sakkal Majalla" w:hAnsi="Sakkal Majalla" w:cs="Sakkal Majalla"/>
          <w:sz w:val="32"/>
          <w:szCs w:val="32"/>
          <w:rtl/>
        </w:rPr>
        <w:t xml:space="preserve"> أمل المختار. (2021). </w:t>
      </w:r>
      <w:r w:rsidRPr="0002133F">
        <w:rPr>
          <w:rFonts w:ascii="Sakkal Majalla" w:hAnsi="Sakkal Majalla" w:cs="Sakkal Majalla"/>
          <w:i/>
          <w:iCs/>
          <w:sz w:val="32"/>
          <w:szCs w:val="32"/>
          <w:rtl/>
        </w:rPr>
        <w:t>دور نظم المعلومات الإدارية في اتخــــــاذ القرارات الاستراتيجيــــة</w:t>
      </w:r>
      <w:r w:rsidRPr="0002133F">
        <w:rPr>
          <w:rFonts w:ascii="Sakkal Majalla" w:hAnsi="Sakkal Majalla" w:cs="Sakkal Majalla"/>
          <w:sz w:val="32"/>
          <w:szCs w:val="32"/>
          <w:rtl/>
        </w:rPr>
        <w:t> (</w:t>
      </w:r>
      <w:r w:rsidRPr="0002133F">
        <w:rPr>
          <w:rFonts w:ascii="Sakkal Majalla" w:hAnsi="Sakkal Majalla" w:cs="Sakkal Majalla"/>
          <w:sz w:val="32"/>
          <w:szCs w:val="32"/>
          <w:lang w:bidi="ar-EG"/>
        </w:rPr>
        <w:t>Doctoral dissertation</w:t>
      </w:r>
      <w:r w:rsidRPr="0002133F">
        <w:rPr>
          <w:rFonts w:ascii="Sakkal Majalla" w:hAnsi="Sakkal Majalla" w:cs="Sakkal Majalla"/>
          <w:sz w:val="32"/>
          <w:szCs w:val="32"/>
          <w:rtl/>
        </w:rPr>
        <w:t>, جامعة الزاوية).</w:t>
      </w:r>
      <w:r w:rsidRPr="0002133F">
        <w:rPr>
          <w:rFonts w:ascii="Sakkal Majalla" w:hAnsi="Sakkal Majalla" w:cs="Sakkal Majalla"/>
          <w:sz w:val="32"/>
          <w:szCs w:val="32"/>
          <w:cs/>
        </w:rPr>
        <w:t>‎</w:t>
      </w:r>
    </w:p>
    <w:p w14:paraId="31A3C1ED"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cs/>
        </w:rPr>
      </w:pPr>
      <w:proofErr w:type="gramStart"/>
      <w:r w:rsidRPr="0002133F">
        <w:rPr>
          <w:rFonts w:ascii="Sakkal Majalla" w:hAnsi="Sakkal Majalla" w:cs="Sakkal Majalla"/>
          <w:sz w:val="32"/>
          <w:szCs w:val="32"/>
          <w:rtl/>
        </w:rPr>
        <w:t>دبي,</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علي,</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سوفي,</w:t>
      </w:r>
      <w:proofErr w:type="gramEnd"/>
      <w:r w:rsidRPr="0002133F">
        <w:rPr>
          <w:rFonts w:ascii="Sakkal Majalla" w:hAnsi="Sakkal Majalla" w:cs="Sakkal Majalla"/>
          <w:sz w:val="32"/>
          <w:szCs w:val="32"/>
          <w:rtl/>
        </w:rPr>
        <w:t xml:space="preserve"> نبيل. (2025). تبني الذكاء الاصطناعي في الإدارة العمومية الجزائرية: فرص وتحديات. </w:t>
      </w:r>
      <w:r w:rsidRPr="0002133F">
        <w:rPr>
          <w:rFonts w:ascii="Sakkal Majalla" w:hAnsi="Sakkal Majalla" w:cs="Sakkal Majalla"/>
          <w:i/>
          <w:iCs/>
          <w:sz w:val="32"/>
          <w:szCs w:val="32"/>
          <w:rtl/>
        </w:rPr>
        <w:t>دراسات اقتصادية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19</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3),</w:t>
      </w:r>
      <w:proofErr w:type="gramEnd"/>
      <w:r w:rsidRPr="0002133F">
        <w:rPr>
          <w:rFonts w:ascii="Sakkal Majalla" w:hAnsi="Sakkal Majalla" w:cs="Sakkal Majalla"/>
          <w:sz w:val="32"/>
          <w:szCs w:val="32"/>
          <w:rtl/>
        </w:rPr>
        <w:t xml:space="preserve"> 473-484.</w:t>
      </w:r>
      <w:r w:rsidRPr="0002133F">
        <w:rPr>
          <w:rFonts w:ascii="Sakkal Majalla" w:hAnsi="Sakkal Majalla" w:cs="Sakkal Majalla"/>
          <w:sz w:val="32"/>
          <w:szCs w:val="32"/>
          <w:cs/>
        </w:rPr>
        <w:t>‎</w:t>
      </w:r>
    </w:p>
    <w:p w14:paraId="725366A1"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دحاك,</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عبدالنور</w:t>
      </w:r>
      <w:proofErr w:type="gramEnd"/>
      <w:r w:rsidRPr="0002133F">
        <w:rPr>
          <w:rFonts w:ascii="Sakkal Majalla" w:hAnsi="Sakkal Majalla" w:cs="Sakkal Majalla"/>
          <w:sz w:val="32"/>
          <w:szCs w:val="32"/>
          <w:rtl/>
        </w:rPr>
        <w:t>. (2021). التكامل بين المدخل العقلاني والمدخل الحدسي في اتخاذ القرارات الإستراتيجية: مقاربة نظرية.</w:t>
      </w:r>
      <w:r w:rsidRPr="0002133F">
        <w:rPr>
          <w:rFonts w:ascii="Sakkal Majalla" w:hAnsi="Sakkal Majalla" w:cs="Sakkal Majalla"/>
          <w:sz w:val="32"/>
          <w:szCs w:val="32"/>
          <w:cs/>
        </w:rPr>
        <w:t>‎</w:t>
      </w:r>
    </w:p>
    <w:p w14:paraId="04951DE9"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lang w:bidi="ar-EG"/>
        </w:rPr>
      </w:pPr>
      <w:proofErr w:type="spellStart"/>
      <w:r w:rsidRPr="0002133F">
        <w:rPr>
          <w:rFonts w:ascii="Sakkal Majalla" w:hAnsi="Sakkal Majalla" w:cs="Sakkal Majalla"/>
          <w:sz w:val="32"/>
          <w:szCs w:val="32"/>
          <w:rtl/>
        </w:rPr>
        <w:t>درغوم</w:t>
      </w:r>
      <w:proofErr w:type="spellEnd"/>
      <w:r w:rsidRPr="0002133F">
        <w:rPr>
          <w:rFonts w:ascii="Sakkal Majalla" w:hAnsi="Sakkal Majalla" w:cs="Sakkal Majalla"/>
          <w:sz w:val="32"/>
          <w:szCs w:val="32"/>
          <w:rtl/>
        </w:rPr>
        <w:t xml:space="preserve"> أكرم تقي </w:t>
      </w:r>
      <w:proofErr w:type="gramStart"/>
      <w:r w:rsidRPr="0002133F">
        <w:rPr>
          <w:rFonts w:ascii="Sakkal Majalla" w:hAnsi="Sakkal Majalla" w:cs="Sakkal Majalla"/>
          <w:sz w:val="32"/>
          <w:szCs w:val="32"/>
          <w:rtl/>
        </w:rPr>
        <w:t>الدين,</w:t>
      </w:r>
      <w:proofErr w:type="gramEnd"/>
      <w:r w:rsidRPr="0002133F">
        <w:rPr>
          <w:rFonts w:ascii="Sakkal Majalla" w:hAnsi="Sakkal Majalla" w:cs="Sakkal Majalla"/>
          <w:sz w:val="32"/>
          <w:szCs w:val="32"/>
          <w:rtl/>
        </w:rPr>
        <w:t xml:space="preserve"> </w:t>
      </w:r>
      <w:proofErr w:type="spellStart"/>
      <w:r w:rsidRPr="0002133F">
        <w:rPr>
          <w:rFonts w:ascii="Sakkal Majalla" w:hAnsi="Sakkal Majalla" w:cs="Sakkal Majalla"/>
          <w:sz w:val="32"/>
          <w:szCs w:val="32"/>
          <w:rtl/>
        </w:rPr>
        <w:t>عيدود</w:t>
      </w:r>
      <w:proofErr w:type="spellEnd"/>
      <w:r w:rsidRPr="0002133F">
        <w:rPr>
          <w:rFonts w:ascii="Sakkal Majalla" w:hAnsi="Sakkal Majalla" w:cs="Sakkal Majalla"/>
          <w:sz w:val="32"/>
          <w:szCs w:val="32"/>
          <w:rtl/>
        </w:rPr>
        <w:t xml:space="preserve"> محمد إسلام. (2024). أثر الذكاء الإستراتيجي على اتخاذ القرارات الإستراتيجية.</w:t>
      </w:r>
      <w:r w:rsidRPr="0002133F">
        <w:rPr>
          <w:rFonts w:ascii="Sakkal Majalla" w:hAnsi="Sakkal Majalla" w:cs="Sakkal Majalla"/>
          <w:sz w:val="32"/>
          <w:szCs w:val="32"/>
          <w:cs/>
        </w:rPr>
        <w:t>‎</w:t>
      </w:r>
    </w:p>
    <w:p w14:paraId="67A92B04"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Pr>
      </w:pPr>
      <w:r w:rsidRPr="0002133F">
        <w:rPr>
          <w:rFonts w:ascii="Sakkal Majalla" w:hAnsi="Sakkal Majalla" w:cs="Sakkal Majalla"/>
          <w:sz w:val="32"/>
          <w:szCs w:val="32"/>
          <w:rtl/>
        </w:rPr>
        <w:t>رفاء عقاب عماشة. (2026). أثر استراتيجية الوسيط الذهبي القائمة على الذكاء الاصطناعي في تحسين الأداء في الرياضيات وتنمية التفكير الاستدلالي لدى طلبة الصف الخامس الابتدائي. </w:t>
      </w:r>
      <w:r w:rsidRPr="0002133F">
        <w:rPr>
          <w:rFonts w:ascii="Sakkal Majalla" w:hAnsi="Sakkal Majalla" w:cs="Sakkal Majalla"/>
          <w:i/>
          <w:iCs/>
          <w:sz w:val="32"/>
          <w:szCs w:val="32"/>
          <w:rtl/>
        </w:rPr>
        <w:t>مجلة العلوم الإنسانية والطبيعية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7</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7),</w:t>
      </w:r>
      <w:proofErr w:type="gramEnd"/>
      <w:r w:rsidRPr="0002133F">
        <w:rPr>
          <w:rFonts w:ascii="Sakkal Majalla" w:hAnsi="Sakkal Majalla" w:cs="Sakkal Majalla"/>
          <w:sz w:val="32"/>
          <w:szCs w:val="32"/>
          <w:rtl/>
        </w:rPr>
        <w:t xml:space="preserve"> 357-379.</w:t>
      </w:r>
      <w:r w:rsidRPr="0002133F">
        <w:rPr>
          <w:rFonts w:ascii="Sakkal Majalla" w:hAnsi="Sakkal Majalla" w:cs="Sakkal Majalla"/>
          <w:sz w:val="32"/>
          <w:szCs w:val="32"/>
          <w:cs/>
        </w:rPr>
        <w:t>‎</w:t>
      </w:r>
    </w:p>
    <w:p w14:paraId="5FE41B35"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سعدي,</w:t>
      </w:r>
      <w:proofErr w:type="gramEnd"/>
      <w:r w:rsidRPr="0002133F">
        <w:rPr>
          <w:rFonts w:ascii="Sakkal Majalla" w:hAnsi="Sakkal Majalla" w:cs="Sakkal Majalla"/>
          <w:sz w:val="32"/>
          <w:szCs w:val="32"/>
          <w:rtl/>
        </w:rPr>
        <w:t xml:space="preserve"> سكينة إيمان. (2024). تبني الذكاء الاصطناعي كضرورة لمواكبة التطورات التكنولوجية والمتغيرات العالمية–دراسة تجربة دولة الامارات العربية المتحدة. </w:t>
      </w:r>
      <w:r w:rsidRPr="0002133F">
        <w:rPr>
          <w:rFonts w:ascii="Sakkal Majalla" w:hAnsi="Sakkal Majalla" w:cs="Sakkal Majalla"/>
          <w:i/>
          <w:iCs/>
          <w:sz w:val="32"/>
          <w:szCs w:val="32"/>
          <w:rtl/>
        </w:rPr>
        <w:t xml:space="preserve">أبعاد </w:t>
      </w:r>
      <w:proofErr w:type="spellStart"/>
      <w:r w:rsidRPr="0002133F">
        <w:rPr>
          <w:rFonts w:ascii="Sakkal Majalla" w:hAnsi="Sakkal Majalla" w:cs="Sakkal Majalla"/>
          <w:i/>
          <w:iCs/>
          <w:sz w:val="32"/>
          <w:szCs w:val="32"/>
          <w:rtl/>
        </w:rPr>
        <w:t>إقتصادية</w:t>
      </w:r>
      <w:proofErr w:type="spellEnd"/>
      <w:r w:rsidRPr="0002133F">
        <w:rPr>
          <w:rFonts w:ascii="Sakkal Majalla" w:hAnsi="Sakkal Majalla" w:cs="Sakkal Majalla"/>
          <w:sz w:val="32"/>
          <w:szCs w:val="32"/>
          <w:rtl/>
        </w:rPr>
        <w:t>, </w:t>
      </w:r>
      <w:r w:rsidRPr="0002133F">
        <w:rPr>
          <w:rFonts w:ascii="Sakkal Majalla" w:hAnsi="Sakkal Majalla" w:cs="Sakkal Majalla"/>
          <w:i/>
          <w:iCs/>
          <w:sz w:val="32"/>
          <w:szCs w:val="32"/>
          <w:rtl/>
        </w:rPr>
        <w:t>14</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w:t>
      </w:r>
      <w:proofErr w:type="gramEnd"/>
      <w:r w:rsidRPr="0002133F">
        <w:rPr>
          <w:rFonts w:ascii="Sakkal Majalla" w:hAnsi="Sakkal Majalla" w:cs="Sakkal Majalla"/>
          <w:sz w:val="32"/>
          <w:szCs w:val="32"/>
          <w:rtl/>
        </w:rPr>
        <w:t xml:space="preserve"> 21-40.</w:t>
      </w:r>
      <w:r w:rsidRPr="0002133F">
        <w:rPr>
          <w:rFonts w:ascii="Sakkal Majalla" w:hAnsi="Sakkal Majalla" w:cs="Sakkal Majalla"/>
          <w:sz w:val="32"/>
          <w:szCs w:val="32"/>
          <w:cs/>
        </w:rPr>
        <w:t>‎</w:t>
      </w:r>
      <w:r w:rsidRPr="0002133F">
        <w:rPr>
          <w:rFonts w:ascii="Sakkal Majalla" w:hAnsi="Sakkal Majalla" w:cs="Sakkal Majalla"/>
          <w:color w:val="222222"/>
          <w:sz w:val="32"/>
          <w:szCs w:val="32"/>
          <w:shd w:val="clear" w:color="auto" w:fill="FFFFFF"/>
          <w:rtl/>
        </w:rPr>
        <w:t xml:space="preserve"> </w:t>
      </w:r>
    </w:p>
    <w:p w14:paraId="4CF4A987"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spellStart"/>
      <w:r w:rsidRPr="0002133F">
        <w:rPr>
          <w:rFonts w:ascii="Sakkal Majalla" w:hAnsi="Sakkal Majalla" w:cs="Sakkal Majalla"/>
          <w:sz w:val="32"/>
          <w:szCs w:val="32"/>
          <w:rtl/>
        </w:rPr>
        <w:t>سيابند</w:t>
      </w:r>
      <w:proofErr w:type="spellEnd"/>
      <w:r w:rsidRPr="0002133F">
        <w:rPr>
          <w:rFonts w:ascii="Sakkal Majalla" w:hAnsi="Sakkal Majalla" w:cs="Sakkal Majalla"/>
          <w:sz w:val="32"/>
          <w:szCs w:val="32"/>
          <w:rtl/>
        </w:rPr>
        <w:t xml:space="preserve"> قادر محمد </w:t>
      </w:r>
      <w:proofErr w:type="gramStart"/>
      <w:r w:rsidRPr="0002133F">
        <w:rPr>
          <w:rFonts w:ascii="Sakkal Majalla" w:hAnsi="Sakkal Majalla" w:cs="Sakkal Majalla"/>
          <w:sz w:val="32"/>
          <w:szCs w:val="32"/>
          <w:rtl/>
        </w:rPr>
        <w:t>سندي,</w:t>
      </w:r>
      <w:proofErr w:type="gramEnd"/>
      <w:r w:rsidRPr="0002133F">
        <w:rPr>
          <w:rFonts w:ascii="Sakkal Majalla" w:hAnsi="Sakkal Majalla" w:cs="Sakkal Majalla"/>
          <w:sz w:val="32"/>
          <w:szCs w:val="32"/>
          <w:rtl/>
        </w:rPr>
        <w:t xml:space="preserve"> </w:t>
      </w:r>
      <w:proofErr w:type="spellStart"/>
      <w:r w:rsidRPr="0002133F">
        <w:rPr>
          <w:rFonts w:ascii="Sakkal Majalla" w:hAnsi="Sakkal Majalla" w:cs="Sakkal Majalla"/>
          <w:sz w:val="32"/>
          <w:szCs w:val="32"/>
          <w:rtl/>
        </w:rPr>
        <w:t>رەنج</w:t>
      </w:r>
      <w:proofErr w:type="spellEnd"/>
      <w:r w:rsidRPr="0002133F">
        <w:rPr>
          <w:rFonts w:ascii="Sakkal Majalla" w:hAnsi="Sakkal Majalla" w:cs="Sakkal Majalla"/>
          <w:sz w:val="32"/>
          <w:szCs w:val="32"/>
          <w:rtl/>
        </w:rPr>
        <w:t xml:space="preserve"> محمد نوري </w:t>
      </w:r>
      <w:proofErr w:type="spellStart"/>
      <w:r w:rsidRPr="0002133F">
        <w:rPr>
          <w:rFonts w:ascii="Sakkal Majalla" w:hAnsi="Sakkal Majalla" w:cs="Sakkal Majalla"/>
          <w:sz w:val="32"/>
          <w:szCs w:val="32"/>
          <w:rtl/>
        </w:rPr>
        <w:t>داوده</w:t>
      </w:r>
      <w:proofErr w:type="spellEnd"/>
      <w:r w:rsidRPr="0002133F">
        <w:rPr>
          <w:rFonts w:ascii="Sakkal Majalla" w:hAnsi="Sakkal Majalla" w:cs="Sakkal Majalla"/>
          <w:sz w:val="32"/>
          <w:szCs w:val="32"/>
          <w:rtl/>
        </w:rPr>
        <w:t>. (2025). دور الاستعداد الرقمي في تبني متطلبات الذكاء الاصطناعي. </w:t>
      </w:r>
      <w:r w:rsidRPr="0002133F">
        <w:rPr>
          <w:rFonts w:ascii="Sakkal Majalla" w:hAnsi="Sakkal Majalla" w:cs="Sakkal Majalla"/>
          <w:i/>
          <w:iCs/>
          <w:sz w:val="32"/>
          <w:szCs w:val="32"/>
          <w:rtl/>
        </w:rPr>
        <w:t>مجلة الإدارة والاقتصاد</w:t>
      </w:r>
      <w:r w:rsidRPr="0002133F">
        <w:rPr>
          <w:rFonts w:ascii="Sakkal Majalla" w:hAnsi="Sakkal Majalla" w:cs="Sakkal Majalla"/>
          <w:sz w:val="32"/>
          <w:szCs w:val="32"/>
          <w:rtl/>
        </w:rPr>
        <w:t>, </w:t>
      </w:r>
      <w:r w:rsidRPr="0002133F">
        <w:rPr>
          <w:rFonts w:ascii="Sakkal Majalla" w:hAnsi="Sakkal Majalla" w:cs="Sakkal Majalla"/>
          <w:i/>
          <w:iCs/>
          <w:sz w:val="32"/>
          <w:szCs w:val="32"/>
          <w:rtl/>
        </w:rPr>
        <w:t>50</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149),</w:t>
      </w:r>
      <w:proofErr w:type="gramEnd"/>
      <w:r w:rsidRPr="0002133F">
        <w:rPr>
          <w:rFonts w:ascii="Sakkal Majalla" w:hAnsi="Sakkal Majalla" w:cs="Sakkal Majalla"/>
          <w:sz w:val="32"/>
          <w:szCs w:val="32"/>
          <w:rtl/>
        </w:rPr>
        <w:t xml:space="preserve"> 92-104.</w:t>
      </w:r>
      <w:r w:rsidRPr="0002133F">
        <w:rPr>
          <w:rFonts w:ascii="Sakkal Majalla" w:hAnsi="Sakkal Majalla" w:cs="Sakkal Majalla"/>
          <w:sz w:val="32"/>
          <w:szCs w:val="32"/>
          <w:cs/>
        </w:rPr>
        <w:t>‎</w:t>
      </w:r>
    </w:p>
    <w:p w14:paraId="611881BF"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صاولي,</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مراد,</w:t>
      </w:r>
      <w:proofErr w:type="gramEnd"/>
      <w:r w:rsidRPr="0002133F">
        <w:rPr>
          <w:rFonts w:ascii="Sakkal Majalla" w:hAnsi="Sakkal Majalla" w:cs="Sakkal Majalla"/>
          <w:sz w:val="32"/>
          <w:szCs w:val="32"/>
          <w:rtl/>
        </w:rPr>
        <w:t xml:space="preserve"> بن </w:t>
      </w:r>
      <w:proofErr w:type="gramStart"/>
      <w:r w:rsidRPr="0002133F">
        <w:rPr>
          <w:rFonts w:ascii="Sakkal Majalla" w:hAnsi="Sakkal Majalla" w:cs="Sakkal Majalla"/>
          <w:sz w:val="32"/>
          <w:szCs w:val="32"/>
          <w:rtl/>
        </w:rPr>
        <w:t>جدو,</w:t>
      </w:r>
      <w:proofErr w:type="gramEnd"/>
      <w:r w:rsidRPr="0002133F">
        <w:rPr>
          <w:rFonts w:ascii="Sakkal Majalla" w:hAnsi="Sakkal Majalla" w:cs="Sakkal Majalla"/>
          <w:sz w:val="32"/>
          <w:szCs w:val="32"/>
          <w:rtl/>
        </w:rPr>
        <w:t xml:space="preserve"> </w:t>
      </w:r>
      <w:proofErr w:type="spellStart"/>
      <w:proofErr w:type="gramStart"/>
      <w:r w:rsidRPr="0002133F">
        <w:rPr>
          <w:rFonts w:ascii="Sakkal Majalla" w:hAnsi="Sakkal Majalla" w:cs="Sakkal Majalla"/>
          <w:sz w:val="32"/>
          <w:szCs w:val="32"/>
          <w:rtl/>
        </w:rPr>
        <w:t>زوهير</w:t>
      </w:r>
      <w:proofErr w:type="spellEnd"/>
      <w:r w:rsidRPr="0002133F">
        <w:rPr>
          <w:rFonts w:ascii="Sakkal Majalla" w:hAnsi="Sakkal Majalla" w:cs="Sakkal Majalla"/>
          <w:sz w:val="32"/>
          <w:szCs w:val="32"/>
          <w:rtl/>
        </w:rPr>
        <w:t>,</w:t>
      </w:r>
      <w:proofErr w:type="gramEnd"/>
      <w:r w:rsidRPr="0002133F">
        <w:rPr>
          <w:rFonts w:ascii="Sakkal Majalla" w:hAnsi="Sakkal Majalla" w:cs="Sakkal Majalla"/>
          <w:sz w:val="32"/>
          <w:szCs w:val="32"/>
          <w:rtl/>
        </w:rPr>
        <w:t xml:space="preserve"> بن </w:t>
      </w:r>
      <w:proofErr w:type="spellStart"/>
      <w:r w:rsidRPr="0002133F">
        <w:rPr>
          <w:rFonts w:ascii="Sakkal Majalla" w:hAnsi="Sakkal Majalla" w:cs="Sakkal Majalla"/>
          <w:sz w:val="32"/>
          <w:szCs w:val="32"/>
          <w:rtl/>
        </w:rPr>
        <w:t>يوب</w:t>
      </w:r>
      <w:proofErr w:type="spellEnd"/>
      <w:r w:rsidRPr="0002133F">
        <w:rPr>
          <w:rFonts w:ascii="Sakkal Majalla" w:hAnsi="Sakkal Majalla" w:cs="Sakkal Majalla"/>
          <w:sz w:val="32"/>
          <w:szCs w:val="32"/>
          <w:rtl/>
        </w:rPr>
        <w:t>. (2025). فرص وتحديات تبني الذكاء الاصطناعي في المؤسسات الناشئة الجزائرية. </w:t>
      </w:r>
      <w:r w:rsidRPr="0002133F">
        <w:rPr>
          <w:rFonts w:ascii="Sakkal Majalla" w:hAnsi="Sakkal Majalla" w:cs="Sakkal Majalla"/>
          <w:i/>
          <w:iCs/>
          <w:sz w:val="32"/>
          <w:szCs w:val="32"/>
          <w:rtl/>
        </w:rPr>
        <w:t>مجلة دراسات في الاقتصاد وإدارة الأعمال</w:t>
      </w:r>
      <w:r w:rsidRPr="0002133F">
        <w:rPr>
          <w:rFonts w:ascii="Sakkal Majalla" w:hAnsi="Sakkal Majalla" w:cs="Sakkal Majalla"/>
          <w:sz w:val="32"/>
          <w:szCs w:val="32"/>
          <w:rtl/>
        </w:rPr>
        <w:t>, </w:t>
      </w:r>
      <w:r w:rsidRPr="0002133F">
        <w:rPr>
          <w:rFonts w:ascii="Sakkal Majalla" w:hAnsi="Sakkal Majalla" w:cs="Sakkal Majalla"/>
          <w:i/>
          <w:iCs/>
          <w:sz w:val="32"/>
          <w:szCs w:val="32"/>
          <w:rtl/>
        </w:rPr>
        <w:t>8</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2),</w:t>
      </w:r>
      <w:proofErr w:type="gramEnd"/>
      <w:r w:rsidRPr="0002133F">
        <w:rPr>
          <w:rFonts w:ascii="Sakkal Majalla" w:hAnsi="Sakkal Majalla" w:cs="Sakkal Majalla"/>
          <w:sz w:val="32"/>
          <w:szCs w:val="32"/>
          <w:rtl/>
        </w:rPr>
        <w:t xml:space="preserve"> 377-396.</w:t>
      </w:r>
      <w:r w:rsidRPr="0002133F">
        <w:rPr>
          <w:rFonts w:ascii="Sakkal Majalla" w:hAnsi="Sakkal Majalla" w:cs="Sakkal Majalla"/>
          <w:sz w:val="32"/>
          <w:szCs w:val="32"/>
          <w:cs/>
        </w:rPr>
        <w:t>‎</w:t>
      </w:r>
    </w:p>
    <w:p w14:paraId="0436773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lastRenderedPageBreak/>
        <w:t xml:space="preserve">عبد الباسط شاكر </w:t>
      </w:r>
      <w:proofErr w:type="gramStart"/>
      <w:r w:rsidRPr="0002133F">
        <w:rPr>
          <w:rFonts w:ascii="Sakkal Majalla" w:hAnsi="Sakkal Majalla" w:cs="Sakkal Majalla"/>
          <w:sz w:val="32"/>
          <w:szCs w:val="32"/>
          <w:rtl/>
        </w:rPr>
        <w:t>عزاز,</w:t>
      </w:r>
      <w:proofErr w:type="gramEnd"/>
      <w:r w:rsidRPr="0002133F">
        <w:rPr>
          <w:rFonts w:ascii="Sakkal Majalla" w:hAnsi="Sakkal Majalla" w:cs="Sakkal Majalla"/>
          <w:sz w:val="32"/>
          <w:szCs w:val="32"/>
          <w:rtl/>
        </w:rPr>
        <w:t xml:space="preserve"> نيره. (2023). أثر تبني المؤسسات الصحفية لتكنولوجيا الذكاء الاصطناعي في تحرير النصوص الصحفية. </w:t>
      </w:r>
      <w:r w:rsidRPr="0002133F">
        <w:rPr>
          <w:rFonts w:ascii="Sakkal Majalla" w:hAnsi="Sakkal Majalla" w:cs="Sakkal Majalla"/>
          <w:i/>
          <w:iCs/>
          <w:sz w:val="32"/>
          <w:szCs w:val="32"/>
          <w:rtl/>
        </w:rPr>
        <w:t xml:space="preserve">مجلة بحوث </w:t>
      </w:r>
      <w:proofErr w:type="spellStart"/>
      <w:r w:rsidRPr="0002133F">
        <w:rPr>
          <w:rFonts w:ascii="Sakkal Majalla" w:hAnsi="Sakkal Majalla" w:cs="Sakkal Majalla"/>
          <w:i/>
          <w:iCs/>
          <w:sz w:val="32"/>
          <w:szCs w:val="32"/>
          <w:rtl/>
        </w:rPr>
        <w:t>کلية</w:t>
      </w:r>
      <w:proofErr w:type="spellEnd"/>
      <w:r w:rsidRPr="0002133F">
        <w:rPr>
          <w:rFonts w:ascii="Sakkal Majalla" w:hAnsi="Sakkal Majalla" w:cs="Sakkal Majalla"/>
          <w:i/>
          <w:iCs/>
          <w:sz w:val="32"/>
          <w:szCs w:val="32"/>
          <w:rtl/>
        </w:rPr>
        <w:t xml:space="preserve"> الآداب. جامعة المنوفية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35</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136.4),</w:t>
      </w:r>
      <w:proofErr w:type="gramEnd"/>
      <w:r w:rsidRPr="0002133F">
        <w:rPr>
          <w:rFonts w:ascii="Sakkal Majalla" w:hAnsi="Sakkal Majalla" w:cs="Sakkal Majalla"/>
          <w:sz w:val="32"/>
          <w:szCs w:val="32"/>
          <w:rtl/>
        </w:rPr>
        <w:t xml:space="preserve"> 603-640.</w:t>
      </w:r>
      <w:r w:rsidRPr="0002133F">
        <w:rPr>
          <w:rFonts w:ascii="Sakkal Majalla" w:hAnsi="Sakkal Majalla" w:cs="Sakkal Majalla"/>
          <w:sz w:val="32"/>
          <w:szCs w:val="32"/>
          <w:cs/>
        </w:rPr>
        <w:t>‎</w:t>
      </w:r>
    </w:p>
    <w:p w14:paraId="388787D7"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r w:rsidRPr="0002133F">
        <w:rPr>
          <w:rFonts w:ascii="Sakkal Majalla" w:hAnsi="Sakkal Majalla" w:cs="Sakkal Majalla"/>
          <w:color w:val="000000" w:themeColor="text1"/>
          <w:sz w:val="32"/>
          <w:szCs w:val="32"/>
          <w:rtl/>
        </w:rPr>
        <w:t>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w:t>
      </w:r>
      <w:r w:rsidRPr="0002133F">
        <w:rPr>
          <w:rFonts w:ascii="Sakkal Majalla" w:hAnsi="Sakkal Majalla" w:cs="Sakkal Majalla"/>
          <w:i/>
          <w:iCs/>
          <w:color w:val="000000" w:themeColor="text1"/>
          <w:sz w:val="32"/>
          <w:szCs w:val="32"/>
          <w:rtl/>
        </w:rPr>
        <w:t>مجلة العلوم الإنسانية والطبيعية</w:t>
      </w:r>
      <w:r w:rsidRPr="0002133F">
        <w:rPr>
          <w:rFonts w:ascii="Sakkal Majalla" w:hAnsi="Sakkal Majalla" w:cs="Sakkal Majalla"/>
          <w:color w:val="000000" w:themeColor="text1"/>
          <w:sz w:val="32"/>
          <w:szCs w:val="32"/>
          <w:rtl/>
        </w:rPr>
        <w:t>, </w:t>
      </w:r>
      <w:r w:rsidRPr="0002133F">
        <w:rPr>
          <w:rFonts w:ascii="Sakkal Majalla" w:hAnsi="Sakkal Majalla" w:cs="Sakkal Majalla"/>
          <w:i/>
          <w:iCs/>
          <w:color w:val="000000" w:themeColor="text1"/>
          <w:sz w:val="32"/>
          <w:szCs w:val="32"/>
          <w:rtl/>
        </w:rPr>
        <w:t>6</w:t>
      </w:r>
      <w:r w:rsidRPr="0002133F">
        <w:rPr>
          <w:rFonts w:ascii="Sakkal Majalla" w:hAnsi="Sakkal Majalla" w:cs="Sakkal Majalla"/>
          <w:color w:val="000000" w:themeColor="text1"/>
          <w:sz w:val="32"/>
          <w:szCs w:val="32"/>
          <w:rtl/>
        </w:rPr>
        <w:t>(</w:t>
      </w:r>
      <w:proofErr w:type="gramStart"/>
      <w:r w:rsidRPr="0002133F">
        <w:rPr>
          <w:rFonts w:ascii="Sakkal Majalla" w:hAnsi="Sakkal Majalla" w:cs="Sakkal Majalla"/>
          <w:color w:val="000000" w:themeColor="text1"/>
          <w:sz w:val="32"/>
          <w:szCs w:val="32"/>
          <w:rtl/>
        </w:rPr>
        <w:t>12),</w:t>
      </w:r>
      <w:proofErr w:type="gramEnd"/>
      <w:r w:rsidRPr="0002133F">
        <w:rPr>
          <w:rFonts w:ascii="Sakkal Majalla" w:hAnsi="Sakkal Majalla" w:cs="Sakkal Majalla"/>
          <w:color w:val="000000" w:themeColor="text1"/>
          <w:sz w:val="32"/>
          <w:szCs w:val="32"/>
          <w:rtl/>
        </w:rPr>
        <w:t xml:space="preserve"> 90-107.</w:t>
      </w:r>
      <w:r w:rsidRPr="0002133F">
        <w:rPr>
          <w:rFonts w:ascii="Sakkal Majalla" w:hAnsi="Sakkal Majalla" w:cs="Sakkal Majalla"/>
          <w:color w:val="000000" w:themeColor="text1"/>
          <w:sz w:val="32"/>
          <w:szCs w:val="32"/>
          <w:cs/>
        </w:rPr>
        <w:t>‎</w:t>
      </w:r>
    </w:p>
    <w:p w14:paraId="4273124E"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cs/>
        </w:rPr>
      </w:pPr>
      <w:r w:rsidRPr="0002133F">
        <w:rPr>
          <w:rFonts w:ascii="Sakkal Majalla" w:hAnsi="Sakkal Majalla" w:cs="Sakkal Majalla"/>
          <w:sz w:val="32"/>
          <w:szCs w:val="32"/>
          <w:rtl/>
        </w:rPr>
        <w:t xml:space="preserve">عبد </w:t>
      </w:r>
      <w:proofErr w:type="gramStart"/>
      <w:r w:rsidRPr="0002133F">
        <w:rPr>
          <w:rFonts w:ascii="Sakkal Majalla" w:hAnsi="Sakkal Majalla" w:cs="Sakkal Majalla"/>
          <w:sz w:val="32"/>
          <w:szCs w:val="32"/>
          <w:rtl/>
        </w:rPr>
        <w:t>الله,</w:t>
      </w:r>
      <w:proofErr w:type="gramEnd"/>
      <w:r w:rsidRPr="0002133F">
        <w:rPr>
          <w:rFonts w:ascii="Sakkal Majalla" w:hAnsi="Sakkal Majalla" w:cs="Sakkal Majalla"/>
          <w:sz w:val="32"/>
          <w:szCs w:val="32"/>
          <w:rtl/>
        </w:rPr>
        <w:t xml:space="preserve"> إيمان السيد محمد. (2024). دور تبني نظم الذكاء الاصطناعي في تحسين جودة ادلة المراجعة لتغيرات اسعار صرف العملات الاجنبية: دراسة تطبيقية في شركات الاتصالات والإعلام وتكنولوجيا المعلومات المصرية. </w:t>
      </w:r>
      <w:r w:rsidRPr="0002133F">
        <w:rPr>
          <w:rFonts w:ascii="Sakkal Majalla" w:hAnsi="Sakkal Majalla" w:cs="Sakkal Majalla"/>
          <w:i/>
          <w:iCs/>
          <w:sz w:val="32"/>
          <w:szCs w:val="32"/>
          <w:rtl/>
        </w:rPr>
        <w:t>المجلة العلمية للدراسات والبحوث المالية والإدارية</w:t>
      </w:r>
      <w:r w:rsidRPr="0002133F">
        <w:rPr>
          <w:rFonts w:ascii="Sakkal Majalla" w:hAnsi="Sakkal Majalla" w:cs="Sakkal Majalla"/>
          <w:i/>
          <w:iCs/>
          <w:sz w:val="32"/>
          <w:szCs w:val="32"/>
          <w:cs/>
        </w:rPr>
        <w:t>‎</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16</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3),</w:t>
      </w:r>
      <w:proofErr w:type="gramEnd"/>
      <w:r w:rsidRPr="0002133F">
        <w:rPr>
          <w:rFonts w:ascii="Sakkal Majalla" w:hAnsi="Sakkal Majalla" w:cs="Sakkal Majalla"/>
          <w:sz w:val="32"/>
          <w:szCs w:val="32"/>
          <w:rtl/>
        </w:rPr>
        <w:t xml:space="preserve"> 470-498.</w:t>
      </w:r>
      <w:r w:rsidRPr="0002133F">
        <w:rPr>
          <w:rFonts w:ascii="Sakkal Majalla" w:hAnsi="Sakkal Majalla" w:cs="Sakkal Majalla"/>
          <w:sz w:val="32"/>
          <w:szCs w:val="32"/>
          <w:cs/>
        </w:rPr>
        <w:t>‎</w:t>
      </w:r>
    </w:p>
    <w:p w14:paraId="539213F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عبد المنعم </w:t>
      </w:r>
      <w:proofErr w:type="gramStart"/>
      <w:r w:rsidRPr="0002133F">
        <w:rPr>
          <w:rFonts w:ascii="Sakkal Majalla" w:hAnsi="Sakkal Majalla" w:cs="Sakkal Majalla"/>
          <w:sz w:val="32"/>
          <w:szCs w:val="32"/>
          <w:rtl/>
        </w:rPr>
        <w:t>محمود,</w:t>
      </w:r>
      <w:proofErr w:type="gramEnd"/>
      <w:r w:rsidRPr="0002133F">
        <w:rPr>
          <w:rFonts w:ascii="Sakkal Majalla" w:hAnsi="Sakkal Majalla" w:cs="Sakkal Majalla"/>
          <w:sz w:val="32"/>
          <w:szCs w:val="32"/>
          <w:rtl/>
        </w:rPr>
        <w:t xml:space="preserve"> أميرة </w:t>
      </w:r>
      <w:proofErr w:type="gramStart"/>
      <w:r w:rsidRPr="0002133F">
        <w:rPr>
          <w:rFonts w:ascii="Sakkal Majalla" w:hAnsi="Sakkal Majalla" w:cs="Sakkal Majalla"/>
          <w:sz w:val="32"/>
          <w:szCs w:val="32"/>
          <w:rtl/>
        </w:rPr>
        <w:t>سالم,</w:t>
      </w:r>
      <w:proofErr w:type="gramEnd"/>
      <w:r w:rsidRPr="0002133F">
        <w:rPr>
          <w:rFonts w:ascii="Sakkal Majalla" w:hAnsi="Sakkal Majalla" w:cs="Sakkal Majalla"/>
          <w:sz w:val="32"/>
          <w:szCs w:val="32"/>
          <w:rtl/>
        </w:rPr>
        <w:t xml:space="preserve"> عبد </w:t>
      </w:r>
      <w:proofErr w:type="gramStart"/>
      <w:r w:rsidRPr="0002133F">
        <w:rPr>
          <w:rFonts w:ascii="Sakkal Majalla" w:hAnsi="Sakkal Majalla" w:cs="Sakkal Majalla"/>
          <w:sz w:val="32"/>
          <w:szCs w:val="32"/>
          <w:rtl/>
        </w:rPr>
        <w:t>العليم,</w:t>
      </w:r>
      <w:proofErr w:type="gramEnd"/>
      <w:r w:rsidRPr="0002133F">
        <w:rPr>
          <w:rFonts w:ascii="Sakkal Majalla" w:hAnsi="Sakkal Majalla" w:cs="Sakkal Majalla"/>
          <w:sz w:val="32"/>
          <w:szCs w:val="32"/>
          <w:rtl/>
        </w:rPr>
        <w:t xml:space="preserve"> محمد </w:t>
      </w:r>
      <w:proofErr w:type="spellStart"/>
      <w:r w:rsidRPr="0002133F">
        <w:rPr>
          <w:rFonts w:ascii="Sakkal Majalla" w:hAnsi="Sakkal Majalla" w:cs="Sakkal Majalla"/>
          <w:sz w:val="32"/>
          <w:szCs w:val="32"/>
          <w:rtl/>
        </w:rPr>
        <w:t>الدسوقى</w:t>
      </w:r>
      <w:proofErr w:type="spellEnd"/>
      <w:r w:rsidRPr="0002133F">
        <w:rPr>
          <w:rFonts w:ascii="Sakkal Majalla" w:hAnsi="Sakkal Majalla" w:cs="Sakkal Majalla"/>
          <w:sz w:val="32"/>
          <w:szCs w:val="32"/>
          <w:rtl/>
        </w:rPr>
        <w:t xml:space="preserve">. (2025). توظيف الذكاء </w:t>
      </w:r>
      <w:proofErr w:type="spellStart"/>
      <w:r w:rsidRPr="0002133F">
        <w:rPr>
          <w:rFonts w:ascii="Sakkal Majalla" w:hAnsi="Sakkal Majalla" w:cs="Sakkal Majalla"/>
          <w:sz w:val="32"/>
          <w:szCs w:val="32"/>
          <w:rtl/>
        </w:rPr>
        <w:t>الإصطناعي</w:t>
      </w:r>
      <w:proofErr w:type="spellEnd"/>
      <w:r w:rsidRPr="0002133F">
        <w:rPr>
          <w:rFonts w:ascii="Sakkal Majalla" w:hAnsi="Sakkal Majalla" w:cs="Sakkal Majalla"/>
          <w:sz w:val="32"/>
          <w:szCs w:val="32"/>
          <w:rtl/>
        </w:rPr>
        <w:t xml:space="preserve"> في </w:t>
      </w:r>
      <w:proofErr w:type="spellStart"/>
      <w:r w:rsidRPr="0002133F">
        <w:rPr>
          <w:rFonts w:ascii="Sakkal Majalla" w:hAnsi="Sakkal Majalla" w:cs="Sakkal Majalla"/>
          <w:sz w:val="32"/>
          <w:szCs w:val="32"/>
          <w:rtl/>
        </w:rPr>
        <w:t>إتخاذ</w:t>
      </w:r>
      <w:proofErr w:type="spellEnd"/>
      <w:r w:rsidRPr="0002133F">
        <w:rPr>
          <w:rFonts w:ascii="Sakkal Majalla" w:hAnsi="Sakkal Majalla" w:cs="Sakkal Majalla"/>
          <w:sz w:val="32"/>
          <w:szCs w:val="32"/>
          <w:rtl/>
        </w:rPr>
        <w:t xml:space="preserve"> القرارات الإستراتيجية لدى القيادات الرياضية. </w:t>
      </w:r>
      <w:r w:rsidRPr="0002133F">
        <w:rPr>
          <w:rFonts w:ascii="Sakkal Majalla" w:hAnsi="Sakkal Majalla" w:cs="Sakkal Majalla"/>
          <w:i/>
          <w:iCs/>
          <w:sz w:val="32"/>
          <w:szCs w:val="32"/>
          <w:rtl/>
        </w:rPr>
        <w:t>مجلة الوادي الجديد لعلوم الرياضة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12</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2),</w:t>
      </w:r>
      <w:proofErr w:type="gramEnd"/>
      <w:r w:rsidRPr="0002133F">
        <w:rPr>
          <w:rFonts w:ascii="Sakkal Majalla" w:hAnsi="Sakkal Majalla" w:cs="Sakkal Majalla"/>
          <w:sz w:val="32"/>
          <w:szCs w:val="32"/>
          <w:rtl/>
        </w:rPr>
        <w:t xml:space="preserve"> 215-241.</w:t>
      </w:r>
      <w:r w:rsidRPr="0002133F">
        <w:rPr>
          <w:rFonts w:ascii="Sakkal Majalla" w:hAnsi="Sakkal Majalla" w:cs="Sakkal Majalla"/>
          <w:sz w:val="32"/>
          <w:szCs w:val="32"/>
          <w:cs/>
        </w:rPr>
        <w:t>‎</w:t>
      </w:r>
    </w:p>
    <w:p w14:paraId="26143469"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proofErr w:type="gramStart"/>
      <w:r w:rsidRPr="0002133F">
        <w:rPr>
          <w:rFonts w:ascii="Sakkal Majalla" w:hAnsi="Sakkal Majalla" w:cs="Sakkal Majalla"/>
          <w:sz w:val="32"/>
          <w:szCs w:val="32"/>
          <w:rtl/>
        </w:rPr>
        <w:t>عبدالله</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سالم,</w:t>
      </w:r>
      <w:proofErr w:type="gramEnd"/>
      <w:r w:rsidRPr="0002133F">
        <w:rPr>
          <w:rFonts w:ascii="Sakkal Majalla" w:hAnsi="Sakkal Majalla" w:cs="Sakkal Majalla"/>
          <w:sz w:val="32"/>
          <w:szCs w:val="32"/>
          <w:rtl/>
        </w:rPr>
        <w:t xml:space="preserve"> أريج عبد الباري. (2026). محددات تبني الذكاء الاصطناعي في مبادرات المسؤولية المجتمعية للشركات دراسة تطبيقية في </w:t>
      </w:r>
      <w:proofErr w:type="spellStart"/>
      <w:r w:rsidRPr="0002133F">
        <w:rPr>
          <w:rFonts w:ascii="Sakkal Majalla" w:hAnsi="Sakkal Majalla" w:cs="Sakkal Majalla"/>
          <w:sz w:val="32"/>
          <w:szCs w:val="32"/>
          <w:rtl/>
        </w:rPr>
        <w:t>إندنوسيا</w:t>
      </w:r>
      <w:proofErr w:type="spellEnd"/>
      <w:r w:rsidRPr="0002133F">
        <w:rPr>
          <w:rFonts w:ascii="Sakkal Majalla" w:hAnsi="Sakkal Majalla" w:cs="Sakkal Majalla"/>
          <w:sz w:val="32"/>
          <w:szCs w:val="32"/>
          <w:rtl/>
        </w:rPr>
        <w:t>. </w:t>
      </w:r>
      <w:r w:rsidRPr="0002133F">
        <w:rPr>
          <w:rFonts w:ascii="Sakkal Majalla" w:hAnsi="Sakkal Majalla" w:cs="Sakkal Majalla"/>
          <w:i/>
          <w:iCs/>
          <w:sz w:val="32"/>
          <w:szCs w:val="32"/>
          <w:rtl/>
        </w:rPr>
        <w:t>المـــجلة الـــعربيــــة للمســـؤوليـــــة المجتمعية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4</w:t>
      </w:r>
      <w:r w:rsidRPr="0002133F">
        <w:rPr>
          <w:rFonts w:ascii="Sakkal Majalla" w:hAnsi="Sakkal Majalla" w:cs="Sakkal Majalla"/>
          <w:sz w:val="32"/>
          <w:szCs w:val="32"/>
          <w:rtl/>
        </w:rPr>
        <w:t>(الاول).</w:t>
      </w:r>
      <w:r w:rsidRPr="0002133F">
        <w:rPr>
          <w:rFonts w:ascii="Sakkal Majalla" w:hAnsi="Sakkal Majalla" w:cs="Sakkal Majalla"/>
          <w:sz w:val="32"/>
          <w:szCs w:val="32"/>
          <w:cs/>
        </w:rPr>
        <w:t>‎</w:t>
      </w:r>
    </w:p>
    <w:p w14:paraId="702B5F88"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lang w:bidi="ar-EG"/>
        </w:rPr>
      </w:pPr>
      <w:r w:rsidRPr="0002133F">
        <w:rPr>
          <w:rFonts w:ascii="Sakkal Majalla" w:hAnsi="Sakkal Majalla" w:cs="Sakkal Majalla"/>
          <w:sz w:val="32"/>
          <w:szCs w:val="32"/>
          <w:rtl/>
        </w:rPr>
        <w:t>عراك غانم محمد. (2025). تبني ممارسي العلاقات العامة لتطبيقات الذكاء الاصطناعي في الوزارات العراقية: دراسة كيفية) في ضوء النظرية الموحدة لقبول واستخدام التكنولوجيا. </w:t>
      </w:r>
      <w:r w:rsidRPr="0002133F">
        <w:rPr>
          <w:rFonts w:ascii="Sakkal Majalla" w:hAnsi="Sakkal Majalla" w:cs="Sakkal Majalla"/>
          <w:i/>
          <w:iCs/>
          <w:sz w:val="32"/>
          <w:szCs w:val="32"/>
          <w:lang w:bidi="ar-EG"/>
        </w:rPr>
        <w:t>lark</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17</w:t>
      </w:r>
      <w:r w:rsidRPr="0002133F">
        <w:rPr>
          <w:rFonts w:ascii="Sakkal Majalla" w:hAnsi="Sakkal Majalla" w:cs="Sakkal Majalla"/>
          <w:sz w:val="32"/>
          <w:szCs w:val="32"/>
          <w:rtl/>
        </w:rPr>
        <w:t>(3), 615-596.</w:t>
      </w:r>
      <w:r w:rsidRPr="0002133F">
        <w:rPr>
          <w:rFonts w:ascii="Sakkal Majalla" w:hAnsi="Sakkal Majalla" w:cs="Sakkal Majalla"/>
          <w:sz w:val="32"/>
          <w:szCs w:val="32"/>
          <w:cs/>
        </w:rPr>
        <w:t>‎</w:t>
      </w:r>
    </w:p>
    <w:p w14:paraId="4AFCD7DF"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علاء </w:t>
      </w:r>
      <w:proofErr w:type="gramStart"/>
      <w:r w:rsidRPr="0002133F">
        <w:rPr>
          <w:rFonts w:ascii="Sakkal Majalla" w:hAnsi="Sakkal Majalla" w:cs="Sakkal Majalla"/>
          <w:sz w:val="32"/>
          <w:szCs w:val="32"/>
          <w:rtl/>
        </w:rPr>
        <w:t>العكش,</w:t>
      </w:r>
      <w:proofErr w:type="gramEnd"/>
      <w:r w:rsidRPr="0002133F">
        <w:rPr>
          <w:rFonts w:ascii="Sakkal Majalla" w:hAnsi="Sakkal Majalla" w:cs="Sakkal Majalla"/>
          <w:sz w:val="32"/>
          <w:szCs w:val="32"/>
          <w:rtl/>
        </w:rPr>
        <w:t xml:space="preserve"> مروان </w:t>
      </w:r>
      <w:proofErr w:type="spellStart"/>
      <w:proofErr w:type="gramStart"/>
      <w:r w:rsidRPr="0002133F">
        <w:rPr>
          <w:rFonts w:ascii="Sakkal Majalla" w:hAnsi="Sakkal Majalla" w:cs="Sakkal Majalla"/>
          <w:sz w:val="32"/>
          <w:szCs w:val="32"/>
          <w:rtl/>
        </w:rPr>
        <w:t>الدهدار</w:t>
      </w:r>
      <w:proofErr w:type="spellEnd"/>
      <w:r w:rsidRPr="0002133F">
        <w:rPr>
          <w:rFonts w:ascii="Sakkal Majalla" w:hAnsi="Sakkal Majalla" w:cs="Sakkal Majalla"/>
          <w:sz w:val="32"/>
          <w:szCs w:val="32"/>
          <w:rtl/>
        </w:rPr>
        <w:t>,</w:t>
      </w:r>
      <w:proofErr w:type="gramEnd"/>
      <w:r w:rsidRPr="0002133F">
        <w:rPr>
          <w:rFonts w:ascii="Sakkal Majalla" w:hAnsi="Sakkal Majalla" w:cs="Sakkal Majalla"/>
          <w:sz w:val="32"/>
          <w:szCs w:val="32"/>
          <w:rtl/>
        </w:rPr>
        <w:t xml:space="preserve"> عصام الطويل. (2022). تقييم دور اللوحة القيادية في تحسين اتخاذ القرارات الاستراتيجية دراسة تطبيقية: على جامعة الأقصى بقطاع غزة. </w:t>
      </w:r>
      <w:r w:rsidRPr="0002133F">
        <w:rPr>
          <w:rFonts w:ascii="Sakkal Majalla" w:hAnsi="Sakkal Majalla" w:cs="Sakkal Majalla"/>
          <w:i/>
          <w:iCs/>
          <w:sz w:val="32"/>
          <w:szCs w:val="32"/>
          <w:rtl/>
        </w:rPr>
        <w:t>مجلة جامعة فلسطين التقنية للأبحاث</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10</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5),</w:t>
      </w:r>
      <w:proofErr w:type="gramEnd"/>
      <w:r w:rsidRPr="0002133F">
        <w:rPr>
          <w:rFonts w:ascii="Sakkal Majalla" w:hAnsi="Sakkal Majalla" w:cs="Sakkal Majalla"/>
          <w:sz w:val="32"/>
          <w:szCs w:val="32"/>
          <w:rtl/>
        </w:rPr>
        <w:t xml:space="preserve"> 53-78.</w:t>
      </w:r>
      <w:r w:rsidRPr="0002133F">
        <w:rPr>
          <w:rFonts w:ascii="Sakkal Majalla" w:hAnsi="Sakkal Majalla" w:cs="Sakkal Majalla"/>
          <w:sz w:val="32"/>
          <w:szCs w:val="32"/>
          <w:cs/>
        </w:rPr>
        <w:t>‎</w:t>
      </w:r>
    </w:p>
    <w:p w14:paraId="60F25C67"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Pr>
      </w:pPr>
      <w:r w:rsidRPr="0002133F">
        <w:rPr>
          <w:rFonts w:ascii="Sakkal Majalla" w:hAnsi="Sakkal Majalla" w:cs="Sakkal Majalla"/>
          <w:sz w:val="32"/>
          <w:szCs w:val="32"/>
          <w:rtl/>
        </w:rPr>
        <w:t xml:space="preserve">علي خضير </w:t>
      </w:r>
      <w:proofErr w:type="spellStart"/>
      <w:proofErr w:type="gramStart"/>
      <w:r w:rsidRPr="0002133F">
        <w:rPr>
          <w:rFonts w:ascii="Sakkal Majalla" w:hAnsi="Sakkal Majalla" w:cs="Sakkal Majalla"/>
          <w:sz w:val="32"/>
          <w:szCs w:val="32"/>
          <w:rtl/>
        </w:rPr>
        <w:t>الحدراو</w:t>
      </w:r>
      <w:proofErr w:type="spellEnd"/>
      <w:r w:rsidRPr="0002133F">
        <w:rPr>
          <w:rFonts w:ascii="Sakkal Majalla" w:hAnsi="Sakkal Majalla" w:cs="Sakkal Majalla"/>
          <w:sz w:val="32"/>
          <w:szCs w:val="32"/>
          <w:rtl/>
        </w:rPr>
        <w:t>,</w:t>
      </w:r>
      <w:proofErr w:type="gramEnd"/>
      <w:r w:rsidRPr="0002133F">
        <w:rPr>
          <w:rFonts w:ascii="Sakkal Majalla" w:hAnsi="Sakkal Majalla" w:cs="Sakkal Majalla"/>
          <w:sz w:val="32"/>
          <w:szCs w:val="32"/>
          <w:rtl/>
        </w:rPr>
        <w:t xml:space="preserve"> باقر خضير </w:t>
      </w:r>
      <w:proofErr w:type="spellStart"/>
      <w:r w:rsidRPr="0002133F">
        <w:rPr>
          <w:rFonts w:ascii="Sakkal Majalla" w:hAnsi="Sakkal Majalla" w:cs="Sakkal Majalla"/>
          <w:sz w:val="32"/>
          <w:szCs w:val="32"/>
          <w:rtl/>
        </w:rPr>
        <w:t>الحدرا</w:t>
      </w:r>
      <w:proofErr w:type="spellEnd"/>
      <w:r w:rsidRPr="0002133F">
        <w:rPr>
          <w:rFonts w:ascii="Sakkal Majalla" w:hAnsi="Sakkal Majalla" w:cs="Sakkal Majalla"/>
          <w:sz w:val="32"/>
          <w:szCs w:val="32"/>
          <w:rtl/>
        </w:rPr>
        <w:t>. (2025). " تبني الذكاء الاصطناعي في مجالات العلوم الإنسانية: الإمكانيات والتحديات". </w:t>
      </w:r>
      <w:r w:rsidRPr="0002133F">
        <w:rPr>
          <w:rFonts w:ascii="Sakkal Majalla" w:hAnsi="Sakkal Majalla" w:cs="Sakkal Majalla"/>
          <w:i/>
          <w:iCs/>
          <w:sz w:val="32"/>
          <w:szCs w:val="32"/>
        </w:rPr>
        <w:t>Adab Al-Kufa</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w:t>
      </w:r>
      <w:r w:rsidRPr="0002133F">
        <w:rPr>
          <w:rFonts w:ascii="Sakkal Majalla" w:hAnsi="Sakkal Majalla" w:cs="Sakkal Majalla"/>
          <w:sz w:val="32"/>
          <w:szCs w:val="32"/>
          <w:rtl/>
        </w:rPr>
        <w:t>.</w:t>
      </w:r>
      <w:r w:rsidRPr="0002133F">
        <w:rPr>
          <w:rFonts w:ascii="Sakkal Majalla" w:hAnsi="Sakkal Majalla" w:cs="Sakkal Majalla"/>
          <w:sz w:val="32"/>
          <w:szCs w:val="32"/>
          <w:cs/>
        </w:rPr>
        <w:t>‎</w:t>
      </w:r>
    </w:p>
    <w:p w14:paraId="4CCFC5D1"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cs/>
        </w:rPr>
      </w:pPr>
      <w:r w:rsidRPr="0002133F">
        <w:rPr>
          <w:rFonts w:ascii="Sakkal Majalla" w:hAnsi="Sakkal Majalla" w:cs="Sakkal Majalla"/>
          <w:sz w:val="32"/>
          <w:szCs w:val="32"/>
          <w:rtl/>
        </w:rPr>
        <w:t>غوالي. (2022). </w:t>
      </w:r>
      <w:r w:rsidRPr="0002133F">
        <w:rPr>
          <w:rFonts w:ascii="Sakkal Majalla" w:hAnsi="Sakkal Majalla" w:cs="Sakkal Majalla"/>
          <w:i/>
          <w:iCs/>
          <w:sz w:val="32"/>
          <w:szCs w:val="32"/>
          <w:rtl/>
        </w:rPr>
        <w:t>أثر اليقظة الاستراتيجية في عملية اتخاذ القرار في المؤسسة الاقتصادية</w:t>
      </w:r>
      <w:r w:rsidRPr="0002133F">
        <w:rPr>
          <w:rFonts w:ascii="Sakkal Majalla" w:hAnsi="Sakkal Majalla" w:cs="Sakkal Majalla"/>
          <w:sz w:val="32"/>
          <w:szCs w:val="32"/>
          <w:rtl/>
        </w:rPr>
        <w:t> (</w:t>
      </w:r>
      <w:r w:rsidRPr="0002133F">
        <w:rPr>
          <w:rFonts w:ascii="Sakkal Majalla" w:hAnsi="Sakkal Majalla" w:cs="Sakkal Majalla"/>
          <w:sz w:val="32"/>
          <w:szCs w:val="32"/>
          <w:lang w:bidi="ar-EG"/>
        </w:rPr>
        <w:t>Doctoral dissertation</w:t>
      </w:r>
      <w:r w:rsidRPr="0002133F">
        <w:rPr>
          <w:rFonts w:ascii="Sakkal Majalla" w:hAnsi="Sakkal Majalla" w:cs="Sakkal Majalla"/>
          <w:sz w:val="32"/>
          <w:szCs w:val="32"/>
          <w:rtl/>
        </w:rPr>
        <w:t xml:space="preserve">, جامعة الجزائر3: كلية العلوم الاقتصادية </w:t>
      </w:r>
      <w:proofErr w:type="gramStart"/>
      <w:r w:rsidRPr="0002133F">
        <w:rPr>
          <w:rFonts w:ascii="Sakkal Majalla" w:hAnsi="Sakkal Majalla" w:cs="Sakkal Majalla"/>
          <w:sz w:val="32"/>
          <w:szCs w:val="32"/>
          <w:rtl/>
        </w:rPr>
        <w:t>و العلوم</w:t>
      </w:r>
      <w:proofErr w:type="gramEnd"/>
      <w:r w:rsidRPr="0002133F">
        <w:rPr>
          <w:rFonts w:ascii="Sakkal Majalla" w:hAnsi="Sakkal Majalla" w:cs="Sakkal Majalla"/>
          <w:sz w:val="32"/>
          <w:szCs w:val="32"/>
          <w:rtl/>
        </w:rPr>
        <w:t xml:space="preserve"> التجارية </w:t>
      </w:r>
      <w:proofErr w:type="gramStart"/>
      <w:r w:rsidRPr="0002133F">
        <w:rPr>
          <w:rFonts w:ascii="Sakkal Majalla" w:hAnsi="Sakkal Majalla" w:cs="Sakkal Majalla"/>
          <w:sz w:val="32"/>
          <w:szCs w:val="32"/>
          <w:rtl/>
        </w:rPr>
        <w:t>و علوم</w:t>
      </w:r>
      <w:proofErr w:type="gramEnd"/>
      <w:r w:rsidRPr="0002133F">
        <w:rPr>
          <w:rFonts w:ascii="Sakkal Majalla" w:hAnsi="Sakkal Majalla" w:cs="Sakkal Majalla"/>
          <w:sz w:val="32"/>
          <w:szCs w:val="32"/>
          <w:rtl/>
        </w:rPr>
        <w:t xml:space="preserve"> التسيير).</w:t>
      </w:r>
      <w:r w:rsidRPr="0002133F">
        <w:rPr>
          <w:rFonts w:ascii="Sakkal Majalla" w:hAnsi="Sakkal Majalla" w:cs="Sakkal Majalla"/>
          <w:sz w:val="32"/>
          <w:szCs w:val="32"/>
          <w:cs/>
        </w:rPr>
        <w:t>‎</w:t>
      </w:r>
    </w:p>
    <w:p w14:paraId="59E4BA11"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lastRenderedPageBreak/>
        <w:t xml:space="preserve">فاطمة علي </w:t>
      </w:r>
      <w:proofErr w:type="gramStart"/>
      <w:r w:rsidRPr="0002133F">
        <w:rPr>
          <w:rFonts w:ascii="Sakkal Majalla" w:hAnsi="Sakkal Majalla" w:cs="Sakkal Majalla"/>
          <w:sz w:val="32"/>
          <w:szCs w:val="32"/>
          <w:rtl/>
        </w:rPr>
        <w:t>سليم,</w:t>
      </w:r>
      <w:proofErr w:type="gramEnd"/>
      <w:r w:rsidRPr="0002133F">
        <w:rPr>
          <w:rFonts w:ascii="Sakkal Majalla" w:hAnsi="Sakkal Majalla" w:cs="Sakkal Majalla"/>
          <w:sz w:val="32"/>
          <w:szCs w:val="32"/>
          <w:rtl/>
        </w:rPr>
        <w:t xml:space="preserve"> حسن محمد الشريف. (2025). دور ذكاء الأعمال في اتخاذ القرارات الاستراتيجية دراسة ميدانية على شركات التأمين بمدينة مصراتة. </w:t>
      </w:r>
      <w:r w:rsidRPr="0002133F">
        <w:rPr>
          <w:rFonts w:ascii="Sakkal Majalla" w:hAnsi="Sakkal Majalla" w:cs="Sakkal Majalla"/>
          <w:i/>
          <w:iCs/>
          <w:sz w:val="32"/>
          <w:szCs w:val="32"/>
          <w:rtl/>
        </w:rPr>
        <w:t>مجلة البحوث المستدامة في العلوم الإنسانية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2</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w:t>
      </w:r>
      <w:proofErr w:type="gramEnd"/>
      <w:r w:rsidRPr="0002133F">
        <w:rPr>
          <w:rFonts w:ascii="Sakkal Majalla" w:hAnsi="Sakkal Majalla" w:cs="Sakkal Majalla"/>
          <w:sz w:val="32"/>
          <w:szCs w:val="32"/>
          <w:rtl/>
        </w:rPr>
        <w:t xml:space="preserve"> 1-25.</w:t>
      </w:r>
      <w:r w:rsidRPr="0002133F">
        <w:rPr>
          <w:rFonts w:ascii="Sakkal Majalla" w:hAnsi="Sakkal Majalla" w:cs="Sakkal Majalla"/>
          <w:sz w:val="32"/>
          <w:szCs w:val="32"/>
          <w:cs/>
        </w:rPr>
        <w:t>‎</w:t>
      </w:r>
    </w:p>
    <w:p w14:paraId="36C30188"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فتحي حسن سليم. (2025). أبعاد تطبيق الإدارة الإستراتيجية لدعم صنع القرارات التخطيطية بمراكز المعلومات ودعم اتخاذ القرار. </w:t>
      </w:r>
      <w:r w:rsidRPr="0002133F">
        <w:rPr>
          <w:rFonts w:ascii="Sakkal Majalla" w:hAnsi="Sakkal Majalla" w:cs="Sakkal Majalla"/>
          <w:i/>
          <w:iCs/>
          <w:sz w:val="32"/>
          <w:szCs w:val="32"/>
          <w:rtl/>
        </w:rPr>
        <w:t>المجلة العلمية للخدمة الاجتماعية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30</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w:t>
      </w:r>
      <w:proofErr w:type="gramEnd"/>
      <w:r w:rsidRPr="0002133F">
        <w:rPr>
          <w:rFonts w:ascii="Sakkal Majalla" w:hAnsi="Sakkal Majalla" w:cs="Sakkal Majalla"/>
          <w:sz w:val="32"/>
          <w:szCs w:val="32"/>
          <w:rtl/>
        </w:rPr>
        <w:t xml:space="preserve"> 188-209.</w:t>
      </w:r>
      <w:r w:rsidRPr="0002133F">
        <w:rPr>
          <w:rFonts w:ascii="Sakkal Majalla" w:hAnsi="Sakkal Majalla" w:cs="Sakkal Majalla"/>
          <w:sz w:val="32"/>
          <w:szCs w:val="32"/>
          <w:cs/>
        </w:rPr>
        <w:t>‎</w:t>
      </w:r>
    </w:p>
    <w:p w14:paraId="721E92B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r w:rsidRPr="0002133F">
        <w:rPr>
          <w:rFonts w:ascii="Sakkal Majalla" w:hAnsi="Sakkal Majalla" w:cs="Sakkal Majalla"/>
          <w:color w:val="000000" w:themeColor="text1"/>
          <w:sz w:val="32"/>
          <w:szCs w:val="32"/>
          <w:rtl/>
        </w:rPr>
        <w:t>فخرية سالم قطيش الهويمل. (2024). أثر تطبيق الذكاء الاصطناعي في تطوير الأداء المالي لدى البلديات بالمملكة الأردنية الهاشمية. مجلة العلوم الإنسانية والطبيعية, 5(</w:t>
      </w:r>
      <w:proofErr w:type="gramStart"/>
      <w:r w:rsidRPr="0002133F">
        <w:rPr>
          <w:rFonts w:ascii="Sakkal Majalla" w:hAnsi="Sakkal Majalla" w:cs="Sakkal Majalla"/>
          <w:color w:val="000000" w:themeColor="text1"/>
          <w:sz w:val="32"/>
          <w:szCs w:val="32"/>
          <w:rtl/>
        </w:rPr>
        <w:t>1),</w:t>
      </w:r>
      <w:proofErr w:type="gramEnd"/>
      <w:r w:rsidRPr="0002133F">
        <w:rPr>
          <w:rFonts w:ascii="Sakkal Majalla" w:hAnsi="Sakkal Majalla" w:cs="Sakkal Majalla"/>
          <w:color w:val="000000" w:themeColor="text1"/>
          <w:sz w:val="32"/>
          <w:szCs w:val="32"/>
          <w:rtl/>
        </w:rPr>
        <w:t xml:space="preserve"> 624-638.</w:t>
      </w:r>
      <w:r w:rsidRPr="0002133F">
        <w:rPr>
          <w:rFonts w:ascii="Sakkal Majalla" w:hAnsi="Sakkal Majalla" w:cs="Sakkal Majalla"/>
          <w:color w:val="000000" w:themeColor="text1"/>
          <w:sz w:val="32"/>
          <w:szCs w:val="32"/>
          <w:cs/>
        </w:rPr>
        <w:t>‎</w:t>
      </w:r>
    </w:p>
    <w:p w14:paraId="19EEC422"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Pr>
      </w:pPr>
      <w:r w:rsidRPr="0002133F">
        <w:rPr>
          <w:rFonts w:ascii="Sakkal Majalla" w:hAnsi="Sakkal Majalla" w:cs="Sakkal Majalla"/>
          <w:sz w:val="32"/>
          <w:szCs w:val="32"/>
          <w:rtl/>
        </w:rPr>
        <w:t>محمد بخيت محمد علي. (2025). أثر الذكاء الاصطناعي علي تحسين الأداء المالي في المصارف السودانية (دراسة تطبيقية على بنك امدرمان الوطني). </w:t>
      </w:r>
      <w:r w:rsidRPr="0002133F">
        <w:rPr>
          <w:rFonts w:ascii="Sakkal Majalla" w:hAnsi="Sakkal Majalla" w:cs="Sakkal Majalla"/>
          <w:i/>
          <w:iCs/>
          <w:sz w:val="32"/>
          <w:szCs w:val="32"/>
          <w:rtl/>
        </w:rPr>
        <w:t>مجلة العلوم الإنسانية والطبيعية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6</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10),</w:t>
      </w:r>
      <w:proofErr w:type="gramEnd"/>
      <w:r w:rsidRPr="0002133F">
        <w:rPr>
          <w:rFonts w:ascii="Sakkal Majalla" w:hAnsi="Sakkal Majalla" w:cs="Sakkal Majalla"/>
          <w:sz w:val="32"/>
          <w:szCs w:val="32"/>
          <w:rtl/>
        </w:rPr>
        <w:t xml:space="preserve"> 68-87.</w:t>
      </w:r>
      <w:r w:rsidRPr="0002133F">
        <w:rPr>
          <w:rFonts w:ascii="Sakkal Majalla" w:hAnsi="Sakkal Majalla" w:cs="Sakkal Majalla"/>
          <w:sz w:val="32"/>
          <w:szCs w:val="32"/>
          <w:cs/>
        </w:rPr>
        <w:t>‎</w:t>
      </w:r>
    </w:p>
    <w:p w14:paraId="77E6FD6D"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محمد بيرم </w:t>
      </w:r>
      <w:proofErr w:type="gramStart"/>
      <w:r w:rsidRPr="0002133F">
        <w:rPr>
          <w:rFonts w:ascii="Sakkal Majalla" w:hAnsi="Sakkal Majalla" w:cs="Sakkal Majalla"/>
          <w:sz w:val="32"/>
          <w:szCs w:val="32"/>
          <w:rtl/>
        </w:rPr>
        <w:t>عبدالعزيز</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ابراهيم,</w:t>
      </w:r>
      <w:proofErr w:type="gramEnd"/>
      <w:r w:rsidRPr="0002133F">
        <w:rPr>
          <w:rFonts w:ascii="Sakkal Majalla" w:hAnsi="Sakkal Majalla" w:cs="Sakkal Majalla"/>
          <w:sz w:val="32"/>
          <w:szCs w:val="32"/>
          <w:rtl/>
        </w:rPr>
        <w:t xml:space="preserve"> </w:t>
      </w:r>
      <w:proofErr w:type="gramStart"/>
      <w:r w:rsidRPr="0002133F">
        <w:rPr>
          <w:rFonts w:ascii="Sakkal Majalla" w:hAnsi="Sakkal Majalla" w:cs="Sakkal Majalla"/>
          <w:sz w:val="32"/>
          <w:szCs w:val="32"/>
          <w:rtl/>
        </w:rPr>
        <w:t>أيمن,</w:t>
      </w:r>
      <w:proofErr w:type="gramEnd"/>
      <w:r w:rsidRPr="0002133F">
        <w:rPr>
          <w:rFonts w:ascii="Sakkal Majalla" w:hAnsi="Sakkal Majalla" w:cs="Sakkal Majalla"/>
          <w:sz w:val="32"/>
          <w:szCs w:val="32"/>
          <w:rtl/>
        </w:rPr>
        <w:t xml:space="preserve"> سعد. (2023). تأثير التحول </w:t>
      </w:r>
      <w:proofErr w:type="spellStart"/>
      <w:r w:rsidRPr="0002133F">
        <w:rPr>
          <w:rFonts w:ascii="Sakkal Majalla" w:hAnsi="Sakkal Majalla" w:cs="Sakkal Majalla"/>
          <w:sz w:val="32"/>
          <w:szCs w:val="32"/>
          <w:rtl/>
        </w:rPr>
        <w:t>الرقمى</w:t>
      </w:r>
      <w:proofErr w:type="spellEnd"/>
      <w:r w:rsidRPr="0002133F">
        <w:rPr>
          <w:rFonts w:ascii="Sakkal Majalla" w:hAnsi="Sakkal Majalla" w:cs="Sakkal Majalla"/>
          <w:sz w:val="32"/>
          <w:szCs w:val="32"/>
          <w:rtl/>
        </w:rPr>
        <w:t xml:space="preserve"> على فاعلية اتخاذ القرارات الإستراتيجية: الدور الوسيط الميزة التنافسية. </w:t>
      </w:r>
      <w:r w:rsidRPr="0002133F">
        <w:rPr>
          <w:rFonts w:ascii="Sakkal Majalla" w:hAnsi="Sakkal Majalla" w:cs="Sakkal Majalla"/>
          <w:i/>
          <w:iCs/>
          <w:sz w:val="32"/>
          <w:szCs w:val="32"/>
          <w:rtl/>
        </w:rPr>
        <w:t>المجلة العلمية للدراسات التجارية والبيئية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14</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3),</w:t>
      </w:r>
      <w:proofErr w:type="gramEnd"/>
      <w:r w:rsidRPr="0002133F">
        <w:rPr>
          <w:rFonts w:ascii="Sakkal Majalla" w:hAnsi="Sakkal Majalla" w:cs="Sakkal Majalla"/>
          <w:sz w:val="32"/>
          <w:szCs w:val="32"/>
          <w:rtl/>
        </w:rPr>
        <w:t xml:space="preserve"> 2297-2323.</w:t>
      </w:r>
      <w:r w:rsidRPr="0002133F">
        <w:rPr>
          <w:rFonts w:ascii="Sakkal Majalla" w:hAnsi="Sakkal Majalla" w:cs="Sakkal Majalla"/>
          <w:sz w:val="32"/>
          <w:szCs w:val="32"/>
          <w:cs/>
        </w:rPr>
        <w:t>‎</w:t>
      </w:r>
    </w:p>
    <w:p w14:paraId="73953DD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lang w:bidi="ar-EG"/>
        </w:rPr>
      </w:pPr>
      <w:r w:rsidRPr="0002133F">
        <w:rPr>
          <w:rFonts w:ascii="Sakkal Majalla" w:hAnsi="Sakkal Majalla" w:cs="Sakkal Majalla"/>
          <w:sz w:val="32"/>
          <w:szCs w:val="32"/>
          <w:rtl/>
        </w:rPr>
        <w:t xml:space="preserve">مفيدة ضو </w:t>
      </w:r>
      <w:proofErr w:type="gramStart"/>
      <w:r w:rsidRPr="0002133F">
        <w:rPr>
          <w:rFonts w:ascii="Sakkal Majalla" w:hAnsi="Sakkal Majalla" w:cs="Sakkal Majalla"/>
          <w:sz w:val="32"/>
          <w:szCs w:val="32"/>
          <w:rtl/>
        </w:rPr>
        <w:t>الهواري,</w:t>
      </w:r>
      <w:proofErr w:type="gramEnd"/>
      <w:r w:rsidRPr="0002133F">
        <w:rPr>
          <w:rFonts w:ascii="Sakkal Majalla" w:hAnsi="Sakkal Majalla" w:cs="Sakkal Majalla"/>
          <w:sz w:val="32"/>
          <w:szCs w:val="32"/>
          <w:rtl/>
        </w:rPr>
        <w:t xml:space="preserve"> محمد الطاهر علي سعد. (2024). دور تحليل البيانات الضخمة في اتخاذ القرارات الاستراتيجية المالية. </w:t>
      </w:r>
      <w:r w:rsidRPr="0002133F">
        <w:rPr>
          <w:rFonts w:ascii="Sakkal Majalla" w:hAnsi="Sakkal Majalla" w:cs="Sakkal Majalla"/>
          <w:i/>
          <w:iCs/>
          <w:sz w:val="32"/>
          <w:szCs w:val="32"/>
          <w:lang w:bidi="ar-EG"/>
        </w:rPr>
        <w:t>Surman Journal of Science and Technology</w:t>
      </w:r>
      <w:r w:rsidRPr="0002133F">
        <w:rPr>
          <w:rFonts w:ascii="Sakkal Majalla" w:hAnsi="Sakkal Majalla" w:cs="Sakkal Majalla"/>
          <w:sz w:val="32"/>
          <w:szCs w:val="32"/>
          <w:rtl/>
        </w:rPr>
        <w:t>, </w:t>
      </w:r>
      <w:r w:rsidRPr="0002133F">
        <w:rPr>
          <w:rFonts w:ascii="Sakkal Majalla" w:hAnsi="Sakkal Majalla" w:cs="Sakkal Majalla"/>
          <w:i/>
          <w:iCs/>
          <w:sz w:val="32"/>
          <w:szCs w:val="32"/>
          <w:rtl/>
        </w:rPr>
        <w:t>6</w:t>
      </w:r>
      <w:r w:rsidRPr="0002133F">
        <w:rPr>
          <w:rFonts w:ascii="Sakkal Majalla" w:hAnsi="Sakkal Majalla" w:cs="Sakkal Majalla"/>
          <w:sz w:val="32"/>
          <w:szCs w:val="32"/>
          <w:rtl/>
        </w:rPr>
        <w:t>(2), 017-029.</w:t>
      </w:r>
      <w:r w:rsidRPr="0002133F">
        <w:rPr>
          <w:rFonts w:ascii="Sakkal Majalla" w:hAnsi="Sakkal Majalla" w:cs="Sakkal Majalla"/>
          <w:sz w:val="32"/>
          <w:szCs w:val="32"/>
          <w:cs/>
        </w:rPr>
        <w:t>‎</w:t>
      </w:r>
    </w:p>
    <w:p w14:paraId="3F71B1FA"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color w:val="000000" w:themeColor="text1"/>
          <w:sz w:val="32"/>
          <w:szCs w:val="32"/>
          <w:rtl/>
          <w:cs/>
        </w:rPr>
      </w:pPr>
      <w:r w:rsidRPr="0002133F">
        <w:rPr>
          <w:rFonts w:ascii="Sakkal Majalla" w:hAnsi="Sakkal Majalla" w:cs="Sakkal Majalla"/>
          <w:color w:val="000000" w:themeColor="text1"/>
          <w:sz w:val="32"/>
          <w:szCs w:val="32"/>
          <w:rtl/>
        </w:rPr>
        <w:t xml:space="preserve">ميعاد بنت </w:t>
      </w:r>
      <w:proofErr w:type="gramStart"/>
      <w:r w:rsidRPr="0002133F">
        <w:rPr>
          <w:rFonts w:ascii="Sakkal Majalla" w:hAnsi="Sakkal Majalla" w:cs="Sakkal Majalla"/>
          <w:color w:val="000000" w:themeColor="text1"/>
          <w:sz w:val="32"/>
          <w:szCs w:val="32"/>
          <w:rtl/>
        </w:rPr>
        <w:t>عبدالله</w:t>
      </w:r>
      <w:proofErr w:type="gramEnd"/>
      <w:r w:rsidRPr="0002133F">
        <w:rPr>
          <w:rFonts w:ascii="Sakkal Majalla" w:hAnsi="Sakkal Majalla" w:cs="Sakkal Majalla"/>
          <w:color w:val="000000" w:themeColor="text1"/>
          <w:sz w:val="32"/>
          <w:szCs w:val="32"/>
          <w:rtl/>
        </w:rPr>
        <w:t xml:space="preserve"> بن سعيد آل </w:t>
      </w:r>
      <w:proofErr w:type="gramStart"/>
      <w:r w:rsidRPr="0002133F">
        <w:rPr>
          <w:rFonts w:ascii="Sakkal Majalla" w:hAnsi="Sakkal Majalla" w:cs="Sakkal Majalla"/>
          <w:color w:val="000000" w:themeColor="text1"/>
          <w:sz w:val="32"/>
          <w:szCs w:val="32"/>
          <w:rtl/>
        </w:rPr>
        <w:t>نملان,</w:t>
      </w:r>
      <w:proofErr w:type="gramEnd"/>
      <w:r w:rsidRPr="0002133F">
        <w:rPr>
          <w:rFonts w:ascii="Sakkal Majalla" w:hAnsi="Sakkal Majalla" w:cs="Sakkal Majalla"/>
          <w:color w:val="000000" w:themeColor="text1"/>
          <w:sz w:val="32"/>
          <w:szCs w:val="32"/>
          <w:rtl/>
        </w:rPr>
        <w:t xml:space="preserve"> </w:t>
      </w:r>
      <w:proofErr w:type="gramStart"/>
      <w:r w:rsidRPr="0002133F">
        <w:rPr>
          <w:rFonts w:ascii="Sakkal Majalla" w:hAnsi="Sakkal Majalla" w:cs="Sakkal Majalla"/>
          <w:color w:val="000000" w:themeColor="text1"/>
          <w:sz w:val="32"/>
          <w:szCs w:val="32"/>
          <w:rtl/>
        </w:rPr>
        <w:t>عبدالعزيز</w:t>
      </w:r>
      <w:proofErr w:type="gramEnd"/>
      <w:r w:rsidRPr="0002133F">
        <w:rPr>
          <w:rFonts w:ascii="Sakkal Majalla" w:hAnsi="Sakkal Majalla" w:cs="Sakkal Majalla"/>
          <w:color w:val="000000" w:themeColor="text1"/>
          <w:sz w:val="32"/>
          <w:szCs w:val="32"/>
          <w:rtl/>
        </w:rPr>
        <w:t xml:space="preserve"> سالم محمد النوح. (2024). تطبيق الذكاء الاصطناعي في إدارات التعليم. </w:t>
      </w:r>
      <w:r w:rsidRPr="0002133F">
        <w:rPr>
          <w:rFonts w:ascii="Sakkal Majalla" w:hAnsi="Sakkal Majalla" w:cs="Sakkal Majalla"/>
          <w:i/>
          <w:iCs/>
          <w:color w:val="000000" w:themeColor="text1"/>
          <w:sz w:val="32"/>
          <w:szCs w:val="32"/>
        </w:rPr>
        <w:t>Journal of Arts, Literature, Humanities and Social Sciences</w:t>
      </w:r>
      <w:r w:rsidRPr="0002133F">
        <w:rPr>
          <w:rFonts w:ascii="Sakkal Majalla" w:hAnsi="Sakkal Majalla" w:cs="Sakkal Majalla"/>
          <w:color w:val="000000" w:themeColor="text1"/>
          <w:sz w:val="32"/>
          <w:szCs w:val="32"/>
          <w:rtl/>
        </w:rPr>
        <w:t>, (112), 382-431.</w:t>
      </w:r>
      <w:r w:rsidRPr="0002133F">
        <w:rPr>
          <w:rFonts w:ascii="Sakkal Majalla" w:hAnsi="Sakkal Majalla" w:cs="Sakkal Majalla"/>
          <w:color w:val="000000" w:themeColor="text1"/>
          <w:sz w:val="32"/>
          <w:szCs w:val="32"/>
          <w:cs/>
        </w:rPr>
        <w:t>‎</w:t>
      </w:r>
    </w:p>
    <w:p w14:paraId="07C5941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lang w:bidi="ar-EG"/>
        </w:rPr>
      </w:pPr>
      <w:r w:rsidRPr="0002133F">
        <w:rPr>
          <w:rFonts w:ascii="Sakkal Majalla" w:hAnsi="Sakkal Majalla" w:cs="Sakkal Majalla"/>
          <w:sz w:val="32"/>
          <w:szCs w:val="32"/>
          <w:rtl/>
        </w:rPr>
        <w:t xml:space="preserve">نبيل أحمد محمد </w:t>
      </w:r>
      <w:proofErr w:type="gramStart"/>
      <w:r w:rsidRPr="0002133F">
        <w:rPr>
          <w:rFonts w:ascii="Sakkal Majalla" w:hAnsi="Sakkal Majalla" w:cs="Sakkal Majalla"/>
          <w:sz w:val="32"/>
          <w:szCs w:val="32"/>
          <w:rtl/>
        </w:rPr>
        <w:t>ال,</w:t>
      </w:r>
      <w:proofErr w:type="gramEnd"/>
      <w:r w:rsidRPr="0002133F">
        <w:rPr>
          <w:rFonts w:ascii="Sakkal Majalla" w:hAnsi="Sakkal Majalla" w:cs="Sakkal Majalla"/>
          <w:sz w:val="32"/>
          <w:szCs w:val="32"/>
          <w:rtl/>
        </w:rPr>
        <w:t xml:space="preserve"> ياسمين محمد مبار. (2023). آليات مقترحة لمراحل صناعة القرارات الاستراتيجية في الجامعات اليمنية. </w:t>
      </w:r>
      <w:r w:rsidRPr="0002133F">
        <w:rPr>
          <w:rFonts w:ascii="Sakkal Majalla" w:hAnsi="Sakkal Majalla" w:cs="Sakkal Majalla"/>
          <w:i/>
          <w:iCs/>
          <w:sz w:val="32"/>
          <w:szCs w:val="32"/>
          <w:lang w:bidi="ar-EG"/>
        </w:rPr>
        <w:t>Journal of Arab Studies in Education</w:t>
      </w:r>
      <w:r w:rsidRPr="0002133F">
        <w:rPr>
          <w:rFonts w:ascii="Sakkal Majalla" w:hAnsi="Sakkal Majalla" w:cs="Sakkal Majalla"/>
          <w:i/>
          <w:iCs/>
          <w:sz w:val="32"/>
          <w:szCs w:val="32"/>
          <w:rtl/>
        </w:rPr>
        <w:t xml:space="preserve"> &amp; </w:t>
      </w:r>
      <w:r w:rsidRPr="0002133F">
        <w:rPr>
          <w:rFonts w:ascii="Sakkal Majalla" w:hAnsi="Sakkal Majalla" w:cs="Sakkal Majalla"/>
          <w:i/>
          <w:iCs/>
          <w:sz w:val="32"/>
          <w:szCs w:val="32"/>
          <w:lang w:bidi="ar-EG"/>
        </w:rPr>
        <w:t>Psychology</w:t>
      </w:r>
      <w:r w:rsidRPr="0002133F">
        <w:rPr>
          <w:rFonts w:ascii="Sakkal Majalla" w:hAnsi="Sakkal Majalla" w:cs="Sakkal Majalla"/>
          <w:sz w:val="32"/>
          <w:szCs w:val="32"/>
          <w:rtl/>
        </w:rPr>
        <w:t>, </w:t>
      </w:r>
      <w:r w:rsidRPr="0002133F">
        <w:rPr>
          <w:rFonts w:ascii="Sakkal Majalla" w:hAnsi="Sakkal Majalla" w:cs="Sakkal Majalla"/>
          <w:i/>
          <w:iCs/>
          <w:sz w:val="32"/>
          <w:szCs w:val="32"/>
          <w:rtl/>
        </w:rPr>
        <w:t>147</w:t>
      </w:r>
      <w:r w:rsidRPr="0002133F">
        <w:rPr>
          <w:rFonts w:ascii="Sakkal Majalla" w:hAnsi="Sakkal Majalla" w:cs="Sakkal Majalla"/>
          <w:sz w:val="32"/>
          <w:szCs w:val="32"/>
          <w:rtl/>
        </w:rPr>
        <w:t>(1).</w:t>
      </w:r>
      <w:r w:rsidRPr="0002133F">
        <w:rPr>
          <w:rFonts w:ascii="Sakkal Majalla" w:hAnsi="Sakkal Majalla" w:cs="Sakkal Majalla"/>
          <w:sz w:val="32"/>
          <w:szCs w:val="32"/>
          <w:cs/>
        </w:rPr>
        <w:t>‎</w:t>
      </w:r>
    </w:p>
    <w:p w14:paraId="41CE3E9F"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rtl/>
          <w:cs/>
        </w:rPr>
      </w:pPr>
      <w:r w:rsidRPr="0002133F">
        <w:rPr>
          <w:rFonts w:ascii="Sakkal Majalla" w:hAnsi="Sakkal Majalla" w:cs="Sakkal Majalla"/>
          <w:sz w:val="32"/>
          <w:szCs w:val="32"/>
          <w:rtl/>
        </w:rPr>
        <w:t xml:space="preserve">نورا صبري شكر </w:t>
      </w:r>
      <w:proofErr w:type="spellStart"/>
      <w:r w:rsidRPr="0002133F">
        <w:rPr>
          <w:rFonts w:ascii="Sakkal Majalla" w:hAnsi="Sakkal Majalla" w:cs="Sakkal Majalla"/>
          <w:sz w:val="32"/>
          <w:szCs w:val="32"/>
          <w:rtl/>
        </w:rPr>
        <w:t>شكر</w:t>
      </w:r>
      <w:proofErr w:type="spellEnd"/>
      <w:r w:rsidRPr="0002133F">
        <w:rPr>
          <w:rFonts w:ascii="Sakkal Majalla" w:hAnsi="Sakkal Majalla" w:cs="Sakkal Majalla"/>
          <w:sz w:val="32"/>
          <w:szCs w:val="32"/>
          <w:rtl/>
        </w:rPr>
        <w:t>. (2026). أثر تبني تقنيات الذكاء الاصطناعي في الممارسات المحاسبية على سلوكيات إدارة الأرباح في المصارف العراقية. </w:t>
      </w:r>
      <w:r w:rsidRPr="0002133F">
        <w:rPr>
          <w:rFonts w:ascii="Sakkal Majalla" w:hAnsi="Sakkal Majalla" w:cs="Sakkal Majalla"/>
          <w:i/>
          <w:iCs/>
          <w:sz w:val="32"/>
          <w:szCs w:val="32"/>
          <w:rtl/>
        </w:rPr>
        <w:t>مجلة الإدارة والاقتصاد</w:t>
      </w:r>
      <w:r w:rsidRPr="0002133F">
        <w:rPr>
          <w:rFonts w:ascii="Sakkal Majalla" w:hAnsi="Sakkal Majalla" w:cs="Sakkal Majalla"/>
          <w:sz w:val="32"/>
          <w:szCs w:val="32"/>
          <w:rtl/>
        </w:rPr>
        <w:t>, </w:t>
      </w:r>
      <w:r w:rsidRPr="0002133F">
        <w:rPr>
          <w:rFonts w:ascii="Sakkal Majalla" w:hAnsi="Sakkal Majalla" w:cs="Sakkal Majalla"/>
          <w:i/>
          <w:iCs/>
          <w:sz w:val="32"/>
          <w:szCs w:val="32"/>
          <w:rtl/>
        </w:rPr>
        <w:t>51</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152),</w:t>
      </w:r>
      <w:proofErr w:type="gramEnd"/>
      <w:r w:rsidRPr="0002133F">
        <w:rPr>
          <w:rFonts w:ascii="Sakkal Majalla" w:hAnsi="Sakkal Majalla" w:cs="Sakkal Majalla"/>
          <w:sz w:val="32"/>
          <w:szCs w:val="32"/>
          <w:rtl/>
        </w:rPr>
        <w:t xml:space="preserve"> 52-63.</w:t>
      </w:r>
      <w:r w:rsidRPr="0002133F">
        <w:rPr>
          <w:rFonts w:ascii="Sakkal Majalla" w:hAnsi="Sakkal Majalla" w:cs="Sakkal Majalla"/>
          <w:sz w:val="32"/>
          <w:szCs w:val="32"/>
          <w:cs/>
        </w:rPr>
        <w:t>‎</w:t>
      </w:r>
    </w:p>
    <w:p w14:paraId="20452990"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t xml:space="preserve">يحيي </w:t>
      </w:r>
      <w:proofErr w:type="gramStart"/>
      <w:r w:rsidRPr="0002133F">
        <w:rPr>
          <w:rFonts w:ascii="Sakkal Majalla" w:hAnsi="Sakkal Majalla" w:cs="Sakkal Majalla"/>
          <w:sz w:val="32"/>
          <w:szCs w:val="32"/>
          <w:rtl/>
        </w:rPr>
        <w:t>مصطفي,</w:t>
      </w:r>
      <w:proofErr w:type="gramEnd"/>
      <w:r w:rsidRPr="0002133F">
        <w:rPr>
          <w:rFonts w:ascii="Sakkal Majalla" w:hAnsi="Sakkal Majalla" w:cs="Sakkal Majalla"/>
          <w:sz w:val="32"/>
          <w:szCs w:val="32"/>
          <w:rtl/>
        </w:rPr>
        <w:t xml:space="preserve"> ولاء. (2025). دور القيادات الأكاديمية في تبني تقنيات الذكاء الاصطناعي بمؤسسات التعليم العالي قطاع الإعلام. </w:t>
      </w:r>
      <w:r w:rsidRPr="0002133F">
        <w:rPr>
          <w:rFonts w:ascii="Sakkal Majalla" w:hAnsi="Sakkal Majalla" w:cs="Sakkal Majalla"/>
          <w:i/>
          <w:iCs/>
          <w:sz w:val="32"/>
          <w:szCs w:val="32"/>
          <w:rtl/>
        </w:rPr>
        <w:t>مجلة البحوث الإعلامية</w:t>
      </w:r>
      <w:r w:rsidRPr="0002133F">
        <w:rPr>
          <w:rFonts w:ascii="Sakkal Majalla" w:hAnsi="Sakkal Majalla" w:cs="Sakkal Majalla"/>
          <w:sz w:val="32"/>
          <w:szCs w:val="32"/>
          <w:rtl/>
        </w:rPr>
        <w:t>, </w:t>
      </w:r>
      <w:r w:rsidRPr="0002133F">
        <w:rPr>
          <w:rFonts w:ascii="Sakkal Majalla" w:hAnsi="Sakkal Majalla" w:cs="Sakkal Majalla"/>
          <w:i/>
          <w:iCs/>
          <w:sz w:val="32"/>
          <w:szCs w:val="32"/>
          <w:rtl/>
        </w:rPr>
        <w:t>74</w:t>
      </w:r>
      <w:r w:rsidRPr="0002133F">
        <w:rPr>
          <w:rFonts w:ascii="Sakkal Majalla" w:hAnsi="Sakkal Majalla" w:cs="Sakkal Majalla"/>
          <w:sz w:val="32"/>
          <w:szCs w:val="32"/>
          <w:rtl/>
        </w:rPr>
        <w:t>(</w:t>
      </w:r>
      <w:proofErr w:type="gramStart"/>
      <w:r w:rsidRPr="0002133F">
        <w:rPr>
          <w:rFonts w:ascii="Sakkal Majalla" w:hAnsi="Sakkal Majalla" w:cs="Sakkal Majalla"/>
          <w:sz w:val="32"/>
          <w:szCs w:val="32"/>
          <w:rtl/>
        </w:rPr>
        <w:t>3),</w:t>
      </w:r>
      <w:proofErr w:type="gramEnd"/>
      <w:r w:rsidRPr="0002133F">
        <w:rPr>
          <w:rFonts w:ascii="Sakkal Majalla" w:hAnsi="Sakkal Majalla" w:cs="Sakkal Majalla"/>
          <w:sz w:val="32"/>
          <w:szCs w:val="32"/>
          <w:rtl/>
        </w:rPr>
        <w:t xml:space="preserve"> 1101-1150.</w:t>
      </w:r>
      <w:r w:rsidRPr="0002133F">
        <w:rPr>
          <w:rFonts w:ascii="Sakkal Majalla" w:hAnsi="Sakkal Majalla" w:cs="Sakkal Majalla"/>
          <w:sz w:val="32"/>
          <w:szCs w:val="32"/>
          <w:cs/>
        </w:rPr>
        <w:t>‎</w:t>
      </w:r>
    </w:p>
    <w:p w14:paraId="18583DF3" w14:textId="77777777" w:rsidR="004948EF" w:rsidRPr="0002133F" w:rsidRDefault="004948EF" w:rsidP="004948EF">
      <w:pPr>
        <w:pStyle w:val="ListParagraph"/>
        <w:numPr>
          <w:ilvl w:val="0"/>
          <w:numId w:val="1"/>
        </w:numPr>
        <w:bidi/>
        <w:spacing w:line="276" w:lineRule="auto"/>
        <w:jc w:val="lowKashida"/>
        <w:rPr>
          <w:rFonts w:ascii="Sakkal Majalla" w:hAnsi="Sakkal Majalla" w:cs="Sakkal Majalla"/>
          <w:sz w:val="32"/>
          <w:szCs w:val="32"/>
          <w:lang w:bidi="ar-EG"/>
        </w:rPr>
      </w:pPr>
      <w:r w:rsidRPr="0002133F">
        <w:rPr>
          <w:rFonts w:ascii="Sakkal Majalla" w:hAnsi="Sakkal Majalla" w:cs="Sakkal Majalla"/>
          <w:sz w:val="32"/>
          <w:szCs w:val="32"/>
          <w:rtl/>
        </w:rPr>
        <w:lastRenderedPageBreak/>
        <w:t xml:space="preserve">يوسف صالح </w:t>
      </w:r>
      <w:proofErr w:type="gramStart"/>
      <w:r w:rsidRPr="0002133F">
        <w:rPr>
          <w:rFonts w:ascii="Sakkal Majalla" w:hAnsi="Sakkal Majalla" w:cs="Sakkal Majalla"/>
          <w:sz w:val="32"/>
          <w:szCs w:val="32"/>
          <w:rtl/>
        </w:rPr>
        <w:t>الشعار,</w:t>
      </w:r>
      <w:proofErr w:type="gramEnd"/>
      <w:r w:rsidRPr="0002133F">
        <w:rPr>
          <w:rFonts w:ascii="Sakkal Majalla" w:hAnsi="Sakkal Majalla" w:cs="Sakkal Majalla"/>
          <w:sz w:val="32"/>
          <w:szCs w:val="32"/>
          <w:rtl/>
        </w:rPr>
        <w:t xml:space="preserve"> حمزة. (2023). فاعلية إدارة الأصول غير الملموسة وأثرها على نظم اتخاذ القرارات الاستراتيجية في المنظمات الدور المعدل للهدر التنظيمي: دراسة ميدانية على شركات الصناعات الدوائية الأردنية. </w:t>
      </w:r>
      <w:r w:rsidRPr="0002133F">
        <w:rPr>
          <w:rFonts w:ascii="Sakkal Majalla" w:hAnsi="Sakkal Majalla" w:cs="Sakkal Majalla"/>
          <w:i/>
          <w:iCs/>
          <w:sz w:val="32"/>
          <w:szCs w:val="32"/>
          <w:rtl/>
        </w:rPr>
        <w:t>المجلة المصرية للدراسات التجارية</w:t>
      </w:r>
      <w:r w:rsidRPr="0002133F">
        <w:rPr>
          <w:rFonts w:ascii="Sakkal Majalla" w:hAnsi="Sakkal Majalla" w:cs="Sakkal Majalla"/>
          <w:sz w:val="32"/>
          <w:szCs w:val="32"/>
          <w:rtl/>
        </w:rPr>
        <w:t>, 844-868.</w:t>
      </w:r>
      <w:r w:rsidRPr="0002133F">
        <w:rPr>
          <w:rFonts w:ascii="Sakkal Majalla" w:hAnsi="Sakkal Majalla" w:cs="Sakkal Majalla"/>
          <w:sz w:val="32"/>
          <w:szCs w:val="32"/>
          <w:cs/>
        </w:rPr>
        <w:t>‎</w:t>
      </w:r>
    </w:p>
    <w:p w14:paraId="0C4D5571" w14:textId="77777777" w:rsidR="004948EF" w:rsidRDefault="004948EF" w:rsidP="004948EF">
      <w:pPr>
        <w:pStyle w:val="ListParagraph"/>
        <w:bidi/>
        <w:spacing w:line="276" w:lineRule="auto"/>
        <w:jc w:val="lowKashida"/>
        <w:rPr>
          <w:rFonts w:ascii="Sakkal Majalla" w:hAnsi="Sakkal Majalla" w:cs="Sakkal Majalla"/>
          <w:color w:val="000000" w:themeColor="text1"/>
          <w:sz w:val="32"/>
          <w:szCs w:val="32"/>
          <w:rtl/>
        </w:rPr>
      </w:pPr>
    </w:p>
    <w:p w14:paraId="0DD39271" w14:textId="77777777" w:rsidR="004948EF" w:rsidRDefault="004948EF" w:rsidP="004948EF">
      <w:pPr>
        <w:pStyle w:val="ListParagraph"/>
        <w:bidi/>
        <w:spacing w:line="276" w:lineRule="auto"/>
        <w:jc w:val="lowKashida"/>
        <w:rPr>
          <w:rFonts w:ascii="Sakkal Majalla" w:hAnsi="Sakkal Majalla" w:cs="Sakkal Majalla"/>
          <w:color w:val="000000" w:themeColor="text1"/>
          <w:sz w:val="32"/>
          <w:szCs w:val="32"/>
          <w:rtl/>
        </w:rPr>
      </w:pPr>
    </w:p>
    <w:p w14:paraId="08A5A9FC" w14:textId="77777777" w:rsidR="004948EF" w:rsidRDefault="004948EF" w:rsidP="004948EF">
      <w:pPr>
        <w:pStyle w:val="ListParagraph"/>
        <w:bidi/>
        <w:spacing w:line="276" w:lineRule="auto"/>
        <w:jc w:val="lowKashida"/>
        <w:rPr>
          <w:rFonts w:ascii="Sakkal Majalla" w:hAnsi="Sakkal Majalla" w:cs="Sakkal Majalla"/>
          <w:color w:val="000000" w:themeColor="text1"/>
          <w:sz w:val="32"/>
          <w:szCs w:val="32"/>
          <w:rtl/>
        </w:rPr>
      </w:pPr>
    </w:p>
    <w:p w14:paraId="5676CD1C" w14:textId="77777777" w:rsidR="004948EF" w:rsidRDefault="004948EF" w:rsidP="004948EF">
      <w:pPr>
        <w:pStyle w:val="ListParagraph"/>
        <w:bidi/>
        <w:spacing w:line="276" w:lineRule="auto"/>
        <w:jc w:val="lowKashida"/>
        <w:rPr>
          <w:rFonts w:ascii="Sakkal Majalla" w:hAnsi="Sakkal Majalla" w:cs="Sakkal Majalla"/>
          <w:color w:val="000000" w:themeColor="text1"/>
          <w:sz w:val="32"/>
          <w:szCs w:val="32"/>
          <w:rtl/>
        </w:rPr>
      </w:pPr>
    </w:p>
    <w:p w14:paraId="26A79D97" w14:textId="77777777" w:rsidR="004948EF" w:rsidRPr="001919C1" w:rsidRDefault="004948EF" w:rsidP="004948EF">
      <w:pPr>
        <w:pStyle w:val="ListParagraph"/>
        <w:bidi/>
        <w:spacing w:line="276" w:lineRule="auto"/>
        <w:jc w:val="lowKashida"/>
        <w:rPr>
          <w:rFonts w:ascii="Sakkal Majalla" w:hAnsi="Sakkal Majalla" w:cs="Sakkal Majalla"/>
          <w:color w:val="000000" w:themeColor="text1"/>
          <w:sz w:val="32"/>
          <w:szCs w:val="32"/>
          <w:rtl/>
          <w:cs/>
        </w:rPr>
      </w:pPr>
    </w:p>
    <w:p w14:paraId="07556B59" w14:textId="77777777" w:rsidR="004948EF" w:rsidRPr="0028436B" w:rsidRDefault="004948EF" w:rsidP="004948EF">
      <w:pPr>
        <w:pStyle w:val="ListParagraph"/>
        <w:numPr>
          <w:ilvl w:val="0"/>
          <w:numId w:val="1"/>
        </w:numPr>
        <w:spacing w:line="276" w:lineRule="auto"/>
        <w:ind w:hanging="294"/>
        <w:jc w:val="lowKashida"/>
        <w:rPr>
          <w:rFonts w:asciiTheme="majorBidi" w:hAnsiTheme="majorBidi" w:cstheme="majorBidi"/>
          <w:color w:val="000000" w:themeColor="text1"/>
          <w:sz w:val="24"/>
          <w:szCs w:val="24"/>
        </w:rPr>
      </w:pPr>
      <w:r w:rsidRPr="0028436B">
        <w:rPr>
          <w:rFonts w:asciiTheme="majorBidi" w:hAnsiTheme="majorBidi" w:cstheme="majorBidi"/>
          <w:color w:val="000000" w:themeColor="text1"/>
          <w:sz w:val="24"/>
          <w:szCs w:val="24"/>
          <w:shd w:val="clear" w:color="auto" w:fill="FFFFFF"/>
        </w:rPr>
        <w:t>Lubis, N. W. (2022). Resource based view (RBV) in improving company strategic capacity. </w:t>
      </w:r>
      <w:r w:rsidRPr="0028436B">
        <w:rPr>
          <w:rFonts w:asciiTheme="majorBidi" w:hAnsiTheme="majorBidi" w:cstheme="majorBidi"/>
          <w:i/>
          <w:iCs/>
          <w:color w:val="000000" w:themeColor="text1"/>
          <w:sz w:val="24"/>
          <w:szCs w:val="24"/>
          <w:shd w:val="clear" w:color="auto" w:fill="FFFFFF"/>
        </w:rPr>
        <w:t>Research Horizon</w:t>
      </w:r>
      <w:r w:rsidRPr="0028436B">
        <w:rPr>
          <w:rFonts w:asciiTheme="majorBidi" w:hAnsiTheme="majorBidi" w:cstheme="majorBidi"/>
          <w:color w:val="000000" w:themeColor="text1"/>
          <w:sz w:val="24"/>
          <w:szCs w:val="24"/>
          <w:shd w:val="clear" w:color="auto" w:fill="FFFFFF"/>
        </w:rPr>
        <w:t>, </w:t>
      </w:r>
      <w:r w:rsidRPr="0028436B">
        <w:rPr>
          <w:rFonts w:asciiTheme="majorBidi" w:hAnsiTheme="majorBidi" w:cstheme="majorBidi"/>
          <w:i/>
          <w:iCs/>
          <w:color w:val="000000" w:themeColor="text1"/>
          <w:sz w:val="24"/>
          <w:szCs w:val="24"/>
          <w:shd w:val="clear" w:color="auto" w:fill="FFFFFF"/>
        </w:rPr>
        <w:t>2</w:t>
      </w:r>
      <w:r w:rsidRPr="0028436B">
        <w:rPr>
          <w:rFonts w:asciiTheme="majorBidi" w:hAnsiTheme="majorBidi" w:cstheme="majorBidi"/>
          <w:color w:val="000000" w:themeColor="text1"/>
          <w:sz w:val="24"/>
          <w:szCs w:val="24"/>
          <w:shd w:val="clear" w:color="auto" w:fill="FFFFFF"/>
        </w:rPr>
        <w:t>(6), 587-596.</w:t>
      </w:r>
    </w:p>
    <w:p w14:paraId="7303DF5D" w14:textId="77777777" w:rsidR="004948EF" w:rsidRPr="0028436B" w:rsidRDefault="004948EF" w:rsidP="004948EF">
      <w:pPr>
        <w:pStyle w:val="ListParagraph"/>
        <w:numPr>
          <w:ilvl w:val="0"/>
          <w:numId w:val="1"/>
        </w:numPr>
        <w:spacing w:line="276" w:lineRule="auto"/>
        <w:ind w:hanging="294"/>
        <w:jc w:val="lowKashida"/>
        <w:rPr>
          <w:rFonts w:asciiTheme="majorBidi" w:hAnsiTheme="majorBidi" w:cstheme="majorBidi"/>
          <w:color w:val="000000" w:themeColor="text1"/>
          <w:sz w:val="24"/>
          <w:szCs w:val="24"/>
        </w:rPr>
      </w:pPr>
      <w:proofErr w:type="spellStart"/>
      <w:r w:rsidRPr="0028436B">
        <w:rPr>
          <w:rFonts w:asciiTheme="majorBidi" w:hAnsiTheme="majorBidi" w:cstheme="majorBidi"/>
          <w:color w:val="000000" w:themeColor="text1"/>
          <w:sz w:val="24"/>
          <w:szCs w:val="24"/>
          <w:shd w:val="clear" w:color="auto" w:fill="FFFFFF"/>
        </w:rPr>
        <w:t>Marimira</w:t>
      </w:r>
      <w:proofErr w:type="spellEnd"/>
      <w:r w:rsidRPr="0028436B">
        <w:rPr>
          <w:rFonts w:asciiTheme="majorBidi" w:hAnsiTheme="majorBidi" w:cstheme="majorBidi"/>
          <w:color w:val="000000" w:themeColor="text1"/>
          <w:sz w:val="24"/>
          <w:szCs w:val="24"/>
          <w:shd w:val="clear" w:color="auto" w:fill="FFFFFF"/>
        </w:rPr>
        <w:t>, N., &amp; Gumel, B. I. (2025). The role of artificial intelligence in strategic decision-making. </w:t>
      </w:r>
      <w:r w:rsidRPr="0028436B">
        <w:rPr>
          <w:rFonts w:asciiTheme="majorBidi" w:hAnsiTheme="majorBidi" w:cstheme="majorBidi"/>
          <w:i/>
          <w:iCs/>
          <w:color w:val="000000" w:themeColor="text1"/>
          <w:sz w:val="24"/>
          <w:szCs w:val="24"/>
          <w:shd w:val="clear" w:color="auto" w:fill="FFFFFF"/>
        </w:rPr>
        <w:t>Asian Journal of Economics, Business and Accounting</w:t>
      </w:r>
      <w:r w:rsidRPr="0028436B">
        <w:rPr>
          <w:rFonts w:asciiTheme="majorBidi" w:hAnsiTheme="majorBidi" w:cstheme="majorBidi"/>
          <w:color w:val="000000" w:themeColor="text1"/>
          <w:sz w:val="24"/>
          <w:szCs w:val="24"/>
          <w:shd w:val="clear" w:color="auto" w:fill="FFFFFF"/>
        </w:rPr>
        <w:t>, </w:t>
      </w:r>
      <w:r w:rsidRPr="0028436B">
        <w:rPr>
          <w:rFonts w:asciiTheme="majorBidi" w:hAnsiTheme="majorBidi" w:cstheme="majorBidi"/>
          <w:i/>
          <w:iCs/>
          <w:color w:val="000000" w:themeColor="text1"/>
          <w:sz w:val="24"/>
          <w:szCs w:val="24"/>
          <w:shd w:val="clear" w:color="auto" w:fill="FFFFFF"/>
        </w:rPr>
        <w:t>25</w:t>
      </w:r>
      <w:r w:rsidRPr="0028436B">
        <w:rPr>
          <w:rFonts w:asciiTheme="majorBidi" w:hAnsiTheme="majorBidi" w:cstheme="majorBidi"/>
          <w:color w:val="000000" w:themeColor="text1"/>
          <w:sz w:val="24"/>
          <w:szCs w:val="24"/>
          <w:shd w:val="clear" w:color="auto" w:fill="FFFFFF"/>
        </w:rPr>
        <w:t>(3), 316-327.</w:t>
      </w:r>
    </w:p>
    <w:p w14:paraId="769CEF2A" w14:textId="77777777" w:rsidR="004948EF" w:rsidRPr="0028436B" w:rsidRDefault="004948EF" w:rsidP="004948EF">
      <w:pPr>
        <w:pStyle w:val="ListParagraph"/>
        <w:numPr>
          <w:ilvl w:val="0"/>
          <w:numId w:val="1"/>
        </w:numPr>
        <w:spacing w:line="276" w:lineRule="auto"/>
        <w:ind w:hanging="294"/>
        <w:jc w:val="lowKashida"/>
        <w:rPr>
          <w:rFonts w:asciiTheme="majorBidi" w:hAnsiTheme="majorBidi" w:cstheme="majorBidi"/>
          <w:color w:val="000000" w:themeColor="text1"/>
          <w:sz w:val="24"/>
          <w:szCs w:val="24"/>
        </w:rPr>
      </w:pPr>
      <w:r w:rsidRPr="0028436B">
        <w:rPr>
          <w:rFonts w:asciiTheme="majorBidi" w:hAnsiTheme="majorBidi" w:cstheme="majorBidi"/>
          <w:color w:val="000000" w:themeColor="text1"/>
          <w:sz w:val="24"/>
          <w:szCs w:val="24"/>
          <w:shd w:val="clear" w:color="auto" w:fill="FFFFFF"/>
        </w:rPr>
        <w:t>Trunk, A., Birkel, H., &amp; Hartmann, E. (2020). On the current state of combining human and artificial intelligence for strategic organizational decision making. </w:t>
      </w:r>
      <w:r w:rsidRPr="0028436B">
        <w:rPr>
          <w:rFonts w:asciiTheme="majorBidi" w:hAnsiTheme="majorBidi" w:cstheme="majorBidi"/>
          <w:i/>
          <w:iCs/>
          <w:color w:val="000000" w:themeColor="text1"/>
          <w:sz w:val="24"/>
          <w:szCs w:val="24"/>
          <w:shd w:val="clear" w:color="auto" w:fill="FFFFFF"/>
        </w:rPr>
        <w:t>Business Research</w:t>
      </w:r>
      <w:r w:rsidRPr="0028436B">
        <w:rPr>
          <w:rFonts w:asciiTheme="majorBidi" w:hAnsiTheme="majorBidi" w:cstheme="majorBidi"/>
          <w:color w:val="000000" w:themeColor="text1"/>
          <w:sz w:val="24"/>
          <w:szCs w:val="24"/>
          <w:shd w:val="clear" w:color="auto" w:fill="FFFFFF"/>
        </w:rPr>
        <w:t>, </w:t>
      </w:r>
      <w:r w:rsidRPr="0028436B">
        <w:rPr>
          <w:rFonts w:asciiTheme="majorBidi" w:hAnsiTheme="majorBidi" w:cstheme="majorBidi"/>
          <w:i/>
          <w:iCs/>
          <w:color w:val="000000" w:themeColor="text1"/>
          <w:sz w:val="24"/>
          <w:szCs w:val="24"/>
          <w:shd w:val="clear" w:color="auto" w:fill="FFFFFF"/>
        </w:rPr>
        <w:t>13</w:t>
      </w:r>
      <w:r w:rsidRPr="0028436B">
        <w:rPr>
          <w:rFonts w:asciiTheme="majorBidi" w:hAnsiTheme="majorBidi" w:cstheme="majorBidi"/>
          <w:color w:val="000000" w:themeColor="text1"/>
          <w:sz w:val="24"/>
          <w:szCs w:val="24"/>
          <w:shd w:val="clear" w:color="auto" w:fill="FFFFFF"/>
        </w:rPr>
        <w:t>(3), 875-919.</w:t>
      </w:r>
    </w:p>
    <w:p w14:paraId="7D900C2D" w14:textId="77777777" w:rsidR="004948EF" w:rsidRPr="0028436B" w:rsidRDefault="004948EF" w:rsidP="004948EF">
      <w:pPr>
        <w:pStyle w:val="ListParagraph"/>
        <w:numPr>
          <w:ilvl w:val="0"/>
          <w:numId w:val="1"/>
        </w:numPr>
        <w:spacing w:line="276" w:lineRule="auto"/>
        <w:ind w:hanging="294"/>
        <w:jc w:val="lowKashida"/>
        <w:rPr>
          <w:rFonts w:asciiTheme="majorBidi" w:hAnsiTheme="majorBidi" w:cstheme="majorBidi"/>
          <w:color w:val="000000" w:themeColor="text1"/>
          <w:sz w:val="24"/>
          <w:szCs w:val="24"/>
        </w:rPr>
      </w:pPr>
      <w:r w:rsidRPr="0028436B">
        <w:rPr>
          <w:rFonts w:asciiTheme="majorBidi" w:hAnsiTheme="majorBidi" w:cstheme="majorBidi"/>
          <w:color w:val="000000" w:themeColor="text1"/>
          <w:sz w:val="24"/>
          <w:szCs w:val="24"/>
        </w:rPr>
        <w:t>Valentinov, V. (2023). Sustainability and stakeholder theory: a processual perspective. </w:t>
      </w:r>
      <w:proofErr w:type="spellStart"/>
      <w:r w:rsidRPr="0028436B">
        <w:rPr>
          <w:rFonts w:asciiTheme="majorBidi" w:hAnsiTheme="majorBidi" w:cstheme="majorBidi"/>
          <w:i/>
          <w:iCs/>
          <w:color w:val="000000" w:themeColor="text1"/>
          <w:sz w:val="24"/>
          <w:szCs w:val="24"/>
        </w:rPr>
        <w:t>Kybernetes</w:t>
      </w:r>
      <w:proofErr w:type="spellEnd"/>
      <w:r w:rsidRPr="0028436B">
        <w:rPr>
          <w:rFonts w:asciiTheme="majorBidi" w:hAnsiTheme="majorBidi" w:cstheme="majorBidi"/>
          <w:color w:val="000000" w:themeColor="text1"/>
          <w:sz w:val="24"/>
          <w:szCs w:val="24"/>
        </w:rPr>
        <w:t>, </w:t>
      </w:r>
      <w:r w:rsidRPr="0028436B">
        <w:rPr>
          <w:rFonts w:asciiTheme="majorBidi" w:hAnsiTheme="majorBidi" w:cstheme="majorBidi"/>
          <w:i/>
          <w:iCs/>
          <w:color w:val="000000" w:themeColor="text1"/>
          <w:sz w:val="24"/>
          <w:szCs w:val="24"/>
        </w:rPr>
        <w:t>52</w:t>
      </w:r>
      <w:r w:rsidRPr="0028436B">
        <w:rPr>
          <w:rFonts w:asciiTheme="majorBidi" w:hAnsiTheme="majorBidi" w:cstheme="majorBidi"/>
          <w:color w:val="000000" w:themeColor="text1"/>
          <w:sz w:val="24"/>
          <w:szCs w:val="24"/>
        </w:rPr>
        <w:t>(13), 61-77.</w:t>
      </w:r>
    </w:p>
    <w:p w14:paraId="1A30062C" w14:textId="77777777" w:rsidR="004948EF" w:rsidRPr="0028436B" w:rsidRDefault="004948EF" w:rsidP="004948EF">
      <w:pPr>
        <w:pStyle w:val="ListParagraph"/>
        <w:numPr>
          <w:ilvl w:val="0"/>
          <w:numId w:val="1"/>
        </w:numPr>
        <w:spacing w:line="276" w:lineRule="auto"/>
        <w:ind w:hanging="294"/>
        <w:jc w:val="lowKashida"/>
        <w:rPr>
          <w:rFonts w:asciiTheme="majorBidi" w:hAnsiTheme="majorBidi" w:cstheme="majorBidi"/>
          <w:color w:val="000000" w:themeColor="text1"/>
          <w:sz w:val="24"/>
          <w:szCs w:val="24"/>
        </w:rPr>
      </w:pPr>
      <w:r w:rsidRPr="0028436B">
        <w:rPr>
          <w:rFonts w:asciiTheme="majorBidi" w:hAnsiTheme="majorBidi" w:cstheme="majorBidi"/>
          <w:color w:val="000000" w:themeColor="text1"/>
          <w:sz w:val="24"/>
          <w:szCs w:val="24"/>
          <w:shd w:val="clear" w:color="auto" w:fill="FFFFFF"/>
        </w:rPr>
        <w:t>Yu, P. (2022). Diffusion of Innovation theory. In </w:t>
      </w:r>
      <w:r w:rsidRPr="0028436B">
        <w:rPr>
          <w:rFonts w:asciiTheme="majorBidi" w:hAnsiTheme="majorBidi" w:cstheme="majorBidi"/>
          <w:i/>
          <w:iCs/>
          <w:color w:val="000000" w:themeColor="text1"/>
          <w:sz w:val="24"/>
          <w:szCs w:val="24"/>
          <w:shd w:val="clear" w:color="auto" w:fill="FFFFFF"/>
        </w:rPr>
        <w:t>Implementation science</w:t>
      </w:r>
      <w:r w:rsidRPr="0028436B">
        <w:rPr>
          <w:rFonts w:asciiTheme="majorBidi" w:hAnsiTheme="majorBidi" w:cstheme="majorBidi"/>
          <w:color w:val="000000" w:themeColor="text1"/>
          <w:sz w:val="24"/>
          <w:szCs w:val="24"/>
          <w:shd w:val="clear" w:color="auto" w:fill="FFFFFF"/>
        </w:rPr>
        <w:t> (pp. 59-61). Routledge.</w:t>
      </w:r>
    </w:p>
    <w:p w14:paraId="3F698825" w14:textId="77777777" w:rsidR="004948EF" w:rsidRPr="001919C1" w:rsidRDefault="004948EF" w:rsidP="004948EF">
      <w:pPr>
        <w:pStyle w:val="ListParagraph"/>
        <w:spacing w:line="276" w:lineRule="auto"/>
        <w:ind w:left="1440"/>
        <w:jc w:val="lowKashida"/>
        <w:rPr>
          <w:rFonts w:ascii="Sakkal Majalla" w:hAnsi="Sakkal Majalla" w:cs="Sakkal Majalla"/>
          <w:color w:val="000000" w:themeColor="text1"/>
          <w:sz w:val="32"/>
          <w:szCs w:val="32"/>
          <w:rtl/>
        </w:rPr>
      </w:pPr>
      <w:r w:rsidRPr="0028436B">
        <w:rPr>
          <w:rFonts w:asciiTheme="majorBidi" w:hAnsiTheme="majorBidi" w:cstheme="majorBidi"/>
          <w:color w:val="000000" w:themeColor="text1"/>
          <w:sz w:val="32"/>
          <w:szCs w:val="32"/>
          <w:rtl/>
          <w:cs/>
        </w:rPr>
        <w:br/>
      </w:r>
    </w:p>
    <w:p w14:paraId="4E98DC31" w14:textId="77777777" w:rsidR="004948EF" w:rsidRPr="001919C1" w:rsidRDefault="004948EF" w:rsidP="004948EF">
      <w:pPr>
        <w:pStyle w:val="ListParagraph"/>
        <w:bidi/>
        <w:spacing w:line="276" w:lineRule="auto"/>
        <w:ind w:left="1440"/>
        <w:jc w:val="right"/>
        <w:rPr>
          <w:rFonts w:ascii="Sakkal Majalla" w:hAnsi="Sakkal Majalla" w:cs="Sakkal Majalla"/>
          <w:color w:val="000000" w:themeColor="text1"/>
          <w:sz w:val="32"/>
          <w:szCs w:val="32"/>
          <w:rtl/>
        </w:rPr>
      </w:pPr>
    </w:p>
    <w:p w14:paraId="59441B17" w14:textId="77777777" w:rsidR="004948EF" w:rsidRPr="001919C1" w:rsidRDefault="004948EF" w:rsidP="004948EF">
      <w:pPr>
        <w:pStyle w:val="ListParagraph"/>
        <w:bidi/>
        <w:spacing w:line="276" w:lineRule="auto"/>
        <w:ind w:left="1440"/>
        <w:jc w:val="right"/>
        <w:rPr>
          <w:rFonts w:ascii="Sakkal Majalla" w:hAnsi="Sakkal Majalla" w:cs="Sakkal Majalla"/>
          <w:color w:val="000000" w:themeColor="text1"/>
          <w:sz w:val="32"/>
          <w:szCs w:val="32"/>
          <w:rtl/>
        </w:rPr>
      </w:pPr>
    </w:p>
    <w:p w14:paraId="24D032A6" w14:textId="77777777" w:rsidR="004948EF" w:rsidRPr="001919C1" w:rsidRDefault="004948EF" w:rsidP="004948EF">
      <w:pPr>
        <w:pStyle w:val="ListParagraph"/>
        <w:bidi/>
        <w:spacing w:line="276" w:lineRule="auto"/>
        <w:ind w:left="1440"/>
        <w:jc w:val="right"/>
        <w:rPr>
          <w:rFonts w:ascii="Sakkal Majalla" w:hAnsi="Sakkal Majalla" w:cs="Sakkal Majalla"/>
          <w:color w:val="000000" w:themeColor="text1"/>
          <w:sz w:val="32"/>
          <w:szCs w:val="32"/>
          <w:rtl/>
        </w:rPr>
      </w:pPr>
    </w:p>
    <w:p w14:paraId="6233D65B" w14:textId="77777777" w:rsidR="004948EF" w:rsidRPr="001919C1" w:rsidRDefault="004948EF" w:rsidP="004948EF">
      <w:pPr>
        <w:pStyle w:val="ListParagraph"/>
        <w:bidi/>
        <w:spacing w:line="276" w:lineRule="auto"/>
        <w:ind w:left="1440"/>
        <w:jc w:val="right"/>
        <w:rPr>
          <w:rFonts w:ascii="Sakkal Majalla" w:hAnsi="Sakkal Majalla" w:cs="Sakkal Majalla"/>
          <w:color w:val="000000" w:themeColor="text1"/>
          <w:sz w:val="32"/>
          <w:szCs w:val="32"/>
          <w:rtl/>
        </w:rPr>
      </w:pPr>
    </w:p>
    <w:p w14:paraId="79B348E8" w14:textId="77777777" w:rsidR="004948EF" w:rsidRDefault="004948EF" w:rsidP="004948EF">
      <w:pPr>
        <w:bidi/>
        <w:spacing w:line="276" w:lineRule="auto"/>
        <w:rPr>
          <w:rFonts w:ascii="Sakkal Majalla" w:hAnsi="Sakkal Majalla" w:cs="Sakkal Majalla"/>
          <w:color w:val="000000" w:themeColor="text1"/>
          <w:sz w:val="32"/>
          <w:szCs w:val="32"/>
          <w:rtl/>
        </w:rPr>
      </w:pPr>
    </w:p>
    <w:p w14:paraId="6E00E30A" w14:textId="77777777" w:rsidR="004948EF" w:rsidRDefault="004948EF" w:rsidP="004948EF">
      <w:pPr>
        <w:bidi/>
        <w:spacing w:line="276" w:lineRule="auto"/>
        <w:rPr>
          <w:rFonts w:ascii="Sakkal Majalla" w:hAnsi="Sakkal Majalla" w:cs="Sakkal Majalla"/>
          <w:color w:val="000000" w:themeColor="text1"/>
          <w:sz w:val="32"/>
          <w:szCs w:val="32"/>
          <w:rtl/>
        </w:rPr>
      </w:pPr>
    </w:p>
    <w:p w14:paraId="3312F317" w14:textId="77777777" w:rsidR="004948EF" w:rsidRPr="0004783A" w:rsidRDefault="004948EF" w:rsidP="004948EF">
      <w:pPr>
        <w:bidi/>
        <w:spacing w:line="276" w:lineRule="auto"/>
        <w:rPr>
          <w:rFonts w:ascii="Sakkal Majalla" w:hAnsi="Sakkal Majalla" w:cs="Sakkal Majalla"/>
          <w:color w:val="000000" w:themeColor="text1"/>
          <w:sz w:val="32"/>
          <w:szCs w:val="32"/>
          <w:rtl/>
        </w:rPr>
      </w:pPr>
    </w:p>
    <w:p w14:paraId="0BE076E8" w14:textId="77777777" w:rsidR="00502815" w:rsidRDefault="00502815"/>
    <w:sectPr w:rsidR="00502815" w:rsidSect="004948EF">
      <w:footerReference w:type="first" r:id="rId7"/>
      <w:pgSz w:w="12240" w:h="15840"/>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408501"/>
      <w:docPartObj>
        <w:docPartGallery w:val="Page Numbers (Bottom of Page)"/>
        <w:docPartUnique/>
      </w:docPartObj>
    </w:sdtPr>
    <w:sdtEndPr>
      <w:rPr>
        <w:noProof/>
      </w:rPr>
    </w:sdtEndPr>
    <w:sdtContent>
      <w:p w14:paraId="114B672C" w14:textId="77777777" w:rsidR="004948EF" w:rsidRDefault="004948EF">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4C1BE55" w14:textId="77777777" w:rsidR="004948EF" w:rsidRDefault="00494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633627"/>
      <w:docPartObj>
        <w:docPartGallery w:val="Page Numbers (Bottom of Page)"/>
        <w:docPartUnique/>
      </w:docPartObj>
    </w:sdtPr>
    <w:sdtEndPr>
      <w:rPr>
        <w:noProof/>
      </w:rPr>
    </w:sdtEndPr>
    <w:sdtContent>
      <w:p w14:paraId="53FFD457" w14:textId="77777777" w:rsidR="004948EF" w:rsidRDefault="004948E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881DDA2" w14:textId="77777777" w:rsidR="004948EF" w:rsidRDefault="004948E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17D8"/>
    <w:multiLevelType w:val="multilevel"/>
    <w:tmpl w:val="E47642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C85B2C"/>
    <w:multiLevelType w:val="multilevel"/>
    <w:tmpl w:val="E476426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9D36BE"/>
    <w:multiLevelType w:val="multilevel"/>
    <w:tmpl w:val="E47642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1799791">
    <w:abstractNumId w:val="2"/>
  </w:num>
  <w:num w:numId="2" w16cid:durableId="736124929">
    <w:abstractNumId w:val="0"/>
  </w:num>
  <w:num w:numId="3" w16cid:durableId="971402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EF"/>
    <w:rsid w:val="0027451E"/>
    <w:rsid w:val="004948EF"/>
    <w:rsid w:val="00502815"/>
    <w:rsid w:val="00652E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E9C01"/>
  <w15:chartTrackingRefBased/>
  <w15:docId w15:val="{C1CB9E02-CC5E-4E73-B059-9F08CA81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8EF"/>
    <w:pPr>
      <w:spacing w:line="259" w:lineRule="auto"/>
    </w:pPr>
    <w:rPr>
      <w:kern w:val="0"/>
      <w:sz w:val="22"/>
      <w:szCs w:val="22"/>
      <w14:ligatures w14:val="none"/>
    </w:rPr>
  </w:style>
  <w:style w:type="paragraph" w:styleId="Heading1">
    <w:name w:val="heading 1"/>
    <w:basedOn w:val="Normal"/>
    <w:next w:val="Normal"/>
    <w:link w:val="Heading1Char"/>
    <w:uiPriority w:val="9"/>
    <w:qFormat/>
    <w:rsid w:val="00494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4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4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4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4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8EF"/>
    <w:rPr>
      <w:rFonts w:eastAsiaTheme="majorEastAsia" w:cstheme="majorBidi"/>
      <w:color w:val="272727" w:themeColor="text1" w:themeTint="D8"/>
    </w:rPr>
  </w:style>
  <w:style w:type="paragraph" w:styleId="Title">
    <w:name w:val="Title"/>
    <w:basedOn w:val="Normal"/>
    <w:next w:val="Normal"/>
    <w:link w:val="TitleChar"/>
    <w:uiPriority w:val="10"/>
    <w:qFormat/>
    <w:rsid w:val="00494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8EF"/>
    <w:pPr>
      <w:spacing w:before="160"/>
      <w:jc w:val="center"/>
    </w:pPr>
    <w:rPr>
      <w:i/>
      <w:iCs/>
      <w:color w:val="404040" w:themeColor="text1" w:themeTint="BF"/>
    </w:rPr>
  </w:style>
  <w:style w:type="character" w:customStyle="1" w:styleId="QuoteChar">
    <w:name w:val="Quote Char"/>
    <w:basedOn w:val="DefaultParagraphFont"/>
    <w:link w:val="Quote"/>
    <w:uiPriority w:val="29"/>
    <w:rsid w:val="004948EF"/>
    <w:rPr>
      <w:i/>
      <w:iCs/>
      <w:color w:val="404040" w:themeColor="text1" w:themeTint="BF"/>
    </w:rPr>
  </w:style>
  <w:style w:type="paragraph" w:styleId="ListParagraph">
    <w:name w:val="List Paragraph"/>
    <w:basedOn w:val="Normal"/>
    <w:uiPriority w:val="34"/>
    <w:qFormat/>
    <w:rsid w:val="004948EF"/>
    <w:pPr>
      <w:ind w:left="720"/>
      <w:contextualSpacing/>
    </w:pPr>
  </w:style>
  <w:style w:type="character" w:styleId="IntenseEmphasis">
    <w:name w:val="Intense Emphasis"/>
    <w:basedOn w:val="DefaultParagraphFont"/>
    <w:uiPriority w:val="21"/>
    <w:qFormat/>
    <w:rsid w:val="004948EF"/>
    <w:rPr>
      <w:i/>
      <w:iCs/>
      <w:color w:val="0F4761" w:themeColor="accent1" w:themeShade="BF"/>
    </w:rPr>
  </w:style>
  <w:style w:type="paragraph" w:styleId="IntenseQuote">
    <w:name w:val="Intense Quote"/>
    <w:basedOn w:val="Normal"/>
    <w:next w:val="Normal"/>
    <w:link w:val="IntenseQuoteChar"/>
    <w:uiPriority w:val="30"/>
    <w:qFormat/>
    <w:rsid w:val="00494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8EF"/>
    <w:rPr>
      <w:i/>
      <w:iCs/>
      <w:color w:val="0F4761" w:themeColor="accent1" w:themeShade="BF"/>
    </w:rPr>
  </w:style>
  <w:style w:type="character" w:styleId="IntenseReference">
    <w:name w:val="Intense Reference"/>
    <w:basedOn w:val="DefaultParagraphFont"/>
    <w:uiPriority w:val="32"/>
    <w:qFormat/>
    <w:rsid w:val="004948EF"/>
    <w:rPr>
      <w:b/>
      <w:bCs/>
      <w:smallCaps/>
      <w:color w:val="0F4761" w:themeColor="accent1" w:themeShade="BF"/>
      <w:spacing w:val="5"/>
    </w:rPr>
  </w:style>
  <w:style w:type="paragraph" w:styleId="Footer">
    <w:name w:val="footer"/>
    <w:basedOn w:val="Normal"/>
    <w:link w:val="FooterChar"/>
    <w:uiPriority w:val="99"/>
    <w:unhideWhenUsed/>
    <w:rsid w:val="004948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8EF"/>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8613</Words>
  <Characters>49788</Characters>
  <Application>Microsoft Office Word</Application>
  <DocSecurity>0</DocSecurity>
  <Lines>790</Lines>
  <Paragraphs>246</Paragraphs>
  <ScaleCrop>false</ScaleCrop>
  <Company/>
  <LinksUpToDate>false</LinksUpToDate>
  <CharactersWithSpaces>58155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Owaimir</dc:creator>
  <cp:keywords/>
  <dc:description/>
  <cp:lastModifiedBy>Anas Owaimir</cp:lastModifiedBy>
  <cp:revision>1</cp:revision>
  <dcterms:created xsi:type="dcterms:W3CDTF">2026-07-20T12:20:00Z</dcterms:created>
  <dcterms:modified xsi:type="dcterms:W3CDTF">2026-07-20T12:21:00Z</dcterms:modified>
</cp:coreProperties>
</file>