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FC19A" w14:textId="77777777" w:rsidR="009125CE" w:rsidRPr="0065595C" w:rsidRDefault="009125CE" w:rsidP="0065595C">
      <w:pPr>
        <w:spacing w:line="240" w:lineRule="auto"/>
        <w:rPr>
          <w:rFonts w:ascii="Simplified Arabic" w:hAnsi="Simplified Arabic" w:cs="Simplified Arabic"/>
          <w:b/>
          <w:bCs/>
          <w:sz w:val="28"/>
          <w:szCs w:val="28"/>
          <w:lang w:bidi="ar-EG"/>
        </w:rPr>
      </w:pPr>
      <w:r w:rsidRPr="0065595C">
        <w:rPr>
          <w:rFonts w:ascii="Simplified Arabic" w:hAnsi="Simplified Arabic" w:cs="Simplified Arabic"/>
          <w:b/>
          <w:bCs/>
          <w:sz w:val="28"/>
          <w:szCs w:val="28"/>
          <w:rtl/>
          <w:lang w:bidi="ar-EG"/>
        </w:rPr>
        <w:t xml:space="preserve">جامعة ميدأوشن </w:t>
      </w:r>
    </w:p>
    <w:p w14:paraId="3B72F9B4" w14:textId="26ED1E1A" w:rsidR="00F546CE" w:rsidRPr="0065595C" w:rsidRDefault="009125CE" w:rsidP="0065595C">
      <w:pPr>
        <w:spacing w:line="240" w:lineRule="auto"/>
        <w:rPr>
          <w:rFonts w:ascii="Simplified Arabic" w:hAnsi="Simplified Arabic" w:cs="Simplified Arabic"/>
          <w:b/>
          <w:bCs/>
          <w:sz w:val="28"/>
          <w:szCs w:val="28"/>
          <w:rtl/>
          <w:lang w:bidi="ar-EG"/>
        </w:rPr>
      </w:pPr>
      <w:r w:rsidRPr="0065595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9378B88" wp14:editId="72F0ABC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5595C">
        <w:rPr>
          <w:rFonts w:ascii="Simplified Arabic" w:hAnsi="Simplified Arabic" w:cs="Simplified Arabic"/>
          <w:b/>
          <w:bCs/>
          <w:sz w:val="28"/>
          <w:szCs w:val="28"/>
          <w:lang w:bidi="ar-EG"/>
        </w:rPr>
        <w:t xml:space="preserve"> </w:t>
      </w:r>
      <w:r w:rsidRPr="0065595C">
        <w:rPr>
          <w:rFonts w:ascii="Simplified Arabic" w:hAnsi="Simplified Arabic" w:cs="Simplified Arabic"/>
          <w:b/>
          <w:bCs/>
          <w:sz w:val="28"/>
          <w:szCs w:val="28"/>
          <w:rtl/>
          <w:lang w:bidi="ar-EG"/>
        </w:rPr>
        <w:t xml:space="preserve">كلية الإدارة </w:t>
      </w:r>
    </w:p>
    <w:p w14:paraId="44E2302D" w14:textId="77777777" w:rsidR="009125CE" w:rsidRPr="0065595C" w:rsidRDefault="009125CE" w:rsidP="0065595C">
      <w:pPr>
        <w:spacing w:line="240" w:lineRule="auto"/>
        <w:rPr>
          <w:rFonts w:ascii="Simplified Arabic" w:hAnsi="Simplified Arabic" w:cs="Simplified Arabic"/>
          <w:sz w:val="28"/>
          <w:szCs w:val="28"/>
          <w:rtl/>
          <w:lang w:bidi="ar-EG"/>
        </w:rPr>
      </w:pPr>
      <w:r w:rsidRPr="0065595C">
        <w:rPr>
          <w:rFonts w:ascii="Simplified Arabic" w:hAnsi="Simplified Arabic" w:cs="Simplified Arabic"/>
          <w:b/>
          <w:bCs/>
          <w:sz w:val="28"/>
          <w:szCs w:val="28"/>
          <w:rtl/>
          <w:lang w:bidi="ar-EG"/>
        </w:rPr>
        <w:t>قسم / تخصص</w:t>
      </w:r>
      <w:r w:rsidR="00CA2528" w:rsidRPr="0065595C">
        <w:rPr>
          <w:rFonts w:ascii="Simplified Arabic" w:hAnsi="Simplified Arabic" w:cs="Simplified Arabic"/>
          <w:b/>
          <w:bCs/>
          <w:sz w:val="28"/>
          <w:szCs w:val="28"/>
          <w:rtl/>
          <w:lang w:bidi="ar-EG"/>
        </w:rPr>
        <w:t xml:space="preserve"> ماجستير</w:t>
      </w:r>
      <w:r w:rsidR="005D0C38" w:rsidRPr="0065595C">
        <w:rPr>
          <w:rFonts w:ascii="Simplified Arabic" w:hAnsi="Simplified Arabic" w:cs="Simplified Arabic"/>
          <w:b/>
          <w:bCs/>
          <w:sz w:val="28"/>
          <w:szCs w:val="28"/>
          <w:rtl/>
          <w:lang w:bidi="ar-EG"/>
        </w:rPr>
        <w:t xml:space="preserve"> إدارة أعمال</w:t>
      </w:r>
    </w:p>
    <w:p w14:paraId="3F8D0B4C" w14:textId="77777777" w:rsidR="009125CE" w:rsidRPr="0065595C" w:rsidRDefault="009125CE" w:rsidP="0065595C">
      <w:pPr>
        <w:spacing w:line="240" w:lineRule="auto"/>
        <w:rPr>
          <w:rFonts w:ascii="Simplified Arabic" w:hAnsi="Simplified Arabic" w:cs="Simplified Arabic"/>
          <w:sz w:val="28"/>
          <w:szCs w:val="28"/>
          <w:rtl/>
          <w:lang w:bidi="ar-EG"/>
        </w:rPr>
      </w:pPr>
    </w:p>
    <w:p w14:paraId="20F72BAB" w14:textId="77777777" w:rsidR="009125CE" w:rsidRPr="0065595C" w:rsidRDefault="009125CE" w:rsidP="0065595C">
      <w:pPr>
        <w:spacing w:line="240" w:lineRule="auto"/>
        <w:rPr>
          <w:rFonts w:ascii="Simplified Arabic" w:hAnsi="Simplified Arabic" w:cs="Simplified Arabic"/>
          <w:sz w:val="28"/>
          <w:szCs w:val="28"/>
          <w:rtl/>
          <w:lang w:bidi="ar-EG"/>
        </w:rPr>
      </w:pPr>
    </w:p>
    <w:p w14:paraId="4552F66B" w14:textId="55C932B1" w:rsidR="009125CE" w:rsidRPr="00E00243" w:rsidRDefault="00771653" w:rsidP="0065595C">
      <w:pPr>
        <w:spacing w:line="240" w:lineRule="auto"/>
        <w:jc w:val="center"/>
        <w:rPr>
          <w:rFonts w:ascii="Simplified Arabic" w:hAnsi="Simplified Arabic" w:cs="Simplified Arabic"/>
          <w:sz w:val="32"/>
          <w:szCs w:val="32"/>
          <w:rtl/>
          <w:lang w:bidi="ar-EG"/>
        </w:rPr>
      </w:pPr>
      <w:r w:rsidRPr="00E00243">
        <w:rPr>
          <w:rFonts w:ascii="Simplified Arabic" w:hAnsi="Simplified Arabic" w:cs="Simplified Arabic" w:hint="cs"/>
          <w:sz w:val="32"/>
          <w:szCs w:val="32"/>
          <w:rtl/>
          <w:lang w:bidi="ar-EG"/>
        </w:rPr>
        <w:t>عنوان البحث</w:t>
      </w:r>
    </w:p>
    <w:p w14:paraId="1AC442A9" w14:textId="77777777" w:rsidR="009125CE" w:rsidRPr="00536958" w:rsidRDefault="000C2DDF" w:rsidP="0065595C">
      <w:pPr>
        <w:spacing w:line="240" w:lineRule="auto"/>
        <w:jc w:val="center"/>
        <w:rPr>
          <w:rFonts w:ascii="Simplified Arabic" w:hAnsi="Simplified Arabic" w:cs="Simplified Arabic"/>
          <w:b/>
          <w:bCs/>
          <w:sz w:val="36"/>
          <w:szCs w:val="36"/>
          <w:rtl/>
          <w:lang w:bidi="ar-EG"/>
        </w:rPr>
      </w:pPr>
      <w:r w:rsidRPr="00536958">
        <w:rPr>
          <w:rFonts w:ascii="Simplified Arabic" w:hAnsi="Simplified Arabic" w:cs="Simplified Arabic"/>
          <w:b/>
          <w:bCs/>
          <w:sz w:val="36"/>
          <w:szCs w:val="36"/>
          <w:rtl/>
        </w:rPr>
        <w:t>تأثير ريادة الأعمال على نجاح إدارة المشاريع</w:t>
      </w:r>
    </w:p>
    <w:p w14:paraId="46A27AEE" w14:textId="77777777" w:rsidR="009125CE" w:rsidRPr="0065595C" w:rsidRDefault="009125CE" w:rsidP="0065595C">
      <w:pPr>
        <w:spacing w:line="240" w:lineRule="auto"/>
        <w:jc w:val="center"/>
        <w:rPr>
          <w:rFonts w:ascii="Simplified Arabic" w:hAnsi="Simplified Arabic" w:cs="Simplified Arabic"/>
          <w:b/>
          <w:bCs/>
          <w:sz w:val="28"/>
          <w:szCs w:val="28"/>
          <w:rtl/>
          <w:lang w:bidi="ar-EG"/>
        </w:rPr>
      </w:pPr>
    </w:p>
    <w:p w14:paraId="6252D480" w14:textId="7008B976" w:rsidR="009125CE" w:rsidRPr="00E00243" w:rsidRDefault="009125CE" w:rsidP="0065595C">
      <w:pPr>
        <w:spacing w:line="240" w:lineRule="auto"/>
        <w:jc w:val="center"/>
        <w:rPr>
          <w:rFonts w:ascii="Simplified Arabic" w:hAnsi="Simplified Arabic" w:cs="Simplified Arabic"/>
          <w:sz w:val="32"/>
          <w:szCs w:val="32"/>
          <w:rtl/>
          <w:lang w:bidi="ar-EG"/>
        </w:rPr>
      </w:pPr>
      <w:r w:rsidRPr="00E00243">
        <w:rPr>
          <w:rFonts w:ascii="Simplified Arabic" w:hAnsi="Simplified Arabic" w:cs="Simplified Arabic"/>
          <w:sz w:val="32"/>
          <w:szCs w:val="32"/>
          <w:rtl/>
          <w:lang w:bidi="ar-EG"/>
        </w:rPr>
        <w:t>إعداد الطالب</w:t>
      </w:r>
      <w:r w:rsidR="00B55C4D" w:rsidRPr="00E00243">
        <w:rPr>
          <w:rFonts w:ascii="Simplified Arabic" w:hAnsi="Simplified Arabic" w:cs="Simplified Arabic" w:hint="cs"/>
          <w:sz w:val="32"/>
          <w:szCs w:val="32"/>
          <w:rtl/>
          <w:lang w:bidi="ar-EG"/>
        </w:rPr>
        <w:t>ة</w:t>
      </w:r>
    </w:p>
    <w:p w14:paraId="1EAF1CC0" w14:textId="77777777" w:rsidR="009125CE" w:rsidRPr="00536958" w:rsidRDefault="000C2DDF" w:rsidP="0065595C">
      <w:pPr>
        <w:spacing w:line="240" w:lineRule="auto"/>
        <w:jc w:val="center"/>
        <w:rPr>
          <w:rFonts w:ascii="Simplified Arabic" w:hAnsi="Simplified Arabic" w:cs="Simplified Arabic"/>
          <w:b/>
          <w:bCs/>
          <w:sz w:val="32"/>
          <w:szCs w:val="32"/>
          <w:rtl/>
          <w:lang w:bidi="ar-EG"/>
        </w:rPr>
      </w:pPr>
      <w:r w:rsidRPr="00536958">
        <w:rPr>
          <w:rFonts w:ascii="Simplified Arabic" w:hAnsi="Simplified Arabic" w:cs="Simplified Arabic"/>
          <w:b/>
          <w:bCs/>
          <w:sz w:val="32"/>
          <w:szCs w:val="32"/>
          <w:rtl/>
        </w:rPr>
        <w:t>مريم حمد صالح دخيل</w:t>
      </w:r>
    </w:p>
    <w:p w14:paraId="3EEEBAF5" w14:textId="77777777" w:rsidR="009125CE" w:rsidRPr="0065595C" w:rsidRDefault="009125CE" w:rsidP="0065595C">
      <w:pPr>
        <w:spacing w:line="240" w:lineRule="auto"/>
        <w:jc w:val="center"/>
        <w:rPr>
          <w:rFonts w:ascii="Simplified Arabic" w:hAnsi="Simplified Arabic" w:cs="Simplified Arabic"/>
          <w:b/>
          <w:bCs/>
          <w:sz w:val="28"/>
          <w:szCs w:val="28"/>
          <w:rtl/>
          <w:lang w:bidi="ar-EG"/>
        </w:rPr>
      </w:pPr>
    </w:p>
    <w:p w14:paraId="67870E3C" w14:textId="19BFDF5B" w:rsidR="00CA2528" w:rsidRPr="00E00243" w:rsidRDefault="00CA2528" w:rsidP="0065595C">
      <w:pPr>
        <w:spacing w:line="240" w:lineRule="auto"/>
        <w:jc w:val="center"/>
        <w:rPr>
          <w:rFonts w:ascii="Simplified Arabic" w:hAnsi="Simplified Arabic" w:cs="Simplified Arabic"/>
          <w:sz w:val="32"/>
          <w:szCs w:val="32"/>
          <w:rtl/>
          <w:lang w:bidi="ar-EG"/>
        </w:rPr>
      </w:pPr>
      <w:r w:rsidRPr="00E00243">
        <w:rPr>
          <w:rFonts w:ascii="Simplified Arabic" w:hAnsi="Simplified Arabic" w:cs="Simplified Arabic"/>
          <w:sz w:val="32"/>
          <w:szCs w:val="32"/>
          <w:rtl/>
          <w:lang w:bidi="ar-EG"/>
        </w:rPr>
        <w:t xml:space="preserve">الرقم </w:t>
      </w:r>
      <w:r w:rsidR="00FE4496" w:rsidRPr="00E00243">
        <w:rPr>
          <w:rFonts w:ascii="Simplified Arabic" w:hAnsi="Simplified Arabic" w:cs="Simplified Arabic" w:hint="cs"/>
          <w:sz w:val="32"/>
          <w:szCs w:val="32"/>
          <w:rtl/>
          <w:lang w:bidi="ar-EG"/>
        </w:rPr>
        <w:t>الأكاديمي</w:t>
      </w:r>
    </w:p>
    <w:p w14:paraId="433A0DB5" w14:textId="77777777" w:rsidR="00CA2528" w:rsidRDefault="00CA2528" w:rsidP="0065595C">
      <w:pPr>
        <w:spacing w:line="240" w:lineRule="auto"/>
        <w:jc w:val="center"/>
        <w:rPr>
          <w:rFonts w:ascii="Simplified Arabic" w:hAnsi="Simplified Arabic" w:cs="Simplified Arabic"/>
          <w:b/>
          <w:bCs/>
          <w:sz w:val="28"/>
          <w:szCs w:val="28"/>
          <w:rtl/>
          <w:lang w:bidi="ar-EG"/>
        </w:rPr>
      </w:pPr>
      <w:r w:rsidRPr="0065595C">
        <w:rPr>
          <w:rFonts w:ascii="Simplified Arabic" w:hAnsi="Simplified Arabic" w:cs="Simplified Arabic"/>
          <w:b/>
          <w:bCs/>
          <w:sz w:val="28"/>
          <w:szCs w:val="28"/>
          <w:lang w:bidi="ar-EG"/>
        </w:rPr>
        <w:t>253000823</w:t>
      </w:r>
    </w:p>
    <w:p w14:paraId="2D737B68" w14:textId="77777777" w:rsidR="00FE4496" w:rsidRPr="0065595C" w:rsidRDefault="00FE4496" w:rsidP="0065595C">
      <w:pPr>
        <w:spacing w:line="240" w:lineRule="auto"/>
        <w:jc w:val="center"/>
        <w:rPr>
          <w:rFonts w:ascii="Simplified Arabic" w:hAnsi="Simplified Arabic" w:cs="Simplified Arabic"/>
          <w:b/>
          <w:bCs/>
          <w:sz w:val="28"/>
          <w:szCs w:val="28"/>
          <w:rtl/>
          <w:lang w:bidi="ar-EG"/>
        </w:rPr>
      </w:pPr>
    </w:p>
    <w:p w14:paraId="3760ADAA" w14:textId="77777777" w:rsidR="00FE4496" w:rsidRPr="00E00243" w:rsidRDefault="00FE4496" w:rsidP="00FE4496">
      <w:pPr>
        <w:jc w:val="center"/>
        <w:rPr>
          <w:rFonts w:ascii="Simplified Arabic" w:hAnsi="Simplified Arabic" w:cs="Simplified Arabic"/>
          <w:sz w:val="32"/>
          <w:szCs w:val="32"/>
          <w:rtl/>
          <w:lang w:bidi="ar-SY"/>
        </w:rPr>
      </w:pPr>
      <w:r w:rsidRPr="00E00243">
        <w:rPr>
          <w:rFonts w:ascii="Simplified Arabic" w:hAnsi="Simplified Arabic" w:cs="Simplified Arabic"/>
          <w:sz w:val="32"/>
          <w:szCs w:val="32"/>
          <w:rtl/>
          <w:lang w:bidi="ar-SY"/>
        </w:rPr>
        <w:t>المشرف الرئيسي                        المشرف الثاني</w:t>
      </w:r>
    </w:p>
    <w:p w14:paraId="252CA08A" w14:textId="6410E772" w:rsidR="009125CE" w:rsidRPr="00536958" w:rsidRDefault="00FE4496" w:rsidP="00FE4496">
      <w:pPr>
        <w:spacing w:line="240" w:lineRule="auto"/>
        <w:rPr>
          <w:rFonts w:ascii="Simplified Arabic" w:hAnsi="Simplified Arabic" w:cs="Simplified Arabic"/>
          <w:b/>
          <w:bCs/>
          <w:sz w:val="32"/>
          <w:szCs w:val="32"/>
          <w:rtl/>
          <w:lang w:bidi="ar-SY"/>
        </w:rPr>
      </w:pPr>
      <w:r w:rsidRPr="00536958">
        <w:rPr>
          <w:rFonts w:ascii="Simplified Arabic" w:hAnsi="Simplified Arabic" w:cs="Simplified Arabic" w:hint="cs"/>
          <w:b/>
          <w:bCs/>
          <w:sz w:val="32"/>
          <w:szCs w:val="32"/>
          <w:rtl/>
          <w:lang w:bidi="ar-EG"/>
        </w:rPr>
        <w:t xml:space="preserve">      </w:t>
      </w:r>
      <w:r w:rsidR="00771653" w:rsidRPr="00536958">
        <w:rPr>
          <w:rFonts w:ascii="Simplified Arabic" w:hAnsi="Simplified Arabic" w:cs="Simplified Arabic" w:hint="cs"/>
          <w:b/>
          <w:bCs/>
          <w:sz w:val="32"/>
          <w:szCs w:val="32"/>
          <w:rtl/>
          <w:lang w:bidi="ar-EG"/>
        </w:rPr>
        <w:t xml:space="preserve">   </w:t>
      </w:r>
      <w:r w:rsidRPr="00536958">
        <w:rPr>
          <w:rFonts w:ascii="Simplified Arabic" w:hAnsi="Simplified Arabic" w:cs="Simplified Arabic" w:hint="cs"/>
          <w:b/>
          <w:bCs/>
          <w:sz w:val="32"/>
          <w:szCs w:val="32"/>
          <w:rtl/>
          <w:lang w:bidi="ar-EG"/>
        </w:rPr>
        <w:t xml:space="preserve">     </w:t>
      </w:r>
      <w:r w:rsidRPr="00536958">
        <w:rPr>
          <w:rFonts w:ascii="Simplified Arabic" w:hAnsi="Simplified Arabic" w:cs="Simplified Arabic"/>
          <w:b/>
          <w:bCs/>
          <w:sz w:val="32"/>
          <w:szCs w:val="32"/>
          <w:rtl/>
          <w:lang w:bidi="ar-EG"/>
        </w:rPr>
        <w:t>د.الفيصل عبد الحميد محمد</w:t>
      </w:r>
      <w:r w:rsidRPr="00536958">
        <w:rPr>
          <w:rFonts w:ascii="Simplified Arabic" w:hAnsi="Simplified Arabic" w:cs="Simplified Arabic"/>
          <w:b/>
          <w:bCs/>
          <w:sz w:val="32"/>
          <w:szCs w:val="32"/>
          <w:rtl/>
          <w:lang w:bidi="ar-EG"/>
        </w:rPr>
        <w:tab/>
      </w:r>
      <w:r w:rsidRPr="00536958">
        <w:rPr>
          <w:rFonts w:ascii="Simplified Arabic" w:hAnsi="Simplified Arabic" w:cs="Simplified Arabic"/>
          <w:b/>
          <w:bCs/>
          <w:sz w:val="32"/>
          <w:szCs w:val="32"/>
          <w:rtl/>
          <w:lang w:bidi="ar-EG"/>
        </w:rPr>
        <w:tab/>
      </w:r>
      <w:r w:rsidRPr="00536958">
        <w:rPr>
          <w:rFonts w:ascii="Simplified Arabic" w:hAnsi="Simplified Arabic" w:cs="Simplified Arabic"/>
          <w:b/>
          <w:bCs/>
          <w:sz w:val="32"/>
          <w:szCs w:val="32"/>
          <w:rtl/>
          <w:lang w:bidi="ar-EG"/>
        </w:rPr>
        <w:tab/>
        <w:t>د.فايز على جراد</w:t>
      </w:r>
    </w:p>
    <w:p w14:paraId="78AA2425" w14:textId="77777777" w:rsidR="00FE4496" w:rsidRPr="0065595C" w:rsidRDefault="00FE4496" w:rsidP="0065595C">
      <w:pPr>
        <w:spacing w:line="240" w:lineRule="auto"/>
        <w:rPr>
          <w:rFonts w:ascii="Simplified Arabic" w:hAnsi="Simplified Arabic" w:cs="Simplified Arabic"/>
          <w:b/>
          <w:bCs/>
          <w:sz w:val="28"/>
          <w:szCs w:val="28"/>
          <w:rtl/>
          <w:lang w:bidi="ar-EG"/>
        </w:rPr>
      </w:pPr>
    </w:p>
    <w:p w14:paraId="174284F1" w14:textId="70E8576F" w:rsidR="009125CE" w:rsidRPr="00536958" w:rsidRDefault="009125CE" w:rsidP="0065595C">
      <w:pPr>
        <w:spacing w:line="240" w:lineRule="auto"/>
        <w:jc w:val="center"/>
        <w:rPr>
          <w:rFonts w:ascii="Simplified Arabic" w:hAnsi="Simplified Arabic" w:cs="Simplified Arabic"/>
          <w:sz w:val="32"/>
          <w:szCs w:val="32"/>
          <w:rtl/>
          <w:lang w:bidi="ar-EG"/>
        </w:rPr>
      </w:pPr>
      <w:r w:rsidRPr="00536958">
        <w:rPr>
          <w:rFonts w:ascii="Simplified Arabic" w:hAnsi="Simplified Arabic" w:cs="Simplified Arabic"/>
          <w:sz w:val="32"/>
          <w:szCs w:val="32"/>
          <w:rtl/>
          <w:lang w:bidi="ar-EG"/>
        </w:rPr>
        <w:t xml:space="preserve">العام </w:t>
      </w:r>
      <w:r w:rsidR="00FE4496" w:rsidRPr="00536958">
        <w:rPr>
          <w:rFonts w:ascii="Simplified Arabic" w:hAnsi="Simplified Arabic" w:cs="Simplified Arabic" w:hint="cs"/>
          <w:sz w:val="32"/>
          <w:szCs w:val="32"/>
          <w:rtl/>
          <w:lang w:bidi="ar-EG"/>
        </w:rPr>
        <w:t>الجامعي</w:t>
      </w:r>
    </w:p>
    <w:p w14:paraId="6DF2CF24" w14:textId="77777777" w:rsidR="009125CE" w:rsidRPr="0065595C" w:rsidRDefault="000C2DDF" w:rsidP="0065595C">
      <w:pPr>
        <w:spacing w:line="240" w:lineRule="auto"/>
        <w:jc w:val="center"/>
        <w:rPr>
          <w:rFonts w:ascii="Simplified Arabic" w:hAnsi="Simplified Arabic" w:cs="Simplified Arabic"/>
          <w:b/>
          <w:bCs/>
          <w:sz w:val="28"/>
          <w:szCs w:val="28"/>
          <w:rtl/>
          <w:lang w:bidi="ar-EG"/>
        </w:rPr>
      </w:pPr>
      <w:r w:rsidRPr="0065595C">
        <w:rPr>
          <w:rFonts w:ascii="Simplified Arabic" w:hAnsi="Simplified Arabic" w:cs="Simplified Arabic"/>
          <w:b/>
          <w:bCs/>
          <w:sz w:val="28"/>
          <w:szCs w:val="28"/>
          <w:rtl/>
          <w:lang w:bidi="ar-EG"/>
        </w:rPr>
        <w:t>2026</w:t>
      </w:r>
    </w:p>
    <w:p w14:paraId="0EA0EAEB" w14:textId="77777777" w:rsidR="00FE4496" w:rsidRDefault="00FE4496" w:rsidP="0065595C">
      <w:pPr>
        <w:spacing w:line="240" w:lineRule="auto"/>
        <w:jc w:val="center"/>
        <w:rPr>
          <w:rFonts w:ascii="Simplified Arabic" w:hAnsi="Simplified Arabic" w:cs="Simplified Arabic"/>
          <w:b/>
          <w:bCs/>
          <w:sz w:val="28"/>
          <w:szCs w:val="28"/>
          <w:lang w:bidi="ar-EG"/>
        </w:rPr>
      </w:pPr>
    </w:p>
    <w:p w14:paraId="5CCA7AC3" w14:textId="77777777" w:rsidR="006F4EF9" w:rsidRDefault="006F4EF9" w:rsidP="006F4EF9">
      <w:pPr>
        <w:spacing w:line="240" w:lineRule="auto"/>
        <w:rPr>
          <w:rFonts w:ascii="Simplified Arabic" w:hAnsi="Simplified Arabic" w:cs="Simplified Arabic"/>
          <w:b/>
          <w:bCs/>
          <w:sz w:val="28"/>
          <w:szCs w:val="28"/>
          <w:rtl/>
          <w:lang w:bidi="ar-EG"/>
        </w:rPr>
        <w:sectPr w:rsidR="006F4EF9" w:rsidSect="006F4EF9">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633804D3" w14:textId="77777777" w:rsidR="00A4107D" w:rsidRPr="0065595C" w:rsidRDefault="00A4107D" w:rsidP="006F4EF9">
      <w:pPr>
        <w:spacing w:line="240" w:lineRule="auto"/>
        <w:rPr>
          <w:rFonts w:ascii="Simplified Arabic" w:hAnsi="Simplified Arabic" w:cs="Simplified Arabic"/>
          <w:b/>
          <w:bCs/>
          <w:sz w:val="28"/>
          <w:szCs w:val="28"/>
          <w:rtl/>
          <w:lang w:bidi="ar-EG"/>
        </w:rPr>
      </w:pPr>
    </w:p>
    <w:p w14:paraId="06DBA19C" w14:textId="701D1E52" w:rsidR="007F39D4" w:rsidRPr="00AC0E8B" w:rsidRDefault="007F39D4" w:rsidP="0065595C">
      <w:pPr>
        <w:spacing w:line="240" w:lineRule="auto"/>
        <w:jc w:val="center"/>
        <w:outlineLvl w:val="0"/>
        <w:rPr>
          <w:rFonts w:ascii="Simplified Arabic" w:hAnsi="Simplified Arabic" w:cs="Simplified Arabic"/>
          <w:b/>
          <w:bCs/>
          <w:sz w:val="36"/>
          <w:szCs w:val="36"/>
          <w:lang w:bidi="ar-EG"/>
        </w:rPr>
      </w:pPr>
      <w:bookmarkStart w:id="0" w:name="_Toc235018047"/>
      <w:bookmarkStart w:id="1" w:name="_Toc224705074"/>
      <w:r w:rsidRPr="00AC0E8B">
        <w:rPr>
          <w:rFonts w:ascii="Simplified Arabic" w:hAnsi="Simplified Arabic" w:cs="Simplified Arabic"/>
          <w:b/>
          <w:bCs/>
          <w:sz w:val="36"/>
          <w:szCs w:val="36"/>
          <w:rtl/>
          <w:lang w:bidi="ar-KW"/>
        </w:rPr>
        <w:t>حقوق الطباعة</w:t>
      </w:r>
      <w:bookmarkEnd w:id="0"/>
    </w:p>
    <w:p w14:paraId="1BDEB7FC" w14:textId="77777777" w:rsidR="002B6124" w:rsidRPr="0065595C" w:rsidRDefault="002B6124" w:rsidP="0065595C">
      <w:pPr>
        <w:spacing w:line="240" w:lineRule="auto"/>
        <w:rPr>
          <w:rFonts w:ascii="Simplified Arabic" w:hAnsi="Simplified Arabic" w:cs="Simplified Arabic"/>
          <w:sz w:val="28"/>
          <w:szCs w:val="28"/>
          <w:rtl/>
          <w:lang w:bidi="ar-KW"/>
        </w:rPr>
      </w:pPr>
    </w:p>
    <w:p w14:paraId="730F0F7C" w14:textId="48030DE5" w:rsidR="007F39D4" w:rsidRPr="007F39D4" w:rsidRDefault="006F2FC2" w:rsidP="0065595C">
      <w:pPr>
        <w:spacing w:line="240" w:lineRule="auto"/>
        <w:rPr>
          <w:rFonts w:ascii="Simplified Arabic" w:hAnsi="Simplified Arabic" w:cs="Simplified Arabic"/>
          <w:sz w:val="28"/>
          <w:szCs w:val="28"/>
          <w:lang w:bidi="ar-KW"/>
        </w:rPr>
      </w:pPr>
      <w:r w:rsidRPr="0065595C">
        <w:rPr>
          <w:rFonts w:ascii="Simplified Arabic" w:hAnsi="Simplified Arabic" w:cs="Simplified Arabic"/>
          <w:sz w:val="28"/>
          <w:szCs w:val="28"/>
          <w:rtl/>
        </w:rPr>
        <w:t>جميع حقوق الطباعة والنشر الخاصة بهذه الرسالة محفوظة لجامعة ميدأوشن. وتُعد جميع المواد والمحتويات الواردة فيها ملكًا للجامعة، ولا يجوز نسخها أو إعادة إنتاجها أو نشرها أو توزيعها أو استخدامها بأي وسيلة كانت، كليًا أو جزئيًا، إلا بعد الحصول على موافقة خطية مسبقة من جامعة ميدأوشن</w:t>
      </w:r>
      <w:r w:rsidRPr="0065595C">
        <w:rPr>
          <w:rFonts w:ascii="Simplified Arabic" w:hAnsi="Simplified Arabic" w:cs="Simplified Arabic"/>
          <w:sz w:val="28"/>
          <w:szCs w:val="28"/>
        </w:rPr>
        <w:t>.</w:t>
      </w:r>
      <w:r w:rsidR="007F39D4" w:rsidRPr="007F39D4">
        <w:rPr>
          <w:rFonts w:ascii="Simplified Arabic" w:hAnsi="Simplified Arabic" w:cs="Simplified Arabic"/>
          <w:sz w:val="28"/>
          <w:szCs w:val="28"/>
          <w:lang w:bidi="ar-KW"/>
        </w:rPr>
        <w:t>.</w:t>
      </w:r>
    </w:p>
    <w:p w14:paraId="23D1EAB6" w14:textId="3E00A29F" w:rsidR="007F39D4" w:rsidRPr="007F39D4" w:rsidRDefault="00F72B3E" w:rsidP="007344B6">
      <w:pPr>
        <w:spacing w:line="240" w:lineRule="auto"/>
        <w:ind w:left="7920"/>
        <w:rPr>
          <w:rFonts w:ascii="Simplified Arabic" w:hAnsi="Simplified Arabic" w:cs="Simplified Arabic"/>
          <w:sz w:val="28"/>
          <w:szCs w:val="28"/>
          <w:lang w:bidi="ar-KW"/>
        </w:rPr>
      </w:pPr>
      <w:r w:rsidRPr="0065595C">
        <w:rPr>
          <w:rFonts w:ascii="Simplified Arabic" w:hAnsi="Simplified Arabic" w:cs="Simplified Arabic"/>
          <w:b/>
          <w:bCs/>
          <w:sz w:val="28"/>
          <w:szCs w:val="28"/>
          <w:rtl/>
        </w:rPr>
        <w:t xml:space="preserve">                                            </w:t>
      </w:r>
      <w:r w:rsidR="007344B6">
        <w:rPr>
          <w:rFonts w:ascii="Simplified Arabic" w:hAnsi="Simplified Arabic" w:cs="Simplified Arabic" w:hint="cs"/>
          <w:b/>
          <w:bCs/>
          <w:sz w:val="28"/>
          <w:szCs w:val="28"/>
          <w:rtl/>
        </w:rPr>
        <w:t xml:space="preserve">    </w:t>
      </w:r>
      <w:r w:rsidR="007F39D4" w:rsidRPr="007F39D4">
        <w:rPr>
          <w:rFonts w:ascii="Simplified Arabic" w:hAnsi="Simplified Arabic" w:cs="Simplified Arabic"/>
          <w:b/>
          <w:bCs/>
          <w:sz w:val="28"/>
          <w:szCs w:val="28"/>
          <w:rtl/>
        </w:rPr>
        <w:t>الباحث</w:t>
      </w:r>
      <w:r w:rsidRPr="0065595C">
        <w:rPr>
          <w:rFonts w:ascii="Simplified Arabic" w:hAnsi="Simplified Arabic" w:cs="Simplified Arabic"/>
          <w:b/>
          <w:bCs/>
          <w:sz w:val="28"/>
          <w:szCs w:val="28"/>
          <w:rtl/>
        </w:rPr>
        <w:t>ة</w:t>
      </w:r>
    </w:p>
    <w:p w14:paraId="633E1B2B" w14:textId="22849F73" w:rsidR="007F39D4" w:rsidRPr="0065595C" w:rsidRDefault="007F39D4" w:rsidP="0065595C">
      <w:pPr>
        <w:bidi w:val="0"/>
        <w:spacing w:line="240" w:lineRule="auto"/>
        <w:rPr>
          <w:rFonts w:ascii="Simplified Arabic" w:hAnsi="Simplified Arabic" w:cs="Simplified Arabic"/>
          <w:sz w:val="28"/>
          <w:szCs w:val="28"/>
          <w:rtl/>
          <w:lang w:bidi="ar-KW"/>
        </w:rPr>
      </w:pPr>
      <w:r w:rsidRPr="0065595C">
        <w:rPr>
          <w:rFonts w:ascii="Simplified Arabic" w:hAnsi="Simplified Arabic" w:cs="Simplified Arabic"/>
          <w:sz w:val="28"/>
          <w:szCs w:val="28"/>
          <w:rtl/>
          <w:lang w:bidi="ar-KW"/>
        </w:rPr>
        <w:t>مريم حمد صالح دخيل</w:t>
      </w:r>
    </w:p>
    <w:p w14:paraId="67AA33D4"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12F93D7C"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79BEB4C3"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41C840EB"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1B801D81"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08D8122B"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2B429CF9"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76A7178C"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2D267465"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7C97A073" w14:textId="77777777" w:rsidR="007F39D4" w:rsidRPr="0065595C" w:rsidRDefault="007F39D4" w:rsidP="0065595C">
      <w:pPr>
        <w:spacing w:line="240" w:lineRule="auto"/>
        <w:jc w:val="center"/>
        <w:rPr>
          <w:rFonts w:ascii="Simplified Arabic" w:hAnsi="Simplified Arabic" w:cs="Simplified Arabic"/>
          <w:b/>
          <w:bCs/>
          <w:sz w:val="28"/>
          <w:szCs w:val="28"/>
          <w:rtl/>
          <w:lang w:bidi="ar-KW"/>
        </w:rPr>
      </w:pPr>
    </w:p>
    <w:p w14:paraId="180AE7B0" w14:textId="77777777" w:rsidR="007F39D4" w:rsidRDefault="007F39D4" w:rsidP="0065595C">
      <w:pPr>
        <w:spacing w:line="240" w:lineRule="auto"/>
        <w:jc w:val="center"/>
        <w:rPr>
          <w:rFonts w:ascii="Simplified Arabic" w:hAnsi="Simplified Arabic" w:cs="Simplified Arabic"/>
          <w:b/>
          <w:bCs/>
          <w:sz w:val="28"/>
          <w:szCs w:val="28"/>
          <w:lang w:bidi="ar-KW"/>
        </w:rPr>
      </w:pPr>
    </w:p>
    <w:p w14:paraId="132F86AE" w14:textId="77777777" w:rsidR="00607C0A" w:rsidRDefault="00607C0A" w:rsidP="0065595C">
      <w:pPr>
        <w:spacing w:line="240" w:lineRule="auto"/>
        <w:jc w:val="center"/>
        <w:rPr>
          <w:rFonts w:ascii="Simplified Arabic" w:hAnsi="Simplified Arabic" w:cs="Simplified Arabic"/>
          <w:b/>
          <w:bCs/>
          <w:sz w:val="28"/>
          <w:szCs w:val="28"/>
          <w:lang w:bidi="ar-KW"/>
        </w:rPr>
      </w:pPr>
    </w:p>
    <w:p w14:paraId="20A12819" w14:textId="77777777" w:rsidR="00607C0A" w:rsidRPr="0065595C" w:rsidRDefault="00607C0A" w:rsidP="00607C0A">
      <w:pPr>
        <w:spacing w:line="240" w:lineRule="auto"/>
        <w:rPr>
          <w:rFonts w:ascii="Simplified Arabic" w:hAnsi="Simplified Arabic" w:cs="Simplified Arabic"/>
          <w:sz w:val="28"/>
          <w:szCs w:val="28"/>
          <w:u w:val="single"/>
          <w:rtl/>
          <w:lang w:bidi="ar-EG"/>
        </w:rPr>
      </w:pPr>
    </w:p>
    <w:p w14:paraId="618C123C" w14:textId="40A0A372" w:rsidR="00607C0A" w:rsidRPr="006F4EF9" w:rsidRDefault="00607C0A" w:rsidP="00AC0E8B">
      <w:pPr>
        <w:spacing w:line="240" w:lineRule="auto"/>
        <w:jc w:val="center"/>
        <w:outlineLvl w:val="1"/>
        <w:rPr>
          <w:rFonts w:ascii="Simplified Arabic" w:hAnsi="Simplified Arabic" w:cs="Simplified Arabic"/>
          <w:b/>
          <w:bCs/>
          <w:sz w:val="36"/>
          <w:szCs w:val="36"/>
          <w:lang w:bidi="ar-EG"/>
        </w:rPr>
      </w:pPr>
      <w:bookmarkStart w:id="2" w:name="_Toc235018048"/>
      <w:r w:rsidRPr="006F4EF9">
        <w:rPr>
          <w:rFonts w:ascii="Simplified Arabic" w:hAnsi="Simplified Arabic" w:cs="Simplified Arabic"/>
          <w:b/>
          <w:bCs/>
          <w:sz w:val="36"/>
          <w:szCs w:val="36"/>
          <w:rtl/>
          <w:lang w:bidi="ar-EG"/>
        </w:rPr>
        <w:lastRenderedPageBreak/>
        <w:t>المستخلص</w:t>
      </w:r>
      <w:bookmarkEnd w:id="2"/>
    </w:p>
    <w:p w14:paraId="30E469BC" w14:textId="77777777" w:rsidR="00AC0E8B" w:rsidRPr="00AC0E8B" w:rsidRDefault="00AC0E8B" w:rsidP="00AC0E8B">
      <w:pPr>
        <w:spacing w:line="240" w:lineRule="auto"/>
        <w:jc w:val="center"/>
        <w:outlineLvl w:val="1"/>
        <w:rPr>
          <w:rFonts w:ascii="Simplified Arabic" w:hAnsi="Simplified Arabic" w:cs="Simplified Arabic"/>
          <w:b/>
          <w:bCs/>
          <w:sz w:val="36"/>
          <w:szCs w:val="36"/>
          <w:u w:val="single"/>
        </w:rPr>
      </w:pPr>
    </w:p>
    <w:p w14:paraId="14D15238" w14:textId="6512BBED" w:rsidR="004E6FFA" w:rsidRDefault="00607C0A" w:rsidP="00607C0A">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تهدف هذه الدراسة إلى قياس أثر ريادة الأعمال بأبعادها الأربعة (الابتكار، تحمل المخاطرة، المبادرة الاستباقية، التعرف على الفرص) على نجاح إدارة المشاريع بمؤشراته الخمسة (تحقيق الأهداف، الالتزام بالجدول الزمني، الالتزام بالميزانية، جودة المخرجات، رضا الأطراف المعنية). تمحورت مشكلة الدراسة في غياب فهم كامل ودقيق لطبيعة العلاقة بين ممارسات ريادة الأعمال ونجاح إدارة المشاريع رغم الأهمية البالغة لهذه العلاقة في تحديد مصير المشاريع الناشئة. المنهجية: اعتمدت الدراسة المنهج الوصفي التحليلي، وتم توزيع استبيان إلكتروني على عينة عشوائية طبقية بلغت (235) رائد أعمال في قطاع التكنولوجيا والخدمات باستخدام تحليل الانحدار المتعدد ومعاملات الارتباط عبر برنامج</w:t>
      </w:r>
      <w:r w:rsidR="00871E70">
        <w:rPr>
          <w:rFonts w:ascii="Simplified Arabic" w:hAnsi="Simplified Arabic" w:cs="Simplified Arabic" w:hint="cs"/>
          <w:sz w:val="28"/>
          <w:szCs w:val="28"/>
          <w:rtl/>
        </w:rPr>
        <w:t xml:space="preserve"> </w:t>
      </w:r>
      <w:r w:rsidRPr="0065595C">
        <w:rPr>
          <w:rFonts w:ascii="Simplified Arabic" w:hAnsi="Simplified Arabic" w:cs="Simplified Arabic"/>
          <w:sz w:val="28"/>
          <w:szCs w:val="28"/>
        </w:rPr>
        <w:t xml:space="preserve"> SPSS</w:t>
      </w:r>
    </w:p>
    <w:p w14:paraId="55A468C1" w14:textId="3D4BF334"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النتائج: أظهرت النتائج وجود أثر إيجابي دال إحصائياً لممارسات ريادة الأعمال على نجاح إدارة المشاريع، حيث أسهمت الأبعاد الأربعة مجتمعة في تفسير (56%) من التباين في نجاح المشروع</w:t>
      </w:r>
      <w:r w:rsidRPr="0065595C">
        <w:rPr>
          <w:rFonts w:ascii="Simplified Arabic" w:hAnsi="Simplified Arabic" w:cs="Simplified Arabic"/>
          <w:sz w:val="28"/>
          <w:szCs w:val="28"/>
        </w:rPr>
        <w:t xml:space="preserve"> (R² = 0.560). </w:t>
      </w:r>
      <w:r w:rsidRPr="0065595C">
        <w:rPr>
          <w:rFonts w:ascii="Simplified Arabic" w:hAnsi="Simplified Arabic" w:cs="Simplified Arabic"/>
          <w:sz w:val="28"/>
          <w:szCs w:val="28"/>
          <w:rtl/>
        </w:rPr>
        <w:t>وكان بُعدا الابتكار</w:t>
      </w:r>
      <w:r w:rsidRPr="0065595C">
        <w:rPr>
          <w:rFonts w:ascii="Simplified Arabic" w:hAnsi="Simplified Arabic" w:cs="Simplified Arabic"/>
          <w:sz w:val="28"/>
          <w:szCs w:val="28"/>
        </w:rPr>
        <w:t xml:space="preserve"> (</w:t>
      </w:r>
      <w:r w:rsidRPr="0065595C">
        <w:rPr>
          <w:rFonts w:ascii="Cambria" w:hAnsi="Cambria" w:cs="Cambria"/>
          <w:sz w:val="28"/>
          <w:szCs w:val="28"/>
        </w:rPr>
        <w:t>β</w:t>
      </w:r>
      <w:r w:rsidRPr="0065595C">
        <w:rPr>
          <w:rFonts w:ascii="Simplified Arabic" w:hAnsi="Simplified Arabic" w:cs="Simplified Arabic"/>
          <w:sz w:val="28"/>
          <w:szCs w:val="28"/>
        </w:rPr>
        <w:t xml:space="preserve"> = 0.385) </w:t>
      </w:r>
      <w:r w:rsidRPr="0065595C">
        <w:rPr>
          <w:rFonts w:ascii="Simplified Arabic" w:hAnsi="Simplified Arabic" w:cs="Simplified Arabic"/>
          <w:sz w:val="28"/>
          <w:szCs w:val="28"/>
          <w:rtl/>
        </w:rPr>
        <w:t>والمبادرة الاستباقية</w:t>
      </w:r>
      <w:r w:rsidRPr="0065595C">
        <w:rPr>
          <w:rFonts w:ascii="Simplified Arabic" w:hAnsi="Simplified Arabic" w:cs="Simplified Arabic"/>
          <w:sz w:val="28"/>
          <w:szCs w:val="28"/>
        </w:rPr>
        <w:t xml:space="preserve"> (</w:t>
      </w:r>
      <w:r w:rsidRPr="0065595C">
        <w:rPr>
          <w:rFonts w:ascii="Cambria" w:hAnsi="Cambria" w:cs="Cambria"/>
          <w:sz w:val="28"/>
          <w:szCs w:val="28"/>
        </w:rPr>
        <w:t>β</w:t>
      </w:r>
      <w:r w:rsidRPr="0065595C">
        <w:rPr>
          <w:rFonts w:ascii="Simplified Arabic" w:hAnsi="Simplified Arabic" w:cs="Simplified Arabic"/>
          <w:sz w:val="28"/>
          <w:szCs w:val="28"/>
        </w:rPr>
        <w:t xml:space="preserve"> = 0.312) </w:t>
      </w:r>
      <w:r w:rsidRPr="0065595C">
        <w:rPr>
          <w:rFonts w:ascii="Simplified Arabic" w:hAnsi="Simplified Arabic" w:cs="Simplified Arabic"/>
          <w:sz w:val="28"/>
          <w:szCs w:val="28"/>
          <w:rtl/>
        </w:rPr>
        <w:t>هما الأكثر تأثيراً، يليهما بُعد التعرف على الفرص</w:t>
      </w:r>
      <w:r w:rsidRPr="0065595C">
        <w:rPr>
          <w:rFonts w:ascii="Simplified Arabic" w:hAnsi="Simplified Arabic" w:cs="Simplified Arabic"/>
          <w:sz w:val="28"/>
          <w:szCs w:val="28"/>
        </w:rPr>
        <w:t xml:space="preserve"> (</w:t>
      </w:r>
      <w:r w:rsidRPr="0065595C">
        <w:rPr>
          <w:rFonts w:ascii="Cambria" w:hAnsi="Cambria" w:cs="Cambria"/>
          <w:sz w:val="28"/>
          <w:szCs w:val="28"/>
        </w:rPr>
        <w:t>β</w:t>
      </w:r>
      <w:r w:rsidRPr="0065595C">
        <w:rPr>
          <w:rFonts w:ascii="Simplified Arabic" w:hAnsi="Simplified Arabic" w:cs="Simplified Arabic"/>
          <w:sz w:val="28"/>
          <w:szCs w:val="28"/>
        </w:rPr>
        <w:t xml:space="preserve"> = 0.187)</w:t>
      </w:r>
      <w:r w:rsidRPr="0065595C">
        <w:rPr>
          <w:rFonts w:ascii="Simplified Arabic" w:hAnsi="Simplified Arabic" w:cs="Simplified Arabic"/>
          <w:sz w:val="28"/>
          <w:szCs w:val="28"/>
          <w:rtl/>
        </w:rPr>
        <w:t>، فيما جاء بُعد تحمل المخاطرة غير دال إحصائياً</w:t>
      </w:r>
      <w:r w:rsidRPr="0065595C">
        <w:rPr>
          <w:rFonts w:ascii="Simplified Arabic" w:hAnsi="Simplified Arabic" w:cs="Simplified Arabic"/>
          <w:sz w:val="28"/>
          <w:szCs w:val="28"/>
        </w:rPr>
        <w:t xml:space="preserve"> (Sig = 0.070). </w:t>
      </w:r>
      <w:r w:rsidRPr="0065595C">
        <w:rPr>
          <w:rFonts w:ascii="Simplified Arabic" w:hAnsi="Simplified Arabic" w:cs="Simplified Arabic"/>
          <w:sz w:val="28"/>
          <w:szCs w:val="28"/>
          <w:rtl/>
        </w:rPr>
        <w:t>التوصيات: أوصت الدراسة بضرورة التركيز على تعزيز الابتكار والمبادرة الاستباقية في برامج دعم رواد الأعمال، ودمج التدريب على مهارات إدارة المشاريع في حاضنات الأعمال، وتشجيع المخاطرة المحسوبة القائمة على البيانات</w:t>
      </w:r>
      <w:r w:rsidRPr="0065595C">
        <w:rPr>
          <w:rFonts w:ascii="Simplified Arabic" w:hAnsi="Simplified Arabic" w:cs="Simplified Arabic"/>
          <w:sz w:val="28"/>
          <w:szCs w:val="28"/>
        </w:rPr>
        <w:t>.</w:t>
      </w:r>
    </w:p>
    <w:p w14:paraId="1F538F9A"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الكلمات المفتاحية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ريادة الأعمال، نجاح إدارة المشاريع، الابتكار، المبادرة الاستباقية، التعرف على الفرص، تحمل المخاطرة، قطاع التكنولوجيا، دولة الإمارات</w:t>
      </w:r>
      <w:r w:rsidRPr="0065595C">
        <w:rPr>
          <w:rFonts w:ascii="Simplified Arabic" w:hAnsi="Simplified Arabic" w:cs="Simplified Arabic"/>
          <w:sz w:val="28"/>
          <w:szCs w:val="28"/>
        </w:rPr>
        <w:t>.</w:t>
      </w:r>
    </w:p>
    <w:p w14:paraId="63B8D877" w14:textId="77777777" w:rsidR="00607C0A" w:rsidRPr="0065595C" w:rsidRDefault="00607C0A" w:rsidP="00607C0A">
      <w:pPr>
        <w:spacing w:line="240" w:lineRule="auto"/>
        <w:rPr>
          <w:rFonts w:ascii="Simplified Arabic" w:hAnsi="Simplified Arabic" w:cs="Simplified Arabic"/>
          <w:sz w:val="28"/>
          <w:szCs w:val="28"/>
          <w:u w:val="single"/>
        </w:rPr>
      </w:pPr>
    </w:p>
    <w:p w14:paraId="45553F0C" w14:textId="77777777" w:rsidR="00607C0A" w:rsidRPr="0065595C" w:rsidRDefault="00607C0A" w:rsidP="00607C0A">
      <w:pPr>
        <w:spacing w:line="240" w:lineRule="auto"/>
        <w:rPr>
          <w:rFonts w:ascii="Simplified Arabic" w:hAnsi="Simplified Arabic" w:cs="Simplified Arabic"/>
          <w:sz w:val="28"/>
          <w:szCs w:val="28"/>
          <w:u w:val="single"/>
        </w:rPr>
      </w:pPr>
    </w:p>
    <w:p w14:paraId="726085D3" w14:textId="77777777" w:rsidR="00607C0A" w:rsidRPr="0065595C" w:rsidRDefault="00607C0A" w:rsidP="00607C0A">
      <w:pPr>
        <w:spacing w:line="240" w:lineRule="auto"/>
        <w:rPr>
          <w:rFonts w:ascii="Simplified Arabic" w:hAnsi="Simplified Arabic" w:cs="Simplified Arabic"/>
          <w:sz w:val="28"/>
          <w:szCs w:val="28"/>
          <w:u w:val="single"/>
        </w:rPr>
      </w:pPr>
    </w:p>
    <w:p w14:paraId="7BFAE104" w14:textId="77777777" w:rsidR="00607C0A" w:rsidRPr="0065595C" w:rsidRDefault="00607C0A" w:rsidP="00607C0A">
      <w:pPr>
        <w:spacing w:line="240" w:lineRule="auto"/>
        <w:rPr>
          <w:rFonts w:ascii="Simplified Arabic" w:hAnsi="Simplified Arabic" w:cs="Simplified Arabic"/>
          <w:sz w:val="28"/>
          <w:szCs w:val="28"/>
          <w:u w:val="single"/>
        </w:rPr>
      </w:pPr>
    </w:p>
    <w:p w14:paraId="62974FE9" w14:textId="77777777" w:rsidR="00607C0A" w:rsidRPr="0065595C" w:rsidRDefault="00607C0A" w:rsidP="00607C0A">
      <w:pPr>
        <w:spacing w:line="240" w:lineRule="auto"/>
        <w:rPr>
          <w:rFonts w:ascii="Simplified Arabic" w:hAnsi="Simplified Arabic" w:cs="Simplified Arabic"/>
          <w:sz w:val="28"/>
          <w:szCs w:val="28"/>
          <w:u w:val="single"/>
        </w:rPr>
      </w:pPr>
    </w:p>
    <w:p w14:paraId="7B8DA1FC" w14:textId="77777777" w:rsidR="00607C0A" w:rsidRPr="0065595C" w:rsidRDefault="00607C0A" w:rsidP="0065595C">
      <w:pPr>
        <w:spacing w:line="240" w:lineRule="auto"/>
        <w:rPr>
          <w:rFonts w:ascii="Simplified Arabic" w:hAnsi="Simplified Arabic" w:cs="Simplified Arabic"/>
          <w:b/>
          <w:bCs/>
          <w:sz w:val="28"/>
          <w:szCs w:val="28"/>
          <w:rtl/>
        </w:rPr>
      </w:pPr>
    </w:p>
    <w:p w14:paraId="4A44F71E" w14:textId="7FB6F153" w:rsidR="00F431C3" w:rsidRPr="00AC0E8B" w:rsidRDefault="00AC0E8B" w:rsidP="0065595C">
      <w:pPr>
        <w:spacing w:line="240" w:lineRule="auto"/>
        <w:jc w:val="center"/>
        <w:outlineLvl w:val="0"/>
        <w:rPr>
          <w:rFonts w:ascii="Simplified Arabic" w:hAnsi="Simplified Arabic" w:cs="Simplified Arabic"/>
          <w:b/>
          <w:bCs/>
          <w:sz w:val="36"/>
          <w:szCs w:val="36"/>
          <w:rtl/>
          <w:lang w:bidi="ar-KW"/>
        </w:rPr>
      </w:pPr>
      <w:bookmarkStart w:id="3" w:name="_Toc235018049"/>
      <w:r>
        <w:rPr>
          <w:rFonts w:ascii="Simplified Arabic" w:hAnsi="Simplified Arabic" w:cs="Simplified Arabic" w:hint="cs"/>
          <w:b/>
          <w:bCs/>
          <w:sz w:val="36"/>
          <w:szCs w:val="36"/>
          <w:rtl/>
          <w:lang w:bidi="ar-KW"/>
        </w:rPr>
        <w:lastRenderedPageBreak/>
        <w:t>ال</w:t>
      </w:r>
      <w:r w:rsidR="00F431C3" w:rsidRPr="00AC0E8B">
        <w:rPr>
          <w:rFonts w:ascii="Simplified Arabic" w:hAnsi="Simplified Arabic" w:cs="Simplified Arabic"/>
          <w:b/>
          <w:bCs/>
          <w:sz w:val="36"/>
          <w:szCs w:val="36"/>
          <w:rtl/>
          <w:lang w:bidi="ar-KW"/>
        </w:rPr>
        <w:t>شكر و</w:t>
      </w:r>
      <w:r>
        <w:rPr>
          <w:rFonts w:ascii="Simplified Arabic" w:hAnsi="Simplified Arabic" w:cs="Simplified Arabic" w:hint="cs"/>
          <w:b/>
          <w:bCs/>
          <w:sz w:val="36"/>
          <w:szCs w:val="36"/>
          <w:rtl/>
          <w:lang w:bidi="ar-KW"/>
        </w:rPr>
        <w:t>ال</w:t>
      </w:r>
      <w:r w:rsidR="00F431C3" w:rsidRPr="00AC0E8B">
        <w:rPr>
          <w:rFonts w:ascii="Simplified Arabic" w:hAnsi="Simplified Arabic" w:cs="Simplified Arabic"/>
          <w:b/>
          <w:bCs/>
          <w:sz w:val="36"/>
          <w:szCs w:val="36"/>
          <w:rtl/>
          <w:lang w:bidi="ar-KW"/>
        </w:rPr>
        <w:t>تقدير</w:t>
      </w:r>
      <w:bookmarkEnd w:id="1"/>
      <w:bookmarkEnd w:id="3"/>
    </w:p>
    <w:p w14:paraId="59CC3C20" w14:textId="77777777" w:rsidR="004F26D8" w:rsidRPr="0065595C" w:rsidRDefault="004F26D8" w:rsidP="0065595C">
      <w:pPr>
        <w:spacing w:line="240" w:lineRule="auto"/>
        <w:jc w:val="center"/>
        <w:outlineLvl w:val="0"/>
        <w:rPr>
          <w:rFonts w:ascii="Simplified Arabic" w:hAnsi="Simplified Arabic" w:cs="Simplified Arabic"/>
          <w:b/>
          <w:bCs/>
          <w:sz w:val="28"/>
          <w:szCs w:val="28"/>
          <w:lang w:bidi="ar-EG"/>
        </w:rPr>
      </w:pPr>
    </w:p>
    <w:p w14:paraId="52C9190E"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الحمد لله أولاً وأخيراً حمداً كثيراً طيباً مباركاً فيه الذي بنعمته تتم الصالحات والذي وفقني وأعانني على إتمام هذا البحث فله سبحانه وتعالى الشكر والثناء على ما أنعم به من توفيق وعون</w:t>
      </w:r>
      <w:r w:rsidRPr="0065595C">
        <w:rPr>
          <w:rFonts w:ascii="Simplified Arabic" w:hAnsi="Simplified Arabic" w:cs="Simplified Arabic"/>
          <w:sz w:val="28"/>
          <w:szCs w:val="28"/>
          <w:lang w:bidi="ar-EG"/>
        </w:rPr>
        <w:t>.</w:t>
      </w:r>
    </w:p>
    <w:p w14:paraId="07D32227" w14:textId="77777777" w:rsidR="00F431C3" w:rsidRPr="0065595C" w:rsidRDefault="00F431C3" w:rsidP="0065595C">
      <w:pPr>
        <w:spacing w:line="240" w:lineRule="auto"/>
        <w:jc w:val="center"/>
        <w:rPr>
          <w:rFonts w:ascii="Simplified Arabic" w:hAnsi="Simplified Arabic" w:cs="Simplified Arabic"/>
          <w:sz w:val="28"/>
          <w:szCs w:val="28"/>
          <w:rtl/>
          <w:lang w:bidi="ar-KW"/>
        </w:rPr>
      </w:pPr>
      <w:r w:rsidRPr="0065595C">
        <w:rPr>
          <w:rFonts w:ascii="Simplified Arabic" w:hAnsi="Simplified Arabic" w:cs="Simplified Arabic"/>
          <w:sz w:val="28"/>
          <w:szCs w:val="28"/>
          <w:rtl/>
        </w:rPr>
        <w:t>أتقدم بخالص الشكر والتقدير إلى كل من ساهم في إنجاز هذا البحث حيث لم يكن إنجازه ليتحقق لولا فضل الله تعالى أولاً ثم الدعم والتوجيه الذي حظيت به من العديد من الأشخاص الذين كان لهم الأثر في إتمام هذه الدراسة</w:t>
      </w:r>
      <w:r w:rsidRPr="0065595C">
        <w:rPr>
          <w:rFonts w:ascii="Simplified Arabic" w:hAnsi="Simplified Arabic" w:cs="Simplified Arabic"/>
          <w:sz w:val="28"/>
          <w:szCs w:val="28"/>
          <w:lang w:bidi="ar-EG"/>
        </w:rPr>
        <w:t>.</w:t>
      </w:r>
    </w:p>
    <w:p w14:paraId="49D1F381"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كما أتقدم بجزيل الشكر إلى جامعة ميدأوشن وإلى كلية الإدارة لما قدمته من بيئة علمية ساعدت على تطوير المعرفة والمهارات البحثية حيث وفرت الجامعة الإمكانيات العلمية والتعليمية التي ساهمت في إنجاز هذا البحث بالشكل العلمي المطلوب</w:t>
      </w:r>
      <w:r w:rsidRPr="0065595C">
        <w:rPr>
          <w:rFonts w:ascii="Simplified Arabic" w:hAnsi="Simplified Arabic" w:cs="Simplified Arabic"/>
          <w:sz w:val="28"/>
          <w:szCs w:val="28"/>
          <w:lang w:bidi="ar-EG"/>
        </w:rPr>
        <w:t>.</w:t>
      </w:r>
    </w:p>
    <w:p w14:paraId="167784B1" w14:textId="77777777" w:rsidR="00F431C3" w:rsidRPr="0065595C" w:rsidRDefault="00F431C3" w:rsidP="0065595C">
      <w:pPr>
        <w:spacing w:line="240" w:lineRule="auto"/>
        <w:jc w:val="center"/>
        <w:rPr>
          <w:rFonts w:ascii="Simplified Arabic" w:hAnsi="Simplified Arabic" w:cs="Simplified Arabic"/>
          <w:b/>
          <w:bCs/>
          <w:sz w:val="28"/>
          <w:szCs w:val="28"/>
          <w:lang w:bidi="ar-EG"/>
        </w:rPr>
      </w:pPr>
      <w:r w:rsidRPr="0065595C">
        <w:rPr>
          <w:rFonts w:ascii="Simplified Arabic" w:hAnsi="Simplified Arabic" w:cs="Simplified Arabic"/>
          <w:sz w:val="28"/>
          <w:szCs w:val="28"/>
          <w:rtl/>
        </w:rPr>
        <w:t>ولا يسعني في هذا المقام إلا أن أتقدم بخالص الشكر والتقدير إلى المشرفين الكرام</w:t>
      </w:r>
      <w:r w:rsidRPr="0065595C">
        <w:rPr>
          <w:rFonts w:ascii="Simplified Arabic" w:hAnsi="Simplified Arabic" w:cs="Simplified Arabic"/>
          <w:sz w:val="28"/>
          <w:szCs w:val="28"/>
          <w:lang w:bidi="ar-EG"/>
        </w:rPr>
        <w:br/>
      </w:r>
      <w:r w:rsidRPr="0065595C">
        <w:rPr>
          <w:rFonts w:ascii="Simplified Arabic" w:hAnsi="Simplified Arabic" w:cs="Simplified Arabic"/>
          <w:b/>
          <w:bCs/>
          <w:sz w:val="28"/>
          <w:szCs w:val="28"/>
          <w:rtl/>
        </w:rPr>
        <w:t>الدكتور الفيصل عبد الحميد محمد</w:t>
      </w:r>
      <w:r w:rsidRPr="0065595C">
        <w:rPr>
          <w:rFonts w:ascii="Simplified Arabic" w:hAnsi="Simplified Arabic" w:cs="Simplified Arabic"/>
          <w:b/>
          <w:bCs/>
          <w:sz w:val="28"/>
          <w:szCs w:val="28"/>
          <w:lang w:bidi="ar-EG"/>
        </w:rPr>
        <w:br/>
      </w:r>
      <w:r w:rsidRPr="0065595C">
        <w:rPr>
          <w:rFonts w:ascii="Simplified Arabic" w:hAnsi="Simplified Arabic" w:cs="Simplified Arabic"/>
          <w:b/>
          <w:bCs/>
          <w:sz w:val="28"/>
          <w:szCs w:val="28"/>
          <w:rtl/>
        </w:rPr>
        <w:t>الدكتور فايز علي جراد</w:t>
      </w:r>
    </w:p>
    <w:p w14:paraId="022A3234"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وذلك لما قدماه من توجيهات علمية ونصائح أكاديمية كان لها أثر كبير في تطوير هذا البحث وتحسينه حيث ساهمت ملاحظاتهم وتوجيهاتهم في توجيه مسار الدراسة والوصول إلى نتائج أكثر دقة ووضوحاً</w:t>
      </w:r>
      <w:r w:rsidRPr="0065595C">
        <w:rPr>
          <w:rFonts w:ascii="Simplified Arabic" w:hAnsi="Simplified Arabic" w:cs="Simplified Arabic"/>
          <w:sz w:val="28"/>
          <w:szCs w:val="28"/>
          <w:lang w:bidi="ar-EG"/>
        </w:rPr>
        <w:t>.</w:t>
      </w:r>
    </w:p>
    <w:p w14:paraId="27D49556"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كما أتقدم بالشكر إلى جميع الأساتذة في قسم ماجستير إدارة الأعمال لما قدموه من علم ومعرفة خلال فترة الدراسة حيث أسهمت خبراتهم في إثراء تجربتي الأكاديمية</w:t>
      </w:r>
      <w:r w:rsidRPr="0065595C">
        <w:rPr>
          <w:rFonts w:ascii="Simplified Arabic" w:hAnsi="Simplified Arabic" w:cs="Simplified Arabic"/>
          <w:sz w:val="28"/>
          <w:szCs w:val="28"/>
          <w:lang w:bidi="ar-EG"/>
        </w:rPr>
        <w:t>.</w:t>
      </w:r>
    </w:p>
    <w:p w14:paraId="2171D0AC"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وأتقدم أيضاً بخالص الشكر إلى أسرتي الكريمة التي كانت دائماً مصدر الدعم والتشجيع خلال مسيرتي الأكاديمية حيث كان لدعمهم أثر كبير في إتمام هذا البحث</w:t>
      </w:r>
      <w:r w:rsidRPr="0065595C">
        <w:rPr>
          <w:rFonts w:ascii="Simplified Arabic" w:hAnsi="Simplified Arabic" w:cs="Simplified Arabic"/>
          <w:sz w:val="28"/>
          <w:szCs w:val="28"/>
          <w:lang w:bidi="ar-EG"/>
        </w:rPr>
        <w:t>.</w:t>
      </w:r>
    </w:p>
    <w:p w14:paraId="265F2B74" w14:textId="77777777" w:rsidR="00F431C3" w:rsidRPr="0065595C" w:rsidRDefault="00F431C3" w:rsidP="0065595C">
      <w:pPr>
        <w:spacing w:line="240" w:lineRule="auto"/>
        <w:jc w:val="center"/>
        <w:rPr>
          <w:rFonts w:ascii="Simplified Arabic" w:hAnsi="Simplified Arabic" w:cs="Simplified Arabic"/>
          <w:sz w:val="28"/>
          <w:szCs w:val="28"/>
          <w:lang w:bidi="ar-EG"/>
        </w:rPr>
      </w:pPr>
      <w:r w:rsidRPr="0065595C">
        <w:rPr>
          <w:rFonts w:ascii="Simplified Arabic" w:hAnsi="Simplified Arabic" w:cs="Simplified Arabic"/>
          <w:sz w:val="28"/>
          <w:szCs w:val="28"/>
          <w:rtl/>
        </w:rPr>
        <w:t>وفي الختام أتقدم بخالص الشكر والتقدير إلى كل من ساهم بشكل مباشر أو غير مباشر في إنجاز هذا البحث وأسأل الله أن يجزي الجميع خير الجزاء على ما قدموه من مساعدة ودعم</w:t>
      </w:r>
      <w:r w:rsidRPr="0065595C">
        <w:rPr>
          <w:rFonts w:ascii="Simplified Arabic" w:hAnsi="Simplified Arabic" w:cs="Simplified Arabic"/>
          <w:sz w:val="28"/>
          <w:szCs w:val="28"/>
          <w:lang w:bidi="ar-EG"/>
        </w:rPr>
        <w:t>.</w:t>
      </w:r>
      <w:r w:rsidRPr="0065595C">
        <w:rPr>
          <w:rFonts w:ascii="Simplified Arabic" w:hAnsi="Simplified Arabic" w:cs="Simplified Arabic"/>
          <w:sz w:val="28"/>
          <w:szCs w:val="28"/>
          <w:rtl/>
        </w:rPr>
        <w:t>والله ولي التوفيق</w:t>
      </w:r>
      <w:r w:rsidRPr="0065595C">
        <w:rPr>
          <w:rFonts w:ascii="Simplified Arabic" w:hAnsi="Simplified Arabic" w:cs="Simplified Arabic"/>
          <w:sz w:val="28"/>
          <w:szCs w:val="28"/>
          <w:lang w:bidi="ar-EG"/>
        </w:rPr>
        <w:t>.</w:t>
      </w:r>
    </w:p>
    <w:p w14:paraId="2C12DA3B" w14:textId="77777777" w:rsidR="00CA2528" w:rsidRPr="0065595C" w:rsidRDefault="00CA2528" w:rsidP="0065595C">
      <w:pPr>
        <w:spacing w:line="240" w:lineRule="auto"/>
        <w:jc w:val="center"/>
        <w:rPr>
          <w:rFonts w:ascii="Simplified Arabic" w:hAnsi="Simplified Arabic" w:cs="Simplified Arabic"/>
          <w:sz w:val="28"/>
          <w:szCs w:val="28"/>
          <w:rtl/>
          <w:lang w:bidi="ar-EG"/>
        </w:rPr>
      </w:pPr>
    </w:p>
    <w:p w14:paraId="6A4AE225" w14:textId="77777777" w:rsidR="00F431C3" w:rsidRPr="0065595C" w:rsidRDefault="00F431C3" w:rsidP="0065595C">
      <w:pPr>
        <w:spacing w:line="240" w:lineRule="auto"/>
        <w:jc w:val="center"/>
        <w:rPr>
          <w:rFonts w:ascii="Simplified Arabic" w:hAnsi="Simplified Arabic" w:cs="Simplified Arabic"/>
          <w:b/>
          <w:bCs/>
          <w:sz w:val="28"/>
          <w:szCs w:val="28"/>
          <w:rtl/>
          <w:lang w:bidi="ar-EG"/>
        </w:rPr>
      </w:pPr>
    </w:p>
    <w:p w14:paraId="452DD936" w14:textId="77777777" w:rsidR="00F431C3" w:rsidRPr="0065595C" w:rsidRDefault="00F431C3" w:rsidP="0065595C">
      <w:pPr>
        <w:spacing w:line="240" w:lineRule="auto"/>
        <w:rPr>
          <w:rFonts w:ascii="Simplified Arabic" w:hAnsi="Simplified Arabic" w:cs="Simplified Arabic"/>
          <w:b/>
          <w:bCs/>
          <w:sz w:val="28"/>
          <w:szCs w:val="28"/>
          <w:rtl/>
          <w:lang w:bidi="ar-EG"/>
        </w:rPr>
      </w:pPr>
    </w:p>
    <w:p w14:paraId="0AF2D7C5" w14:textId="4E9F22F3" w:rsidR="009125CE" w:rsidRPr="008959DE" w:rsidRDefault="009125CE" w:rsidP="005429C2">
      <w:pPr>
        <w:pStyle w:val="Heading1"/>
        <w:rPr>
          <w:u w:val="none"/>
          <w:rtl/>
        </w:rPr>
      </w:pPr>
      <w:bookmarkStart w:id="4" w:name="_Toc235018050"/>
      <w:r w:rsidRPr="008959DE">
        <w:rPr>
          <w:rFonts w:hint="cs"/>
          <w:u w:val="none"/>
          <w:rtl/>
        </w:rPr>
        <w:lastRenderedPageBreak/>
        <w:t>فهرس المحتو</w:t>
      </w:r>
      <w:r w:rsidR="00E8552A">
        <w:rPr>
          <w:rFonts w:hint="cs"/>
          <w:u w:val="none"/>
          <w:rtl/>
        </w:rPr>
        <w:t>ي</w:t>
      </w:r>
      <w:r w:rsidR="00D52480" w:rsidRPr="008959DE">
        <w:rPr>
          <w:rFonts w:hint="cs"/>
          <w:u w:val="none"/>
          <w:rtl/>
        </w:rPr>
        <w:t>ات</w:t>
      </w:r>
      <w:bookmarkEnd w:id="4"/>
    </w:p>
    <w:p w14:paraId="59EB7963" w14:textId="5915F93D" w:rsidR="00621F2F" w:rsidRDefault="00000000">
      <w:pPr>
        <w:pStyle w:val="TOC1"/>
        <w:tabs>
          <w:tab w:val="right" w:leader="dot" w:pos="8822"/>
        </w:tabs>
        <w:rPr>
          <w:rFonts w:eastAsiaTheme="minorEastAsia"/>
          <w:noProof/>
          <w:sz w:val="24"/>
          <w:szCs w:val="24"/>
          <w:rtl/>
        </w:rPr>
      </w:pPr>
      <w:r w:rsidRPr="0065595C">
        <w:rPr>
          <w:rFonts w:ascii="Simplified Arabic" w:hAnsi="Simplified Arabic" w:cs="Simplified Arabic"/>
        </w:rPr>
        <w:fldChar w:fldCharType="begin"/>
      </w:r>
      <w:r w:rsidRPr="0065595C">
        <w:rPr>
          <w:rFonts w:ascii="Simplified Arabic" w:hAnsi="Simplified Arabic" w:cs="Simplified Arabic"/>
        </w:rPr>
        <w:instrText>TOC \o "1-2" \h \z \u</w:instrText>
      </w:r>
      <w:r w:rsidRPr="0065595C">
        <w:rPr>
          <w:rFonts w:ascii="Simplified Arabic" w:hAnsi="Simplified Arabic" w:cs="Simplified Arabic"/>
        </w:rPr>
        <w:fldChar w:fldCharType="separate"/>
      </w:r>
      <w:hyperlink w:anchor="_Toc235018047" w:history="1">
        <w:r w:rsidR="00621F2F" w:rsidRPr="008F54C1">
          <w:rPr>
            <w:rStyle w:val="Hyperlink"/>
            <w:rFonts w:ascii="Simplified Arabic" w:hAnsi="Simplified Arabic" w:cs="Simplified Arabic"/>
            <w:b/>
            <w:bCs/>
            <w:noProof/>
            <w:rtl/>
            <w:lang w:bidi="ar-KW"/>
          </w:rPr>
          <w:t>حقوق الطباعة</w:t>
        </w:r>
        <w:r w:rsidR="00621F2F">
          <w:rPr>
            <w:noProof/>
            <w:webHidden/>
            <w:rtl/>
          </w:rPr>
          <w:tab/>
        </w:r>
        <w:r w:rsidR="00621F2F">
          <w:rPr>
            <w:noProof/>
            <w:webHidden/>
            <w:rtl/>
          </w:rPr>
          <w:fldChar w:fldCharType="begin"/>
        </w:r>
        <w:r w:rsidR="00621F2F">
          <w:rPr>
            <w:noProof/>
            <w:webHidden/>
            <w:rtl/>
          </w:rPr>
          <w:instrText xml:space="preserve"> </w:instrText>
        </w:r>
        <w:r w:rsidR="00621F2F">
          <w:rPr>
            <w:noProof/>
            <w:webHidden/>
          </w:rPr>
          <w:instrText>PAGEREF</w:instrText>
        </w:r>
        <w:r w:rsidR="00621F2F">
          <w:rPr>
            <w:noProof/>
            <w:webHidden/>
            <w:rtl/>
          </w:rPr>
          <w:instrText xml:space="preserve"> _</w:instrText>
        </w:r>
        <w:r w:rsidR="00621F2F">
          <w:rPr>
            <w:noProof/>
            <w:webHidden/>
          </w:rPr>
          <w:instrText>Toc235018047 \h</w:instrText>
        </w:r>
        <w:r w:rsidR="00621F2F">
          <w:rPr>
            <w:noProof/>
            <w:webHidden/>
            <w:rtl/>
          </w:rPr>
          <w:instrText xml:space="preserve"> </w:instrText>
        </w:r>
        <w:r w:rsidR="00621F2F">
          <w:rPr>
            <w:noProof/>
            <w:webHidden/>
            <w:rtl/>
          </w:rPr>
        </w:r>
        <w:r w:rsidR="00621F2F">
          <w:rPr>
            <w:noProof/>
            <w:webHidden/>
            <w:rtl/>
          </w:rPr>
          <w:fldChar w:fldCharType="separate"/>
        </w:r>
        <w:r w:rsidR="001A79A6">
          <w:rPr>
            <w:noProof/>
            <w:webHidden/>
          </w:rPr>
          <w:t>i</w:t>
        </w:r>
        <w:r w:rsidR="00621F2F">
          <w:rPr>
            <w:noProof/>
            <w:webHidden/>
            <w:rtl/>
          </w:rPr>
          <w:fldChar w:fldCharType="end"/>
        </w:r>
      </w:hyperlink>
    </w:p>
    <w:p w14:paraId="399CA388" w14:textId="7EBBA0B7" w:rsidR="00621F2F" w:rsidRDefault="00621F2F">
      <w:pPr>
        <w:pStyle w:val="TOC2"/>
        <w:tabs>
          <w:tab w:val="right" w:leader="dot" w:pos="8822"/>
        </w:tabs>
        <w:rPr>
          <w:rFonts w:eastAsiaTheme="minorEastAsia"/>
          <w:noProof/>
          <w:sz w:val="24"/>
          <w:szCs w:val="24"/>
          <w:rtl/>
        </w:rPr>
      </w:pPr>
      <w:hyperlink w:anchor="_Toc235018048" w:history="1">
        <w:r w:rsidRPr="008F54C1">
          <w:rPr>
            <w:rStyle w:val="Hyperlink"/>
            <w:rFonts w:ascii="Simplified Arabic" w:hAnsi="Simplified Arabic" w:cs="Simplified Arabic"/>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Toc235018048 \h</w:instrText>
        </w:r>
        <w:r>
          <w:rPr>
            <w:noProof/>
            <w:webHidden/>
            <w:rtl/>
          </w:rPr>
          <w:instrText xml:space="preserve"> </w:instrText>
        </w:r>
        <w:r>
          <w:rPr>
            <w:noProof/>
            <w:webHidden/>
            <w:rtl/>
          </w:rPr>
        </w:r>
        <w:r>
          <w:rPr>
            <w:noProof/>
            <w:webHidden/>
            <w:rtl/>
          </w:rPr>
          <w:fldChar w:fldCharType="separate"/>
        </w:r>
        <w:r w:rsidR="001A79A6">
          <w:rPr>
            <w:noProof/>
            <w:webHidden/>
          </w:rPr>
          <w:t>ii</w:t>
        </w:r>
        <w:r>
          <w:rPr>
            <w:noProof/>
            <w:webHidden/>
            <w:rtl/>
          </w:rPr>
          <w:fldChar w:fldCharType="end"/>
        </w:r>
      </w:hyperlink>
    </w:p>
    <w:p w14:paraId="493A66B5" w14:textId="5F070AA1" w:rsidR="00621F2F" w:rsidRDefault="00621F2F">
      <w:pPr>
        <w:pStyle w:val="TOC1"/>
        <w:tabs>
          <w:tab w:val="right" w:leader="dot" w:pos="8822"/>
        </w:tabs>
        <w:rPr>
          <w:rFonts w:eastAsiaTheme="minorEastAsia"/>
          <w:noProof/>
          <w:sz w:val="24"/>
          <w:szCs w:val="24"/>
          <w:rtl/>
        </w:rPr>
      </w:pPr>
      <w:hyperlink w:anchor="_Toc235018049" w:history="1">
        <w:r w:rsidRPr="008F54C1">
          <w:rPr>
            <w:rStyle w:val="Hyperlink"/>
            <w:rFonts w:ascii="Simplified Arabic" w:hAnsi="Simplified Arabic" w:cs="Simplified Arabic"/>
            <w:b/>
            <w:bCs/>
            <w:noProof/>
            <w:rtl/>
            <w:lang w:bidi="ar-KW"/>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Toc235018049 \h</w:instrText>
        </w:r>
        <w:r>
          <w:rPr>
            <w:noProof/>
            <w:webHidden/>
            <w:rtl/>
          </w:rPr>
          <w:instrText xml:space="preserve"> </w:instrText>
        </w:r>
        <w:r>
          <w:rPr>
            <w:noProof/>
            <w:webHidden/>
            <w:rtl/>
          </w:rPr>
        </w:r>
        <w:r>
          <w:rPr>
            <w:noProof/>
            <w:webHidden/>
            <w:rtl/>
          </w:rPr>
          <w:fldChar w:fldCharType="separate"/>
        </w:r>
        <w:r w:rsidR="001A79A6">
          <w:rPr>
            <w:noProof/>
            <w:webHidden/>
          </w:rPr>
          <w:t>iii</w:t>
        </w:r>
        <w:r>
          <w:rPr>
            <w:noProof/>
            <w:webHidden/>
            <w:rtl/>
          </w:rPr>
          <w:fldChar w:fldCharType="end"/>
        </w:r>
      </w:hyperlink>
    </w:p>
    <w:p w14:paraId="60830079" w14:textId="39C6919A" w:rsidR="00621F2F" w:rsidRDefault="00621F2F">
      <w:pPr>
        <w:pStyle w:val="TOC1"/>
        <w:tabs>
          <w:tab w:val="right" w:leader="dot" w:pos="8822"/>
        </w:tabs>
        <w:rPr>
          <w:rFonts w:eastAsiaTheme="minorEastAsia"/>
          <w:noProof/>
          <w:sz w:val="24"/>
          <w:szCs w:val="24"/>
          <w:rtl/>
        </w:rPr>
      </w:pPr>
      <w:hyperlink w:anchor="_Toc235018050" w:history="1">
        <w:r w:rsidRPr="008F54C1">
          <w:rPr>
            <w:rStyle w:val="Hyperlink"/>
            <w:noProof/>
            <w:rtl/>
            <w:lang w:bidi="ar-EG"/>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Toc235018050 \h</w:instrText>
        </w:r>
        <w:r>
          <w:rPr>
            <w:noProof/>
            <w:webHidden/>
            <w:rtl/>
          </w:rPr>
          <w:instrText xml:space="preserve"> </w:instrText>
        </w:r>
        <w:r>
          <w:rPr>
            <w:noProof/>
            <w:webHidden/>
            <w:rtl/>
          </w:rPr>
        </w:r>
        <w:r>
          <w:rPr>
            <w:noProof/>
            <w:webHidden/>
            <w:rtl/>
          </w:rPr>
          <w:fldChar w:fldCharType="separate"/>
        </w:r>
        <w:r w:rsidR="001A79A6">
          <w:rPr>
            <w:noProof/>
            <w:webHidden/>
          </w:rPr>
          <w:t>iv</w:t>
        </w:r>
        <w:r>
          <w:rPr>
            <w:noProof/>
            <w:webHidden/>
            <w:rtl/>
          </w:rPr>
          <w:fldChar w:fldCharType="end"/>
        </w:r>
      </w:hyperlink>
    </w:p>
    <w:p w14:paraId="1CB6102E" w14:textId="706F2D4B" w:rsidR="00621F2F" w:rsidRDefault="00621F2F">
      <w:pPr>
        <w:pStyle w:val="TOC1"/>
        <w:tabs>
          <w:tab w:val="right" w:leader="dot" w:pos="8822"/>
        </w:tabs>
        <w:rPr>
          <w:rFonts w:eastAsiaTheme="minorEastAsia"/>
          <w:noProof/>
          <w:sz w:val="24"/>
          <w:szCs w:val="24"/>
          <w:rtl/>
        </w:rPr>
      </w:pPr>
      <w:hyperlink w:anchor="_Toc235018051" w:history="1">
        <w:r w:rsidRPr="008F54C1">
          <w:rPr>
            <w:rStyle w:val="Hyperlink"/>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Toc235018051 \h</w:instrText>
        </w:r>
        <w:r>
          <w:rPr>
            <w:noProof/>
            <w:webHidden/>
            <w:rtl/>
          </w:rPr>
          <w:instrText xml:space="preserve"> </w:instrText>
        </w:r>
        <w:r>
          <w:rPr>
            <w:noProof/>
            <w:webHidden/>
            <w:rtl/>
          </w:rPr>
        </w:r>
        <w:r>
          <w:rPr>
            <w:noProof/>
            <w:webHidden/>
            <w:rtl/>
          </w:rPr>
          <w:fldChar w:fldCharType="separate"/>
        </w:r>
        <w:r w:rsidR="001A79A6">
          <w:rPr>
            <w:noProof/>
            <w:webHidden/>
          </w:rPr>
          <w:t>vi</w:t>
        </w:r>
        <w:r>
          <w:rPr>
            <w:noProof/>
            <w:webHidden/>
            <w:rtl/>
          </w:rPr>
          <w:fldChar w:fldCharType="end"/>
        </w:r>
      </w:hyperlink>
    </w:p>
    <w:p w14:paraId="0F976F9C" w14:textId="795298F9" w:rsidR="00621F2F" w:rsidRDefault="00621F2F">
      <w:pPr>
        <w:pStyle w:val="TOC1"/>
        <w:tabs>
          <w:tab w:val="right" w:leader="dot" w:pos="8822"/>
        </w:tabs>
        <w:rPr>
          <w:rFonts w:eastAsiaTheme="minorEastAsia"/>
          <w:noProof/>
          <w:sz w:val="24"/>
          <w:szCs w:val="24"/>
          <w:rtl/>
        </w:rPr>
      </w:pPr>
      <w:hyperlink w:anchor="_Toc235018052" w:history="1">
        <w:r w:rsidRPr="008F54C1">
          <w:rPr>
            <w:rStyle w:val="Hyperlink"/>
            <w:noProof/>
            <w:rtl/>
            <w:lang w:bidi="ar-EG"/>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Toc235018052 \h</w:instrText>
        </w:r>
        <w:r>
          <w:rPr>
            <w:noProof/>
            <w:webHidden/>
            <w:rtl/>
          </w:rPr>
          <w:instrText xml:space="preserve"> </w:instrText>
        </w:r>
        <w:r>
          <w:rPr>
            <w:noProof/>
            <w:webHidden/>
            <w:rtl/>
          </w:rPr>
        </w:r>
        <w:r>
          <w:rPr>
            <w:noProof/>
            <w:webHidden/>
            <w:rtl/>
          </w:rPr>
          <w:fldChar w:fldCharType="separate"/>
        </w:r>
        <w:r w:rsidR="001A79A6">
          <w:rPr>
            <w:noProof/>
            <w:webHidden/>
          </w:rPr>
          <w:t>vii</w:t>
        </w:r>
        <w:r>
          <w:rPr>
            <w:noProof/>
            <w:webHidden/>
            <w:rtl/>
          </w:rPr>
          <w:fldChar w:fldCharType="end"/>
        </w:r>
      </w:hyperlink>
    </w:p>
    <w:p w14:paraId="3FA15E4E" w14:textId="1498B899" w:rsidR="00621F2F" w:rsidRDefault="00621F2F">
      <w:pPr>
        <w:pStyle w:val="TOC1"/>
        <w:tabs>
          <w:tab w:val="right" w:leader="dot" w:pos="8822"/>
        </w:tabs>
        <w:rPr>
          <w:rFonts w:eastAsiaTheme="minorEastAsia"/>
          <w:noProof/>
          <w:sz w:val="24"/>
          <w:szCs w:val="24"/>
          <w:rtl/>
        </w:rPr>
      </w:pPr>
      <w:hyperlink w:anchor="_Toc235018053" w:history="1">
        <w:r w:rsidRPr="008F54C1">
          <w:rPr>
            <w:rStyle w:val="Hyperlink"/>
            <w:noProof/>
            <w:rtl/>
            <w:lang w:bidi="ar-EG"/>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Toc235018053 \h</w:instrText>
        </w:r>
        <w:r>
          <w:rPr>
            <w:noProof/>
            <w:webHidden/>
            <w:rtl/>
          </w:rPr>
          <w:instrText xml:space="preserve"> </w:instrText>
        </w:r>
        <w:r>
          <w:rPr>
            <w:noProof/>
            <w:webHidden/>
            <w:rtl/>
          </w:rPr>
        </w:r>
        <w:r>
          <w:rPr>
            <w:noProof/>
            <w:webHidden/>
            <w:rtl/>
          </w:rPr>
          <w:fldChar w:fldCharType="separate"/>
        </w:r>
        <w:r w:rsidR="001A79A6">
          <w:rPr>
            <w:noProof/>
            <w:webHidden/>
            <w:rtl/>
          </w:rPr>
          <w:t>1</w:t>
        </w:r>
        <w:r>
          <w:rPr>
            <w:noProof/>
            <w:webHidden/>
            <w:rtl/>
          </w:rPr>
          <w:fldChar w:fldCharType="end"/>
        </w:r>
      </w:hyperlink>
    </w:p>
    <w:p w14:paraId="2CABBDBD" w14:textId="762DF488" w:rsidR="00621F2F" w:rsidRDefault="00621F2F">
      <w:pPr>
        <w:pStyle w:val="TOC1"/>
        <w:tabs>
          <w:tab w:val="right" w:leader="dot" w:pos="8822"/>
        </w:tabs>
        <w:rPr>
          <w:rFonts w:eastAsiaTheme="minorEastAsia"/>
          <w:noProof/>
          <w:sz w:val="24"/>
          <w:szCs w:val="24"/>
          <w:rtl/>
        </w:rPr>
      </w:pPr>
      <w:hyperlink w:anchor="_Toc235018054" w:history="1">
        <w:r w:rsidRPr="008F54C1">
          <w:rPr>
            <w:rStyle w:val="Hyperlink"/>
            <w:noProof/>
            <w:rtl/>
            <w:lang w:bidi="ar-EG"/>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Toc235018054 \h</w:instrText>
        </w:r>
        <w:r>
          <w:rPr>
            <w:noProof/>
            <w:webHidden/>
            <w:rtl/>
          </w:rPr>
          <w:instrText xml:space="preserve"> </w:instrText>
        </w:r>
        <w:r>
          <w:rPr>
            <w:noProof/>
            <w:webHidden/>
            <w:rtl/>
          </w:rPr>
        </w:r>
        <w:r>
          <w:rPr>
            <w:noProof/>
            <w:webHidden/>
            <w:rtl/>
          </w:rPr>
          <w:fldChar w:fldCharType="separate"/>
        </w:r>
        <w:r w:rsidR="001A79A6">
          <w:rPr>
            <w:noProof/>
            <w:webHidden/>
            <w:rtl/>
          </w:rPr>
          <w:t>1</w:t>
        </w:r>
        <w:r>
          <w:rPr>
            <w:noProof/>
            <w:webHidden/>
            <w:rtl/>
          </w:rPr>
          <w:fldChar w:fldCharType="end"/>
        </w:r>
      </w:hyperlink>
    </w:p>
    <w:p w14:paraId="539AC89C" w14:textId="2A50EC8C" w:rsidR="00621F2F" w:rsidRDefault="00621F2F">
      <w:pPr>
        <w:pStyle w:val="TOC2"/>
        <w:tabs>
          <w:tab w:val="right" w:leader="dot" w:pos="8822"/>
        </w:tabs>
        <w:rPr>
          <w:rFonts w:eastAsiaTheme="minorEastAsia"/>
          <w:noProof/>
          <w:sz w:val="24"/>
          <w:szCs w:val="24"/>
          <w:rtl/>
        </w:rPr>
      </w:pPr>
      <w:hyperlink w:anchor="_Toc235018055" w:history="1">
        <w:r w:rsidRPr="008F54C1">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Toc235018055 \h</w:instrText>
        </w:r>
        <w:r>
          <w:rPr>
            <w:noProof/>
            <w:webHidden/>
            <w:rtl/>
          </w:rPr>
          <w:instrText xml:space="preserve"> </w:instrText>
        </w:r>
        <w:r>
          <w:rPr>
            <w:noProof/>
            <w:webHidden/>
            <w:rtl/>
          </w:rPr>
        </w:r>
        <w:r>
          <w:rPr>
            <w:noProof/>
            <w:webHidden/>
            <w:rtl/>
          </w:rPr>
          <w:fldChar w:fldCharType="separate"/>
        </w:r>
        <w:r w:rsidR="001A79A6">
          <w:rPr>
            <w:noProof/>
            <w:webHidden/>
            <w:rtl/>
          </w:rPr>
          <w:t>2</w:t>
        </w:r>
        <w:r>
          <w:rPr>
            <w:noProof/>
            <w:webHidden/>
            <w:rtl/>
          </w:rPr>
          <w:fldChar w:fldCharType="end"/>
        </w:r>
      </w:hyperlink>
    </w:p>
    <w:p w14:paraId="740EF76A" w14:textId="03D50110" w:rsidR="00621F2F" w:rsidRDefault="00621F2F">
      <w:pPr>
        <w:pStyle w:val="TOC2"/>
        <w:tabs>
          <w:tab w:val="right" w:leader="dot" w:pos="8822"/>
        </w:tabs>
        <w:rPr>
          <w:rFonts w:eastAsiaTheme="minorEastAsia"/>
          <w:noProof/>
          <w:sz w:val="24"/>
          <w:szCs w:val="24"/>
          <w:rtl/>
        </w:rPr>
      </w:pPr>
      <w:hyperlink w:anchor="_Toc235018056" w:history="1">
        <w:r w:rsidRPr="008F54C1">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Toc235018056 \h</w:instrText>
        </w:r>
        <w:r>
          <w:rPr>
            <w:noProof/>
            <w:webHidden/>
            <w:rtl/>
          </w:rPr>
          <w:instrText xml:space="preserve"> </w:instrText>
        </w:r>
        <w:r>
          <w:rPr>
            <w:noProof/>
            <w:webHidden/>
            <w:rtl/>
          </w:rPr>
        </w:r>
        <w:r>
          <w:rPr>
            <w:noProof/>
            <w:webHidden/>
            <w:rtl/>
          </w:rPr>
          <w:fldChar w:fldCharType="separate"/>
        </w:r>
        <w:r w:rsidR="001A79A6">
          <w:rPr>
            <w:noProof/>
            <w:webHidden/>
            <w:rtl/>
          </w:rPr>
          <w:t>4</w:t>
        </w:r>
        <w:r>
          <w:rPr>
            <w:noProof/>
            <w:webHidden/>
            <w:rtl/>
          </w:rPr>
          <w:fldChar w:fldCharType="end"/>
        </w:r>
      </w:hyperlink>
    </w:p>
    <w:p w14:paraId="7D36892D" w14:textId="2F53516B" w:rsidR="00621F2F" w:rsidRDefault="00621F2F">
      <w:pPr>
        <w:pStyle w:val="TOC2"/>
        <w:tabs>
          <w:tab w:val="right" w:leader="dot" w:pos="8822"/>
        </w:tabs>
        <w:rPr>
          <w:rFonts w:eastAsiaTheme="minorEastAsia"/>
          <w:noProof/>
          <w:sz w:val="24"/>
          <w:szCs w:val="24"/>
          <w:rtl/>
        </w:rPr>
      </w:pPr>
      <w:hyperlink w:anchor="_Toc235018057" w:history="1">
        <w:r w:rsidRPr="008F54C1">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Toc235018057 \h</w:instrText>
        </w:r>
        <w:r>
          <w:rPr>
            <w:noProof/>
            <w:webHidden/>
            <w:rtl/>
          </w:rPr>
          <w:instrText xml:space="preserve"> </w:instrText>
        </w:r>
        <w:r>
          <w:rPr>
            <w:noProof/>
            <w:webHidden/>
            <w:rtl/>
          </w:rPr>
        </w:r>
        <w:r>
          <w:rPr>
            <w:noProof/>
            <w:webHidden/>
            <w:rtl/>
          </w:rPr>
          <w:fldChar w:fldCharType="separate"/>
        </w:r>
        <w:r w:rsidR="001A79A6">
          <w:rPr>
            <w:noProof/>
            <w:webHidden/>
            <w:rtl/>
          </w:rPr>
          <w:t>5</w:t>
        </w:r>
        <w:r>
          <w:rPr>
            <w:noProof/>
            <w:webHidden/>
            <w:rtl/>
          </w:rPr>
          <w:fldChar w:fldCharType="end"/>
        </w:r>
      </w:hyperlink>
    </w:p>
    <w:p w14:paraId="3039844D" w14:textId="587B0A03" w:rsidR="00621F2F" w:rsidRDefault="00621F2F">
      <w:pPr>
        <w:pStyle w:val="TOC2"/>
        <w:tabs>
          <w:tab w:val="right" w:leader="dot" w:pos="8822"/>
        </w:tabs>
        <w:rPr>
          <w:rFonts w:eastAsiaTheme="minorEastAsia"/>
          <w:noProof/>
          <w:sz w:val="24"/>
          <w:szCs w:val="24"/>
          <w:rtl/>
        </w:rPr>
      </w:pPr>
      <w:hyperlink w:anchor="_Toc235018058" w:history="1">
        <w:r w:rsidRPr="008F54C1">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Toc235018058 \h</w:instrText>
        </w:r>
        <w:r>
          <w:rPr>
            <w:noProof/>
            <w:webHidden/>
            <w:rtl/>
          </w:rPr>
          <w:instrText xml:space="preserve"> </w:instrText>
        </w:r>
        <w:r>
          <w:rPr>
            <w:noProof/>
            <w:webHidden/>
            <w:rtl/>
          </w:rPr>
        </w:r>
        <w:r>
          <w:rPr>
            <w:noProof/>
            <w:webHidden/>
            <w:rtl/>
          </w:rPr>
          <w:fldChar w:fldCharType="separate"/>
        </w:r>
        <w:r w:rsidR="001A79A6">
          <w:rPr>
            <w:noProof/>
            <w:webHidden/>
            <w:rtl/>
          </w:rPr>
          <w:t>7</w:t>
        </w:r>
        <w:r>
          <w:rPr>
            <w:noProof/>
            <w:webHidden/>
            <w:rtl/>
          </w:rPr>
          <w:fldChar w:fldCharType="end"/>
        </w:r>
      </w:hyperlink>
    </w:p>
    <w:p w14:paraId="299548AE" w14:textId="2F43DB5F" w:rsidR="00621F2F" w:rsidRDefault="00621F2F">
      <w:pPr>
        <w:pStyle w:val="TOC2"/>
        <w:tabs>
          <w:tab w:val="right" w:leader="dot" w:pos="8822"/>
        </w:tabs>
        <w:rPr>
          <w:rFonts w:eastAsiaTheme="minorEastAsia"/>
          <w:noProof/>
          <w:sz w:val="24"/>
          <w:szCs w:val="24"/>
          <w:rtl/>
        </w:rPr>
      </w:pPr>
      <w:hyperlink w:anchor="_Toc235018059" w:history="1">
        <w:r w:rsidRPr="008F54C1">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Toc235018059 \h</w:instrText>
        </w:r>
        <w:r>
          <w:rPr>
            <w:noProof/>
            <w:webHidden/>
            <w:rtl/>
          </w:rPr>
          <w:instrText xml:space="preserve"> </w:instrText>
        </w:r>
        <w:r>
          <w:rPr>
            <w:noProof/>
            <w:webHidden/>
            <w:rtl/>
          </w:rPr>
        </w:r>
        <w:r>
          <w:rPr>
            <w:noProof/>
            <w:webHidden/>
            <w:rtl/>
          </w:rPr>
          <w:fldChar w:fldCharType="separate"/>
        </w:r>
        <w:r w:rsidR="001A79A6">
          <w:rPr>
            <w:noProof/>
            <w:webHidden/>
            <w:rtl/>
          </w:rPr>
          <w:t>9</w:t>
        </w:r>
        <w:r>
          <w:rPr>
            <w:noProof/>
            <w:webHidden/>
            <w:rtl/>
          </w:rPr>
          <w:fldChar w:fldCharType="end"/>
        </w:r>
      </w:hyperlink>
    </w:p>
    <w:p w14:paraId="5F11F25B" w14:textId="13A410F1" w:rsidR="00621F2F" w:rsidRDefault="00621F2F">
      <w:pPr>
        <w:pStyle w:val="TOC2"/>
        <w:tabs>
          <w:tab w:val="right" w:leader="dot" w:pos="8822"/>
        </w:tabs>
        <w:rPr>
          <w:rFonts w:eastAsiaTheme="minorEastAsia"/>
          <w:noProof/>
          <w:sz w:val="24"/>
          <w:szCs w:val="24"/>
          <w:rtl/>
        </w:rPr>
      </w:pPr>
      <w:hyperlink w:anchor="_Toc235018060" w:history="1">
        <w:r w:rsidRPr="008F54C1">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Toc235018060 \h</w:instrText>
        </w:r>
        <w:r>
          <w:rPr>
            <w:noProof/>
            <w:webHidden/>
            <w:rtl/>
          </w:rPr>
          <w:instrText xml:space="preserve"> </w:instrText>
        </w:r>
        <w:r>
          <w:rPr>
            <w:noProof/>
            <w:webHidden/>
            <w:rtl/>
          </w:rPr>
        </w:r>
        <w:r>
          <w:rPr>
            <w:noProof/>
            <w:webHidden/>
            <w:rtl/>
          </w:rPr>
          <w:fldChar w:fldCharType="separate"/>
        </w:r>
        <w:r w:rsidR="001A79A6">
          <w:rPr>
            <w:noProof/>
            <w:webHidden/>
            <w:rtl/>
          </w:rPr>
          <w:t>12</w:t>
        </w:r>
        <w:r>
          <w:rPr>
            <w:noProof/>
            <w:webHidden/>
            <w:rtl/>
          </w:rPr>
          <w:fldChar w:fldCharType="end"/>
        </w:r>
      </w:hyperlink>
    </w:p>
    <w:p w14:paraId="4E8B8146" w14:textId="37D1EB4F" w:rsidR="00621F2F" w:rsidRDefault="00621F2F">
      <w:pPr>
        <w:pStyle w:val="TOC2"/>
        <w:tabs>
          <w:tab w:val="right" w:leader="dot" w:pos="8822"/>
        </w:tabs>
        <w:rPr>
          <w:rFonts w:eastAsiaTheme="minorEastAsia"/>
          <w:noProof/>
          <w:sz w:val="24"/>
          <w:szCs w:val="24"/>
          <w:rtl/>
        </w:rPr>
      </w:pPr>
      <w:hyperlink w:anchor="_Toc235018061" w:history="1">
        <w:r w:rsidRPr="008F54C1">
          <w:rPr>
            <w:rStyle w:val="Hyperlink"/>
            <w:noProof/>
            <w:rtl/>
          </w:rPr>
          <w:t>المراجعة الأدبية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Toc235018061 \h</w:instrText>
        </w:r>
        <w:r>
          <w:rPr>
            <w:noProof/>
            <w:webHidden/>
            <w:rtl/>
          </w:rPr>
          <w:instrText xml:space="preserve"> </w:instrText>
        </w:r>
        <w:r>
          <w:rPr>
            <w:noProof/>
            <w:webHidden/>
            <w:rtl/>
          </w:rPr>
        </w:r>
        <w:r>
          <w:rPr>
            <w:noProof/>
            <w:webHidden/>
            <w:rtl/>
          </w:rPr>
          <w:fldChar w:fldCharType="separate"/>
        </w:r>
        <w:r w:rsidR="001A79A6">
          <w:rPr>
            <w:noProof/>
            <w:webHidden/>
            <w:rtl/>
          </w:rPr>
          <w:t>13</w:t>
        </w:r>
        <w:r>
          <w:rPr>
            <w:noProof/>
            <w:webHidden/>
            <w:rtl/>
          </w:rPr>
          <w:fldChar w:fldCharType="end"/>
        </w:r>
      </w:hyperlink>
    </w:p>
    <w:p w14:paraId="58EB29B4" w14:textId="3F3F61AD" w:rsidR="00621F2F" w:rsidRDefault="00621F2F">
      <w:pPr>
        <w:pStyle w:val="TOC2"/>
        <w:tabs>
          <w:tab w:val="right" w:leader="dot" w:pos="8822"/>
        </w:tabs>
        <w:rPr>
          <w:rFonts w:eastAsiaTheme="minorEastAsia"/>
          <w:noProof/>
          <w:sz w:val="24"/>
          <w:szCs w:val="24"/>
          <w:rtl/>
        </w:rPr>
      </w:pPr>
      <w:hyperlink w:anchor="_Toc235018062" w:history="1">
        <w:r w:rsidRPr="008F54C1">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Toc235018062 \h</w:instrText>
        </w:r>
        <w:r>
          <w:rPr>
            <w:noProof/>
            <w:webHidden/>
            <w:rtl/>
          </w:rPr>
          <w:instrText xml:space="preserve"> </w:instrText>
        </w:r>
        <w:r>
          <w:rPr>
            <w:noProof/>
            <w:webHidden/>
            <w:rtl/>
          </w:rPr>
        </w:r>
        <w:r>
          <w:rPr>
            <w:noProof/>
            <w:webHidden/>
            <w:rtl/>
          </w:rPr>
          <w:fldChar w:fldCharType="separate"/>
        </w:r>
        <w:r w:rsidR="001A79A6">
          <w:rPr>
            <w:noProof/>
            <w:webHidden/>
            <w:rtl/>
          </w:rPr>
          <w:t>14</w:t>
        </w:r>
        <w:r>
          <w:rPr>
            <w:noProof/>
            <w:webHidden/>
            <w:rtl/>
          </w:rPr>
          <w:fldChar w:fldCharType="end"/>
        </w:r>
      </w:hyperlink>
    </w:p>
    <w:p w14:paraId="50ABBEF9" w14:textId="0DF851FB" w:rsidR="00621F2F" w:rsidRDefault="00621F2F">
      <w:pPr>
        <w:pStyle w:val="TOC2"/>
        <w:tabs>
          <w:tab w:val="right" w:leader="dot" w:pos="8822"/>
        </w:tabs>
        <w:rPr>
          <w:rFonts w:eastAsiaTheme="minorEastAsia"/>
          <w:noProof/>
          <w:sz w:val="24"/>
          <w:szCs w:val="24"/>
          <w:rtl/>
        </w:rPr>
      </w:pPr>
      <w:hyperlink w:anchor="_Toc235018063" w:history="1">
        <w:r w:rsidRPr="008F54C1">
          <w:rPr>
            <w:rStyle w:val="Hyperlink"/>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Toc235018063 \h</w:instrText>
        </w:r>
        <w:r>
          <w:rPr>
            <w:noProof/>
            <w:webHidden/>
            <w:rtl/>
          </w:rPr>
          <w:instrText xml:space="preserve"> </w:instrText>
        </w:r>
        <w:r>
          <w:rPr>
            <w:noProof/>
            <w:webHidden/>
            <w:rtl/>
          </w:rPr>
        </w:r>
        <w:r>
          <w:rPr>
            <w:noProof/>
            <w:webHidden/>
            <w:rtl/>
          </w:rPr>
          <w:fldChar w:fldCharType="separate"/>
        </w:r>
        <w:r w:rsidR="001A79A6">
          <w:rPr>
            <w:noProof/>
            <w:webHidden/>
            <w:rtl/>
          </w:rPr>
          <w:t>14</w:t>
        </w:r>
        <w:r>
          <w:rPr>
            <w:noProof/>
            <w:webHidden/>
            <w:rtl/>
          </w:rPr>
          <w:fldChar w:fldCharType="end"/>
        </w:r>
      </w:hyperlink>
    </w:p>
    <w:p w14:paraId="67CA3577" w14:textId="302B8165" w:rsidR="00621F2F" w:rsidRDefault="00621F2F">
      <w:pPr>
        <w:pStyle w:val="TOC2"/>
        <w:tabs>
          <w:tab w:val="right" w:leader="dot" w:pos="8822"/>
        </w:tabs>
        <w:rPr>
          <w:rFonts w:eastAsiaTheme="minorEastAsia"/>
          <w:noProof/>
          <w:sz w:val="24"/>
          <w:szCs w:val="24"/>
          <w:rtl/>
        </w:rPr>
      </w:pPr>
      <w:hyperlink w:anchor="_Toc235018064" w:history="1">
        <w:r w:rsidRPr="008F54C1">
          <w:rPr>
            <w:rStyle w:val="Hyperlink"/>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Toc235018064 \h</w:instrText>
        </w:r>
        <w:r>
          <w:rPr>
            <w:noProof/>
            <w:webHidden/>
            <w:rtl/>
          </w:rPr>
          <w:instrText xml:space="preserve"> </w:instrText>
        </w:r>
        <w:r>
          <w:rPr>
            <w:noProof/>
            <w:webHidden/>
            <w:rtl/>
          </w:rPr>
        </w:r>
        <w:r>
          <w:rPr>
            <w:noProof/>
            <w:webHidden/>
            <w:rtl/>
          </w:rPr>
          <w:fldChar w:fldCharType="separate"/>
        </w:r>
        <w:r w:rsidR="001A79A6">
          <w:rPr>
            <w:noProof/>
            <w:webHidden/>
            <w:rtl/>
          </w:rPr>
          <w:t>15</w:t>
        </w:r>
        <w:r>
          <w:rPr>
            <w:noProof/>
            <w:webHidden/>
            <w:rtl/>
          </w:rPr>
          <w:fldChar w:fldCharType="end"/>
        </w:r>
      </w:hyperlink>
    </w:p>
    <w:p w14:paraId="5371FC5B" w14:textId="47FFABC6" w:rsidR="00621F2F" w:rsidRDefault="00621F2F">
      <w:pPr>
        <w:pStyle w:val="TOC2"/>
        <w:tabs>
          <w:tab w:val="right" w:leader="dot" w:pos="8822"/>
        </w:tabs>
        <w:rPr>
          <w:rFonts w:eastAsiaTheme="minorEastAsia"/>
          <w:noProof/>
          <w:sz w:val="24"/>
          <w:szCs w:val="24"/>
          <w:rtl/>
        </w:rPr>
      </w:pPr>
      <w:hyperlink w:anchor="_Toc235018065" w:history="1">
        <w:r w:rsidRPr="008F54C1">
          <w:rPr>
            <w:rStyle w:val="Hyperlink"/>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Toc235018065 \h</w:instrText>
        </w:r>
        <w:r>
          <w:rPr>
            <w:noProof/>
            <w:webHidden/>
            <w:rtl/>
          </w:rPr>
          <w:instrText xml:space="preserve"> </w:instrText>
        </w:r>
        <w:r>
          <w:rPr>
            <w:noProof/>
            <w:webHidden/>
            <w:rtl/>
          </w:rPr>
        </w:r>
        <w:r>
          <w:rPr>
            <w:noProof/>
            <w:webHidden/>
            <w:rtl/>
          </w:rPr>
          <w:fldChar w:fldCharType="separate"/>
        </w:r>
        <w:r w:rsidR="001A79A6">
          <w:rPr>
            <w:noProof/>
            <w:webHidden/>
            <w:rtl/>
          </w:rPr>
          <w:t>15</w:t>
        </w:r>
        <w:r>
          <w:rPr>
            <w:noProof/>
            <w:webHidden/>
            <w:rtl/>
          </w:rPr>
          <w:fldChar w:fldCharType="end"/>
        </w:r>
      </w:hyperlink>
    </w:p>
    <w:p w14:paraId="56EB1F00" w14:textId="2540434B" w:rsidR="00621F2F" w:rsidRDefault="00621F2F">
      <w:pPr>
        <w:pStyle w:val="TOC2"/>
        <w:tabs>
          <w:tab w:val="right" w:leader="dot" w:pos="8822"/>
        </w:tabs>
        <w:rPr>
          <w:rFonts w:eastAsiaTheme="minorEastAsia"/>
          <w:noProof/>
          <w:sz w:val="24"/>
          <w:szCs w:val="24"/>
          <w:rtl/>
        </w:rPr>
      </w:pPr>
      <w:hyperlink w:anchor="_Toc235018066" w:history="1">
        <w:r w:rsidRPr="008F54C1">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Toc235018066 \h</w:instrText>
        </w:r>
        <w:r>
          <w:rPr>
            <w:noProof/>
            <w:webHidden/>
            <w:rtl/>
          </w:rPr>
          <w:instrText xml:space="preserve"> </w:instrText>
        </w:r>
        <w:r>
          <w:rPr>
            <w:noProof/>
            <w:webHidden/>
            <w:rtl/>
          </w:rPr>
        </w:r>
        <w:r>
          <w:rPr>
            <w:noProof/>
            <w:webHidden/>
            <w:rtl/>
          </w:rPr>
          <w:fldChar w:fldCharType="separate"/>
        </w:r>
        <w:r w:rsidR="001A79A6">
          <w:rPr>
            <w:noProof/>
            <w:webHidden/>
            <w:rtl/>
          </w:rPr>
          <w:t>16</w:t>
        </w:r>
        <w:r>
          <w:rPr>
            <w:noProof/>
            <w:webHidden/>
            <w:rtl/>
          </w:rPr>
          <w:fldChar w:fldCharType="end"/>
        </w:r>
      </w:hyperlink>
    </w:p>
    <w:p w14:paraId="15112B14" w14:textId="33F815BC" w:rsidR="00621F2F" w:rsidRDefault="00621F2F">
      <w:pPr>
        <w:pStyle w:val="TOC2"/>
        <w:tabs>
          <w:tab w:val="right" w:leader="dot" w:pos="8822"/>
        </w:tabs>
        <w:rPr>
          <w:rFonts w:eastAsiaTheme="minorEastAsia"/>
          <w:noProof/>
          <w:sz w:val="24"/>
          <w:szCs w:val="24"/>
          <w:rtl/>
        </w:rPr>
      </w:pPr>
      <w:hyperlink w:anchor="_Toc235018067" w:history="1">
        <w:r w:rsidRPr="008F54C1">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Toc235018067 \h</w:instrText>
        </w:r>
        <w:r>
          <w:rPr>
            <w:noProof/>
            <w:webHidden/>
            <w:rtl/>
          </w:rPr>
          <w:instrText xml:space="preserve"> </w:instrText>
        </w:r>
        <w:r>
          <w:rPr>
            <w:noProof/>
            <w:webHidden/>
            <w:rtl/>
          </w:rPr>
        </w:r>
        <w:r>
          <w:rPr>
            <w:noProof/>
            <w:webHidden/>
            <w:rtl/>
          </w:rPr>
          <w:fldChar w:fldCharType="separate"/>
        </w:r>
        <w:r w:rsidR="001A79A6">
          <w:rPr>
            <w:noProof/>
            <w:webHidden/>
            <w:rtl/>
          </w:rPr>
          <w:t>16</w:t>
        </w:r>
        <w:r>
          <w:rPr>
            <w:noProof/>
            <w:webHidden/>
            <w:rtl/>
          </w:rPr>
          <w:fldChar w:fldCharType="end"/>
        </w:r>
      </w:hyperlink>
    </w:p>
    <w:p w14:paraId="4EAE5D34" w14:textId="2E778EC9" w:rsidR="00621F2F" w:rsidRDefault="00621F2F">
      <w:pPr>
        <w:pStyle w:val="TOC1"/>
        <w:tabs>
          <w:tab w:val="right" w:leader="dot" w:pos="8822"/>
        </w:tabs>
        <w:rPr>
          <w:rFonts w:eastAsiaTheme="minorEastAsia"/>
          <w:noProof/>
          <w:sz w:val="24"/>
          <w:szCs w:val="24"/>
          <w:rtl/>
        </w:rPr>
      </w:pPr>
      <w:hyperlink w:anchor="_Toc235018068" w:history="1">
        <w:r w:rsidRPr="008F54C1">
          <w:rPr>
            <w:rStyle w:val="Hyperlink"/>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Toc235018068 \h</w:instrText>
        </w:r>
        <w:r>
          <w:rPr>
            <w:noProof/>
            <w:webHidden/>
            <w:rtl/>
          </w:rPr>
          <w:instrText xml:space="preserve"> </w:instrText>
        </w:r>
        <w:r>
          <w:rPr>
            <w:noProof/>
            <w:webHidden/>
            <w:rtl/>
          </w:rPr>
        </w:r>
        <w:r>
          <w:rPr>
            <w:noProof/>
            <w:webHidden/>
            <w:rtl/>
          </w:rPr>
          <w:fldChar w:fldCharType="separate"/>
        </w:r>
        <w:r w:rsidR="001A79A6">
          <w:rPr>
            <w:noProof/>
            <w:webHidden/>
            <w:rtl/>
          </w:rPr>
          <w:t>20</w:t>
        </w:r>
        <w:r>
          <w:rPr>
            <w:noProof/>
            <w:webHidden/>
            <w:rtl/>
          </w:rPr>
          <w:fldChar w:fldCharType="end"/>
        </w:r>
      </w:hyperlink>
    </w:p>
    <w:p w14:paraId="123A83E9" w14:textId="0CE3D8DF" w:rsidR="00621F2F" w:rsidRDefault="00621F2F">
      <w:pPr>
        <w:pStyle w:val="TOC1"/>
        <w:tabs>
          <w:tab w:val="right" w:leader="dot" w:pos="8822"/>
        </w:tabs>
        <w:rPr>
          <w:rFonts w:eastAsiaTheme="minorEastAsia"/>
          <w:noProof/>
          <w:sz w:val="24"/>
          <w:szCs w:val="24"/>
          <w:rtl/>
        </w:rPr>
      </w:pPr>
      <w:hyperlink w:anchor="_Toc235018069" w:history="1">
        <w:r w:rsidRPr="008F54C1">
          <w:rPr>
            <w:rStyle w:val="Hyperlink"/>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Toc235018069 \h</w:instrText>
        </w:r>
        <w:r>
          <w:rPr>
            <w:noProof/>
            <w:webHidden/>
            <w:rtl/>
          </w:rPr>
          <w:instrText xml:space="preserve"> </w:instrText>
        </w:r>
        <w:r>
          <w:rPr>
            <w:noProof/>
            <w:webHidden/>
            <w:rtl/>
          </w:rPr>
        </w:r>
        <w:r>
          <w:rPr>
            <w:noProof/>
            <w:webHidden/>
            <w:rtl/>
          </w:rPr>
          <w:fldChar w:fldCharType="separate"/>
        </w:r>
        <w:r w:rsidR="001A79A6">
          <w:rPr>
            <w:noProof/>
            <w:webHidden/>
            <w:rtl/>
          </w:rPr>
          <w:t>20</w:t>
        </w:r>
        <w:r>
          <w:rPr>
            <w:noProof/>
            <w:webHidden/>
            <w:rtl/>
          </w:rPr>
          <w:fldChar w:fldCharType="end"/>
        </w:r>
      </w:hyperlink>
    </w:p>
    <w:p w14:paraId="69E34A53" w14:textId="53013071" w:rsidR="00621F2F" w:rsidRDefault="00621F2F">
      <w:pPr>
        <w:pStyle w:val="TOC2"/>
        <w:tabs>
          <w:tab w:val="right" w:leader="dot" w:pos="8822"/>
        </w:tabs>
        <w:rPr>
          <w:rFonts w:eastAsiaTheme="minorEastAsia"/>
          <w:noProof/>
          <w:sz w:val="24"/>
          <w:szCs w:val="24"/>
          <w:rtl/>
        </w:rPr>
      </w:pPr>
      <w:hyperlink w:anchor="_Toc235018070" w:history="1">
        <w:r w:rsidRPr="008F54C1">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Toc235018070 \h</w:instrText>
        </w:r>
        <w:r>
          <w:rPr>
            <w:noProof/>
            <w:webHidden/>
            <w:rtl/>
          </w:rPr>
          <w:instrText xml:space="preserve"> </w:instrText>
        </w:r>
        <w:r>
          <w:rPr>
            <w:noProof/>
            <w:webHidden/>
            <w:rtl/>
          </w:rPr>
        </w:r>
        <w:r>
          <w:rPr>
            <w:noProof/>
            <w:webHidden/>
            <w:rtl/>
          </w:rPr>
          <w:fldChar w:fldCharType="separate"/>
        </w:r>
        <w:r w:rsidR="001A79A6">
          <w:rPr>
            <w:noProof/>
            <w:webHidden/>
            <w:rtl/>
          </w:rPr>
          <w:t>21</w:t>
        </w:r>
        <w:r>
          <w:rPr>
            <w:noProof/>
            <w:webHidden/>
            <w:rtl/>
          </w:rPr>
          <w:fldChar w:fldCharType="end"/>
        </w:r>
      </w:hyperlink>
    </w:p>
    <w:p w14:paraId="4FA73355" w14:textId="3C405DD0" w:rsidR="00621F2F" w:rsidRDefault="00621F2F">
      <w:pPr>
        <w:pStyle w:val="TOC2"/>
        <w:tabs>
          <w:tab w:val="right" w:leader="dot" w:pos="8822"/>
        </w:tabs>
        <w:rPr>
          <w:rFonts w:eastAsiaTheme="minorEastAsia"/>
          <w:noProof/>
          <w:sz w:val="24"/>
          <w:szCs w:val="24"/>
          <w:rtl/>
        </w:rPr>
      </w:pPr>
      <w:hyperlink w:anchor="_Toc235018071" w:history="1">
        <w:r w:rsidRPr="008F54C1">
          <w:rPr>
            <w:rStyle w:val="Hyperlink"/>
            <w:noProof/>
            <w:rtl/>
          </w:rPr>
          <w:t>الإطار النظري لنجاح إدارة المشاريع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Toc235018071 \h</w:instrText>
        </w:r>
        <w:r>
          <w:rPr>
            <w:noProof/>
            <w:webHidden/>
            <w:rtl/>
          </w:rPr>
          <w:instrText xml:space="preserve"> </w:instrText>
        </w:r>
        <w:r>
          <w:rPr>
            <w:noProof/>
            <w:webHidden/>
            <w:rtl/>
          </w:rPr>
        </w:r>
        <w:r>
          <w:rPr>
            <w:noProof/>
            <w:webHidden/>
            <w:rtl/>
          </w:rPr>
          <w:fldChar w:fldCharType="separate"/>
        </w:r>
        <w:r w:rsidR="001A79A6">
          <w:rPr>
            <w:noProof/>
            <w:webHidden/>
            <w:rtl/>
          </w:rPr>
          <w:t>21</w:t>
        </w:r>
        <w:r>
          <w:rPr>
            <w:noProof/>
            <w:webHidden/>
            <w:rtl/>
          </w:rPr>
          <w:fldChar w:fldCharType="end"/>
        </w:r>
      </w:hyperlink>
    </w:p>
    <w:p w14:paraId="5C693445" w14:textId="3777A932" w:rsidR="00621F2F" w:rsidRDefault="00621F2F">
      <w:pPr>
        <w:pStyle w:val="TOC2"/>
        <w:tabs>
          <w:tab w:val="right" w:leader="dot" w:pos="8822"/>
        </w:tabs>
        <w:rPr>
          <w:rFonts w:eastAsiaTheme="minorEastAsia"/>
          <w:noProof/>
          <w:sz w:val="24"/>
          <w:szCs w:val="24"/>
          <w:rtl/>
        </w:rPr>
      </w:pPr>
      <w:hyperlink w:anchor="_Toc235018072" w:history="1">
        <w:r w:rsidRPr="008F54C1">
          <w:rPr>
            <w:rStyle w:val="Hyperlink"/>
            <w:noProof/>
            <w:rtl/>
          </w:rPr>
          <w:t>الإطار النظري لريادة الأعمال (المتغير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Toc235018072 \h</w:instrText>
        </w:r>
        <w:r>
          <w:rPr>
            <w:noProof/>
            <w:webHidden/>
            <w:rtl/>
          </w:rPr>
          <w:instrText xml:space="preserve"> </w:instrText>
        </w:r>
        <w:r>
          <w:rPr>
            <w:noProof/>
            <w:webHidden/>
            <w:rtl/>
          </w:rPr>
        </w:r>
        <w:r>
          <w:rPr>
            <w:noProof/>
            <w:webHidden/>
            <w:rtl/>
          </w:rPr>
          <w:fldChar w:fldCharType="separate"/>
        </w:r>
        <w:r w:rsidR="001A79A6">
          <w:rPr>
            <w:noProof/>
            <w:webHidden/>
            <w:rtl/>
          </w:rPr>
          <w:t>23</w:t>
        </w:r>
        <w:r>
          <w:rPr>
            <w:noProof/>
            <w:webHidden/>
            <w:rtl/>
          </w:rPr>
          <w:fldChar w:fldCharType="end"/>
        </w:r>
      </w:hyperlink>
    </w:p>
    <w:p w14:paraId="4B072697" w14:textId="7261DF39" w:rsidR="00621F2F" w:rsidRDefault="00621F2F">
      <w:pPr>
        <w:pStyle w:val="TOC2"/>
        <w:tabs>
          <w:tab w:val="right" w:leader="dot" w:pos="8822"/>
        </w:tabs>
        <w:rPr>
          <w:rFonts w:eastAsiaTheme="minorEastAsia"/>
          <w:noProof/>
          <w:sz w:val="24"/>
          <w:szCs w:val="24"/>
          <w:rtl/>
        </w:rPr>
      </w:pPr>
      <w:hyperlink w:anchor="_Toc235018073" w:history="1">
        <w:r w:rsidRPr="008F54C1">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Toc235018073 \h</w:instrText>
        </w:r>
        <w:r>
          <w:rPr>
            <w:noProof/>
            <w:webHidden/>
            <w:rtl/>
          </w:rPr>
          <w:instrText xml:space="preserve"> </w:instrText>
        </w:r>
        <w:r>
          <w:rPr>
            <w:noProof/>
            <w:webHidden/>
            <w:rtl/>
          </w:rPr>
        </w:r>
        <w:r>
          <w:rPr>
            <w:noProof/>
            <w:webHidden/>
            <w:rtl/>
          </w:rPr>
          <w:fldChar w:fldCharType="separate"/>
        </w:r>
        <w:r w:rsidR="001A79A6">
          <w:rPr>
            <w:noProof/>
            <w:webHidden/>
            <w:rtl/>
          </w:rPr>
          <w:t>27</w:t>
        </w:r>
        <w:r>
          <w:rPr>
            <w:noProof/>
            <w:webHidden/>
            <w:rtl/>
          </w:rPr>
          <w:fldChar w:fldCharType="end"/>
        </w:r>
      </w:hyperlink>
    </w:p>
    <w:p w14:paraId="6C603B6E" w14:textId="13031789" w:rsidR="00621F2F" w:rsidRDefault="00621F2F">
      <w:pPr>
        <w:pStyle w:val="TOC1"/>
        <w:tabs>
          <w:tab w:val="right" w:leader="dot" w:pos="8822"/>
        </w:tabs>
        <w:rPr>
          <w:rFonts w:eastAsiaTheme="minorEastAsia"/>
          <w:noProof/>
          <w:sz w:val="24"/>
          <w:szCs w:val="24"/>
          <w:rtl/>
        </w:rPr>
      </w:pPr>
      <w:hyperlink w:anchor="_Toc235018074" w:history="1">
        <w:r w:rsidRPr="008F54C1">
          <w:rPr>
            <w:rStyle w:val="Hyperlink"/>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Toc235018074 \h</w:instrText>
        </w:r>
        <w:r>
          <w:rPr>
            <w:noProof/>
            <w:webHidden/>
            <w:rtl/>
          </w:rPr>
          <w:instrText xml:space="preserve"> </w:instrText>
        </w:r>
        <w:r>
          <w:rPr>
            <w:noProof/>
            <w:webHidden/>
            <w:rtl/>
          </w:rPr>
        </w:r>
        <w:r>
          <w:rPr>
            <w:noProof/>
            <w:webHidden/>
            <w:rtl/>
          </w:rPr>
          <w:fldChar w:fldCharType="separate"/>
        </w:r>
        <w:r w:rsidR="001A79A6">
          <w:rPr>
            <w:noProof/>
            <w:webHidden/>
            <w:rtl/>
          </w:rPr>
          <w:t>30</w:t>
        </w:r>
        <w:r>
          <w:rPr>
            <w:noProof/>
            <w:webHidden/>
            <w:rtl/>
          </w:rPr>
          <w:fldChar w:fldCharType="end"/>
        </w:r>
      </w:hyperlink>
    </w:p>
    <w:p w14:paraId="42D4DD3A" w14:textId="465DBD83" w:rsidR="00621F2F" w:rsidRDefault="00621F2F">
      <w:pPr>
        <w:pStyle w:val="TOC1"/>
        <w:tabs>
          <w:tab w:val="right" w:leader="dot" w:pos="8822"/>
        </w:tabs>
        <w:rPr>
          <w:rFonts w:eastAsiaTheme="minorEastAsia"/>
          <w:noProof/>
          <w:sz w:val="24"/>
          <w:szCs w:val="24"/>
          <w:rtl/>
        </w:rPr>
      </w:pPr>
      <w:hyperlink w:anchor="_Toc235018075" w:history="1">
        <w:r w:rsidRPr="008F54C1">
          <w:rPr>
            <w:rStyle w:val="Hyperlink"/>
            <w:noProof/>
            <w:rtl/>
            <w:lang w:bidi="ar-EG"/>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Toc235018075 \h</w:instrText>
        </w:r>
        <w:r>
          <w:rPr>
            <w:noProof/>
            <w:webHidden/>
            <w:rtl/>
          </w:rPr>
          <w:instrText xml:space="preserve"> </w:instrText>
        </w:r>
        <w:r>
          <w:rPr>
            <w:noProof/>
            <w:webHidden/>
            <w:rtl/>
          </w:rPr>
        </w:r>
        <w:r>
          <w:rPr>
            <w:noProof/>
            <w:webHidden/>
            <w:rtl/>
          </w:rPr>
          <w:fldChar w:fldCharType="separate"/>
        </w:r>
        <w:r w:rsidR="001A79A6">
          <w:rPr>
            <w:noProof/>
            <w:webHidden/>
            <w:rtl/>
          </w:rPr>
          <w:t>30</w:t>
        </w:r>
        <w:r>
          <w:rPr>
            <w:noProof/>
            <w:webHidden/>
            <w:rtl/>
          </w:rPr>
          <w:fldChar w:fldCharType="end"/>
        </w:r>
      </w:hyperlink>
    </w:p>
    <w:p w14:paraId="7B37D40E" w14:textId="3E9C29A7" w:rsidR="00621F2F" w:rsidRDefault="00621F2F">
      <w:pPr>
        <w:pStyle w:val="TOC2"/>
        <w:tabs>
          <w:tab w:val="right" w:leader="dot" w:pos="8822"/>
        </w:tabs>
        <w:rPr>
          <w:rFonts w:eastAsiaTheme="minorEastAsia"/>
          <w:noProof/>
          <w:sz w:val="24"/>
          <w:szCs w:val="24"/>
          <w:rtl/>
        </w:rPr>
      </w:pPr>
      <w:hyperlink w:anchor="_Toc235018076" w:history="1">
        <w:r w:rsidRPr="008F54C1">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Toc235018076 \h</w:instrText>
        </w:r>
        <w:r>
          <w:rPr>
            <w:noProof/>
            <w:webHidden/>
            <w:rtl/>
          </w:rPr>
          <w:instrText xml:space="preserve"> </w:instrText>
        </w:r>
        <w:r>
          <w:rPr>
            <w:noProof/>
            <w:webHidden/>
            <w:rtl/>
          </w:rPr>
        </w:r>
        <w:r>
          <w:rPr>
            <w:noProof/>
            <w:webHidden/>
            <w:rtl/>
          </w:rPr>
          <w:fldChar w:fldCharType="separate"/>
        </w:r>
        <w:r w:rsidR="001A79A6">
          <w:rPr>
            <w:noProof/>
            <w:webHidden/>
            <w:rtl/>
          </w:rPr>
          <w:t>31</w:t>
        </w:r>
        <w:r>
          <w:rPr>
            <w:noProof/>
            <w:webHidden/>
            <w:rtl/>
          </w:rPr>
          <w:fldChar w:fldCharType="end"/>
        </w:r>
      </w:hyperlink>
    </w:p>
    <w:p w14:paraId="27CF230F" w14:textId="1EFE752E" w:rsidR="00621F2F" w:rsidRDefault="00621F2F">
      <w:pPr>
        <w:pStyle w:val="TOC2"/>
        <w:tabs>
          <w:tab w:val="right" w:leader="dot" w:pos="8822"/>
        </w:tabs>
        <w:rPr>
          <w:rFonts w:eastAsiaTheme="minorEastAsia"/>
          <w:noProof/>
          <w:sz w:val="24"/>
          <w:szCs w:val="24"/>
          <w:rtl/>
        </w:rPr>
      </w:pPr>
      <w:hyperlink w:anchor="_Toc235018077" w:history="1">
        <w:r w:rsidRPr="008F54C1">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Toc235018077 \h</w:instrText>
        </w:r>
        <w:r>
          <w:rPr>
            <w:noProof/>
            <w:webHidden/>
            <w:rtl/>
          </w:rPr>
          <w:instrText xml:space="preserve"> </w:instrText>
        </w:r>
        <w:r>
          <w:rPr>
            <w:noProof/>
            <w:webHidden/>
            <w:rtl/>
          </w:rPr>
        </w:r>
        <w:r>
          <w:rPr>
            <w:noProof/>
            <w:webHidden/>
            <w:rtl/>
          </w:rPr>
          <w:fldChar w:fldCharType="separate"/>
        </w:r>
        <w:r w:rsidR="001A79A6">
          <w:rPr>
            <w:noProof/>
            <w:webHidden/>
            <w:rtl/>
          </w:rPr>
          <w:t>31</w:t>
        </w:r>
        <w:r>
          <w:rPr>
            <w:noProof/>
            <w:webHidden/>
            <w:rtl/>
          </w:rPr>
          <w:fldChar w:fldCharType="end"/>
        </w:r>
      </w:hyperlink>
    </w:p>
    <w:p w14:paraId="5080C799" w14:textId="58CA42A4" w:rsidR="00621F2F" w:rsidRDefault="00621F2F">
      <w:pPr>
        <w:pStyle w:val="TOC2"/>
        <w:tabs>
          <w:tab w:val="right" w:leader="dot" w:pos="8822"/>
        </w:tabs>
        <w:rPr>
          <w:rFonts w:eastAsiaTheme="minorEastAsia"/>
          <w:noProof/>
          <w:sz w:val="24"/>
          <w:szCs w:val="24"/>
          <w:rtl/>
        </w:rPr>
      </w:pPr>
      <w:hyperlink w:anchor="_Toc235018078" w:history="1">
        <w:r w:rsidRPr="008F54C1">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Toc235018078 \h</w:instrText>
        </w:r>
        <w:r>
          <w:rPr>
            <w:noProof/>
            <w:webHidden/>
            <w:rtl/>
          </w:rPr>
          <w:instrText xml:space="preserve"> </w:instrText>
        </w:r>
        <w:r>
          <w:rPr>
            <w:noProof/>
            <w:webHidden/>
            <w:rtl/>
          </w:rPr>
        </w:r>
        <w:r>
          <w:rPr>
            <w:noProof/>
            <w:webHidden/>
            <w:rtl/>
          </w:rPr>
          <w:fldChar w:fldCharType="separate"/>
        </w:r>
        <w:r w:rsidR="001A79A6">
          <w:rPr>
            <w:noProof/>
            <w:webHidden/>
            <w:rtl/>
          </w:rPr>
          <w:t>31</w:t>
        </w:r>
        <w:r>
          <w:rPr>
            <w:noProof/>
            <w:webHidden/>
            <w:rtl/>
          </w:rPr>
          <w:fldChar w:fldCharType="end"/>
        </w:r>
      </w:hyperlink>
    </w:p>
    <w:p w14:paraId="7776078E" w14:textId="4E513B32" w:rsidR="00621F2F" w:rsidRDefault="00621F2F">
      <w:pPr>
        <w:pStyle w:val="TOC2"/>
        <w:tabs>
          <w:tab w:val="right" w:leader="dot" w:pos="8822"/>
        </w:tabs>
        <w:rPr>
          <w:rFonts w:eastAsiaTheme="minorEastAsia"/>
          <w:noProof/>
          <w:sz w:val="24"/>
          <w:szCs w:val="24"/>
          <w:rtl/>
        </w:rPr>
      </w:pPr>
      <w:hyperlink w:anchor="_Toc235018079" w:history="1">
        <w:r w:rsidRPr="008F54C1">
          <w:rPr>
            <w:rStyle w:val="Hyperlink"/>
            <w:noProof/>
            <w:rtl/>
          </w:rPr>
          <w:t>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Toc235018079 \h</w:instrText>
        </w:r>
        <w:r>
          <w:rPr>
            <w:noProof/>
            <w:webHidden/>
            <w:rtl/>
          </w:rPr>
          <w:instrText xml:space="preserve"> </w:instrText>
        </w:r>
        <w:r>
          <w:rPr>
            <w:noProof/>
            <w:webHidden/>
            <w:rtl/>
          </w:rPr>
        </w:r>
        <w:r>
          <w:rPr>
            <w:noProof/>
            <w:webHidden/>
            <w:rtl/>
          </w:rPr>
          <w:fldChar w:fldCharType="separate"/>
        </w:r>
        <w:r w:rsidR="001A79A6">
          <w:rPr>
            <w:noProof/>
            <w:webHidden/>
            <w:rtl/>
          </w:rPr>
          <w:t>31</w:t>
        </w:r>
        <w:r>
          <w:rPr>
            <w:noProof/>
            <w:webHidden/>
            <w:rtl/>
          </w:rPr>
          <w:fldChar w:fldCharType="end"/>
        </w:r>
      </w:hyperlink>
    </w:p>
    <w:p w14:paraId="060CBDAA" w14:textId="741BE8E9" w:rsidR="00621F2F" w:rsidRDefault="00621F2F">
      <w:pPr>
        <w:pStyle w:val="TOC2"/>
        <w:tabs>
          <w:tab w:val="right" w:leader="dot" w:pos="8822"/>
        </w:tabs>
        <w:rPr>
          <w:rFonts w:eastAsiaTheme="minorEastAsia"/>
          <w:noProof/>
          <w:sz w:val="24"/>
          <w:szCs w:val="24"/>
          <w:rtl/>
        </w:rPr>
      </w:pPr>
      <w:hyperlink w:anchor="_Toc235018080" w:history="1">
        <w:r w:rsidRPr="008F54C1">
          <w:rPr>
            <w:rStyle w:val="Hyperlink"/>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Toc235018080 \h</w:instrText>
        </w:r>
        <w:r>
          <w:rPr>
            <w:noProof/>
            <w:webHidden/>
            <w:rtl/>
          </w:rPr>
          <w:instrText xml:space="preserve"> </w:instrText>
        </w:r>
        <w:r>
          <w:rPr>
            <w:noProof/>
            <w:webHidden/>
            <w:rtl/>
          </w:rPr>
        </w:r>
        <w:r>
          <w:rPr>
            <w:noProof/>
            <w:webHidden/>
            <w:rtl/>
          </w:rPr>
          <w:fldChar w:fldCharType="separate"/>
        </w:r>
        <w:r w:rsidR="001A79A6">
          <w:rPr>
            <w:noProof/>
            <w:webHidden/>
            <w:rtl/>
          </w:rPr>
          <w:t>32</w:t>
        </w:r>
        <w:r>
          <w:rPr>
            <w:noProof/>
            <w:webHidden/>
            <w:rtl/>
          </w:rPr>
          <w:fldChar w:fldCharType="end"/>
        </w:r>
      </w:hyperlink>
    </w:p>
    <w:p w14:paraId="31D4C59A" w14:textId="706C2FA7" w:rsidR="00621F2F" w:rsidRDefault="00621F2F">
      <w:pPr>
        <w:pStyle w:val="TOC2"/>
        <w:tabs>
          <w:tab w:val="right" w:leader="dot" w:pos="8822"/>
        </w:tabs>
        <w:rPr>
          <w:rFonts w:eastAsiaTheme="minorEastAsia"/>
          <w:noProof/>
          <w:sz w:val="24"/>
          <w:szCs w:val="24"/>
          <w:rtl/>
        </w:rPr>
      </w:pPr>
      <w:hyperlink w:anchor="_Toc235018081" w:history="1">
        <w:r w:rsidRPr="008F54C1">
          <w:rPr>
            <w:rStyle w:val="Hyperlink"/>
            <w:noProof/>
            <w:rtl/>
          </w:rPr>
          <w:t>صدق وثبات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Toc235018081 \h</w:instrText>
        </w:r>
        <w:r>
          <w:rPr>
            <w:noProof/>
            <w:webHidden/>
            <w:rtl/>
          </w:rPr>
          <w:instrText xml:space="preserve"> </w:instrText>
        </w:r>
        <w:r>
          <w:rPr>
            <w:noProof/>
            <w:webHidden/>
            <w:rtl/>
          </w:rPr>
        </w:r>
        <w:r>
          <w:rPr>
            <w:noProof/>
            <w:webHidden/>
            <w:rtl/>
          </w:rPr>
          <w:fldChar w:fldCharType="separate"/>
        </w:r>
        <w:r w:rsidR="001A79A6">
          <w:rPr>
            <w:noProof/>
            <w:webHidden/>
            <w:rtl/>
          </w:rPr>
          <w:t>32</w:t>
        </w:r>
        <w:r>
          <w:rPr>
            <w:noProof/>
            <w:webHidden/>
            <w:rtl/>
          </w:rPr>
          <w:fldChar w:fldCharType="end"/>
        </w:r>
      </w:hyperlink>
    </w:p>
    <w:p w14:paraId="4AAD6A2E" w14:textId="4D5901DE" w:rsidR="00621F2F" w:rsidRDefault="00621F2F">
      <w:pPr>
        <w:pStyle w:val="TOC2"/>
        <w:tabs>
          <w:tab w:val="right" w:leader="dot" w:pos="8822"/>
        </w:tabs>
        <w:rPr>
          <w:rFonts w:eastAsiaTheme="minorEastAsia"/>
          <w:noProof/>
          <w:sz w:val="24"/>
          <w:szCs w:val="24"/>
          <w:rtl/>
        </w:rPr>
      </w:pPr>
      <w:hyperlink w:anchor="_Toc235018082" w:history="1">
        <w:r w:rsidRPr="008F54C1">
          <w:rPr>
            <w:rStyle w:val="Hyperlink"/>
            <w:noProof/>
            <w:rtl/>
          </w:rPr>
          <w:t>محاور الاستبيان وتوزيع الفقرات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Toc235018082 \h</w:instrText>
        </w:r>
        <w:r>
          <w:rPr>
            <w:noProof/>
            <w:webHidden/>
            <w:rtl/>
          </w:rPr>
          <w:instrText xml:space="preserve"> </w:instrText>
        </w:r>
        <w:r>
          <w:rPr>
            <w:noProof/>
            <w:webHidden/>
            <w:rtl/>
          </w:rPr>
        </w:r>
        <w:r>
          <w:rPr>
            <w:noProof/>
            <w:webHidden/>
            <w:rtl/>
          </w:rPr>
          <w:fldChar w:fldCharType="separate"/>
        </w:r>
        <w:r w:rsidR="001A79A6">
          <w:rPr>
            <w:noProof/>
            <w:webHidden/>
            <w:rtl/>
          </w:rPr>
          <w:t>33</w:t>
        </w:r>
        <w:r>
          <w:rPr>
            <w:noProof/>
            <w:webHidden/>
            <w:rtl/>
          </w:rPr>
          <w:fldChar w:fldCharType="end"/>
        </w:r>
      </w:hyperlink>
    </w:p>
    <w:p w14:paraId="79CF3A41" w14:textId="03B3DEE3" w:rsidR="00621F2F" w:rsidRDefault="00621F2F">
      <w:pPr>
        <w:pStyle w:val="TOC2"/>
        <w:tabs>
          <w:tab w:val="right" w:leader="dot" w:pos="8822"/>
        </w:tabs>
        <w:rPr>
          <w:rFonts w:eastAsiaTheme="minorEastAsia"/>
          <w:noProof/>
          <w:sz w:val="24"/>
          <w:szCs w:val="24"/>
          <w:rtl/>
        </w:rPr>
      </w:pPr>
      <w:hyperlink w:anchor="_Toc235018083" w:history="1">
        <w:r w:rsidRPr="008F54C1">
          <w:rPr>
            <w:rStyle w:val="Hyperlink"/>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Toc235018083 \h</w:instrText>
        </w:r>
        <w:r>
          <w:rPr>
            <w:noProof/>
            <w:webHidden/>
            <w:rtl/>
          </w:rPr>
          <w:instrText xml:space="preserve"> </w:instrText>
        </w:r>
        <w:r>
          <w:rPr>
            <w:noProof/>
            <w:webHidden/>
            <w:rtl/>
          </w:rPr>
        </w:r>
        <w:r>
          <w:rPr>
            <w:noProof/>
            <w:webHidden/>
            <w:rtl/>
          </w:rPr>
          <w:fldChar w:fldCharType="separate"/>
        </w:r>
        <w:r w:rsidR="001A79A6">
          <w:rPr>
            <w:noProof/>
            <w:webHidden/>
            <w:rtl/>
          </w:rPr>
          <w:t>34</w:t>
        </w:r>
        <w:r>
          <w:rPr>
            <w:noProof/>
            <w:webHidden/>
            <w:rtl/>
          </w:rPr>
          <w:fldChar w:fldCharType="end"/>
        </w:r>
      </w:hyperlink>
    </w:p>
    <w:p w14:paraId="1DFABDC3" w14:textId="3D0B93E6" w:rsidR="00621F2F" w:rsidRDefault="00621F2F">
      <w:pPr>
        <w:pStyle w:val="TOC1"/>
        <w:tabs>
          <w:tab w:val="right" w:leader="dot" w:pos="8822"/>
        </w:tabs>
        <w:rPr>
          <w:rFonts w:eastAsiaTheme="minorEastAsia"/>
          <w:noProof/>
          <w:sz w:val="24"/>
          <w:szCs w:val="24"/>
          <w:rtl/>
        </w:rPr>
      </w:pPr>
      <w:hyperlink w:anchor="_Toc235018084" w:history="1">
        <w:r w:rsidRPr="008F54C1">
          <w:rPr>
            <w:rStyle w:val="Hyperlink"/>
            <w:noProof/>
            <w:rtl/>
            <w:lang w:bidi="ar-EG"/>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Toc235018084 \h</w:instrText>
        </w:r>
        <w:r>
          <w:rPr>
            <w:noProof/>
            <w:webHidden/>
            <w:rtl/>
          </w:rPr>
          <w:instrText xml:space="preserve"> </w:instrText>
        </w:r>
        <w:r>
          <w:rPr>
            <w:noProof/>
            <w:webHidden/>
            <w:rtl/>
          </w:rPr>
        </w:r>
        <w:r>
          <w:rPr>
            <w:noProof/>
            <w:webHidden/>
            <w:rtl/>
          </w:rPr>
          <w:fldChar w:fldCharType="separate"/>
        </w:r>
        <w:r w:rsidR="001A79A6">
          <w:rPr>
            <w:noProof/>
            <w:webHidden/>
            <w:rtl/>
          </w:rPr>
          <w:t>35</w:t>
        </w:r>
        <w:r>
          <w:rPr>
            <w:noProof/>
            <w:webHidden/>
            <w:rtl/>
          </w:rPr>
          <w:fldChar w:fldCharType="end"/>
        </w:r>
      </w:hyperlink>
    </w:p>
    <w:p w14:paraId="374E95EA" w14:textId="27CD4DEB" w:rsidR="00621F2F" w:rsidRDefault="00621F2F">
      <w:pPr>
        <w:pStyle w:val="TOC1"/>
        <w:tabs>
          <w:tab w:val="right" w:leader="dot" w:pos="8822"/>
        </w:tabs>
        <w:rPr>
          <w:rFonts w:eastAsiaTheme="minorEastAsia"/>
          <w:noProof/>
          <w:sz w:val="24"/>
          <w:szCs w:val="24"/>
          <w:rtl/>
        </w:rPr>
      </w:pPr>
      <w:hyperlink w:anchor="_Toc235018085" w:history="1">
        <w:r w:rsidRPr="008F54C1">
          <w:rPr>
            <w:rStyle w:val="Hyperlink"/>
            <w:noProof/>
            <w:rtl/>
            <w:lang w:bidi="ar-EG"/>
          </w:rPr>
          <w:t>الدراسة الميدانية (التحليل العملي 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Toc235018085 \h</w:instrText>
        </w:r>
        <w:r>
          <w:rPr>
            <w:noProof/>
            <w:webHidden/>
            <w:rtl/>
          </w:rPr>
          <w:instrText xml:space="preserve"> </w:instrText>
        </w:r>
        <w:r>
          <w:rPr>
            <w:noProof/>
            <w:webHidden/>
            <w:rtl/>
          </w:rPr>
        </w:r>
        <w:r>
          <w:rPr>
            <w:noProof/>
            <w:webHidden/>
            <w:rtl/>
          </w:rPr>
          <w:fldChar w:fldCharType="separate"/>
        </w:r>
        <w:r w:rsidR="001A79A6">
          <w:rPr>
            <w:noProof/>
            <w:webHidden/>
            <w:rtl/>
          </w:rPr>
          <w:t>35</w:t>
        </w:r>
        <w:r>
          <w:rPr>
            <w:noProof/>
            <w:webHidden/>
            <w:rtl/>
          </w:rPr>
          <w:fldChar w:fldCharType="end"/>
        </w:r>
      </w:hyperlink>
    </w:p>
    <w:p w14:paraId="5CDA1510" w14:textId="5EF40986" w:rsidR="00621F2F" w:rsidRDefault="00621F2F">
      <w:pPr>
        <w:pStyle w:val="TOC2"/>
        <w:tabs>
          <w:tab w:val="right" w:leader="dot" w:pos="8822"/>
        </w:tabs>
        <w:rPr>
          <w:rFonts w:eastAsiaTheme="minorEastAsia"/>
          <w:noProof/>
          <w:sz w:val="24"/>
          <w:szCs w:val="24"/>
          <w:rtl/>
        </w:rPr>
      </w:pPr>
      <w:hyperlink w:anchor="_Toc235018086" w:history="1">
        <w:r w:rsidRPr="008F54C1">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Toc235018086 \h</w:instrText>
        </w:r>
        <w:r>
          <w:rPr>
            <w:noProof/>
            <w:webHidden/>
            <w:rtl/>
          </w:rPr>
          <w:instrText xml:space="preserve"> </w:instrText>
        </w:r>
        <w:r>
          <w:rPr>
            <w:noProof/>
            <w:webHidden/>
            <w:rtl/>
          </w:rPr>
        </w:r>
        <w:r>
          <w:rPr>
            <w:noProof/>
            <w:webHidden/>
            <w:rtl/>
          </w:rPr>
          <w:fldChar w:fldCharType="separate"/>
        </w:r>
        <w:r w:rsidR="001A79A6">
          <w:rPr>
            <w:noProof/>
            <w:webHidden/>
            <w:rtl/>
          </w:rPr>
          <w:t>36</w:t>
        </w:r>
        <w:r>
          <w:rPr>
            <w:noProof/>
            <w:webHidden/>
            <w:rtl/>
          </w:rPr>
          <w:fldChar w:fldCharType="end"/>
        </w:r>
      </w:hyperlink>
    </w:p>
    <w:p w14:paraId="3566E599" w14:textId="4C2C1EA3" w:rsidR="00621F2F" w:rsidRDefault="00621F2F">
      <w:pPr>
        <w:pStyle w:val="TOC2"/>
        <w:tabs>
          <w:tab w:val="right" w:leader="dot" w:pos="8822"/>
        </w:tabs>
        <w:rPr>
          <w:rFonts w:eastAsiaTheme="minorEastAsia"/>
          <w:noProof/>
          <w:sz w:val="24"/>
          <w:szCs w:val="24"/>
          <w:rtl/>
        </w:rPr>
      </w:pPr>
      <w:hyperlink w:anchor="_Toc235018087" w:history="1">
        <w:r w:rsidRPr="008F54C1">
          <w:rPr>
            <w:rStyle w:val="Hyperlink"/>
            <w:noProof/>
            <w:rtl/>
          </w:rPr>
          <w:t>أولاً: تحليل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Toc235018087 \h</w:instrText>
        </w:r>
        <w:r>
          <w:rPr>
            <w:noProof/>
            <w:webHidden/>
            <w:rtl/>
          </w:rPr>
          <w:instrText xml:space="preserve"> </w:instrText>
        </w:r>
        <w:r>
          <w:rPr>
            <w:noProof/>
            <w:webHidden/>
            <w:rtl/>
          </w:rPr>
        </w:r>
        <w:r>
          <w:rPr>
            <w:noProof/>
            <w:webHidden/>
            <w:rtl/>
          </w:rPr>
          <w:fldChar w:fldCharType="separate"/>
        </w:r>
        <w:r w:rsidR="001A79A6">
          <w:rPr>
            <w:noProof/>
            <w:webHidden/>
            <w:rtl/>
          </w:rPr>
          <w:t>36</w:t>
        </w:r>
        <w:r>
          <w:rPr>
            <w:noProof/>
            <w:webHidden/>
            <w:rtl/>
          </w:rPr>
          <w:fldChar w:fldCharType="end"/>
        </w:r>
      </w:hyperlink>
    </w:p>
    <w:p w14:paraId="4782EFCE" w14:textId="45A4E476" w:rsidR="00621F2F" w:rsidRDefault="00621F2F">
      <w:pPr>
        <w:pStyle w:val="TOC2"/>
        <w:tabs>
          <w:tab w:val="right" w:leader="dot" w:pos="8822"/>
        </w:tabs>
        <w:rPr>
          <w:rFonts w:eastAsiaTheme="minorEastAsia"/>
          <w:noProof/>
          <w:sz w:val="24"/>
          <w:szCs w:val="24"/>
          <w:rtl/>
        </w:rPr>
      </w:pPr>
      <w:hyperlink w:anchor="_Toc235018088" w:history="1">
        <w:r w:rsidRPr="008F54C1">
          <w:rPr>
            <w:rStyle w:val="Hyperlink"/>
            <w:noProof/>
            <w:rtl/>
          </w:rPr>
          <w:t>ثانياً: الاختبار السيكومتري لأداة الدراسة (الصدق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Toc235018088 \h</w:instrText>
        </w:r>
        <w:r>
          <w:rPr>
            <w:noProof/>
            <w:webHidden/>
            <w:rtl/>
          </w:rPr>
          <w:instrText xml:space="preserve"> </w:instrText>
        </w:r>
        <w:r>
          <w:rPr>
            <w:noProof/>
            <w:webHidden/>
            <w:rtl/>
          </w:rPr>
        </w:r>
        <w:r>
          <w:rPr>
            <w:noProof/>
            <w:webHidden/>
            <w:rtl/>
          </w:rPr>
          <w:fldChar w:fldCharType="separate"/>
        </w:r>
        <w:r w:rsidR="001A79A6">
          <w:rPr>
            <w:noProof/>
            <w:webHidden/>
            <w:rtl/>
          </w:rPr>
          <w:t>38</w:t>
        </w:r>
        <w:r>
          <w:rPr>
            <w:noProof/>
            <w:webHidden/>
            <w:rtl/>
          </w:rPr>
          <w:fldChar w:fldCharType="end"/>
        </w:r>
      </w:hyperlink>
    </w:p>
    <w:p w14:paraId="053687C8" w14:textId="042EDDF2" w:rsidR="00621F2F" w:rsidRDefault="00621F2F">
      <w:pPr>
        <w:pStyle w:val="TOC2"/>
        <w:tabs>
          <w:tab w:val="right" w:leader="dot" w:pos="8822"/>
        </w:tabs>
        <w:rPr>
          <w:rFonts w:eastAsiaTheme="minorEastAsia"/>
          <w:noProof/>
          <w:sz w:val="24"/>
          <w:szCs w:val="24"/>
          <w:rtl/>
        </w:rPr>
      </w:pPr>
      <w:hyperlink w:anchor="_Toc235018089" w:history="1">
        <w:r w:rsidRPr="008F54C1">
          <w:rPr>
            <w:rStyle w:val="Hyperlink"/>
            <w:noProof/>
            <w:rtl/>
          </w:rPr>
          <w:t>ثالثاً: التحليل الوصفي لمتغير ريادة الأعمال (المتغير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Toc235018089 \h</w:instrText>
        </w:r>
        <w:r>
          <w:rPr>
            <w:noProof/>
            <w:webHidden/>
            <w:rtl/>
          </w:rPr>
          <w:instrText xml:space="preserve"> </w:instrText>
        </w:r>
        <w:r>
          <w:rPr>
            <w:noProof/>
            <w:webHidden/>
            <w:rtl/>
          </w:rPr>
        </w:r>
        <w:r>
          <w:rPr>
            <w:noProof/>
            <w:webHidden/>
            <w:rtl/>
          </w:rPr>
          <w:fldChar w:fldCharType="separate"/>
        </w:r>
        <w:r w:rsidR="001A79A6">
          <w:rPr>
            <w:noProof/>
            <w:webHidden/>
            <w:rtl/>
          </w:rPr>
          <w:t>39</w:t>
        </w:r>
        <w:r>
          <w:rPr>
            <w:noProof/>
            <w:webHidden/>
            <w:rtl/>
          </w:rPr>
          <w:fldChar w:fldCharType="end"/>
        </w:r>
      </w:hyperlink>
    </w:p>
    <w:p w14:paraId="1803C43F" w14:textId="07EB3254" w:rsidR="00621F2F" w:rsidRDefault="00621F2F">
      <w:pPr>
        <w:pStyle w:val="TOC2"/>
        <w:tabs>
          <w:tab w:val="right" w:leader="dot" w:pos="8822"/>
        </w:tabs>
        <w:rPr>
          <w:rFonts w:eastAsiaTheme="minorEastAsia"/>
          <w:noProof/>
          <w:sz w:val="24"/>
          <w:szCs w:val="24"/>
          <w:rtl/>
        </w:rPr>
      </w:pPr>
      <w:hyperlink w:anchor="_Toc235018090" w:history="1">
        <w:r w:rsidRPr="008F54C1">
          <w:rPr>
            <w:rStyle w:val="Hyperlink"/>
            <w:noProof/>
            <w:rtl/>
          </w:rPr>
          <w:t>رابعاً: التحليل الوصفي لمتغير نجاح إدارة المشاريع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Toc235018090 \h</w:instrText>
        </w:r>
        <w:r>
          <w:rPr>
            <w:noProof/>
            <w:webHidden/>
            <w:rtl/>
          </w:rPr>
          <w:instrText xml:space="preserve"> </w:instrText>
        </w:r>
        <w:r>
          <w:rPr>
            <w:noProof/>
            <w:webHidden/>
            <w:rtl/>
          </w:rPr>
        </w:r>
        <w:r>
          <w:rPr>
            <w:noProof/>
            <w:webHidden/>
            <w:rtl/>
          </w:rPr>
          <w:fldChar w:fldCharType="separate"/>
        </w:r>
        <w:r w:rsidR="001A79A6">
          <w:rPr>
            <w:noProof/>
            <w:webHidden/>
            <w:rtl/>
          </w:rPr>
          <w:t>40</w:t>
        </w:r>
        <w:r>
          <w:rPr>
            <w:noProof/>
            <w:webHidden/>
            <w:rtl/>
          </w:rPr>
          <w:fldChar w:fldCharType="end"/>
        </w:r>
      </w:hyperlink>
    </w:p>
    <w:p w14:paraId="638C6E64" w14:textId="5DCCA8F2" w:rsidR="00621F2F" w:rsidRDefault="00621F2F">
      <w:pPr>
        <w:pStyle w:val="TOC2"/>
        <w:tabs>
          <w:tab w:val="right" w:leader="dot" w:pos="8822"/>
        </w:tabs>
        <w:rPr>
          <w:rFonts w:eastAsiaTheme="minorEastAsia"/>
          <w:noProof/>
          <w:sz w:val="24"/>
          <w:szCs w:val="24"/>
          <w:rtl/>
        </w:rPr>
      </w:pPr>
      <w:hyperlink w:anchor="_Toc235018091" w:history="1">
        <w:r w:rsidRPr="008F54C1">
          <w:rPr>
            <w:rStyle w:val="Hyperlink"/>
            <w:noProof/>
            <w:rtl/>
          </w:rPr>
          <w:t>خامساً: اختبار العلاقات الارتباطية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Toc235018091 \h</w:instrText>
        </w:r>
        <w:r>
          <w:rPr>
            <w:noProof/>
            <w:webHidden/>
            <w:rtl/>
          </w:rPr>
          <w:instrText xml:space="preserve"> </w:instrText>
        </w:r>
        <w:r>
          <w:rPr>
            <w:noProof/>
            <w:webHidden/>
            <w:rtl/>
          </w:rPr>
        </w:r>
        <w:r>
          <w:rPr>
            <w:noProof/>
            <w:webHidden/>
            <w:rtl/>
          </w:rPr>
          <w:fldChar w:fldCharType="separate"/>
        </w:r>
        <w:r w:rsidR="001A79A6">
          <w:rPr>
            <w:noProof/>
            <w:webHidden/>
            <w:rtl/>
          </w:rPr>
          <w:t>41</w:t>
        </w:r>
        <w:r>
          <w:rPr>
            <w:noProof/>
            <w:webHidden/>
            <w:rtl/>
          </w:rPr>
          <w:fldChar w:fldCharType="end"/>
        </w:r>
      </w:hyperlink>
    </w:p>
    <w:p w14:paraId="1D73D370" w14:textId="5BF5EF8F" w:rsidR="00621F2F" w:rsidRDefault="00621F2F">
      <w:pPr>
        <w:pStyle w:val="TOC2"/>
        <w:tabs>
          <w:tab w:val="right" w:leader="dot" w:pos="8822"/>
        </w:tabs>
        <w:rPr>
          <w:rFonts w:eastAsiaTheme="minorEastAsia"/>
          <w:noProof/>
          <w:sz w:val="24"/>
          <w:szCs w:val="24"/>
          <w:rtl/>
        </w:rPr>
      </w:pPr>
      <w:hyperlink w:anchor="_Toc235018092" w:history="1">
        <w:r w:rsidRPr="008F54C1">
          <w:rPr>
            <w:rStyle w:val="Hyperlink"/>
            <w:noProof/>
            <w:rtl/>
          </w:rPr>
          <w:t>سادساً: تحليل الانحدار المتعدد واختبار الفرضيات</w:t>
        </w:r>
        <w:r w:rsidRPr="008F54C1">
          <w:rPr>
            <w:rStyle w:val="Hyperlink"/>
            <w:noProof/>
          </w:rPr>
          <w:t xml:space="preserve"> (Multiple Regression)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Toc235018092 \h</w:instrText>
        </w:r>
        <w:r>
          <w:rPr>
            <w:noProof/>
            <w:webHidden/>
            <w:rtl/>
          </w:rPr>
          <w:instrText xml:space="preserve"> </w:instrText>
        </w:r>
        <w:r>
          <w:rPr>
            <w:noProof/>
            <w:webHidden/>
            <w:rtl/>
          </w:rPr>
        </w:r>
        <w:r>
          <w:rPr>
            <w:noProof/>
            <w:webHidden/>
            <w:rtl/>
          </w:rPr>
          <w:fldChar w:fldCharType="separate"/>
        </w:r>
        <w:r w:rsidR="001A79A6">
          <w:rPr>
            <w:noProof/>
            <w:webHidden/>
            <w:rtl/>
          </w:rPr>
          <w:t>42</w:t>
        </w:r>
        <w:r>
          <w:rPr>
            <w:noProof/>
            <w:webHidden/>
            <w:rtl/>
          </w:rPr>
          <w:fldChar w:fldCharType="end"/>
        </w:r>
      </w:hyperlink>
    </w:p>
    <w:p w14:paraId="7F8332BF" w14:textId="2757DF28" w:rsidR="00621F2F" w:rsidRDefault="00621F2F">
      <w:pPr>
        <w:pStyle w:val="TOC2"/>
        <w:tabs>
          <w:tab w:val="right" w:leader="dot" w:pos="8822"/>
        </w:tabs>
        <w:rPr>
          <w:rFonts w:eastAsiaTheme="minorEastAsia"/>
          <w:noProof/>
          <w:sz w:val="24"/>
          <w:szCs w:val="24"/>
          <w:rtl/>
        </w:rPr>
      </w:pPr>
      <w:hyperlink w:anchor="_Toc235018093" w:history="1">
        <w:r w:rsidRPr="008F54C1">
          <w:rPr>
            <w:rStyle w:val="Hyperlink"/>
            <w:noProof/>
            <w:rtl/>
          </w:rPr>
          <w:t>سابعاً: مناقشة النتائج مع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Toc235018093 \h</w:instrText>
        </w:r>
        <w:r>
          <w:rPr>
            <w:noProof/>
            <w:webHidden/>
            <w:rtl/>
          </w:rPr>
          <w:instrText xml:space="preserve"> </w:instrText>
        </w:r>
        <w:r>
          <w:rPr>
            <w:noProof/>
            <w:webHidden/>
            <w:rtl/>
          </w:rPr>
        </w:r>
        <w:r>
          <w:rPr>
            <w:noProof/>
            <w:webHidden/>
            <w:rtl/>
          </w:rPr>
          <w:fldChar w:fldCharType="separate"/>
        </w:r>
        <w:r w:rsidR="001A79A6">
          <w:rPr>
            <w:noProof/>
            <w:webHidden/>
            <w:rtl/>
          </w:rPr>
          <w:t>45</w:t>
        </w:r>
        <w:r>
          <w:rPr>
            <w:noProof/>
            <w:webHidden/>
            <w:rtl/>
          </w:rPr>
          <w:fldChar w:fldCharType="end"/>
        </w:r>
      </w:hyperlink>
    </w:p>
    <w:p w14:paraId="673EB907" w14:textId="5CF3133E" w:rsidR="00621F2F" w:rsidRDefault="00621F2F">
      <w:pPr>
        <w:pStyle w:val="TOC2"/>
        <w:tabs>
          <w:tab w:val="right" w:leader="dot" w:pos="8822"/>
        </w:tabs>
        <w:rPr>
          <w:rFonts w:eastAsiaTheme="minorEastAsia"/>
          <w:noProof/>
          <w:sz w:val="24"/>
          <w:szCs w:val="24"/>
          <w:rtl/>
        </w:rPr>
      </w:pPr>
      <w:hyperlink w:anchor="_Toc235018094" w:history="1">
        <w:r w:rsidRPr="008F54C1">
          <w:rPr>
            <w:rStyle w:val="Hyperlink"/>
            <w:noProof/>
            <w:rtl/>
          </w:rPr>
          <w:t>ثامناً: 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Toc235018094 \h</w:instrText>
        </w:r>
        <w:r>
          <w:rPr>
            <w:noProof/>
            <w:webHidden/>
            <w:rtl/>
          </w:rPr>
          <w:instrText xml:space="preserve"> </w:instrText>
        </w:r>
        <w:r>
          <w:rPr>
            <w:noProof/>
            <w:webHidden/>
            <w:rtl/>
          </w:rPr>
        </w:r>
        <w:r>
          <w:rPr>
            <w:noProof/>
            <w:webHidden/>
            <w:rtl/>
          </w:rPr>
          <w:fldChar w:fldCharType="separate"/>
        </w:r>
        <w:r w:rsidR="001A79A6">
          <w:rPr>
            <w:noProof/>
            <w:webHidden/>
            <w:rtl/>
          </w:rPr>
          <w:t>45</w:t>
        </w:r>
        <w:r>
          <w:rPr>
            <w:noProof/>
            <w:webHidden/>
            <w:rtl/>
          </w:rPr>
          <w:fldChar w:fldCharType="end"/>
        </w:r>
      </w:hyperlink>
    </w:p>
    <w:p w14:paraId="6C4D3441" w14:textId="57BDC7B3" w:rsidR="00621F2F" w:rsidRDefault="00621F2F">
      <w:pPr>
        <w:pStyle w:val="TOC1"/>
        <w:tabs>
          <w:tab w:val="right" w:leader="dot" w:pos="8822"/>
        </w:tabs>
        <w:rPr>
          <w:rFonts w:eastAsiaTheme="minorEastAsia"/>
          <w:noProof/>
          <w:sz w:val="24"/>
          <w:szCs w:val="24"/>
          <w:rtl/>
        </w:rPr>
      </w:pPr>
      <w:hyperlink w:anchor="_Toc235018095" w:history="1">
        <w:r w:rsidRPr="008F54C1">
          <w:rPr>
            <w:rStyle w:val="Hyperlink"/>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Toc235018095 \h</w:instrText>
        </w:r>
        <w:r>
          <w:rPr>
            <w:noProof/>
            <w:webHidden/>
            <w:rtl/>
          </w:rPr>
          <w:instrText xml:space="preserve"> </w:instrText>
        </w:r>
        <w:r>
          <w:rPr>
            <w:noProof/>
            <w:webHidden/>
            <w:rtl/>
          </w:rPr>
        </w:r>
        <w:r>
          <w:rPr>
            <w:noProof/>
            <w:webHidden/>
            <w:rtl/>
          </w:rPr>
          <w:fldChar w:fldCharType="separate"/>
        </w:r>
        <w:r w:rsidR="001A79A6">
          <w:rPr>
            <w:noProof/>
            <w:webHidden/>
            <w:rtl/>
          </w:rPr>
          <w:t>47</w:t>
        </w:r>
        <w:r>
          <w:rPr>
            <w:noProof/>
            <w:webHidden/>
            <w:rtl/>
          </w:rPr>
          <w:fldChar w:fldCharType="end"/>
        </w:r>
      </w:hyperlink>
    </w:p>
    <w:p w14:paraId="68DAA556" w14:textId="551750CD" w:rsidR="00621F2F" w:rsidRDefault="00621F2F">
      <w:pPr>
        <w:pStyle w:val="TOC2"/>
        <w:tabs>
          <w:tab w:val="right" w:leader="dot" w:pos="8822"/>
        </w:tabs>
        <w:rPr>
          <w:rFonts w:eastAsiaTheme="minorEastAsia"/>
          <w:noProof/>
          <w:sz w:val="24"/>
          <w:szCs w:val="24"/>
          <w:rtl/>
        </w:rPr>
      </w:pPr>
      <w:hyperlink w:anchor="_Toc235018096" w:history="1">
        <w:r w:rsidRPr="008F54C1">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Toc235018096 \h</w:instrText>
        </w:r>
        <w:r>
          <w:rPr>
            <w:noProof/>
            <w:webHidden/>
            <w:rtl/>
          </w:rPr>
          <w:instrText xml:space="preserve"> </w:instrText>
        </w:r>
        <w:r>
          <w:rPr>
            <w:noProof/>
            <w:webHidden/>
            <w:rtl/>
          </w:rPr>
        </w:r>
        <w:r>
          <w:rPr>
            <w:noProof/>
            <w:webHidden/>
            <w:rtl/>
          </w:rPr>
          <w:fldChar w:fldCharType="separate"/>
        </w:r>
        <w:r w:rsidR="001A79A6">
          <w:rPr>
            <w:noProof/>
            <w:webHidden/>
            <w:rtl/>
          </w:rPr>
          <w:t>48</w:t>
        </w:r>
        <w:r>
          <w:rPr>
            <w:noProof/>
            <w:webHidden/>
            <w:rtl/>
          </w:rPr>
          <w:fldChar w:fldCharType="end"/>
        </w:r>
      </w:hyperlink>
    </w:p>
    <w:p w14:paraId="2705BAAC" w14:textId="2A2CC3C0" w:rsidR="00621F2F" w:rsidRDefault="00621F2F">
      <w:pPr>
        <w:pStyle w:val="TOC2"/>
        <w:tabs>
          <w:tab w:val="right" w:leader="dot" w:pos="8822"/>
        </w:tabs>
        <w:rPr>
          <w:rFonts w:eastAsiaTheme="minorEastAsia"/>
          <w:noProof/>
          <w:sz w:val="24"/>
          <w:szCs w:val="24"/>
          <w:rtl/>
        </w:rPr>
      </w:pPr>
      <w:hyperlink w:anchor="_Toc235018097" w:history="1">
        <w:r w:rsidRPr="008F54C1">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Toc235018097 \h</w:instrText>
        </w:r>
        <w:r>
          <w:rPr>
            <w:noProof/>
            <w:webHidden/>
            <w:rtl/>
          </w:rPr>
          <w:instrText xml:space="preserve"> </w:instrText>
        </w:r>
        <w:r>
          <w:rPr>
            <w:noProof/>
            <w:webHidden/>
            <w:rtl/>
          </w:rPr>
        </w:r>
        <w:r>
          <w:rPr>
            <w:noProof/>
            <w:webHidden/>
            <w:rtl/>
          </w:rPr>
          <w:fldChar w:fldCharType="separate"/>
        </w:r>
        <w:r w:rsidR="001A79A6">
          <w:rPr>
            <w:noProof/>
            <w:webHidden/>
            <w:rtl/>
          </w:rPr>
          <w:t>49</w:t>
        </w:r>
        <w:r>
          <w:rPr>
            <w:noProof/>
            <w:webHidden/>
            <w:rtl/>
          </w:rPr>
          <w:fldChar w:fldCharType="end"/>
        </w:r>
      </w:hyperlink>
    </w:p>
    <w:p w14:paraId="21D71793" w14:textId="48BF8127" w:rsidR="00621F2F" w:rsidRDefault="00621F2F">
      <w:pPr>
        <w:pStyle w:val="TOC2"/>
        <w:tabs>
          <w:tab w:val="right" w:leader="dot" w:pos="8822"/>
        </w:tabs>
        <w:rPr>
          <w:rFonts w:eastAsiaTheme="minorEastAsia"/>
          <w:noProof/>
          <w:sz w:val="24"/>
          <w:szCs w:val="24"/>
          <w:rtl/>
        </w:rPr>
      </w:pPr>
      <w:hyperlink w:anchor="_Toc235018098" w:history="1">
        <w:r w:rsidRPr="008F54C1">
          <w:rPr>
            <w:rStyle w:val="Hyperlink"/>
            <w:noProof/>
            <w:rtl/>
          </w:rPr>
          <w:t>ثالثاً: التقارير والمنشورات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Toc235018098 \h</w:instrText>
        </w:r>
        <w:r>
          <w:rPr>
            <w:noProof/>
            <w:webHidden/>
            <w:rtl/>
          </w:rPr>
          <w:instrText xml:space="preserve"> </w:instrText>
        </w:r>
        <w:r>
          <w:rPr>
            <w:noProof/>
            <w:webHidden/>
            <w:rtl/>
          </w:rPr>
        </w:r>
        <w:r>
          <w:rPr>
            <w:noProof/>
            <w:webHidden/>
            <w:rtl/>
          </w:rPr>
          <w:fldChar w:fldCharType="separate"/>
        </w:r>
        <w:r w:rsidR="001A79A6">
          <w:rPr>
            <w:noProof/>
            <w:webHidden/>
            <w:rtl/>
          </w:rPr>
          <w:t>52</w:t>
        </w:r>
        <w:r>
          <w:rPr>
            <w:noProof/>
            <w:webHidden/>
            <w:rtl/>
          </w:rPr>
          <w:fldChar w:fldCharType="end"/>
        </w:r>
      </w:hyperlink>
    </w:p>
    <w:p w14:paraId="53B039FE" w14:textId="790AB84E" w:rsidR="00621F2F" w:rsidRDefault="00621F2F">
      <w:pPr>
        <w:pStyle w:val="TOC1"/>
        <w:tabs>
          <w:tab w:val="right" w:leader="dot" w:pos="8822"/>
        </w:tabs>
        <w:rPr>
          <w:rFonts w:eastAsiaTheme="minorEastAsia"/>
          <w:noProof/>
          <w:sz w:val="24"/>
          <w:szCs w:val="24"/>
          <w:rtl/>
        </w:rPr>
      </w:pPr>
      <w:hyperlink w:anchor="_Toc235018099" w:history="1">
        <w:r w:rsidRPr="008F54C1">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Toc235018099 \h</w:instrText>
        </w:r>
        <w:r>
          <w:rPr>
            <w:noProof/>
            <w:webHidden/>
            <w:rtl/>
          </w:rPr>
          <w:instrText xml:space="preserve"> </w:instrText>
        </w:r>
        <w:r>
          <w:rPr>
            <w:noProof/>
            <w:webHidden/>
            <w:rtl/>
          </w:rPr>
        </w:r>
        <w:r>
          <w:rPr>
            <w:noProof/>
            <w:webHidden/>
            <w:rtl/>
          </w:rPr>
          <w:fldChar w:fldCharType="separate"/>
        </w:r>
        <w:r w:rsidR="001A79A6">
          <w:rPr>
            <w:noProof/>
            <w:webHidden/>
            <w:rtl/>
          </w:rPr>
          <w:t>53</w:t>
        </w:r>
        <w:r>
          <w:rPr>
            <w:noProof/>
            <w:webHidden/>
            <w:rtl/>
          </w:rPr>
          <w:fldChar w:fldCharType="end"/>
        </w:r>
      </w:hyperlink>
    </w:p>
    <w:p w14:paraId="2AADAC14" w14:textId="59565E0D" w:rsidR="00621F2F" w:rsidRDefault="00621F2F">
      <w:pPr>
        <w:pStyle w:val="TOC2"/>
        <w:tabs>
          <w:tab w:val="right" w:leader="dot" w:pos="8822"/>
        </w:tabs>
        <w:rPr>
          <w:rFonts w:eastAsiaTheme="minorEastAsia"/>
          <w:noProof/>
          <w:sz w:val="24"/>
          <w:szCs w:val="24"/>
          <w:rtl/>
        </w:rPr>
      </w:pPr>
      <w:hyperlink w:anchor="_Toc235018100" w:history="1">
        <w:r w:rsidRPr="008F54C1">
          <w:rPr>
            <w:rStyle w:val="Hyperlink"/>
            <w:noProof/>
            <w:rtl/>
          </w:rPr>
          <w:t>الملحق (1): استمارة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Toc235018100 \h</w:instrText>
        </w:r>
        <w:r>
          <w:rPr>
            <w:noProof/>
            <w:webHidden/>
            <w:rtl/>
          </w:rPr>
          <w:instrText xml:space="preserve"> </w:instrText>
        </w:r>
        <w:r>
          <w:rPr>
            <w:noProof/>
            <w:webHidden/>
            <w:rtl/>
          </w:rPr>
        </w:r>
        <w:r>
          <w:rPr>
            <w:noProof/>
            <w:webHidden/>
            <w:rtl/>
          </w:rPr>
          <w:fldChar w:fldCharType="separate"/>
        </w:r>
        <w:r w:rsidR="001A79A6">
          <w:rPr>
            <w:noProof/>
            <w:webHidden/>
            <w:rtl/>
          </w:rPr>
          <w:t>54</w:t>
        </w:r>
        <w:r>
          <w:rPr>
            <w:noProof/>
            <w:webHidden/>
            <w:rtl/>
          </w:rPr>
          <w:fldChar w:fldCharType="end"/>
        </w:r>
      </w:hyperlink>
    </w:p>
    <w:p w14:paraId="63AF36D5" w14:textId="2C08EF99" w:rsidR="00621F2F" w:rsidRDefault="00621F2F">
      <w:pPr>
        <w:pStyle w:val="TOC2"/>
        <w:tabs>
          <w:tab w:val="right" w:leader="dot" w:pos="8822"/>
        </w:tabs>
        <w:rPr>
          <w:rFonts w:eastAsiaTheme="minorEastAsia"/>
          <w:noProof/>
          <w:sz w:val="24"/>
          <w:szCs w:val="24"/>
          <w:rtl/>
        </w:rPr>
      </w:pPr>
      <w:hyperlink w:anchor="_Toc235018101" w:history="1">
        <w:r w:rsidRPr="008F54C1">
          <w:rPr>
            <w:rStyle w:val="Hyperlink"/>
            <w:noProof/>
            <w:rtl/>
          </w:rPr>
          <w:t>أولاً: البيانات الديموغرافية 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Toc235018101 \h</w:instrText>
        </w:r>
        <w:r>
          <w:rPr>
            <w:noProof/>
            <w:webHidden/>
            <w:rtl/>
          </w:rPr>
          <w:instrText xml:space="preserve"> </w:instrText>
        </w:r>
        <w:r>
          <w:rPr>
            <w:noProof/>
            <w:webHidden/>
            <w:rtl/>
          </w:rPr>
        </w:r>
        <w:r>
          <w:rPr>
            <w:noProof/>
            <w:webHidden/>
            <w:rtl/>
          </w:rPr>
          <w:fldChar w:fldCharType="separate"/>
        </w:r>
        <w:r w:rsidR="001A79A6">
          <w:rPr>
            <w:noProof/>
            <w:webHidden/>
            <w:rtl/>
          </w:rPr>
          <w:t>54</w:t>
        </w:r>
        <w:r>
          <w:rPr>
            <w:noProof/>
            <w:webHidden/>
            <w:rtl/>
          </w:rPr>
          <w:fldChar w:fldCharType="end"/>
        </w:r>
      </w:hyperlink>
    </w:p>
    <w:p w14:paraId="53D772BA" w14:textId="41316905" w:rsidR="00621F2F" w:rsidRDefault="00621F2F">
      <w:pPr>
        <w:pStyle w:val="TOC2"/>
        <w:tabs>
          <w:tab w:val="right" w:leader="dot" w:pos="8822"/>
        </w:tabs>
        <w:rPr>
          <w:rFonts w:eastAsiaTheme="minorEastAsia"/>
          <w:noProof/>
          <w:sz w:val="24"/>
          <w:szCs w:val="24"/>
          <w:rtl/>
        </w:rPr>
      </w:pPr>
      <w:hyperlink w:anchor="_Toc235018102" w:history="1">
        <w:r w:rsidRPr="008F54C1">
          <w:rPr>
            <w:rStyle w:val="Hyperlink"/>
            <w:noProof/>
            <w:rtl/>
          </w:rPr>
          <w:t>ثانياً: فقرات الاستبيان (الجزء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Toc235018102 \h</w:instrText>
        </w:r>
        <w:r>
          <w:rPr>
            <w:noProof/>
            <w:webHidden/>
            <w:rtl/>
          </w:rPr>
          <w:instrText xml:space="preserve"> </w:instrText>
        </w:r>
        <w:r>
          <w:rPr>
            <w:noProof/>
            <w:webHidden/>
            <w:rtl/>
          </w:rPr>
        </w:r>
        <w:r>
          <w:rPr>
            <w:noProof/>
            <w:webHidden/>
            <w:rtl/>
          </w:rPr>
          <w:fldChar w:fldCharType="separate"/>
        </w:r>
        <w:r w:rsidR="001A79A6">
          <w:rPr>
            <w:noProof/>
            <w:webHidden/>
            <w:rtl/>
          </w:rPr>
          <w:t>55</w:t>
        </w:r>
        <w:r>
          <w:rPr>
            <w:noProof/>
            <w:webHidden/>
            <w:rtl/>
          </w:rPr>
          <w:fldChar w:fldCharType="end"/>
        </w:r>
      </w:hyperlink>
    </w:p>
    <w:p w14:paraId="0B593240" w14:textId="772DECE7" w:rsidR="00621F2F" w:rsidRDefault="00621F2F">
      <w:pPr>
        <w:pStyle w:val="TOC1"/>
        <w:tabs>
          <w:tab w:val="right" w:leader="dot" w:pos="8822"/>
        </w:tabs>
        <w:rPr>
          <w:rFonts w:eastAsiaTheme="minorEastAsia"/>
          <w:noProof/>
          <w:sz w:val="24"/>
          <w:szCs w:val="24"/>
          <w:rtl/>
        </w:rPr>
      </w:pPr>
      <w:hyperlink w:anchor="_Toc235018103" w:history="1">
        <w:r w:rsidRPr="008F54C1">
          <w:rPr>
            <w:rStyle w:val="Hyperlink"/>
            <w:rFonts w:asciiTheme="majorBidi" w:hAnsiTheme="majorBidi" w:cstheme="majorBidi"/>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Toc235018103 \h</w:instrText>
        </w:r>
        <w:r>
          <w:rPr>
            <w:noProof/>
            <w:webHidden/>
            <w:rtl/>
          </w:rPr>
          <w:instrText xml:space="preserve"> </w:instrText>
        </w:r>
        <w:r>
          <w:rPr>
            <w:noProof/>
            <w:webHidden/>
            <w:rtl/>
          </w:rPr>
        </w:r>
        <w:r>
          <w:rPr>
            <w:noProof/>
            <w:webHidden/>
            <w:rtl/>
          </w:rPr>
          <w:fldChar w:fldCharType="separate"/>
        </w:r>
        <w:r w:rsidR="001A79A6">
          <w:rPr>
            <w:noProof/>
            <w:webHidden/>
            <w:rtl/>
          </w:rPr>
          <w:t>61</w:t>
        </w:r>
        <w:r>
          <w:rPr>
            <w:noProof/>
            <w:webHidden/>
            <w:rtl/>
          </w:rPr>
          <w:fldChar w:fldCharType="end"/>
        </w:r>
      </w:hyperlink>
    </w:p>
    <w:p w14:paraId="22816EF7" w14:textId="77E96B35" w:rsidR="00841A34" w:rsidRPr="0065595C" w:rsidRDefault="00000000" w:rsidP="0065595C">
      <w:pPr>
        <w:spacing w:line="240" w:lineRule="auto"/>
        <w:rPr>
          <w:rFonts w:ascii="Simplified Arabic" w:hAnsi="Simplified Arabic" w:cs="Simplified Arabic"/>
          <w:rtl/>
        </w:rPr>
      </w:pPr>
      <w:r w:rsidRPr="0065595C">
        <w:rPr>
          <w:rFonts w:ascii="Simplified Arabic" w:hAnsi="Simplified Arabic" w:cs="Simplified Arabic"/>
        </w:rPr>
        <w:fldChar w:fldCharType="end"/>
      </w:r>
    </w:p>
    <w:p w14:paraId="5A8ACED9" w14:textId="77777777" w:rsidR="009125CE" w:rsidRDefault="009125CE" w:rsidP="0065595C">
      <w:pPr>
        <w:spacing w:line="240" w:lineRule="auto"/>
        <w:rPr>
          <w:rFonts w:ascii="Simplified Arabic" w:hAnsi="Simplified Arabic" w:cs="Simplified Arabic"/>
          <w:sz w:val="28"/>
          <w:szCs w:val="28"/>
          <w:u w:val="single"/>
          <w:lang w:bidi="ar-EG"/>
        </w:rPr>
      </w:pPr>
    </w:p>
    <w:p w14:paraId="7C6D5F35" w14:textId="77777777" w:rsidR="00607C0A" w:rsidRDefault="00607C0A" w:rsidP="0065595C">
      <w:pPr>
        <w:spacing w:line="240" w:lineRule="auto"/>
        <w:rPr>
          <w:rFonts w:ascii="Simplified Arabic" w:hAnsi="Simplified Arabic" w:cs="Simplified Arabic"/>
          <w:sz w:val="28"/>
          <w:szCs w:val="28"/>
          <w:u w:val="single"/>
          <w:lang w:bidi="ar-EG"/>
        </w:rPr>
      </w:pPr>
    </w:p>
    <w:p w14:paraId="5C49834A" w14:textId="77777777" w:rsidR="00607C0A" w:rsidRDefault="00607C0A" w:rsidP="0065595C">
      <w:pPr>
        <w:spacing w:line="240" w:lineRule="auto"/>
        <w:rPr>
          <w:rFonts w:ascii="Simplified Arabic" w:hAnsi="Simplified Arabic" w:cs="Simplified Arabic"/>
          <w:sz w:val="28"/>
          <w:szCs w:val="28"/>
          <w:u w:val="single"/>
          <w:rtl/>
          <w:lang w:bidi="ar-EG"/>
        </w:rPr>
      </w:pPr>
    </w:p>
    <w:p w14:paraId="61FB8FF9" w14:textId="77777777" w:rsidR="00FB5629" w:rsidRDefault="00FB5629" w:rsidP="0065595C">
      <w:pPr>
        <w:spacing w:line="240" w:lineRule="auto"/>
        <w:rPr>
          <w:rFonts w:ascii="Simplified Arabic" w:hAnsi="Simplified Arabic" w:cs="Simplified Arabic"/>
          <w:sz w:val="28"/>
          <w:szCs w:val="28"/>
          <w:u w:val="single"/>
          <w:lang w:bidi="ar-EG"/>
        </w:rPr>
      </w:pPr>
    </w:p>
    <w:p w14:paraId="6A1E4D3B" w14:textId="77777777" w:rsidR="00607C0A" w:rsidRDefault="00607C0A" w:rsidP="0065595C">
      <w:pPr>
        <w:spacing w:line="240" w:lineRule="auto"/>
        <w:rPr>
          <w:rFonts w:ascii="Simplified Arabic" w:hAnsi="Simplified Arabic" w:cs="Simplified Arabic"/>
          <w:sz w:val="28"/>
          <w:szCs w:val="28"/>
          <w:u w:val="single"/>
          <w:lang w:bidi="ar-EG"/>
        </w:rPr>
      </w:pPr>
    </w:p>
    <w:p w14:paraId="3BD5E57A" w14:textId="77777777" w:rsidR="00607C0A" w:rsidRPr="0065595C" w:rsidRDefault="00607C0A" w:rsidP="0065595C">
      <w:pPr>
        <w:spacing w:line="240" w:lineRule="auto"/>
        <w:rPr>
          <w:rFonts w:ascii="Simplified Arabic" w:hAnsi="Simplified Arabic" w:cs="Simplified Arabic"/>
          <w:sz w:val="28"/>
          <w:szCs w:val="28"/>
          <w:u w:val="single"/>
          <w:rtl/>
          <w:lang w:bidi="ar-EG"/>
        </w:rPr>
      </w:pPr>
    </w:p>
    <w:p w14:paraId="1A2E41DC" w14:textId="0F854059" w:rsidR="009125CE" w:rsidRPr="008959DE" w:rsidRDefault="009125CE" w:rsidP="008959DE">
      <w:pPr>
        <w:pStyle w:val="Heading1"/>
        <w:rPr>
          <w:u w:val="none"/>
          <w:rtl/>
        </w:rPr>
      </w:pPr>
      <w:bookmarkStart w:id="5" w:name="_Toc235018051"/>
      <w:r w:rsidRPr="008959DE">
        <w:rPr>
          <w:u w:val="none"/>
          <w:rtl/>
        </w:rPr>
        <w:lastRenderedPageBreak/>
        <w:t>قائمة الجداول</w:t>
      </w:r>
      <w:bookmarkEnd w:id="5"/>
      <w:r w:rsidRPr="008959DE">
        <w:rPr>
          <w:u w:val="none"/>
          <w:rtl/>
        </w:rPr>
        <w:t xml:space="preserve"> </w:t>
      </w:r>
    </w:p>
    <w:p w14:paraId="0964F197" w14:textId="77777777" w:rsidR="00D52480" w:rsidRPr="0065595C" w:rsidRDefault="00D52480" w:rsidP="0065595C">
      <w:pPr>
        <w:spacing w:line="240" w:lineRule="auto"/>
        <w:rPr>
          <w:rFonts w:ascii="Simplified Arabic" w:hAnsi="Simplified Arabic" w:cs="Simplified Arabic"/>
          <w:sz w:val="28"/>
          <w:szCs w:val="28"/>
          <w:u w:val="single"/>
          <w:rtl/>
          <w:lang w:bidi="ar-EG"/>
        </w:rPr>
      </w:pPr>
    </w:p>
    <w:tbl>
      <w:tblPr>
        <w:tblStyle w:val="TableGrid"/>
        <w:tblW w:w="10350" w:type="dxa"/>
        <w:tblInd w:w="-995" w:type="dxa"/>
        <w:tblLook w:val="04A0" w:firstRow="1" w:lastRow="0" w:firstColumn="1" w:lastColumn="0" w:noHBand="0" w:noVBand="1"/>
      </w:tblPr>
      <w:tblGrid>
        <w:gridCol w:w="2161"/>
        <w:gridCol w:w="1801"/>
        <w:gridCol w:w="6388"/>
      </w:tblGrid>
      <w:tr w:rsidR="004341D9" w:rsidRPr="002118C1" w14:paraId="4F3C9A51" w14:textId="77777777" w:rsidTr="004341D9">
        <w:tc>
          <w:tcPr>
            <w:tcW w:w="2161" w:type="dxa"/>
          </w:tcPr>
          <w:p w14:paraId="7CF3D7CE" w14:textId="728A3997" w:rsidR="004341D9" w:rsidRPr="002118C1" w:rsidRDefault="004341D9" w:rsidP="002118C1">
            <w:pPr>
              <w:rPr>
                <w:rFonts w:ascii="Simplified Arabic" w:hAnsi="Simplified Arabic" w:cs="Simplified Arabic"/>
                <w:b/>
                <w:bCs/>
                <w:sz w:val="28"/>
                <w:szCs w:val="28"/>
                <w:rtl/>
              </w:rPr>
            </w:pPr>
            <w:r>
              <w:rPr>
                <w:rFonts w:ascii="Simplified Arabic" w:hAnsi="Simplified Arabic" w:cs="Simplified Arabic" w:hint="cs"/>
                <w:b/>
                <w:bCs/>
                <w:sz w:val="28"/>
                <w:szCs w:val="28"/>
                <w:rtl/>
              </w:rPr>
              <w:t>رقم الصفحة</w:t>
            </w:r>
          </w:p>
        </w:tc>
        <w:tc>
          <w:tcPr>
            <w:tcW w:w="1801" w:type="dxa"/>
            <w:hideMark/>
          </w:tcPr>
          <w:p w14:paraId="431995FF" w14:textId="0369627C" w:rsidR="004341D9" w:rsidRPr="002118C1" w:rsidRDefault="004341D9" w:rsidP="002118C1">
            <w:pPr>
              <w:spacing w:after="160"/>
              <w:rPr>
                <w:rFonts w:ascii="Simplified Arabic" w:hAnsi="Simplified Arabic" w:cs="Simplified Arabic"/>
                <w:b/>
                <w:bCs/>
                <w:sz w:val="28"/>
                <w:szCs w:val="28"/>
                <w:lang w:bidi="ar-EG"/>
              </w:rPr>
            </w:pPr>
            <w:r w:rsidRPr="002118C1">
              <w:rPr>
                <w:rFonts w:ascii="Simplified Arabic" w:hAnsi="Simplified Arabic" w:cs="Simplified Arabic"/>
                <w:b/>
                <w:bCs/>
                <w:sz w:val="28"/>
                <w:szCs w:val="28"/>
                <w:rtl/>
              </w:rPr>
              <w:t>رقم الجدول</w:t>
            </w:r>
          </w:p>
        </w:tc>
        <w:tc>
          <w:tcPr>
            <w:tcW w:w="6388" w:type="dxa"/>
            <w:hideMark/>
          </w:tcPr>
          <w:p w14:paraId="479C38D2" w14:textId="77777777" w:rsidR="004341D9" w:rsidRPr="002118C1" w:rsidRDefault="004341D9" w:rsidP="002118C1">
            <w:pPr>
              <w:spacing w:after="160"/>
              <w:rPr>
                <w:rFonts w:ascii="Simplified Arabic" w:hAnsi="Simplified Arabic" w:cs="Simplified Arabic"/>
                <w:b/>
                <w:bCs/>
                <w:sz w:val="28"/>
                <w:szCs w:val="28"/>
                <w:lang w:bidi="ar-EG"/>
              </w:rPr>
            </w:pPr>
            <w:r w:rsidRPr="002118C1">
              <w:rPr>
                <w:rFonts w:ascii="Simplified Arabic" w:hAnsi="Simplified Arabic" w:cs="Simplified Arabic"/>
                <w:b/>
                <w:bCs/>
                <w:sz w:val="28"/>
                <w:szCs w:val="28"/>
                <w:rtl/>
              </w:rPr>
              <w:t>عنوان الجدول</w:t>
            </w:r>
          </w:p>
        </w:tc>
      </w:tr>
      <w:tr w:rsidR="004341D9" w:rsidRPr="002118C1" w14:paraId="54933B76" w14:textId="77777777" w:rsidTr="004341D9">
        <w:tc>
          <w:tcPr>
            <w:tcW w:w="2161" w:type="dxa"/>
          </w:tcPr>
          <w:p w14:paraId="06332FCC" w14:textId="4E708686" w:rsidR="004341D9" w:rsidRPr="002118C1" w:rsidRDefault="00D3210E"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12</w:t>
            </w:r>
          </w:p>
        </w:tc>
        <w:tc>
          <w:tcPr>
            <w:tcW w:w="1801" w:type="dxa"/>
            <w:hideMark/>
          </w:tcPr>
          <w:p w14:paraId="62F900F2" w14:textId="31AAF2D9"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1-1</w:t>
            </w:r>
          </w:p>
        </w:tc>
        <w:tc>
          <w:tcPr>
            <w:tcW w:w="6388" w:type="dxa"/>
            <w:hideMark/>
          </w:tcPr>
          <w:p w14:paraId="05A636DC" w14:textId="4F6C0E43" w:rsidR="004341D9" w:rsidRPr="002118C1" w:rsidRDefault="004341D9" w:rsidP="002118C1">
            <w:pPr>
              <w:spacing w:after="160"/>
              <w:rPr>
                <w:rFonts w:ascii="Simplified Arabic" w:hAnsi="Simplified Arabic" w:cs="Simplified Arabic"/>
                <w:sz w:val="28"/>
                <w:szCs w:val="28"/>
                <w:lang w:bidi="ar-EG"/>
              </w:rPr>
            </w:pPr>
            <w:hyperlink w:anchor="T11" w:history="1">
              <w:r w:rsidRPr="002118C1">
                <w:rPr>
                  <w:rStyle w:val="Hyperlink"/>
                  <w:rFonts w:ascii="Simplified Arabic" w:hAnsi="Simplified Arabic" w:cs="Simplified Arabic"/>
                  <w:color w:val="auto"/>
                  <w:sz w:val="28"/>
                  <w:szCs w:val="28"/>
                  <w:u w:val="none"/>
                  <w:rtl/>
                </w:rPr>
                <w:t>الفرضيات الفرعية للدراسة</w:t>
              </w:r>
            </w:hyperlink>
          </w:p>
        </w:tc>
      </w:tr>
      <w:tr w:rsidR="004341D9" w:rsidRPr="002118C1" w14:paraId="700514E0" w14:textId="77777777" w:rsidTr="004341D9">
        <w:tc>
          <w:tcPr>
            <w:tcW w:w="2161" w:type="dxa"/>
          </w:tcPr>
          <w:p w14:paraId="21C24439" w14:textId="41B3892E"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36</w:t>
            </w:r>
          </w:p>
        </w:tc>
        <w:tc>
          <w:tcPr>
            <w:tcW w:w="1801" w:type="dxa"/>
            <w:hideMark/>
          </w:tcPr>
          <w:p w14:paraId="2F5CF7C8" w14:textId="74BD6B17"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4-1</w:t>
            </w:r>
          </w:p>
        </w:tc>
        <w:tc>
          <w:tcPr>
            <w:tcW w:w="6388" w:type="dxa"/>
            <w:hideMark/>
          </w:tcPr>
          <w:p w14:paraId="1C9A8C4D" w14:textId="13D1AA38" w:rsidR="004341D9" w:rsidRPr="002118C1" w:rsidRDefault="004341D9" w:rsidP="002118C1">
            <w:pPr>
              <w:spacing w:after="160"/>
              <w:rPr>
                <w:rFonts w:ascii="Simplified Arabic" w:hAnsi="Simplified Arabic" w:cs="Simplified Arabic"/>
                <w:sz w:val="28"/>
                <w:szCs w:val="28"/>
                <w:lang w:bidi="ar-EG"/>
              </w:rPr>
            </w:pPr>
            <w:hyperlink w:anchor="T41" w:history="1">
              <w:r w:rsidRPr="002118C1">
                <w:rPr>
                  <w:rStyle w:val="Hyperlink"/>
                  <w:rFonts w:ascii="Simplified Arabic" w:hAnsi="Simplified Arabic" w:cs="Simplified Arabic"/>
                  <w:color w:val="auto"/>
                  <w:sz w:val="28"/>
                  <w:szCs w:val="28"/>
                  <w:u w:val="none"/>
                  <w:rtl/>
                </w:rPr>
                <w:t>توزيع أفراد العينة حسب الجنس</w:t>
              </w:r>
            </w:hyperlink>
          </w:p>
        </w:tc>
      </w:tr>
      <w:tr w:rsidR="004341D9" w:rsidRPr="002118C1" w14:paraId="16C5565A" w14:textId="77777777" w:rsidTr="004341D9">
        <w:tc>
          <w:tcPr>
            <w:tcW w:w="2161" w:type="dxa"/>
          </w:tcPr>
          <w:p w14:paraId="455B687C" w14:textId="371F3B19"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37</w:t>
            </w:r>
          </w:p>
        </w:tc>
        <w:tc>
          <w:tcPr>
            <w:tcW w:w="1801" w:type="dxa"/>
            <w:hideMark/>
          </w:tcPr>
          <w:p w14:paraId="0DFECA57" w14:textId="34C003B8"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4-2</w:t>
            </w:r>
          </w:p>
        </w:tc>
        <w:tc>
          <w:tcPr>
            <w:tcW w:w="6388" w:type="dxa"/>
            <w:hideMark/>
          </w:tcPr>
          <w:p w14:paraId="02A533EA" w14:textId="74C35F75" w:rsidR="004341D9" w:rsidRPr="002118C1" w:rsidRDefault="004341D9" w:rsidP="002118C1">
            <w:pPr>
              <w:spacing w:after="160"/>
              <w:rPr>
                <w:rFonts w:ascii="Simplified Arabic" w:hAnsi="Simplified Arabic" w:cs="Simplified Arabic"/>
                <w:sz w:val="28"/>
                <w:szCs w:val="28"/>
                <w:lang w:bidi="ar-EG"/>
              </w:rPr>
            </w:pPr>
            <w:hyperlink w:anchor="T42" w:history="1">
              <w:r w:rsidRPr="002118C1">
                <w:rPr>
                  <w:rStyle w:val="Hyperlink"/>
                  <w:rFonts w:ascii="Simplified Arabic" w:hAnsi="Simplified Arabic" w:cs="Simplified Arabic"/>
                  <w:color w:val="auto"/>
                  <w:sz w:val="28"/>
                  <w:szCs w:val="28"/>
                  <w:u w:val="none"/>
                  <w:rtl/>
                </w:rPr>
                <w:t>توزيع أفراد العينة حسب الفئة العمرية</w:t>
              </w:r>
            </w:hyperlink>
          </w:p>
        </w:tc>
      </w:tr>
      <w:tr w:rsidR="004341D9" w:rsidRPr="002118C1" w14:paraId="53E07AB8" w14:textId="77777777" w:rsidTr="004341D9">
        <w:tc>
          <w:tcPr>
            <w:tcW w:w="2161" w:type="dxa"/>
          </w:tcPr>
          <w:p w14:paraId="279FFDF8" w14:textId="3DB14A63"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37</w:t>
            </w:r>
          </w:p>
        </w:tc>
        <w:tc>
          <w:tcPr>
            <w:tcW w:w="1801" w:type="dxa"/>
            <w:hideMark/>
          </w:tcPr>
          <w:p w14:paraId="2B8E72F8" w14:textId="5EC43131"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4-3</w:t>
            </w:r>
          </w:p>
        </w:tc>
        <w:tc>
          <w:tcPr>
            <w:tcW w:w="6388" w:type="dxa"/>
            <w:hideMark/>
          </w:tcPr>
          <w:p w14:paraId="12DD6E63" w14:textId="3494833B" w:rsidR="004341D9" w:rsidRPr="002118C1" w:rsidRDefault="004341D9" w:rsidP="002118C1">
            <w:pPr>
              <w:spacing w:after="160"/>
              <w:rPr>
                <w:rFonts w:ascii="Simplified Arabic" w:hAnsi="Simplified Arabic" w:cs="Simplified Arabic"/>
                <w:sz w:val="28"/>
                <w:szCs w:val="28"/>
                <w:lang w:bidi="ar-EG"/>
              </w:rPr>
            </w:pPr>
            <w:hyperlink w:anchor="T43" w:history="1">
              <w:r w:rsidRPr="002118C1">
                <w:rPr>
                  <w:rStyle w:val="Hyperlink"/>
                  <w:rFonts w:ascii="Simplified Arabic" w:hAnsi="Simplified Arabic" w:cs="Simplified Arabic"/>
                  <w:color w:val="auto"/>
                  <w:sz w:val="28"/>
                  <w:szCs w:val="28"/>
                  <w:u w:val="none"/>
                  <w:rtl/>
                </w:rPr>
                <w:t>توزيع أفراد العينة حسب الجنسية</w:t>
              </w:r>
            </w:hyperlink>
          </w:p>
        </w:tc>
      </w:tr>
      <w:tr w:rsidR="004341D9" w:rsidRPr="002118C1" w14:paraId="637B4408" w14:textId="77777777" w:rsidTr="004341D9">
        <w:tc>
          <w:tcPr>
            <w:tcW w:w="2161" w:type="dxa"/>
          </w:tcPr>
          <w:p w14:paraId="6154D69F" w14:textId="192087FC"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38</w:t>
            </w:r>
          </w:p>
        </w:tc>
        <w:tc>
          <w:tcPr>
            <w:tcW w:w="1801" w:type="dxa"/>
            <w:hideMark/>
          </w:tcPr>
          <w:p w14:paraId="65D0CBDE" w14:textId="3FDECC6A"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4-4</w:t>
            </w:r>
          </w:p>
        </w:tc>
        <w:tc>
          <w:tcPr>
            <w:tcW w:w="6388" w:type="dxa"/>
            <w:hideMark/>
          </w:tcPr>
          <w:p w14:paraId="1629FA7D" w14:textId="16B9DAE2" w:rsidR="004341D9" w:rsidRPr="002118C1" w:rsidRDefault="004341D9" w:rsidP="002118C1">
            <w:pPr>
              <w:spacing w:after="160"/>
              <w:rPr>
                <w:rFonts w:ascii="Simplified Arabic" w:hAnsi="Simplified Arabic" w:cs="Simplified Arabic"/>
                <w:sz w:val="28"/>
                <w:szCs w:val="28"/>
                <w:lang w:bidi="ar-EG"/>
              </w:rPr>
            </w:pPr>
            <w:hyperlink w:anchor="T44" w:history="1">
              <w:r w:rsidRPr="002118C1">
                <w:rPr>
                  <w:rStyle w:val="Hyperlink"/>
                  <w:rFonts w:ascii="Simplified Arabic" w:hAnsi="Simplified Arabic" w:cs="Simplified Arabic"/>
                  <w:color w:val="auto"/>
                  <w:sz w:val="28"/>
                  <w:szCs w:val="28"/>
                  <w:u w:val="none"/>
                  <w:rtl/>
                </w:rPr>
                <w:t>توزيع أفراد العينة حسب المؤهل العلمي</w:t>
              </w:r>
            </w:hyperlink>
          </w:p>
        </w:tc>
      </w:tr>
      <w:tr w:rsidR="004341D9" w:rsidRPr="002118C1" w14:paraId="3BE5008D" w14:textId="77777777" w:rsidTr="004341D9">
        <w:tc>
          <w:tcPr>
            <w:tcW w:w="2161" w:type="dxa"/>
          </w:tcPr>
          <w:p w14:paraId="243F9C45" w14:textId="7538A432"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39</w:t>
            </w:r>
          </w:p>
        </w:tc>
        <w:tc>
          <w:tcPr>
            <w:tcW w:w="1801" w:type="dxa"/>
            <w:hideMark/>
          </w:tcPr>
          <w:p w14:paraId="0AEDD0B5" w14:textId="0EBA82FB"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4-5</w:t>
            </w:r>
          </w:p>
        </w:tc>
        <w:tc>
          <w:tcPr>
            <w:tcW w:w="6388" w:type="dxa"/>
            <w:hideMark/>
          </w:tcPr>
          <w:p w14:paraId="606C7583" w14:textId="2A8740C4" w:rsidR="004341D9" w:rsidRPr="002118C1" w:rsidRDefault="004341D9" w:rsidP="002118C1">
            <w:pPr>
              <w:spacing w:after="160"/>
              <w:rPr>
                <w:rFonts w:ascii="Simplified Arabic" w:hAnsi="Simplified Arabic" w:cs="Simplified Arabic"/>
                <w:sz w:val="28"/>
                <w:szCs w:val="28"/>
                <w:lang w:bidi="ar-EG"/>
              </w:rPr>
            </w:pPr>
            <w:hyperlink w:anchor="T45" w:history="1">
              <w:r w:rsidRPr="002118C1">
                <w:rPr>
                  <w:rStyle w:val="Hyperlink"/>
                  <w:rFonts w:ascii="Simplified Arabic" w:hAnsi="Simplified Arabic" w:cs="Simplified Arabic"/>
                  <w:color w:val="auto"/>
                  <w:sz w:val="28"/>
                  <w:szCs w:val="28"/>
                  <w:u w:val="none"/>
                  <w:rtl/>
                </w:rPr>
                <w:t>معاملات كرونباخ ألفا لمتغيرات الدراسة</w:t>
              </w:r>
            </w:hyperlink>
          </w:p>
        </w:tc>
      </w:tr>
      <w:tr w:rsidR="004341D9" w:rsidRPr="002118C1" w14:paraId="52EB54E6" w14:textId="77777777" w:rsidTr="004341D9">
        <w:tc>
          <w:tcPr>
            <w:tcW w:w="2161" w:type="dxa"/>
          </w:tcPr>
          <w:p w14:paraId="30D164DF" w14:textId="33320D72"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40</w:t>
            </w:r>
          </w:p>
        </w:tc>
        <w:tc>
          <w:tcPr>
            <w:tcW w:w="1801" w:type="dxa"/>
            <w:hideMark/>
          </w:tcPr>
          <w:p w14:paraId="5B52F285" w14:textId="375AC8AD"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4-6</w:t>
            </w:r>
          </w:p>
        </w:tc>
        <w:tc>
          <w:tcPr>
            <w:tcW w:w="6388" w:type="dxa"/>
            <w:hideMark/>
          </w:tcPr>
          <w:p w14:paraId="182EB53B" w14:textId="75CF303F" w:rsidR="004341D9" w:rsidRPr="002118C1" w:rsidRDefault="004341D9" w:rsidP="002118C1">
            <w:pPr>
              <w:spacing w:after="160"/>
              <w:rPr>
                <w:rFonts w:ascii="Simplified Arabic" w:hAnsi="Simplified Arabic" w:cs="Simplified Arabic"/>
                <w:sz w:val="28"/>
                <w:szCs w:val="28"/>
                <w:lang w:bidi="ar-EG"/>
              </w:rPr>
            </w:pPr>
            <w:hyperlink w:anchor="T46" w:history="1">
              <w:r w:rsidRPr="002118C1">
                <w:rPr>
                  <w:rStyle w:val="Hyperlink"/>
                  <w:rFonts w:ascii="Simplified Arabic" w:hAnsi="Simplified Arabic" w:cs="Simplified Arabic"/>
                  <w:color w:val="auto"/>
                  <w:sz w:val="28"/>
                  <w:szCs w:val="28"/>
                  <w:u w:val="none"/>
                  <w:rtl/>
                </w:rPr>
                <w:t>الإحصاء الوصفي لأبعاد ريادة الأعمال</w:t>
              </w:r>
            </w:hyperlink>
          </w:p>
        </w:tc>
      </w:tr>
      <w:tr w:rsidR="004341D9" w:rsidRPr="002118C1" w14:paraId="50E4577B" w14:textId="77777777" w:rsidTr="004341D9">
        <w:tc>
          <w:tcPr>
            <w:tcW w:w="2161" w:type="dxa"/>
          </w:tcPr>
          <w:p w14:paraId="60443562" w14:textId="3CFCD251"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40</w:t>
            </w:r>
          </w:p>
        </w:tc>
        <w:tc>
          <w:tcPr>
            <w:tcW w:w="1801" w:type="dxa"/>
            <w:hideMark/>
          </w:tcPr>
          <w:p w14:paraId="2924EBCD" w14:textId="6C17988C"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4-7</w:t>
            </w:r>
          </w:p>
        </w:tc>
        <w:tc>
          <w:tcPr>
            <w:tcW w:w="6388" w:type="dxa"/>
            <w:hideMark/>
          </w:tcPr>
          <w:p w14:paraId="0876CEB3" w14:textId="75B4A0DF" w:rsidR="004341D9" w:rsidRPr="002118C1" w:rsidRDefault="004341D9" w:rsidP="002118C1">
            <w:pPr>
              <w:spacing w:after="160"/>
              <w:rPr>
                <w:rFonts w:ascii="Simplified Arabic" w:hAnsi="Simplified Arabic" w:cs="Simplified Arabic"/>
                <w:sz w:val="28"/>
                <w:szCs w:val="28"/>
                <w:lang w:bidi="ar-EG"/>
              </w:rPr>
            </w:pPr>
            <w:hyperlink w:anchor="T47" w:history="1">
              <w:r w:rsidRPr="002118C1">
                <w:rPr>
                  <w:rStyle w:val="Hyperlink"/>
                  <w:rFonts w:ascii="Simplified Arabic" w:hAnsi="Simplified Arabic" w:cs="Simplified Arabic"/>
                  <w:color w:val="auto"/>
                  <w:sz w:val="28"/>
                  <w:szCs w:val="28"/>
                  <w:u w:val="none"/>
                  <w:rtl/>
                </w:rPr>
                <w:t>الإحصاء الوصفي لمؤشرات نجاح إدارة المشاريع</w:t>
              </w:r>
            </w:hyperlink>
          </w:p>
        </w:tc>
      </w:tr>
      <w:tr w:rsidR="004341D9" w:rsidRPr="002118C1" w14:paraId="4041D489" w14:textId="77777777" w:rsidTr="004341D9">
        <w:tc>
          <w:tcPr>
            <w:tcW w:w="2161" w:type="dxa"/>
          </w:tcPr>
          <w:p w14:paraId="089006CB" w14:textId="5D0AD27D"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41</w:t>
            </w:r>
          </w:p>
        </w:tc>
        <w:tc>
          <w:tcPr>
            <w:tcW w:w="1801" w:type="dxa"/>
            <w:hideMark/>
          </w:tcPr>
          <w:p w14:paraId="62FCFB33" w14:textId="33C0DAA0"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4-8</w:t>
            </w:r>
          </w:p>
        </w:tc>
        <w:tc>
          <w:tcPr>
            <w:tcW w:w="6388" w:type="dxa"/>
            <w:hideMark/>
          </w:tcPr>
          <w:p w14:paraId="1E3DB47D" w14:textId="5A5D3205" w:rsidR="004341D9" w:rsidRPr="002118C1" w:rsidRDefault="004341D9" w:rsidP="002118C1">
            <w:pPr>
              <w:spacing w:after="160"/>
              <w:rPr>
                <w:rFonts w:ascii="Simplified Arabic" w:hAnsi="Simplified Arabic" w:cs="Simplified Arabic"/>
                <w:sz w:val="28"/>
                <w:szCs w:val="28"/>
                <w:lang w:bidi="ar-EG"/>
              </w:rPr>
            </w:pPr>
            <w:hyperlink w:anchor="T48" w:history="1">
              <w:r w:rsidRPr="002118C1">
                <w:rPr>
                  <w:rStyle w:val="Hyperlink"/>
                  <w:rFonts w:ascii="Simplified Arabic" w:hAnsi="Simplified Arabic" w:cs="Simplified Arabic"/>
                  <w:color w:val="auto"/>
                  <w:sz w:val="28"/>
                  <w:szCs w:val="28"/>
                  <w:u w:val="none"/>
                  <w:rtl/>
                </w:rPr>
                <w:t>مصفوفة الارتباطات بيرسون بين متغيرات الدراسة</w:t>
              </w:r>
            </w:hyperlink>
          </w:p>
        </w:tc>
      </w:tr>
      <w:tr w:rsidR="004341D9" w:rsidRPr="002118C1" w14:paraId="41DF967F" w14:textId="77777777" w:rsidTr="004341D9">
        <w:tc>
          <w:tcPr>
            <w:tcW w:w="2161" w:type="dxa"/>
          </w:tcPr>
          <w:p w14:paraId="66A0239A" w14:textId="62EAD5BC"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42</w:t>
            </w:r>
          </w:p>
        </w:tc>
        <w:tc>
          <w:tcPr>
            <w:tcW w:w="1801" w:type="dxa"/>
            <w:hideMark/>
          </w:tcPr>
          <w:p w14:paraId="38835D4B" w14:textId="186144FC"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4-9</w:t>
            </w:r>
          </w:p>
        </w:tc>
        <w:tc>
          <w:tcPr>
            <w:tcW w:w="6388" w:type="dxa"/>
            <w:hideMark/>
          </w:tcPr>
          <w:p w14:paraId="229ED1B3" w14:textId="7F3FDF7F" w:rsidR="004341D9" w:rsidRPr="002118C1" w:rsidRDefault="004341D9" w:rsidP="002118C1">
            <w:pPr>
              <w:spacing w:after="160"/>
              <w:rPr>
                <w:rFonts w:ascii="Simplified Arabic" w:hAnsi="Simplified Arabic" w:cs="Simplified Arabic"/>
                <w:sz w:val="28"/>
                <w:szCs w:val="28"/>
                <w:lang w:bidi="ar-EG"/>
              </w:rPr>
            </w:pPr>
            <w:hyperlink w:anchor="T49" w:history="1">
              <w:r w:rsidRPr="002118C1">
                <w:rPr>
                  <w:rStyle w:val="Hyperlink"/>
                  <w:rFonts w:ascii="Simplified Arabic" w:hAnsi="Simplified Arabic" w:cs="Simplified Arabic"/>
                  <w:color w:val="auto"/>
                  <w:sz w:val="28"/>
                  <w:szCs w:val="28"/>
                  <w:u w:val="none"/>
                  <w:rtl/>
                </w:rPr>
                <w:t>ملخص نموذج الانحدار المتعدد</w:t>
              </w:r>
              <w:r w:rsidRPr="002118C1">
                <w:rPr>
                  <w:rStyle w:val="Hyperlink"/>
                  <w:rFonts w:ascii="Simplified Arabic" w:hAnsi="Simplified Arabic" w:cs="Simplified Arabic"/>
                  <w:color w:val="auto"/>
                  <w:sz w:val="28"/>
                  <w:szCs w:val="28"/>
                  <w:u w:val="none"/>
                  <w:lang w:bidi="ar-EG"/>
                </w:rPr>
                <w:t xml:space="preserve"> (Model Summary)</w:t>
              </w:r>
            </w:hyperlink>
          </w:p>
        </w:tc>
      </w:tr>
      <w:tr w:rsidR="004341D9" w:rsidRPr="002118C1" w14:paraId="755093CF" w14:textId="77777777" w:rsidTr="004341D9">
        <w:tc>
          <w:tcPr>
            <w:tcW w:w="2161" w:type="dxa"/>
          </w:tcPr>
          <w:p w14:paraId="3B98CF69" w14:textId="045FF3D1"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43</w:t>
            </w:r>
          </w:p>
        </w:tc>
        <w:tc>
          <w:tcPr>
            <w:tcW w:w="1801" w:type="dxa"/>
            <w:hideMark/>
          </w:tcPr>
          <w:p w14:paraId="399D5124" w14:textId="2882C3A8"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4-10</w:t>
            </w:r>
          </w:p>
        </w:tc>
        <w:tc>
          <w:tcPr>
            <w:tcW w:w="6388" w:type="dxa"/>
            <w:hideMark/>
          </w:tcPr>
          <w:p w14:paraId="633EA519" w14:textId="508EBE25" w:rsidR="004341D9" w:rsidRPr="002118C1" w:rsidRDefault="004341D9" w:rsidP="002118C1">
            <w:pPr>
              <w:spacing w:after="160"/>
              <w:rPr>
                <w:rFonts w:ascii="Simplified Arabic" w:hAnsi="Simplified Arabic" w:cs="Simplified Arabic"/>
                <w:sz w:val="28"/>
                <w:szCs w:val="28"/>
                <w:lang w:bidi="ar-EG"/>
              </w:rPr>
            </w:pPr>
            <w:hyperlink w:anchor="T410" w:history="1">
              <w:r w:rsidRPr="002118C1">
                <w:rPr>
                  <w:rStyle w:val="Hyperlink"/>
                  <w:rFonts w:ascii="Simplified Arabic" w:hAnsi="Simplified Arabic" w:cs="Simplified Arabic"/>
                  <w:color w:val="auto"/>
                  <w:sz w:val="28"/>
                  <w:szCs w:val="28"/>
                  <w:u w:val="none"/>
                  <w:rtl/>
                </w:rPr>
                <w:t>تحليل التباين</w:t>
              </w:r>
              <w:r w:rsidRPr="002118C1">
                <w:rPr>
                  <w:rStyle w:val="Hyperlink"/>
                  <w:rFonts w:ascii="Simplified Arabic" w:hAnsi="Simplified Arabic" w:cs="Simplified Arabic"/>
                  <w:color w:val="auto"/>
                  <w:sz w:val="28"/>
                  <w:szCs w:val="28"/>
                  <w:u w:val="none"/>
                  <w:lang w:bidi="ar-EG"/>
                </w:rPr>
                <w:t xml:space="preserve"> (ANOVA) </w:t>
              </w:r>
              <w:r w:rsidRPr="002118C1">
                <w:rPr>
                  <w:rStyle w:val="Hyperlink"/>
                  <w:rFonts w:ascii="Simplified Arabic" w:hAnsi="Simplified Arabic" w:cs="Simplified Arabic"/>
                  <w:color w:val="auto"/>
                  <w:sz w:val="28"/>
                  <w:szCs w:val="28"/>
                  <w:u w:val="none"/>
                  <w:rtl/>
                </w:rPr>
                <w:t>لنموذج الانحدار</w:t>
              </w:r>
            </w:hyperlink>
          </w:p>
        </w:tc>
      </w:tr>
      <w:tr w:rsidR="004341D9" w:rsidRPr="002118C1" w14:paraId="7D6367B6" w14:textId="77777777" w:rsidTr="004341D9">
        <w:tc>
          <w:tcPr>
            <w:tcW w:w="2161" w:type="dxa"/>
          </w:tcPr>
          <w:p w14:paraId="3DF38F11" w14:textId="44220DF5"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43</w:t>
            </w:r>
          </w:p>
        </w:tc>
        <w:tc>
          <w:tcPr>
            <w:tcW w:w="1801" w:type="dxa"/>
            <w:hideMark/>
          </w:tcPr>
          <w:p w14:paraId="2F436356" w14:textId="7059BEA4"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4-11</w:t>
            </w:r>
          </w:p>
        </w:tc>
        <w:tc>
          <w:tcPr>
            <w:tcW w:w="6388" w:type="dxa"/>
            <w:hideMark/>
          </w:tcPr>
          <w:p w14:paraId="4746ACE3" w14:textId="40DADA7F" w:rsidR="004341D9" w:rsidRPr="002118C1" w:rsidRDefault="004341D9" w:rsidP="002118C1">
            <w:pPr>
              <w:spacing w:after="160"/>
              <w:rPr>
                <w:rFonts w:ascii="Simplified Arabic" w:hAnsi="Simplified Arabic" w:cs="Simplified Arabic"/>
                <w:sz w:val="28"/>
                <w:szCs w:val="28"/>
                <w:lang w:bidi="ar-EG"/>
              </w:rPr>
            </w:pPr>
            <w:hyperlink w:anchor="T411" w:history="1">
              <w:r w:rsidRPr="002118C1">
                <w:rPr>
                  <w:rStyle w:val="Hyperlink"/>
                  <w:rFonts w:ascii="Simplified Arabic" w:hAnsi="Simplified Arabic" w:cs="Simplified Arabic"/>
                  <w:color w:val="auto"/>
                  <w:sz w:val="28"/>
                  <w:szCs w:val="28"/>
                  <w:u w:val="none"/>
                  <w:rtl/>
                </w:rPr>
                <w:t>معاملات الانحدار المتعدد</w:t>
              </w:r>
              <w:r w:rsidRPr="002118C1">
                <w:rPr>
                  <w:rStyle w:val="Hyperlink"/>
                  <w:rFonts w:ascii="Simplified Arabic" w:hAnsi="Simplified Arabic" w:cs="Simplified Arabic"/>
                  <w:color w:val="auto"/>
                  <w:sz w:val="28"/>
                  <w:szCs w:val="28"/>
                  <w:u w:val="none"/>
                  <w:lang w:bidi="ar-EG"/>
                </w:rPr>
                <w:t xml:space="preserve"> (Coefficients) </w:t>
              </w:r>
              <w:r w:rsidRPr="002118C1">
                <w:rPr>
                  <w:rStyle w:val="Hyperlink"/>
                  <w:rFonts w:ascii="Simplified Arabic" w:hAnsi="Simplified Arabic" w:cs="Simplified Arabic"/>
                  <w:color w:val="auto"/>
                  <w:sz w:val="28"/>
                  <w:szCs w:val="28"/>
                  <w:u w:val="none"/>
                  <w:rtl/>
                </w:rPr>
                <w:t>لتحديد الأثر النسبي</w:t>
              </w:r>
            </w:hyperlink>
          </w:p>
        </w:tc>
      </w:tr>
      <w:tr w:rsidR="004341D9" w:rsidRPr="002118C1" w14:paraId="4C53E34A" w14:textId="77777777" w:rsidTr="004341D9">
        <w:tc>
          <w:tcPr>
            <w:tcW w:w="2161" w:type="dxa"/>
          </w:tcPr>
          <w:p w14:paraId="5D83CC8A" w14:textId="2C0C1ED7" w:rsidR="004341D9" w:rsidRPr="002118C1" w:rsidRDefault="00AD6776" w:rsidP="002118C1">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44</w:t>
            </w:r>
          </w:p>
        </w:tc>
        <w:tc>
          <w:tcPr>
            <w:tcW w:w="1801" w:type="dxa"/>
            <w:hideMark/>
          </w:tcPr>
          <w:p w14:paraId="698EBCDB" w14:textId="43C451D2" w:rsidR="004341D9" w:rsidRPr="002118C1" w:rsidRDefault="004341D9" w:rsidP="002118C1">
            <w:pPr>
              <w:spacing w:after="160"/>
              <w:rPr>
                <w:rFonts w:ascii="Simplified Arabic" w:hAnsi="Simplified Arabic" w:cs="Simplified Arabic"/>
                <w:sz w:val="28"/>
                <w:szCs w:val="28"/>
                <w:lang w:bidi="ar-EG"/>
              </w:rPr>
            </w:pPr>
            <w:r w:rsidRPr="002118C1">
              <w:rPr>
                <w:rFonts w:ascii="Simplified Arabic" w:hAnsi="Simplified Arabic" w:cs="Simplified Arabic"/>
                <w:sz w:val="28"/>
                <w:szCs w:val="28"/>
                <w:lang w:bidi="ar-EG"/>
              </w:rPr>
              <w:t>4-12</w:t>
            </w:r>
          </w:p>
        </w:tc>
        <w:tc>
          <w:tcPr>
            <w:tcW w:w="6388" w:type="dxa"/>
            <w:hideMark/>
          </w:tcPr>
          <w:p w14:paraId="23F0149F" w14:textId="56BA723F" w:rsidR="004341D9" w:rsidRPr="002118C1" w:rsidRDefault="004341D9" w:rsidP="002118C1">
            <w:pPr>
              <w:spacing w:after="160"/>
              <w:rPr>
                <w:rFonts w:ascii="Simplified Arabic" w:hAnsi="Simplified Arabic" w:cs="Simplified Arabic"/>
                <w:sz w:val="28"/>
                <w:szCs w:val="28"/>
                <w:lang w:bidi="ar-EG"/>
              </w:rPr>
            </w:pPr>
            <w:hyperlink w:anchor="T412" w:history="1">
              <w:r w:rsidRPr="002118C1">
                <w:rPr>
                  <w:rStyle w:val="Hyperlink"/>
                  <w:rFonts w:ascii="Simplified Arabic" w:hAnsi="Simplified Arabic" w:cs="Simplified Arabic"/>
                  <w:color w:val="auto"/>
                  <w:sz w:val="28"/>
                  <w:szCs w:val="28"/>
                  <w:u w:val="none"/>
                  <w:rtl/>
                </w:rPr>
                <w:t>النتائج النهائية لاختبار فرضيات الدراسة</w:t>
              </w:r>
            </w:hyperlink>
          </w:p>
        </w:tc>
      </w:tr>
    </w:tbl>
    <w:p w14:paraId="60DB5B8B" w14:textId="77777777" w:rsidR="00D52480" w:rsidRPr="002118C1" w:rsidRDefault="00D52480" w:rsidP="0065595C">
      <w:pPr>
        <w:spacing w:line="240" w:lineRule="auto"/>
        <w:rPr>
          <w:rFonts w:ascii="Simplified Arabic" w:hAnsi="Simplified Arabic" w:cs="Simplified Arabic"/>
          <w:sz w:val="28"/>
          <w:szCs w:val="28"/>
          <w:u w:val="single"/>
          <w:lang w:bidi="ar-EG"/>
        </w:rPr>
      </w:pPr>
    </w:p>
    <w:p w14:paraId="0AA3E6DA" w14:textId="77777777" w:rsidR="00607C0A" w:rsidRDefault="00607C0A" w:rsidP="0065595C">
      <w:pPr>
        <w:spacing w:line="240" w:lineRule="auto"/>
        <w:rPr>
          <w:rFonts w:ascii="Simplified Arabic" w:hAnsi="Simplified Arabic" w:cs="Simplified Arabic"/>
          <w:sz w:val="28"/>
          <w:szCs w:val="28"/>
          <w:u w:val="single"/>
          <w:lang w:bidi="ar-EG"/>
        </w:rPr>
      </w:pPr>
    </w:p>
    <w:p w14:paraId="7B08AA47" w14:textId="77777777" w:rsidR="00607C0A" w:rsidRDefault="00607C0A" w:rsidP="0065595C">
      <w:pPr>
        <w:spacing w:line="240" w:lineRule="auto"/>
        <w:rPr>
          <w:rFonts w:ascii="Simplified Arabic" w:hAnsi="Simplified Arabic" w:cs="Simplified Arabic"/>
          <w:sz w:val="28"/>
          <w:szCs w:val="28"/>
          <w:u w:val="single"/>
          <w:rtl/>
          <w:lang w:bidi="ar-EG"/>
        </w:rPr>
      </w:pPr>
    </w:p>
    <w:p w14:paraId="33FD2740" w14:textId="77777777" w:rsidR="002118C1" w:rsidRDefault="002118C1" w:rsidP="0065595C">
      <w:pPr>
        <w:spacing w:line="240" w:lineRule="auto"/>
        <w:rPr>
          <w:rFonts w:ascii="Simplified Arabic" w:hAnsi="Simplified Arabic" w:cs="Simplified Arabic"/>
          <w:sz w:val="28"/>
          <w:szCs w:val="28"/>
          <w:u w:val="single"/>
          <w:rtl/>
          <w:lang w:bidi="ar-EG"/>
        </w:rPr>
      </w:pPr>
    </w:p>
    <w:p w14:paraId="15E842E9" w14:textId="77777777" w:rsidR="002118C1" w:rsidRDefault="002118C1" w:rsidP="0065595C">
      <w:pPr>
        <w:spacing w:line="240" w:lineRule="auto"/>
        <w:rPr>
          <w:rFonts w:ascii="Simplified Arabic" w:hAnsi="Simplified Arabic" w:cs="Simplified Arabic"/>
          <w:sz w:val="28"/>
          <w:szCs w:val="28"/>
          <w:u w:val="single"/>
          <w:rtl/>
          <w:lang w:bidi="ar-EG"/>
        </w:rPr>
      </w:pPr>
    </w:p>
    <w:p w14:paraId="715AD3D9" w14:textId="77777777" w:rsidR="000F4C57" w:rsidRDefault="000F4C57" w:rsidP="0065595C">
      <w:pPr>
        <w:spacing w:line="240" w:lineRule="auto"/>
        <w:rPr>
          <w:rFonts w:ascii="Simplified Arabic" w:hAnsi="Simplified Arabic" w:cs="Simplified Arabic"/>
          <w:sz w:val="28"/>
          <w:szCs w:val="28"/>
          <w:u w:val="single"/>
          <w:lang w:bidi="ar-EG"/>
        </w:rPr>
      </w:pPr>
    </w:p>
    <w:p w14:paraId="7797AFFF" w14:textId="37140B75" w:rsidR="00607C0A" w:rsidRPr="000F4C57" w:rsidRDefault="00607C0A" w:rsidP="008959DE">
      <w:pPr>
        <w:pStyle w:val="Heading1"/>
        <w:rPr>
          <w:u w:val="none"/>
          <w:rtl/>
        </w:rPr>
      </w:pPr>
      <w:bookmarkStart w:id="6" w:name="_Toc235018052"/>
      <w:r w:rsidRPr="000F4C57">
        <w:rPr>
          <w:u w:val="none"/>
          <w:rtl/>
        </w:rPr>
        <w:lastRenderedPageBreak/>
        <w:t xml:space="preserve">مصطلحات </w:t>
      </w:r>
      <w:r w:rsidR="00487112" w:rsidRPr="000F4C57">
        <w:rPr>
          <w:rFonts w:hint="cs"/>
          <w:u w:val="none"/>
          <w:rtl/>
        </w:rPr>
        <w:t>البحث</w:t>
      </w:r>
      <w:bookmarkEnd w:id="6"/>
    </w:p>
    <w:p w14:paraId="36186F53" w14:textId="77777777" w:rsidR="00487112" w:rsidRPr="00487112" w:rsidRDefault="00487112" w:rsidP="00487112">
      <w:pPr>
        <w:spacing w:line="240" w:lineRule="auto"/>
        <w:jc w:val="center"/>
        <w:outlineLvl w:val="1"/>
        <w:rPr>
          <w:rFonts w:ascii="Simplified Arabic" w:hAnsi="Simplified Arabic" w:cs="Simplified Arabic"/>
          <w:b/>
          <w:bCs/>
          <w:sz w:val="36"/>
          <w:szCs w:val="36"/>
          <w:u w:val="single"/>
        </w:rPr>
      </w:pPr>
    </w:p>
    <w:p w14:paraId="1147C8B8"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ريادة الأعمال</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مجموعة من السلوكيات والممارسات الإدارية الإبداعية التي يُمارسها الفرد في سياق مؤسسي، تشمل الابتكار في المنتجات والعمليات، وتحمل المخاطرة المحسوبة لتحقيق عوائد، والمبادرة الاستباقية للتحرك قبل المنافسين، والتعرف الدقيق على الفرص السوقية وتقييمها، بهدف خلق قيمة مضافة وتحقيق ميزة تنافسية مستدامة. ويُقاس في هذه الدراسة بالدرجة المحصّلة من استجابات عينة الدراسة على مقياس ريادة الأعمال المكون من (24) فقرة موزعة على أربعة أبعاد</w:t>
      </w:r>
      <w:r w:rsidRPr="0065595C">
        <w:rPr>
          <w:rFonts w:ascii="Simplified Arabic" w:hAnsi="Simplified Arabic" w:cs="Simplified Arabic"/>
          <w:sz w:val="28"/>
          <w:szCs w:val="28"/>
        </w:rPr>
        <w:t>.</w:t>
      </w:r>
    </w:p>
    <w:p w14:paraId="09EBF0B9"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نجاح إدارة المشاريع</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قدرة المشروع على تحقيق أهدافه المحددة الاستراتيجية والتشغيلية ضمن الإطار الزمني والميزانية المحددة مع تحقيق مستوى مرتفع من جودة المخرجات ورضا الأطراف المعنية. ويُقاس في هذه الدراسة بالدرجة المحصّلة من استجابات عينة الدراسة على مقياس نجاح إدارة المشاريع المكون من (20) فقرة موزعة على خمسة مؤشرات</w:t>
      </w:r>
      <w:r w:rsidRPr="0065595C">
        <w:rPr>
          <w:rFonts w:ascii="Simplified Arabic" w:hAnsi="Simplified Arabic" w:cs="Simplified Arabic"/>
          <w:sz w:val="28"/>
          <w:szCs w:val="28"/>
        </w:rPr>
        <w:t>.</w:t>
      </w:r>
    </w:p>
    <w:p w14:paraId="3B7E8D53"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الابتكار</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قدرة رائد الأعمال على تقديم حلول ومنتجات وخدمات جديدة أو محسّنة تختلف عن الموجود في السوق، ويشمل الابتكار التقني والابتكار الإداري. يُقاس بـ (6) فقرات</w:t>
      </w:r>
      <w:r w:rsidRPr="0065595C">
        <w:rPr>
          <w:rFonts w:ascii="Simplified Arabic" w:hAnsi="Simplified Arabic" w:cs="Simplified Arabic"/>
          <w:sz w:val="28"/>
          <w:szCs w:val="28"/>
        </w:rPr>
        <w:t>.</w:t>
      </w:r>
    </w:p>
    <w:p w14:paraId="010071C3"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تحمل المخاطرة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استعداد رائد الأعمال لاتخاذ قرارات في ظل عدم اليقين بعد تحليل المعلومات المتاحة وتقييم الاحتمالات، مع قبول احتمالية الخسارة المالية مقابل احتمالية تحقيق عوائد استثنائية. يُقاس بـ (6) فقرات</w:t>
      </w:r>
      <w:r w:rsidRPr="0065595C">
        <w:rPr>
          <w:rFonts w:ascii="Simplified Arabic" w:hAnsi="Simplified Arabic" w:cs="Simplified Arabic"/>
          <w:sz w:val="28"/>
          <w:szCs w:val="28"/>
        </w:rPr>
        <w:t>.</w:t>
      </w:r>
    </w:p>
    <w:p w14:paraId="0918F9B2" w14:textId="77777777" w:rsidR="00607C0A" w:rsidRPr="0065595C" w:rsidRDefault="00607C0A" w:rsidP="00607C0A">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المبادرة الاستباقية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السلوك الاستباقي الذي يتضمن التنبؤ بالمشكلات والفرص المستقبلية والتحرك مبكراً لمعالجتها قبل أن تفرضها الظروف أو المنافسون. يُقاس بـ (6) فقرات</w:t>
      </w:r>
      <w:r w:rsidRPr="0065595C">
        <w:rPr>
          <w:rFonts w:ascii="Simplified Arabic" w:hAnsi="Simplified Arabic" w:cs="Simplified Arabic"/>
          <w:sz w:val="28"/>
          <w:szCs w:val="28"/>
        </w:rPr>
        <w:t>.</w:t>
      </w:r>
    </w:p>
    <w:p w14:paraId="1E2FC974" w14:textId="77777777" w:rsidR="00607C0A" w:rsidRPr="0065595C" w:rsidRDefault="00607C0A" w:rsidP="00607C0A">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التعرف على الفرص</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العملية المعرفية التي من خلالها يُدرك الفرد وجود إمكانية لإنشاء مشروع جديد أو تطوير قائم بناءً على تحليل السوق والاحتياجات غير المُلبة. يُقاس بـ (6) فقرات</w:t>
      </w:r>
      <w:r w:rsidRPr="0065595C">
        <w:rPr>
          <w:rFonts w:ascii="Simplified Arabic" w:hAnsi="Simplified Arabic" w:cs="Simplified Arabic"/>
          <w:sz w:val="28"/>
          <w:szCs w:val="28"/>
        </w:rPr>
        <w:t>.</w:t>
      </w:r>
    </w:p>
    <w:p w14:paraId="7772647D" w14:textId="77777777" w:rsidR="00607C0A" w:rsidRDefault="00607C0A" w:rsidP="0065595C">
      <w:pPr>
        <w:spacing w:line="240" w:lineRule="auto"/>
        <w:rPr>
          <w:rFonts w:ascii="Simplified Arabic" w:hAnsi="Simplified Arabic" w:cs="Simplified Arabic"/>
          <w:sz w:val="28"/>
          <w:szCs w:val="28"/>
          <w:u w:val="single"/>
        </w:rPr>
      </w:pPr>
    </w:p>
    <w:p w14:paraId="7FABEC80" w14:textId="77777777" w:rsidR="009125CE" w:rsidRPr="0065595C" w:rsidRDefault="009125CE" w:rsidP="0065595C">
      <w:pPr>
        <w:spacing w:line="240" w:lineRule="auto"/>
        <w:rPr>
          <w:rFonts w:ascii="Simplified Arabic" w:hAnsi="Simplified Arabic" w:cs="Simplified Arabic"/>
          <w:sz w:val="28"/>
          <w:szCs w:val="28"/>
          <w:u w:val="single"/>
          <w:rtl/>
        </w:rPr>
      </w:pPr>
    </w:p>
    <w:p w14:paraId="3FF29BC7" w14:textId="77777777" w:rsidR="00086853" w:rsidRDefault="00086853" w:rsidP="0065595C">
      <w:pPr>
        <w:spacing w:line="240" w:lineRule="auto"/>
        <w:jc w:val="center"/>
        <w:outlineLvl w:val="0"/>
        <w:rPr>
          <w:rFonts w:ascii="Simplified Arabic" w:hAnsi="Simplified Arabic" w:cs="Simplified Arabic"/>
          <w:b/>
          <w:bCs/>
          <w:sz w:val="40"/>
          <w:szCs w:val="40"/>
          <w:u w:val="single"/>
          <w:rtl/>
        </w:rPr>
      </w:pPr>
    </w:p>
    <w:p w14:paraId="7913F2CE" w14:textId="77777777" w:rsidR="00086853" w:rsidRDefault="00086853" w:rsidP="0065595C">
      <w:pPr>
        <w:spacing w:line="240" w:lineRule="auto"/>
        <w:jc w:val="center"/>
        <w:outlineLvl w:val="0"/>
        <w:rPr>
          <w:rFonts w:ascii="Simplified Arabic" w:hAnsi="Simplified Arabic" w:cs="Simplified Arabic"/>
          <w:b/>
          <w:bCs/>
          <w:sz w:val="40"/>
          <w:szCs w:val="40"/>
          <w:u w:val="single"/>
          <w:rtl/>
        </w:rPr>
      </w:pPr>
    </w:p>
    <w:p w14:paraId="48DDCA3C" w14:textId="77777777" w:rsidR="006F4EF9" w:rsidRDefault="006F4EF9" w:rsidP="006F4EF9">
      <w:pPr>
        <w:spacing w:line="240" w:lineRule="auto"/>
        <w:outlineLvl w:val="0"/>
        <w:rPr>
          <w:rFonts w:ascii="Simplified Arabic" w:hAnsi="Simplified Arabic" w:cs="Simplified Arabic"/>
          <w:b/>
          <w:bCs/>
          <w:sz w:val="40"/>
          <w:szCs w:val="40"/>
          <w:u w:val="single"/>
          <w:rtl/>
        </w:rPr>
        <w:sectPr w:rsidR="006F4EF9" w:rsidSect="006F4EF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536207F9" w14:textId="77777777" w:rsidR="00086853" w:rsidRDefault="00086853" w:rsidP="006F4EF9">
      <w:pPr>
        <w:spacing w:line="240" w:lineRule="auto"/>
        <w:outlineLvl w:val="0"/>
        <w:rPr>
          <w:rFonts w:ascii="Simplified Arabic" w:hAnsi="Simplified Arabic" w:cs="Simplified Arabic"/>
          <w:b/>
          <w:bCs/>
          <w:sz w:val="40"/>
          <w:szCs w:val="40"/>
          <w:u w:val="single"/>
          <w:rtl/>
        </w:rPr>
      </w:pPr>
    </w:p>
    <w:p w14:paraId="6F855FA1" w14:textId="77777777" w:rsidR="006F4EF9" w:rsidRDefault="006F4EF9" w:rsidP="006F4EF9">
      <w:pPr>
        <w:spacing w:line="240" w:lineRule="auto"/>
        <w:outlineLvl w:val="0"/>
        <w:rPr>
          <w:rFonts w:ascii="Simplified Arabic" w:hAnsi="Simplified Arabic" w:cs="Simplified Arabic"/>
          <w:b/>
          <w:bCs/>
          <w:sz w:val="40"/>
          <w:szCs w:val="40"/>
          <w:u w:val="single"/>
          <w:rtl/>
        </w:rPr>
      </w:pPr>
    </w:p>
    <w:p w14:paraId="624FCE45" w14:textId="77777777" w:rsidR="006F4EF9" w:rsidRDefault="006F4EF9" w:rsidP="006F4EF9">
      <w:pPr>
        <w:spacing w:line="240" w:lineRule="auto"/>
        <w:outlineLvl w:val="0"/>
        <w:rPr>
          <w:rFonts w:ascii="Simplified Arabic" w:hAnsi="Simplified Arabic" w:cs="Simplified Arabic"/>
          <w:b/>
          <w:bCs/>
          <w:sz w:val="40"/>
          <w:szCs w:val="40"/>
          <w:u w:val="single"/>
          <w:rtl/>
        </w:rPr>
      </w:pPr>
    </w:p>
    <w:p w14:paraId="7E6AEA9E" w14:textId="77777777" w:rsidR="006F4EF9" w:rsidRDefault="006F4EF9" w:rsidP="006F4EF9">
      <w:pPr>
        <w:spacing w:line="240" w:lineRule="auto"/>
        <w:outlineLvl w:val="0"/>
        <w:rPr>
          <w:rFonts w:ascii="Simplified Arabic" w:hAnsi="Simplified Arabic" w:cs="Simplified Arabic"/>
          <w:b/>
          <w:bCs/>
          <w:sz w:val="40"/>
          <w:szCs w:val="40"/>
          <w:u w:val="single"/>
          <w:rtl/>
        </w:rPr>
      </w:pPr>
    </w:p>
    <w:p w14:paraId="34088C6E" w14:textId="77777777" w:rsidR="006F4EF9" w:rsidRDefault="006F4EF9" w:rsidP="006F4EF9">
      <w:pPr>
        <w:spacing w:line="240" w:lineRule="auto"/>
        <w:outlineLvl w:val="0"/>
        <w:rPr>
          <w:rFonts w:ascii="Simplified Arabic" w:hAnsi="Simplified Arabic" w:cs="Simplified Arabic"/>
          <w:b/>
          <w:bCs/>
          <w:sz w:val="40"/>
          <w:szCs w:val="40"/>
          <w:u w:val="single"/>
          <w:rtl/>
        </w:rPr>
      </w:pPr>
    </w:p>
    <w:p w14:paraId="42760AFF" w14:textId="77777777" w:rsidR="006F4EF9" w:rsidRDefault="006F4EF9" w:rsidP="006F4EF9">
      <w:pPr>
        <w:spacing w:line="240" w:lineRule="auto"/>
        <w:outlineLvl w:val="0"/>
        <w:rPr>
          <w:rFonts w:ascii="Simplified Arabic" w:hAnsi="Simplified Arabic" w:cs="Simplified Arabic"/>
          <w:b/>
          <w:bCs/>
          <w:sz w:val="40"/>
          <w:szCs w:val="40"/>
          <w:u w:val="single"/>
          <w:rtl/>
        </w:rPr>
      </w:pPr>
    </w:p>
    <w:p w14:paraId="019CEE14" w14:textId="27070546" w:rsidR="009125CE" w:rsidRPr="00FB5629" w:rsidRDefault="009125CE" w:rsidP="00FB5629">
      <w:pPr>
        <w:pStyle w:val="Heading1"/>
        <w:rPr>
          <w:rtl/>
        </w:rPr>
      </w:pPr>
      <w:bookmarkStart w:id="7" w:name="_Toc235018053"/>
      <w:r w:rsidRPr="00FB5629">
        <w:rPr>
          <w:rtl/>
        </w:rPr>
        <w:t>الفصل الأول</w:t>
      </w:r>
      <w:bookmarkEnd w:id="7"/>
    </w:p>
    <w:p w14:paraId="123D91DD" w14:textId="2CF27EDE" w:rsidR="00086853" w:rsidRPr="00FB5629" w:rsidRDefault="00086853" w:rsidP="00FB5629">
      <w:pPr>
        <w:pStyle w:val="Heading1"/>
        <w:rPr>
          <w:rtl/>
        </w:rPr>
      </w:pPr>
      <w:bookmarkStart w:id="8" w:name="_Toc235018054"/>
      <w:r w:rsidRPr="00FB5629">
        <w:rPr>
          <w:rFonts w:hint="cs"/>
          <w:rtl/>
        </w:rPr>
        <w:t>المدخل العام للبحث</w:t>
      </w:r>
      <w:bookmarkEnd w:id="8"/>
    </w:p>
    <w:p w14:paraId="1EDD686D" w14:textId="273686A6" w:rsidR="00DC2CAD" w:rsidRDefault="00DC2CAD" w:rsidP="0065595C">
      <w:pPr>
        <w:spacing w:line="240" w:lineRule="auto"/>
        <w:rPr>
          <w:rFonts w:ascii="Simplified Arabic" w:hAnsi="Simplified Arabic" w:cs="Simplified Arabic"/>
          <w:sz w:val="28"/>
          <w:szCs w:val="28"/>
          <w:u w:val="single"/>
        </w:rPr>
      </w:pPr>
    </w:p>
    <w:p w14:paraId="5B987922" w14:textId="77777777" w:rsidR="00607C0A" w:rsidRDefault="00607C0A" w:rsidP="0065595C">
      <w:pPr>
        <w:spacing w:line="240" w:lineRule="auto"/>
        <w:rPr>
          <w:rFonts w:ascii="Simplified Arabic" w:hAnsi="Simplified Arabic" w:cs="Simplified Arabic"/>
          <w:sz w:val="28"/>
          <w:szCs w:val="28"/>
          <w:u w:val="single"/>
        </w:rPr>
      </w:pPr>
    </w:p>
    <w:p w14:paraId="5D0FBA4A" w14:textId="77777777" w:rsidR="00607C0A" w:rsidRDefault="00607C0A" w:rsidP="0065595C">
      <w:pPr>
        <w:spacing w:line="240" w:lineRule="auto"/>
        <w:rPr>
          <w:rFonts w:ascii="Simplified Arabic" w:hAnsi="Simplified Arabic" w:cs="Simplified Arabic"/>
          <w:sz w:val="28"/>
          <w:szCs w:val="28"/>
          <w:u w:val="single"/>
        </w:rPr>
      </w:pPr>
    </w:p>
    <w:p w14:paraId="678D0CF2" w14:textId="77777777" w:rsidR="00607C0A" w:rsidRDefault="00607C0A" w:rsidP="0065595C">
      <w:pPr>
        <w:spacing w:line="240" w:lineRule="auto"/>
        <w:rPr>
          <w:rFonts w:ascii="Simplified Arabic" w:hAnsi="Simplified Arabic" w:cs="Simplified Arabic"/>
          <w:sz w:val="28"/>
          <w:szCs w:val="28"/>
          <w:u w:val="single"/>
        </w:rPr>
      </w:pPr>
    </w:p>
    <w:p w14:paraId="64562019" w14:textId="77777777" w:rsidR="00607C0A" w:rsidRDefault="00607C0A" w:rsidP="0065595C">
      <w:pPr>
        <w:spacing w:line="240" w:lineRule="auto"/>
        <w:rPr>
          <w:rFonts w:ascii="Simplified Arabic" w:hAnsi="Simplified Arabic" w:cs="Simplified Arabic"/>
          <w:sz w:val="28"/>
          <w:szCs w:val="28"/>
          <w:u w:val="single"/>
          <w:rtl/>
        </w:rPr>
      </w:pPr>
    </w:p>
    <w:p w14:paraId="55C47272" w14:textId="77777777" w:rsidR="00086853" w:rsidRDefault="00086853" w:rsidP="0065595C">
      <w:pPr>
        <w:spacing w:line="240" w:lineRule="auto"/>
        <w:rPr>
          <w:rFonts w:ascii="Simplified Arabic" w:hAnsi="Simplified Arabic" w:cs="Simplified Arabic"/>
          <w:sz w:val="28"/>
          <w:szCs w:val="28"/>
          <w:u w:val="single"/>
          <w:rtl/>
        </w:rPr>
      </w:pPr>
    </w:p>
    <w:p w14:paraId="53F782DD" w14:textId="77777777" w:rsidR="00086853" w:rsidRDefault="00086853" w:rsidP="0065595C">
      <w:pPr>
        <w:spacing w:line="240" w:lineRule="auto"/>
        <w:rPr>
          <w:rFonts w:ascii="Simplified Arabic" w:hAnsi="Simplified Arabic" w:cs="Simplified Arabic"/>
          <w:sz w:val="28"/>
          <w:szCs w:val="28"/>
          <w:u w:val="single"/>
          <w:rtl/>
        </w:rPr>
      </w:pPr>
    </w:p>
    <w:p w14:paraId="72CA13F8" w14:textId="77777777" w:rsidR="00086853" w:rsidRDefault="00086853" w:rsidP="0065595C">
      <w:pPr>
        <w:spacing w:line="240" w:lineRule="auto"/>
        <w:rPr>
          <w:rFonts w:ascii="Simplified Arabic" w:hAnsi="Simplified Arabic" w:cs="Simplified Arabic"/>
          <w:sz w:val="28"/>
          <w:szCs w:val="28"/>
          <w:u w:val="single"/>
          <w:rtl/>
        </w:rPr>
      </w:pPr>
    </w:p>
    <w:p w14:paraId="6974826D" w14:textId="77777777" w:rsidR="00086853" w:rsidRDefault="00086853" w:rsidP="0065595C">
      <w:pPr>
        <w:spacing w:line="240" w:lineRule="auto"/>
        <w:rPr>
          <w:rFonts w:ascii="Simplified Arabic" w:hAnsi="Simplified Arabic" w:cs="Simplified Arabic"/>
          <w:sz w:val="28"/>
          <w:szCs w:val="28"/>
          <w:u w:val="single"/>
          <w:rtl/>
        </w:rPr>
      </w:pPr>
    </w:p>
    <w:p w14:paraId="1CCEA9B1" w14:textId="77777777" w:rsidR="00086853" w:rsidRDefault="00086853" w:rsidP="0065595C">
      <w:pPr>
        <w:spacing w:line="240" w:lineRule="auto"/>
        <w:rPr>
          <w:rFonts w:ascii="Simplified Arabic" w:hAnsi="Simplified Arabic" w:cs="Simplified Arabic"/>
          <w:sz w:val="28"/>
          <w:szCs w:val="28"/>
          <w:u w:val="single"/>
          <w:rtl/>
        </w:rPr>
      </w:pPr>
    </w:p>
    <w:p w14:paraId="1540CEF0" w14:textId="77777777" w:rsidR="00086853" w:rsidRDefault="00086853" w:rsidP="0065595C">
      <w:pPr>
        <w:spacing w:line="240" w:lineRule="auto"/>
        <w:rPr>
          <w:rFonts w:ascii="Simplified Arabic" w:hAnsi="Simplified Arabic" w:cs="Simplified Arabic"/>
          <w:sz w:val="28"/>
          <w:szCs w:val="28"/>
          <w:u w:val="single"/>
          <w:rtl/>
        </w:rPr>
      </w:pPr>
    </w:p>
    <w:p w14:paraId="3508E5DF" w14:textId="77777777" w:rsidR="00607C0A" w:rsidRPr="0065595C" w:rsidRDefault="00607C0A" w:rsidP="0065595C">
      <w:pPr>
        <w:spacing w:line="240" w:lineRule="auto"/>
        <w:rPr>
          <w:rFonts w:ascii="Simplified Arabic" w:hAnsi="Simplified Arabic" w:cs="Simplified Arabic"/>
          <w:sz w:val="28"/>
          <w:szCs w:val="28"/>
          <w:u w:val="single"/>
          <w:rtl/>
        </w:rPr>
      </w:pPr>
    </w:p>
    <w:p w14:paraId="2EFBD5DF" w14:textId="2BD0051E" w:rsidR="009125CE" w:rsidRPr="00C12267" w:rsidRDefault="009125CE" w:rsidP="00C12267">
      <w:pPr>
        <w:pStyle w:val="Heading2"/>
        <w:rPr>
          <w:rtl/>
        </w:rPr>
      </w:pPr>
      <w:bookmarkStart w:id="9" w:name="_Toc235018055"/>
      <w:r w:rsidRPr="00C12267">
        <w:rPr>
          <w:rFonts w:hint="cs"/>
          <w:rtl/>
        </w:rPr>
        <w:lastRenderedPageBreak/>
        <w:t>المقدمة</w:t>
      </w:r>
      <w:bookmarkEnd w:id="9"/>
    </w:p>
    <w:p w14:paraId="0E488F4D"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يُعد قطاع ريادة الأعمال في العصر الراهن أحد أبرز المحركات الاقتصادية التي تعتمد عليه الدول ساعيةً نحو تحقيق التنويع الاقتصادي والنمو المستدام، إذ بات يمثل الركيزة الأساسية التي تُسهم في خلق فرص العمل الجديدة، وتعزيز الابتكار والتطوير التقني، وإعادة تشكيل هياكل الأسواق والصناعات بما يتوافق مع متطلبات الاقتصاد المعرفي. ولا يقتصر تأثير ريادة الأعمال على الجانب الاقتصادي الكلي فحسب، بل يمتد ليشمل المستوى الجزئي المتمثل في أداء المنظمات والمشاريع الفردية، حيث تُصبح الممارسات الريادية لرائد الأعمال عاملاً حاسماً في تحديد مصير المشروع بين النجاح والفشل. وقد أشار تقرير المراقب العالمي لريادة الأعمال</w:t>
      </w:r>
      <w:r w:rsidRPr="0065595C">
        <w:rPr>
          <w:rFonts w:ascii="Simplified Arabic" w:hAnsi="Simplified Arabic" w:cs="Simplified Arabic"/>
          <w:sz w:val="28"/>
          <w:szCs w:val="28"/>
        </w:rPr>
        <w:t xml:space="preserve"> (Global Entrepreneurship Monitor, 2023) </w:t>
      </w:r>
      <w:r w:rsidRPr="0065595C">
        <w:rPr>
          <w:rFonts w:ascii="Simplified Arabic" w:hAnsi="Simplified Arabic" w:cs="Simplified Arabic"/>
          <w:sz w:val="28"/>
          <w:szCs w:val="28"/>
          <w:rtl/>
        </w:rPr>
        <w:t>إلى أن الاقتصادات التي تُعلى من قيمة الريادة وتوفر بيئة داعمة لها تحقق معدلات نمو أعلى وتتمتع بقدرة أكبر على مواجهة الأزمات والصدمات الاقتصادية مقارنة بالاقتصادات التي تعتمد بشكل أساسي على القطاع الحكومي أو الصناعات التقليدية</w:t>
      </w:r>
      <w:r w:rsidRPr="0065595C">
        <w:rPr>
          <w:rFonts w:ascii="Simplified Arabic" w:hAnsi="Simplified Arabic" w:cs="Simplified Arabic"/>
          <w:sz w:val="28"/>
          <w:szCs w:val="28"/>
        </w:rPr>
        <w:t>.</w:t>
      </w:r>
    </w:p>
    <w:p w14:paraId="10AE34CC" w14:textId="77777777" w:rsidR="006F5FBD" w:rsidRPr="0065595C" w:rsidRDefault="006F5FBD"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وتبرز دولة الإمارات العربية المتحدة كنموذج رائد في احتضان ريادة الأعمال على المستوى الإقليمي والدولي، حيث وضعت الحكومة الريادة والابتكار في صلب أولوياتها الاستراتيجية ضمن رؤية "نحن الخمسين" ومئوية الإمارات 2071. وقد تُوجت هذه الجهود بإطلاق مبادرات استراتيجية كبرى مثل "سياسة العلوم والتكنولوجيا والابتكار المتقدمة" و"استراتيجية الحكومة الرقمية" وإنشاء حاضنات ومسرعات أعمال عالمية المستوى مثل "مسرعة دبي المستقبل" و"حاضنة أبوظبي للإبداع". وقد انعكس هذا الدعم على المؤشرات الدولية، حيث تصدرت الإمارات المرتبة الأولى عربياً في مؤشر ريادة الأعمال العالمي لعام 2023، واحتلت مراتب متقدمة في مؤشرات الابتكار والبيئة التنافسية</w:t>
      </w:r>
    </w:p>
    <w:p w14:paraId="062C35F4"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Pr>
        <w:t xml:space="preserve"> (Global Entrepreneurship Index, 2023)</w:t>
      </w:r>
      <w:r w:rsidRPr="0065595C">
        <w:rPr>
          <w:rFonts w:ascii="Simplified Arabic" w:hAnsi="Simplified Arabic" w:cs="Simplified Arabic"/>
          <w:sz w:val="28"/>
          <w:szCs w:val="28"/>
          <w:rtl/>
        </w:rPr>
        <w:t xml:space="preserve">                  </w:t>
      </w:r>
    </w:p>
    <w:p w14:paraId="691E7BD3"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غير أن هذا الدعم المؤسسي والبيئي المتميز لا يضمن بمفرده نجاح المشاريع الريادية على المستوى الفردي، إذ تُشير الإحصائيات إلى أن نسباً مرتفعة من الشركات الناشئة لا تزال تتعرض للفشل في مراحلها الأولى. فقد أظهرت دراسة أجراها مركز</w:t>
      </w:r>
      <w:r w:rsidRPr="0065595C">
        <w:rPr>
          <w:rFonts w:ascii="Simplified Arabic" w:hAnsi="Simplified Arabic" w:cs="Simplified Arabic"/>
          <w:sz w:val="28"/>
          <w:szCs w:val="28"/>
        </w:rPr>
        <w:t xml:space="preserve"> CB Insights (2022) </w:t>
      </w:r>
      <w:r w:rsidRPr="0065595C">
        <w:rPr>
          <w:rFonts w:ascii="Simplified Arabic" w:hAnsi="Simplified Arabic" w:cs="Simplified Arabic"/>
          <w:sz w:val="28"/>
          <w:szCs w:val="28"/>
          <w:rtl/>
        </w:rPr>
        <w:t xml:space="preserve">أن حوالي 90% من الشركات الناشئة عالمياً تفشل، وأن 20% منها تتوقف عن العمل خلال السنة الأولى من تأسيسها، بينما ترتفع هذه النسبة إلى 30% في السنة الثانية و50% بحلول السنة الخامسة. وتتعدد الأسباب وراء هذا الفشل، إلا أن الدراسة المذكورة كشفت أن 42% من أسباب فشل الشركات الناشئة تعود إلى "عدم وجود حاجة فعلية في السوق للمنتج أو الخدمة المقدمة"، وهو ما يُشير بوضوح إلى ضعف في ممارسات التعرف على الفرص وتقييمها. كما أظهرت نفس الدراسة أن 29% من حالات الفشل تعود </w:t>
      </w:r>
      <w:r w:rsidRPr="0065595C">
        <w:rPr>
          <w:rFonts w:ascii="Simplified Arabic" w:hAnsi="Simplified Arabic" w:cs="Simplified Arabic"/>
          <w:sz w:val="28"/>
          <w:szCs w:val="28"/>
          <w:rtl/>
        </w:rPr>
        <w:lastRenderedPageBreak/>
        <w:t>إلى "نفاد التمويل"، و23% إلى "وجود فريق عمل غير مناسب"، وهي أسباب ترتبط ارتباطاً مباشراً بضعف القدرات الإدارية لدى رواد الأعمال</w:t>
      </w:r>
      <w:r w:rsidRPr="0065595C">
        <w:rPr>
          <w:rFonts w:ascii="Simplified Arabic" w:hAnsi="Simplified Arabic" w:cs="Simplified Arabic"/>
          <w:sz w:val="28"/>
          <w:szCs w:val="28"/>
        </w:rPr>
        <w:t>.</w:t>
      </w:r>
    </w:p>
    <w:p w14:paraId="5181319B"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وتكمن الإشكالية الجوهرية في أن العديد من رواد الأعمال يمتلكون قدرات ريادية مميزة تتمثل في الرؤية الإبداعية والقدرة على تحديد الفرص والجرأة في اتخاذ القرارات، لكنهم يفتقرون في الوقت ذاته إلى المهارات الإدارية اللازمة لتحويل هذه الرؤية إلى واقع ملموس من خلال التخطيط المنظم والتنفيذ الفعّال والرقابة المستمرة. بعبارة أخرى، هناك فجوة بين "التفكير الريادي" و"الممارسة الإدارية"، وهذه الفجوة قد تكون السبب الرئيسي وراء الفشل الذي يُصيب مشاريع واعدة كان يمكن أن تنجح لو أُديرت بإطار منهجي سليم. وقد نبّه إلى هذه الإشكالية كل من</w:t>
      </w:r>
      <w:r w:rsidRPr="0065595C">
        <w:rPr>
          <w:rFonts w:ascii="Simplified Arabic" w:hAnsi="Simplified Arabic" w:cs="Simplified Arabic"/>
          <w:sz w:val="28"/>
          <w:szCs w:val="28"/>
        </w:rPr>
        <w:t xml:space="preserve"> Turner (2016) </w:t>
      </w:r>
      <w:r w:rsidRPr="0065595C">
        <w:rPr>
          <w:rFonts w:ascii="Simplified Arabic" w:hAnsi="Simplified Arabic" w:cs="Simplified Arabic"/>
          <w:sz w:val="28"/>
          <w:szCs w:val="28"/>
          <w:rtl/>
        </w:rPr>
        <w:t>و</w:t>
      </w:r>
      <w:r w:rsidRPr="0065595C">
        <w:rPr>
          <w:rFonts w:ascii="Simplified Arabic" w:hAnsi="Simplified Arabic" w:cs="Simplified Arabic"/>
          <w:sz w:val="28"/>
          <w:szCs w:val="28"/>
        </w:rPr>
        <w:t xml:space="preserve">Müller &amp; Klein (2020) </w:t>
      </w:r>
      <w:r w:rsidRPr="0065595C">
        <w:rPr>
          <w:rFonts w:ascii="Simplified Arabic" w:hAnsi="Simplified Arabic" w:cs="Simplified Arabic"/>
          <w:sz w:val="28"/>
          <w:szCs w:val="28"/>
          <w:rtl/>
        </w:rPr>
        <w:t>اللذان أكدا أن إدارة المشاريع الريادية تتطلب مزيجاً فريداً ومتوازناً بين السلوكيات الريادية والمهارات الإدارية، وأن الإفراط في أي منهما على حساب الآخر قد يُؤدي إلى نتائج سلبية</w:t>
      </w:r>
      <w:r w:rsidRPr="0065595C">
        <w:rPr>
          <w:rFonts w:ascii="Simplified Arabic" w:hAnsi="Simplified Arabic" w:cs="Simplified Arabic"/>
          <w:sz w:val="28"/>
          <w:szCs w:val="28"/>
        </w:rPr>
        <w:t>.</w:t>
      </w:r>
    </w:p>
    <w:p w14:paraId="6458ECFC"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ومن هذا المنظور، تبرز الحاجة الأكاديمية والعملية الماسة لدراسة العلاقة بين ريادة الأعمال ونجاح إدارة المشاريع بشكل منهجي ومعمّق، خاصة في سياق البيئة الإماراتية التي تتميز بخصائص فريدة تجمع بين الدعم المؤسسي القوي والتنافسية العالية والتنوع الثقافي الكبير. إن فهم طبيعة هذه العلاقة وأبعادها وتحديد الأبعاد الريادية الأكثر تأثيراً في نجاح إدارة المشاريع سيسهم في تقديم إرشادات عملية لرواد الأعمال الحاليين والمستقبليين، وسيساعد حاضنات الأعمال ومسرعات النمو في تطوير برامجها الدعمية، وسيمكن صناع السياسات من تصميم تدخلات أكثر فعالية لتعزيز نجاح المشاريع الناشئة</w:t>
      </w:r>
      <w:r w:rsidRPr="0065595C">
        <w:rPr>
          <w:rFonts w:ascii="Simplified Arabic" w:hAnsi="Simplified Arabic" w:cs="Simplified Arabic"/>
          <w:sz w:val="28"/>
          <w:szCs w:val="28"/>
        </w:rPr>
        <w:t>.</w:t>
      </w:r>
    </w:p>
    <w:p w14:paraId="42886C0B" w14:textId="77777777" w:rsidR="006F5FBD" w:rsidRPr="0065595C" w:rsidRDefault="006F5FB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وتنطلق هذه الدراسة من فرضية أساسية مفادها أن ريادة الأعمال بأبعادها المختلفة تُؤثر بشكل إيجابي على نجاح إدارة المشاريع، لكن هذا التأثير يتفاوت من بُعد لآخر، وأن هناك تحديات وعوامل معيقة تُؤثر على قدرة رواد الأعمال على توظيف ممارساتهم الريادية ضمن إطار إداري منظم. وللتحقق من هذه الفرضية، تتبنى الدراسة منهجية مختلمة تجمع بين العمق النوعي للمقابلات والدقة الكمية للاستبيان، بهدف تقديم رؤية شاملة ومتكاملة حول هذه العلاقة الحيوية</w:t>
      </w:r>
      <w:r w:rsidRPr="0065595C">
        <w:rPr>
          <w:rFonts w:ascii="Simplified Arabic" w:hAnsi="Simplified Arabic" w:cs="Simplified Arabic"/>
          <w:sz w:val="28"/>
          <w:szCs w:val="28"/>
        </w:rPr>
        <w:t>.</w:t>
      </w:r>
    </w:p>
    <w:p w14:paraId="06A5BC70" w14:textId="77777777" w:rsidR="009125CE" w:rsidRPr="0065595C" w:rsidRDefault="009125CE" w:rsidP="0065595C">
      <w:pPr>
        <w:spacing w:line="240" w:lineRule="auto"/>
        <w:rPr>
          <w:rFonts w:ascii="Simplified Arabic" w:hAnsi="Simplified Arabic" w:cs="Simplified Arabic"/>
          <w:sz w:val="28"/>
          <w:szCs w:val="28"/>
          <w:rtl/>
        </w:rPr>
      </w:pPr>
    </w:p>
    <w:p w14:paraId="1F3AD162" w14:textId="77777777" w:rsidR="009125CE" w:rsidRPr="0065595C" w:rsidRDefault="009125CE" w:rsidP="0065595C">
      <w:pPr>
        <w:spacing w:line="240" w:lineRule="auto"/>
        <w:rPr>
          <w:rFonts w:ascii="Simplified Arabic" w:hAnsi="Simplified Arabic" w:cs="Simplified Arabic"/>
          <w:sz w:val="28"/>
          <w:szCs w:val="28"/>
          <w:rtl/>
        </w:rPr>
      </w:pPr>
    </w:p>
    <w:p w14:paraId="2E7F5506" w14:textId="77777777" w:rsidR="009125CE" w:rsidRPr="0065595C" w:rsidRDefault="009125CE" w:rsidP="0065595C">
      <w:pPr>
        <w:spacing w:line="240" w:lineRule="auto"/>
        <w:rPr>
          <w:rFonts w:ascii="Simplified Arabic" w:hAnsi="Simplified Arabic" w:cs="Simplified Arabic"/>
          <w:sz w:val="28"/>
          <w:szCs w:val="28"/>
          <w:rtl/>
        </w:rPr>
      </w:pPr>
    </w:p>
    <w:p w14:paraId="65ED9866" w14:textId="77777777" w:rsidR="009125CE" w:rsidRPr="0065595C" w:rsidRDefault="009125CE" w:rsidP="0065595C">
      <w:pPr>
        <w:spacing w:line="240" w:lineRule="auto"/>
        <w:rPr>
          <w:rFonts w:ascii="Simplified Arabic" w:hAnsi="Simplified Arabic" w:cs="Simplified Arabic"/>
          <w:sz w:val="28"/>
          <w:szCs w:val="28"/>
          <w:rtl/>
        </w:rPr>
      </w:pPr>
    </w:p>
    <w:p w14:paraId="1426F9C1" w14:textId="77777777" w:rsidR="0057212D" w:rsidRPr="0065595C" w:rsidRDefault="0057212D" w:rsidP="0065595C">
      <w:pPr>
        <w:spacing w:line="240" w:lineRule="auto"/>
        <w:rPr>
          <w:rFonts w:ascii="Simplified Arabic" w:hAnsi="Simplified Arabic" w:cs="Simplified Arabic"/>
          <w:sz w:val="28"/>
          <w:szCs w:val="28"/>
          <w:rtl/>
        </w:rPr>
      </w:pPr>
    </w:p>
    <w:p w14:paraId="36482D77" w14:textId="6F7D0FB2" w:rsidR="00D22171" w:rsidRPr="00FC5DC6" w:rsidRDefault="00D22171" w:rsidP="00C12267">
      <w:pPr>
        <w:pStyle w:val="Heading2"/>
        <w:rPr>
          <w:rtl/>
        </w:rPr>
      </w:pPr>
      <w:bookmarkStart w:id="10" w:name="_Toc235018056"/>
      <w:r w:rsidRPr="00FC5DC6">
        <w:rPr>
          <w:rtl/>
        </w:rPr>
        <w:lastRenderedPageBreak/>
        <w:t>مشكلة الدراسة</w:t>
      </w:r>
      <w:bookmarkEnd w:id="10"/>
    </w:p>
    <w:p w14:paraId="0A050B98"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تتمحور مشكلة الدراسة الحالية في غياب فهم كامل ودقيق لطبيعة العلاقة بين ممارسات ريادة الأعمال ونجاح إدارة المشاريع، وذلك على الرغم من الأهمية البالغة لهذه العلاقة في تحديد مصير المشاريع الناشئة. ويمكن تحليل هذه المشكلة من خلال ثلاثة أبعاد متكاملة تتشابك فيما بينها وتُشكل معاً الإشكالية البحثية التي تسعى هذه الدراسة إلى معالجتها</w:t>
      </w:r>
      <w:r w:rsidRPr="0065595C">
        <w:rPr>
          <w:rFonts w:ascii="Simplified Arabic" w:hAnsi="Simplified Arabic" w:cs="Simplified Arabic"/>
          <w:sz w:val="28"/>
          <w:szCs w:val="28"/>
        </w:rPr>
        <w:t>.</w:t>
      </w:r>
    </w:p>
    <w:p w14:paraId="7E9A8621"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أما البعد الأول فهو البعد النظري، حيث يُلاحظ أن الأدبيات الأكاديمية قد تناولت ريادة الأعمال كحقل معرفي مستقل بتعريفاته ونظرياته ومقاييسه، كما تناولت إدارة المشاريع كتخصص منفصل بإطاره المعياري ومنهجياته وأدواته، غير أن الدراسات التي حاولت الربط بين المجالين لا تزال محدودة الحجم ومتضاربة النتائج. فقد أشار</w:t>
      </w:r>
      <w:r w:rsidRPr="0065595C">
        <w:rPr>
          <w:rFonts w:ascii="Simplified Arabic" w:hAnsi="Simplified Arabic" w:cs="Simplified Arabic"/>
          <w:sz w:val="28"/>
          <w:szCs w:val="28"/>
        </w:rPr>
        <w:t xml:space="preserve"> Zahra (2021) </w:t>
      </w:r>
      <w:r w:rsidRPr="0065595C">
        <w:rPr>
          <w:rFonts w:ascii="Simplified Arabic" w:hAnsi="Simplified Arabic" w:cs="Simplified Arabic"/>
          <w:sz w:val="28"/>
          <w:szCs w:val="28"/>
          <w:rtl/>
        </w:rPr>
        <w:t>إلى أن الفهم الأكاديمي لكيفية تأثير السلوكيات الريادية على نجاح إدارة المشاريع لا يزال في مراحله الأولى، وأن معظم الدراسات الحالية تُعاني من قصور في النظرية التي تُفسر الآليات التي تعمل من خلالها الممارسات الريادية على تعزيز أو إعاقة نجاح المشاريع. كما أن غالبية النظريات السائدة في مجال ريادة الأعمال قد طُورت في سياقات غربية (أمريكية وأوروبية)، مما يثير تساؤلات مشروعة حول مدى قابلية تطبيقها وملاءمتها للبيئات العربية والخليجية التي تتميز بخصائص ثقافية واقتصادية ومؤسسية مختلفة</w:t>
      </w:r>
      <w:r w:rsidRPr="0065595C">
        <w:rPr>
          <w:rFonts w:ascii="Simplified Arabic" w:hAnsi="Simplified Arabic" w:cs="Simplified Arabic"/>
          <w:sz w:val="28"/>
          <w:szCs w:val="28"/>
        </w:rPr>
        <w:t xml:space="preserve"> (Alvarez &amp; Barney, 2014).</w:t>
      </w:r>
    </w:p>
    <w:p w14:paraId="09189DDF"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وأما البعد الثاني فهو البعد العملي، حيث تُشير الملاحظات الميدانية والبيانات الإحصائية المتاحة إلى وجود فجوة واضحة بين الطموحات الريادية لرواد الأعمال والنتائج الفعلية لمشاريعهم في منطقة الخليج العربي عموماً ودولة الإمارات على وجه الخصوص. فرغم تصدر الإمارات للمؤشرات الإقليمية في ريادة الأعمال، ورغم توافر بنية تحتية ممتازة من حاضنات أعمال ومسرعات نمو وبرامج تمويل ميسر، إلا أن نسب الفشل في المشاريع الناشئة لا تزال مرتفعة وفقاً لتقارير جهات مثل "هيئة تنمية المؤسسات الصغيرة والمتوسطة" في الإمارات. وهذا يطرح تساؤلاً جوهرياً حول ما إذا كانت الممارسات الريادية بحد ذاتها كافية لضمان نجاح المشاريع، أم أن هناك حاجة إلى دمجها بقدرات إدارية منهجية. وقد لاحظ كل من</w:t>
      </w:r>
      <w:r w:rsidRPr="0065595C">
        <w:rPr>
          <w:rFonts w:ascii="Simplified Arabic" w:hAnsi="Simplified Arabic" w:cs="Simplified Arabic"/>
          <w:sz w:val="28"/>
          <w:szCs w:val="28"/>
        </w:rPr>
        <w:t xml:space="preserve"> Brush et al. (2008) </w:t>
      </w:r>
      <w:r w:rsidRPr="0065595C">
        <w:rPr>
          <w:rFonts w:ascii="Simplified Arabic" w:hAnsi="Simplified Arabic" w:cs="Simplified Arabic"/>
          <w:sz w:val="28"/>
          <w:szCs w:val="28"/>
          <w:rtl/>
        </w:rPr>
        <w:t>و</w:t>
      </w:r>
      <w:r w:rsidRPr="0065595C">
        <w:rPr>
          <w:rFonts w:ascii="Simplified Arabic" w:hAnsi="Simplified Arabic" w:cs="Simplified Arabic"/>
          <w:sz w:val="28"/>
          <w:szCs w:val="28"/>
        </w:rPr>
        <w:t xml:space="preserve">Turner (2016) </w:t>
      </w:r>
      <w:r w:rsidRPr="0065595C">
        <w:rPr>
          <w:rFonts w:ascii="Simplified Arabic" w:hAnsi="Simplified Arabic" w:cs="Simplified Arabic"/>
          <w:sz w:val="28"/>
          <w:szCs w:val="28"/>
          <w:rtl/>
        </w:rPr>
        <w:t>أن العديد من رواد الأعمال يُسيئون فهم طبيعة العلاقة بين الريادة والإدارة، فإما يُفرطون في الجانب الريادي على حساب التنظيم والرقابة مما يُؤدي إلى فوضى تشغيلية، أو يُفرطون في الجانب الإداري مما يُفقدهم المرونة التي تميز المشاريع الريادية</w:t>
      </w:r>
      <w:r w:rsidRPr="0065595C">
        <w:rPr>
          <w:rFonts w:ascii="Simplified Arabic" w:hAnsi="Simplified Arabic" w:cs="Simplified Arabic"/>
          <w:sz w:val="28"/>
          <w:szCs w:val="28"/>
        </w:rPr>
        <w:t>.</w:t>
      </w:r>
    </w:p>
    <w:p w14:paraId="106D2D7C"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 xml:space="preserve">وأما البعد الثالث فهو البعد المنهجي، حيث تعاني الدراسات السابقة في هذا المجال من قصور منهجي ملحوظ يتمثل في عدة جوانب. أولاً، الاعتماد الكثيف على المنهج الكمي فقط دون دعمه بالمنهج النوعي الذي يُوفر فهماً أعمق للظاهرة والآليات الكامنة وراءها. ثانياً، معظم الدراسات ركزت على </w:t>
      </w:r>
      <w:r w:rsidRPr="0065595C">
        <w:rPr>
          <w:rFonts w:ascii="Simplified Arabic" w:hAnsi="Simplified Arabic" w:cs="Simplified Arabic"/>
          <w:sz w:val="28"/>
          <w:szCs w:val="28"/>
          <w:rtl/>
        </w:rPr>
        <w:lastRenderedPageBreak/>
        <w:t>قياس "الأداء التنظيمي العام" كمتغير تابع، دون التركيز تحديداً على "نجاح إدارة المشاريع" كمفهوم أكثر تحديداً وأكثر ارتباطاً بالسياق الريادي. ثالثاً، وأخطر هذه القصور المنهجية، هو ما يُعرف بـ "تحيز الناجين</w:t>
      </w:r>
      <w:r w:rsidRPr="0065595C">
        <w:rPr>
          <w:rFonts w:ascii="Simplified Arabic" w:hAnsi="Simplified Arabic" w:cs="Simplified Arabic"/>
          <w:sz w:val="28"/>
          <w:szCs w:val="28"/>
        </w:rPr>
        <w:t>" (Survivorship Bias)</w:t>
      </w:r>
      <w:r w:rsidRPr="0065595C">
        <w:rPr>
          <w:rFonts w:ascii="Simplified Arabic" w:hAnsi="Simplified Arabic" w:cs="Simplified Arabic"/>
          <w:sz w:val="28"/>
          <w:szCs w:val="28"/>
          <w:rtl/>
        </w:rPr>
        <w:t>، وهو التحيز الناتج عن اختيار عينات الدراسة من رواد الأعمال الناجحين فقط وتجاهل الذين فشلوا، مما يُشوه النتائج ويُعطي صورة مُضللة عن العلاقة بين الريادة والنجاح</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Ucbasaran</w:t>
      </w:r>
      <w:proofErr w:type="spellEnd"/>
      <w:r w:rsidRPr="0065595C">
        <w:rPr>
          <w:rFonts w:ascii="Simplified Arabic" w:hAnsi="Simplified Arabic" w:cs="Simplified Arabic"/>
          <w:sz w:val="28"/>
          <w:szCs w:val="28"/>
        </w:rPr>
        <w:t xml:space="preserve"> et al., 2013). </w:t>
      </w:r>
      <w:r w:rsidRPr="0065595C">
        <w:rPr>
          <w:rFonts w:ascii="Simplified Arabic" w:hAnsi="Simplified Arabic" w:cs="Simplified Arabic"/>
          <w:sz w:val="28"/>
          <w:szCs w:val="28"/>
          <w:rtl/>
        </w:rPr>
        <w:t>فالدراسة التي لا تتضمن رواد أعمال فاشلين لا تستطيع أن تفهم الأسباب الحقيقية وراء الفشل ولا تستطيع أن تُحدد بدقة أي الممارسات الريادية ساهمت في النجاح وأيها ساهم في الفشل</w:t>
      </w:r>
      <w:r w:rsidRPr="0065595C">
        <w:rPr>
          <w:rFonts w:ascii="Simplified Arabic" w:hAnsi="Simplified Arabic" w:cs="Simplified Arabic"/>
          <w:sz w:val="28"/>
          <w:szCs w:val="28"/>
        </w:rPr>
        <w:t>.</w:t>
      </w:r>
    </w:p>
    <w:p w14:paraId="0920BA70" w14:textId="77777777" w:rsidR="005429C2" w:rsidRDefault="00BB2544" w:rsidP="005429C2">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ويمكن صياغة مشكلة الدراسة في السؤال الرئيسي التالي: ما أثر ممارسات ريادة الأعمال على نجاح إدارة المشاريع في قطاع التكنولوجيا والخدمات في دولة الإمارات العربية المتحدة؟ ويتفرع عن هذا السؤال الرئيسي مجموعة من التساؤلات الفرعية التي سيتم تناولها لاحقاً، والتي تهدف إلى تفكيك المشكلة إلى مكوناتها الأساسية والتعامل مع كل بُعد على حدة</w:t>
      </w:r>
      <w:r w:rsidRPr="0065595C">
        <w:rPr>
          <w:rFonts w:ascii="Simplified Arabic" w:hAnsi="Simplified Arabic" w:cs="Simplified Arabic"/>
          <w:sz w:val="28"/>
          <w:szCs w:val="28"/>
        </w:rPr>
        <w:t>.</w:t>
      </w:r>
    </w:p>
    <w:p w14:paraId="2EF3EE46" w14:textId="17754690" w:rsidR="00D22171" w:rsidRPr="00FB5629" w:rsidRDefault="00D22171" w:rsidP="00FB5629">
      <w:pPr>
        <w:pStyle w:val="Heading2"/>
        <w:rPr>
          <w:rtl/>
        </w:rPr>
      </w:pPr>
      <w:bookmarkStart w:id="11" w:name="_Toc235018057"/>
      <w:r w:rsidRPr="00FB5629">
        <w:rPr>
          <w:rtl/>
        </w:rPr>
        <w:t>أهمية الدراسة</w:t>
      </w:r>
      <w:bookmarkEnd w:id="11"/>
    </w:p>
    <w:p w14:paraId="5F08B943"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تكتسب هذه الدراسة أهمية بالغة من زاويتين: زاوية علمية نظرية تتعلق بإثراء المعرفة الأكاديمية، وزاوية عملية تطبيقية تتعلق بتقديم حلول وإرشادات قابلة للتطبيق في بيئة الأعمال الحقيقية. وفيما يلي تفصيل كل نوع من أنواع الأهمية</w:t>
      </w:r>
      <w:r w:rsidRPr="0065595C">
        <w:rPr>
          <w:rFonts w:ascii="Simplified Arabic" w:hAnsi="Simplified Arabic" w:cs="Simplified Arabic"/>
          <w:sz w:val="28"/>
          <w:szCs w:val="28"/>
        </w:rPr>
        <w:t>:</w:t>
      </w:r>
    </w:p>
    <w:p w14:paraId="6CB82444"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أولاً: الأهمية العلمية (النظرية)</w:t>
      </w:r>
    </w:p>
    <w:p w14:paraId="6F54383D"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تتمثل الأهمية العلمية للدراسة في عدة جوانب مترابطة، أبرزها سد الفجوة المعرفية القائمة في الأدبيات العربية حول العلاقة بين ريادة الأعمال وإدارة المشاريع. فرغم اتساع الأدبيات الغربية في هذا المجال، إلا أن المراجعة المنهجية للأدبيات العربية كشفت عن شح واضح في الدراسات التي تناولت هذه العلاقة تحديداً، خاصة الدراسات التي تستخدم المنهج المختلط. ومعظم الدراسات العربية المتاحة ركزت على ريادة الأعمال وعلاقتها بالأداء التنظيمي العام، دون التركيز بشكل خاص على نجاح إدارة المشاريع كمفهوم أكثر تحديداً وارتباطاً بالسياق الريادي. كما أن معظم هذه الدراسات اعتمدت على المنهج الكمي فقط مما أضعف عمق النتائج وحد من قدرتها على تفسير الآليات الكامنة</w:t>
      </w:r>
      <w:r w:rsidRPr="0065595C">
        <w:rPr>
          <w:rFonts w:ascii="Simplified Arabic" w:hAnsi="Simplified Arabic" w:cs="Simplified Arabic"/>
          <w:sz w:val="28"/>
          <w:szCs w:val="28"/>
        </w:rPr>
        <w:t>.</w:t>
      </w:r>
    </w:p>
    <w:p w14:paraId="0CFE7FF6"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كما تتمثل الأهمية العلمية في تطوير الإطار النظري المدمج الذي يربط بين نظريات ريادة الأعمال (مثل نظرية اكتشاف وخلق الفرص، ونظرية الموارد) ونماذج إدارة المشاريع (مثل نموذج تثليث القيود ونموذج</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w:t>
      </w:r>
      <w:r w:rsidRPr="0065595C">
        <w:rPr>
          <w:rFonts w:ascii="Simplified Arabic" w:hAnsi="Simplified Arabic" w:cs="Simplified Arabic"/>
          <w:sz w:val="28"/>
          <w:szCs w:val="28"/>
          <w:rtl/>
        </w:rPr>
        <w:t xml:space="preserve">للنجاح متعدد المستويات). إن هذا الدمج النظري لا يُمثل مجرد تجميع </w:t>
      </w:r>
      <w:r w:rsidRPr="0065595C">
        <w:rPr>
          <w:rFonts w:ascii="Simplified Arabic" w:hAnsi="Simplified Arabic" w:cs="Simplified Arabic"/>
          <w:sz w:val="28"/>
          <w:szCs w:val="28"/>
          <w:rtl/>
        </w:rPr>
        <w:lastRenderedPageBreak/>
        <w:t>لأطر مستقلة، بل هو محاولة لبناء نموذج تفسيري متكامل يُفسر كيف تتحول الممارسات الريادية الفردية إلى نتائج إدارية ملموسة على مستوى المشروع</w:t>
      </w:r>
      <w:r w:rsidRPr="0065595C">
        <w:rPr>
          <w:rFonts w:ascii="Simplified Arabic" w:hAnsi="Simplified Arabic" w:cs="Simplified Arabic"/>
          <w:sz w:val="28"/>
          <w:szCs w:val="28"/>
        </w:rPr>
        <w:t>.</w:t>
      </w:r>
    </w:p>
    <w:p w14:paraId="1A7FC754"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فضلاً عن ذلك، تختبر الدراسة العلاقة بين المتغيرين في سياق فريد هو قطاع التكنولوجيا والخدمات في دولة الإمارات، وهو سياق يتميز بخصائص لم تُدرس بشكل كافٍ في الأدبيات الدولية، مثل سرعة التغير التكنولوجي، والتنوع الثقافي الكبير في بيئة العمل، والدعم المؤسسي القوي من الحكومة. وهذا الاختبار يُسهم في تحديد مدى قابلية النظريات الغربية للتطبيق في السياقات العربية الخليجية، وهو ما يُعرف بـ "اختبار حدود النظرية" الذي يُعد من أبرز مساهمات البحث العلمي</w:t>
      </w:r>
      <w:r w:rsidRPr="0065595C">
        <w:rPr>
          <w:rFonts w:ascii="Simplified Arabic" w:hAnsi="Simplified Arabic" w:cs="Simplified Arabic"/>
          <w:sz w:val="28"/>
          <w:szCs w:val="28"/>
        </w:rPr>
        <w:t>.</w:t>
      </w:r>
    </w:p>
    <w:p w14:paraId="330E9584"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وأخيراً، تُسهم الدراسة في تقديم نموذج قياس متكامل يجمع بين أبعاد ريادة الأعمال ومؤشرات نجاح إدارة المشاريع في أداة واحدة، مما يُوفر للباحثين المستقبليين أداة جاهزة ومختبرة يمكن استخدامها في سياقات مختلفة ومقارنة النتائج عبر الدراسات</w:t>
      </w:r>
      <w:r w:rsidRPr="0065595C">
        <w:rPr>
          <w:rFonts w:ascii="Simplified Arabic" w:hAnsi="Simplified Arabic" w:cs="Simplified Arabic"/>
          <w:sz w:val="28"/>
          <w:szCs w:val="28"/>
        </w:rPr>
        <w:t>.</w:t>
      </w:r>
    </w:p>
    <w:p w14:paraId="518AC50A"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ثانياً: الأهمية العملية (التطبيقية)</w:t>
      </w:r>
    </w:p>
    <w:p w14:paraId="53B5F38A"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تبدأ الأهمية العملية من حقيقة أن هذه الدراسة تُعالج مشكلة واقعية ملموسة تُكلف الاقتصاد والمجتمع موارد ضخمة. ففشل المشاريع الريادية لا يُؤدي فقط إلى خسائر مالية لأصحابها والمستثمرين، بل يُؤدي أيضاً إلى فقدان فرص العمل، وهدر الموارد البشرية والمالية، وإحباط روح المبادرة لدى الشباب. وبالتالي، فإن أي بحث يُسهم في تقليل نسب الفشل ولو بنسبة ضئيلة يُحقق عوائد عملية كبيرة</w:t>
      </w:r>
      <w:r w:rsidRPr="0065595C">
        <w:rPr>
          <w:rFonts w:ascii="Simplified Arabic" w:hAnsi="Simplified Arabic" w:cs="Simplified Arabic"/>
          <w:sz w:val="28"/>
          <w:szCs w:val="28"/>
        </w:rPr>
        <w:t>.</w:t>
      </w:r>
    </w:p>
    <w:p w14:paraId="064CC5FC"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بالنسبة لرواد الأعمال الحاليين والمستقبليين، تُقدم الدراسة إرشادات عملية محددة حول كيفية توظيف ممارساتهم الريادية ضمن إطار إداري منظم. فمعرفة أن بعداً ريادياً معيناً (مثلاً الابتكار) يُسهم بشكل أكبر في نجاح إدارة المشاريع مقارنة ببُعد آخر (مثلاً تحمل المخاطرة) تُمكن رائد الأعمال من توزيع جهوده وموارده بشكل أكثر ذكاءً وفعالية. كما أن فهم التحديات التي يواجهها رواد أعمال آخرون في التوازن بين الريادة والإدارة يُمكنه من تجنب الأخطاء الشائعة واتخاذ إجراءات استباقية للتغلب عليها</w:t>
      </w:r>
      <w:r w:rsidRPr="0065595C">
        <w:rPr>
          <w:rFonts w:ascii="Simplified Arabic" w:hAnsi="Simplified Arabic" w:cs="Simplified Arabic"/>
          <w:sz w:val="28"/>
          <w:szCs w:val="28"/>
        </w:rPr>
        <w:t>.</w:t>
      </w:r>
    </w:p>
    <w:p w14:paraId="4A5407A6"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بالنسبة لمديري المشاريع، تُساعد الدراسة في فهم كيفية الاستفادة من الممارسات الريادية لتحسين أداء المشاريع التي يديرونها، خاصة في المشاريع المبتكرة التي تتطلب مرونة عالية وقابلية للتكيف السريع مع المتغيرات. فالدراسة تُوضح متى تكون الممارسات الريادية مُفيدة ومتى قد تُصبح عائقاً إذا لم تُدار بشكل صحيح</w:t>
      </w:r>
      <w:r w:rsidRPr="0065595C">
        <w:rPr>
          <w:rFonts w:ascii="Simplified Arabic" w:hAnsi="Simplified Arabic" w:cs="Simplified Arabic"/>
          <w:sz w:val="28"/>
          <w:szCs w:val="28"/>
        </w:rPr>
        <w:t>.</w:t>
      </w:r>
    </w:p>
    <w:p w14:paraId="14B64080"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 xml:space="preserve">بالنسبة لحاضنات الأعمال ومسرعات النمو ومراكز التطوير الريادي، تُوفر الدراسة معايير علمية لتقييم المشاريع الناشئة وتوجيهها نحو تحقيق توازن أفضل بين الجانب الريادي والجانب الإداري. كما تُقترح </w:t>
      </w:r>
      <w:r w:rsidRPr="0065595C">
        <w:rPr>
          <w:rFonts w:ascii="Simplified Arabic" w:hAnsi="Simplified Arabic" w:cs="Simplified Arabic"/>
          <w:sz w:val="28"/>
          <w:szCs w:val="28"/>
          <w:rtl/>
        </w:rPr>
        <w:lastRenderedPageBreak/>
        <w:t>محتوى تدريبي محدد يمكن إدراجه في برامج التسريع والحضانة لتعزيز المهارات الإدورية لرواد الأعمال إلى جانب المهارات الريادية التي تُركز عليها عادةً هذه البرامج</w:t>
      </w:r>
      <w:r w:rsidRPr="0065595C">
        <w:rPr>
          <w:rFonts w:ascii="Simplified Arabic" w:hAnsi="Simplified Arabic" w:cs="Simplified Arabic"/>
          <w:sz w:val="28"/>
          <w:szCs w:val="28"/>
        </w:rPr>
        <w:t>.</w:t>
      </w:r>
    </w:p>
    <w:p w14:paraId="2ED53622"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بالنسبة لصناع السياسات والمخططين الاستراتيجيين في قطاع ريادة الأعمال، تُقدم الدراسة توصيات لتحسين برامج الدعم الحكومي لتشمل محتوى إداري ومهني يُكمل الجانب الريادي. فمعظم السياسات الحالية تُركز على توفير التمويل والبنية التحتية، بينما تُهمل تطوير القدرات الإدارية لرواد الأعمال وهو ما قد يُفسر استمرار ارتفاع معدلات الفشل رغم تحسن البيئة الداعمة</w:t>
      </w:r>
      <w:r w:rsidRPr="0065595C">
        <w:rPr>
          <w:rFonts w:ascii="Simplified Arabic" w:hAnsi="Simplified Arabic" w:cs="Simplified Arabic"/>
          <w:sz w:val="28"/>
          <w:szCs w:val="28"/>
        </w:rPr>
        <w:t>.</w:t>
      </w:r>
    </w:p>
    <w:p w14:paraId="448A82B4" w14:textId="77777777" w:rsidR="003C6E08" w:rsidRPr="0065595C" w:rsidRDefault="00F44826"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وبالنسبة للمستثمرين وقطاع التمويل (صناديق رأس المال المخاطر، المستثمرون الملائكيون)، تُساعد الدراسة في تطوير معايير تقييم أكثر شمولية للمشاريع الناشئة تستند ليس فقط إلى جدوى الفكرة وجودة المنتج، بل أيضاً إلى القدرة الإدارية لرائد الأعمال ومستوى ممارسته للسلوكيات الريادية الفعّالة</w:t>
      </w:r>
      <w:r w:rsidRPr="0065595C">
        <w:rPr>
          <w:rFonts w:ascii="Simplified Arabic" w:hAnsi="Simplified Arabic" w:cs="Simplified Arabic"/>
          <w:sz w:val="28"/>
          <w:szCs w:val="28"/>
        </w:rPr>
        <w:t>.</w:t>
      </w:r>
    </w:p>
    <w:p w14:paraId="10C510C1" w14:textId="51FBC173" w:rsidR="00D22171" w:rsidRPr="00EC3839" w:rsidRDefault="00D22171" w:rsidP="00FB5629">
      <w:pPr>
        <w:pStyle w:val="Heading2"/>
        <w:rPr>
          <w:rtl/>
        </w:rPr>
      </w:pPr>
      <w:bookmarkStart w:id="12" w:name="_Toc235018058"/>
      <w:r w:rsidRPr="00EC3839">
        <w:rPr>
          <w:rtl/>
        </w:rPr>
        <w:t>أهداف الدراسة</w:t>
      </w:r>
      <w:bookmarkEnd w:id="12"/>
    </w:p>
    <w:p w14:paraId="73207C06" w14:textId="77777777" w:rsidR="003C6E08"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تسعى الدراسة الحالية إلى تحقيق هدف رئيسي وأهداف فرعية مُحددة وقابلة للقياس، تم صياغتها بدقة استناداً إلى مشكلة الدراسة والإطار النظري الذي تستند إليه، وذلك على النحو التالي</w:t>
      </w:r>
      <w:r w:rsidRPr="0065595C">
        <w:rPr>
          <w:rFonts w:ascii="Simplified Arabic" w:hAnsi="Simplified Arabic" w:cs="Simplified Arabic"/>
          <w:sz w:val="28"/>
          <w:szCs w:val="28"/>
        </w:rPr>
        <w:t>:</w:t>
      </w:r>
    </w:p>
    <w:p w14:paraId="4042F00F"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الهدف الرئيسي</w:t>
      </w:r>
      <w:r w:rsidRPr="0065595C">
        <w:rPr>
          <w:rFonts w:ascii="Simplified Arabic" w:hAnsi="Simplified Arabic" w:cs="Simplified Arabic"/>
          <w:sz w:val="28"/>
          <w:szCs w:val="28"/>
        </w:rPr>
        <w:t>:</w:t>
      </w:r>
      <w:r w:rsidR="003C6E08" w:rsidRPr="0065595C">
        <w:rPr>
          <w:rFonts w:ascii="Simplified Arabic" w:hAnsi="Simplified Arabic" w:cs="Simplified Arabic"/>
          <w:sz w:val="28"/>
          <w:szCs w:val="28"/>
          <w:rtl/>
        </w:rPr>
        <w:t xml:space="preserve"> </w:t>
      </w:r>
      <w:r w:rsidRPr="0065595C">
        <w:rPr>
          <w:rFonts w:ascii="Simplified Arabic" w:hAnsi="Simplified Arabic" w:cs="Simplified Arabic"/>
          <w:sz w:val="28"/>
          <w:szCs w:val="28"/>
          <w:rtl/>
        </w:rPr>
        <w:t>قياس أثر ممارسات ريادة الأعمال بأبعادها الأربعة (الابتكار، تحمل المخاطرة، المبادرة الاستباقية، التعرف على الفرص) على نجاح إدارة المشاريع بمؤشراته الخمسة (تحقيق الأهداف، الالتزام بالجدول الزمني، الالتزام بالميزانية، جودة المخرجات، رضا الأطراف المعنية) في قطاع التكنولوجيا والخدمات في دولة الإمارات العربية المتحدة</w:t>
      </w:r>
      <w:r w:rsidRPr="0065595C">
        <w:rPr>
          <w:rFonts w:ascii="Simplified Arabic" w:hAnsi="Simplified Arabic" w:cs="Simplified Arabic"/>
          <w:sz w:val="28"/>
          <w:szCs w:val="28"/>
        </w:rPr>
        <w:t>.</w:t>
      </w:r>
    </w:p>
    <w:p w14:paraId="63004F48" w14:textId="77777777" w:rsidR="00BB2544" w:rsidRPr="00EC3839" w:rsidRDefault="00BB2544"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الأهداف الفرعية</w:t>
      </w:r>
      <w:r w:rsidRPr="00EC3839">
        <w:rPr>
          <w:rFonts w:ascii="Simplified Arabic" w:hAnsi="Simplified Arabic" w:cs="Simplified Arabic"/>
          <w:b/>
          <w:bCs/>
          <w:sz w:val="32"/>
          <w:szCs w:val="32"/>
        </w:rPr>
        <w:t>:</w:t>
      </w:r>
    </w:p>
    <w:p w14:paraId="1DEE6336"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يستند الهدف الرئيسي إلى مجموعة من الأهداف الفرعية التي تُمثل خطوات متسلسلة لتحقيقه، وهي</w:t>
      </w:r>
      <w:r w:rsidRPr="0065595C">
        <w:rPr>
          <w:rFonts w:ascii="Simplified Arabic" w:hAnsi="Simplified Arabic" w:cs="Simplified Arabic"/>
          <w:sz w:val="28"/>
          <w:szCs w:val="28"/>
        </w:rPr>
        <w:t>:</w:t>
      </w:r>
    </w:p>
    <w:p w14:paraId="5D60D13A" w14:textId="77777777" w:rsidR="00BB2544" w:rsidRPr="0065595C" w:rsidRDefault="00BB2544"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28"/>
          <w:szCs w:val="28"/>
          <w:rtl/>
        </w:rPr>
        <w:t>الهدف الفرعي الأول</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تحديد مستوى ممارسة ريادة الأعمال لدى رواد الأعمال في قطاع التكنولوجيا والخدمات في دولة الإمارات، وذلك من خلال قياس كل بُعد من أبعاد ريادة الأعمال الأربعة (الابتكار، تحمل المخاطرة، المبادرة الاستباقية، التعرف على الفرص) على حدة، ثم حساب المستوى الكلي لممارسات ريادة الأعمال. ويُعد هذا الهدف ضرورياً لأن فهم المستوى الفعلي للممارسات الريادية يُمثل نقطة الانطلاق لتحليل علاقتها بنجاح إدارة المشاريع، كما أنه يُسهم في مقارنة الواقع الإماراتي بالسياقات الأخرى التي تمت دراستها في الأدبيات السابقة</w:t>
      </w:r>
      <w:r w:rsidRPr="0065595C">
        <w:rPr>
          <w:rFonts w:ascii="Simplified Arabic" w:hAnsi="Simplified Arabic" w:cs="Simplified Arabic"/>
          <w:sz w:val="28"/>
          <w:szCs w:val="28"/>
        </w:rPr>
        <w:t>.</w:t>
      </w:r>
    </w:p>
    <w:p w14:paraId="66478A44" w14:textId="77777777" w:rsidR="00BB2544" w:rsidRPr="0065595C" w:rsidRDefault="00BB2544"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28"/>
          <w:szCs w:val="28"/>
          <w:rtl/>
        </w:rPr>
        <w:t>الهدف الفرعي الثاني</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 xml:space="preserve">تقييم مستوى نجاح إدارة المشاريع في قطاع التكنولوجيا والخدمات من وجهة نظر رواد الأعمال، وذلك من خلال قياس كل مؤشر من مؤشرات النجاح الخمسة (تحقيق الأهداف، </w:t>
      </w:r>
      <w:r w:rsidRPr="0065595C">
        <w:rPr>
          <w:rFonts w:ascii="Simplified Arabic" w:hAnsi="Simplified Arabic" w:cs="Simplified Arabic"/>
          <w:sz w:val="28"/>
          <w:szCs w:val="28"/>
          <w:rtl/>
        </w:rPr>
        <w:lastRenderedPageBreak/>
        <w:t>الالتزام بالجدول الزمني، الالتزام بالميزانية، جودة المخرجات، رضا الأطراف المعنية). ويهدف هذا البُعد إلى تجاوز القياس الأحادي البسيط لنجاح المشروع (مثل الربحية فقط) نحو قياس متعدد الأبعاد يعكس التعقيد الحقيقي لمفهوم النجاح في سياق المشاريع الريادية</w:t>
      </w:r>
      <w:r w:rsidRPr="0065595C">
        <w:rPr>
          <w:rFonts w:ascii="Simplified Arabic" w:hAnsi="Simplified Arabic" w:cs="Simplified Arabic"/>
          <w:sz w:val="28"/>
          <w:szCs w:val="28"/>
        </w:rPr>
        <w:t>.</w:t>
      </w:r>
    </w:p>
    <w:p w14:paraId="619037A1" w14:textId="77777777" w:rsidR="00BB2544" w:rsidRPr="0065595C" w:rsidRDefault="00BB2544"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28"/>
          <w:szCs w:val="28"/>
          <w:rtl/>
        </w:rPr>
        <w:t>الهدف الفرعي الثالث</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تحليل طبيعة العلاقة الارتباطية بين كل بُعد من أبعاد ريادة الأعمال الأربعة وبين نجاح إدارة المشاريع الكلي ومؤشراته الفرعية. يهدف هذا الهدف إلى تحديد اتجاه وقوة العلاقة بين كل زوج من المتغيرات، مما يُساعد في بناء فهم أولي لطبيعة الروابط بين الممارسات الريادية ونتائج إدارة المشاريع</w:t>
      </w:r>
      <w:r w:rsidRPr="0065595C">
        <w:rPr>
          <w:rFonts w:ascii="Simplified Arabic" w:hAnsi="Simplified Arabic" w:cs="Simplified Arabic"/>
          <w:sz w:val="28"/>
          <w:szCs w:val="28"/>
        </w:rPr>
        <w:t>.</w:t>
      </w:r>
    </w:p>
    <w:p w14:paraId="74B30F06" w14:textId="77777777" w:rsidR="00BB2544" w:rsidRPr="0065595C" w:rsidRDefault="00BB2544"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28"/>
          <w:szCs w:val="28"/>
          <w:rtl/>
        </w:rPr>
        <w:t>الهدف الفرعي الرابع</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قياس الأثر التفسيري لممارسات ريادة الأعمال مجتمعة في نجاح إدارة المشاريع، وتحديد أي بُعد من أبعاد ريادة الأعمال يُسهم بشكل أكبر في تفسير التباين في نجاح إدارة المشاريع. يُعد هذا الهدف الأكثر أهمية من الناحية العملية، لأنه يُوفر معلومات دقيقة لرواد الأعمال حول أي الممارسات الريادية يجب أن يُركزوا عليها لتعزيز فرص نجاح مشاريعهم</w:t>
      </w:r>
      <w:r w:rsidRPr="0065595C">
        <w:rPr>
          <w:rFonts w:ascii="Simplified Arabic" w:hAnsi="Simplified Arabic" w:cs="Simplified Arabic"/>
          <w:sz w:val="28"/>
          <w:szCs w:val="28"/>
        </w:rPr>
        <w:t>.</w:t>
      </w:r>
    </w:p>
    <w:p w14:paraId="14545CD5" w14:textId="77777777" w:rsidR="00BB2544" w:rsidRPr="0065595C" w:rsidRDefault="00BB2544"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الهدف الفرعي الخامس</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استكشاف التجارب الحية لرواد الأعمال من خلال المقابلات المعمقة لفهم الآليات والديناميكيات التي تربط بين الممارسات الريادية ونجاح أو فشل المشاريع من وجهة نظرهم الشخصية. يهدف هذا البُعد النوعي إلى الإجابة على أسئلة "كيف" و"لماذا" التي لا يستطيع المنهج الكمي الإجابة عنها، مثل: كيف يُوازن رائد الأعمال بين المرونة الريادية والانضباط الإداري؟ ولماذا تنجح بعض المشاريع رغم ضعف التخطيط بينما تفشل أخرى رغم وجود خطة مفصلة؟</w:t>
      </w:r>
    </w:p>
    <w:p w14:paraId="7CD3FBA8" w14:textId="1096EA01" w:rsidR="00F925D0" w:rsidRPr="0065595C" w:rsidRDefault="00BB2544" w:rsidP="00EC3839">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الهدف الفرعي السادس</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تقديم توصيات عملية قابلة للتطبيق لرواد الأعمال وصناع السياسات ومقدمي خدمات الدعم الريادي، استناداً إلى النتائج الكمية والنوعية للدراسة، بهدف تعزيز التوظيف الفعّال للممارسات الريادية ضمن إطار إداري منظم يُعزز فرص نجاح المشاريع الناشئة</w:t>
      </w:r>
      <w:r w:rsidRPr="0065595C">
        <w:rPr>
          <w:rFonts w:ascii="Simplified Arabic" w:hAnsi="Simplified Arabic" w:cs="Simplified Arabic"/>
          <w:sz w:val="28"/>
          <w:szCs w:val="28"/>
        </w:rPr>
        <w:t>.</w:t>
      </w:r>
    </w:p>
    <w:p w14:paraId="6B6A5DBB" w14:textId="77777777" w:rsidR="00F925D0" w:rsidRDefault="00F925D0" w:rsidP="0065595C">
      <w:pPr>
        <w:spacing w:line="240" w:lineRule="auto"/>
        <w:rPr>
          <w:rFonts w:ascii="Simplified Arabic" w:hAnsi="Simplified Arabic" w:cs="Simplified Arabic"/>
          <w:sz w:val="28"/>
          <w:szCs w:val="28"/>
          <w:u w:val="single"/>
          <w:rtl/>
        </w:rPr>
      </w:pPr>
    </w:p>
    <w:p w14:paraId="5DC67EDB" w14:textId="77777777" w:rsidR="00EC3839" w:rsidRDefault="00EC3839" w:rsidP="0065595C">
      <w:pPr>
        <w:spacing w:line="240" w:lineRule="auto"/>
        <w:rPr>
          <w:rFonts w:ascii="Simplified Arabic" w:hAnsi="Simplified Arabic" w:cs="Simplified Arabic"/>
          <w:sz w:val="28"/>
          <w:szCs w:val="28"/>
          <w:u w:val="single"/>
          <w:rtl/>
        </w:rPr>
      </w:pPr>
    </w:p>
    <w:p w14:paraId="702AC544" w14:textId="77777777" w:rsidR="00EC3839" w:rsidRDefault="00EC3839" w:rsidP="0065595C">
      <w:pPr>
        <w:spacing w:line="240" w:lineRule="auto"/>
        <w:rPr>
          <w:rFonts w:ascii="Simplified Arabic" w:hAnsi="Simplified Arabic" w:cs="Simplified Arabic"/>
          <w:sz w:val="28"/>
          <w:szCs w:val="28"/>
          <w:u w:val="single"/>
          <w:rtl/>
        </w:rPr>
      </w:pPr>
    </w:p>
    <w:p w14:paraId="0A657084" w14:textId="77777777" w:rsidR="00EC3839" w:rsidRDefault="00EC3839" w:rsidP="0065595C">
      <w:pPr>
        <w:spacing w:line="240" w:lineRule="auto"/>
        <w:rPr>
          <w:rFonts w:ascii="Simplified Arabic" w:hAnsi="Simplified Arabic" w:cs="Simplified Arabic"/>
          <w:sz w:val="28"/>
          <w:szCs w:val="28"/>
          <w:u w:val="single"/>
          <w:rtl/>
        </w:rPr>
      </w:pPr>
    </w:p>
    <w:p w14:paraId="69890BFA" w14:textId="77777777" w:rsidR="00EC3839" w:rsidRDefault="00EC3839" w:rsidP="0065595C">
      <w:pPr>
        <w:spacing w:line="240" w:lineRule="auto"/>
        <w:rPr>
          <w:rFonts w:ascii="Simplified Arabic" w:hAnsi="Simplified Arabic" w:cs="Simplified Arabic"/>
          <w:sz w:val="28"/>
          <w:szCs w:val="28"/>
          <w:u w:val="single"/>
          <w:rtl/>
        </w:rPr>
      </w:pPr>
    </w:p>
    <w:p w14:paraId="2BC884A9" w14:textId="77777777" w:rsidR="00EC3839" w:rsidRPr="0065595C" w:rsidRDefault="00EC3839" w:rsidP="0065595C">
      <w:pPr>
        <w:spacing w:line="240" w:lineRule="auto"/>
        <w:rPr>
          <w:rFonts w:ascii="Simplified Arabic" w:hAnsi="Simplified Arabic" w:cs="Simplified Arabic"/>
          <w:sz w:val="28"/>
          <w:szCs w:val="28"/>
          <w:u w:val="single"/>
          <w:rtl/>
        </w:rPr>
      </w:pPr>
    </w:p>
    <w:p w14:paraId="6A9AB8F4" w14:textId="7D02080C" w:rsidR="00D22171" w:rsidRPr="00EC3839" w:rsidRDefault="00D22171" w:rsidP="00FB5629">
      <w:pPr>
        <w:pStyle w:val="Heading2"/>
        <w:rPr>
          <w:rtl/>
        </w:rPr>
      </w:pPr>
      <w:bookmarkStart w:id="13" w:name="_Toc235018059"/>
      <w:r w:rsidRPr="00EC3839">
        <w:rPr>
          <w:rtl/>
        </w:rPr>
        <w:lastRenderedPageBreak/>
        <w:t>تساؤلات الدراسة</w:t>
      </w:r>
      <w:bookmarkEnd w:id="13"/>
      <w:r w:rsidRPr="00EC3839">
        <w:rPr>
          <w:rtl/>
        </w:rPr>
        <w:t xml:space="preserve"> </w:t>
      </w:r>
    </w:p>
    <w:p w14:paraId="4CB669BE"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تنبثق من مشكلة الدراسة وأهدافها مجموعة من التساؤلات الرئيسية والفرعية المترابطة، والتي تُشكل معاً الإطار التساؤلي الذي سيُوجّه عملية جمع البيانات وتحليلها ومناقشتها. وقد صيغت هذه التساؤلات بدقة لضمان إمكانية الإجابة عليها من خلال الأدوات المنهجية المختارة، وذلك على النحو التالي</w:t>
      </w:r>
      <w:r w:rsidRPr="0065595C">
        <w:rPr>
          <w:rFonts w:ascii="Simplified Arabic" w:hAnsi="Simplified Arabic" w:cs="Simplified Arabic"/>
          <w:sz w:val="28"/>
          <w:szCs w:val="28"/>
        </w:rPr>
        <w:t>:</w:t>
      </w:r>
    </w:p>
    <w:p w14:paraId="0D037698" w14:textId="77777777" w:rsidR="00FC46AD" w:rsidRPr="00EC3839" w:rsidRDefault="00FC46AD" w:rsidP="0065595C">
      <w:pPr>
        <w:spacing w:line="240" w:lineRule="auto"/>
        <w:rPr>
          <w:rFonts w:ascii="Simplified Arabic" w:hAnsi="Simplified Arabic" w:cs="Simplified Arabic"/>
          <w:sz w:val="24"/>
          <w:szCs w:val="24"/>
        </w:rPr>
      </w:pPr>
      <w:r w:rsidRPr="00EC3839">
        <w:rPr>
          <w:rFonts w:ascii="Simplified Arabic" w:hAnsi="Simplified Arabic" w:cs="Simplified Arabic"/>
          <w:b/>
          <w:bCs/>
          <w:sz w:val="32"/>
          <w:szCs w:val="32"/>
          <w:rtl/>
        </w:rPr>
        <w:t>التساؤل الرئيسي</w:t>
      </w:r>
      <w:r w:rsidRPr="00EC3839">
        <w:rPr>
          <w:rFonts w:ascii="Simplified Arabic" w:hAnsi="Simplified Arabic" w:cs="Simplified Arabic"/>
          <w:sz w:val="24"/>
          <w:szCs w:val="24"/>
        </w:rPr>
        <w:t>:</w:t>
      </w:r>
    </w:p>
    <w:p w14:paraId="58E94D28"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ما أثر ممارسات ريادة الأعمال على نجاح إدارة المشاريع في قطاع التكنولوجيا والخدمات في دولة الإمارات العربية المتحدة؟</w:t>
      </w:r>
    </w:p>
    <w:p w14:paraId="0941CA41"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يُعد هذا التساؤل المحور المركزي الذي تدور حوله الدراسة بأكملها، وهو يتضمن متغيراً مستقلاً (ممارسات ريادة الأعمال) ومتغيراً تابعاً (نجاح إدارة المشاريع) وعلاقة أثر بينهما، كما يُحدد السياق المكاني والقطاعي للدراسة. والإجابة عن هذا التساؤل تتطلب تحليل البيانات الكمية من خلال تحليل الانحدار المتعدد لتحديد حجم الأثر واتجاهه ودلالته الإحصائية، بالإضافة إلى دعمها بالنتائج النوعية من المقابلات لتقديم تفسير أعمق</w:t>
      </w:r>
      <w:r w:rsidRPr="0065595C">
        <w:rPr>
          <w:rFonts w:ascii="Simplified Arabic" w:hAnsi="Simplified Arabic" w:cs="Simplified Arabic"/>
          <w:sz w:val="28"/>
          <w:szCs w:val="28"/>
        </w:rPr>
        <w:t>.</w:t>
      </w:r>
    </w:p>
    <w:p w14:paraId="3BF8E778" w14:textId="77777777" w:rsidR="00FC46AD" w:rsidRPr="0065595C" w:rsidRDefault="00FC46AD"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32"/>
          <w:szCs w:val="32"/>
          <w:rtl/>
        </w:rPr>
        <w:t>التساؤلات الفرعية</w:t>
      </w:r>
      <w:r w:rsidRPr="0065595C">
        <w:rPr>
          <w:rFonts w:ascii="Simplified Arabic" w:hAnsi="Simplified Arabic" w:cs="Simplified Arabic"/>
          <w:sz w:val="28"/>
          <w:szCs w:val="28"/>
        </w:rPr>
        <w:t>:</w:t>
      </w:r>
    </w:p>
    <w:p w14:paraId="56D4C7D9" w14:textId="77777777" w:rsidR="00FC46AD" w:rsidRPr="00EC3839" w:rsidRDefault="00FC46AD" w:rsidP="0065595C">
      <w:pPr>
        <w:spacing w:line="240" w:lineRule="auto"/>
        <w:rPr>
          <w:rFonts w:ascii="Simplified Arabic" w:hAnsi="Simplified Arabic" w:cs="Simplified Arabic"/>
          <w:b/>
          <w:bCs/>
          <w:sz w:val="28"/>
          <w:szCs w:val="28"/>
        </w:rPr>
      </w:pPr>
      <w:r w:rsidRPr="00EC3839">
        <w:rPr>
          <w:rFonts w:ascii="Simplified Arabic" w:hAnsi="Simplified Arabic" w:cs="Simplified Arabic"/>
          <w:b/>
          <w:bCs/>
          <w:sz w:val="28"/>
          <w:szCs w:val="28"/>
          <w:rtl/>
        </w:rPr>
        <w:t>المحور الأول: تساؤلات مستوى الممارسة</w:t>
      </w:r>
    </w:p>
    <w:p w14:paraId="3C03C732"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الأول: ما مستوى ممارسة ريادة الأعمال لدى رواد الأعمال في قطاع التكنولوجيا والخدمات في دولة الإمارات العربية المتحدة؟</w:t>
      </w:r>
    </w:p>
    <w:p w14:paraId="77FD8A33"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يهدف هذا التساؤل إلى رسم صورة واضحة عن الواقع الفعلي للممارسات الريادية في قطاع الدراسة، وذلك من خلال حساب المتوسطات الحسابية والانحرافات المعيارية لكل بُعد من أبعاد ريادة الأعمال الأربعة وللمتغير الكلي. والإجابة عنه ستُحدد ما إذا كان رواد الأعمال في هذا القطاع يمارسون السلوكيات الريادية بدرجة مرتفعة أم متوسطة أم منخفضة، وهو ما يُساعد في تفسير النتائج اللاحقة</w:t>
      </w:r>
      <w:r w:rsidRPr="0065595C">
        <w:rPr>
          <w:rFonts w:ascii="Simplified Arabic" w:hAnsi="Simplified Arabic" w:cs="Simplified Arabic"/>
          <w:sz w:val="28"/>
          <w:szCs w:val="28"/>
        </w:rPr>
        <w:t>.</w:t>
      </w:r>
    </w:p>
    <w:p w14:paraId="54ABB9D7"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الثاني: ما مستوى نجاح إدارة المشاريع في قطاع التكنولوجيا والخدمات من وجهة نظر رواد الأعمال؟</w:t>
      </w:r>
    </w:p>
    <w:p w14:paraId="5B055BEC"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يوازي هذا التساؤل التساؤل السابق لكنه يتناول المتغير التابع، ويهدف إلى تحديد مدى نجاح رواد الأعمال في إدارة مشاريعهم وفقاً للمؤشرات الخمسة المعتمدة في الدراسة. ومقارنة نتائج هذا التساؤل مع التساؤل السابق ستُعطي مؤشراً أولياً عن العلاقة بين المتغيرين</w:t>
      </w:r>
      <w:r w:rsidRPr="0065595C">
        <w:rPr>
          <w:rFonts w:ascii="Simplified Arabic" w:hAnsi="Simplified Arabic" w:cs="Simplified Arabic"/>
          <w:sz w:val="28"/>
          <w:szCs w:val="28"/>
        </w:rPr>
        <w:t>.</w:t>
      </w:r>
    </w:p>
    <w:p w14:paraId="77A45F5F" w14:textId="77777777" w:rsidR="00FC46AD" w:rsidRPr="00EC3839" w:rsidRDefault="00FC46AD" w:rsidP="0065595C">
      <w:pPr>
        <w:spacing w:line="240" w:lineRule="auto"/>
        <w:rPr>
          <w:rFonts w:ascii="Simplified Arabic" w:hAnsi="Simplified Arabic" w:cs="Simplified Arabic"/>
          <w:b/>
          <w:bCs/>
          <w:sz w:val="28"/>
          <w:szCs w:val="28"/>
        </w:rPr>
      </w:pPr>
      <w:r w:rsidRPr="00EC3839">
        <w:rPr>
          <w:rFonts w:ascii="Simplified Arabic" w:hAnsi="Simplified Arabic" w:cs="Simplified Arabic"/>
          <w:b/>
          <w:bCs/>
          <w:sz w:val="28"/>
          <w:szCs w:val="28"/>
          <w:rtl/>
        </w:rPr>
        <w:lastRenderedPageBreak/>
        <w:t>المحور الثاني: تساؤلات العلاقة الارتباطية</w:t>
      </w:r>
    </w:p>
    <w:p w14:paraId="77EBBC44"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الثالث: ما طبيعة العلاقة الارتباطية بين أبعاد ريادة الأعمال (الابتكار، تحمل المخاطرة، المبادرة الاستباقية، التعرف على الفرص) ونجاح إدارة المشاريع في قطاع التكنولوجيا والخدمات؟</w:t>
      </w:r>
    </w:p>
    <w:p w14:paraId="29A2672E"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يهدف هذا التساؤل إلى استكشاف العلاقات الثنائية بين كل بُعد من أبعاد ريادة الأعمال وبين نجاح إدارة المشاريع الكلي ومؤشراته الفرعية. وسيتم الإجابة عنه من خلال حساب معاملات ارتباط بيرسون وتحديد قوتها (ضعيفة، متوسطة، قوية) واتجاهها (إيجابية أو سلبية) ودلالتها الإحصائية. كما سيُساعد في تحديد أي الأبعاد الريادية ترتبط بشكل أقوى بنجاح إدارة المشاريع</w:t>
      </w:r>
      <w:r w:rsidRPr="0065595C">
        <w:rPr>
          <w:rFonts w:ascii="Simplified Arabic" w:hAnsi="Simplified Arabic" w:cs="Simplified Arabic"/>
          <w:sz w:val="28"/>
          <w:szCs w:val="28"/>
        </w:rPr>
        <w:t>.</w:t>
      </w:r>
    </w:p>
    <w:p w14:paraId="565D0788" w14:textId="77777777" w:rsidR="00FC46AD" w:rsidRPr="00EC3839" w:rsidRDefault="00FC46AD" w:rsidP="0065595C">
      <w:pPr>
        <w:spacing w:line="240" w:lineRule="auto"/>
        <w:rPr>
          <w:rFonts w:ascii="Simplified Arabic" w:hAnsi="Simplified Arabic" w:cs="Simplified Arabic"/>
          <w:b/>
          <w:bCs/>
          <w:sz w:val="28"/>
          <w:szCs w:val="28"/>
        </w:rPr>
      </w:pPr>
      <w:r w:rsidRPr="00EC3839">
        <w:rPr>
          <w:rFonts w:ascii="Simplified Arabic" w:hAnsi="Simplified Arabic" w:cs="Simplified Arabic"/>
          <w:b/>
          <w:bCs/>
          <w:sz w:val="28"/>
          <w:szCs w:val="28"/>
          <w:rtl/>
        </w:rPr>
        <w:t>المحور الثالث: تساؤلات الأثر التفسيري</w:t>
      </w:r>
    </w:p>
    <w:p w14:paraId="49F6D29C"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الرابع: ما الأثر التفسيري لممارسات ريادة الأعمال مجتمعة في نجاح إدارة المشاريع في قطاع التكنولوجيا والخدمات؟</w:t>
      </w:r>
    </w:p>
    <w:p w14:paraId="1CFA7B39"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يهدف هذا التساؤل إلى تحديد نسبة التباين في نجاح إدارة المشاريع التي يمكن تفسيرها من خلال ممارسات ريادة الأعمال، وذلك من خلال حساب معامل التحديد</w:t>
      </w:r>
      <w:r w:rsidRPr="0065595C">
        <w:rPr>
          <w:rFonts w:ascii="Simplified Arabic" w:hAnsi="Simplified Arabic" w:cs="Simplified Arabic"/>
          <w:sz w:val="28"/>
          <w:szCs w:val="28"/>
        </w:rPr>
        <w:t xml:space="preserve"> (R²) </w:t>
      </w:r>
      <w:r w:rsidRPr="0065595C">
        <w:rPr>
          <w:rFonts w:ascii="Simplified Arabic" w:hAnsi="Simplified Arabic" w:cs="Simplified Arabic"/>
          <w:sz w:val="28"/>
          <w:szCs w:val="28"/>
          <w:rtl/>
        </w:rPr>
        <w:t>في نموذج الانحدار المتعدد. وسيُجيب هذا التساؤل عن سؤال جوهري: إلى أي مدى يمكن لممارسات ريادة الأعمال أن تُفسر نجاح أو فشل المشاريع؟</w:t>
      </w:r>
    </w:p>
    <w:p w14:paraId="5055F74C"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الخامس: أي بُعد من أبعاد ريادة الأعمال يُسهم بشكل أكبر في تفسير التباين في نجاح إدارة المشاريع؟</w:t>
      </w:r>
    </w:p>
    <w:p w14:paraId="0CFD044A"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يهدف هذا التساؤل إلى ترتيب أبعاد ريادة الأعمال حسب حجم إسهامها النسبي في تفسير نجاح إدارة المشاريع، وذلك من خلال فحص معاملات الانحدار المعيارية</w:t>
      </w:r>
      <w:r w:rsidRPr="0065595C">
        <w:rPr>
          <w:rFonts w:ascii="Simplified Arabic" w:hAnsi="Simplified Arabic" w:cs="Simplified Arabic"/>
          <w:sz w:val="28"/>
          <w:szCs w:val="28"/>
        </w:rPr>
        <w:t xml:space="preserve"> (Beta) </w:t>
      </w:r>
      <w:r w:rsidRPr="0065595C">
        <w:rPr>
          <w:rFonts w:ascii="Simplified Arabic" w:hAnsi="Simplified Arabic" w:cs="Simplified Arabic"/>
          <w:sz w:val="28"/>
          <w:szCs w:val="28"/>
          <w:rtl/>
        </w:rPr>
        <w:t>لكل بُعد. والإجابة عنه تُعد ذات قيمة عملية عالية لأنها تُخبر رواد الأعمال بأي الممارسات الريادية يجب أن يحرصوا على تعزيزها أولاً</w:t>
      </w:r>
      <w:r w:rsidRPr="0065595C">
        <w:rPr>
          <w:rFonts w:ascii="Simplified Arabic" w:hAnsi="Simplified Arabic" w:cs="Simplified Arabic"/>
          <w:sz w:val="28"/>
          <w:szCs w:val="28"/>
        </w:rPr>
        <w:t>.</w:t>
      </w:r>
    </w:p>
    <w:p w14:paraId="619A5104" w14:textId="77777777" w:rsidR="00FC46AD" w:rsidRPr="00EC3839" w:rsidRDefault="00FC46AD" w:rsidP="0065595C">
      <w:pPr>
        <w:spacing w:line="240" w:lineRule="auto"/>
        <w:rPr>
          <w:rFonts w:ascii="Simplified Arabic" w:hAnsi="Simplified Arabic" w:cs="Simplified Arabic"/>
          <w:b/>
          <w:bCs/>
          <w:sz w:val="28"/>
          <w:szCs w:val="28"/>
        </w:rPr>
      </w:pPr>
      <w:r w:rsidRPr="00EC3839">
        <w:rPr>
          <w:rFonts w:ascii="Simplified Arabic" w:hAnsi="Simplified Arabic" w:cs="Simplified Arabic"/>
          <w:b/>
          <w:bCs/>
          <w:sz w:val="28"/>
          <w:szCs w:val="28"/>
          <w:rtl/>
        </w:rPr>
        <w:t>المحور الرابع: تساؤلات الاستكشاف النوعي</w:t>
      </w:r>
    </w:p>
    <w:p w14:paraId="7822E0E3"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السادس: كيف يُفسّر رواد الأعمال العلاقة بين ممارساتهم الريادية ونجاح أو فشل مشاريعهم من وجهة نظرهم الشخصية؟</w:t>
      </w:r>
    </w:p>
    <w:p w14:paraId="6D1A6DE2"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lastRenderedPageBreak/>
        <w:t>يهدف هذا التساؤل إلى الغوص في التجارب الحية لرواد الأعمال وفهم تصوراتهم الشخصية حول كيفية تأثير سلوكياتهم الريادية على مسار مشاريعهم. ويتميز هذا التساؤل بأنه يسمح بظهور مفاهيم ومتغيرات جديدة لم تكن مُتوقعة مسبقاً وهو ما يُعد من أبرز مزايا المنهج النوعي</w:t>
      </w:r>
      <w:r w:rsidRPr="0065595C">
        <w:rPr>
          <w:rFonts w:ascii="Simplified Arabic" w:hAnsi="Simplified Arabic" w:cs="Simplified Arabic"/>
          <w:sz w:val="28"/>
          <w:szCs w:val="28"/>
        </w:rPr>
        <w:t>.</w:t>
      </w:r>
    </w:p>
    <w:p w14:paraId="29F6560A"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التساؤل الفرعي السابع: ما التحديات الرئيسية التي تواجه رواد الأعمال في توظيف ممارساتهم الريادية ضمن إطار إداري منظم؟</w:t>
      </w:r>
    </w:p>
    <w:p w14:paraId="6A4F7680" w14:textId="77777777" w:rsidR="00FC46AD" w:rsidRPr="0065595C" w:rsidRDefault="00FC46AD"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يهدف هذا التساؤل إلى تحديد العقبات والمعيقات العملية التي تمنع رواد الأعمال من تحقيق التوازن الأمثل بين الريادة والإدارة، وذلك لصياغة توصيات عملية تُعالج هذه التحديات</w:t>
      </w:r>
      <w:r w:rsidRPr="0065595C">
        <w:rPr>
          <w:rFonts w:ascii="Simplified Arabic" w:hAnsi="Simplified Arabic" w:cs="Simplified Arabic"/>
          <w:sz w:val="28"/>
          <w:szCs w:val="28"/>
        </w:rPr>
        <w:t>.</w:t>
      </w:r>
    </w:p>
    <w:p w14:paraId="05820789" w14:textId="77777777" w:rsidR="00F925D0" w:rsidRPr="0065595C" w:rsidRDefault="00F925D0" w:rsidP="0065595C">
      <w:pPr>
        <w:spacing w:line="240" w:lineRule="auto"/>
        <w:rPr>
          <w:rFonts w:ascii="Simplified Arabic" w:hAnsi="Simplified Arabic" w:cs="Simplified Arabic"/>
          <w:sz w:val="28"/>
          <w:szCs w:val="28"/>
          <w:rtl/>
        </w:rPr>
      </w:pPr>
    </w:p>
    <w:p w14:paraId="6867CFFC" w14:textId="77777777" w:rsidR="00F925D0" w:rsidRPr="0065595C" w:rsidRDefault="00F925D0" w:rsidP="0065595C">
      <w:pPr>
        <w:spacing w:line="240" w:lineRule="auto"/>
        <w:rPr>
          <w:rFonts w:ascii="Simplified Arabic" w:hAnsi="Simplified Arabic" w:cs="Simplified Arabic"/>
          <w:sz w:val="28"/>
          <w:szCs w:val="28"/>
          <w:u w:val="single"/>
          <w:rtl/>
        </w:rPr>
      </w:pPr>
    </w:p>
    <w:p w14:paraId="71A2DFBE" w14:textId="77777777" w:rsidR="00F925D0" w:rsidRPr="0065595C" w:rsidRDefault="00F925D0" w:rsidP="0065595C">
      <w:pPr>
        <w:spacing w:line="240" w:lineRule="auto"/>
        <w:rPr>
          <w:rFonts w:ascii="Simplified Arabic" w:hAnsi="Simplified Arabic" w:cs="Simplified Arabic"/>
          <w:sz w:val="28"/>
          <w:szCs w:val="28"/>
          <w:u w:val="single"/>
          <w:rtl/>
        </w:rPr>
      </w:pPr>
    </w:p>
    <w:p w14:paraId="106E7D21" w14:textId="77777777" w:rsidR="00F925D0" w:rsidRPr="0065595C" w:rsidRDefault="00F925D0" w:rsidP="0065595C">
      <w:pPr>
        <w:spacing w:line="240" w:lineRule="auto"/>
        <w:rPr>
          <w:rFonts w:ascii="Simplified Arabic" w:hAnsi="Simplified Arabic" w:cs="Simplified Arabic"/>
          <w:sz w:val="28"/>
          <w:szCs w:val="28"/>
          <w:u w:val="single"/>
          <w:rtl/>
        </w:rPr>
      </w:pPr>
    </w:p>
    <w:p w14:paraId="79C30D43" w14:textId="77777777" w:rsidR="00F925D0" w:rsidRDefault="00F925D0" w:rsidP="0065595C">
      <w:pPr>
        <w:spacing w:line="240" w:lineRule="auto"/>
        <w:rPr>
          <w:rFonts w:ascii="Simplified Arabic" w:hAnsi="Simplified Arabic" w:cs="Simplified Arabic"/>
          <w:sz w:val="28"/>
          <w:szCs w:val="28"/>
          <w:u w:val="single"/>
          <w:rtl/>
        </w:rPr>
      </w:pPr>
    </w:p>
    <w:p w14:paraId="7E966664" w14:textId="77777777" w:rsidR="00EC3839" w:rsidRDefault="00EC3839" w:rsidP="0065595C">
      <w:pPr>
        <w:spacing w:line="240" w:lineRule="auto"/>
        <w:rPr>
          <w:rFonts w:ascii="Simplified Arabic" w:hAnsi="Simplified Arabic" w:cs="Simplified Arabic"/>
          <w:sz w:val="28"/>
          <w:szCs w:val="28"/>
          <w:u w:val="single"/>
          <w:rtl/>
        </w:rPr>
      </w:pPr>
    </w:p>
    <w:p w14:paraId="2037F643" w14:textId="77777777" w:rsidR="00EC3839" w:rsidRDefault="00EC3839" w:rsidP="0065595C">
      <w:pPr>
        <w:spacing w:line="240" w:lineRule="auto"/>
        <w:rPr>
          <w:rFonts w:ascii="Simplified Arabic" w:hAnsi="Simplified Arabic" w:cs="Simplified Arabic"/>
          <w:sz w:val="28"/>
          <w:szCs w:val="28"/>
          <w:u w:val="single"/>
          <w:rtl/>
        </w:rPr>
      </w:pPr>
    </w:p>
    <w:p w14:paraId="5D542977" w14:textId="77777777" w:rsidR="00EC3839" w:rsidRDefault="00EC3839" w:rsidP="0065595C">
      <w:pPr>
        <w:spacing w:line="240" w:lineRule="auto"/>
        <w:rPr>
          <w:rFonts w:ascii="Simplified Arabic" w:hAnsi="Simplified Arabic" w:cs="Simplified Arabic"/>
          <w:sz w:val="28"/>
          <w:szCs w:val="28"/>
          <w:u w:val="single"/>
          <w:rtl/>
        </w:rPr>
      </w:pPr>
    </w:p>
    <w:p w14:paraId="20D4D425" w14:textId="77777777" w:rsidR="00EC3839" w:rsidRDefault="00EC3839" w:rsidP="0065595C">
      <w:pPr>
        <w:spacing w:line="240" w:lineRule="auto"/>
        <w:rPr>
          <w:rFonts w:ascii="Simplified Arabic" w:hAnsi="Simplified Arabic" w:cs="Simplified Arabic"/>
          <w:sz w:val="28"/>
          <w:szCs w:val="28"/>
          <w:u w:val="single"/>
          <w:rtl/>
        </w:rPr>
      </w:pPr>
    </w:p>
    <w:p w14:paraId="6B1BAFBC" w14:textId="77777777" w:rsidR="00EC3839" w:rsidRDefault="00EC3839" w:rsidP="0065595C">
      <w:pPr>
        <w:spacing w:line="240" w:lineRule="auto"/>
        <w:rPr>
          <w:rFonts w:ascii="Simplified Arabic" w:hAnsi="Simplified Arabic" w:cs="Simplified Arabic"/>
          <w:sz w:val="28"/>
          <w:szCs w:val="28"/>
          <w:u w:val="single"/>
          <w:rtl/>
        </w:rPr>
      </w:pPr>
    </w:p>
    <w:p w14:paraId="6880234B" w14:textId="77777777" w:rsidR="00EC3839" w:rsidRDefault="00EC3839" w:rsidP="0065595C">
      <w:pPr>
        <w:spacing w:line="240" w:lineRule="auto"/>
        <w:rPr>
          <w:rFonts w:ascii="Simplified Arabic" w:hAnsi="Simplified Arabic" w:cs="Simplified Arabic"/>
          <w:sz w:val="28"/>
          <w:szCs w:val="28"/>
          <w:u w:val="single"/>
          <w:rtl/>
        </w:rPr>
      </w:pPr>
    </w:p>
    <w:p w14:paraId="09341BF0" w14:textId="77777777" w:rsidR="00EC3839" w:rsidRDefault="00EC3839" w:rsidP="0065595C">
      <w:pPr>
        <w:spacing w:line="240" w:lineRule="auto"/>
        <w:rPr>
          <w:rFonts w:ascii="Simplified Arabic" w:hAnsi="Simplified Arabic" w:cs="Simplified Arabic"/>
          <w:sz w:val="28"/>
          <w:szCs w:val="28"/>
          <w:u w:val="single"/>
          <w:rtl/>
        </w:rPr>
      </w:pPr>
    </w:p>
    <w:p w14:paraId="6BD1C0CF" w14:textId="77777777" w:rsidR="00EC3839" w:rsidRDefault="00EC3839" w:rsidP="0065595C">
      <w:pPr>
        <w:spacing w:line="240" w:lineRule="auto"/>
        <w:rPr>
          <w:rFonts w:ascii="Simplified Arabic" w:hAnsi="Simplified Arabic" w:cs="Simplified Arabic"/>
          <w:sz w:val="28"/>
          <w:szCs w:val="28"/>
          <w:u w:val="single"/>
          <w:rtl/>
        </w:rPr>
      </w:pPr>
    </w:p>
    <w:p w14:paraId="08939AAA" w14:textId="77777777" w:rsidR="00EC3839" w:rsidRDefault="00EC3839" w:rsidP="0065595C">
      <w:pPr>
        <w:spacing w:line="240" w:lineRule="auto"/>
        <w:rPr>
          <w:rFonts w:ascii="Simplified Arabic" w:hAnsi="Simplified Arabic" w:cs="Simplified Arabic"/>
          <w:sz w:val="28"/>
          <w:szCs w:val="28"/>
          <w:u w:val="single"/>
          <w:rtl/>
        </w:rPr>
      </w:pPr>
    </w:p>
    <w:p w14:paraId="45A46EEB" w14:textId="77777777" w:rsidR="00EC3839" w:rsidRDefault="00EC3839" w:rsidP="0065595C">
      <w:pPr>
        <w:spacing w:line="240" w:lineRule="auto"/>
        <w:rPr>
          <w:rFonts w:ascii="Simplified Arabic" w:hAnsi="Simplified Arabic" w:cs="Simplified Arabic"/>
          <w:sz w:val="28"/>
          <w:szCs w:val="28"/>
          <w:u w:val="single"/>
          <w:rtl/>
        </w:rPr>
      </w:pPr>
    </w:p>
    <w:p w14:paraId="7345980F" w14:textId="77777777" w:rsidR="00EC3839" w:rsidRPr="0065595C" w:rsidRDefault="00EC3839" w:rsidP="0065595C">
      <w:pPr>
        <w:spacing w:line="240" w:lineRule="auto"/>
        <w:rPr>
          <w:rFonts w:ascii="Simplified Arabic" w:hAnsi="Simplified Arabic" w:cs="Simplified Arabic"/>
          <w:sz w:val="28"/>
          <w:szCs w:val="28"/>
          <w:u w:val="single"/>
          <w:rtl/>
        </w:rPr>
      </w:pPr>
    </w:p>
    <w:p w14:paraId="4AE0BEF9" w14:textId="7DDF5D0F" w:rsidR="00D52480" w:rsidRPr="00EC3839" w:rsidRDefault="00D52480" w:rsidP="00FB5629">
      <w:pPr>
        <w:pStyle w:val="Heading2"/>
        <w:rPr>
          <w:rtl/>
        </w:rPr>
      </w:pPr>
      <w:bookmarkStart w:id="14" w:name="_Toc235018060"/>
      <w:r w:rsidRPr="00EC3839">
        <w:rPr>
          <w:rtl/>
        </w:rPr>
        <w:lastRenderedPageBreak/>
        <w:t>فروض الدراسة</w:t>
      </w:r>
      <w:bookmarkEnd w:id="14"/>
    </w:p>
    <w:p w14:paraId="2B0B2535"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تُمثل الفرضيات إجابات مُتوقعة مسبقاً على تساؤلات الدراسة، استناداً إلى الإطار النظري والنتائج التي توصلت إليها الدراسات السابقة. وقد صيغت الفرضيات بما يتيح اختبارها إحصائياً من خلال أدوات التحليل المُتاحة في برنامج</w:t>
      </w:r>
      <w:r w:rsidRPr="0065595C">
        <w:rPr>
          <w:rFonts w:ascii="Simplified Arabic" w:hAnsi="Simplified Arabic" w:cs="Simplified Arabic"/>
          <w:sz w:val="28"/>
          <w:szCs w:val="28"/>
        </w:rPr>
        <w:t xml:space="preserve"> SPSS</w:t>
      </w:r>
      <w:r w:rsidRPr="0065595C">
        <w:rPr>
          <w:rFonts w:ascii="Simplified Arabic" w:hAnsi="Simplified Arabic" w:cs="Simplified Arabic"/>
          <w:sz w:val="28"/>
          <w:szCs w:val="28"/>
          <w:rtl/>
        </w:rPr>
        <w:t>، وذلك على النحو التالي</w:t>
      </w:r>
      <w:r w:rsidRPr="0065595C">
        <w:rPr>
          <w:rFonts w:ascii="Simplified Arabic" w:hAnsi="Simplified Arabic" w:cs="Simplified Arabic"/>
          <w:sz w:val="28"/>
          <w:szCs w:val="28"/>
        </w:rPr>
        <w:t>:</w:t>
      </w:r>
    </w:p>
    <w:p w14:paraId="659F386B"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الفرضية الرئيسية</w:t>
      </w:r>
      <w:r w:rsidRPr="00EC3839">
        <w:rPr>
          <w:rFonts w:ascii="Simplified Arabic" w:hAnsi="Simplified Arabic" w:cs="Simplified Arabic"/>
          <w:b/>
          <w:bCs/>
          <w:sz w:val="32"/>
          <w:szCs w:val="32"/>
        </w:rPr>
        <w:t>:</w:t>
      </w:r>
    </w:p>
    <w:p w14:paraId="28445CBB"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توجد علاقة ذات دلالة إحصائية بين ممارسات ريادة الأعمال ونجاح إدارة المشاريع في قطاع التكنولوجيا والخدمات في دولة الإمارات العربية المتحدة</w:t>
      </w:r>
      <w:r w:rsidRPr="0065595C">
        <w:rPr>
          <w:rFonts w:ascii="Simplified Arabic" w:hAnsi="Simplified Arabic" w:cs="Simplified Arabic"/>
          <w:sz w:val="28"/>
          <w:szCs w:val="28"/>
        </w:rPr>
        <w:t>.</w:t>
      </w:r>
    </w:p>
    <w:p w14:paraId="61A62F13"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تُعد هذه الفرضية الإطار العام الذي تندرج تحته الفرضيات الفرعية، وهي صيغت بصيغة عامة لتتيح اختبار العلاقة في اتجاهيها الإيجابي أو السلبي، رغم أن الاتجاه المتوقع وفقاً للأدبيات هو الإيجابي. وسيتم اختبار هذه الفرضية من خلال تحليل الانحدار المتعدد والنظر إلى قيمة</w:t>
      </w:r>
      <w:r w:rsidRPr="0065595C">
        <w:rPr>
          <w:rFonts w:ascii="Simplified Arabic" w:hAnsi="Simplified Arabic" w:cs="Simplified Arabic"/>
          <w:sz w:val="28"/>
          <w:szCs w:val="28"/>
        </w:rPr>
        <w:t xml:space="preserve"> F </w:t>
      </w:r>
      <w:r w:rsidRPr="0065595C">
        <w:rPr>
          <w:rFonts w:ascii="Simplified Arabic" w:hAnsi="Simplified Arabic" w:cs="Simplified Arabic"/>
          <w:sz w:val="28"/>
          <w:szCs w:val="28"/>
          <w:rtl/>
        </w:rPr>
        <w:t>ومعامل التحديد</w:t>
      </w:r>
      <w:r w:rsidRPr="0065595C">
        <w:rPr>
          <w:rFonts w:ascii="Simplified Arabic" w:hAnsi="Simplified Arabic" w:cs="Simplified Arabic"/>
          <w:sz w:val="28"/>
          <w:szCs w:val="28"/>
        </w:rPr>
        <w:t xml:space="preserve"> R².</w:t>
      </w:r>
    </w:p>
    <w:p w14:paraId="3F68CE22"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الفرضيات الفرعية</w:t>
      </w:r>
      <w:r w:rsidRPr="00EC3839">
        <w:rPr>
          <w:rFonts w:ascii="Simplified Arabic" w:hAnsi="Simplified Arabic" w:cs="Simplified Arabic"/>
          <w:b/>
          <w:bCs/>
          <w:sz w:val="32"/>
          <w:szCs w:val="32"/>
        </w:rPr>
        <w:t>:</w:t>
      </w:r>
    </w:p>
    <w:p w14:paraId="32B8CD36" w14:textId="77777777" w:rsidR="00F44826" w:rsidRPr="0065595C" w:rsidRDefault="00F44826" w:rsidP="0065595C">
      <w:pPr>
        <w:spacing w:line="240" w:lineRule="auto"/>
        <w:rPr>
          <w:rFonts w:ascii="Simplified Arabic" w:hAnsi="Simplified Arabic" w:cs="Simplified Arabic"/>
          <w:sz w:val="28"/>
          <w:szCs w:val="28"/>
        </w:rPr>
      </w:pPr>
      <w:bookmarkStart w:id="15" w:name="T11"/>
      <w:r w:rsidRPr="0065595C">
        <w:rPr>
          <w:rFonts w:ascii="Simplified Arabic" w:hAnsi="Simplified Arabic" w:cs="Simplified Arabic"/>
          <w:sz w:val="28"/>
          <w:szCs w:val="28"/>
          <w:rtl/>
        </w:rPr>
        <w:t>جدول (1-1): الفرضيات الفرعية للدراسة</w:t>
      </w:r>
    </w:p>
    <w:tbl>
      <w:tblPr>
        <w:tblStyle w:val="PlainTable1"/>
        <w:tblW w:w="9921" w:type="dxa"/>
        <w:tblInd w:w="-905" w:type="dxa"/>
        <w:tblLook w:val="04A0" w:firstRow="1" w:lastRow="0" w:firstColumn="1" w:lastColumn="0" w:noHBand="0" w:noVBand="1"/>
      </w:tblPr>
      <w:tblGrid>
        <w:gridCol w:w="6120"/>
        <w:gridCol w:w="2700"/>
        <w:gridCol w:w="1101"/>
      </w:tblGrid>
      <w:tr w:rsidR="00F44826" w:rsidRPr="0065595C" w14:paraId="5473D36C" w14:textId="77777777" w:rsidTr="00E261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0" w:type="dxa"/>
            <w:shd w:val="clear" w:color="auto" w:fill="FFC000" w:themeFill="accent4"/>
            <w:hideMark/>
          </w:tcPr>
          <w:bookmarkEnd w:id="15"/>
          <w:p w14:paraId="76A568CE"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t>المبرر النظري</w:t>
            </w:r>
          </w:p>
        </w:tc>
        <w:tc>
          <w:tcPr>
            <w:tcW w:w="2700" w:type="dxa"/>
            <w:shd w:val="clear" w:color="auto" w:fill="FFC000" w:themeFill="accent4"/>
          </w:tcPr>
          <w:p w14:paraId="42B29F05" w14:textId="77777777" w:rsidR="00F44826" w:rsidRPr="00EC3839" w:rsidRDefault="00F44826" w:rsidP="0065595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EC3839">
              <w:rPr>
                <w:rFonts w:ascii="Simplified Arabic" w:hAnsi="Simplified Arabic" w:cs="Simplified Arabic"/>
                <w:b w:val="0"/>
                <w:bCs w:val="0"/>
                <w:sz w:val="28"/>
                <w:szCs w:val="28"/>
                <w:rtl/>
              </w:rPr>
              <w:t>نص الفرضية</w:t>
            </w:r>
          </w:p>
        </w:tc>
        <w:tc>
          <w:tcPr>
            <w:tcW w:w="1101" w:type="dxa"/>
            <w:shd w:val="clear" w:color="auto" w:fill="FFC000" w:themeFill="accent4"/>
          </w:tcPr>
          <w:p w14:paraId="598B6A24" w14:textId="77777777" w:rsidR="00F44826" w:rsidRPr="00EC3839" w:rsidRDefault="00F44826" w:rsidP="0065595C">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EC3839">
              <w:rPr>
                <w:rFonts w:ascii="Simplified Arabic" w:hAnsi="Simplified Arabic" w:cs="Simplified Arabic"/>
                <w:b w:val="0"/>
                <w:bCs w:val="0"/>
                <w:sz w:val="28"/>
                <w:szCs w:val="28"/>
                <w:rtl/>
              </w:rPr>
              <w:t>رقم الفرضية</w:t>
            </w:r>
          </w:p>
        </w:tc>
      </w:tr>
      <w:tr w:rsidR="00F44826" w:rsidRPr="0065595C" w14:paraId="258327B2" w14:textId="77777777" w:rsidTr="00F448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0" w:type="dxa"/>
            <w:hideMark/>
          </w:tcPr>
          <w:p w14:paraId="7A82C919"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t>الابتكار يُمكّن المشاريع من تقديم حلول فريدة تُلبي احتياجات العملاء بشكل أفضل مما يُعزز تحقيق الأهداف وجودة المخرجات</w:t>
            </w:r>
            <w:r w:rsidRPr="00EC3839">
              <w:rPr>
                <w:rFonts w:ascii="Simplified Arabic" w:hAnsi="Simplified Arabic" w:cs="Simplified Arabic"/>
                <w:b w:val="0"/>
                <w:bCs w:val="0"/>
                <w:sz w:val="28"/>
                <w:szCs w:val="28"/>
              </w:rPr>
              <w:t xml:space="preserve"> (Zahra &amp; Covin, 1995).</w:t>
            </w:r>
          </w:p>
        </w:tc>
        <w:tc>
          <w:tcPr>
            <w:tcW w:w="2700" w:type="dxa"/>
          </w:tcPr>
          <w:p w14:paraId="0669AF62" w14:textId="77777777" w:rsidR="00F44826" w:rsidRPr="00EC3839"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C3839">
              <w:rPr>
                <w:rFonts w:ascii="Simplified Arabic" w:hAnsi="Simplified Arabic" w:cs="Simplified Arabic"/>
                <w:sz w:val="28"/>
                <w:szCs w:val="28"/>
                <w:rtl/>
              </w:rPr>
              <w:t>توجد علاقة ارتباطية ذات دلالة إحصائية إيجابية بين الابتكار ونجاح إدارة المشاريع</w:t>
            </w:r>
            <w:r w:rsidRPr="00EC3839">
              <w:rPr>
                <w:rFonts w:ascii="Simplified Arabic" w:hAnsi="Simplified Arabic" w:cs="Simplified Arabic"/>
                <w:sz w:val="28"/>
                <w:szCs w:val="28"/>
              </w:rPr>
              <w:t>.</w:t>
            </w:r>
          </w:p>
        </w:tc>
        <w:tc>
          <w:tcPr>
            <w:tcW w:w="1101" w:type="dxa"/>
          </w:tcPr>
          <w:p w14:paraId="1F79FA47" w14:textId="77777777" w:rsidR="00F44826" w:rsidRPr="00EC3839"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C3839">
              <w:rPr>
                <w:rFonts w:ascii="Simplified Arabic" w:hAnsi="Simplified Arabic" w:cs="Simplified Arabic"/>
                <w:sz w:val="28"/>
                <w:szCs w:val="28"/>
              </w:rPr>
              <w:t>H1</w:t>
            </w:r>
          </w:p>
        </w:tc>
      </w:tr>
      <w:tr w:rsidR="00F44826" w:rsidRPr="0065595C" w14:paraId="3DF21848" w14:textId="77777777" w:rsidTr="00F44826">
        <w:tc>
          <w:tcPr>
            <w:cnfStyle w:val="001000000000" w:firstRow="0" w:lastRow="0" w:firstColumn="1" w:lastColumn="0" w:oddVBand="0" w:evenVBand="0" w:oddHBand="0" w:evenHBand="0" w:firstRowFirstColumn="0" w:firstRowLastColumn="0" w:lastRowFirstColumn="0" w:lastRowLastColumn="0"/>
            <w:tcW w:w="6120" w:type="dxa"/>
            <w:hideMark/>
          </w:tcPr>
          <w:p w14:paraId="3396B075"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t>المخاطرة المحسوبة تُمكّن من استغلال فرص ذات عوائد عالية قد لا يجرؤ المنافسون على اقتحامها</w:t>
            </w:r>
            <w:r w:rsidRPr="00EC3839">
              <w:rPr>
                <w:rFonts w:ascii="Simplified Arabic" w:hAnsi="Simplified Arabic" w:cs="Simplified Arabic"/>
                <w:b w:val="0"/>
                <w:bCs w:val="0"/>
                <w:sz w:val="28"/>
                <w:szCs w:val="28"/>
              </w:rPr>
              <w:t xml:space="preserve"> (Baird &amp; Thomas, 1985).</w:t>
            </w:r>
          </w:p>
        </w:tc>
        <w:tc>
          <w:tcPr>
            <w:tcW w:w="2700" w:type="dxa"/>
          </w:tcPr>
          <w:p w14:paraId="36FC3559" w14:textId="77777777" w:rsidR="00F44826" w:rsidRPr="00EC3839" w:rsidRDefault="00F44826" w:rsidP="0065595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C3839">
              <w:rPr>
                <w:rFonts w:ascii="Simplified Arabic" w:hAnsi="Simplified Arabic" w:cs="Simplified Arabic"/>
                <w:sz w:val="28"/>
                <w:szCs w:val="28"/>
                <w:rtl/>
              </w:rPr>
              <w:t>توجد علاقة ارتباطية ذات دلالة إحصائية إيجابية بين تحمل المخاطرة ونجاح إدارة المشاريع</w:t>
            </w:r>
            <w:r w:rsidRPr="00EC3839">
              <w:rPr>
                <w:rFonts w:ascii="Simplified Arabic" w:hAnsi="Simplified Arabic" w:cs="Simplified Arabic"/>
                <w:sz w:val="28"/>
                <w:szCs w:val="28"/>
              </w:rPr>
              <w:t>.</w:t>
            </w:r>
          </w:p>
        </w:tc>
        <w:tc>
          <w:tcPr>
            <w:tcW w:w="1101" w:type="dxa"/>
          </w:tcPr>
          <w:p w14:paraId="04975DB2" w14:textId="77777777" w:rsidR="00F44826" w:rsidRPr="00EC3839" w:rsidRDefault="00F44826" w:rsidP="0065595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C3839">
              <w:rPr>
                <w:rFonts w:ascii="Simplified Arabic" w:hAnsi="Simplified Arabic" w:cs="Simplified Arabic"/>
                <w:sz w:val="28"/>
                <w:szCs w:val="28"/>
              </w:rPr>
              <w:t>H2</w:t>
            </w:r>
          </w:p>
        </w:tc>
      </w:tr>
      <w:tr w:rsidR="00F44826" w:rsidRPr="0065595C" w14:paraId="64B81710" w14:textId="77777777" w:rsidTr="00F448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0" w:type="dxa"/>
            <w:hideMark/>
          </w:tcPr>
          <w:p w14:paraId="0B9A58DA"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t>الاستباقية تُمكّن من التخطيط المبكر والتحرك قبل المنافسين مما يُعزز الالتزام بالجدول الزمني وتحقيق الأهداف</w:t>
            </w:r>
            <w:r w:rsidRPr="00EC3839">
              <w:rPr>
                <w:rFonts w:ascii="Simplified Arabic" w:hAnsi="Simplified Arabic" w:cs="Simplified Arabic"/>
                <w:b w:val="0"/>
                <w:bCs w:val="0"/>
                <w:sz w:val="28"/>
                <w:szCs w:val="28"/>
              </w:rPr>
              <w:t xml:space="preserve"> (Rauch et al., 2009).</w:t>
            </w:r>
          </w:p>
        </w:tc>
        <w:tc>
          <w:tcPr>
            <w:tcW w:w="2700" w:type="dxa"/>
          </w:tcPr>
          <w:p w14:paraId="3B4F5CBE" w14:textId="77777777" w:rsidR="00F44826" w:rsidRPr="00EC3839"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C3839">
              <w:rPr>
                <w:rFonts w:ascii="Simplified Arabic" w:hAnsi="Simplified Arabic" w:cs="Simplified Arabic"/>
                <w:sz w:val="28"/>
                <w:szCs w:val="28"/>
                <w:rtl/>
              </w:rPr>
              <w:t>توجد علاقة ارتباطية ذات دلالة إحصائية إيجابية بين المبادرة الاستباقية ونجاح إدارة المشاريع</w:t>
            </w:r>
            <w:r w:rsidRPr="00EC3839">
              <w:rPr>
                <w:rFonts w:ascii="Simplified Arabic" w:hAnsi="Simplified Arabic" w:cs="Simplified Arabic"/>
                <w:sz w:val="28"/>
                <w:szCs w:val="28"/>
              </w:rPr>
              <w:t>.</w:t>
            </w:r>
          </w:p>
        </w:tc>
        <w:tc>
          <w:tcPr>
            <w:tcW w:w="1101" w:type="dxa"/>
          </w:tcPr>
          <w:p w14:paraId="6EA5ABAE" w14:textId="77777777" w:rsidR="00F44826" w:rsidRPr="00EC3839"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C3839">
              <w:rPr>
                <w:rFonts w:ascii="Simplified Arabic" w:hAnsi="Simplified Arabic" w:cs="Simplified Arabic"/>
                <w:sz w:val="28"/>
                <w:szCs w:val="28"/>
              </w:rPr>
              <w:t>H3</w:t>
            </w:r>
          </w:p>
        </w:tc>
      </w:tr>
      <w:tr w:rsidR="00F44826" w:rsidRPr="0065595C" w14:paraId="7C83ABF5" w14:textId="77777777" w:rsidTr="00F44826">
        <w:tc>
          <w:tcPr>
            <w:cnfStyle w:val="001000000000" w:firstRow="0" w:lastRow="0" w:firstColumn="1" w:lastColumn="0" w:oddVBand="0" w:evenVBand="0" w:oddHBand="0" w:evenHBand="0" w:firstRowFirstColumn="0" w:firstRowLastColumn="0" w:lastRowFirstColumn="0" w:lastRowLastColumn="0"/>
            <w:tcW w:w="6120" w:type="dxa"/>
            <w:hideMark/>
          </w:tcPr>
          <w:p w14:paraId="0559AD8A"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lastRenderedPageBreak/>
              <w:t>القدرة على اكتشاف الفرص تُضمن توجيه الموارد نحو مشاريع ذات جدوى حقيقية مما يُعزز فرص النجاح</w:t>
            </w:r>
            <w:r w:rsidRPr="00EC3839">
              <w:rPr>
                <w:rFonts w:ascii="Simplified Arabic" w:hAnsi="Simplified Arabic" w:cs="Simplified Arabic"/>
                <w:b w:val="0"/>
                <w:bCs w:val="0"/>
                <w:sz w:val="28"/>
                <w:szCs w:val="28"/>
              </w:rPr>
              <w:t xml:space="preserve"> (Shane, 2003).</w:t>
            </w:r>
          </w:p>
        </w:tc>
        <w:tc>
          <w:tcPr>
            <w:tcW w:w="2700" w:type="dxa"/>
          </w:tcPr>
          <w:p w14:paraId="5C6329C0" w14:textId="77777777" w:rsidR="00F44826" w:rsidRPr="0065595C" w:rsidRDefault="00F44826" w:rsidP="0065595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5595C">
              <w:rPr>
                <w:rFonts w:ascii="Simplified Arabic" w:hAnsi="Simplified Arabic" w:cs="Simplified Arabic"/>
                <w:sz w:val="28"/>
                <w:szCs w:val="28"/>
                <w:rtl/>
              </w:rPr>
              <w:t>توجد علاقة ارتباطية ذات دلالة إحصائية إيجابية بين التعرف على الفرص ونجاح إدارة المشاريع</w:t>
            </w:r>
            <w:r w:rsidRPr="0065595C">
              <w:rPr>
                <w:rFonts w:ascii="Simplified Arabic" w:hAnsi="Simplified Arabic" w:cs="Simplified Arabic"/>
                <w:sz w:val="28"/>
                <w:szCs w:val="28"/>
              </w:rPr>
              <w:t>.</w:t>
            </w:r>
          </w:p>
        </w:tc>
        <w:tc>
          <w:tcPr>
            <w:tcW w:w="1101" w:type="dxa"/>
          </w:tcPr>
          <w:p w14:paraId="63458171" w14:textId="77777777" w:rsidR="00F44826" w:rsidRPr="0065595C" w:rsidRDefault="00F44826" w:rsidP="0065595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5595C">
              <w:rPr>
                <w:rFonts w:ascii="Simplified Arabic" w:hAnsi="Simplified Arabic" w:cs="Simplified Arabic"/>
                <w:sz w:val="28"/>
                <w:szCs w:val="28"/>
              </w:rPr>
              <w:t>H4</w:t>
            </w:r>
          </w:p>
        </w:tc>
      </w:tr>
      <w:tr w:rsidR="00F44826" w:rsidRPr="0065595C" w14:paraId="5538089E" w14:textId="77777777" w:rsidTr="00F448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0" w:type="dxa"/>
            <w:hideMark/>
          </w:tcPr>
          <w:p w14:paraId="6268C306" w14:textId="77777777" w:rsidR="00F44826" w:rsidRPr="00EC3839" w:rsidRDefault="00F44826" w:rsidP="0065595C">
            <w:pPr>
              <w:spacing w:after="160"/>
              <w:rPr>
                <w:rFonts w:ascii="Simplified Arabic" w:hAnsi="Simplified Arabic" w:cs="Simplified Arabic"/>
                <w:b w:val="0"/>
                <w:bCs w:val="0"/>
                <w:sz w:val="28"/>
                <w:szCs w:val="28"/>
              </w:rPr>
            </w:pPr>
            <w:r w:rsidRPr="00EC3839">
              <w:rPr>
                <w:rFonts w:ascii="Simplified Arabic" w:hAnsi="Simplified Arabic" w:cs="Simplified Arabic"/>
                <w:b w:val="0"/>
                <w:bCs w:val="0"/>
                <w:sz w:val="28"/>
                <w:szCs w:val="28"/>
                <w:rtl/>
              </w:rPr>
              <w:t>النتائج المتسقة في الدراسات البعدية تُشير إلى أن التوجه الريادي يُفسر جزءاً معتبراً من التباين في الأداء</w:t>
            </w:r>
            <w:r w:rsidRPr="00EC3839">
              <w:rPr>
                <w:rFonts w:ascii="Simplified Arabic" w:hAnsi="Simplified Arabic" w:cs="Simplified Arabic"/>
                <w:b w:val="0"/>
                <w:bCs w:val="0"/>
                <w:sz w:val="28"/>
                <w:szCs w:val="28"/>
              </w:rPr>
              <w:t xml:space="preserve"> (Kraus et al., 2019).</w:t>
            </w:r>
          </w:p>
        </w:tc>
        <w:tc>
          <w:tcPr>
            <w:tcW w:w="2700" w:type="dxa"/>
          </w:tcPr>
          <w:p w14:paraId="680EA21B" w14:textId="77777777" w:rsidR="00F44826" w:rsidRPr="0065595C"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5595C">
              <w:rPr>
                <w:rFonts w:ascii="Simplified Arabic" w:hAnsi="Simplified Arabic" w:cs="Simplified Arabic"/>
                <w:sz w:val="28"/>
                <w:szCs w:val="28"/>
                <w:rtl/>
              </w:rPr>
              <w:t>تُسهم ممارسات ريادة الأعمال مجتمعة في تفسير التباين في نجاح إدارة المشاريع</w:t>
            </w:r>
            <w:r w:rsidRPr="0065595C">
              <w:rPr>
                <w:rFonts w:ascii="Simplified Arabic" w:hAnsi="Simplified Arabic" w:cs="Simplified Arabic"/>
                <w:sz w:val="28"/>
                <w:szCs w:val="28"/>
              </w:rPr>
              <w:t>.</w:t>
            </w:r>
          </w:p>
        </w:tc>
        <w:tc>
          <w:tcPr>
            <w:tcW w:w="1101" w:type="dxa"/>
          </w:tcPr>
          <w:p w14:paraId="146DD95A" w14:textId="77777777" w:rsidR="00F44826" w:rsidRPr="0065595C" w:rsidRDefault="00F44826" w:rsidP="0065595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5595C">
              <w:rPr>
                <w:rFonts w:ascii="Simplified Arabic" w:hAnsi="Simplified Arabic" w:cs="Simplified Arabic"/>
                <w:sz w:val="28"/>
                <w:szCs w:val="28"/>
              </w:rPr>
              <w:t>H5</w:t>
            </w:r>
          </w:p>
        </w:tc>
      </w:tr>
    </w:tbl>
    <w:p w14:paraId="39C2D0E8" w14:textId="77777777" w:rsidR="00A4107D" w:rsidRDefault="00A4107D" w:rsidP="00A4107D">
      <w:pPr>
        <w:spacing w:line="240" w:lineRule="auto"/>
        <w:rPr>
          <w:rFonts w:ascii="Simplified Arabic" w:hAnsi="Simplified Arabic" w:cs="Simplified Arabic"/>
          <w:b/>
          <w:bCs/>
          <w:sz w:val="28"/>
          <w:szCs w:val="28"/>
          <w:rtl/>
        </w:rPr>
      </w:pPr>
    </w:p>
    <w:p w14:paraId="2BB0EB14" w14:textId="44377F2F" w:rsidR="00A4107D" w:rsidRPr="00A4107D" w:rsidRDefault="00A4107D" w:rsidP="00A4107D">
      <w:pPr>
        <w:pStyle w:val="Heading2"/>
      </w:pPr>
      <w:bookmarkStart w:id="16" w:name="_Toc235018061"/>
      <w:r w:rsidRPr="00A4107D">
        <w:rPr>
          <w:rtl/>
        </w:rPr>
        <w:t>المراجعة الأدبية</w:t>
      </w:r>
      <w:bookmarkEnd w:id="16"/>
      <w:r w:rsidRPr="00A4107D">
        <w:t xml:space="preserve"> </w:t>
      </w:r>
    </w:p>
    <w:p w14:paraId="3D372453" w14:textId="77777777" w:rsidR="00A4107D" w:rsidRPr="00A4107D" w:rsidRDefault="00A4107D" w:rsidP="00A4107D">
      <w:pPr>
        <w:spacing w:line="240" w:lineRule="auto"/>
        <w:rPr>
          <w:rFonts w:ascii="Simplified Arabic" w:hAnsi="Simplified Arabic" w:cs="Simplified Arabic"/>
          <w:sz w:val="28"/>
          <w:szCs w:val="28"/>
        </w:rPr>
      </w:pPr>
      <w:r w:rsidRPr="00A4107D">
        <w:rPr>
          <w:rFonts w:ascii="Simplified Arabic" w:hAnsi="Simplified Arabic" w:cs="Simplified Arabic"/>
          <w:sz w:val="28"/>
          <w:szCs w:val="28"/>
          <w:rtl/>
        </w:rPr>
        <w:t>تُظهر الأدبيات العلمية أن العلاقة بين ريادة الأعمال ونجاح إدارة المشاريع حظيت باهتمام متزايد خلال السنوات الأخيرة، لما تمثله ريادة الأعمال من دور محوري في تعزيز الابتكار وتحقيق الميزة التنافسية وتحسين أداء المشاريع في مختلف القطاعات الاقتصادية. وقد ركزت العديد من الدراسات على تحليل أبعاد ريادة الأعمال، مثل الابتكار، وتحمل المخاطرة، والمبادرة الاستباقية، والتعرف على الفرص، وبيان أثرها في تحسين الأداء التنظيمي ورفع معدلات نجاح المشاريع</w:t>
      </w:r>
      <w:r w:rsidRPr="00A4107D">
        <w:rPr>
          <w:rFonts w:ascii="Simplified Arabic" w:hAnsi="Simplified Arabic" w:cs="Simplified Arabic"/>
          <w:sz w:val="28"/>
          <w:szCs w:val="28"/>
        </w:rPr>
        <w:t>.</w:t>
      </w:r>
    </w:p>
    <w:p w14:paraId="077957A0" w14:textId="77777777" w:rsidR="00A4107D" w:rsidRPr="00A4107D" w:rsidRDefault="00A4107D" w:rsidP="00A4107D">
      <w:pPr>
        <w:spacing w:line="240" w:lineRule="auto"/>
        <w:rPr>
          <w:rFonts w:ascii="Simplified Arabic" w:hAnsi="Simplified Arabic" w:cs="Simplified Arabic"/>
          <w:sz w:val="28"/>
          <w:szCs w:val="28"/>
        </w:rPr>
      </w:pPr>
      <w:r w:rsidRPr="00A4107D">
        <w:rPr>
          <w:rFonts w:ascii="Simplified Arabic" w:hAnsi="Simplified Arabic" w:cs="Simplified Arabic"/>
          <w:sz w:val="28"/>
          <w:szCs w:val="28"/>
          <w:rtl/>
        </w:rPr>
        <w:t>وفي المقابل، تناولت دراسات أخرى نجاح إدارة المشاريع من خلال مجموعة من المؤشرات الرئيسية، مثل تحقيق الأهداف، والالتزام بالجدول الزمني، والالتزام بالميزانية، وجودة المخرجات، ورضا الأطراف المعنية، مع التأكيد على أن نجاح المشروع لا يعتمد على عامل واحد، وإنما يتأثر بمجموعة من العوامل التنظيمية والإدارية والريادية</w:t>
      </w:r>
      <w:r w:rsidRPr="00A4107D">
        <w:rPr>
          <w:rFonts w:ascii="Simplified Arabic" w:hAnsi="Simplified Arabic" w:cs="Simplified Arabic"/>
          <w:sz w:val="28"/>
          <w:szCs w:val="28"/>
        </w:rPr>
        <w:t>.</w:t>
      </w:r>
    </w:p>
    <w:p w14:paraId="552355F0" w14:textId="77777777" w:rsidR="00A4107D" w:rsidRPr="00A4107D" w:rsidRDefault="00A4107D" w:rsidP="00A4107D">
      <w:pPr>
        <w:spacing w:line="240" w:lineRule="auto"/>
        <w:rPr>
          <w:rFonts w:ascii="Simplified Arabic" w:hAnsi="Simplified Arabic" w:cs="Simplified Arabic"/>
          <w:sz w:val="28"/>
          <w:szCs w:val="28"/>
        </w:rPr>
      </w:pPr>
      <w:r w:rsidRPr="00A4107D">
        <w:rPr>
          <w:rFonts w:ascii="Simplified Arabic" w:hAnsi="Simplified Arabic" w:cs="Simplified Arabic"/>
          <w:sz w:val="28"/>
          <w:szCs w:val="28"/>
          <w:rtl/>
        </w:rPr>
        <w:t>ورغم تعدد الدراسات التي تناولت ريادة الأعمال وإدارة المشاريع كلٌّ على حدة، فإن الدراسات التي بحثت بصورة مباشرة في أثر ممارسات ريادة الأعمال على نجاح إدارة المشاريع، ولا سيما في قطاع التكنولوجيا والخدمات في دولة الإمارات العربية المتحدة، لا تزال محدودة. كما أن كثيرًا من الدراسات السابقة ركزت على الأداء التنظيمي بصورة عامة، ولم تتناول نجاح إدارة المشاريع باعتباره متغيرًا مستقلاً متعدد الأبعاد</w:t>
      </w:r>
      <w:r w:rsidRPr="00A4107D">
        <w:rPr>
          <w:rFonts w:ascii="Simplified Arabic" w:hAnsi="Simplified Arabic" w:cs="Simplified Arabic"/>
          <w:sz w:val="28"/>
          <w:szCs w:val="28"/>
        </w:rPr>
        <w:t>.</w:t>
      </w:r>
    </w:p>
    <w:p w14:paraId="61AF74B5" w14:textId="12CF4BC6" w:rsidR="00F925D0" w:rsidRDefault="00A4107D" w:rsidP="00A4107D">
      <w:pPr>
        <w:spacing w:line="240" w:lineRule="auto"/>
        <w:rPr>
          <w:rFonts w:ascii="Simplified Arabic" w:hAnsi="Simplified Arabic" w:cs="Simplified Arabic"/>
          <w:sz w:val="28"/>
          <w:szCs w:val="28"/>
          <w:rtl/>
        </w:rPr>
      </w:pPr>
      <w:r w:rsidRPr="00A4107D">
        <w:rPr>
          <w:rFonts w:ascii="Simplified Arabic" w:hAnsi="Simplified Arabic" w:cs="Simplified Arabic"/>
          <w:sz w:val="28"/>
          <w:szCs w:val="28"/>
          <w:rtl/>
        </w:rPr>
        <w:t xml:space="preserve">وانطلاقًا من ذلك، تسعى الدراسة الحالية إلى سد هذه الفجوة المعرفية من خلال تحليل أثر أبعاد ريادة الأعمال في نجاح إدارة المشاريع، مع الاعتماد على إطار نظري حديث، ودراسة ميدانية تستند إلى </w:t>
      </w:r>
      <w:r w:rsidRPr="00A4107D">
        <w:rPr>
          <w:rFonts w:ascii="Simplified Arabic" w:hAnsi="Simplified Arabic" w:cs="Simplified Arabic"/>
          <w:sz w:val="28"/>
          <w:szCs w:val="28"/>
          <w:rtl/>
        </w:rPr>
        <w:lastRenderedPageBreak/>
        <w:t>بيانات كمية تم تحليلها باستخدام الأساليب الإحصائية المناسبة، بما يسهم في تقديم نتائج يمكن الإفادة منها علميًا وعمليًا</w:t>
      </w:r>
      <w:r w:rsidRPr="00A4107D">
        <w:rPr>
          <w:rFonts w:ascii="Simplified Arabic" w:hAnsi="Simplified Arabic" w:cs="Simplified Arabic"/>
          <w:sz w:val="28"/>
          <w:szCs w:val="28"/>
        </w:rPr>
        <w:t>.</w:t>
      </w:r>
    </w:p>
    <w:p w14:paraId="231D1F65" w14:textId="4E368308" w:rsidR="003F3D09" w:rsidRPr="00EC3839" w:rsidRDefault="003F3D09" w:rsidP="00FB5629">
      <w:pPr>
        <w:pStyle w:val="Heading2"/>
      </w:pPr>
      <w:bookmarkStart w:id="17" w:name="_Toc235018062"/>
      <w:r w:rsidRPr="00EC3839">
        <w:rPr>
          <w:rtl/>
        </w:rPr>
        <w:t>منهجية الدراسة</w:t>
      </w:r>
      <w:bookmarkEnd w:id="17"/>
    </w:p>
    <w:p w14:paraId="2F4A1ECA" w14:textId="77777777" w:rsidR="003F3D09" w:rsidRPr="0065595C" w:rsidRDefault="003F3D09"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تعتمد هذه الدراسة على المنهج الوصفي التحليلي، حيث يُعد هذا المنهج من أكثر المناهج استخداماً في الدراسات الإدارية والإنسانية، وذلك لأنه يساعد على وصف الظواهر وتحليلها وفهم العلاقات بين المتغيرات المختلفة. ويتميز المنهج الوصفي التحليلي بأنه لا يقتصر على وصف الظاهرة كما هي في الواقع، بل يتجاوز ذلك إلى تحليل البيانات المجمعة واستخدام الأساليب الإحصائية المتقدمة لاختبار العلاقات بين المتغيرات وقياس حجم الأثر والتفسير</w:t>
      </w:r>
      <w:r w:rsidRPr="0065595C">
        <w:rPr>
          <w:rFonts w:ascii="Simplified Arabic" w:hAnsi="Simplified Arabic" w:cs="Simplified Arabic"/>
          <w:sz w:val="28"/>
          <w:szCs w:val="28"/>
        </w:rPr>
        <w:t>.</w:t>
      </w:r>
    </w:p>
    <w:p w14:paraId="498BEE98" w14:textId="77777777" w:rsidR="003F3D09" w:rsidRPr="0065595C" w:rsidRDefault="003F3D09"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وقد تم استخدام هذا المنهج في الدراسة الحالية بهدف التعرف على تأثير ريادة الأعمال على نجاح إدارة المشاريع، حيث تم جمع البيانات من عينة من رواد الأعمال في قطاع التكنولوجيا والخدمات بدولة الإمارات وتحليلها باستخدام الأساليب الإحصائية الوصفية والاستدلالية بما في ذلك معاملات الارتباط وتحليل الانحدار المتعدد</w:t>
      </w:r>
      <w:r w:rsidRPr="0065595C">
        <w:rPr>
          <w:rFonts w:ascii="Simplified Arabic" w:hAnsi="Simplified Arabic" w:cs="Simplified Arabic"/>
          <w:sz w:val="28"/>
          <w:szCs w:val="28"/>
        </w:rPr>
        <w:t>.</w:t>
      </w:r>
    </w:p>
    <w:p w14:paraId="184D1470" w14:textId="58510171" w:rsidR="003F3D09" w:rsidRPr="0065595C" w:rsidRDefault="003F3D09" w:rsidP="005429C2">
      <w:pPr>
        <w:pStyle w:val="Heading2"/>
      </w:pPr>
      <w:bookmarkStart w:id="18" w:name="_Toc235018063"/>
      <w:r w:rsidRPr="0065595C">
        <w:rPr>
          <w:rtl/>
        </w:rPr>
        <w:t>مجتمع الدراسة</w:t>
      </w:r>
      <w:bookmarkEnd w:id="18"/>
    </w:p>
    <w:p w14:paraId="6015D0A5" w14:textId="77777777" w:rsidR="003F3D09" w:rsidRDefault="003F3D09"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يتكون مجتمع هذه الدراسة من جميع رواد الأعمال والمؤسسين ومديري المشاريع الذين يديرون مشاريعاً في قطاعي التكنولوجيا والخدمات في دولة الإمارات العربية المتحدة، بشرط أن يكون مشروعهم قد مضى عليه فترة تتراوح بين سنة واحدة وخمس سنوات. تم تحديد هذا القطاع لكونه الأكثر نشاطاً ريادياً في الإمارات، وتحديد هذه الفترة الزمنية لأنها تمثل المرحلة الحرجة التي يتحدد فيها مصير المشروع (انطلاقاً أو تعثراً)، ولا تكون المشاريع في مراحلها الجنينية الأولى (أقل من سنة) حيث لا توجد نتائج إدارية حقيقية يمكن تقييمها، ولا تكون ناضجة جداً (أكثر من 5 سنوات) حيث تتحول إلى شركات تقليدية وتختلف طبيعة إدارتها</w:t>
      </w:r>
      <w:r w:rsidRPr="0065595C">
        <w:rPr>
          <w:rFonts w:ascii="Simplified Arabic" w:hAnsi="Simplified Arabic" w:cs="Simplified Arabic"/>
          <w:sz w:val="28"/>
          <w:szCs w:val="28"/>
        </w:rPr>
        <w:t>.</w:t>
      </w:r>
    </w:p>
    <w:p w14:paraId="2B4220DD" w14:textId="77777777" w:rsidR="00CC6C4C" w:rsidRDefault="00CC6C4C" w:rsidP="0065595C">
      <w:pPr>
        <w:spacing w:line="240" w:lineRule="auto"/>
        <w:rPr>
          <w:rFonts w:ascii="Simplified Arabic" w:hAnsi="Simplified Arabic" w:cs="Simplified Arabic"/>
          <w:sz w:val="28"/>
          <w:szCs w:val="28"/>
          <w:rtl/>
        </w:rPr>
      </w:pPr>
    </w:p>
    <w:p w14:paraId="45B38007" w14:textId="77777777" w:rsidR="00CC6C4C" w:rsidRDefault="00CC6C4C" w:rsidP="0065595C">
      <w:pPr>
        <w:spacing w:line="240" w:lineRule="auto"/>
        <w:rPr>
          <w:rFonts w:ascii="Simplified Arabic" w:hAnsi="Simplified Arabic" w:cs="Simplified Arabic"/>
          <w:sz w:val="28"/>
          <w:szCs w:val="28"/>
          <w:rtl/>
        </w:rPr>
      </w:pPr>
    </w:p>
    <w:p w14:paraId="59BC184E" w14:textId="77777777" w:rsidR="00CC6C4C" w:rsidRDefault="00CC6C4C" w:rsidP="0065595C">
      <w:pPr>
        <w:spacing w:line="240" w:lineRule="auto"/>
        <w:rPr>
          <w:rFonts w:ascii="Simplified Arabic" w:hAnsi="Simplified Arabic" w:cs="Simplified Arabic"/>
          <w:sz w:val="28"/>
          <w:szCs w:val="28"/>
          <w:rtl/>
        </w:rPr>
      </w:pPr>
    </w:p>
    <w:p w14:paraId="01FB412D" w14:textId="77777777" w:rsidR="00CC6C4C" w:rsidRDefault="00CC6C4C" w:rsidP="0065595C">
      <w:pPr>
        <w:spacing w:line="240" w:lineRule="auto"/>
        <w:rPr>
          <w:rFonts w:ascii="Simplified Arabic" w:hAnsi="Simplified Arabic" w:cs="Simplified Arabic"/>
          <w:sz w:val="28"/>
          <w:szCs w:val="28"/>
          <w:rtl/>
        </w:rPr>
      </w:pPr>
    </w:p>
    <w:p w14:paraId="0C34373B" w14:textId="77777777" w:rsidR="00CC6C4C" w:rsidRPr="0065595C" w:rsidRDefault="00CC6C4C" w:rsidP="0065595C">
      <w:pPr>
        <w:spacing w:line="240" w:lineRule="auto"/>
        <w:rPr>
          <w:rFonts w:ascii="Simplified Arabic" w:hAnsi="Simplified Arabic" w:cs="Simplified Arabic"/>
          <w:sz w:val="28"/>
          <w:szCs w:val="28"/>
        </w:rPr>
      </w:pPr>
    </w:p>
    <w:p w14:paraId="3FF2407A" w14:textId="5B12E194" w:rsidR="003F3D09" w:rsidRPr="00EC3839" w:rsidRDefault="003F3D09" w:rsidP="00FB5629">
      <w:pPr>
        <w:pStyle w:val="Heading2"/>
      </w:pPr>
      <w:bookmarkStart w:id="19" w:name="_Toc235018064"/>
      <w:r w:rsidRPr="00EC3839">
        <w:rPr>
          <w:rtl/>
        </w:rPr>
        <w:lastRenderedPageBreak/>
        <w:t>عينة الدراسة</w:t>
      </w:r>
      <w:bookmarkEnd w:id="19"/>
    </w:p>
    <w:p w14:paraId="4BA06FCC"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تم استخدام أسلوب العينة العشوائية الطبقية</w:t>
      </w:r>
      <w:r w:rsidRPr="0065595C">
        <w:rPr>
          <w:rFonts w:ascii="Simplified Arabic" w:hAnsi="Simplified Arabic" w:cs="Simplified Arabic"/>
          <w:sz w:val="28"/>
          <w:szCs w:val="28"/>
        </w:rPr>
        <w:t xml:space="preserve"> (Stratified Random Sampling)</w:t>
      </w:r>
      <w:r w:rsidRPr="0065595C">
        <w:rPr>
          <w:rFonts w:ascii="Simplified Arabic" w:hAnsi="Simplified Arabic" w:cs="Simplified Arabic"/>
          <w:sz w:val="28"/>
          <w:szCs w:val="28"/>
          <w:rtl/>
        </w:rPr>
        <w:t>، حيث تم تقسيم مجتمع الدراسة إلى طبقات وفقاً للقطاع الفرعي، ثم تم سحب عينة عشوائية من كل طبقة</w:t>
      </w:r>
      <w:r w:rsidRPr="0065595C">
        <w:rPr>
          <w:rFonts w:ascii="Simplified Arabic" w:hAnsi="Simplified Arabic" w:cs="Simplified Arabic"/>
          <w:sz w:val="28"/>
          <w:szCs w:val="28"/>
        </w:rPr>
        <w:t>.</w:t>
      </w:r>
    </w:p>
    <w:p w14:paraId="64EDB907"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ولتحديد الحجم المناسب، تم استخدام معادلة حجم العينة للفئات اللانهائية</w:t>
      </w:r>
      <w:r w:rsidRPr="0065595C">
        <w:rPr>
          <w:rFonts w:ascii="Simplified Arabic" w:hAnsi="Simplified Arabic" w:cs="Simplified Arabic"/>
          <w:sz w:val="28"/>
          <w:szCs w:val="28"/>
        </w:rPr>
        <w:t>:</w:t>
      </w:r>
    </w:p>
    <w:p w14:paraId="0EE02C2B"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Pr>
        <w:t>n = (Z² × p × q) / e²</w:t>
      </w:r>
    </w:p>
    <w:p w14:paraId="490B334E"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حيث</w:t>
      </w:r>
      <w:r w:rsidRPr="0065595C">
        <w:rPr>
          <w:rFonts w:ascii="Simplified Arabic" w:hAnsi="Simplified Arabic" w:cs="Simplified Arabic"/>
          <w:sz w:val="28"/>
          <w:szCs w:val="28"/>
        </w:rPr>
        <w:t>: Z = 1.96 (</w:t>
      </w:r>
      <w:r w:rsidRPr="0065595C">
        <w:rPr>
          <w:rFonts w:ascii="Simplified Arabic" w:hAnsi="Simplified Arabic" w:cs="Simplified Arabic"/>
          <w:sz w:val="28"/>
          <w:szCs w:val="28"/>
          <w:rtl/>
        </w:rPr>
        <w:t>مستوى ثقة 95</w:t>
      </w:r>
      <w:r w:rsidRPr="0065595C">
        <w:rPr>
          <w:rFonts w:ascii="Simplified Arabic" w:hAnsi="Simplified Arabic" w:cs="Simplified Arabic"/>
          <w:sz w:val="28"/>
          <w:szCs w:val="28"/>
        </w:rPr>
        <w:t>%)</w:t>
      </w:r>
      <w:r w:rsidRPr="0065595C">
        <w:rPr>
          <w:rFonts w:ascii="Simplified Arabic" w:hAnsi="Simplified Arabic" w:cs="Simplified Arabic"/>
          <w:sz w:val="28"/>
          <w:szCs w:val="28"/>
          <w:rtl/>
        </w:rPr>
        <w:t xml:space="preserve">، </w:t>
      </w:r>
      <w:r w:rsidRPr="0065595C">
        <w:rPr>
          <w:rFonts w:ascii="Simplified Arabic" w:hAnsi="Simplified Arabic" w:cs="Simplified Arabic"/>
          <w:sz w:val="28"/>
          <w:szCs w:val="28"/>
        </w:rPr>
        <w:t>p = 0.5</w:t>
      </w:r>
      <w:r w:rsidRPr="0065595C">
        <w:rPr>
          <w:rFonts w:ascii="Simplified Arabic" w:hAnsi="Simplified Arabic" w:cs="Simplified Arabic"/>
          <w:sz w:val="28"/>
          <w:szCs w:val="28"/>
          <w:rtl/>
        </w:rPr>
        <w:t xml:space="preserve">، </w:t>
      </w:r>
      <w:r w:rsidRPr="0065595C">
        <w:rPr>
          <w:rFonts w:ascii="Simplified Arabic" w:hAnsi="Simplified Arabic" w:cs="Simplified Arabic"/>
          <w:sz w:val="28"/>
          <w:szCs w:val="28"/>
        </w:rPr>
        <w:t>q = 0.5</w:t>
      </w:r>
      <w:r w:rsidRPr="0065595C">
        <w:rPr>
          <w:rFonts w:ascii="Simplified Arabic" w:hAnsi="Simplified Arabic" w:cs="Simplified Arabic"/>
          <w:sz w:val="28"/>
          <w:szCs w:val="28"/>
          <w:rtl/>
        </w:rPr>
        <w:t xml:space="preserve">، </w:t>
      </w:r>
      <w:r w:rsidRPr="0065595C">
        <w:rPr>
          <w:rFonts w:ascii="Simplified Arabic" w:hAnsi="Simplified Arabic" w:cs="Simplified Arabic"/>
          <w:sz w:val="28"/>
          <w:szCs w:val="28"/>
        </w:rPr>
        <w:t>e = 0.064 (</w:t>
      </w:r>
      <w:r w:rsidRPr="0065595C">
        <w:rPr>
          <w:rFonts w:ascii="Simplified Arabic" w:hAnsi="Simplified Arabic" w:cs="Simplified Arabic"/>
          <w:sz w:val="28"/>
          <w:szCs w:val="28"/>
          <w:rtl/>
        </w:rPr>
        <w:t>هامش خطأ 6.4</w:t>
      </w:r>
      <w:r w:rsidRPr="0065595C">
        <w:rPr>
          <w:rFonts w:ascii="Simplified Arabic" w:hAnsi="Simplified Arabic" w:cs="Simplified Arabic"/>
          <w:sz w:val="28"/>
          <w:szCs w:val="28"/>
        </w:rPr>
        <w:t>%)</w:t>
      </w:r>
    </w:p>
    <w:p w14:paraId="4DBC0E54"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بتطبيق المعادلة</w:t>
      </w:r>
      <w:r w:rsidRPr="0065595C">
        <w:rPr>
          <w:rFonts w:ascii="Simplified Arabic" w:hAnsi="Simplified Arabic" w:cs="Simplified Arabic"/>
          <w:sz w:val="28"/>
          <w:szCs w:val="28"/>
        </w:rPr>
        <w:t xml:space="preserve">: n = (1.96)² × 0.5 × 0.5 / (0.064)² </w:t>
      </w:r>
      <w:r w:rsidRPr="0065595C">
        <w:rPr>
          <w:rFonts w:ascii="Cambria Math" w:hAnsi="Cambria Math" w:cs="Cambria Math"/>
          <w:sz w:val="28"/>
          <w:szCs w:val="28"/>
        </w:rPr>
        <w:t>≈</w:t>
      </w:r>
      <w:r w:rsidRPr="0065595C">
        <w:rPr>
          <w:rFonts w:ascii="Simplified Arabic" w:hAnsi="Simplified Arabic" w:cs="Simplified Arabic"/>
          <w:sz w:val="28"/>
          <w:szCs w:val="28"/>
        </w:rPr>
        <w:t xml:space="preserve"> 234 </w:t>
      </w:r>
      <w:r w:rsidRPr="0065595C">
        <w:rPr>
          <w:rFonts w:ascii="Simplified Arabic" w:hAnsi="Simplified Arabic" w:cs="Simplified Arabic"/>
          <w:sz w:val="28"/>
          <w:szCs w:val="28"/>
          <w:rtl/>
        </w:rPr>
        <w:t>استبيان</w:t>
      </w:r>
    </w:p>
    <w:p w14:paraId="427E81EF"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 xml:space="preserve">وبإضافة نسبة 20% لحساب الاستبيانات غير الصالحة للتحليل، يصبح الحجم المطلوب توزيعه </w:t>
      </w:r>
      <w:r w:rsidRPr="0065595C">
        <w:rPr>
          <w:rFonts w:ascii="Cambria Math" w:hAnsi="Cambria Math" w:cs="Cambria Math" w:hint="cs"/>
          <w:sz w:val="28"/>
          <w:szCs w:val="28"/>
          <w:rtl/>
        </w:rPr>
        <w:t>≈</w:t>
      </w:r>
      <w:r w:rsidRPr="0065595C">
        <w:rPr>
          <w:rFonts w:ascii="Simplified Arabic" w:hAnsi="Simplified Arabic" w:cs="Simplified Arabic"/>
          <w:sz w:val="28"/>
          <w:szCs w:val="28"/>
          <w:rtl/>
        </w:rPr>
        <w:t xml:space="preserve"> 280 </w:t>
      </w:r>
      <w:r w:rsidRPr="0065595C">
        <w:rPr>
          <w:rFonts w:ascii="Simplified Arabic" w:hAnsi="Simplified Arabic" w:cs="Simplified Arabic" w:hint="cs"/>
          <w:sz w:val="28"/>
          <w:szCs w:val="28"/>
          <w:rtl/>
        </w:rPr>
        <w:t>استبياناً</w:t>
      </w:r>
      <w:r w:rsidRPr="0065595C">
        <w:rPr>
          <w:rFonts w:ascii="Simplified Arabic" w:hAnsi="Simplified Arabic" w:cs="Simplified Arabic"/>
          <w:sz w:val="28"/>
          <w:szCs w:val="28"/>
        </w:rPr>
        <w:t>.</w:t>
      </w:r>
    </w:p>
    <w:p w14:paraId="0A4B8A5D" w14:textId="77777777" w:rsidR="00D72033" w:rsidRPr="0065595C" w:rsidRDefault="00D72033"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وقد تم توزيع الاستبيان إلكترونياً عبر نموذج</w:t>
      </w:r>
      <w:r w:rsidRPr="0065595C">
        <w:rPr>
          <w:rFonts w:ascii="Simplified Arabic" w:hAnsi="Simplified Arabic" w:cs="Simplified Arabic"/>
          <w:sz w:val="28"/>
          <w:szCs w:val="28"/>
        </w:rPr>
        <w:t xml:space="preserve"> Google Forms</w:t>
      </w:r>
      <w:r w:rsidRPr="0065595C">
        <w:rPr>
          <w:rFonts w:ascii="Simplified Arabic" w:hAnsi="Simplified Arabic" w:cs="Simplified Arabic"/>
          <w:sz w:val="28"/>
          <w:szCs w:val="28"/>
          <w:rtl/>
        </w:rPr>
        <w:t xml:space="preserve">، وتم استرداد (267) استبياناً، وبعد الفرز واستبعاد غير المكتملة منها بلغ عدد الاستبيانات الصالحة للتحليل الإحصائي </w:t>
      </w:r>
      <w:r w:rsidRPr="0065595C">
        <w:rPr>
          <w:rFonts w:ascii="Simplified Arabic" w:hAnsi="Simplified Arabic" w:cs="Simplified Arabic"/>
          <w:sz w:val="28"/>
          <w:szCs w:val="28"/>
        </w:rPr>
        <w:t xml:space="preserve">(235) </w:t>
      </w:r>
      <w:r w:rsidRPr="0065595C">
        <w:rPr>
          <w:rFonts w:ascii="Simplified Arabic" w:hAnsi="Simplified Arabic" w:cs="Simplified Arabic"/>
          <w:sz w:val="28"/>
          <w:szCs w:val="28"/>
          <w:rtl/>
        </w:rPr>
        <w:t>استبياناً بنسبة استجابة فعلية بلغت (88%)، وهي نسبة مقبولة إحصائياً وتتجاوز الحد الأدنى المطلوب</w:t>
      </w:r>
      <w:r w:rsidRPr="0065595C">
        <w:rPr>
          <w:rFonts w:ascii="Simplified Arabic" w:hAnsi="Simplified Arabic" w:cs="Simplified Arabic"/>
          <w:sz w:val="28"/>
          <w:szCs w:val="28"/>
        </w:rPr>
        <w:t>.</w:t>
      </w:r>
    </w:p>
    <w:p w14:paraId="0F07D1C7" w14:textId="77777777" w:rsidR="00D72033" w:rsidRPr="0065595C" w:rsidRDefault="00D72033" w:rsidP="0065595C">
      <w:pPr>
        <w:spacing w:line="240" w:lineRule="auto"/>
        <w:rPr>
          <w:rFonts w:ascii="Simplified Arabic" w:hAnsi="Simplified Arabic" w:cs="Simplified Arabic"/>
          <w:sz w:val="28"/>
          <w:szCs w:val="28"/>
          <w:u w:val="single"/>
          <w:rtl/>
        </w:rPr>
      </w:pPr>
    </w:p>
    <w:p w14:paraId="3A07776A" w14:textId="739EE570" w:rsidR="003F3D09" w:rsidRPr="00EC3839" w:rsidRDefault="003F3D09" w:rsidP="005429C2">
      <w:pPr>
        <w:pStyle w:val="Heading2"/>
      </w:pPr>
      <w:bookmarkStart w:id="20" w:name="_Toc235018065"/>
      <w:r w:rsidRPr="00EC3839">
        <w:rPr>
          <w:rtl/>
        </w:rPr>
        <w:t>أداة الدراسة</w:t>
      </w:r>
      <w:bookmarkEnd w:id="20"/>
    </w:p>
    <w:p w14:paraId="4B7CF938" w14:textId="77777777" w:rsidR="007A55FC" w:rsidRPr="0065595C" w:rsidRDefault="007A55FC"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تم استخدام الاستبيان الإلكتروني كأداة رئيسية لجمع البيانات. ويتكون من ثلاثة أجزاء</w:t>
      </w:r>
      <w:r w:rsidRPr="0065595C">
        <w:rPr>
          <w:rFonts w:ascii="Simplified Arabic" w:hAnsi="Simplified Arabic" w:cs="Simplified Arabic"/>
          <w:sz w:val="28"/>
          <w:szCs w:val="28"/>
        </w:rPr>
        <w:t>:</w:t>
      </w:r>
    </w:p>
    <w:p w14:paraId="1471BFC6" w14:textId="77777777" w:rsidR="007A55FC" w:rsidRPr="0065595C" w:rsidRDefault="007A55FC"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32"/>
          <w:szCs w:val="32"/>
          <w:rtl/>
        </w:rPr>
        <w:t>القسم الأول: البيانات الديموغرافية</w:t>
      </w:r>
      <w:r w:rsidRPr="00EC3839">
        <w:rPr>
          <w:rFonts w:ascii="Simplified Arabic" w:hAnsi="Simplified Arabic" w:cs="Simplified Arabic"/>
          <w:sz w:val="32"/>
          <w:szCs w:val="32"/>
          <w:rtl/>
        </w:rPr>
        <w:t xml:space="preserve"> </w:t>
      </w:r>
      <w:r w:rsidRPr="0065595C">
        <w:rPr>
          <w:rFonts w:ascii="Simplified Arabic" w:hAnsi="Simplified Arabic" w:cs="Simplified Arabic"/>
          <w:sz w:val="28"/>
          <w:szCs w:val="28"/>
          <w:rtl/>
        </w:rPr>
        <w:t>(8 فقرات)</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الجنس، العمر، الجنسية، المؤهل العلمي، التخصص، سنوات الخبرة في ريادة الأعمال، القطاع الفرعي للمشروع، عمر المشروع</w:t>
      </w:r>
      <w:r w:rsidRPr="0065595C">
        <w:rPr>
          <w:rFonts w:ascii="Simplified Arabic" w:hAnsi="Simplified Arabic" w:cs="Simplified Arabic"/>
          <w:sz w:val="28"/>
          <w:szCs w:val="28"/>
        </w:rPr>
        <w:t>.</w:t>
      </w:r>
    </w:p>
    <w:p w14:paraId="6AD6CE04" w14:textId="77777777" w:rsidR="007A55FC" w:rsidRPr="0065595C" w:rsidRDefault="007A55FC"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القسم الثاني: متغير ريادة الأعمال (24 فقرة)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موزعة بالتساوي على 4 أبعاد (6 فقرات لكل بُعد: الابتكار، تحمل المخاطرة، المبادرة الاستباقية، التعرف على الفرص). وقد تمت صياغة هذه الفقرات استناداً إلى نموذج التوجه الريادي لـ</w:t>
      </w:r>
      <w:r w:rsidRPr="0065595C">
        <w:rPr>
          <w:rFonts w:ascii="Simplified Arabic" w:hAnsi="Simplified Arabic" w:cs="Simplified Arabic"/>
          <w:sz w:val="28"/>
          <w:szCs w:val="28"/>
        </w:rPr>
        <w:t xml:space="preserve"> Lumpkin &amp; Dess (1996).</w:t>
      </w:r>
    </w:p>
    <w:p w14:paraId="4DAA6D68" w14:textId="77777777" w:rsidR="007A55FC" w:rsidRPr="0065595C" w:rsidRDefault="007A55FC" w:rsidP="0065595C">
      <w:pPr>
        <w:spacing w:line="240" w:lineRule="auto"/>
        <w:rPr>
          <w:rFonts w:ascii="Simplified Arabic" w:hAnsi="Simplified Arabic" w:cs="Simplified Arabic"/>
          <w:sz w:val="28"/>
          <w:szCs w:val="28"/>
        </w:rPr>
      </w:pPr>
      <w:r w:rsidRPr="005429C2">
        <w:rPr>
          <w:rStyle w:val="Heading3Char"/>
          <w:rtl/>
        </w:rPr>
        <w:t>القسم الثالث: متغير نجاح إدارة المشاريع</w:t>
      </w:r>
      <w:r w:rsidRPr="00EC3839">
        <w:rPr>
          <w:rFonts w:ascii="Simplified Arabic" w:hAnsi="Simplified Arabic" w:cs="Simplified Arabic"/>
          <w:sz w:val="32"/>
          <w:szCs w:val="32"/>
          <w:rtl/>
        </w:rPr>
        <w:t xml:space="preserve"> </w:t>
      </w:r>
      <w:r w:rsidRPr="0065595C">
        <w:rPr>
          <w:rFonts w:ascii="Simplified Arabic" w:hAnsi="Simplified Arabic" w:cs="Simplified Arabic"/>
          <w:sz w:val="28"/>
          <w:szCs w:val="28"/>
          <w:rtl/>
        </w:rPr>
        <w:t>(20 فقرة)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موزعة بالتساوي على 5 مؤشرات (4 فقرات لكل مؤشر: تحقيق الأهداف، الالتزام بالجدول الزمني، الالتزام بالميزانية، جودة المخرجات، رضا الأطراف المعنية). وقد تمت صياغة هذه الفقرات استناداً إلى نموذجي</w:t>
      </w:r>
      <w:r w:rsidRPr="0065595C">
        <w:rPr>
          <w:rFonts w:ascii="Simplified Arabic" w:hAnsi="Simplified Arabic" w:cs="Simplified Arabic"/>
          <w:sz w:val="28"/>
          <w:szCs w:val="28"/>
        </w:rPr>
        <w:t xml:space="preserve"> Atkinson (1999) </w:t>
      </w:r>
      <w:r w:rsidRPr="0065595C">
        <w:rPr>
          <w:rFonts w:ascii="Simplified Arabic" w:hAnsi="Simplified Arabic" w:cs="Simplified Arabic"/>
          <w:sz w:val="28"/>
          <w:szCs w:val="28"/>
          <w:rtl/>
        </w:rPr>
        <w:t>و</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(2007).</w:t>
      </w:r>
    </w:p>
    <w:p w14:paraId="1E3415A9" w14:textId="77777777" w:rsidR="007A55FC" w:rsidRDefault="007A55FC"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lastRenderedPageBreak/>
        <w:t>وقد تم تصميم جميع فقرات الأقسام الثاني والثالث باستخدام مقياس ليكرت الخماسي (1 = أوافق بشدة، 2 = أوافق، 3 = محايد، 4 = لا أوافق، 5 = لا أوافق بشدة) مع عكس الترقيم عند التحليل لتصبح (5 = أوافق بشدة) لضمان سهولة التفسير</w:t>
      </w:r>
      <w:r w:rsidRPr="0065595C">
        <w:rPr>
          <w:rFonts w:ascii="Simplified Arabic" w:hAnsi="Simplified Arabic" w:cs="Simplified Arabic"/>
          <w:sz w:val="28"/>
          <w:szCs w:val="28"/>
        </w:rPr>
        <w:t>.</w:t>
      </w:r>
    </w:p>
    <w:p w14:paraId="5A43EB92" w14:textId="77777777" w:rsidR="00A4107D" w:rsidRPr="0065595C" w:rsidRDefault="00A4107D" w:rsidP="0065595C">
      <w:pPr>
        <w:spacing w:line="240" w:lineRule="auto"/>
        <w:rPr>
          <w:rFonts w:ascii="Simplified Arabic" w:hAnsi="Simplified Arabic" w:cs="Simplified Arabic"/>
          <w:sz w:val="28"/>
          <w:szCs w:val="28"/>
        </w:rPr>
      </w:pPr>
    </w:p>
    <w:p w14:paraId="4F2FB6EE" w14:textId="553F2C9A" w:rsidR="003F3D09" w:rsidRPr="00EC3839" w:rsidRDefault="003F3D09" w:rsidP="00FB5629">
      <w:pPr>
        <w:pStyle w:val="Heading2"/>
      </w:pPr>
      <w:bookmarkStart w:id="21" w:name="_Toc235018066"/>
      <w:r w:rsidRPr="00EC3839">
        <w:rPr>
          <w:rtl/>
        </w:rPr>
        <w:t>حدود الدراسة</w:t>
      </w:r>
      <w:bookmarkEnd w:id="21"/>
    </w:p>
    <w:p w14:paraId="7489ADB0" w14:textId="77777777" w:rsidR="003F3D09" w:rsidRPr="0065595C" w:rsidRDefault="003F3D09"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تقتصر هذه الدراسة على الحدود التالية</w:t>
      </w:r>
      <w:r w:rsidRPr="0065595C">
        <w:rPr>
          <w:rFonts w:ascii="Simplified Arabic" w:hAnsi="Simplified Arabic" w:cs="Simplified Arabic"/>
          <w:sz w:val="28"/>
          <w:szCs w:val="28"/>
        </w:rPr>
        <w:t>:</w:t>
      </w:r>
    </w:p>
    <w:p w14:paraId="60D921FC" w14:textId="77777777" w:rsidR="003F3D09" w:rsidRPr="0065595C" w:rsidRDefault="003F3D09"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32"/>
          <w:szCs w:val="32"/>
          <w:rtl/>
        </w:rPr>
        <w:t>الحدود الموضوعية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تقتصر على دراسة تأثير أبعاد ريادة الأعمال الأربعة (الابتكار، تحمل المخاطرة، المبادرة الاستباقية، التعرف على الفرص) على نجاح إدارة المشاريع بمؤشراته الخمسة</w:t>
      </w:r>
      <w:r w:rsidRPr="0065595C">
        <w:rPr>
          <w:rFonts w:ascii="Simplified Arabic" w:hAnsi="Simplified Arabic" w:cs="Simplified Arabic"/>
          <w:sz w:val="28"/>
          <w:szCs w:val="28"/>
        </w:rPr>
        <w:t>.</w:t>
      </w:r>
    </w:p>
    <w:p w14:paraId="04F9B3DE" w14:textId="77777777" w:rsidR="003F3D09" w:rsidRPr="0065595C" w:rsidRDefault="003F3D09"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32"/>
          <w:szCs w:val="32"/>
          <w:rtl/>
        </w:rPr>
        <w:t>الحدود المكانية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قطاعا التكنولوجيا والخدمات في دولة الإمارات العربية المتحدة</w:t>
      </w:r>
      <w:r w:rsidRPr="0065595C">
        <w:rPr>
          <w:rFonts w:ascii="Simplified Arabic" w:hAnsi="Simplified Arabic" w:cs="Simplified Arabic"/>
          <w:sz w:val="28"/>
          <w:szCs w:val="28"/>
        </w:rPr>
        <w:t>.</w:t>
      </w:r>
    </w:p>
    <w:p w14:paraId="7A75EDAA" w14:textId="77777777" w:rsidR="003F3D09" w:rsidRPr="0065595C" w:rsidRDefault="003F3D09"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الحدود البشرية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رواد الأعمال والمؤسسون ومديرو المشاريع الذين يديرون مشاريع عمرها بين سنة وخمس سنوات</w:t>
      </w:r>
      <w:r w:rsidRPr="0065595C">
        <w:rPr>
          <w:rFonts w:ascii="Simplified Arabic" w:hAnsi="Simplified Arabic" w:cs="Simplified Arabic"/>
          <w:sz w:val="28"/>
          <w:szCs w:val="28"/>
        </w:rPr>
        <w:t>.</w:t>
      </w:r>
    </w:p>
    <w:p w14:paraId="192B7E6F" w14:textId="77777777" w:rsidR="003F3D09" w:rsidRPr="0065595C" w:rsidRDefault="003F3D09" w:rsidP="0065595C">
      <w:pPr>
        <w:spacing w:line="240" w:lineRule="auto"/>
        <w:rPr>
          <w:rFonts w:ascii="Simplified Arabic" w:hAnsi="Simplified Arabic" w:cs="Simplified Arabic"/>
          <w:sz w:val="28"/>
          <w:szCs w:val="28"/>
        </w:rPr>
      </w:pPr>
      <w:r w:rsidRPr="00EC3839">
        <w:rPr>
          <w:rFonts w:ascii="Simplified Arabic" w:hAnsi="Simplified Arabic" w:cs="Simplified Arabic"/>
          <w:b/>
          <w:bCs/>
          <w:sz w:val="32"/>
          <w:szCs w:val="32"/>
          <w:rtl/>
        </w:rPr>
        <w:t>الحدود الزمنية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تم إجراء هذه الدراسة خلال العام الدراسي 2025 – 2026</w:t>
      </w:r>
      <w:r w:rsidRPr="0065595C">
        <w:rPr>
          <w:rFonts w:ascii="Simplified Arabic" w:hAnsi="Simplified Arabic" w:cs="Simplified Arabic"/>
          <w:sz w:val="28"/>
          <w:szCs w:val="28"/>
        </w:rPr>
        <w:t>.</w:t>
      </w:r>
    </w:p>
    <w:p w14:paraId="349E1C8D" w14:textId="77777777" w:rsidR="003F3D09" w:rsidRPr="0065595C" w:rsidRDefault="003F3D09" w:rsidP="0065595C">
      <w:pPr>
        <w:spacing w:line="240" w:lineRule="auto"/>
        <w:rPr>
          <w:rFonts w:ascii="Simplified Arabic" w:hAnsi="Simplified Arabic" w:cs="Simplified Arabic"/>
          <w:sz w:val="28"/>
          <w:szCs w:val="28"/>
          <w:rtl/>
        </w:rPr>
      </w:pPr>
      <w:r w:rsidRPr="00EC3839">
        <w:rPr>
          <w:rFonts w:ascii="Simplified Arabic" w:hAnsi="Simplified Arabic" w:cs="Simplified Arabic"/>
          <w:b/>
          <w:bCs/>
          <w:sz w:val="32"/>
          <w:szCs w:val="32"/>
          <w:rtl/>
        </w:rPr>
        <w:t>الحدود المنهجية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تقتصر على المنهج الوصفي التحليلي وأداته الاستبيان الإلكتروني، مما يحد من تعميم النتائج على بيئات أخرى دون إجراء دراسات مشابهة</w:t>
      </w:r>
      <w:r w:rsidRPr="0065595C">
        <w:rPr>
          <w:rFonts w:ascii="Simplified Arabic" w:hAnsi="Simplified Arabic" w:cs="Simplified Arabic"/>
          <w:sz w:val="28"/>
          <w:szCs w:val="28"/>
        </w:rPr>
        <w:t>.</w:t>
      </w:r>
    </w:p>
    <w:p w14:paraId="69EFFD90" w14:textId="77777777" w:rsidR="00C77972" w:rsidRPr="0065595C" w:rsidRDefault="00C77972" w:rsidP="0065595C">
      <w:pPr>
        <w:spacing w:line="240" w:lineRule="auto"/>
        <w:rPr>
          <w:rFonts w:ascii="Simplified Arabic" w:hAnsi="Simplified Arabic" w:cs="Simplified Arabic"/>
          <w:sz w:val="28"/>
          <w:szCs w:val="28"/>
        </w:rPr>
      </w:pPr>
    </w:p>
    <w:p w14:paraId="6B19C0EF" w14:textId="1B598B3C" w:rsidR="00F925D0" w:rsidRPr="00EC3839" w:rsidRDefault="00F925D0" w:rsidP="00FB5629">
      <w:pPr>
        <w:pStyle w:val="Heading2"/>
        <w:rPr>
          <w:rtl/>
        </w:rPr>
      </w:pPr>
      <w:bookmarkStart w:id="22" w:name="_Toc235018067"/>
      <w:r w:rsidRPr="00EC3839">
        <w:rPr>
          <w:rtl/>
        </w:rPr>
        <w:t>النظرية العلمية المتبعة  لإعداد البحث</w:t>
      </w:r>
      <w:bookmarkEnd w:id="22"/>
    </w:p>
    <w:p w14:paraId="560B8C3B"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تستند الدراسة الحالية إلى مجموعة من النظريات العلمية المتكاملة التي تُشكل معاً الإطار النظري الذي يُوجّه تصميم البحث وصياغة فرضياته وتفسير نتائجه. وقد تم اختيار هذه النظريات بعناية لضمان تغطية الجوانب المختلفة للعلاقة بين ريادة الأعمال ونجاح إدارة المشاريع، وذلك على النحو التالي</w:t>
      </w:r>
      <w:r w:rsidRPr="0065595C">
        <w:rPr>
          <w:rFonts w:ascii="Simplified Arabic" w:hAnsi="Simplified Arabic" w:cs="Simplified Arabic"/>
          <w:sz w:val="28"/>
          <w:szCs w:val="28"/>
        </w:rPr>
        <w:t>:</w:t>
      </w:r>
    </w:p>
    <w:p w14:paraId="140F9392"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أولاً: نظرية اكتشاف وخلق الفرص</w:t>
      </w:r>
      <w:r w:rsidRPr="00EC3839">
        <w:rPr>
          <w:rFonts w:ascii="Simplified Arabic" w:hAnsi="Simplified Arabic" w:cs="Simplified Arabic"/>
          <w:b/>
          <w:bCs/>
          <w:sz w:val="32"/>
          <w:szCs w:val="32"/>
        </w:rPr>
        <w:t xml:space="preserve"> (Opportunity Discovery and Creation Theory)</w:t>
      </w:r>
    </w:p>
    <w:p w14:paraId="349CFD3D"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تُعد هذه النظرية من أكثر النظريات تأثيراً في حقل ريادة الأعمال المعاصر، وقد تطورت على مراحل عبر مساهمات عدة باحثين. فقد بدأت بشكلها الأول مع</w:t>
      </w:r>
      <w:r w:rsidRPr="0065595C">
        <w:rPr>
          <w:rFonts w:ascii="Simplified Arabic" w:hAnsi="Simplified Arabic" w:cs="Simplified Arabic"/>
          <w:sz w:val="28"/>
          <w:szCs w:val="28"/>
        </w:rPr>
        <w:t xml:space="preserve"> Shane &amp; Venkataraman (2000) </w:t>
      </w:r>
      <w:r w:rsidRPr="0065595C">
        <w:rPr>
          <w:rFonts w:ascii="Simplified Arabic" w:hAnsi="Simplified Arabic" w:cs="Simplified Arabic"/>
          <w:sz w:val="28"/>
          <w:szCs w:val="28"/>
          <w:rtl/>
        </w:rPr>
        <w:t>اللذين قدما تعريفاً</w:t>
      </w:r>
      <w:r w:rsidRPr="0065595C">
        <w:rPr>
          <w:rFonts w:ascii="Simplified Arabic" w:hAnsi="Simplified Arabic" w:cs="Simplified Arabic"/>
          <w:sz w:val="28"/>
          <w:szCs w:val="28"/>
        </w:rPr>
        <w:t xml:space="preserve"> seminal </w:t>
      </w:r>
      <w:r w:rsidRPr="0065595C">
        <w:rPr>
          <w:rFonts w:ascii="Simplified Arabic" w:hAnsi="Simplified Arabic" w:cs="Simplified Arabic"/>
          <w:sz w:val="28"/>
          <w:szCs w:val="28"/>
          <w:rtl/>
        </w:rPr>
        <w:t xml:space="preserve">لمجال ريادة الأعمال بوصفه "دراسة مصادر الفرص، وعمليات اكتشافها </w:t>
      </w:r>
      <w:r w:rsidRPr="0065595C">
        <w:rPr>
          <w:rFonts w:ascii="Simplified Arabic" w:hAnsi="Simplified Arabic" w:cs="Simplified Arabic"/>
          <w:sz w:val="28"/>
          <w:szCs w:val="28"/>
          <w:rtl/>
        </w:rPr>
        <w:lastRenderedPageBreak/>
        <w:t>وتقييمها واستغلالها، ومجموعة الأفراد الذين يكتشفون هذه الفرص ويستغلونها". وقد ركز هذا التعريف على فرضية أن الفرص موجودة بشكل موضوعي في البيئة وينبغي على رائد الأعمال اكتشافها من خلال قدراته المعرفية وخبراته السابقة</w:t>
      </w:r>
      <w:r w:rsidRPr="0065595C">
        <w:rPr>
          <w:rFonts w:ascii="Simplified Arabic" w:hAnsi="Simplified Arabic" w:cs="Simplified Arabic"/>
          <w:sz w:val="28"/>
          <w:szCs w:val="28"/>
        </w:rPr>
        <w:t>.</w:t>
      </w:r>
    </w:p>
    <w:p w14:paraId="05ABE5A8"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ثم طوّر</w:t>
      </w:r>
      <w:r w:rsidRPr="0065595C">
        <w:rPr>
          <w:rFonts w:ascii="Simplified Arabic" w:hAnsi="Simplified Arabic" w:cs="Simplified Arabic"/>
          <w:sz w:val="28"/>
          <w:szCs w:val="28"/>
        </w:rPr>
        <w:t xml:space="preserve"> Alvarez &amp; Barney (2007) </w:t>
      </w:r>
      <w:r w:rsidRPr="0065595C">
        <w:rPr>
          <w:rFonts w:ascii="Simplified Arabic" w:hAnsi="Simplified Arabic" w:cs="Simplified Arabic"/>
          <w:sz w:val="28"/>
          <w:szCs w:val="28"/>
          <w:rtl/>
        </w:rPr>
        <w:t>هذا الإطار من خلال التمييز بين نهجين مختلفين للتعامل مع الفرص: نهج الاكتشاف</w:t>
      </w:r>
      <w:r w:rsidRPr="0065595C">
        <w:rPr>
          <w:rFonts w:ascii="Simplified Arabic" w:hAnsi="Simplified Arabic" w:cs="Simplified Arabic"/>
          <w:sz w:val="28"/>
          <w:szCs w:val="28"/>
        </w:rPr>
        <w:t xml:space="preserve"> (Discovery Approach) </w:t>
      </w:r>
      <w:r w:rsidRPr="0065595C">
        <w:rPr>
          <w:rFonts w:ascii="Simplified Arabic" w:hAnsi="Simplified Arabic" w:cs="Simplified Arabic"/>
          <w:sz w:val="28"/>
          <w:szCs w:val="28"/>
          <w:rtl/>
        </w:rPr>
        <w:t>الذي يتوافق مع رؤية</w:t>
      </w:r>
      <w:r w:rsidRPr="0065595C">
        <w:rPr>
          <w:rFonts w:ascii="Simplified Arabic" w:hAnsi="Simplified Arabic" w:cs="Simplified Arabic"/>
          <w:sz w:val="28"/>
          <w:szCs w:val="28"/>
        </w:rPr>
        <w:t xml:space="preserve"> Shane &amp; Venkataraman </w:t>
      </w:r>
      <w:r w:rsidRPr="0065595C">
        <w:rPr>
          <w:rFonts w:ascii="Simplified Arabic" w:hAnsi="Simplified Arabic" w:cs="Simplified Arabic"/>
          <w:sz w:val="28"/>
          <w:szCs w:val="28"/>
          <w:rtl/>
        </w:rPr>
        <w:t>ويفترض أن الفرص موجودة بشكل مستقل عن رائد الأعمال وينبغي البحث عنها واكتشافها، ونهج الخلق</w:t>
      </w:r>
      <w:r w:rsidRPr="0065595C">
        <w:rPr>
          <w:rFonts w:ascii="Simplified Arabic" w:hAnsi="Simplified Arabic" w:cs="Simplified Arabic"/>
          <w:sz w:val="28"/>
          <w:szCs w:val="28"/>
        </w:rPr>
        <w:t xml:space="preserve"> (Creation Approach) </w:t>
      </w:r>
      <w:r w:rsidRPr="0065595C">
        <w:rPr>
          <w:rFonts w:ascii="Simplified Arabic" w:hAnsi="Simplified Arabic" w:cs="Simplified Arabic"/>
          <w:sz w:val="28"/>
          <w:szCs w:val="28"/>
          <w:rtl/>
        </w:rPr>
        <w:t>الذي يفترض أن الفرص لا توجد بشكل مسبق بل تُخلق من خلال الأفعال والتفاعلات والتجارب التي يقوم بها رائد الأعمال. وقد أشارا إلى أن كلا النهجين صالحان لكنهما يتطلبان استراتيجيات وأدوات إدارية مختلفة</w:t>
      </w:r>
      <w:r w:rsidRPr="0065595C">
        <w:rPr>
          <w:rFonts w:ascii="Simplified Arabic" w:hAnsi="Simplified Arabic" w:cs="Simplified Arabic"/>
          <w:sz w:val="28"/>
          <w:szCs w:val="28"/>
        </w:rPr>
        <w:t>.</w:t>
      </w:r>
    </w:p>
    <w:p w14:paraId="2E95FF00"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وتُفيد هذه النظرية في هذه الدراسة بشكل مباشر لأن بُعد "التعرف على الفرص" كأحد أبعاد ريادة الأعمال المعتمدة يستند إليها، ولأنها تُساعد في تفسير كيف يُؤثر أسلوب تعامل رائد الأعمال مع الفرص (اكتشافاً أم خَلقاً) على طريقة إدارته للمشروع الناتج عن هذه الفرصة وبالتالي على نجاح هذه الإدارة. فقد يُؤدي نهج الخلق مثلاً إلى مشروع أكثر مرونة وأقل تحديداً في النطاق مقارنة بنهج الاكتشاف، مما يُؤثر على مؤشرات نجاح إدارة المشروع</w:t>
      </w:r>
      <w:r w:rsidRPr="0065595C">
        <w:rPr>
          <w:rFonts w:ascii="Simplified Arabic" w:hAnsi="Simplified Arabic" w:cs="Simplified Arabic"/>
          <w:sz w:val="28"/>
          <w:szCs w:val="28"/>
        </w:rPr>
        <w:t>.</w:t>
      </w:r>
    </w:p>
    <w:p w14:paraId="4B6479D7"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ثانياً: نظرية الموارد</w:t>
      </w:r>
      <w:r w:rsidRPr="00EC3839">
        <w:rPr>
          <w:rFonts w:ascii="Simplified Arabic" w:hAnsi="Simplified Arabic" w:cs="Simplified Arabic"/>
          <w:b/>
          <w:bCs/>
          <w:sz w:val="32"/>
          <w:szCs w:val="32"/>
        </w:rPr>
        <w:t xml:space="preserve"> (Resource-Based View - RBV)</w:t>
      </w:r>
    </w:p>
    <w:p w14:paraId="68A31AF3"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طوّر هذه النظرية</w:t>
      </w:r>
      <w:r w:rsidRPr="0065595C">
        <w:rPr>
          <w:rFonts w:ascii="Simplified Arabic" w:hAnsi="Simplified Arabic" w:cs="Simplified Arabic"/>
          <w:sz w:val="28"/>
          <w:szCs w:val="28"/>
        </w:rPr>
        <w:t xml:space="preserve"> Barney (1991) </w:t>
      </w:r>
      <w:r w:rsidRPr="0065595C">
        <w:rPr>
          <w:rFonts w:ascii="Simplified Arabic" w:hAnsi="Simplified Arabic" w:cs="Simplified Arabic"/>
          <w:sz w:val="28"/>
          <w:szCs w:val="28"/>
          <w:rtl/>
        </w:rPr>
        <w:t>في مقالته الشهيرة التي أشار فيها إلى أن الميزة التنافسية المستدامة للمنظمة تنشأ من امتلاك موارد وقدرات فريدة وموجهة استراتيجياً تتميز بأربع خصائص: القيمة</w:t>
      </w:r>
      <w:r w:rsidRPr="0065595C">
        <w:rPr>
          <w:rFonts w:ascii="Simplified Arabic" w:hAnsi="Simplified Arabic" w:cs="Simplified Arabic"/>
          <w:sz w:val="28"/>
          <w:szCs w:val="28"/>
        </w:rPr>
        <w:t xml:space="preserve"> (Value) </w:t>
      </w:r>
      <w:r w:rsidRPr="0065595C">
        <w:rPr>
          <w:rFonts w:ascii="Simplified Arabic" w:hAnsi="Simplified Arabic" w:cs="Simplified Arabic"/>
          <w:sz w:val="28"/>
          <w:szCs w:val="28"/>
          <w:rtl/>
        </w:rPr>
        <w:t>أي تُسهم في تحسين كفاءة وفعالية المنظمة، والندرة</w:t>
      </w:r>
      <w:r w:rsidRPr="0065595C">
        <w:rPr>
          <w:rFonts w:ascii="Simplified Arabic" w:hAnsi="Simplified Arabic" w:cs="Simplified Arabic"/>
          <w:sz w:val="28"/>
          <w:szCs w:val="28"/>
        </w:rPr>
        <w:t xml:space="preserve"> (Rareness) </w:t>
      </w:r>
      <w:r w:rsidRPr="0065595C">
        <w:rPr>
          <w:rFonts w:ascii="Simplified Arabic" w:hAnsi="Simplified Arabic" w:cs="Simplified Arabic"/>
          <w:sz w:val="28"/>
          <w:szCs w:val="28"/>
          <w:rtl/>
        </w:rPr>
        <w:t>أي لا يمتلكها المنافسون، وعدم القابلية للاستبدال</w:t>
      </w:r>
      <w:r w:rsidRPr="0065595C">
        <w:rPr>
          <w:rFonts w:ascii="Simplified Arabic" w:hAnsi="Simplified Arabic" w:cs="Simplified Arabic"/>
          <w:sz w:val="28"/>
          <w:szCs w:val="28"/>
        </w:rPr>
        <w:t xml:space="preserve"> (Non-substitutability) </w:t>
      </w:r>
      <w:r w:rsidRPr="0065595C">
        <w:rPr>
          <w:rFonts w:ascii="Simplified Arabic" w:hAnsi="Simplified Arabic" w:cs="Simplified Arabic"/>
          <w:sz w:val="28"/>
          <w:szCs w:val="28"/>
          <w:rtl/>
        </w:rPr>
        <w:t>أي لا توجد بدائل استراتيجية لها، وصعوبة التقليد</w:t>
      </w:r>
      <w:r w:rsidRPr="0065595C">
        <w:rPr>
          <w:rFonts w:ascii="Simplified Arabic" w:hAnsi="Simplified Arabic" w:cs="Simplified Arabic"/>
          <w:sz w:val="28"/>
          <w:szCs w:val="28"/>
        </w:rPr>
        <w:t xml:space="preserve"> (Imitability) </w:t>
      </w:r>
      <w:r w:rsidRPr="0065595C">
        <w:rPr>
          <w:rFonts w:ascii="Simplified Arabic" w:hAnsi="Simplified Arabic" w:cs="Simplified Arabic"/>
          <w:sz w:val="28"/>
          <w:szCs w:val="28"/>
          <w:rtl/>
        </w:rPr>
        <w:t>أي يصعب على المنافسين نسخها</w:t>
      </w:r>
      <w:r w:rsidRPr="0065595C">
        <w:rPr>
          <w:rFonts w:ascii="Simplified Arabic" w:hAnsi="Simplified Arabic" w:cs="Simplified Arabic"/>
          <w:sz w:val="28"/>
          <w:szCs w:val="28"/>
        </w:rPr>
        <w:t>.</w:t>
      </w:r>
    </w:p>
    <w:p w14:paraId="135F9173" w14:textId="01D52AAD" w:rsidR="00EC3839" w:rsidRDefault="00F44826" w:rsidP="00A4107D">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وتُفيد هذه النظرية في هذه الدراسة من خلال اعتبار الممارسات الريادية (الابتكار، تحمل المخاطرة، المبادرة الاستباقية، التعرف على الفرص) بمثابة موارد وقدرات تنظيمية غير ملموسة</w:t>
      </w:r>
      <w:r w:rsidRPr="0065595C">
        <w:rPr>
          <w:rFonts w:ascii="Simplified Arabic" w:hAnsi="Simplified Arabic" w:cs="Simplified Arabic"/>
          <w:sz w:val="28"/>
          <w:szCs w:val="28"/>
        </w:rPr>
        <w:t xml:space="preserve"> (Intangible </w:t>
      </w:r>
      <w:r w:rsidR="00EC3839">
        <w:rPr>
          <w:rFonts w:ascii="Simplified Arabic" w:hAnsi="Simplified Arabic" w:cs="Simplified Arabic" w:hint="cs"/>
          <w:sz w:val="28"/>
          <w:szCs w:val="28"/>
          <w:rtl/>
        </w:rPr>
        <w:t xml:space="preserve"> </w:t>
      </w:r>
      <w:r w:rsidRPr="0065595C">
        <w:rPr>
          <w:rFonts w:ascii="Simplified Arabic" w:hAnsi="Simplified Arabic" w:cs="Simplified Arabic"/>
          <w:sz w:val="28"/>
          <w:szCs w:val="28"/>
        </w:rPr>
        <w:t xml:space="preserve">Resources) </w:t>
      </w:r>
      <w:r w:rsidRPr="0065595C">
        <w:rPr>
          <w:rFonts w:ascii="Simplified Arabic" w:hAnsi="Simplified Arabic" w:cs="Simplified Arabic"/>
          <w:sz w:val="28"/>
          <w:szCs w:val="28"/>
          <w:rtl/>
        </w:rPr>
        <w:t>يمتلكها رائد الأعمال أو الفريق الريادي. وبالتالي، فإن هذه الممارسات إذا توافرت فيها الخصائص الأربع التي حددها</w:t>
      </w:r>
      <w:r w:rsidRPr="0065595C">
        <w:rPr>
          <w:rFonts w:ascii="Simplified Arabic" w:hAnsi="Simplified Arabic" w:cs="Simplified Arabic"/>
          <w:sz w:val="28"/>
          <w:szCs w:val="28"/>
        </w:rPr>
        <w:t xml:space="preserve"> Barney</w:t>
      </w:r>
      <w:r w:rsidRPr="0065595C">
        <w:rPr>
          <w:rFonts w:ascii="Simplified Arabic" w:hAnsi="Simplified Arabic" w:cs="Simplified Arabic"/>
          <w:sz w:val="28"/>
          <w:szCs w:val="28"/>
          <w:rtl/>
        </w:rPr>
        <w:t>، فإنها تُصبح مصدراً لميزة تنافسية مستدامة تُعزز نجاح إدارة المشاريع. فالابتكار مثلاً إذا كان فريداً ويصعب تقليده يُصبح ميزة تنافسية تُعزز جودة المخرجات وتحقيق الأهداف</w:t>
      </w:r>
      <w:r w:rsidRPr="0065595C">
        <w:rPr>
          <w:rFonts w:ascii="Simplified Arabic" w:hAnsi="Simplified Arabic" w:cs="Simplified Arabic"/>
          <w:sz w:val="28"/>
          <w:szCs w:val="28"/>
        </w:rPr>
        <w:t>.</w:t>
      </w:r>
    </w:p>
    <w:p w14:paraId="57AB664E" w14:textId="77777777" w:rsidR="00F56AE2" w:rsidRPr="0065595C" w:rsidRDefault="00F56AE2" w:rsidP="00A4107D">
      <w:pPr>
        <w:spacing w:line="240" w:lineRule="auto"/>
        <w:rPr>
          <w:rFonts w:ascii="Simplified Arabic" w:hAnsi="Simplified Arabic" w:cs="Simplified Arabic"/>
          <w:sz w:val="28"/>
          <w:szCs w:val="28"/>
        </w:rPr>
      </w:pPr>
    </w:p>
    <w:p w14:paraId="45F41BB0"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lastRenderedPageBreak/>
        <w:t>ثالثاً: نموذج تثليث القيود في إدارة المشاريع</w:t>
      </w:r>
      <w:r w:rsidRPr="00EC3839">
        <w:rPr>
          <w:rFonts w:ascii="Simplified Arabic" w:hAnsi="Simplified Arabic" w:cs="Simplified Arabic"/>
          <w:b/>
          <w:bCs/>
          <w:sz w:val="32"/>
          <w:szCs w:val="32"/>
        </w:rPr>
        <w:t xml:space="preserve"> (Iron Triangle Model)</w:t>
      </w:r>
    </w:p>
    <w:p w14:paraId="40D71477"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يُعد هذا النموذج من أقدم وأكثر النماذج استخداماً في إدارة المشاريع، وقد طوّره</w:t>
      </w:r>
      <w:r w:rsidRPr="0065595C">
        <w:rPr>
          <w:rFonts w:ascii="Simplified Arabic" w:hAnsi="Simplified Arabic" w:cs="Simplified Arabic"/>
          <w:sz w:val="28"/>
          <w:szCs w:val="28"/>
        </w:rPr>
        <w:t xml:space="preserve"> Atkinson (1999) </w:t>
      </w:r>
      <w:r w:rsidRPr="0065595C">
        <w:rPr>
          <w:rFonts w:ascii="Simplified Arabic" w:hAnsi="Simplified Arabic" w:cs="Simplified Arabic"/>
          <w:sz w:val="28"/>
          <w:szCs w:val="28"/>
          <w:rtl/>
        </w:rPr>
        <w:t>استناداً إلى أعمال سابقة</w:t>
      </w:r>
      <w:r w:rsidRPr="0065595C">
        <w:rPr>
          <w:rFonts w:ascii="Simplified Arabic" w:hAnsi="Simplified Arabic" w:cs="Simplified Arabic"/>
          <w:sz w:val="28"/>
          <w:szCs w:val="28"/>
        </w:rPr>
        <w:t xml:space="preserve"> Barnes (1988) </w:t>
      </w:r>
      <w:r w:rsidRPr="0065595C">
        <w:rPr>
          <w:rFonts w:ascii="Simplified Arabic" w:hAnsi="Simplified Arabic" w:cs="Simplified Arabic"/>
          <w:sz w:val="28"/>
          <w:szCs w:val="28"/>
          <w:rtl/>
        </w:rPr>
        <w:t>وغيره. ويفترض النموذج أن نجاح المشروع يُقاس من خلال التوازن بين ثلاثة قيود رئيسية متداخلة: الوقت (إنجاز المشروع في الموعد المحدد دون تأخير)، والتكلفة (الالتزام بالميزانية المالية المخصصة دون تجاوز)، والنطاق (تسليم جميع المخرجات المطلوبة بالمواصفات المحددة، وما يرتبط به من جودة)</w:t>
      </w:r>
      <w:r w:rsidRPr="0065595C">
        <w:rPr>
          <w:rFonts w:ascii="Simplified Arabic" w:hAnsi="Simplified Arabic" w:cs="Simplified Arabic"/>
          <w:sz w:val="28"/>
          <w:szCs w:val="28"/>
        </w:rPr>
        <w:t>.</w:t>
      </w:r>
    </w:p>
    <w:p w14:paraId="1638F7CB"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ورغم الانتقادات الموجهة لهذا النموذج لكونه يُبسط مفهوم النجاح، إلا أنه يظل الإطار الأكثر استخداماً في الممارسة المهنية لإدارة المشاريع، وهو يُفيد هذه الدراسة من خلال توفير مؤشرات عملية وقابلة للقياس لنجاح إدارة المشاريع. فقد تم تبني مؤشرَي "الالتزام بالجدول الزمني" و"الالتزام بالميزانية" و"جودة المخرجات" من هذا النموذج مباشرة، مع إضافة مؤشرين آخرين لتحقيق شمولية أكبر كما سيرد في الإطار المفاهيمي</w:t>
      </w:r>
      <w:r w:rsidRPr="0065595C">
        <w:rPr>
          <w:rFonts w:ascii="Simplified Arabic" w:hAnsi="Simplified Arabic" w:cs="Simplified Arabic"/>
          <w:sz w:val="28"/>
          <w:szCs w:val="28"/>
        </w:rPr>
        <w:t>.</w:t>
      </w:r>
    </w:p>
    <w:p w14:paraId="2286E311"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t>رابعاً: نموذج نجاح المشروع متعدد المستويات</w:t>
      </w:r>
      <w:r w:rsidRPr="00EC3839">
        <w:rPr>
          <w:rFonts w:ascii="Simplified Arabic" w:hAnsi="Simplified Arabic" w:cs="Simplified Arabic"/>
          <w:b/>
          <w:bCs/>
          <w:sz w:val="32"/>
          <w:szCs w:val="32"/>
        </w:rPr>
        <w:t xml:space="preserve"> (</w:t>
      </w:r>
      <w:proofErr w:type="spellStart"/>
      <w:r w:rsidRPr="00EC3839">
        <w:rPr>
          <w:rFonts w:ascii="Simplified Arabic" w:hAnsi="Simplified Arabic" w:cs="Simplified Arabic"/>
          <w:b/>
          <w:bCs/>
          <w:sz w:val="32"/>
          <w:szCs w:val="32"/>
        </w:rPr>
        <w:t>Shenhar</w:t>
      </w:r>
      <w:proofErr w:type="spellEnd"/>
      <w:r w:rsidRPr="00EC3839">
        <w:rPr>
          <w:rFonts w:ascii="Simplified Arabic" w:hAnsi="Simplified Arabic" w:cs="Simplified Arabic"/>
          <w:b/>
          <w:bCs/>
          <w:sz w:val="32"/>
          <w:szCs w:val="32"/>
        </w:rPr>
        <w:t xml:space="preserve"> &amp; Dvir Model)</w:t>
      </w:r>
    </w:p>
    <w:p w14:paraId="2BC1BF1F"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طوّر</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(2007) </w:t>
      </w:r>
      <w:r w:rsidRPr="0065595C">
        <w:rPr>
          <w:rFonts w:ascii="Simplified Arabic" w:hAnsi="Simplified Arabic" w:cs="Simplified Arabic"/>
          <w:sz w:val="28"/>
          <w:szCs w:val="28"/>
          <w:rtl/>
        </w:rPr>
        <w:t>هذا النموذج كرد على قصور نموذج تثليث القيود، واقترحا خمسة مستويات متدرجة لنجاح المشروع: المستوى الأول وهو نجاح المشروع نفسه (إنجاز المهام)، والمستوى الثاني وهو نجاح للعميل (إرضاء المستفيدين المباشرين)، والمستوى الثالث وهو النجاح التجاري (تحقيق عائد مالي)، والمستوى الرابع وهو النجاح للمستقبل (خلق قدرات جديدة)، والمستوى الخامس وهو النجاح الاستراتيجي (تحقيق الأهداف الاستراتيجية)</w:t>
      </w:r>
      <w:r w:rsidRPr="0065595C">
        <w:rPr>
          <w:rFonts w:ascii="Simplified Arabic" w:hAnsi="Simplified Arabic" w:cs="Simplified Arabic"/>
          <w:sz w:val="28"/>
          <w:szCs w:val="28"/>
        </w:rPr>
        <w:t>.</w:t>
      </w:r>
    </w:p>
    <w:p w14:paraId="42CDC7BA" w14:textId="77777777" w:rsidR="00F44826" w:rsidRDefault="00F44826"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وقد استفادت هذه الدراسة من هذا النموذج في توسيع مفهوم نجاح إدارة المشاريع ليشمل ليس فقط الجوانب التشغيلية (الوقت والتكلفة والجودة) بل أيضاً الجوانب الاستراتيجية (تحقيق الأهداف) والإنسانية (رضا الأطراف المعنية). وهو ما يُعكس في تبني المؤشرات الخمسة لقياس نجاح إدارة المشاريع في هذه الدراسة، ممثلة في مؤشرات تحقيق الأهداف الاستراتيجية للمشروع، والالتزام بالجدول الزمني، والالتزام بالميزانية، وجودة المخرجات، ورضا الأطراف المعنية. وهو ما ينتقل بنا من قياس النجاح ككفاءة تشغيلية بحتة إلى قياسه كفعالية استراتيجية وشاملة</w:t>
      </w:r>
      <w:r w:rsidRPr="0065595C">
        <w:rPr>
          <w:rFonts w:ascii="Simplified Arabic" w:hAnsi="Simplified Arabic" w:cs="Simplified Arabic"/>
          <w:sz w:val="28"/>
          <w:szCs w:val="28"/>
        </w:rPr>
        <w:t>.</w:t>
      </w:r>
    </w:p>
    <w:p w14:paraId="1226DED7" w14:textId="77777777" w:rsidR="00F56AE2" w:rsidRDefault="00F56AE2" w:rsidP="0065595C">
      <w:pPr>
        <w:spacing w:line="240" w:lineRule="auto"/>
        <w:rPr>
          <w:rFonts w:ascii="Simplified Arabic" w:hAnsi="Simplified Arabic" w:cs="Simplified Arabic"/>
          <w:sz w:val="28"/>
          <w:szCs w:val="28"/>
          <w:rtl/>
        </w:rPr>
      </w:pPr>
    </w:p>
    <w:p w14:paraId="3BD49AE0" w14:textId="77777777" w:rsidR="00F56AE2" w:rsidRDefault="00F56AE2" w:rsidP="0065595C">
      <w:pPr>
        <w:spacing w:line="240" w:lineRule="auto"/>
        <w:rPr>
          <w:rFonts w:ascii="Simplified Arabic" w:hAnsi="Simplified Arabic" w:cs="Simplified Arabic"/>
          <w:sz w:val="28"/>
          <w:szCs w:val="28"/>
          <w:rtl/>
        </w:rPr>
      </w:pPr>
    </w:p>
    <w:p w14:paraId="351F50E5" w14:textId="77777777" w:rsidR="00F56AE2" w:rsidRPr="0065595C" w:rsidRDefault="00F56AE2" w:rsidP="0065595C">
      <w:pPr>
        <w:spacing w:line="240" w:lineRule="auto"/>
        <w:rPr>
          <w:rFonts w:ascii="Simplified Arabic" w:hAnsi="Simplified Arabic" w:cs="Simplified Arabic"/>
          <w:sz w:val="28"/>
          <w:szCs w:val="28"/>
        </w:rPr>
      </w:pPr>
    </w:p>
    <w:p w14:paraId="6B73FEA3" w14:textId="77777777" w:rsidR="00F44826" w:rsidRPr="00EC3839" w:rsidRDefault="00F44826" w:rsidP="0065595C">
      <w:pPr>
        <w:spacing w:line="240" w:lineRule="auto"/>
        <w:rPr>
          <w:rFonts w:ascii="Simplified Arabic" w:hAnsi="Simplified Arabic" w:cs="Simplified Arabic"/>
          <w:b/>
          <w:bCs/>
          <w:sz w:val="32"/>
          <w:szCs w:val="32"/>
        </w:rPr>
      </w:pPr>
      <w:r w:rsidRPr="00EC3839">
        <w:rPr>
          <w:rFonts w:ascii="Simplified Arabic" w:hAnsi="Simplified Arabic" w:cs="Simplified Arabic"/>
          <w:b/>
          <w:bCs/>
          <w:sz w:val="32"/>
          <w:szCs w:val="32"/>
          <w:rtl/>
        </w:rPr>
        <w:lastRenderedPageBreak/>
        <w:t>خامساً: نظرية التخطيط الاستراتيجي في المشاريع الريادية</w:t>
      </w:r>
    </w:p>
    <w:p w14:paraId="5BFCABC6"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تستند هذه النظرية إلى أعمال كل من</w:t>
      </w:r>
      <w:r w:rsidRPr="0065595C">
        <w:rPr>
          <w:rFonts w:ascii="Simplified Arabic" w:hAnsi="Simplified Arabic" w:cs="Simplified Arabic"/>
          <w:sz w:val="28"/>
          <w:szCs w:val="28"/>
        </w:rPr>
        <w:t xml:space="preserve"> Mintzberg (1994) </w:t>
      </w:r>
      <w:r w:rsidRPr="0065595C">
        <w:rPr>
          <w:rFonts w:ascii="Simplified Arabic" w:hAnsi="Simplified Arabic" w:cs="Simplified Arabic"/>
          <w:sz w:val="28"/>
          <w:szCs w:val="28"/>
          <w:rtl/>
        </w:rPr>
        <w:t>و</w:t>
      </w:r>
      <w:r w:rsidRPr="0065595C">
        <w:rPr>
          <w:rFonts w:ascii="Simplified Arabic" w:hAnsi="Simplified Arabic" w:cs="Simplified Arabic"/>
          <w:sz w:val="28"/>
          <w:szCs w:val="28"/>
        </w:rPr>
        <w:t>Brush et al. (</w:t>
      </w:r>
      <w:proofErr w:type="gramStart"/>
      <w:r w:rsidRPr="0065595C">
        <w:rPr>
          <w:rFonts w:ascii="Simplified Arabic" w:hAnsi="Simplified Arabic" w:cs="Simplified Arabic"/>
          <w:sz w:val="28"/>
          <w:szCs w:val="28"/>
        </w:rPr>
        <w:t>2008)</w:t>
      </w:r>
      <w:r w:rsidRPr="0065595C">
        <w:rPr>
          <w:rFonts w:ascii="Simplified Arabic" w:hAnsi="Simplified Arabic" w:cs="Simplified Arabic"/>
          <w:sz w:val="28"/>
          <w:szCs w:val="28"/>
          <w:rtl/>
        </w:rPr>
        <w:t>،</w:t>
      </w:r>
      <w:proofErr w:type="gramEnd"/>
      <w:r w:rsidRPr="0065595C">
        <w:rPr>
          <w:rFonts w:ascii="Simplified Arabic" w:hAnsi="Simplified Arabic" w:cs="Simplified Arabic"/>
          <w:sz w:val="28"/>
          <w:szCs w:val="28"/>
          <w:rtl/>
        </w:rPr>
        <w:t xml:space="preserve"> والتي تفترض أن التخطيط الرسمي ومنهجية إدارة المشاريع يُعززان أداء المنشآت الناشئة، خاصة عندما يتم دمج المرونة الريادية مع هذا التخطيط. وتُشير هذه النظرية إلى أن رائد الأعمال الذي يمتلك رؤية استراتيجية واضحة ويُترجمها إلى خطط تشغيلية مرنة، يكون أكثر قدرة على إدارة مشاريعه بنجاح مقارنة برائد الأعمال الذي يعتمد على الارتجالية الكاملة. وتُفيد هذه النظرية في تفسير العلاقة بين بُعد المبادرة الاستباقية (الذي يتضمن التخطيط المبكر) وبين مؤشرات نجاح إدارة المشاريع المتعلقة بالالتزام بالجدول الزمني وتحقيق الأهداف</w:t>
      </w:r>
      <w:r w:rsidRPr="0065595C">
        <w:rPr>
          <w:rFonts w:ascii="Simplified Arabic" w:hAnsi="Simplified Arabic" w:cs="Simplified Arabic"/>
          <w:sz w:val="28"/>
          <w:szCs w:val="28"/>
        </w:rPr>
        <w:t>.</w:t>
      </w:r>
    </w:p>
    <w:p w14:paraId="0756AED0" w14:textId="77777777" w:rsidR="00F44826" w:rsidRPr="0065595C" w:rsidRDefault="00F44826"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وتكمن القيمة المضافة من الجمع بين هذه النظريات في أنها تُوفر عدسة متعددة الأوجه لفهم الظاهرة المدروسة؛ فنظرية الفرص تُفسر البعد المعرفي (التعرف على الفرص)، ونظرية الموارد تُفسر البعد التنظيمي (الابتكار كمورد)، ونموذج تثليث القيود ونموذج</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w:t>
      </w:r>
      <w:r w:rsidRPr="0065595C">
        <w:rPr>
          <w:rFonts w:ascii="Simplified Arabic" w:hAnsi="Simplified Arabic" w:cs="Simplified Arabic"/>
          <w:sz w:val="28"/>
          <w:szCs w:val="28"/>
          <w:rtl/>
        </w:rPr>
        <w:t>يُوفران أداة القياس (نجاح إدارة المشاريع)، ونظرية التخطيط تربط بين السلوك الريادي والنتيجة الإدارية</w:t>
      </w:r>
      <w:r w:rsidRPr="0065595C">
        <w:rPr>
          <w:rFonts w:ascii="Simplified Arabic" w:hAnsi="Simplified Arabic" w:cs="Simplified Arabic"/>
          <w:sz w:val="28"/>
          <w:szCs w:val="28"/>
        </w:rPr>
        <w:t>.</w:t>
      </w:r>
    </w:p>
    <w:p w14:paraId="237D19E9" w14:textId="77777777" w:rsidR="00F925D0" w:rsidRPr="0065595C" w:rsidRDefault="00F925D0" w:rsidP="0065595C">
      <w:pPr>
        <w:spacing w:line="240" w:lineRule="auto"/>
        <w:jc w:val="center"/>
        <w:rPr>
          <w:rFonts w:ascii="Simplified Arabic" w:hAnsi="Simplified Arabic" w:cs="Simplified Arabic"/>
          <w:b/>
          <w:bCs/>
          <w:sz w:val="48"/>
          <w:szCs w:val="48"/>
          <w:u w:val="single"/>
          <w:rtl/>
        </w:rPr>
      </w:pPr>
    </w:p>
    <w:p w14:paraId="6070BDBD" w14:textId="77777777" w:rsidR="00EC3839" w:rsidRDefault="00EC3839" w:rsidP="00A4107D">
      <w:pPr>
        <w:spacing w:line="240" w:lineRule="auto"/>
        <w:outlineLvl w:val="0"/>
        <w:rPr>
          <w:rFonts w:ascii="Simplified Arabic" w:hAnsi="Simplified Arabic" w:cs="Simplified Arabic"/>
          <w:b/>
          <w:bCs/>
          <w:sz w:val="40"/>
          <w:szCs w:val="40"/>
          <w:u w:val="single"/>
          <w:rtl/>
        </w:rPr>
      </w:pPr>
    </w:p>
    <w:p w14:paraId="0DFD91EA" w14:textId="77777777" w:rsidR="00EC3839" w:rsidRDefault="00EC3839" w:rsidP="0065595C">
      <w:pPr>
        <w:spacing w:line="240" w:lineRule="auto"/>
        <w:jc w:val="center"/>
        <w:outlineLvl w:val="0"/>
        <w:rPr>
          <w:rFonts w:ascii="Simplified Arabic" w:hAnsi="Simplified Arabic" w:cs="Simplified Arabic"/>
          <w:b/>
          <w:bCs/>
          <w:sz w:val="40"/>
          <w:szCs w:val="40"/>
          <w:u w:val="single"/>
          <w:rtl/>
        </w:rPr>
      </w:pPr>
    </w:p>
    <w:p w14:paraId="73815F06" w14:textId="77777777" w:rsidR="00EC3839" w:rsidRDefault="00EC3839" w:rsidP="0065595C">
      <w:pPr>
        <w:spacing w:line="240" w:lineRule="auto"/>
        <w:jc w:val="center"/>
        <w:outlineLvl w:val="0"/>
        <w:rPr>
          <w:rFonts w:ascii="Simplified Arabic" w:hAnsi="Simplified Arabic" w:cs="Simplified Arabic"/>
          <w:b/>
          <w:bCs/>
          <w:sz w:val="40"/>
          <w:szCs w:val="40"/>
          <w:u w:val="single"/>
          <w:rtl/>
        </w:rPr>
      </w:pPr>
    </w:p>
    <w:p w14:paraId="12DD738B" w14:textId="77777777" w:rsidR="00EC3839" w:rsidRDefault="00EC3839" w:rsidP="0065595C">
      <w:pPr>
        <w:spacing w:line="240" w:lineRule="auto"/>
        <w:jc w:val="center"/>
        <w:outlineLvl w:val="0"/>
        <w:rPr>
          <w:rFonts w:ascii="Simplified Arabic" w:hAnsi="Simplified Arabic" w:cs="Simplified Arabic"/>
          <w:b/>
          <w:bCs/>
          <w:sz w:val="40"/>
          <w:szCs w:val="40"/>
          <w:u w:val="single"/>
          <w:rtl/>
        </w:rPr>
      </w:pPr>
    </w:p>
    <w:p w14:paraId="7317F2FC"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1A9CA332"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18B21AA1"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38E98401"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6B3BE75C"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2DCB639B"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46FCBB61"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5DAE09DD"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3AACB732" w14:textId="77777777" w:rsidR="00CC6C4C" w:rsidRDefault="00CC6C4C" w:rsidP="0065595C">
      <w:pPr>
        <w:spacing w:line="240" w:lineRule="auto"/>
        <w:jc w:val="center"/>
        <w:outlineLvl w:val="0"/>
        <w:rPr>
          <w:rFonts w:ascii="Simplified Arabic" w:hAnsi="Simplified Arabic" w:cs="Simplified Arabic"/>
          <w:b/>
          <w:bCs/>
          <w:sz w:val="40"/>
          <w:szCs w:val="40"/>
          <w:u w:val="single"/>
          <w:rtl/>
        </w:rPr>
      </w:pPr>
    </w:p>
    <w:p w14:paraId="0BEB4FBA" w14:textId="77777777" w:rsidR="00EC3839" w:rsidRDefault="00EC3839" w:rsidP="0065595C">
      <w:pPr>
        <w:spacing w:line="240" w:lineRule="auto"/>
        <w:jc w:val="center"/>
        <w:outlineLvl w:val="0"/>
        <w:rPr>
          <w:rFonts w:ascii="Simplified Arabic" w:hAnsi="Simplified Arabic" w:cs="Simplified Arabic"/>
          <w:b/>
          <w:bCs/>
          <w:sz w:val="40"/>
          <w:szCs w:val="40"/>
          <w:u w:val="single"/>
          <w:rtl/>
        </w:rPr>
      </w:pPr>
    </w:p>
    <w:p w14:paraId="04BAABA6" w14:textId="77777777" w:rsidR="00EC3839" w:rsidRDefault="00EC3839" w:rsidP="0065595C">
      <w:pPr>
        <w:spacing w:line="240" w:lineRule="auto"/>
        <w:jc w:val="center"/>
        <w:outlineLvl w:val="0"/>
        <w:rPr>
          <w:rFonts w:ascii="Simplified Arabic" w:hAnsi="Simplified Arabic" w:cs="Simplified Arabic"/>
          <w:b/>
          <w:bCs/>
          <w:sz w:val="40"/>
          <w:szCs w:val="40"/>
          <w:u w:val="single"/>
          <w:rtl/>
        </w:rPr>
      </w:pPr>
    </w:p>
    <w:p w14:paraId="4D488A14" w14:textId="5D5E4645" w:rsidR="00F925D0" w:rsidRPr="005429C2" w:rsidRDefault="00F925D0" w:rsidP="005429C2">
      <w:pPr>
        <w:pStyle w:val="Heading1"/>
        <w:rPr>
          <w:rtl/>
        </w:rPr>
      </w:pPr>
      <w:bookmarkStart w:id="23" w:name="_Toc235018068"/>
      <w:r w:rsidRPr="005429C2">
        <w:rPr>
          <w:rFonts w:hint="cs"/>
          <w:rtl/>
        </w:rPr>
        <w:t>الفصل الثاني</w:t>
      </w:r>
      <w:bookmarkEnd w:id="23"/>
    </w:p>
    <w:p w14:paraId="72E5FF5F" w14:textId="77777777" w:rsidR="00F925D0" w:rsidRPr="005429C2" w:rsidRDefault="00F925D0" w:rsidP="005429C2">
      <w:pPr>
        <w:pStyle w:val="Heading1"/>
        <w:rPr>
          <w:rtl/>
        </w:rPr>
      </w:pPr>
      <w:bookmarkStart w:id="24" w:name="_Toc235018069"/>
      <w:r w:rsidRPr="005429C2">
        <w:rPr>
          <w:rFonts w:hint="cs"/>
          <w:rtl/>
        </w:rPr>
        <w:t>الدراسات السابقة</w:t>
      </w:r>
      <w:bookmarkEnd w:id="24"/>
    </w:p>
    <w:p w14:paraId="7C82E51B" w14:textId="77777777" w:rsidR="00F925D0" w:rsidRPr="0065595C" w:rsidRDefault="00F925D0" w:rsidP="0065595C">
      <w:pPr>
        <w:spacing w:line="240" w:lineRule="auto"/>
        <w:rPr>
          <w:rFonts w:ascii="Simplified Arabic" w:hAnsi="Simplified Arabic" w:cs="Simplified Arabic"/>
          <w:sz w:val="28"/>
          <w:szCs w:val="28"/>
          <w:u w:val="single"/>
          <w:rtl/>
        </w:rPr>
      </w:pPr>
    </w:p>
    <w:p w14:paraId="449C37EA" w14:textId="77777777" w:rsidR="00F925D0" w:rsidRPr="0065595C" w:rsidRDefault="00F925D0" w:rsidP="0065595C">
      <w:pPr>
        <w:spacing w:line="240" w:lineRule="auto"/>
        <w:rPr>
          <w:rFonts w:ascii="Simplified Arabic" w:hAnsi="Simplified Arabic" w:cs="Simplified Arabic"/>
          <w:sz w:val="28"/>
          <w:szCs w:val="28"/>
          <w:u w:val="single"/>
          <w:rtl/>
        </w:rPr>
      </w:pPr>
    </w:p>
    <w:p w14:paraId="3819F6A2" w14:textId="77777777" w:rsidR="00F925D0" w:rsidRPr="0065595C" w:rsidRDefault="00F925D0" w:rsidP="0065595C">
      <w:pPr>
        <w:spacing w:line="240" w:lineRule="auto"/>
        <w:rPr>
          <w:rFonts w:ascii="Simplified Arabic" w:hAnsi="Simplified Arabic" w:cs="Simplified Arabic"/>
          <w:sz w:val="28"/>
          <w:szCs w:val="28"/>
          <w:u w:val="single"/>
          <w:rtl/>
        </w:rPr>
      </w:pPr>
    </w:p>
    <w:p w14:paraId="57176A89" w14:textId="77777777" w:rsidR="00F925D0" w:rsidRPr="0065595C" w:rsidRDefault="00F925D0" w:rsidP="0065595C">
      <w:pPr>
        <w:spacing w:line="240" w:lineRule="auto"/>
        <w:rPr>
          <w:rFonts w:ascii="Simplified Arabic" w:hAnsi="Simplified Arabic" w:cs="Simplified Arabic"/>
          <w:sz w:val="28"/>
          <w:szCs w:val="28"/>
          <w:u w:val="single"/>
          <w:rtl/>
        </w:rPr>
      </w:pPr>
    </w:p>
    <w:p w14:paraId="385EE0C3" w14:textId="77777777" w:rsidR="00F925D0" w:rsidRPr="0065595C" w:rsidRDefault="00F925D0" w:rsidP="0065595C">
      <w:pPr>
        <w:spacing w:line="240" w:lineRule="auto"/>
        <w:rPr>
          <w:rFonts w:ascii="Simplified Arabic" w:hAnsi="Simplified Arabic" w:cs="Simplified Arabic"/>
          <w:sz w:val="28"/>
          <w:szCs w:val="28"/>
          <w:u w:val="single"/>
          <w:rtl/>
        </w:rPr>
      </w:pPr>
    </w:p>
    <w:p w14:paraId="2AE16E42" w14:textId="77777777" w:rsidR="00F925D0" w:rsidRPr="0065595C" w:rsidRDefault="00F925D0" w:rsidP="0065595C">
      <w:pPr>
        <w:spacing w:line="240" w:lineRule="auto"/>
        <w:rPr>
          <w:rFonts w:ascii="Simplified Arabic" w:hAnsi="Simplified Arabic" w:cs="Simplified Arabic"/>
          <w:sz w:val="28"/>
          <w:szCs w:val="28"/>
          <w:u w:val="single"/>
          <w:rtl/>
        </w:rPr>
      </w:pPr>
    </w:p>
    <w:p w14:paraId="5C81BD6B" w14:textId="77777777" w:rsidR="00F44826" w:rsidRDefault="00F44826" w:rsidP="0065595C">
      <w:pPr>
        <w:spacing w:line="240" w:lineRule="auto"/>
        <w:rPr>
          <w:rFonts w:ascii="Simplified Arabic" w:hAnsi="Simplified Arabic" w:cs="Simplified Arabic"/>
          <w:sz w:val="28"/>
          <w:szCs w:val="28"/>
          <w:u w:val="single"/>
          <w:rtl/>
        </w:rPr>
      </w:pPr>
    </w:p>
    <w:p w14:paraId="14A4DA20" w14:textId="77777777" w:rsidR="00CC6C4C" w:rsidRDefault="00CC6C4C" w:rsidP="0065595C">
      <w:pPr>
        <w:spacing w:line="240" w:lineRule="auto"/>
        <w:rPr>
          <w:rFonts w:ascii="Simplified Arabic" w:hAnsi="Simplified Arabic" w:cs="Simplified Arabic"/>
          <w:sz w:val="28"/>
          <w:szCs w:val="28"/>
          <w:u w:val="single"/>
          <w:rtl/>
        </w:rPr>
      </w:pPr>
    </w:p>
    <w:p w14:paraId="191D0A54" w14:textId="77777777" w:rsidR="00CC6C4C" w:rsidRDefault="00CC6C4C" w:rsidP="0065595C">
      <w:pPr>
        <w:spacing w:line="240" w:lineRule="auto"/>
        <w:rPr>
          <w:rFonts w:ascii="Simplified Arabic" w:hAnsi="Simplified Arabic" w:cs="Simplified Arabic"/>
          <w:sz w:val="28"/>
          <w:szCs w:val="28"/>
          <w:u w:val="single"/>
          <w:rtl/>
        </w:rPr>
      </w:pPr>
    </w:p>
    <w:p w14:paraId="38024636" w14:textId="77777777" w:rsidR="00CC6C4C" w:rsidRPr="0065595C" w:rsidRDefault="00CC6C4C" w:rsidP="0065595C">
      <w:pPr>
        <w:spacing w:line="240" w:lineRule="auto"/>
        <w:rPr>
          <w:rFonts w:ascii="Simplified Arabic" w:hAnsi="Simplified Arabic" w:cs="Simplified Arabic"/>
          <w:sz w:val="28"/>
          <w:szCs w:val="28"/>
          <w:u w:val="single"/>
          <w:rtl/>
        </w:rPr>
      </w:pPr>
    </w:p>
    <w:p w14:paraId="784C9526" w14:textId="75636E79" w:rsidR="00F925D0" w:rsidRPr="00FB5629" w:rsidRDefault="00FB5629" w:rsidP="00FB5629">
      <w:pPr>
        <w:pStyle w:val="Heading2"/>
        <w:rPr>
          <w:rtl/>
        </w:rPr>
      </w:pPr>
      <w:bookmarkStart w:id="25" w:name="_Toc235018070"/>
      <w:r w:rsidRPr="00FB5629">
        <w:rPr>
          <w:rStyle w:val="Heading2Char"/>
          <w:rFonts w:hint="cs"/>
          <w:b/>
          <w:bCs/>
          <w:rtl/>
        </w:rPr>
        <w:lastRenderedPageBreak/>
        <w:t>ال</w:t>
      </w:r>
      <w:r w:rsidR="00F925D0" w:rsidRPr="00FB5629">
        <w:rPr>
          <w:rStyle w:val="Heading2Char"/>
          <w:rFonts w:hint="cs"/>
          <w:b/>
          <w:bCs/>
          <w:rtl/>
        </w:rPr>
        <w:t>مقدمة</w:t>
      </w:r>
      <w:bookmarkEnd w:id="25"/>
    </w:p>
    <w:p w14:paraId="2D02C67F" w14:textId="77777777" w:rsidR="00F925D0" w:rsidRPr="0065595C" w:rsidRDefault="00ED63F9"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يُعد هذا الفصل الركيزة النظرية التي تُؤسس لمنهجية الدراسة وتفسير نتائجها، حيث يهدف إلى تقديم مراجعة نقدية شاملة ومنظمة للأدبيات النظرية والدراسات التجريبية السابقة المتعلقة بمتغيري الدراسة. وقد تم بناء هذا الفصل وفق تسلسل منطقي يبدأ بتوضيح المفاهيم الأساسية ونظريات المتغير المستقل (ريادة الأعمال)، ثم الانتقال إلى المتغير التابع (نجاح إدارة المشاريع)، ليُتوج ذلك باستعراض وتحليل الدراسات السابقة التي حاولت ربط المجالين، مع التحديد الدقيق للفجوة البحثية التي تُميز هذه الدراسة وتُبرر إجراؤها. إن التعمق في هذا الفصل ليس ترفاً أكاديمياً، بل هو ضرورة منهجية لضمان أن أسئلة الدراسة وفرضياتها وأدواتها تنبثق من معرفة علمية راسخة ولا تمثل مجرد تخمينات شخصية</w:t>
      </w:r>
      <w:r w:rsidRPr="0065595C">
        <w:rPr>
          <w:rFonts w:ascii="Simplified Arabic" w:hAnsi="Simplified Arabic" w:cs="Simplified Arabic"/>
          <w:sz w:val="28"/>
          <w:szCs w:val="28"/>
        </w:rPr>
        <w:t>.</w:t>
      </w:r>
    </w:p>
    <w:p w14:paraId="5E85BAFF" w14:textId="77777777" w:rsidR="00650BCB" w:rsidRPr="0065595C" w:rsidRDefault="00650BCB" w:rsidP="0065595C">
      <w:pPr>
        <w:spacing w:line="240" w:lineRule="auto"/>
        <w:rPr>
          <w:rFonts w:ascii="Simplified Arabic" w:hAnsi="Simplified Arabic" w:cs="Simplified Arabic"/>
          <w:sz w:val="28"/>
          <w:szCs w:val="28"/>
          <w:rtl/>
        </w:rPr>
      </w:pPr>
    </w:p>
    <w:p w14:paraId="4B639FB4" w14:textId="77777777" w:rsidR="00650BCB" w:rsidRPr="0065595C" w:rsidRDefault="00650BCB" w:rsidP="005429C2">
      <w:pPr>
        <w:pStyle w:val="Heading2"/>
      </w:pPr>
      <w:bookmarkStart w:id="26" w:name="_Toc235018071"/>
      <w:r w:rsidRPr="0065595C">
        <w:rPr>
          <w:rtl/>
        </w:rPr>
        <w:t>الإطار النظري لنجاح إدارة المشاريع (المتغير التابع)</w:t>
      </w:r>
      <w:bookmarkEnd w:id="26"/>
    </w:p>
    <w:p w14:paraId="47F298C7" w14:textId="77777777" w:rsidR="00650BCB" w:rsidRPr="0065595C" w:rsidRDefault="00650BCB" w:rsidP="005429C2">
      <w:pPr>
        <w:pStyle w:val="Heading3"/>
      </w:pPr>
      <w:r w:rsidRPr="0065595C">
        <w:rPr>
          <w:rtl/>
        </w:rPr>
        <w:t>1.</w:t>
      </w:r>
      <w:r w:rsidRPr="0065595C">
        <w:t xml:space="preserve"> </w:t>
      </w:r>
      <w:r w:rsidRPr="0065595C">
        <w:rPr>
          <w:rtl/>
        </w:rPr>
        <w:t>مفهوم إدارة المشاريع وأهميتها في السياق الريادي</w:t>
      </w:r>
    </w:p>
    <w:p w14:paraId="40DBE2B5"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تُعرّف معهد إدارة المشاريع</w:t>
      </w:r>
      <w:r w:rsidRPr="0065595C">
        <w:rPr>
          <w:rFonts w:ascii="Simplified Arabic" w:hAnsi="Simplified Arabic" w:cs="Simplified Arabic"/>
          <w:sz w:val="28"/>
          <w:szCs w:val="28"/>
        </w:rPr>
        <w:t xml:space="preserve"> (PMI, 2021) </w:t>
      </w:r>
      <w:r w:rsidRPr="0065595C">
        <w:rPr>
          <w:rFonts w:ascii="Simplified Arabic" w:hAnsi="Simplified Arabic" w:cs="Simplified Arabic"/>
          <w:sz w:val="28"/>
          <w:szCs w:val="28"/>
          <w:rtl/>
        </w:rPr>
        <w:t>إدارة المشاريع بأنها "تطبيق المعارف والمهارات والأدوات والتقنيات على أنشطة المشروع لتحقيق متطلباته". والمشروع بحد ذاته يُعرّف بأنه "مسعى مؤقت يُنفذ لخلق منتج أو خدمة أو نتيجة فريدة". وتتميز المشاريع بثلاث خصائص جوهرية: المؤقتية (لها تاريخ بداية ونهاية محددان)، والتفرد (المخرجات تختلف عن أي مخرجات سابقة)، والتدريجية (تُنفذ عبر مراحل متتالية تزداد فيها التفاصيل)</w:t>
      </w:r>
      <w:r w:rsidRPr="0065595C">
        <w:rPr>
          <w:rFonts w:ascii="Simplified Arabic" w:hAnsi="Simplified Arabic" w:cs="Simplified Arabic"/>
          <w:sz w:val="28"/>
          <w:szCs w:val="28"/>
        </w:rPr>
        <w:t>.</w:t>
      </w:r>
    </w:p>
    <w:p w14:paraId="4E95207B"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وفي السياق الريادي، تكتسب إدارة المشاريع أهمية استثنائية تختلف عن سياق الشركات الكبرى. ففي الشركات التقليدية، تكون إدارة المشاريع جزءاً من بنية مؤسسية راسخة توفر الدعم والإشراف والموارد. أما في المشاريع الريادية الناشئة، فالمشروع بأكمله (الشركة الناشئة ذاتها) يمكن اعتباره "مشروعاً ضخماً" يُدار في ظل موارد شحيحة وعدم يقين عالٍ وضغوط زمنية فائقة. لذا، فإن قدرة رائد الأعمال على ممارسة إدارة المشاريع الفعّالة تمثل الفارق بين من ينجح في تحويل فكرته إلى شركة مستدامة، ومن يفشل في المراحل الأولى</w:t>
      </w:r>
      <w:r w:rsidRPr="0065595C">
        <w:rPr>
          <w:rFonts w:ascii="Simplified Arabic" w:hAnsi="Simplified Arabic" w:cs="Simplified Arabic"/>
          <w:sz w:val="28"/>
          <w:szCs w:val="28"/>
        </w:rPr>
        <w:t xml:space="preserve"> due to </w:t>
      </w:r>
      <w:r w:rsidRPr="0065595C">
        <w:rPr>
          <w:rFonts w:ascii="Simplified Arabic" w:hAnsi="Simplified Arabic" w:cs="Simplified Arabic"/>
          <w:sz w:val="28"/>
          <w:szCs w:val="28"/>
          <w:rtl/>
        </w:rPr>
        <w:t>تشتت الجهود أو سوء تخصيص الموارد</w:t>
      </w:r>
      <w:r w:rsidRPr="0065595C">
        <w:rPr>
          <w:rFonts w:ascii="Simplified Arabic" w:hAnsi="Simplified Arabic" w:cs="Simplified Arabic"/>
          <w:sz w:val="28"/>
          <w:szCs w:val="28"/>
        </w:rPr>
        <w:t>.</w:t>
      </w:r>
    </w:p>
    <w:p w14:paraId="4A0BE9A5" w14:textId="77777777" w:rsidR="00650BCB" w:rsidRPr="0065595C" w:rsidRDefault="00650BCB" w:rsidP="005429C2">
      <w:pPr>
        <w:pStyle w:val="Heading3"/>
      </w:pPr>
      <w:r w:rsidRPr="0065595C">
        <w:rPr>
          <w:rtl/>
        </w:rPr>
        <w:t>2.تطور مفهوم نجاح إدارة المشاريع</w:t>
      </w:r>
    </w:p>
    <w:p w14:paraId="460F4C69"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شهد مفهوم "نجاح المشروع" تطوراً</w:t>
      </w:r>
      <w:r w:rsidRPr="0065595C">
        <w:rPr>
          <w:rFonts w:ascii="Simplified Arabic" w:hAnsi="Simplified Arabic" w:cs="Simplified Arabic"/>
          <w:sz w:val="28"/>
          <w:szCs w:val="28"/>
        </w:rPr>
        <w:t xml:space="preserve"> paradigm shift </w:t>
      </w:r>
      <w:r w:rsidRPr="0065595C">
        <w:rPr>
          <w:rFonts w:ascii="Simplified Arabic" w:hAnsi="Simplified Arabic" w:cs="Simplified Arabic"/>
          <w:sz w:val="28"/>
          <w:szCs w:val="28"/>
          <w:rtl/>
        </w:rPr>
        <w:t>كبيراً على مدى العقود الخمسة الماضية، حيث انتقل من قياس أحادي البعد إلى قياس متعدد الأبعاد يُغطي الجوانب التشغيلية والاستراتيجية والإنسانية</w:t>
      </w:r>
      <w:r w:rsidRPr="0065595C">
        <w:rPr>
          <w:rFonts w:ascii="Simplified Arabic" w:hAnsi="Simplified Arabic" w:cs="Simplified Arabic"/>
          <w:sz w:val="28"/>
          <w:szCs w:val="28"/>
        </w:rPr>
        <w:t>.</w:t>
      </w:r>
    </w:p>
    <w:p w14:paraId="53F34072" w14:textId="77777777" w:rsidR="00650BCB" w:rsidRPr="005429C2" w:rsidRDefault="00650BCB" w:rsidP="005429C2">
      <w:pPr>
        <w:pStyle w:val="Heading4"/>
      </w:pPr>
      <w:r w:rsidRPr="005429C2">
        <w:rPr>
          <w:rtl/>
        </w:rPr>
        <w:lastRenderedPageBreak/>
        <w:t>المرحلة الأولى: عصر تثليث القيود</w:t>
      </w:r>
      <w:r w:rsidRPr="005429C2">
        <w:t xml:space="preserve"> (Iron Triangle)</w:t>
      </w:r>
    </w:p>
    <w:p w14:paraId="35FC2942"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في الستينيات والسبعينيات، كان النجاح يُقاس ببساطة بمدى التزام المشروع بثلاثة قيود: الوقت (إنجاز المهام في موعدها)، والتكلفة (عدم تجاوز الميزانية)، والنطاق/الجودة (تنفيذ جميع المهام بالمواصفات المطلوبة). وقد لخص هذا المفهوم</w:t>
      </w:r>
      <w:r w:rsidRPr="0065595C">
        <w:rPr>
          <w:rFonts w:ascii="Simplified Arabic" w:hAnsi="Simplified Arabic" w:cs="Simplified Arabic"/>
          <w:sz w:val="28"/>
          <w:szCs w:val="28"/>
        </w:rPr>
        <w:t xml:space="preserve"> Atkinson (1999) </w:t>
      </w:r>
      <w:r w:rsidRPr="0065595C">
        <w:rPr>
          <w:rFonts w:ascii="Simplified Arabic" w:hAnsi="Simplified Arabic" w:cs="Simplified Arabic"/>
          <w:sz w:val="28"/>
          <w:szCs w:val="28"/>
          <w:rtl/>
        </w:rPr>
        <w:t>وأشار إلى أنه هيمن على الممارسة المهنية لعقود طويلة. ورغم وضوح هذه المعايير وسهولة قياسها، إلا أنها واجهت انتقادات لاذعة؛ لأن مشروعاً قد يُنجز في وقته وبدون تجاوز للميزانية وبالجودة المطلوبة، ولكن إذا لم يحقق الهدف الاستراتيجي من إنشائه أو لم يُرضِ العملاء، فلا يمكن اعتباره "ناجحاً" بالمعنى الحقيقي</w:t>
      </w:r>
      <w:r w:rsidRPr="0065595C">
        <w:rPr>
          <w:rFonts w:ascii="Simplified Arabic" w:hAnsi="Simplified Arabic" w:cs="Simplified Arabic"/>
          <w:sz w:val="28"/>
          <w:szCs w:val="28"/>
        </w:rPr>
        <w:t>.</w:t>
      </w:r>
    </w:p>
    <w:p w14:paraId="25C7ACA2" w14:textId="77777777" w:rsidR="00650BCB" w:rsidRPr="0065595C" w:rsidRDefault="00650BCB" w:rsidP="005429C2">
      <w:pPr>
        <w:pStyle w:val="Heading4"/>
      </w:pPr>
      <w:r w:rsidRPr="0065595C">
        <w:rPr>
          <w:rtl/>
        </w:rPr>
        <w:t>المرحلة الثانية: التمييز بين نجاح المشروع ونجاح إدارته</w:t>
      </w:r>
    </w:p>
    <w:p w14:paraId="78368CA7"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للتغلب على قصور المرحلة الأولى، قدّم</w:t>
      </w:r>
      <w:r w:rsidRPr="0065595C">
        <w:rPr>
          <w:rFonts w:ascii="Simplified Arabic" w:hAnsi="Simplified Arabic" w:cs="Simplified Arabic"/>
          <w:sz w:val="28"/>
          <w:szCs w:val="28"/>
        </w:rPr>
        <w:t xml:space="preserve"> Baccarini (1999) </w:t>
      </w:r>
      <w:r w:rsidRPr="0065595C">
        <w:rPr>
          <w:rFonts w:ascii="Simplified Arabic" w:hAnsi="Simplified Arabic" w:cs="Simplified Arabic"/>
          <w:sz w:val="28"/>
          <w:szCs w:val="28"/>
          <w:rtl/>
        </w:rPr>
        <w:t>تمييزاً حاسماً بين مستويين: "نجاح إدارة المشروع</w:t>
      </w:r>
      <w:r w:rsidRPr="0065595C">
        <w:rPr>
          <w:rFonts w:ascii="Simplified Arabic" w:hAnsi="Simplified Arabic" w:cs="Simplified Arabic"/>
          <w:sz w:val="28"/>
          <w:szCs w:val="28"/>
        </w:rPr>
        <w:t xml:space="preserve">" (Project Management Success) </w:t>
      </w:r>
      <w:r w:rsidRPr="0065595C">
        <w:rPr>
          <w:rFonts w:ascii="Simplified Arabic" w:hAnsi="Simplified Arabic" w:cs="Simplified Arabic"/>
          <w:sz w:val="28"/>
          <w:szCs w:val="28"/>
          <w:rtl/>
        </w:rPr>
        <w:t>الذي يُقاس بالكفاءة التشغيلية (الوقت، التكلفة، الجودة)، و"نجاح المشروع</w:t>
      </w:r>
      <w:r w:rsidRPr="0065595C">
        <w:rPr>
          <w:rFonts w:ascii="Simplified Arabic" w:hAnsi="Simplified Arabic" w:cs="Simplified Arabic"/>
          <w:sz w:val="28"/>
          <w:szCs w:val="28"/>
        </w:rPr>
        <w:t xml:space="preserve">" (Project Success) </w:t>
      </w:r>
      <w:r w:rsidRPr="0065595C">
        <w:rPr>
          <w:rFonts w:ascii="Simplified Arabic" w:hAnsi="Simplified Arabic" w:cs="Simplified Arabic"/>
          <w:sz w:val="28"/>
          <w:szCs w:val="28"/>
          <w:rtl/>
        </w:rPr>
        <w:t>الذي يُقاس بالفعالية الاستراتيجية (تحقيق الأهداف التنظيمية، إرضاء العملاء، تحقيق الفوائد المرجوة). هذا التمييز أضاف بُعداً استراتيجياً مهماً لقياس النجاح</w:t>
      </w:r>
      <w:r w:rsidRPr="0065595C">
        <w:rPr>
          <w:rFonts w:ascii="Simplified Arabic" w:hAnsi="Simplified Arabic" w:cs="Simplified Arabic"/>
          <w:sz w:val="28"/>
          <w:szCs w:val="28"/>
        </w:rPr>
        <w:t>.</w:t>
      </w:r>
    </w:p>
    <w:p w14:paraId="5FBEDFA6" w14:textId="77777777" w:rsidR="00650BCB" w:rsidRPr="0065595C" w:rsidRDefault="00650BCB" w:rsidP="005429C2">
      <w:pPr>
        <w:pStyle w:val="Heading4"/>
      </w:pPr>
      <w:r w:rsidRPr="0065595C">
        <w:rPr>
          <w:rtl/>
        </w:rPr>
        <w:t>المرحلة الثالثة: النجاح متعدد المستويات</w:t>
      </w:r>
    </w:p>
    <w:p w14:paraId="3896BC3F"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طور</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(2007) </w:t>
      </w:r>
      <w:r w:rsidRPr="0065595C">
        <w:rPr>
          <w:rFonts w:ascii="Simplified Arabic" w:hAnsi="Simplified Arabic" w:cs="Simplified Arabic"/>
          <w:sz w:val="28"/>
          <w:szCs w:val="28"/>
          <w:rtl/>
        </w:rPr>
        <w:t>نموذجاً شاملاً يحتوي على خمسة مستويات متدرجة لنجاح المشروع: المستوى الأول هو النجاح في إنجاز المهام</w:t>
      </w:r>
      <w:r w:rsidRPr="0065595C">
        <w:rPr>
          <w:rFonts w:ascii="Simplified Arabic" w:hAnsi="Simplified Arabic" w:cs="Simplified Arabic"/>
          <w:sz w:val="28"/>
          <w:szCs w:val="28"/>
        </w:rPr>
        <w:t xml:space="preserve"> (Efficiency)</w:t>
      </w:r>
      <w:r w:rsidRPr="0065595C">
        <w:rPr>
          <w:rFonts w:ascii="Simplified Arabic" w:hAnsi="Simplified Arabic" w:cs="Simplified Arabic"/>
          <w:sz w:val="28"/>
          <w:szCs w:val="28"/>
          <w:rtl/>
        </w:rPr>
        <w:t>، والمستوى الثاني هو النجاح في إرضاء العميل/المستفيد المباشر</w:t>
      </w:r>
      <w:r w:rsidRPr="0065595C">
        <w:rPr>
          <w:rFonts w:ascii="Simplified Arabic" w:hAnsi="Simplified Arabic" w:cs="Simplified Arabic"/>
          <w:sz w:val="28"/>
          <w:szCs w:val="28"/>
        </w:rPr>
        <w:t xml:space="preserve"> (Impact on Customer)</w:t>
      </w:r>
      <w:r w:rsidRPr="0065595C">
        <w:rPr>
          <w:rFonts w:ascii="Simplified Arabic" w:hAnsi="Simplified Arabic" w:cs="Simplified Arabic"/>
          <w:sz w:val="28"/>
          <w:szCs w:val="28"/>
          <w:rtl/>
        </w:rPr>
        <w:t>، والمستوى الثالث هو النجاح التجاري من خلال تحقيق عائد مالي</w:t>
      </w:r>
      <w:r w:rsidRPr="0065595C">
        <w:rPr>
          <w:rFonts w:ascii="Simplified Arabic" w:hAnsi="Simplified Arabic" w:cs="Simplified Arabic"/>
          <w:sz w:val="28"/>
          <w:szCs w:val="28"/>
        </w:rPr>
        <w:t xml:space="preserve"> (Business Success)</w:t>
      </w:r>
      <w:r w:rsidRPr="0065595C">
        <w:rPr>
          <w:rFonts w:ascii="Simplified Arabic" w:hAnsi="Simplified Arabic" w:cs="Simplified Arabic"/>
          <w:sz w:val="28"/>
          <w:szCs w:val="28"/>
          <w:rtl/>
        </w:rPr>
        <w:t>، والمستوى الرابع هو النجاح في تحسين القدرات المستقبلية للمنظمة</w:t>
      </w:r>
      <w:r w:rsidRPr="0065595C">
        <w:rPr>
          <w:rFonts w:ascii="Simplified Arabic" w:hAnsi="Simplified Arabic" w:cs="Simplified Arabic"/>
          <w:sz w:val="28"/>
          <w:szCs w:val="28"/>
        </w:rPr>
        <w:t xml:space="preserve"> (Preparing for the Future)</w:t>
      </w:r>
      <w:r w:rsidRPr="0065595C">
        <w:rPr>
          <w:rFonts w:ascii="Simplified Arabic" w:hAnsi="Simplified Arabic" w:cs="Simplified Arabic"/>
          <w:sz w:val="28"/>
          <w:szCs w:val="28"/>
          <w:rtl/>
        </w:rPr>
        <w:t>، والمستوى الخامس هو النجاح في تحقيق الأهداف الاستراتيجية للمنظمة</w:t>
      </w:r>
      <w:r w:rsidRPr="0065595C">
        <w:rPr>
          <w:rFonts w:ascii="Simplified Arabic" w:hAnsi="Simplified Arabic" w:cs="Simplified Arabic"/>
          <w:sz w:val="28"/>
          <w:szCs w:val="28"/>
        </w:rPr>
        <w:t xml:space="preserve"> (Strategic Success).</w:t>
      </w:r>
    </w:p>
    <w:p w14:paraId="09C087AB" w14:textId="77777777" w:rsidR="00650BCB" w:rsidRPr="0065595C" w:rsidRDefault="00650BCB" w:rsidP="005429C2">
      <w:pPr>
        <w:pStyle w:val="Heading3"/>
      </w:pPr>
      <w:r w:rsidRPr="0065595C">
        <w:rPr>
          <w:rtl/>
        </w:rPr>
        <w:t>3.</w:t>
      </w:r>
      <w:r w:rsidRPr="0065595C">
        <w:t xml:space="preserve"> </w:t>
      </w:r>
      <w:r w:rsidRPr="0065595C">
        <w:rPr>
          <w:rtl/>
        </w:rPr>
        <w:t>مؤشرات نجاح إدارة المشاريع المعتمدة في الدراسة</w:t>
      </w:r>
    </w:p>
    <w:p w14:paraId="3A21693D"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استناداً إلى التطور التاريخي للمفهوم ومراعاةً لطبيعة المشاريع الريادية في قطاع التكنولوجيا والخدمات، تم تبني خمسة مؤشرات لقياس نجاح إدارة المشاريع كمتغير تابع، وهي</w:t>
      </w:r>
      <w:r w:rsidRPr="0065595C">
        <w:rPr>
          <w:rFonts w:ascii="Simplified Arabic" w:hAnsi="Simplified Arabic" w:cs="Simplified Arabic"/>
          <w:sz w:val="28"/>
          <w:szCs w:val="28"/>
        </w:rPr>
        <w:t>:</w:t>
      </w:r>
    </w:p>
    <w:p w14:paraId="2ECF12E4" w14:textId="77777777" w:rsidR="00650BCB" w:rsidRPr="0065595C" w:rsidRDefault="00650BCB" w:rsidP="0065595C">
      <w:pPr>
        <w:spacing w:line="240" w:lineRule="auto"/>
        <w:rPr>
          <w:rFonts w:ascii="Simplified Arabic" w:hAnsi="Simplified Arabic" w:cs="Simplified Arabic"/>
          <w:sz w:val="28"/>
          <w:szCs w:val="28"/>
        </w:rPr>
      </w:pPr>
      <w:r w:rsidRPr="005429C2">
        <w:rPr>
          <w:rStyle w:val="Heading4Char"/>
          <w:rtl/>
        </w:rPr>
        <w:t>أولاً: تحقيق أهداف المشروع</w:t>
      </w:r>
      <w:r w:rsidRPr="005429C2">
        <w:rPr>
          <w:rStyle w:val="Heading4Char"/>
        </w:rPr>
        <w:t>:</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يُمثل هذا المؤشر المستوى الاستراتيجي من نجاح إدارة المشاريع وفقاً لنموذج</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w:t>
      </w:r>
      <w:r w:rsidRPr="0065595C">
        <w:rPr>
          <w:rFonts w:ascii="Simplified Arabic" w:hAnsi="Simplified Arabic" w:cs="Simplified Arabic"/>
          <w:sz w:val="28"/>
          <w:szCs w:val="28"/>
          <w:rtl/>
        </w:rPr>
        <w:t>فالمشروع الريادي يُؤسس لتحقيق أهداف محددة سواء كانت متعلقة بحصة سوقية مستهدفة، أو عدد مستخدمين محدد، أو حل مشكلة معينة. قياس مدى تحقيق هذه الأهداف يعكس ما إذا كانت الجهود الإدارية قد تُرجمت إلى نتائج استراتيجية ملموسة</w:t>
      </w:r>
      <w:r w:rsidRPr="0065595C">
        <w:rPr>
          <w:rFonts w:ascii="Simplified Arabic" w:hAnsi="Simplified Arabic" w:cs="Simplified Arabic"/>
          <w:sz w:val="28"/>
          <w:szCs w:val="28"/>
        </w:rPr>
        <w:t>.</w:t>
      </w:r>
    </w:p>
    <w:p w14:paraId="5914847A" w14:textId="77777777" w:rsidR="00650BCB" w:rsidRPr="0065595C" w:rsidRDefault="00650BCB" w:rsidP="0065595C">
      <w:pPr>
        <w:spacing w:line="240" w:lineRule="auto"/>
        <w:rPr>
          <w:rFonts w:ascii="Simplified Arabic" w:hAnsi="Simplified Arabic" w:cs="Simplified Arabic"/>
          <w:sz w:val="28"/>
          <w:szCs w:val="28"/>
        </w:rPr>
      </w:pPr>
      <w:r w:rsidRPr="005429C2">
        <w:rPr>
          <w:rStyle w:val="Heading4Char"/>
          <w:rtl/>
        </w:rPr>
        <w:lastRenderedPageBreak/>
        <w:t>ثانياً: الالتزام بالجدول الزمني</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يستمد هذا المؤشر من نموذج تثليث القيود، وهو ذو أهمية قصوى في قطاع التكنولوجيا حيث "السرعة للوصول إلى السوق</w:t>
      </w:r>
      <w:r w:rsidRPr="0065595C">
        <w:rPr>
          <w:rFonts w:ascii="Simplified Arabic" w:hAnsi="Simplified Arabic" w:cs="Simplified Arabic"/>
          <w:sz w:val="28"/>
          <w:szCs w:val="28"/>
        </w:rPr>
        <w:t xml:space="preserve">" (Time-to-Market) </w:t>
      </w:r>
      <w:r w:rsidRPr="0065595C">
        <w:rPr>
          <w:rFonts w:ascii="Simplified Arabic" w:hAnsi="Simplified Arabic" w:cs="Simplified Arabic"/>
          <w:sz w:val="28"/>
          <w:szCs w:val="28"/>
          <w:rtl/>
        </w:rPr>
        <w:t>قد تُحدد مصير المشروع بالكامل. تأخر إطلاق منتج تكنولوجي قد يُتيح لمنافس بسط سيطرته على السوق، مما يُحول إنجاز المشروع في النهاية إلى إنجاز بلا قيمة تجارية</w:t>
      </w:r>
      <w:r w:rsidRPr="0065595C">
        <w:rPr>
          <w:rFonts w:ascii="Simplified Arabic" w:hAnsi="Simplified Arabic" w:cs="Simplified Arabic"/>
          <w:sz w:val="28"/>
          <w:szCs w:val="28"/>
        </w:rPr>
        <w:t>.</w:t>
      </w:r>
    </w:p>
    <w:p w14:paraId="032B1963" w14:textId="77777777" w:rsidR="00650BCB" w:rsidRPr="0065595C" w:rsidRDefault="00650BCB" w:rsidP="0065595C">
      <w:pPr>
        <w:spacing w:line="240" w:lineRule="auto"/>
        <w:rPr>
          <w:rFonts w:ascii="Simplified Arabic" w:hAnsi="Simplified Arabic" w:cs="Simplified Arabic"/>
          <w:sz w:val="28"/>
          <w:szCs w:val="28"/>
        </w:rPr>
      </w:pPr>
      <w:r w:rsidRPr="005429C2">
        <w:rPr>
          <w:rStyle w:val="Heading4Char"/>
          <w:rtl/>
        </w:rPr>
        <w:t>ثالثاً: الالتزام بالميزانية</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في المشاريع الريادية، حيث التمويل محدود غالباً</w:t>
      </w:r>
      <w:r w:rsidRPr="0065595C">
        <w:rPr>
          <w:rFonts w:ascii="Simplified Arabic" w:hAnsi="Simplified Arabic" w:cs="Simplified Arabic"/>
          <w:sz w:val="28"/>
          <w:szCs w:val="28"/>
        </w:rPr>
        <w:t xml:space="preserve"> (Burn Rate </w:t>
      </w:r>
      <w:r w:rsidRPr="0065595C">
        <w:rPr>
          <w:rFonts w:ascii="Simplified Arabic" w:hAnsi="Simplified Arabic" w:cs="Simplified Arabic"/>
          <w:sz w:val="28"/>
          <w:szCs w:val="28"/>
          <w:rtl/>
        </w:rPr>
        <w:t>محدد</w:t>
      </w:r>
      <w:r w:rsidRPr="0065595C">
        <w:rPr>
          <w:rFonts w:ascii="Simplified Arabic" w:hAnsi="Simplified Arabic" w:cs="Simplified Arabic"/>
          <w:sz w:val="28"/>
          <w:szCs w:val="28"/>
        </w:rPr>
        <w:t>)</w:t>
      </w:r>
      <w:r w:rsidRPr="0065595C">
        <w:rPr>
          <w:rFonts w:ascii="Simplified Arabic" w:hAnsi="Simplified Arabic" w:cs="Simplified Arabic"/>
          <w:sz w:val="28"/>
          <w:szCs w:val="28"/>
          <w:rtl/>
        </w:rPr>
        <w:t>، فإن أي تجاوز للميزانية دون تحقيق عوائد مقابلة يُعرض المشروع لخطر نفاد السيولة</w:t>
      </w:r>
      <w:r w:rsidRPr="0065595C">
        <w:rPr>
          <w:rFonts w:ascii="Simplified Arabic" w:hAnsi="Simplified Arabic" w:cs="Simplified Arabic"/>
          <w:sz w:val="28"/>
          <w:szCs w:val="28"/>
        </w:rPr>
        <w:t xml:space="preserve"> (Run out of Cash)</w:t>
      </w:r>
      <w:r w:rsidRPr="0065595C">
        <w:rPr>
          <w:rFonts w:ascii="Simplified Arabic" w:hAnsi="Simplified Arabic" w:cs="Simplified Arabic"/>
          <w:sz w:val="28"/>
          <w:szCs w:val="28"/>
          <w:rtl/>
        </w:rPr>
        <w:t>، وهو السبب الثاني الأكثر شيوعاً لفشل الشركات الناشئة وفق إحصائيات</w:t>
      </w:r>
      <w:r w:rsidRPr="0065595C">
        <w:rPr>
          <w:rFonts w:ascii="Simplified Arabic" w:hAnsi="Simplified Arabic" w:cs="Simplified Arabic"/>
          <w:sz w:val="28"/>
          <w:szCs w:val="28"/>
        </w:rPr>
        <w:t xml:space="preserve"> CB Insights. </w:t>
      </w:r>
      <w:r w:rsidRPr="0065595C">
        <w:rPr>
          <w:rFonts w:ascii="Simplified Arabic" w:hAnsi="Simplified Arabic" w:cs="Simplified Arabic"/>
          <w:sz w:val="28"/>
          <w:szCs w:val="28"/>
          <w:rtl/>
        </w:rPr>
        <w:t>لذا، يُعد الالتزام بالميزانية مؤشراً حيوياً على كفاءة الإدارة المالية للمشروع</w:t>
      </w:r>
      <w:r w:rsidRPr="0065595C">
        <w:rPr>
          <w:rFonts w:ascii="Simplified Arabic" w:hAnsi="Simplified Arabic" w:cs="Simplified Arabic"/>
          <w:sz w:val="28"/>
          <w:szCs w:val="28"/>
        </w:rPr>
        <w:t>.</w:t>
      </w:r>
    </w:p>
    <w:p w14:paraId="27798F02" w14:textId="77777777" w:rsidR="00650BCB" w:rsidRPr="0065595C" w:rsidRDefault="00650BCB" w:rsidP="0065595C">
      <w:pPr>
        <w:spacing w:line="240" w:lineRule="auto"/>
        <w:rPr>
          <w:rFonts w:ascii="Simplified Arabic" w:hAnsi="Simplified Arabic" w:cs="Simplified Arabic"/>
          <w:sz w:val="28"/>
          <w:szCs w:val="28"/>
        </w:rPr>
      </w:pPr>
      <w:r w:rsidRPr="005429C2">
        <w:rPr>
          <w:rStyle w:val="Heading4Char"/>
          <w:rtl/>
        </w:rPr>
        <w:t>رابعاً: جودة المخرجات</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لا يكفي إطلاق المنتج في الوقت المحدد وبالميزانية المحددة إذا كان المنتج معيباً أو لا يلبي توقعات المستخدمين. في قطاع التكنولوجيا، تُقاس جودة المخرجات بعدة عوامل منها: تجربة المستخدم</w:t>
      </w:r>
      <w:r w:rsidRPr="0065595C">
        <w:rPr>
          <w:rFonts w:ascii="Simplified Arabic" w:hAnsi="Simplified Arabic" w:cs="Simplified Arabic"/>
          <w:sz w:val="28"/>
          <w:szCs w:val="28"/>
        </w:rPr>
        <w:t xml:space="preserve"> (UX)</w:t>
      </w:r>
      <w:r w:rsidRPr="0065595C">
        <w:rPr>
          <w:rFonts w:ascii="Simplified Arabic" w:hAnsi="Simplified Arabic" w:cs="Simplified Arabic"/>
          <w:sz w:val="28"/>
          <w:szCs w:val="28"/>
          <w:rtl/>
        </w:rPr>
        <w:t>، والأداء التقني، وخلو المنتج من الأخطاء البرمجية</w:t>
      </w:r>
      <w:r w:rsidRPr="0065595C">
        <w:rPr>
          <w:rFonts w:ascii="Simplified Arabic" w:hAnsi="Simplified Arabic" w:cs="Simplified Arabic"/>
          <w:sz w:val="28"/>
          <w:szCs w:val="28"/>
        </w:rPr>
        <w:t xml:space="preserve"> (Bugs)</w:t>
      </w:r>
      <w:r w:rsidRPr="0065595C">
        <w:rPr>
          <w:rFonts w:ascii="Simplified Arabic" w:hAnsi="Simplified Arabic" w:cs="Simplified Arabic"/>
          <w:sz w:val="28"/>
          <w:szCs w:val="28"/>
          <w:rtl/>
        </w:rPr>
        <w:t>، ومطابقة المنتج للمعايير المهنية</w:t>
      </w:r>
      <w:r w:rsidRPr="0065595C">
        <w:rPr>
          <w:rFonts w:ascii="Simplified Arabic" w:hAnsi="Simplified Arabic" w:cs="Simplified Arabic"/>
          <w:sz w:val="28"/>
          <w:szCs w:val="28"/>
        </w:rPr>
        <w:t>.</w:t>
      </w:r>
    </w:p>
    <w:p w14:paraId="7D70015D" w14:textId="1E81145F" w:rsidR="00650BCB" w:rsidRPr="0065595C" w:rsidRDefault="00650BCB" w:rsidP="0065595C">
      <w:pPr>
        <w:spacing w:line="240" w:lineRule="auto"/>
        <w:rPr>
          <w:rFonts w:ascii="Simplified Arabic" w:hAnsi="Simplified Arabic" w:cs="Simplified Arabic"/>
          <w:sz w:val="28"/>
          <w:szCs w:val="28"/>
        </w:rPr>
      </w:pPr>
      <w:r w:rsidRPr="005429C2">
        <w:rPr>
          <w:rStyle w:val="Heading4Char"/>
          <w:rtl/>
        </w:rPr>
        <w:t>خامساً: رضا الأطراف المعنية</w:t>
      </w:r>
      <w:r w:rsidR="005429C2" w:rsidRPr="0065595C">
        <w:rPr>
          <w:rFonts w:ascii="Simplified Arabic" w:hAnsi="Simplified Arabic" w:cs="Simplified Arabic"/>
          <w:sz w:val="28"/>
          <w:szCs w:val="28"/>
        </w:rPr>
        <w:t>:</w:t>
      </w:r>
      <w:r w:rsidRPr="0065595C">
        <w:rPr>
          <w:rFonts w:ascii="Simplified Arabic" w:hAnsi="Simplified Arabic" w:cs="Simplified Arabic"/>
          <w:sz w:val="28"/>
          <w:szCs w:val="28"/>
        </w:rPr>
        <w:t xml:space="preserve"> (Stakeholder Satisfaction) </w:t>
      </w:r>
      <w:r w:rsidRPr="0065595C">
        <w:rPr>
          <w:rFonts w:ascii="Simplified Arabic" w:hAnsi="Simplified Arabic" w:cs="Simplified Arabic"/>
          <w:sz w:val="28"/>
          <w:szCs w:val="28"/>
          <w:rtl/>
        </w:rPr>
        <w:t>يُعد هذا المؤشر شاملاً لأنه يغطي رضا العملاء (الذين يُحددون نجاح المنتج تجارياً)، ورضا فريق العمل (الذي يُؤثر على استمرارية المشروع واستقراره)، ورضا المستثمرين أو الممولين (الذين يُحددون إمكانية الحصول على جولات تمويل مستقبلية). رضا هذه الأطراف مجتمعة يُمثل شبكة الأمان التي تضمن استدامة المشروع بعد مرحلة الإطلاق</w:t>
      </w:r>
      <w:r w:rsidRPr="0065595C">
        <w:rPr>
          <w:rFonts w:ascii="Simplified Arabic" w:hAnsi="Simplified Arabic" w:cs="Simplified Arabic"/>
          <w:sz w:val="28"/>
          <w:szCs w:val="28"/>
        </w:rPr>
        <w:t>.</w:t>
      </w:r>
    </w:p>
    <w:p w14:paraId="4CF1421F" w14:textId="77777777" w:rsidR="00650BCB" w:rsidRPr="0065595C" w:rsidRDefault="00650BCB" w:rsidP="005429C2">
      <w:pPr>
        <w:pStyle w:val="Heading2"/>
      </w:pPr>
      <w:bookmarkStart w:id="27" w:name="_Toc235018072"/>
      <w:r w:rsidRPr="0065595C">
        <w:rPr>
          <w:rtl/>
        </w:rPr>
        <w:t>الإطار النظري لريادة الأعمال (المتغير المستقل)</w:t>
      </w:r>
      <w:bookmarkEnd w:id="27"/>
    </w:p>
    <w:p w14:paraId="5E828A7C" w14:textId="77777777" w:rsidR="00650BCB" w:rsidRPr="0065595C" w:rsidRDefault="00650BCB" w:rsidP="005429C2">
      <w:pPr>
        <w:pStyle w:val="Heading3"/>
      </w:pPr>
      <w:r w:rsidRPr="0065595C">
        <w:rPr>
          <w:rtl/>
        </w:rPr>
        <w:t>1.</w:t>
      </w:r>
      <w:r w:rsidRPr="0065595C">
        <w:t xml:space="preserve"> </w:t>
      </w:r>
      <w:r w:rsidRPr="00FB5629">
        <w:rPr>
          <w:rtl/>
        </w:rPr>
        <w:t>مفهوم ريادة الأعمال: التطور التاريخي والتعريفات المختلفة</w:t>
      </w:r>
    </w:p>
    <w:p w14:paraId="51078E1D"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شهد مفهوم ريادة الأعمال تطوراً تاريخياً ملحوظاً انتقل فيه من دائرة الاقتصاد الكلي إلى دائرة السلوك التنظيمي والفردي. في البداية، استخدم الاقتصادي الفرنسي ريتشارد كانتيلون</w:t>
      </w:r>
      <w:r w:rsidRPr="0065595C">
        <w:rPr>
          <w:rFonts w:ascii="Simplified Arabic" w:hAnsi="Simplified Arabic" w:cs="Simplified Arabic"/>
          <w:sz w:val="28"/>
          <w:szCs w:val="28"/>
        </w:rPr>
        <w:t xml:space="preserve"> (Richard Cantillon) </w:t>
      </w:r>
      <w:r w:rsidRPr="0065595C">
        <w:rPr>
          <w:rFonts w:ascii="Simplified Arabic" w:hAnsi="Simplified Arabic" w:cs="Simplified Arabic"/>
          <w:sz w:val="28"/>
          <w:szCs w:val="28"/>
          <w:rtl/>
        </w:rPr>
        <w:t>المصطلح في منتصف القرن الثامن عشر للإشارة إلى التاجر الذي يشتري السلع بسعر معروف ويبيعها بسعر غير مؤكد، محتملاً بذلك مخاطر التقلبات السوقية. ثم جاء جان باتيست ساي</w:t>
      </w:r>
      <w:r w:rsidRPr="0065595C">
        <w:rPr>
          <w:rFonts w:ascii="Simplified Arabic" w:hAnsi="Simplified Arabic" w:cs="Simplified Arabic"/>
          <w:sz w:val="28"/>
          <w:szCs w:val="28"/>
        </w:rPr>
        <w:t xml:space="preserve"> (Jean-Baptiste Say) </w:t>
      </w:r>
      <w:r w:rsidRPr="0065595C">
        <w:rPr>
          <w:rFonts w:ascii="Simplified Arabic" w:hAnsi="Simplified Arabic" w:cs="Simplified Arabic"/>
          <w:sz w:val="28"/>
          <w:szCs w:val="28"/>
          <w:rtl/>
        </w:rPr>
        <w:t>في أوائل القرن التاسع عشر ليركز على قدرة رائد الأعمال على تحويل الموارد من مناطق ذات إنتاجية منخفضة إلى مناطق ذات إنتاجية أعلى. لكن القفزة النوعية الحقيقية في فهم ريادة الأعمال جاءت على يد الاقتصادي جوزيف شومبيتر</w:t>
      </w:r>
      <w:r w:rsidRPr="0065595C">
        <w:rPr>
          <w:rFonts w:ascii="Simplified Arabic" w:hAnsi="Simplified Arabic" w:cs="Simplified Arabic"/>
          <w:sz w:val="28"/>
          <w:szCs w:val="28"/>
        </w:rPr>
        <w:t xml:space="preserve"> (Joseph Schumpeter, 1934) </w:t>
      </w:r>
      <w:r w:rsidRPr="0065595C">
        <w:rPr>
          <w:rFonts w:ascii="Simplified Arabic" w:hAnsi="Simplified Arabic" w:cs="Simplified Arabic"/>
          <w:sz w:val="28"/>
          <w:szCs w:val="28"/>
          <w:rtl/>
        </w:rPr>
        <w:t>الذي قدم مفهوم "التدمير الخلّاق</w:t>
      </w:r>
      <w:r w:rsidRPr="0065595C">
        <w:rPr>
          <w:rFonts w:ascii="Simplified Arabic" w:hAnsi="Simplified Arabic" w:cs="Simplified Arabic"/>
          <w:sz w:val="28"/>
          <w:szCs w:val="28"/>
        </w:rPr>
        <w:t>" (Creative Destruction)</w:t>
      </w:r>
      <w:r w:rsidRPr="0065595C">
        <w:rPr>
          <w:rFonts w:ascii="Simplified Arabic" w:hAnsi="Simplified Arabic" w:cs="Simplified Arabic"/>
          <w:sz w:val="28"/>
          <w:szCs w:val="28"/>
          <w:rtl/>
        </w:rPr>
        <w:t xml:space="preserve">، حيث اعتبر رائد الأعمال هو </w:t>
      </w:r>
      <w:r w:rsidRPr="0065595C">
        <w:rPr>
          <w:rFonts w:ascii="Simplified Arabic" w:hAnsi="Simplified Arabic" w:cs="Simplified Arabic"/>
          <w:sz w:val="28"/>
          <w:szCs w:val="28"/>
          <w:rtl/>
        </w:rPr>
        <w:lastRenderedPageBreak/>
        <w:t>المحرك الأساسي للنظام الرأسمالي من خلال تقديم ابتكارات تُبطل نماذج الأعمال القديمة وتخلق نماذجاً جديدة، مؤكداً على أن الابتكار هو الجوهر الحقيقي للريادة وليس مجرد تحمل المخاطر أو افتتاح متجر</w:t>
      </w:r>
      <w:r w:rsidRPr="0065595C">
        <w:rPr>
          <w:rFonts w:ascii="Simplified Arabic" w:hAnsi="Simplified Arabic" w:cs="Simplified Arabic"/>
          <w:sz w:val="28"/>
          <w:szCs w:val="28"/>
        </w:rPr>
        <w:t>.</w:t>
      </w:r>
    </w:p>
    <w:p w14:paraId="29E3CAEC"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ومع تطور الإدارة كعلم، انتقل التركيز من الدور الاقتصادي الكلي لرائد الأعمال إلى سلوكه الفردي داخل المنظمة. وقدّم بيتر دراكر</w:t>
      </w:r>
      <w:r w:rsidRPr="0065595C">
        <w:rPr>
          <w:rFonts w:ascii="Simplified Arabic" w:hAnsi="Simplified Arabic" w:cs="Simplified Arabic"/>
          <w:sz w:val="28"/>
          <w:szCs w:val="28"/>
        </w:rPr>
        <w:t xml:space="preserve"> (Peter Drucker) </w:t>
      </w:r>
      <w:r w:rsidRPr="0065595C">
        <w:rPr>
          <w:rFonts w:ascii="Simplified Arabic" w:hAnsi="Simplified Arabic" w:cs="Simplified Arabic"/>
          <w:sz w:val="28"/>
          <w:szCs w:val="28"/>
          <w:rtl/>
        </w:rPr>
        <w:t>رؤية حديثة تُعرّف ريادة الأعمال بأنها "سلوك وليس صفة شخصية"، وأنه يمكن تعلمه وممارسته في أي منظمة سواء كانت جديدة أو قائمة. وفي التطور المعاصر، قدّم</w:t>
      </w:r>
      <w:r w:rsidRPr="0065595C">
        <w:rPr>
          <w:rFonts w:ascii="Simplified Arabic" w:hAnsi="Simplified Arabic" w:cs="Simplified Arabic"/>
          <w:sz w:val="28"/>
          <w:szCs w:val="28"/>
        </w:rPr>
        <w:t xml:space="preserve"> Shane &amp; Venkataraman (2000) </w:t>
      </w:r>
      <w:r w:rsidRPr="0065595C">
        <w:rPr>
          <w:rFonts w:ascii="Simplified Arabic" w:hAnsi="Simplified Arabic" w:cs="Simplified Arabic"/>
          <w:sz w:val="28"/>
          <w:szCs w:val="28"/>
          <w:rtl/>
        </w:rPr>
        <w:t>تعريفاً رائداً يُعد مرجعاً أساسياً في الأدبيات الحديثة، حيث عرّفا مجال ريادة الأعمال بأنه "دراسة مصادر الفرص، وعمليات اكتشافها وتقييمها واستغلالها، والآليات التي من خلالها يُحقق</w:t>
      </w:r>
      <w:r w:rsidRPr="0065595C">
        <w:rPr>
          <w:rFonts w:ascii="Simplified Arabic" w:hAnsi="Simplified Arabic" w:cs="Simplified Arabic"/>
          <w:sz w:val="28"/>
          <w:szCs w:val="28"/>
        </w:rPr>
        <w:t xml:space="preserve"> Individuals </w:t>
      </w:r>
      <w:r w:rsidRPr="0065595C">
        <w:rPr>
          <w:rFonts w:ascii="Simplified Arabic" w:hAnsi="Simplified Arabic" w:cs="Simplified Arabic"/>
          <w:sz w:val="28"/>
          <w:szCs w:val="28"/>
          <w:rtl/>
        </w:rPr>
        <w:t>الأفراد هذه الفرص". وقد ميز هذا التعريف بين الفرصة كظاهرة موضوعية ورائد الأعمال كفرد يمتلك خصائص فريدة تمكنه من استغلالها</w:t>
      </w:r>
      <w:r w:rsidRPr="0065595C">
        <w:rPr>
          <w:rFonts w:ascii="Simplified Arabic" w:hAnsi="Simplified Arabic" w:cs="Simplified Arabic"/>
          <w:sz w:val="28"/>
          <w:szCs w:val="28"/>
        </w:rPr>
        <w:t>.</w:t>
      </w:r>
    </w:p>
    <w:p w14:paraId="22EC9827"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وفي سياق هذه الدراسة، يتم تبني تعريف إجرائي يربط بين الجانب السلوكي والجانب التطبيقي، حيث تُعرّف ريادة الأعمال بأنها: "مجموعة من السلوكيات والممارسات الإدارية الإبداعية التي يُمارسها الفرد في سياق مؤسسي، تشمل الابتكار في المنتجات والعمليات، وتحمل المخاطرة المحسوبة لتحقيق عوائد، والمبادرة الاستباقية للتحرك قبل المنافسين، والتعرف الدقيق على الفرص السوقية وتقييمها، بهدف خلق قيمة مضافة وتحقيق ميزة تنافسية مستدامة تُنعكس على نجاح المشروع". هذا التعريف يتجاوز النظرة الضيقة لريادة الأعمال بوصفها مجرد تأسيس شركة جديدة، ليشمل السلوك الرياضي داخل المشروع القائم والتأثير المباشر على كيفية إدارته</w:t>
      </w:r>
      <w:r w:rsidRPr="0065595C">
        <w:rPr>
          <w:rFonts w:ascii="Simplified Arabic" w:hAnsi="Simplified Arabic" w:cs="Simplified Arabic"/>
          <w:sz w:val="28"/>
          <w:szCs w:val="28"/>
        </w:rPr>
        <w:t>.</w:t>
      </w:r>
    </w:p>
    <w:p w14:paraId="6995D087" w14:textId="77777777" w:rsidR="00650BCB" w:rsidRPr="0065595C" w:rsidRDefault="00650BCB" w:rsidP="00FB5629">
      <w:r w:rsidRPr="00FB5629">
        <w:rPr>
          <w:sz w:val="36"/>
          <w:szCs w:val="36"/>
          <w:rtl/>
        </w:rPr>
        <w:t>2</w:t>
      </w:r>
      <w:r w:rsidRPr="0065595C">
        <w:rPr>
          <w:rtl/>
        </w:rPr>
        <w:t>.</w:t>
      </w:r>
      <w:r w:rsidRPr="0065595C">
        <w:t xml:space="preserve"> </w:t>
      </w:r>
      <w:r w:rsidRPr="00FB5629">
        <w:rPr>
          <w:rStyle w:val="Heading3Char"/>
          <w:rtl/>
        </w:rPr>
        <w:t>أبعاد ريادة الأعمال المتبناة في الدراسة</w:t>
      </w:r>
    </w:p>
    <w:p w14:paraId="336DCC5F" w14:textId="77777777" w:rsidR="00650BCB" w:rsidRDefault="00650BCB"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على الرغم من تعدد النماذج التي قيست ريادة الأعمال، إلا أن نموذج التوجه الريادي</w:t>
      </w:r>
      <w:r w:rsidRPr="0065595C">
        <w:rPr>
          <w:rFonts w:ascii="Simplified Arabic" w:hAnsi="Simplified Arabic" w:cs="Simplified Arabic"/>
          <w:sz w:val="28"/>
          <w:szCs w:val="28"/>
        </w:rPr>
        <w:t xml:space="preserve"> (Entrepreneurial Orientation) </w:t>
      </w:r>
      <w:r w:rsidRPr="0065595C">
        <w:rPr>
          <w:rFonts w:ascii="Simplified Arabic" w:hAnsi="Simplified Arabic" w:cs="Simplified Arabic"/>
          <w:sz w:val="28"/>
          <w:szCs w:val="28"/>
          <w:rtl/>
        </w:rPr>
        <w:t>الذي طوره</w:t>
      </w:r>
      <w:r w:rsidRPr="0065595C">
        <w:rPr>
          <w:rFonts w:ascii="Simplified Arabic" w:hAnsi="Simplified Arabic" w:cs="Simplified Arabic"/>
          <w:sz w:val="28"/>
          <w:szCs w:val="28"/>
        </w:rPr>
        <w:t xml:space="preserve"> Lumpkin &amp; Dess (1996) </w:t>
      </w:r>
      <w:r w:rsidRPr="0065595C">
        <w:rPr>
          <w:rFonts w:ascii="Simplified Arabic" w:hAnsi="Simplified Arabic" w:cs="Simplified Arabic"/>
          <w:sz w:val="28"/>
          <w:szCs w:val="28"/>
          <w:rtl/>
        </w:rPr>
        <w:t>يُعد الأكثر شيوعاً واستخداماً في الأبحاث الإدارية المعاصرة. وقد بنى هذا النموذج على أعمال</w:t>
      </w:r>
      <w:r w:rsidRPr="0065595C">
        <w:rPr>
          <w:rFonts w:ascii="Simplified Arabic" w:hAnsi="Simplified Arabic" w:cs="Simplified Arabic"/>
          <w:sz w:val="28"/>
          <w:szCs w:val="28"/>
        </w:rPr>
        <w:t xml:space="preserve"> Miller (1983) </w:t>
      </w:r>
      <w:r w:rsidRPr="0065595C">
        <w:rPr>
          <w:rFonts w:ascii="Simplified Arabic" w:hAnsi="Simplified Arabic" w:cs="Simplified Arabic"/>
          <w:sz w:val="28"/>
          <w:szCs w:val="28"/>
          <w:rtl/>
        </w:rPr>
        <w:t>الذي أكد أن المنظمة الريادية تتميز بالانخراط في المنتجات الجديدة والابتكار، والمخاطرة الاستباقية، والريادة في مواجهة المنافسين. وقد حدد</w:t>
      </w:r>
      <w:r w:rsidRPr="0065595C">
        <w:rPr>
          <w:rFonts w:ascii="Simplified Arabic" w:hAnsi="Simplified Arabic" w:cs="Simplified Arabic"/>
          <w:sz w:val="28"/>
          <w:szCs w:val="28"/>
        </w:rPr>
        <w:t xml:space="preserve"> Lumpkin &amp; Dess </w:t>
      </w:r>
      <w:r w:rsidRPr="0065595C">
        <w:rPr>
          <w:rFonts w:ascii="Simplified Arabic" w:hAnsi="Simplified Arabic" w:cs="Simplified Arabic"/>
          <w:sz w:val="28"/>
          <w:szCs w:val="28"/>
          <w:rtl/>
        </w:rPr>
        <w:t>خمسة أبعاد للتوجه الريادي، وقد تم تبني أربعة منها فقط في هذه الدراسة لملاءمتها المباشرة لسياق إدارة المشاريع الفردية، وهي كالتالي</w:t>
      </w:r>
      <w:r w:rsidRPr="0065595C">
        <w:rPr>
          <w:rFonts w:ascii="Simplified Arabic" w:hAnsi="Simplified Arabic" w:cs="Simplified Arabic"/>
          <w:sz w:val="28"/>
          <w:szCs w:val="28"/>
        </w:rPr>
        <w:t>:</w:t>
      </w:r>
    </w:p>
    <w:p w14:paraId="3771E6C2" w14:textId="77777777" w:rsidR="000F4C57" w:rsidRDefault="000F4C57" w:rsidP="0065595C">
      <w:pPr>
        <w:spacing w:line="240" w:lineRule="auto"/>
        <w:rPr>
          <w:rFonts w:ascii="Simplified Arabic" w:hAnsi="Simplified Arabic" w:cs="Simplified Arabic"/>
          <w:sz w:val="28"/>
          <w:szCs w:val="28"/>
          <w:rtl/>
        </w:rPr>
      </w:pPr>
    </w:p>
    <w:p w14:paraId="6B552A12" w14:textId="77777777" w:rsidR="000F4C57" w:rsidRPr="0065595C" w:rsidRDefault="000F4C57" w:rsidP="0065595C">
      <w:pPr>
        <w:spacing w:line="240" w:lineRule="auto"/>
        <w:rPr>
          <w:rFonts w:ascii="Simplified Arabic" w:hAnsi="Simplified Arabic" w:cs="Simplified Arabic"/>
          <w:sz w:val="28"/>
          <w:szCs w:val="28"/>
        </w:rPr>
      </w:pPr>
    </w:p>
    <w:p w14:paraId="16461F9F" w14:textId="77777777" w:rsidR="00650BCB" w:rsidRPr="0065595C" w:rsidRDefault="00650BCB" w:rsidP="005429C2">
      <w:pPr>
        <w:pStyle w:val="Heading4"/>
      </w:pPr>
      <w:r w:rsidRPr="0065595C">
        <w:rPr>
          <w:rtl/>
        </w:rPr>
        <w:lastRenderedPageBreak/>
        <w:t>أولاً: بُعد الابتكار</w:t>
      </w:r>
      <w:r w:rsidRPr="0065595C">
        <w:t xml:space="preserve"> (Innovation)</w:t>
      </w:r>
    </w:p>
    <w:p w14:paraId="1B37D8B4"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يُمثل الابتكار البعد المعرفي والإبداعي لريادة الأعمال، ولا يُقتصر فقط على اختراع منتجات تكنولوجية جديدة، بل يشمل أي تغيير جوهري في طريقة تقديم القيمة للعملاء. وقد ميز</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Damanpour</w:t>
      </w:r>
      <w:proofErr w:type="spellEnd"/>
      <w:r w:rsidRPr="0065595C">
        <w:rPr>
          <w:rFonts w:ascii="Simplified Arabic" w:hAnsi="Simplified Arabic" w:cs="Simplified Arabic"/>
          <w:sz w:val="28"/>
          <w:szCs w:val="28"/>
        </w:rPr>
        <w:t xml:space="preserve"> (1991) </w:t>
      </w:r>
      <w:r w:rsidRPr="0065595C">
        <w:rPr>
          <w:rFonts w:ascii="Simplified Arabic" w:hAnsi="Simplified Arabic" w:cs="Simplified Arabic"/>
          <w:sz w:val="28"/>
          <w:szCs w:val="28"/>
          <w:rtl/>
        </w:rPr>
        <w:t>بين نوعين أساسيين: الابتكار التقني</w:t>
      </w:r>
      <w:r w:rsidRPr="0065595C">
        <w:rPr>
          <w:rFonts w:ascii="Simplified Arabic" w:hAnsi="Simplified Arabic" w:cs="Simplified Arabic"/>
          <w:sz w:val="28"/>
          <w:szCs w:val="28"/>
        </w:rPr>
        <w:t xml:space="preserve"> (Technical Innovation) </w:t>
      </w:r>
      <w:r w:rsidRPr="0065595C">
        <w:rPr>
          <w:rFonts w:ascii="Simplified Arabic" w:hAnsi="Simplified Arabic" w:cs="Simplified Arabic"/>
          <w:sz w:val="28"/>
          <w:szCs w:val="28"/>
          <w:rtl/>
        </w:rPr>
        <w:t>الذي يتعلق بالمنتجات والخدمات وتقنيات الإنتاج، والابتكار الإداري</w:t>
      </w:r>
      <w:r w:rsidRPr="0065595C">
        <w:rPr>
          <w:rFonts w:ascii="Simplified Arabic" w:hAnsi="Simplified Arabic" w:cs="Simplified Arabic"/>
          <w:sz w:val="28"/>
          <w:szCs w:val="28"/>
        </w:rPr>
        <w:t xml:space="preserve"> (Administrative Innovation) </w:t>
      </w:r>
      <w:r w:rsidRPr="0065595C">
        <w:rPr>
          <w:rFonts w:ascii="Simplified Arabic" w:hAnsi="Simplified Arabic" w:cs="Simplified Arabic"/>
          <w:sz w:val="28"/>
          <w:szCs w:val="28"/>
          <w:rtl/>
        </w:rPr>
        <w:t>الذي يتعلق بأساليب العمل وهياكل التنظيم وآلات اتخاذ القرار</w:t>
      </w:r>
      <w:r w:rsidRPr="0065595C">
        <w:rPr>
          <w:rFonts w:ascii="Simplified Arabic" w:hAnsi="Simplified Arabic" w:cs="Simplified Arabic"/>
          <w:sz w:val="28"/>
          <w:szCs w:val="28"/>
        </w:rPr>
        <w:t>.</w:t>
      </w:r>
    </w:p>
    <w:p w14:paraId="48811EDF"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وفي سياق المشاريع الريادية في قطاع التكنولوجيا والخدمات، يكتسب الابتكار أهمية بالغة لأنه الوسيلة الأساسية للتميز في أسواق مزدحمة. فالمشروع الريادي الذي يقدم حلاً مبتكراً لمشكلة مزمنة يوفر لنفسه ميزة تنافسية تحميه من ضغوط التسعير</w:t>
      </w:r>
      <w:r w:rsidRPr="0065595C">
        <w:rPr>
          <w:rFonts w:ascii="Simplified Arabic" w:hAnsi="Simplified Arabic" w:cs="Simplified Arabic"/>
          <w:sz w:val="28"/>
          <w:szCs w:val="28"/>
        </w:rPr>
        <w:t xml:space="preserve"> Competition. </w:t>
      </w:r>
      <w:r w:rsidRPr="0065595C">
        <w:rPr>
          <w:rFonts w:ascii="Simplified Arabic" w:hAnsi="Simplified Arabic" w:cs="Simplified Arabic"/>
          <w:sz w:val="28"/>
          <w:szCs w:val="28"/>
          <w:rtl/>
        </w:rPr>
        <w:t>وتُشير دراسة</w:t>
      </w:r>
      <w:r w:rsidRPr="0065595C">
        <w:rPr>
          <w:rFonts w:ascii="Simplified Arabic" w:hAnsi="Simplified Arabic" w:cs="Simplified Arabic"/>
          <w:sz w:val="28"/>
          <w:szCs w:val="28"/>
        </w:rPr>
        <w:t xml:space="preserve"> Zahra &amp; Covin (1995) </w:t>
      </w:r>
      <w:r w:rsidRPr="0065595C">
        <w:rPr>
          <w:rFonts w:ascii="Simplified Arabic" w:hAnsi="Simplified Arabic" w:cs="Simplified Arabic"/>
          <w:sz w:val="28"/>
          <w:szCs w:val="28"/>
          <w:rtl/>
        </w:rPr>
        <w:t>إلى أن الابتكار لا يُعزز الأداء فحسب، بل يُحسن أيضاً قدرة المنظمة على التكيف مع الاضطرابات البيئية، وهو أمر حيوي في قطاع التكنولوجيا الذي يتسم بالتغير السريع. كما أن الابتكار في عمليات إدارة المشروع ذاتها</w:t>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مثل استخدام أدوات إدارة مشاريع مبتكرة، أو اعتماد منهجيات مرنة مثل</w:t>
      </w:r>
      <w:r w:rsidRPr="0065595C">
        <w:rPr>
          <w:rFonts w:ascii="Simplified Arabic" w:hAnsi="Simplified Arabic" w:cs="Simplified Arabic"/>
          <w:sz w:val="28"/>
          <w:szCs w:val="28"/>
        </w:rPr>
        <w:t xml:space="preserve"> Agile) </w:t>
      </w:r>
      <w:r w:rsidRPr="0065595C">
        <w:rPr>
          <w:rFonts w:ascii="Simplified Arabic" w:hAnsi="Simplified Arabic" w:cs="Simplified Arabic"/>
          <w:sz w:val="28"/>
          <w:szCs w:val="28"/>
          <w:rtl/>
        </w:rPr>
        <w:t>يُمكن أن يُؤثر مباشرة على الالتزام بالجدول الزمني وجودة المخرجات</w:t>
      </w:r>
      <w:r w:rsidRPr="0065595C">
        <w:rPr>
          <w:rFonts w:ascii="Simplified Arabic" w:hAnsi="Simplified Arabic" w:cs="Simplified Arabic"/>
          <w:sz w:val="28"/>
          <w:szCs w:val="28"/>
        </w:rPr>
        <w:t>.</w:t>
      </w:r>
    </w:p>
    <w:p w14:paraId="1C8A34AB" w14:textId="77777777" w:rsidR="00650BCB" w:rsidRPr="0065595C" w:rsidRDefault="00650BCB" w:rsidP="005429C2">
      <w:pPr>
        <w:pStyle w:val="Heading4"/>
      </w:pPr>
      <w:r w:rsidRPr="0065595C">
        <w:rPr>
          <w:rtl/>
        </w:rPr>
        <w:t>ثانياً: بُعد تحمل المخاطرة</w:t>
      </w:r>
      <w:r w:rsidRPr="0065595C">
        <w:t xml:space="preserve"> (Risk-Taking)</w:t>
      </w:r>
    </w:p>
    <w:p w14:paraId="7D134DEC"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يُعد هذا البُعد الأكثر إثارة للجدل في الأدبيات الريادية، حيث يرتبط ارتباطاً وثيقاً بالصورة النمطية لرائد الأعمال كمقامر. غير أن الأدبيات الأكاديمية تميز بوضوح بين "المخاطرة المحسوبة</w:t>
      </w:r>
      <w:r w:rsidRPr="0065595C">
        <w:rPr>
          <w:rFonts w:ascii="Simplified Arabic" w:hAnsi="Simplified Arabic" w:cs="Simplified Arabic"/>
          <w:sz w:val="28"/>
          <w:szCs w:val="28"/>
        </w:rPr>
        <w:t xml:space="preserve">" (Calculated Risk-Taking) </w:t>
      </w:r>
      <w:r w:rsidRPr="0065595C">
        <w:rPr>
          <w:rFonts w:ascii="Simplified Arabic" w:hAnsi="Simplified Arabic" w:cs="Simplified Arabic"/>
          <w:sz w:val="28"/>
          <w:szCs w:val="28"/>
          <w:rtl/>
        </w:rPr>
        <w:t>و"المقامرة</w:t>
      </w:r>
      <w:r w:rsidRPr="0065595C">
        <w:rPr>
          <w:rFonts w:ascii="Simplified Arabic" w:hAnsi="Simplified Arabic" w:cs="Simplified Arabic"/>
          <w:sz w:val="28"/>
          <w:szCs w:val="28"/>
        </w:rPr>
        <w:t xml:space="preserve">" (Gambling). </w:t>
      </w:r>
      <w:r w:rsidRPr="0065595C">
        <w:rPr>
          <w:rFonts w:ascii="Simplified Arabic" w:hAnsi="Simplified Arabic" w:cs="Simplified Arabic"/>
          <w:sz w:val="28"/>
          <w:szCs w:val="28"/>
          <w:rtl/>
        </w:rPr>
        <w:t>وفقاً لـ</w:t>
      </w:r>
      <w:r w:rsidRPr="0065595C">
        <w:rPr>
          <w:rFonts w:ascii="Simplified Arabic" w:hAnsi="Simplified Arabic" w:cs="Simplified Arabic"/>
          <w:sz w:val="28"/>
          <w:szCs w:val="28"/>
        </w:rPr>
        <w:t xml:space="preserve"> Baird &amp; Thomas (1985)</w:t>
      </w:r>
      <w:r w:rsidRPr="0065595C">
        <w:rPr>
          <w:rFonts w:ascii="Simplified Arabic" w:hAnsi="Simplified Arabic" w:cs="Simplified Arabic"/>
          <w:sz w:val="28"/>
          <w:szCs w:val="28"/>
          <w:rtl/>
        </w:rPr>
        <w:t>، فإن المخاطرة الريادية تتضمن اتخاذ قرارات في ظل عدم اليقين</w:t>
      </w:r>
      <w:r w:rsidRPr="0065595C">
        <w:rPr>
          <w:rFonts w:ascii="Simplified Arabic" w:hAnsi="Simplified Arabic" w:cs="Simplified Arabic"/>
          <w:sz w:val="28"/>
          <w:szCs w:val="28"/>
        </w:rPr>
        <w:t xml:space="preserve"> (Uncertainty) </w:t>
      </w:r>
      <w:r w:rsidRPr="0065595C">
        <w:rPr>
          <w:rFonts w:ascii="Simplified Arabic" w:hAnsi="Simplified Arabic" w:cs="Simplified Arabic"/>
          <w:sz w:val="28"/>
          <w:szCs w:val="28"/>
          <w:rtl/>
        </w:rPr>
        <w:t>بعد تحليل المعلومات المتاحة وتقييم الاحتمالات المحتملة، مع قبول احتمالية الخسارة المالية مقابل احتمالية تحقيق عوائد استثنائية</w:t>
      </w:r>
      <w:r w:rsidRPr="0065595C">
        <w:rPr>
          <w:rFonts w:ascii="Simplified Arabic" w:hAnsi="Simplified Arabic" w:cs="Simplified Arabic"/>
          <w:sz w:val="28"/>
          <w:szCs w:val="28"/>
        </w:rPr>
        <w:t>.</w:t>
      </w:r>
    </w:p>
    <w:p w14:paraId="732F2109" w14:textId="3D3BDFFD" w:rsidR="005429C2" w:rsidRPr="0065595C" w:rsidRDefault="00650BCB" w:rsidP="000F4C57">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وتتعدد أنواع المخاطرة التي يتحملها رائد الأعمال في سياق إدارة المشاريع، فهناك المخاطرة المالية (المتمثلة في استثمار رأس المال في مشروع غير مضمون النتائج)، والمخاطرة التشغيلية (المتمثلة في تغيير العمليات الحالية أو الدخول في أسواق جديدة)، والمخاطرة الاجتماعية (المتمثلة في تحدي الأعراف السائدة في الصناعة). وفي ما يخص نجاح إدارة المشاريع، يُعد تحمل المخاطرة سيفاً ذا حدين؛ فمن ناحية، قد تُؤدي المخاطرة المحسوبة إلى اكتشاف اختصارات تُسرّع من إنجاز المشروع وتقلل التكاليف، ومن ناحية أخرى، قد تُؤدي المخاطرة غير المدروسة إلى تجاوز الميزانية أو تأخير الجداول الزمنية. وقد أظهرت دراسة</w:t>
      </w:r>
      <w:r w:rsidRPr="0065595C">
        <w:rPr>
          <w:rFonts w:ascii="Simplified Arabic" w:hAnsi="Simplified Arabic" w:cs="Simplified Arabic"/>
          <w:sz w:val="28"/>
          <w:szCs w:val="28"/>
        </w:rPr>
        <w:t xml:space="preserve"> Stewart &amp; Roth (2001) </w:t>
      </w:r>
      <w:r w:rsidRPr="0065595C">
        <w:rPr>
          <w:rFonts w:ascii="Simplified Arabic" w:hAnsi="Simplified Arabic" w:cs="Simplified Arabic"/>
          <w:sz w:val="28"/>
          <w:szCs w:val="28"/>
          <w:rtl/>
        </w:rPr>
        <w:t>أن العلاقة بين تحمل المخاطرة والأداء ليست خطية، بل تشبه منحنى</w:t>
      </w:r>
      <w:r w:rsidRPr="0065595C">
        <w:rPr>
          <w:rFonts w:ascii="Simplified Arabic" w:hAnsi="Simplified Arabic" w:cs="Simplified Arabic"/>
          <w:sz w:val="28"/>
          <w:szCs w:val="28"/>
        </w:rPr>
        <w:t xml:space="preserve"> (U) </w:t>
      </w:r>
      <w:r w:rsidRPr="0065595C">
        <w:rPr>
          <w:rFonts w:ascii="Simplified Arabic" w:hAnsi="Simplified Arabic" w:cs="Simplified Arabic"/>
          <w:sz w:val="28"/>
          <w:szCs w:val="28"/>
          <w:rtl/>
        </w:rPr>
        <w:t>مقلوب، حيث يزداد النجاح مع زيادة المخاطرة إلى نقطة معينة (المخاطرة المثلى)، ثم يبدأ بالتراجع عندما تتحول المخاطرة إلى تهور</w:t>
      </w:r>
      <w:r w:rsidRPr="0065595C">
        <w:rPr>
          <w:rFonts w:ascii="Simplified Arabic" w:hAnsi="Simplified Arabic" w:cs="Simplified Arabic"/>
          <w:sz w:val="28"/>
          <w:szCs w:val="28"/>
        </w:rPr>
        <w:t>.</w:t>
      </w:r>
    </w:p>
    <w:p w14:paraId="10156C6C" w14:textId="77777777" w:rsidR="00650BCB" w:rsidRPr="0065595C" w:rsidRDefault="00650BCB" w:rsidP="005429C2">
      <w:pPr>
        <w:pStyle w:val="Heading4"/>
      </w:pPr>
      <w:r w:rsidRPr="0065595C">
        <w:rPr>
          <w:rtl/>
        </w:rPr>
        <w:lastRenderedPageBreak/>
        <w:t>ثالثاً: بُعد المبادرة الاستباقية</w:t>
      </w:r>
      <w:r w:rsidRPr="0065595C">
        <w:t xml:space="preserve"> (Proactiveness)</w:t>
      </w:r>
    </w:p>
    <w:p w14:paraId="20ED3604"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يرتبط هذا البُعد بالبُعد الزمني لاتخاذ القرارات، حيث عرّفه</w:t>
      </w:r>
      <w:r w:rsidRPr="0065595C">
        <w:rPr>
          <w:rFonts w:ascii="Simplified Arabic" w:hAnsi="Simplified Arabic" w:cs="Simplified Arabic"/>
          <w:sz w:val="28"/>
          <w:szCs w:val="28"/>
        </w:rPr>
        <w:t xml:space="preserve"> Venkatraman (1989) </w:t>
      </w:r>
      <w:r w:rsidRPr="0065595C">
        <w:rPr>
          <w:rFonts w:ascii="Simplified Arabic" w:hAnsi="Simplified Arabic" w:cs="Simplified Arabic"/>
          <w:sz w:val="28"/>
          <w:szCs w:val="28"/>
          <w:rtl/>
        </w:rPr>
        <w:t>بأنه "السلوك الاستباقي الذي يتضمن التنبؤ بالمشكلات والفرص المستقبلية، والتحرك مبكراً لمعالجتها قبل أن تفرضها الظروف أو المنافسون". الرائد الاستباقي هو صانع الأحداث</w:t>
      </w:r>
      <w:r w:rsidRPr="0065595C">
        <w:rPr>
          <w:rFonts w:ascii="Simplified Arabic" w:hAnsi="Simplified Arabic" w:cs="Simplified Arabic"/>
          <w:sz w:val="28"/>
          <w:szCs w:val="28"/>
        </w:rPr>
        <w:t xml:space="preserve"> (Event Creator) </w:t>
      </w:r>
      <w:r w:rsidRPr="0065595C">
        <w:rPr>
          <w:rFonts w:ascii="Simplified Arabic" w:hAnsi="Simplified Arabic" w:cs="Simplified Arabic"/>
          <w:sz w:val="28"/>
          <w:szCs w:val="28"/>
          <w:rtl/>
        </w:rPr>
        <w:t>وليس متلقيها</w:t>
      </w:r>
      <w:r w:rsidRPr="0065595C">
        <w:rPr>
          <w:rFonts w:ascii="Simplified Arabic" w:hAnsi="Simplified Arabic" w:cs="Simplified Arabic"/>
          <w:sz w:val="28"/>
          <w:szCs w:val="28"/>
        </w:rPr>
        <w:t xml:space="preserve"> (Event Receiver)</w:t>
      </w:r>
      <w:r w:rsidRPr="0065595C">
        <w:rPr>
          <w:rFonts w:ascii="Simplified Arabic" w:hAnsi="Simplified Arabic" w:cs="Simplified Arabic"/>
          <w:sz w:val="28"/>
          <w:szCs w:val="28"/>
          <w:rtl/>
        </w:rPr>
        <w:t>، فهو لا ينتظر حتى يُغير المنافسون قواعد اللعبة، بل هو من يُعيد تعريف هذه القواعد</w:t>
      </w:r>
      <w:r w:rsidRPr="0065595C">
        <w:rPr>
          <w:rFonts w:ascii="Simplified Arabic" w:hAnsi="Simplified Arabic" w:cs="Simplified Arabic"/>
          <w:sz w:val="28"/>
          <w:szCs w:val="28"/>
        </w:rPr>
        <w:t>.</w:t>
      </w:r>
    </w:p>
    <w:p w14:paraId="473DF592"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وفي سياق إدارة المشاريع، تتجلى المبادرة الاستباقية في عدة ممارسات جوهرية تُؤثر مباشرة على مؤشرات النجاح. فهي تظهر في التخطيط المسبق للمخاطر المحتملة</w:t>
      </w:r>
      <w:r w:rsidRPr="0065595C">
        <w:rPr>
          <w:rFonts w:ascii="Simplified Arabic" w:hAnsi="Simplified Arabic" w:cs="Simplified Arabic"/>
          <w:sz w:val="28"/>
          <w:szCs w:val="28"/>
        </w:rPr>
        <w:t xml:space="preserve"> (Risk Management) </w:t>
      </w:r>
      <w:r w:rsidRPr="0065595C">
        <w:rPr>
          <w:rFonts w:ascii="Simplified Arabic" w:hAnsi="Simplified Arabic" w:cs="Simplified Arabic"/>
          <w:sz w:val="28"/>
          <w:szCs w:val="28"/>
          <w:rtl/>
        </w:rPr>
        <w:t>وتطوير خطط بديلة</w:t>
      </w:r>
      <w:r w:rsidRPr="0065595C">
        <w:rPr>
          <w:rFonts w:ascii="Simplified Arabic" w:hAnsi="Simplified Arabic" w:cs="Simplified Arabic"/>
          <w:sz w:val="28"/>
          <w:szCs w:val="28"/>
        </w:rPr>
        <w:t xml:space="preserve"> (Contingency Plans) </w:t>
      </w:r>
      <w:r w:rsidRPr="0065595C">
        <w:rPr>
          <w:rFonts w:ascii="Simplified Arabic" w:hAnsi="Simplified Arabic" w:cs="Simplified Arabic"/>
          <w:sz w:val="28"/>
          <w:szCs w:val="28"/>
          <w:rtl/>
        </w:rPr>
        <w:t>قبل وقوع الأزمات، مما يُقلل من احتمالية تأخر الجدول الزمني أو تجاوز الميزانية. كما تظهر في بناء شبكات علاقات استراتيجية مع الموردين والشركاء قبل الحاجة الفعلية إليهم، مما يُسهل سير العمل في مراحل التنفيذ. وقد أثبت التحليل البَعدي الذي أجراه</w:t>
      </w:r>
      <w:r w:rsidRPr="0065595C">
        <w:rPr>
          <w:rFonts w:ascii="Simplified Arabic" w:hAnsi="Simplified Arabic" w:cs="Simplified Arabic"/>
          <w:sz w:val="28"/>
          <w:szCs w:val="28"/>
        </w:rPr>
        <w:t xml:space="preserve"> Rauch et al. (2009) </w:t>
      </w:r>
      <w:r w:rsidRPr="0065595C">
        <w:rPr>
          <w:rFonts w:ascii="Simplified Arabic" w:hAnsi="Simplified Arabic" w:cs="Simplified Arabic"/>
          <w:sz w:val="28"/>
          <w:szCs w:val="28"/>
          <w:rtl/>
        </w:rPr>
        <w:t>لـ 51 دراسة سابقة أن المبادرة الاستباقية هي الأكثر استقراراً وتأثيراً بين أبعاد التوجه الريادي في التنبؤ بالأداء التنظيمي، مما يُعطي مبرراً قوياً لافتراض تأثيرها الإيجابي على نجاح إدارة المشاريع</w:t>
      </w:r>
      <w:r w:rsidRPr="0065595C">
        <w:rPr>
          <w:rFonts w:ascii="Simplified Arabic" w:hAnsi="Simplified Arabic" w:cs="Simplified Arabic"/>
          <w:sz w:val="28"/>
          <w:szCs w:val="28"/>
        </w:rPr>
        <w:t>.</w:t>
      </w:r>
    </w:p>
    <w:p w14:paraId="2F02ABC5" w14:textId="77777777" w:rsidR="00650BCB" w:rsidRPr="0065595C" w:rsidRDefault="00650BCB" w:rsidP="005429C2">
      <w:pPr>
        <w:pStyle w:val="Heading4"/>
      </w:pPr>
      <w:r w:rsidRPr="0065595C">
        <w:rPr>
          <w:rtl/>
        </w:rPr>
        <w:t>رابعاً: بُعد التعرف على الفرص</w:t>
      </w:r>
      <w:r w:rsidRPr="0065595C">
        <w:t xml:space="preserve"> (Opportunity Recognition)</w:t>
      </w:r>
    </w:p>
    <w:p w14:paraId="14847438"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يُمثل هذا البُعد الجسر الذي يربط بين الفرد والبيئة الخارجية، وهو يتعلق بالعملية المعرفية المعقدة التي من خلالها يُدرك الفرد وجود إمكانية لإنشاء مشروع جديد أو تطوير قائم. وقد أكد</w:t>
      </w:r>
      <w:r w:rsidRPr="0065595C">
        <w:rPr>
          <w:rFonts w:ascii="Simplified Arabic" w:hAnsi="Simplified Arabic" w:cs="Simplified Arabic"/>
          <w:sz w:val="28"/>
          <w:szCs w:val="28"/>
        </w:rPr>
        <w:t xml:space="preserve"> Shane (2003) </w:t>
      </w:r>
      <w:r w:rsidRPr="0065595C">
        <w:rPr>
          <w:rFonts w:ascii="Simplified Arabic" w:hAnsi="Simplified Arabic" w:cs="Simplified Arabic"/>
          <w:sz w:val="28"/>
          <w:szCs w:val="28"/>
          <w:rtl/>
        </w:rPr>
        <w:t>أن اكتشاف الفرص لا يحدث عشوائياً، بل يتأثر بالمعرفة السابقة لرائد الأعمال</w:t>
      </w:r>
      <w:r w:rsidRPr="0065595C">
        <w:rPr>
          <w:rFonts w:ascii="Simplified Arabic" w:hAnsi="Simplified Arabic" w:cs="Simplified Arabic"/>
          <w:sz w:val="28"/>
          <w:szCs w:val="28"/>
        </w:rPr>
        <w:t xml:space="preserve"> (Prior Knowledge)</w:t>
      </w:r>
      <w:r w:rsidRPr="0065595C">
        <w:rPr>
          <w:rFonts w:ascii="Simplified Arabic" w:hAnsi="Simplified Arabic" w:cs="Simplified Arabic"/>
          <w:sz w:val="28"/>
          <w:szCs w:val="28"/>
          <w:rtl/>
        </w:rPr>
        <w:t>، وشبكة علاقاته الاجتماعية، وقدرته المعرفية على ربط المعلومات غير المتصلة ببعضها</w:t>
      </w:r>
      <w:r w:rsidRPr="0065595C">
        <w:rPr>
          <w:rFonts w:ascii="Simplified Arabic" w:hAnsi="Simplified Arabic" w:cs="Simplified Arabic"/>
          <w:sz w:val="28"/>
          <w:szCs w:val="28"/>
        </w:rPr>
        <w:t>.</w:t>
      </w:r>
    </w:p>
    <w:p w14:paraId="386B3F0B" w14:textId="77777777" w:rsidR="00650BCB" w:rsidRPr="0065595C" w:rsidRDefault="00650BCB"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وقد أسهم</w:t>
      </w:r>
      <w:r w:rsidRPr="0065595C">
        <w:rPr>
          <w:rFonts w:ascii="Simplified Arabic" w:hAnsi="Simplified Arabic" w:cs="Simplified Arabic"/>
          <w:sz w:val="28"/>
          <w:szCs w:val="28"/>
        </w:rPr>
        <w:t xml:space="preserve"> Alvarez &amp; Barney (2007) </w:t>
      </w:r>
      <w:r w:rsidRPr="0065595C">
        <w:rPr>
          <w:rFonts w:ascii="Simplified Arabic" w:hAnsi="Simplified Arabic" w:cs="Simplified Arabic"/>
          <w:sz w:val="28"/>
          <w:szCs w:val="28"/>
          <w:rtl/>
        </w:rPr>
        <w:t>في تطوير فهم هذا البُعد من خلال التمييز بين نهجين معرفيين: نهج الاكتشاف الذي يفترض أن الفرص موجودة بشكل موضوعي في البيئة بانتظار من يكتشفها، ونهج الخلق الذي يفترض أن الفرص لا توجد مستقلة عن الأفعال، بل يتم تشكيلها تدريجياً من خلال تفاعل رائد الأعمال مع السوق وتجاربه واستجاباته للردود. وفي سياق إدارة المشاريع، يُعد التعرف الصحيح على الفرص بمثابة نقطة الانطلاق الصحيحة؛ فالمشروع المبني على فرصة حقيقية ومُوثقة يُحقق أهدافه بكفاءة أعلى، لأن هناك طلباً فعلياً على مخرجاته، مما يُقلل من الحاجة إلى إجراء تعديلات جوهرية في النطاق</w:t>
      </w:r>
      <w:r w:rsidRPr="0065595C">
        <w:rPr>
          <w:rFonts w:ascii="Simplified Arabic" w:hAnsi="Simplified Arabic" w:cs="Simplified Arabic"/>
          <w:sz w:val="28"/>
          <w:szCs w:val="28"/>
        </w:rPr>
        <w:t xml:space="preserve"> (Scope Creep) </w:t>
      </w:r>
      <w:r w:rsidRPr="0065595C">
        <w:rPr>
          <w:rFonts w:ascii="Simplified Arabic" w:hAnsi="Simplified Arabic" w:cs="Simplified Arabic"/>
          <w:sz w:val="28"/>
          <w:szCs w:val="28"/>
          <w:rtl/>
        </w:rPr>
        <w:t xml:space="preserve">تُعطل الجدول الزمني وتُضخم الميزانية. وقد أثبتت </w:t>
      </w:r>
      <w:r w:rsidRPr="0065595C">
        <w:rPr>
          <w:rFonts w:ascii="Simplified Arabic" w:hAnsi="Simplified Arabic" w:cs="Simplified Arabic"/>
          <w:sz w:val="28"/>
          <w:szCs w:val="28"/>
          <w:rtl/>
        </w:rPr>
        <w:lastRenderedPageBreak/>
        <w:t>دراسة</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Ozgen</w:t>
      </w:r>
      <w:proofErr w:type="spellEnd"/>
      <w:r w:rsidRPr="0065595C">
        <w:rPr>
          <w:rFonts w:ascii="Simplified Arabic" w:hAnsi="Simplified Arabic" w:cs="Simplified Arabic"/>
          <w:sz w:val="28"/>
          <w:szCs w:val="28"/>
        </w:rPr>
        <w:t xml:space="preserve"> &amp; Baron (2007) </w:t>
      </w:r>
      <w:r w:rsidRPr="0065595C">
        <w:rPr>
          <w:rFonts w:ascii="Simplified Arabic" w:hAnsi="Simplified Arabic" w:cs="Simplified Arabic"/>
          <w:sz w:val="28"/>
          <w:szCs w:val="28"/>
          <w:rtl/>
        </w:rPr>
        <w:t>أن القدرة على التعرف على الفرص تُعزز بشكل كبير من سرعة الوصول إلى السوق وجودة التخطيط الاستراتيجي للمشروع</w:t>
      </w:r>
      <w:r w:rsidRPr="0065595C">
        <w:rPr>
          <w:rFonts w:ascii="Simplified Arabic" w:hAnsi="Simplified Arabic" w:cs="Simplified Arabic"/>
          <w:sz w:val="28"/>
          <w:szCs w:val="28"/>
        </w:rPr>
        <w:t>.</w:t>
      </w:r>
    </w:p>
    <w:p w14:paraId="055E5367" w14:textId="77777777" w:rsidR="00650BCB" w:rsidRPr="0065595C" w:rsidRDefault="00650BCB" w:rsidP="0065595C">
      <w:pPr>
        <w:spacing w:line="240" w:lineRule="auto"/>
        <w:rPr>
          <w:rFonts w:ascii="Simplified Arabic" w:hAnsi="Simplified Arabic" w:cs="Simplified Arabic"/>
          <w:sz w:val="28"/>
          <w:szCs w:val="28"/>
          <w:rtl/>
        </w:rPr>
      </w:pPr>
    </w:p>
    <w:p w14:paraId="0EB2580F" w14:textId="77777777" w:rsidR="00650BCB" w:rsidRPr="0065595C" w:rsidRDefault="00650BCB" w:rsidP="0065595C">
      <w:pPr>
        <w:spacing w:line="240" w:lineRule="auto"/>
        <w:rPr>
          <w:rFonts w:ascii="Simplified Arabic" w:hAnsi="Simplified Arabic" w:cs="Simplified Arabic"/>
          <w:sz w:val="28"/>
          <w:szCs w:val="28"/>
          <w:rtl/>
        </w:rPr>
      </w:pPr>
    </w:p>
    <w:p w14:paraId="6AE8EF6B" w14:textId="1938474F" w:rsidR="00F925D0" w:rsidRPr="0065595C" w:rsidRDefault="00F925D0" w:rsidP="005429C2">
      <w:pPr>
        <w:pStyle w:val="Heading2"/>
        <w:rPr>
          <w:rtl/>
        </w:rPr>
      </w:pPr>
      <w:bookmarkStart w:id="28" w:name="_Toc235018073"/>
      <w:r w:rsidRPr="0065595C">
        <w:rPr>
          <w:rtl/>
        </w:rPr>
        <w:t>الدراسات السابقة</w:t>
      </w:r>
      <w:bookmarkEnd w:id="28"/>
    </w:p>
    <w:p w14:paraId="0535D004" w14:textId="77777777" w:rsidR="00823AF8" w:rsidRPr="0065595C" w:rsidRDefault="00823AF8"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يُعد استعراض الدراسات السابقة خطوة حاسمة لتحديد موقع الدراسة الحالية ضمن الخريطة البحثية العالمية، وللتأكد من إضافتها العلمية. وقد تم تصنيف هذه الدراسات إلى أربع فئات رئيسية لتسهيل التحليل والمقارنة، وهي: الدراسات التي تناولت ريادة الأعمال والأداء، والدراسات التي تناولت نجاح إدارة المشاريع، والدراسات التي ربطت بين المتغيرين، وأخيراً الدراسات العربية</w:t>
      </w:r>
      <w:r w:rsidRPr="0065595C">
        <w:rPr>
          <w:rFonts w:ascii="Simplified Arabic" w:hAnsi="Simplified Arabic" w:cs="Simplified Arabic"/>
          <w:sz w:val="28"/>
          <w:szCs w:val="28"/>
        </w:rPr>
        <w:t>.</w:t>
      </w:r>
    </w:p>
    <w:p w14:paraId="7C79CB8B" w14:textId="77777777" w:rsidR="00823AF8" w:rsidRPr="0065595C" w:rsidRDefault="008B44E3" w:rsidP="005429C2">
      <w:pPr>
        <w:pStyle w:val="Heading3"/>
      </w:pPr>
      <w:r w:rsidRPr="0065595C">
        <w:rPr>
          <w:rtl/>
        </w:rPr>
        <w:t>1.</w:t>
      </w:r>
      <w:r w:rsidR="00823AF8" w:rsidRPr="0065595C">
        <w:rPr>
          <w:rtl/>
        </w:rPr>
        <w:t>الدراسات التي تناولت ريادة الأعمال والأداء التنظيمي</w:t>
      </w:r>
    </w:p>
    <w:p w14:paraId="67828622" w14:textId="77777777" w:rsidR="00823AF8" w:rsidRPr="0065595C" w:rsidRDefault="00823AF8"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في دراسة بَعدية شاملة أجراها</w:t>
      </w:r>
      <w:r w:rsidRPr="0065595C">
        <w:rPr>
          <w:rFonts w:ascii="Simplified Arabic" w:hAnsi="Simplified Arabic" w:cs="Simplified Arabic"/>
          <w:sz w:val="28"/>
          <w:szCs w:val="28"/>
        </w:rPr>
        <w:t xml:space="preserve"> Kraus et al. (2019) </w:t>
      </w:r>
      <w:r w:rsidRPr="0065595C">
        <w:rPr>
          <w:rFonts w:ascii="Simplified Arabic" w:hAnsi="Simplified Arabic" w:cs="Simplified Arabic"/>
          <w:sz w:val="28"/>
          <w:szCs w:val="28"/>
          <w:rtl/>
        </w:rPr>
        <w:t>والذي حللت 127 دراسة سابقة، توصلت إلى أن التوجه الريادي (بأبعاده المختلفة) يُعد من أقوى المُنبئات بالأداء التنظيمي، لكنها لفتت الانتباه إلى أن حجم هذا الأثر يختلف بشكل كبير تبعاً لمتغيرات الوسيطية مثل حجم المنظمة وطبيعة الصناعة والبيئة الخارجية. كما أكدت الدراسة أن الأبعاد المعرفية (كالابتكار والتعرف على الفرص) تكون تأثيراتها أكثر استقراراً عبر السياقات المختلفة مقارنة بالأبعاد السلوكية (كتحمل المخاطرة). وفي نفس السياق، وجد</w:t>
      </w:r>
      <w:r w:rsidRPr="0065595C">
        <w:rPr>
          <w:rFonts w:ascii="Simplified Arabic" w:hAnsi="Simplified Arabic" w:cs="Simplified Arabic"/>
          <w:sz w:val="28"/>
          <w:szCs w:val="28"/>
        </w:rPr>
        <w:t xml:space="preserve"> Mueller et al. (2019) </w:t>
      </w:r>
      <w:r w:rsidRPr="0065595C">
        <w:rPr>
          <w:rFonts w:ascii="Simplified Arabic" w:hAnsi="Simplified Arabic" w:cs="Simplified Arabic"/>
          <w:sz w:val="28"/>
          <w:szCs w:val="28"/>
          <w:rtl/>
        </w:rPr>
        <w:t>من خلال تحليل 73 دراسة أن الابتكار والمبادرة الاستباقية لهما تأثير إيجابي قوي ومعنوي، بينما كان تأثير تحمل المخاطرة غير مستقر، مما يدل على أن العلاقة ليست خطية بل تتشكل بناءً على السياق</w:t>
      </w:r>
      <w:r w:rsidRPr="0065595C">
        <w:rPr>
          <w:rFonts w:ascii="Simplified Arabic" w:hAnsi="Simplified Arabic" w:cs="Simplified Arabic"/>
          <w:sz w:val="28"/>
          <w:szCs w:val="28"/>
        </w:rPr>
        <w:t>.</w:t>
      </w:r>
    </w:p>
    <w:p w14:paraId="1560C343" w14:textId="77777777" w:rsidR="00823AF8" w:rsidRPr="0065595C" w:rsidRDefault="008B44E3" w:rsidP="005429C2">
      <w:pPr>
        <w:pStyle w:val="Heading3"/>
      </w:pPr>
      <w:r w:rsidRPr="0065595C">
        <w:rPr>
          <w:rtl/>
        </w:rPr>
        <w:t>2.</w:t>
      </w:r>
      <w:r w:rsidR="00823AF8" w:rsidRPr="0065595C">
        <w:rPr>
          <w:rtl/>
        </w:rPr>
        <w:t>الدراسات التي تناولت مفهوم نجاح إدارة المشاريع</w:t>
      </w:r>
    </w:p>
    <w:p w14:paraId="3C2F8CF3" w14:textId="77777777" w:rsidR="00823AF8" w:rsidRPr="0065595C" w:rsidRDefault="00823AF8"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قدم كل من</w:t>
      </w:r>
      <w:r w:rsidRPr="0065595C">
        <w:rPr>
          <w:rFonts w:ascii="Simplified Arabic" w:hAnsi="Simplified Arabic" w:cs="Simplified Arabic"/>
          <w:sz w:val="28"/>
          <w:szCs w:val="28"/>
        </w:rPr>
        <w:t xml:space="preserve"> </w:t>
      </w:r>
      <w:proofErr w:type="spellStart"/>
      <w:r w:rsidRPr="0065595C">
        <w:rPr>
          <w:rFonts w:ascii="Simplified Arabic" w:hAnsi="Simplified Arabic" w:cs="Simplified Arabic"/>
          <w:sz w:val="28"/>
          <w:szCs w:val="28"/>
        </w:rPr>
        <w:t>Shenhar</w:t>
      </w:r>
      <w:proofErr w:type="spellEnd"/>
      <w:r w:rsidRPr="0065595C">
        <w:rPr>
          <w:rFonts w:ascii="Simplified Arabic" w:hAnsi="Simplified Arabic" w:cs="Simplified Arabic"/>
          <w:sz w:val="28"/>
          <w:szCs w:val="28"/>
        </w:rPr>
        <w:t xml:space="preserve"> &amp; Dvir (2007) </w:t>
      </w:r>
      <w:r w:rsidRPr="0065595C">
        <w:rPr>
          <w:rFonts w:ascii="Simplified Arabic" w:hAnsi="Simplified Arabic" w:cs="Simplified Arabic"/>
          <w:sz w:val="28"/>
          <w:szCs w:val="28"/>
          <w:rtl/>
        </w:rPr>
        <w:t>إسهاماً نظرياً وتطبيقياً من خلال دراستهم الطولية التي شملت 127 مشروعاً في قطاعات متنوعة، حيث أثبتوا أن نموذج تثليث القيود (الوقت، التكلفة، النطاق) غير كافٍ لقياس النجاح في المشاريع الحديثة، خاصة المبتكرة منها. وأكدوا أن المشاريع التي حققت نجاحاً استراتيجياً (الوصول للسوق، بناء قدرات جديدة) اعتُبرت ناجحة حتى لو تجاوزت ميزانياتها أو تأخرت، بينما المشاريع التي التزمت بالوقت والتكلفة لكن فشلت في تحقيق أهدافها الاستراتيجية اعتُبرت فاشلة. من جانب آخر، قدم</w:t>
      </w:r>
      <w:r w:rsidRPr="0065595C">
        <w:rPr>
          <w:rFonts w:ascii="Simplified Arabic" w:hAnsi="Simplified Arabic" w:cs="Simplified Arabic"/>
          <w:sz w:val="28"/>
          <w:szCs w:val="28"/>
        </w:rPr>
        <w:t xml:space="preserve"> Ika (2009) </w:t>
      </w:r>
      <w:r w:rsidRPr="0065595C">
        <w:rPr>
          <w:rFonts w:ascii="Simplified Arabic" w:hAnsi="Simplified Arabic" w:cs="Simplified Arabic"/>
          <w:sz w:val="28"/>
          <w:szCs w:val="28"/>
          <w:rtl/>
        </w:rPr>
        <w:t xml:space="preserve">مراجعة نقدية أوصى فيها بشدة بتبني </w:t>
      </w:r>
      <w:r w:rsidRPr="0065595C">
        <w:rPr>
          <w:rFonts w:ascii="Simplified Arabic" w:hAnsi="Simplified Arabic" w:cs="Simplified Arabic"/>
          <w:sz w:val="28"/>
          <w:szCs w:val="28"/>
          <w:rtl/>
        </w:rPr>
        <w:lastRenderedPageBreak/>
        <w:t>مقاربة متعددة الأبعاد لقياس النجاح، مؤكداً على ضرورة تخصيص معايير النجاح وفقاً لطبيعة المشروع ومرحلته</w:t>
      </w:r>
      <w:r w:rsidRPr="0065595C">
        <w:rPr>
          <w:rFonts w:ascii="Simplified Arabic" w:hAnsi="Simplified Arabic" w:cs="Simplified Arabic"/>
          <w:sz w:val="28"/>
          <w:szCs w:val="28"/>
        </w:rPr>
        <w:t>.</w:t>
      </w:r>
    </w:p>
    <w:p w14:paraId="073F152E" w14:textId="77777777" w:rsidR="00823AF8" w:rsidRPr="0065595C" w:rsidRDefault="008B44E3" w:rsidP="005429C2">
      <w:pPr>
        <w:pStyle w:val="Heading3"/>
      </w:pPr>
      <w:r w:rsidRPr="0065595C">
        <w:rPr>
          <w:rtl/>
        </w:rPr>
        <w:t>3.</w:t>
      </w:r>
      <w:r w:rsidR="00823AF8" w:rsidRPr="0065595C">
        <w:rPr>
          <w:rtl/>
        </w:rPr>
        <w:t>الدراسات التي ربطت بين ريادة الأعمال ونجاح إدارة المشاريع</w:t>
      </w:r>
    </w:p>
    <w:p w14:paraId="1A1C4374" w14:textId="77777777" w:rsidR="00823AF8" w:rsidRPr="0065595C" w:rsidRDefault="00823AF8" w:rsidP="0065595C">
      <w:pPr>
        <w:spacing w:line="240" w:lineRule="auto"/>
        <w:rPr>
          <w:rFonts w:ascii="Simplified Arabic" w:hAnsi="Simplified Arabic" w:cs="Simplified Arabic"/>
          <w:sz w:val="28"/>
          <w:szCs w:val="28"/>
          <w:rtl/>
        </w:rPr>
      </w:pPr>
      <w:r w:rsidRPr="0065595C">
        <w:rPr>
          <w:rFonts w:ascii="Simplified Arabic" w:hAnsi="Simplified Arabic" w:cs="Simplified Arabic"/>
          <w:sz w:val="28"/>
          <w:szCs w:val="28"/>
          <w:rtl/>
        </w:rPr>
        <w:t>يُعد هذا المجال الأقل ثراءً في الأدبيات. فقد قدم</w:t>
      </w:r>
      <w:r w:rsidRPr="0065595C">
        <w:rPr>
          <w:rFonts w:ascii="Simplified Arabic" w:hAnsi="Simplified Arabic" w:cs="Simplified Arabic"/>
          <w:sz w:val="28"/>
          <w:szCs w:val="28"/>
        </w:rPr>
        <w:t xml:space="preserve"> Turner et al. (2018) </w:t>
      </w:r>
      <w:r w:rsidRPr="0065595C">
        <w:rPr>
          <w:rFonts w:ascii="Simplified Arabic" w:hAnsi="Simplified Arabic" w:cs="Simplified Arabic"/>
          <w:sz w:val="28"/>
          <w:szCs w:val="28"/>
          <w:rtl/>
        </w:rPr>
        <w:t>تحليلاً مفاهيمياً مقارناً أكد فيه أن إدارة المشاريع الريادية تختلف جوهرياً عن إدارة المشاريع التقليدية في الشركات الكبرى؛ ففي حين تركز الأخيرة على الانضباط والتحكم، تتطلب الأولى مزيجاً من الانضباط والمرونة الريادية. وأشار إلى أن غياب هذا المزيج هو ما يُفسر فشل العديد من المشاريع الناشئة. أما بشكل تجريبي، فقد أجرت</w:t>
      </w:r>
      <w:r w:rsidRPr="0065595C">
        <w:rPr>
          <w:rFonts w:ascii="Simplified Arabic" w:hAnsi="Simplified Arabic" w:cs="Simplified Arabic"/>
          <w:sz w:val="28"/>
          <w:szCs w:val="28"/>
        </w:rPr>
        <w:t xml:space="preserve"> Müller &amp; Klein (2020) </w:t>
      </w:r>
      <w:r w:rsidRPr="0065595C">
        <w:rPr>
          <w:rFonts w:ascii="Simplified Arabic" w:hAnsi="Simplified Arabic" w:cs="Simplified Arabic"/>
          <w:sz w:val="28"/>
          <w:szCs w:val="28"/>
          <w:rtl/>
        </w:rPr>
        <w:t>دراسة كمية على 312 مدير مشروع في ألمانيا، وخلصت إلى أن السلوك الريادي يُسهم في نجاح المشاريع، لكن هذا الأثر يتفاوت حسب المرحلة؛ فهو مرتفع في مراحل التخطيط وال</w:t>
      </w:r>
      <w:r w:rsidRPr="0065595C">
        <w:rPr>
          <w:rFonts w:ascii="Simplified Arabic" w:hAnsi="Simplified Arabic" w:cs="Simplified Arabic"/>
          <w:sz w:val="28"/>
          <w:szCs w:val="28"/>
        </w:rPr>
        <w:t xml:space="preserve"> initiation</w:t>
      </w:r>
      <w:r w:rsidRPr="0065595C">
        <w:rPr>
          <w:rFonts w:ascii="Simplified Arabic" w:hAnsi="Simplified Arabic" w:cs="Simplified Arabic"/>
          <w:sz w:val="28"/>
          <w:szCs w:val="28"/>
          <w:rtl/>
        </w:rPr>
        <w:t>، ويقل قليلاً في مراحل التنفيذ والرقابة، مما يُشير إلى ضرورة تكييف الممارسات الريادية مع دورة حياة المشروع</w:t>
      </w:r>
      <w:r w:rsidRPr="0065595C">
        <w:rPr>
          <w:rFonts w:ascii="Simplified Arabic" w:hAnsi="Simplified Arabic" w:cs="Simplified Arabic"/>
          <w:sz w:val="28"/>
          <w:szCs w:val="28"/>
        </w:rPr>
        <w:t>.</w:t>
      </w:r>
    </w:p>
    <w:p w14:paraId="49548664" w14:textId="77777777" w:rsidR="008B44E3" w:rsidRPr="0065595C" w:rsidRDefault="008B44E3" w:rsidP="0065595C">
      <w:pPr>
        <w:spacing w:line="240" w:lineRule="auto"/>
        <w:rPr>
          <w:rFonts w:ascii="Simplified Arabic" w:hAnsi="Simplified Arabic" w:cs="Simplified Arabic"/>
          <w:sz w:val="28"/>
          <w:szCs w:val="28"/>
        </w:rPr>
      </w:pPr>
    </w:p>
    <w:p w14:paraId="4AB48E95" w14:textId="77777777" w:rsidR="00823AF8" w:rsidRPr="0065595C" w:rsidRDefault="008B44E3" w:rsidP="005429C2">
      <w:pPr>
        <w:pStyle w:val="Heading3"/>
      </w:pPr>
      <w:r w:rsidRPr="0065595C">
        <w:rPr>
          <w:rtl/>
        </w:rPr>
        <w:t>4.</w:t>
      </w:r>
      <w:r w:rsidR="00823AF8" w:rsidRPr="0065595C">
        <w:t xml:space="preserve"> </w:t>
      </w:r>
      <w:r w:rsidR="00823AF8" w:rsidRPr="0065595C">
        <w:rPr>
          <w:rtl/>
        </w:rPr>
        <w:t>الدراسات العربية</w:t>
      </w:r>
    </w:p>
    <w:p w14:paraId="0BCEC552" w14:textId="77777777" w:rsidR="00823AF8" w:rsidRPr="0065595C" w:rsidRDefault="00823AF8"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في السياق العربي، أجرت الزهراني والقحطاني (2020) دراسة على 238 منشأة صغيرة ومتوسطة في السعودية، وأظهرت نتائجها أن الابتكار والمبادرة الاستباقية كان لهما أثر إيجابي ومعنوي على الأداء التنظيمي، بينما لم يكن أثر تحمل المخاطرة معنوياً، وعللت الباحثتان ذلك بأن بيئة الأعمال السعودية تتسم بدرجة من المحافظة تجعل المخاطرة العالية غير مجدية. وفي الإمارات، أجرت العلي وعبدالله (2021) دراسة نوعية عبر مقابلات مع 15 رائدة أعمال، وأكدت أن الابتكار والتعرف على الفرص هما المحركان الرئيسيان للنجاح، لكن الدراسة أبرزت تحدياً جديداً وهو "صراع الهوية" بين كون الشخص رائد أعمال (يريد الحرية والابتكار) وبين كونه مدير مشروع (يحتاج للأنظمة والرقابة)</w:t>
      </w:r>
      <w:r w:rsidRPr="0065595C">
        <w:rPr>
          <w:rFonts w:ascii="Simplified Arabic" w:hAnsi="Simplified Arabic" w:cs="Simplified Arabic"/>
          <w:sz w:val="28"/>
          <w:szCs w:val="28"/>
        </w:rPr>
        <w:t>.</w:t>
      </w:r>
    </w:p>
    <w:p w14:paraId="16749071" w14:textId="77777777" w:rsidR="00823AF8" w:rsidRPr="0065595C" w:rsidRDefault="008B44E3" w:rsidP="005429C2">
      <w:pPr>
        <w:pStyle w:val="Heading3"/>
      </w:pPr>
      <w:r w:rsidRPr="0065595C">
        <w:rPr>
          <w:rtl/>
        </w:rPr>
        <w:t>5.</w:t>
      </w:r>
      <w:r w:rsidR="00823AF8" w:rsidRPr="0065595C">
        <w:t xml:space="preserve"> </w:t>
      </w:r>
      <w:r w:rsidR="00823AF8" w:rsidRPr="0065595C">
        <w:rPr>
          <w:rtl/>
        </w:rPr>
        <w:t>ملخص الفجوة البحثية</w:t>
      </w:r>
    </w:p>
    <w:p w14:paraId="10D5F4A1" w14:textId="77777777" w:rsidR="00823AF8" w:rsidRPr="0065595C" w:rsidRDefault="00823AF8" w:rsidP="0065595C">
      <w:pPr>
        <w:spacing w:line="240" w:lineRule="auto"/>
        <w:rPr>
          <w:rFonts w:ascii="Simplified Arabic" w:hAnsi="Simplified Arabic" w:cs="Simplified Arabic"/>
          <w:sz w:val="28"/>
          <w:szCs w:val="28"/>
        </w:rPr>
      </w:pPr>
      <w:r w:rsidRPr="0065595C">
        <w:rPr>
          <w:rFonts w:ascii="Simplified Arabic" w:hAnsi="Simplified Arabic" w:cs="Simplified Arabic"/>
          <w:sz w:val="28"/>
          <w:szCs w:val="28"/>
          <w:rtl/>
        </w:rPr>
        <w:t>من خلال التحليل الدقيق للأدبيات السابقة، تتضح الفجوة البحثية التي تسعى هذه الدراسة لسدها في عدة نقاط جوهرية</w:t>
      </w:r>
      <w:r w:rsidRPr="0065595C">
        <w:rPr>
          <w:rFonts w:ascii="Simplified Arabic" w:hAnsi="Simplified Arabic" w:cs="Simplified Arabic"/>
          <w:sz w:val="28"/>
          <w:szCs w:val="28"/>
        </w:rPr>
        <w:t>:</w:t>
      </w:r>
      <w:r w:rsidR="007271C5" w:rsidRPr="0065595C">
        <w:rPr>
          <w:rFonts w:ascii="Simplified Arabic" w:hAnsi="Simplified Arabic" w:cs="Simplified Arabic"/>
          <w:sz w:val="28"/>
          <w:szCs w:val="28"/>
          <w:rtl/>
        </w:rPr>
        <w:br/>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أولاً: قلة الدراسات التي ربطت تحديداً بين "ممارسات ريادة الأعمال" كمتغير مستقل و"نجاح إدارة المشاريع" كمتغير تابع، حيث اتجهت غالبية الدراسات لقياس "الأداء التنظيمي العام</w:t>
      </w:r>
      <w:r w:rsidR="007271C5" w:rsidRPr="0065595C">
        <w:rPr>
          <w:rFonts w:ascii="Simplified Arabic" w:hAnsi="Simplified Arabic" w:cs="Simplified Arabic"/>
          <w:sz w:val="28"/>
          <w:szCs w:val="28"/>
          <w:rtl/>
        </w:rPr>
        <w:br/>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ثانياً: هيمنة المنهج الكمي على الدراسات السابقة، وغياب المنهج المختلط الذي يُوفر فهماً أعمق للآليات (كيف ولماذا)</w:t>
      </w:r>
      <w:r w:rsidR="007271C5" w:rsidRPr="0065595C">
        <w:rPr>
          <w:rFonts w:ascii="Simplified Arabic" w:hAnsi="Simplified Arabic" w:cs="Simplified Arabic"/>
          <w:sz w:val="28"/>
          <w:szCs w:val="28"/>
          <w:rtl/>
        </w:rPr>
        <w:br/>
      </w:r>
      <w:r w:rsidRPr="0065595C">
        <w:rPr>
          <w:rFonts w:ascii="Simplified Arabic" w:hAnsi="Simplified Arabic" w:cs="Simplified Arabic"/>
          <w:sz w:val="28"/>
          <w:szCs w:val="28"/>
        </w:rPr>
        <w:lastRenderedPageBreak/>
        <w:t xml:space="preserve"> </w:t>
      </w:r>
      <w:r w:rsidRPr="0065595C">
        <w:rPr>
          <w:rFonts w:ascii="Simplified Arabic" w:hAnsi="Simplified Arabic" w:cs="Simplified Arabic"/>
          <w:sz w:val="28"/>
          <w:szCs w:val="28"/>
          <w:rtl/>
        </w:rPr>
        <w:t>ثالثاً: معاناة الدراسات السابقة من "تحيز الناجين</w:t>
      </w:r>
      <w:r w:rsidRPr="0065595C">
        <w:rPr>
          <w:rFonts w:ascii="Simplified Arabic" w:hAnsi="Simplified Arabic" w:cs="Simplified Arabic"/>
          <w:sz w:val="28"/>
          <w:szCs w:val="28"/>
        </w:rPr>
        <w:t xml:space="preserve">" (Survivorship Bias) </w:t>
      </w:r>
      <w:r w:rsidRPr="0065595C">
        <w:rPr>
          <w:rFonts w:ascii="Simplified Arabic" w:hAnsi="Simplified Arabic" w:cs="Simplified Arabic"/>
          <w:sz w:val="28"/>
          <w:szCs w:val="28"/>
          <w:rtl/>
        </w:rPr>
        <w:t>باختيار عينات من رواد أعمال ناجحين فقط</w:t>
      </w:r>
      <w:r w:rsidR="007271C5" w:rsidRPr="0065595C">
        <w:rPr>
          <w:rFonts w:ascii="Simplified Arabic" w:hAnsi="Simplified Arabic" w:cs="Simplified Arabic"/>
          <w:sz w:val="28"/>
          <w:szCs w:val="28"/>
          <w:rtl/>
        </w:rPr>
        <w:br/>
      </w:r>
      <w:r w:rsidRPr="0065595C">
        <w:rPr>
          <w:rFonts w:ascii="Simplified Arabic" w:hAnsi="Simplified Arabic" w:cs="Simplified Arabic"/>
          <w:sz w:val="28"/>
          <w:szCs w:val="28"/>
        </w:rPr>
        <w:t xml:space="preserve"> </w:t>
      </w:r>
      <w:r w:rsidRPr="0065595C">
        <w:rPr>
          <w:rFonts w:ascii="Simplified Arabic" w:hAnsi="Simplified Arabic" w:cs="Simplified Arabic"/>
          <w:sz w:val="28"/>
          <w:szCs w:val="28"/>
          <w:rtl/>
        </w:rPr>
        <w:t>رابعاً</w:t>
      </w:r>
      <w:r w:rsidRPr="0065595C">
        <w:rPr>
          <w:rFonts w:ascii="Simplified Arabic" w:hAnsi="Simplified Arabic" w:cs="Simplified Arabic"/>
          <w:sz w:val="28"/>
          <w:szCs w:val="28"/>
        </w:rPr>
        <w:t xml:space="preserve">: scarcity </w:t>
      </w:r>
      <w:r w:rsidRPr="0065595C">
        <w:rPr>
          <w:rFonts w:ascii="Simplified Arabic" w:hAnsi="Simplified Arabic" w:cs="Simplified Arabic"/>
          <w:sz w:val="28"/>
          <w:szCs w:val="28"/>
          <w:rtl/>
        </w:rPr>
        <w:t>واضح في الدراسات التي تُجري هذا الربط في سياق البيئة الإماراتية والخليجية التي تتميز بخصائص مؤسسية وثقافية فريدة</w:t>
      </w:r>
      <w:r w:rsidRPr="0065595C">
        <w:rPr>
          <w:rFonts w:ascii="Simplified Arabic" w:hAnsi="Simplified Arabic" w:cs="Simplified Arabic"/>
          <w:sz w:val="28"/>
          <w:szCs w:val="28"/>
        </w:rPr>
        <w:t>.</w:t>
      </w:r>
    </w:p>
    <w:p w14:paraId="7B167317" w14:textId="77777777" w:rsidR="00F925D0" w:rsidRPr="0065595C" w:rsidRDefault="00F925D0" w:rsidP="0065595C">
      <w:pPr>
        <w:spacing w:line="240" w:lineRule="auto"/>
        <w:rPr>
          <w:rFonts w:ascii="Simplified Arabic" w:hAnsi="Simplified Arabic" w:cs="Simplified Arabic"/>
          <w:sz w:val="28"/>
          <w:szCs w:val="28"/>
          <w:rtl/>
        </w:rPr>
      </w:pPr>
    </w:p>
    <w:p w14:paraId="274A38CF" w14:textId="77777777" w:rsidR="00823AF8" w:rsidRPr="0065595C" w:rsidRDefault="00823AF8" w:rsidP="0065595C">
      <w:pPr>
        <w:spacing w:line="240" w:lineRule="auto"/>
        <w:rPr>
          <w:rFonts w:ascii="Simplified Arabic" w:hAnsi="Simplified Arabic" w:cs="Simplified Arabic"/>
          <w:sz w:val="28"/>
          <w:szCs w:val="28"/>
          <w:rtl/>
        </w:rPr>
      </w:pPr>
    </w:p>
    <w:p w14:paraId="657235FD" w14:textId="77777777" w:rsidR="00823AF8" w:rsidRPr="0065595C" w:rsidRDefault="00823AF8" w:rsidP="0065595C">
      <w:pPr>
        <w:spacing w:line="240" w:lineRule="auto"/>
        <w:rPr>
          <w:rFonts w:ascii="Simplified Arabic" w:hAnsi="Simplified Arabic" w:cs="Simplified Arabic"/>
          <w:sz w:val="28"/>
          <w:szCs w:val="28"/>
          <w:rtl/>
        </w:rPr>
      </w:pPr>
    </w:p>
    <w:p w14:paraId="698E0E1D" w14:textId="77777777" w:rsidR="00823AF8" w:rsidRPr="0065595C" w:rsidRDefault="00823AF8" w:rsidP="0065595C">
      <w:pPr>
        <w:spacing w:line="240" w:lineRule="auto"/>
        <w:rPr>
          <w:rFonts w:ascii="Simplified Arabic" w:hAnsi="Simplified Arabic" w:cs="Simplified Arabic"/>
          <w:sz w:val="28"/>
          <w:szCs w:val="28"/>
          <w:rtl/>
        </w:rPr>
      </w:pPr>
    </w:p>
    <w:p w14:paraId="09C05B42" w14:textId="77777777" w:rsidR="00823AF8" w:rsidRPr="0065595C" w:rsidRDefault="00823AF8" w:rsidP="0065595C">
      <w:pPr>
        <w:spacing w:line="240" w:lineRule="auto"/>
        <w:rPr>
          <w:rFonts w:ascii="Simplified Arabic" w:hAnsi="Simplified Arabic" w:cs="Simplified Arabic"/>
          <w:sz w:val="28"/>
          <w:szCs w:val="28"/>
          <w:rtl/>
        </w:rPr>
      </w:pPr>
    </w:p>
    <w:p w14:paraId="3379BBF5" w14:textId="77777777" w:rsidR="00823AF8" w:rsidRPr="0065595C" w:rsidRDefault="00823AF8" w:rsidP="0065595C">
      <w:pPr>
        <w:spacing w:line="240" w:lineRule="auto"/>
        <w:rPr>
          <w:rFonts w:ascii="Simplified Arabic" w:hAnsi="Simplified Arabic" w:cs="Simplified Arabic"/>
          <w:sz w:val="28"/>
          <w:szCs w:val="28"/>
          <w:rtl/>
        </w:rPr>
      </w:pPr>
    </w:p>
    <w:p w14:paraId="602C7CB2" w14:textId="77777777" w:rsidR="00823AF8" w:rsidRPr="0065595C" w:rsidRDefault="00823AF8" w:rsidP="0065595C">
      <w:pPr>
        <w:spacing w:line="240" w:lineRule="auto"/>
        <w:rPr>
          <w:rFonts w:ascii="Simplified Arabic" w:hAnsi="Simplified Arabic" w:cs="Simplified Arabic"/>
          <w:sz w:val="28"/>
          <w:szCs w:val="28"/>
          <w:rtl/>
        </w:rPr>
      </w:pPr>
    </w:p>
    <w:p w14:paraId="25B89893" w14:textId="77777777" w:rsidR="00823AF8" w:rsidRPr="0065595C" w:rsidRDefault="00823AF8" w:rsidP="0065595C">
      <w:pPr>
        <w:spacing w:line="240" w:lineRule="auto"/>
        <w:rPr>
          <w:rFonts w:ascii="Simplified Arabic" w:hAnsi="Simplified Arabic" w:cs="Simplified Arabic"/>
          <w:sz w:val="28"/>
          <w:szCs w:val="28"/>
          <w:rtl/>
        </w:rPr>
      </w:pPr>
    </w:p>
    <w:p w14:paraId="35C20610" w14:textId="77777777" w:rsidR="00B437CA" w:rsidRPr="0065595C" w:rsidRDefault="00B437CA" w:rsidP="0065595C">
      <w:pPr>
        <w:spacing w:line="240" w:lineRule="auto"/>
        <w:rPr>
          <w:rFonts w:ascii="Simplified Arabic" w:hAnsi="Simplified Arabic" w:cs="Simplified Arabic"/>
          <w:sz w:val="28"/>
          <w:szCs w:val="28"/>
          <w:rtl/>
        </w:rPr>
      </w:pPr>
    </w:p>
    <w:p w14:paraId="6F6F524D" w14:textId="77777777" w:rsidR="00B437CA" w:rsidRPr="0065595C" w:rsidRDefault="00B437CA" w:rsidP="0065595C">
      <w:pPr>
        <w:spacing w:line="240" w:lineRule="auto"/>
        <w:rPr>
          <w:rFonts w:ascii="Simplified Arabic" w:hAnsi="Simplified Arabic" w:cs="Simplified Arabic"/>
          <w:sz w:val="28"/>
          <w:szCs w:val="28"/>
          <w:rtl/>
        </w:rPr>
      </w:pPr>
    </w:p>
    <w:p w14:paraId="1CB5408C" w14:textId="77777777" w:rsidR="00B437CA" w:rsidRPr="0065595C" w:rsidRDefault="00B437CA" w:rsidP="0065595C">
      <w:pPr>
        <w:spacing w:line="240" w:lineRule="auto"/>
        <w:rPr>
          <w:rFonts w:ascii="Simplified Arabic" w:hAnsi="Simplified Arabic" w:cs="Simplified Arabic"/>
          <w:sz w:val="28"/>
          <w:szCs w:val="28"/>
          <w:rtl/>
        </w:rPr>
      </w:pPr>
    </w:p>
    <w:p w14:paraId="7079F5FA" w14:textId="77777777" w:rsidR="00F925D0" w:rsidRDefault="00F925D0" w:rsidP="0065595C">
      <w:pPr>
        <w:spacing w:line="240" w:lineRule="auto"/>
        <w:rPr>
          <w:rFonts w:ascii="Simplified Arabic" w:hAnsi="Simplified Arabic" w:cs="Simplified Arabic"/>
          <w:sz w:val="28"/>
          <w:szCs w:val="28"/>
          <w:u w:val="single"/>
          <w:rtl/>
        </w:rPr>
      </w:pPr>
    </w:p>
    <w:p w14:paraId="20878FE0" w14:textId="77777777" w:rsidR="00FB3A6E" w:rsidRDefault="00FB3A6E" w:rsidP="0065595C">
      <w:pPr>
        <w:spacing w:line="240" w:lineRule="auto"/>
        <w:rPr>
          <w:rFonts w:ascii="Simplified Arabic" w:hAnsi="Simplified Arabic" w:cs="Simplified Arabic"/>
          <w:sz w:val="28"/>
          <w:szCs w:val="28"/>
          <w:u w:val="single"/>
          <w:rtl/>
        </w:rPr>
      </w:pPr>
    </w:p>
    <w:p w14:paraId="2B389F4C" w14:textId="77777777" w:rsidR="00FB3A6E" w:rsidRDefault="00FB3A6E" w:rsidP="0065595C">
      <w:pPr>
        <w:spacing w:line="240" w:lineRule="auto"/>
        <w:rPr>
          <w:rFonts w:ascii="Simplified Arabic" w:hAnsi="Simplified Arabic" w:cs="Simplified Arabic"/>
          <w:sz w:val="28"/>
          <w:szCs w:val="28"/>
          <w:u w:val="single"/>
          <w:rtl/>
        </w:rPr>
      </w:pPr>
    </w:p>
    <w:p w14:paraId="67652962" w14:textId="77777777" w:rsidR="00FB3A6E" w:rsidRPr="0065595C" w:rsidRDefault="00FB3A6E" w:rsidP="0065595C">
      <w:pPr>
        <w:spacing w:line="240" w:lineRule="auto"/>
        <w:rPr>
          <w:rFonts w:ascii="Simplified Arabic" w:hAnsi="Simplified Arabic" w:cs="Simplified Arabic"/>
          <w:sz w:val="28"/>
          <w:szCs w:val="28"/>
          <w:u w:val="single"/>
          <w:rtl/>
        </w:rPr>
      </w:pPr>
    </w:p>
    <w:p w14:paraId="11DE5DBA" w14:textId="77777777" w:rsidR="00F925D0" w:rsidRPr="0065595C" w:rsidRDefault="00F925D0" w:rsidP="0065595C">
      <w:pPr>
        <w:spacing w:line="240" w:lineRule="auto"/>
        <w:rPr>
          <w:rFonts w:ascii="Simplified Arabic" w:hAnsi="Simplified Arabic" w:cs="Simplified Arabic"/>
          <w:sz w:val="28"/>
          <w:szCs w:val="28"/>
          <w:u w:val="single"/>
          <w:rtl/>
        </w:rPr>
      </w:pPr>
    </w:p>
    <w:p w14:paraId="1ABE5D3F" w14:textId="77777777" w:rsidR="00F925D0" w:rsidRPr="0065595C" w:rsidRDefault="00F925D0" w:rsidP="0065595C">
      <w:pPr>
        <w:spacing w:line="240" w:lineRule="auto"/>
        <w:rPr>
          <w:rFonts w:ascii="Simplified Arabic" w:hAnsi="Simplified Arabic" w:cs="Simplified Arabic"/>
          <w:sz w:val="28"/>
          <w:szCs w:val="28"/>
          <w:u w:val="single"/>
          <w:rtl/>
        </w:rPr>
      </w:pPr>
    </w:p>
    <w:p w14:paraId="140C07F7" w14:textId="77777777" w:rsidR="00650BCB" w:rsidRPr="0065595C" w:rsidRDefault="00650BCB" w:rsidP="0065595C">
      <w:pPr>
        <w:spacing w:line="240" w:lineRule="auto"/>
        <w:rPr>
          <w:rFonts w:ascii="Simplified Arabic" w:hAnsi="Simplified Arabic" w:cs="Simplified Arabic"/>
          <w:sz w:val="28"/>
          <w:szCs w:val="28"/>
          <w:u w:val="single"/>
          <w:rtl/>
        </w:rPr>
      </w:pPr>
    </w:p>
    <w:p w14:paraId="00406A0E" w14:textId="77777777" w:rsidR="00FB3A6E" w:rsidRDefault="00FB3A6E" w:rsidP="0065595C">
      <w:pPr>
        <w:spacing w:line="240" w:lineRule="auto"/>
        <w:jc w:val="center"/>
        <w:outlineLvl w:val="0"/>
        <w:rPr>
          <w:rFonts w:ascii="Simplified Arabic" w:hAnsi="Simplified Arabic" w:cs="Simplified Arabic"/>
          <w:b/>
          <w:bCs/>
          <w:sz w:val="48"/>
          <w:szCs w:val="48"/>
          <w:u w:val="single"/>
          <w:rtl/>
        </w:rPr>
      </w:pPr>
    </w:p>
    <w:p w14:paraId="12B2BD8F" w14:textId="77777777" w:rsidR="00103CFF" w:rsidRDefault="00103CFF" w:rsidP="0065595C">
      <w:pPr>
        <w:spacing w:line="240" w:lineRule="auto"/>
        <w:rPr>
          <w:rFonts w:ascii="Simplified Arabic" w:hAnsi="Simplified Arabic" w:cs="Simplified Arabic"/>
          <w:sz w:val="28"/>
          <w:szCs w:val="28"/>
          <w:rtl/>
        </w:rPr>
      </w:pPr>
    </w:p>
    <w:p w14:paraId="2F22FF71" w14:textId="77777777" w:rsidR="00103CFF" w:rsidRPr="0065595C" w:rsidRDefault="00103CFF" w:rsidP="0065595C">
      <w:pPr>
        <w:spacing w:line="240" w:lineRule="auto"/>
        <w:rPr>
          <w:rFonts w:ascii="Simplified Arabic" w:hAnsi="Simplified Arabic" w:cs="Simplified Arabic"/>
          <w:sz w:val="28"/>
          <w:szCs w:val="28"/>
          <w:u w:val="single"/>
          <w:rtl/>
          <w:lang w:bidi="ar-KW"/>
        </w:rPr>
      </w:pPr>
    </w:p>
    <w:p w14:paraId="39504CC6" w14:textId="77777777" w:rsidR="009125CE" w:rsidRPr="008E208F" w:rsidRDefault="009125CE" w:rsidP="0065595C">
      <w:pPr>
        <w:bidi w:val="0"/>
        <w:spacing w:line="240" w:lineRule="auto"/>
        <w:rPr>
          <w:rFonts w:asciiTheme="majorBidi" w:hAnsiTheme="majorBidi" w:cstheme="majorBidi"/>
          <w:b/>
          <w:bCs/>
          <w:sz w:val="28"/>
          <w:szCs w:val="28"/>
          <w:u w:val="single"/>
        </w:rPr>
      </w:pPr>
      <w:r w:rsidRPr="008E208F">
        <w:rPr>
          <w:rFonts w:asciiTheme="majorBidi" w:hAnsiTheme="majorBidi" w:cstheme="majorBidi"/>
          <w:b/>
          <w:bCs/>
          <w:noProof/>
          <w:sz w:val="28"/>
          <w:szCs w:val="28"/>
        </w:rPr>
        <w:drawing>
          <wp:anchor distT="0" distB="0" distL="114300" distR="114300" simplePos="0" relativeHeight="251660288" behindDoc="0" locked="0" layoutInCell="1" allowOverlap="1" wp14:anchorId="15FB0D85" wp14:editId="5B42768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E208F">
        <w:rPr>
          <w:rFonts w:asciiTheme="majorBidi" w:hAnsiTheme="majorBidi" w:cstheme="majorBidi"/>
          <w:b/>
          <w:bCs/>
          <w:sz w:val="28"/>
          <w:szCs w:val="28"/>
          <w:u w:val="single"/>
        </w:rPr>
        <w:t xml:space="preserve">Midocean University </w:t>
      </w:r>
    </w:p>
    <w:p w14:paraId="589E24FD" w14:textId="77777777" w:rsidR="009125CE" w:rsidRPr="008E208F" w:rsidRDefault="009125CE" w:rsidP="0065595C">
      <w:pPr>
        <w:bidi w:val="0"/>
        <w:spacing w:line="240" w:lineRule="auto"/>
        <w:rPr>
          <w:rFonts w:asciiTheme="majorBidi" w:hAnsiTheme="majorBidi" w:cstheme="majorBidi"/>
          <w:b/>
          <w:bCs/>
          <w:sz w:val="28"/>
          <w:szCs w:val="28"/>
          <w:u w:val="single"/>
        </w:rPr>
      </w:pPr>
      <w:r w:rsidRPr="008E208F">
        <w:rPr>
          <w:rFonts w:asciiTheme="majorBidi" w:hAnsiTheme="majorBidi" w:cstheme="majorBidi"/>
          <w:b/>
          <w:bCs/>
          <w:sz w:val="28"/>
          <w:szCs w:val="28"/>
          <w:u w:val="single"/>
        </w:rPr>
        <w:t>College of Management</w:t>
      </w:r>
    </w:p>
    <w:p w14:paraId="45FDEEAD" w14:textId="77777777" w:rsidR="009125CE" w:rsidRPr="008E208F" w:rsidRDefault="009125CE" w:rsidP="0065595C">
      <w:pPr>
        <w:bidi w:val="0"/>
        <w:spacing w:line="240" w:lineRule="auto"/>
        <w:rPr>
          <w:rFonts w:asciiTheme="majorBidi" w:hAnsiTheme="majorBidi" w:cstheme="majorBidi"/>
          <w:b/>
          <w:bCs/>
          <w:sz w:val="28"/>
          <w:szCs w:val="28"/>
          <w:u w:val="single"/>
          <w:rtl/>
        </w:rPr>
      </w:pPr>
      <w:r w:rsidRPr="008E208F">
        <w:rPr>
          <w:rFonts w:asciiTheme="majorBidi" w:hAnsiTheme="majorBidi" w:cstheme="majorBidi"/>
          <w:b/>
          <w:bCs/>
          <w:sz w:val="28"/>
          <w:szCs w:val="28"/>
          <w:u w:val="single"/>
        </w:rPr>
        <w:t>Department of</w:t>
      </w:r>
      <w:r w:rsidR="00223FBA" w:rsidRPr="008E208F">
        <w:rPr>
          <w:rFonts w:asciiTheme="majorBidi" w:hAnsiTheme="majorBidi" w:cstheme="majorBidi"/>
          <w:b/>
          <w:bCs/>
          <w:sz w:val="28"/>
          <w:szCs w:val="28"/>
          <w:u w:val="single"/>
        </w:rPr>
        <w:t xml:space="preserve"> Business Administration</w:t>
      </w:r>
    </w:p>
    <w:p w14:paraId="39BA4AD9" w14:textId="77777777" w:rsidR="009125CE" w:rsidRPr="008E208F" w:rsidRDefault="009125CE" w:rsidP="0065595C">
      <w:pPr>
        <w:tabs>
          <w:tab w:val="left" w:pos="942"/>
        </w:tabs>
        <w:spacing w:line="240" w:lineRule="auto"/>
        <w:rPr>
          <w:rFonts w:asciiTheme="majorBidi" w:hAnsiTheme="majorBidi" w:cstheme="majorBidi"/>
          <w:b/>
          <w:bCs/>
          <w:sz w:val="28"/>
          <w:szCs w:val="28"/>
          <w:rtl/>
        </w:rPr>
      </w:pPr>
      <w:r w:rsidRPr="008E208F">
        <w:rPr>
          <w:rFonts w:asciiTheme="majorBidi" w:hAnsiTheme="majorBidi" w:cstheme="majorBidi"/>
          <w:b/>
          <w:bCs/>
          <w:sz w:val="28"/>
          <w:szCs w:val="28"/>
          <w:rtl/>
        </w:rPr>
        <w:tab/>
      </w:r>
    </w:p>
    <w:p w14:paraId="3AD6452B" w14:textId="77777777" w:rsidR="009125CE" w:rsidRPr="008E208F" w:rsidRDefault="009125CE" w:rsidP="0065595C">
      <w:pPr>
        <w:spacing w:line="240" w:lineRule="auto"/>
        <w:rPr>
          <w:rFonts w:asciiTheme="majorBidi" w:hAnsiTheme="majorBidi" w:cstheme="majorBidi"/>
          <w:sz w:val="28"/>
          <w:szCs w:val="28"/>
          <w:rtl/>
        </w:rPr>
      </w:pPr>
    </w:p>
    <w:p w14:paraId="49285065" w14:textId="1F10D0B7" w:rsidR="009125CE" w:rsidRPr="00C7496D" w:rsidRDefault="009125CE" w:rsidP="0065595C">
      <w:pPr>
        <w:tabs>
          <w:tab w:val="left" w:pos="5292"/>
        </w:tabs>
        <w:spacing w:line="240" w:lineRule="auto"/>
        <w:jc w:val="center"/>
        <w:rPr>
          <w:rFonts w:asciiTheme="majorBidi" w:hAnsiTheme="majorBidi" w:cstheme="majorBidi"/>
          <w:sz w:val="28"/>
          <w:szCs w:val="28"/>
        </w:rPr>
      </w:pPr>
      <w:r w:rsidRPr="00C7496D">
        <w:rPr>
          <w:rFonts w:asciiTheme="majorBidi" w:hAnsiTheme="majorBidi" w:cstheme="majorBidi"/>
          <w:sz w:val="28"/>
          <w:szCs w:val="28"/>
        </w:rPr>
        <w:t xml:space="preserve">Title </w:t>
      </w:r>
    </w:p>
    <w:p w14:paraId="2AA1215D" w14:textId="77777777" w:rsidR="00223FBA" w:rsidRPr="002655D1" w:rsidRDefault="00223FBA" w:rsidP="0065595C">
      <w:pPr>
        <w:bidi w:val="0"/>
        <w:spacing w:line="240" w:lineRule="auto"/>
        <w:jc w:val="center"/>
        <w:rPr>
          <w:rFonts w:asciiTheme="majorBidi" w:hAnsiTheme="majorBidi" w:cstheme="majorBidi"/>
          <w:b/>
          <w:bCs/>
          <w:sz w:val="32"/>
          <w:szCs w:val="32"/>
        </w:rPr>
      </w:pPr>
      <w:r w:rsidRPr="002655D1">
        <w:rPr>
          <w:rFonts w:asciiTheme="majorBidi" w:hAnsiTheme="majorBidi" w:cstheme="majorBidi"/>
          <w:b/>
          <w:bCs/>
          <w:sz w:val="32"/>
          <w:szCs w:val="32"/>
        </w:rPr>
        <w:t>The Impact of Entrepreneurship on Project Management Success</w:t>
      </w:r>
    </w:p>
    <w:p w14:paraId="7676C942" w14:textId="77777777" w:rsidR="00223FBA" w:rsidRPr="008E208F" w:rsidRDefault="00223FBA" w:rsidP="0065595C">
      <w:pPr>
        <w:tabs>
          <w:tab w:val="left" w:pos="5562"/>
        </w:tabs>
        <w:spacing w:line="240" w:lineRule="auto"/>
        <w:rPr>
          <w:rFonts w:asciiTheme="majorBidi" w:hAnsiTheme="majorBidi" w:cstheme="majorBidi"/>
          <w:sz w:val="28"/>
          <w:szCs w:val="28"/>
          <w:rtl/>
        </w:rPr>
      </w:pPr>
    </w:p>
    <w:p w14:paraId="4613D2A1" w14:textId="1A2F2E52" w:rsidR="009125CE" w:rsidRPr="00C7496D" w:rsidRDefault="009125CE" w:rsidP="0065595C">
      <w:pPr>
        <w:spacing w:line="240" w:lineRule="auto"/>
        <w:jc w:val="center"/>
        <w:rPr>
          <w:rFonts w:asciiTheme="majorBidi" w:hAnsiTheme="majorBidi" w:cstheme="majorBidi"/>
          <w:sz w:val="28"/>
          <w:szCs w:val="28"/>
        </w:rPr>
      </w:pPr>
      <w:r w:rsidRPr="00C7496D">
        <w:rPr>
          <w:rFonts w:asciiTheme="majorBidi" w:hAnsiTheme="majorBidi" w:cstheme="majorBidi"/>
          <w:sz w:val="28"/>
          <w:szCs w:val="28"/>
        </w:rPr>
        <w:t>Prepared by</w:t>
      </w:r>
    </w:p>
    <w:p w14:paraId="01843964" w14:textId="77777777" w:rsidR="00223FBA" w:rsidRPr="002655D1" w:rsidRDefault="00223FBA" w:rsidP="0065595C">
      <w:pPr>
        <w:spacing w:line="240" w:lineRule="auto"/>
        <w:jc w:val="center"/>
        <w:rPr>
          <w:rFonts w:asciiTheme="majorBidi" w:hAnsiTheme="majorBidi" w:cstheme="majorBidi"/>
          <w:b/>
          <w:bCs/>
          <w:sz w:val="32"/>
          <w:szCs w:val="32"/>
          <w:rtl/>
        </w:rPr>
      </w:pPr>
      <w:r w:rsidRPr="002655D1">
        <w:rPr>
          <w:rFonts w:asciiTheme="majorBidi" w:hAnsiTheme="majorBidi" w:cstheme="majorBidi"/>
          <w:b/>
          <w:bCs/>
          <w:sz w:val="32"/>
          <w:szCs w:val="32"/>
        </w:rPr>
        <w:t>Mariam Hamad Saleh Dakhil</w:t>
      </w:r>
    </w:p>
    <w:p w14:paraId="354166EC" w14:textId="77777777" w:rsidR="003D2990" w:rsidRPr="008E208F" w:rsidRDefault="003D2990" w:rsidP="0065595C">
      <w:pPr>
        <w:spacing w:line="240" w:lineRule="auto"/>
        <w:jc w:val="center"/>
        <w:rPr>
          <w:rFonts w:asciiTheme="majorBidi" w:hAnsiTheme="majorBidi" w:cstheme="majorBidi"/>
          <w:b/>
          <w:bCs/>
          <w:sz w:val="28"/>
          <w:szCs w:val="28"/>
        </w:rPr>
      </w:pPr>
    </w:p>
    <w:p w14:paraId="607F6F4B" w14:textId="77777777" w:rsidR="003D2990" w:rsidRPr="00FF2C07" w:rsidRDefault="003D2990" w:rsidP="003D2990">
      <w:pPr>
        <w:bidi w:val="0"/>
        <w:spacing w:before="100" w:beforeAutospacing="1" w:after="100" w:afterAutospacing="1" w:line="240" w:lineRule="auto"/>
        <w:jc w:val="center"/>
        <w:rPr>
          <w:rFonts w:asciiTheme="majorBidi" w:eastAsia="Times New Roman" w:hAnsiTheme="majorBidi" w:cstheme="majorBidi"/>
          <w:b/>
          <w:bCs/>
          <w:kern w:val="0"/>
          <w:sz w:val="32"/>
          <w:szCs w:val="32"/>
          <w14:ligatures w14:val="none"/>
        </w:rPr>
      </w:pPr>
      <w:r w:rsidRPr="0002384E">
        <w:rPr>
          <w:rFonts w:asciiTheme="majorBidi" w:eastAsia="Times New Roman" w:hAnsiTheme="majorBidi" w:cstheme="majorBidi"/>
          <w:kern w:val="0"/>
          <w:sz w:val="28"/>
          <w:szCs w:val="28"/>
          <w14:ligatures w14:val="none"/>
        </w:rPr>
        <w:t>Student ID</w:t>
      </w:r>
      <w:r w:rsidRPr="00FF2C07">
        <w:rPr>
          <w:rFonts w:asciiTheme="majorBidi" w:eastAsia="Times New Roman" w:hAnsiTheme="majorBidi" w:cstheme="majorBidi"/>
          <w:kern w:val="0"/>
          <w:sz w:val="32"/>
          <w:szCs w:val="32"/>
          <w14:ligatures w14:val="none"/>
        </w:rPr>
        <w:br/>
      </w:r>
      <w:r w:rsidRPr="00FF2C07">
        <w:rPr>
          <w:rFonts w:asciiTheme="majorBidi" w:eastAsia="Times New Roman" w:hAnsiTheme="majorBidi" w:cstheme="majorBidi"/>
          <w:b/>
          <w:bCs/>
          <w:kern w:val="0"/>
          <w:sz w:val="32"/>
          <w:szCs w:val="32"/>
          <w14:ligatures w14:val="none"/>
        </w:rPr>
        <w:t>253000823</w:t>
      </w:r>
    </w:p>
    <w:p w14:paraId="10C93F89" w14:textId="77777777" w:rsidR="00BF0332" w:rsidRPr="003D2990" w:rsidRDefault="00BF0332" w:rsidP="00BF0332">
      <w:pPr>
        <w:bidi w:val="0"/>
        <w:spacing w:before="100" w:beforeAutospacing="1" w:after="100" w:afterAutospacing="1" w:line="240" w:lineRule="auto"/>
        <w:jc w:val="center"/>
        <w:rPr>
          <w:rFonts w:asciiTheme="majorBidi" w:eastAsia="Times New Roman" w:hAnsiTheme="majorBidi" w:cstheme="majorBidi"/>
          <w:kern w:val="0"/>
          <w:sz w:val="28"/>
          <w:szCs w:val="28"/>
          <w:rtl/>
          <w:lang w:bidi="ar-KW"/>
          <w14:ligatures w14:val="none"/>
        </w:rPr>
      </w:pPr>
    </w:p>
    <w:p w14:paraId="67A3D2CA" w14:textId="787DC00B" w:rsidR="009125CE" w:rsidRPr="00C7496D" w:rsidRDefault="00986FE3" w:rsidP="00986FE3">
      <w:pPr>
        <w:bidi w:val="0"/>
        <w:spacing w:line="240" w:lineRule="auto"/>
        <w:rPr>
          <w:rFonts w:asciiTheme="majorBidi" w:hAnsiTheme="majorBidi" w:cstheme="majorBidi"/>
          <w:sz w:val="32"/>
          <w:szCs w:val="32"/>
        </w:rPr>
      </w:pPr>
      <w:r w:rsidRPr="00C7496D">
        <w:rPr>
          <w:rFonts w:asciiTheme="majorBidi" w:hAnsiTheme="majorBidi" w:cstheme="majorBidi"/>
          <w:sz w:val="32"/>
          <w:szCs w:val="32"/>
        </w:rPr>
        <w:t xml:space="preserve">               Main Supervisor                         Second Supervisor</w:t>
      </w:r>
    </w:p>
    <w:p w14:paraId="0C2D38F5" w14:textId="66D15CE7" w:rsidR="00986FE3" w:rsidRPr="000D7401" w:rsidRDefault="00986FE3" w:rsidP="00986FE3">
      <w:pPr>
        <w:bidi w:val="0"/>
        <w:spacing w:line="240" w:lineRule="auto"/>
        <w:ind w:firstLine="720"/>
        <w:rPr>
          <w:rFonts w:asciiTheme="majorBidi" w:hAnsiTheme="majorBidi" w:cstheme="majorBidi"/>
          <w:b/>
          <w:bCs/>
          <w:sz w:val="32"/>
          <w:szCs w:val="32"/>
        </w:rPr>
      </w:pPr>
      <w:r w:rsidRPr="000D7401">
        <w:rPr>
          <w:rFonts w:asciiTheme="majorBidi" w:hAnsiTheme="majorBidi" w:cstheme="majorBidi"/>
          <w:b/>
          <w:bCs/>
          <w:sz w:val="32"/>
          <w:szCs w:val="32"/>
        </w:rPr>
        <w:t xml:space="preserve">  Dr. Al-Faisal </w:t>
      </w:r>
      <w:proofErr w:type="spellStart"/>
      <w:r w:rsidRPr="000D7401">
        <w:rPr>
          <w:rFonts w:asciiTheme="majorBidi" w:hAnsiTheme="majorBidi" w:cstheme="majorBidi"/>
          <w:b/>
          <w:bCs/>
          <w:sz w:val="32"/>
          <w:szCs w:val="32"/>
        </w:rPr>
        <w:t>AbdulHamid</w:t>
      </w:r>
      <w:proofErr w:type="spellEnd"/>
      <w:r w:rsidRPr="000D7401">
        <w:rPr>
          <w:rFonts w:asciiTheme="majorBidi" w:hAnsiTheme="majorBidi" w:cstheme="majorBidi"/>
          <w:b/>
          <w:bCs/>
          <w:sz w:val="32"/>
          <w:szCs w:val="32"/>
        </w:rPr>
        <w:t xml:space="preserve">           Dr. Fayez Ali Jarad</w:t>
      </w:r>
    </w:p>
    <w:p w14:paraId="7FAC4CEB" w14:textId="77777777" w:rsidR="009125CE" w:rsidRDefault="009125CE" w:rsidP="0065595C">
      <w:pPr>
        <w:spacing w:line="240" w:lineRule="auto"/>
        <w:jc w:val="center"/>
        <w:rPr>
          <w:rFonts w:asciiTheme="majorBidi" w:hAnsiTheme="majorBidi" w:cstheme="majorBidi"/>
          <w:b/>
          <w:bCs/>
          <w:sz w:val="28"/>
          <w:szCs w:val="28"/>
        </w:rPr>
      </w:pPr>
    </w:p>
    <w:p w14:paraId="3E703F57" w14:textId="77777777" w:rsidR="00986FE3" w:rsidRDefault="00986FE3" w:rsidP="0065595C">
      <w:pPr>
        <w:spacing w:line="240" w:lineRule="auto"/>
        <w:jc w:val="center"/>
        <w:rPr>
          <w:rFonts w:asciiTheme="majorBidi" w:hAnsiTheme="majorBidi" w:cstheme="majorBidi"/>
          <w:b/>
          <w:bCs/>
          <w:sz w:val="28"/>
          <w:szCs w:val="28"/>
        </w:rPr>
      </w:pPr>
    </w:p>
    <w:p w14:paraId="2FFE7F0C" w14:textId="77777777" w:rsidR="00986FE3" w:rsidRPr="008E208F" w:rsidRDefault="00986FE3" w:rsidP="0065595C">
      <w:pPr>
        <w:spacing w:line="240" w:lineRule="auto"/>
        <w:jc w:val="center"/>
        <w:rPr>
          <w:rFonts w:asciiTheme="majorBidi" w:hAnsiTheme="majorBidi" w:cstheme="majorBidi"/>
          <w:b/>
          <w:bCs/>
          <w:sz w:val="28"/>
          <w:szCs w:val="28"/>
        </w:rPr>
      </w:pPr>
    </w:p>
    <w:p w14:paraId="41FF35EB" w14:textId="10409F62" w:rsidR="00986FE3" w:rsidRPr="00306E07" w:rsidRDefault="00C7496D" w:rsidP="00986FE3">
      <w:pPr>
        <w:spacing w:line="240" w:lineRule="auto"/>
        <w:jc w:val="center"/>
        <w:rPr>
          <w:rFonts w:asciiTheme="majorBidi" w:hAnsiTheme="majorBidi" w:cstheme="majorBidi"/>
          <w:sz w:val="32"/>
          <w:szCs w:val="32"/>
        </w:rPr>
      </w:pPr>
      <w:r w:rsidRPr="00306E07">
        <w:rPr>
          <w:rFonts w:asciiTheme="majorBidi" w:hAnsiTheme="majorBidi" w:cstheme="majorBidi"/>
          <w:b/>
          <w:bCs/>
          <w:sz w:val="32"/>
          <w:szCs w:val="32"/>
        </w:rPr>
        <w:t xml:space="preserve">   </w:t>
      </w:r>
      <w:r w:rsidR="00986FE3" w:rsidRPr="00306E07">
        <w:rPr>
          <w:rFonts w:asciiTheme="majorBidi" w:hAnsiTheme="majorBidi" w:cstheme="majorBidi"/>
          <w:sz w:val="32"/>
          <w:szCs w:val="32"/>
        </w:rPr>
        <w:t>Academic Year</w:t>
      </w:r>
    </w:p>
    <w:p w14:paraId="100FCCFC" w14:textId="364CF928" w:rsidR="009125CE" w:rsidRPr="008E208F" w:rsidRDefault="00223FBA" w:rsidP="00986FE3">
      <w:pPr>
        <w:spacing w:line="240" w:lineRule="auto"/>
        <w:jc w:val="center"/>
        <w:rPr>
          <w:rFonts w:asciiTheme="majorBidi" w:hAnsiTheme="majorBidi" w:cstheme="majorBidi"/>
          <w:b/>
          <w:bCs/>
          <w:sz w:val="28"/>
          <w:szCs w:val="28"/>
        </w:rPr>
      </w:pPr>
      <w:r w:rsidRPr="008E208F">
        <w:rPr>
          <w:rFonts w:asciiTheme="majorBidi" w:hAnsiTheme="majorBidi" w:cstheme="majorBidi"/>
          <w:b/>
          <w:bCs/>
          <w:sz w:val="28"/>
          <w:szCs w:val="28"/>
        </w:rPr>
        <w:t>2026</w:t>
      </w:r>
    </w:p>
    <w:p w14:paraId="47505BA9" w14:textId="77777777" w:rsidR="0065595C" w:rsidRPr="0065595C" w:rsidRDefault="0065595C">
      <w:pPr>
        <w:spacing w:line="240" w:lineRule="auto"/>
        <w:jc w:val="center"/>
        <w:rPr>
          <w:rFonts w:ascii="Simplified Arabic" w:hAnsi="Simplified Arabic" w:cs="Simplified Arabic"/>
          <w:b/>
          <w:bCs/>
          <w:sz w:val="28"/>
          <w:szCs w:val="28"/>
        </w:rPr>
      </w:pPr>
    </w:p>
    <w:sectPr w:rsidR="0065595C" w:rsidRPr="0065595C" w:rsidSect="00D216B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C6522" w14:textId="77777777" w:rsidR="002056D1" w:rsidRDefault="002056D1" w:rsidP="009125CE">
      <w:pPr>
        <w:spacing w:after="0" w:line="240" w:lineRule="auto"/>
      </w:pPr>
      <w:r>
        <w:separator/>
      </w:r>
    </w:p>
  </w:endnote>
  <w:endnote w:type="continuationSeparator" w:id="0">
    <w:p w14:paraId="2ACBA6E2" w14:textId="77777777" w:rsidR="002056D1" w:rsidRDefault="002056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3928301"/>
      <w:docPartObj>
        <w:docPartGallery w:val="Page Numbers (Bottom of Page)"/>
        <w:docPartUnique/>
      </w:docPartObj>
    </w:sdtPr>
    <w:sdtEndPr>
      <w:rPr>
        <w:noProof/>
      </w:rPr>
    </w:sdtEndPr>
    <w:sdtContent>
      <w:p w14:paraId="78142D92" w14:textId="77777777" w:rsidR="0097004A" w:rsidRDefault="00970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53273" w14:textId="77777777" w:rsidR="0097004A" w:rsidRDefault="00970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823F6" w14:textId="6D766459" w:rsidR="006F4EF9" w:rsidRDefault="006F4EF9" w:rsidP="006F4EF9">
    <w:pPr>
      <w:pStyle w:val="Footer"/>
      <w:tabs>
        <w:tab w:val="center" w:pos="4416"/>
        <w:tab w:val="left" w:pos="5742"/>
      </w:tabs>
    </w:pPr>
    <w:r>
      <w:rPr>
        <w:rtl/>
      </w:rPr>
      <w:tab/>
    </w:r>
    <w:r>
      <w:rPr>
        <w:rtl/>
      </w:rPr>
      <w:tab/>
    </w:r>
    <w:r>
      <w:rPr>
        <w:noProof/>
        <w:rtl/>
      </w:rPr>
      <w:tab/>
    </w:r>
  </w:p>
  <w:p w14:paraId="69A9A90A" w14:textId="77777777" w:rsidR="006F4EF9" w:rsidRDefault="006F4E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91D61" w14:textId="77777777" w:rsidR="006F4EF9" w:rsidRDefault="006F4EF9" w:rsidP="006F4EF9">
    <w:pPr>
      <w:pStyle w:val="Footer"/>
      <w:tabs>
        <w:tab w:val="center" w:pos="4416"/>
        <w:tab w:val="left" w:pos="5742"/>
      </w:tabs>
    </w:pPr>
    <w:r>
      <w:rPr>
        <w:rtl/>
      </w:rPr>
      <w:tab/>
    </w:r>
    <w:r>
      <w:rPr>
        <w:rtl/>
      </w:rPr>
      <w:tab/>
    </w:r>
    <w:sdt>
      <w:sdtPr>
        <w:rPr>
          <w:rtl/>
        </w:rPr>
        <w:id w:val="6378410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tl/>
      </w:rPr>
      <w:tab/>
    </w:r>
  </w:p>
  <w:p w14:paraId="50290A7F" w14:textId="77777777" w:rsidR="006F4EF9" w:rsidRDefault="006F4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9B07C" w14:textId="77777777" w:rsidR="002056D1" w:rsidRDefault="002056D1" w:rsidP="009125CE">
      <w:pPr>
        <w:spacing w:after="0" w:line="240" w:lineRule="auto"/>
      </w:pPr>
      <w:r>
        <w:separator/>
      </w:r>
    </w:p>
  </w:footnote>
  <w:footnote w:type="continuationSeparator" w:id="0">
    <w:p w14:paraId="148D979D" w14:textId="77777777" w:rsidR="002056D1" w:rsidRDefault="002056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40FD3"/>
    <w:multiLevelType w:val="multilevel"/>
    <w:tmpl w:val="813A1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A1BA9"/>
    <w:multiLevelType w:val="multilevel"/>
    <w:tmpl w:val="9B9E6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A7CDA"/>
    <w:multiLevelType w:val="multilevel"/>
    <w:tmpl w:val="FC7E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BE2DA9"/>
    <w:multiLevelType w:val="multilevel"/>
    <w:tmpl w:val="AEF8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94B44"/>
    <w:multiLevelType w:val="multilevel"/>
    <w:tmpl w:val="6860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5A6E32"/>
    <w:multiLevelType w:val="multilevel"/>
    <w:tmpl w:val="7D78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456F2D"/>
    <w:multiLevelType w:val="multilevel"/>
    <w:tmpl w:val="DA0C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896473"/>
    <w:multiLevelType w:val="multilevel"/>
    <w:tmpl w:val="A328D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E3D9E"/>
    <w:multiLevelType w:val="multilevel"/>
    <w:tmpl w:val="2510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02726A"/>
    <w:multiLevelType w:val="multilevel"/>
    <w:tmpl w:val="5D200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3F4AD0"/>
    <w:multiLevelType w:val="multilevel"/>
    <w:tmpl w:val="C8FC0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6B58EA"/>
    <w:multiLevelType w:val="multilevel"/>
    <w:tmpl w:val="B36E3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EF38E5"/>
    <w:multiLevelType w:val="multilevel"/>
    <w:tmpl w:val="E81AC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96108C"/>
    <w:multiLevelType w:val="multilevel"/>
    <w:tmpl w:val="F7FE9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9D1FD3"/>
    <w:multiLevelType w:val="multilevel"/>
    <w:tmpl w:val="39468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BC2C35"/>
    <w:multiLevelType w:val="multilevel"/>
    <w:tmpl w:val="4650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FF132A"/>
    <w:multiLevelType w:val="multilevel"/>
    <w:tmpl w:val="C4CC4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046BB9"/>
    <w:multiLevelType w:val="multilevel"/>
    <w:tmpl w:val="BC721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0A3C0A"/>
    <w:multiLevelType w:val="multilevel"/>
    <w:tmpl w:val="2A4A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680333"/>
    <w:multiLevelType w:val="multilevel"/>
    <w:tmpl w:val="BA34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674EFE"/>
    <w:multiLevelType w:val="multilevel"/>
    <w:tmpl w:val="3C22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ED3165"/>
    <w:multiLevelType w:val="multilevel"/>
    <w:tmpl w:val="4088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E93990"/>
    <w:multiLevelType w:val="multilevel"/>
    <w:tmpl w:val="1AA4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4F61DA"/>
    <w:multiLevelType w:val="multilevel"/>
    <w:tmpl w:val="62EA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900560"/>
    <w:multiLevelType w:val="multilevel"/>
    <w:tmpl w:val="A47A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B4659C"/>
    <w:multiLevelType w:val="multilevel"/>
    <w:tmpl w:val="DBF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F2120F"/>
    <w:multiLevelType w:val="multilevel"/>
    <w:tmpl w:val="D6BA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170F24"/>
    <w:multiLevelType w:val="multilevel"/>
    <w:tmpl w:val="23305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6F4453"/>
    <w:multiLevelType w:val="multilevel"/>
    <w:tmpl w:val="CF0E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857E49"/>
    <w:multiLevelType w:val="multilevel"/>
    <w:tmpl w:val="0D16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B47B96"/>
    <w:multiLevelType w:val="multilevel"/>
    <w:tmpl w:val="0690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3B479E9"/>
    <w:multiLevelType w:val="multilevel"/>
    <w:tmpl w:val="5F8E1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832DCC"/>
    <w:multiLevelType w:val="multilevel"/>
    <w:tmpl w:val="2E3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D80D96"/>
    <w:multiLevelType w:val="multilevel"/>
    <w:tmpl w:val="D276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865945"/>
    <w:multiLevelType w:val="multilevel"/>
    <w:tmpl w:val="CB1E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362380"/>
    <w:multiLevelType w:val="multilevel"/>
    <w:tmpl w:val="57C0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5A77F7"/>
    <w:multiLevelType w:val="multilevel"/>
    <w:tmpl w:val="3B465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2B38DF"/>
    <w:multiLevelType w:val="multilevel"/>
    <w:tmpl w:val="EF6A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367259">
    <w:abstractNumId w:val="31"/>
  </w:num>
  <w:num w:numId="2" w16cid:durableId="2068337787">
    <w:abstractNumId w:val="10"/>
  </w:num>
  <w:num w:numId="3" w16cid:durableId="1432043841">
    <w:abstractNumId w:val="11"/>
  </w:num>
  <w:num w:numId="4" w16cid:durableId="718432905">
    <w:abstractNumId w:val="7"/>
  </w:num>
  <w:num w:numId="5" w16cid:durableId="1186018427">
    <w:abstractNumId w:val="3"/>
  </w:num>
  <w:num w:numId="6" w16cid:durableId="75785795">
    <w:abstractNumId w:val="1"/>
  </w:num>
  <w:num w:numId="7" w16cid:durableId="21128656">
    <w:abstractNumId w:val="12"/>
  </w:num>
  <w:num w:numId="8" w16cid:durableId="1869374604">
    <w:abstractNumId w:val="33"/>
  </w:num>
  <w:num w:numId="9" w16cid:durableId="475033985">
    <w:abstractNumId w:val="37"/>
  </w:num>
  <w:num w:numId="10" w16cid:durableId="275987994">
    <w:abstractNumId w:val="22"/>
  </w:num>
  <w:num w:numId="11" w16cid:durableId="1780104468">
    <w:abstractNumId w:val="0"/>
  </w:num>
  <w:num w:numId="12" w16cid:durableId="1272398794">
    <w:abstractNumId w:val="17"/>
  </w:num>
  <w:num w:numId="13" w16cid:durableId="1959339845">
    <w:abstractNumId w:val="19"/>
  </w:num>
  <w:num w:numId="14" w16cid:durableId="1821582249">
    <w:abstractNumId w:val="21"/>
  </w:num>
  <w:num w:numId="15" w16cid:durableId="2098822374">
    <w:abstractNumId w:val="29"/>
  </w:num>
  <w:num w:numId="16" w16cid:durableId="292297696">
    <w:abstractNumId w:val="24"/>
  </w:num>
  <w:num w:numId="17" w16cid:durableId="1108115332">
    <w:abstractNumId w:val="4"/>
  </w:num>
  <w:num w:numId="18" w16cid:durableId="671878324">
    <w:abstractNumId w:val="6"/>
  </w:num>
  <w:num w:numId="19" w16cid:durableId="542866748">
    <w:abstractNumId w:val="5"/>
  </w:num>
  <w:num w:numId="20" w16cid:durableId="87506832">
    <w:abstractNumId w:val="35"/>
  </w:num>
  <w:num w:numId="21" w16cid:durableId="1177574364">
    <w:abstractNumId w:val="14"/>
  </w:num>
  <w:num w:numId="22" w16cid:durableId="93476172">
    <w:abstractNumId w:val="20"/>
  </w:num>
  <w:num w:numId="23" w16cid:durableId="249393139">
    <w:abstractNumId w:val="8"/>
  </w:num>
  <w:num w:numId="24" w16cid:durableId="990447197">
    <w:abstractNumId w:val="2"/>
  </w:num>
  <w:num w:numId="25" w16cid:durableId="1791045943">
    <w:abstractNumId w:val="30"/>
  </w:num>
  <w:num w:numId="26" w16cid:durableId="716315597">
    <w:abstractNumId w:val="25"/>
  </w:num>
  <w:num w:numId="27" w16cid:durableId="1831561050">
    <w:abstractNumId w:val="23"/>
  </w:num>
  <w:num w:numId="28" w16cid:durableId="1041590167">
    <w:abstractNumId w:val="26"/>
  </w:num>
  <w:num w:numId="29" w16cid:durableId="1101561739">
    <w:abstractNumId w:val="9"/>
  </w:num>
  <w:num w:numId="30" w16cid:durableId="1420102793">
    <w:abstractNumId w:val="28"/>
  </w:num>
  <w:num w:numId="31" w16cid:durableId="1241597811">
    <w:abstractNumId w:val="27"/>
  </w:num>
  <w:num w:numId="32" w16cid:durableId="184514321">
    <w:abstractNumId w:val="18"/>
  </w:num>
  <w:num w:numId="33" w16cid:durableId="1003822552">
    <w:abstractNumId w:val="13"/>
  </w:num>
  <w:num w:numId="34" w16cid:durableId="577178309">
    <w:abstractNumId w:val="16"/>
  </w:num>
  <w:num w:numId="35" w16cid:durableId="508180021">
    <w:abstractNumId w:val="32"/>
  </w:num>
  <w:num w:numId="36" w16cid:durableId="369258664">
    <w:abstractNumId w:val="34"/>
  </w:num>
  <w:num w:numId="37" w16cid:durableId="1713845570">
    <w:abstractNumId w:val="15"/>
  </w:num>
  <w:num w:numId="38" w16cid:durableId="194572696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33"/>
    <w:rsid w:val="00012AF5"/>
    <w:rsid w:val="0002384E"/>
    <w:rsid w:val="00050857"/>
    <w:rsid w:val="00086853"/>
    <w:rsid w:val="00090F21"/>
    <w:rsid w:val="000B2DE3"/>
    <w:rsid w:val="000C2DDF"/>
    <w:rsid w:val="000D6498"/>
    <w:rsid w:val="000D7401"/>
    <w:rsid w:val="000E66AE"/>
    <w:rsid w:val="000F44B4"/>
    <w:rsid w:val="000F4C57"/>
    <w:rsid w:val="0010213A"/>
    <w:rsid w:val="00103CFF"/>
    <w:rsid w:val="00112B9F"/>
    <w:rsid w:val="001314B3"/>
    <w:rsid w:val="00155CAF"/>
    <w:rsid w:val="00162099"/>
    <w:rsid w:val="001902DB"/>
    <w:rsid w:val="001A7703"/>
    <w:rsid w:val="001A79A6"/>
    <w:rsid w:val="001C2162"/>
    <w:rsid w:val="001D0F28"/>
    <w:rsid w:val="001D13C6"/>
    <w:rsid w:val="001E0000"/>
    <w:rsid w:val="001E6EBC"/>
    <w:rsid w:val="00204102"/>
    <w:rsid w:val="002056D1"/>
    <w:rsid w:val="002118C1"/>
    <w:rsid w:val="00223FBA"/>
    <w:rsid w:val="002264B9"/>
    <w:rsid w:val="00243E84"/>
    <w:rsid w:val="002451A6"/>
    <w:rsid w:val="002655D1"/>
    <w:rsid w:val="00283038"/>
    <w:rsid w:val="002B2F44"/>
    <w:rsid w:val="002B4838"/>
    <w:rsid w:val="002B6124"/>
    <w:rsid w:val="002C5B92"/>
    <w:rsid w:val="002D0843"/>
    <w:rsid w:val="002F7BB8"/>
    <w:rsid w:val="00306E07"/>
    <w:rsid w:val="003119C0"/>
    <w:rsid w:val="00326589"/>
    <w:rsid w:val="00331B49"/>
    <w:rsid w:val="00366B7D"/>
    <w:rsid w:val="003A5369"/>
    <w:rsid w:val="003B1624"/>
    <w:rsid w:val="003C0CE9"/>
    <w:rsid w:val="003C360E"/>
    <w:rsid w:val="003C6E08"/>
    <w:rsid w:val="003D2990"/>
    <w:rsid w:val="003E3975"/>
    <w:rsid w:val="003F3D09"/>
    <w:rsid w:val="004163C7"/>
    <w:rsid w:val="004341D9"/>
    <w:rsid w:val="00435815"/>
    <w:rsid w:val="00444A61"/>
    <w:rsid w:val="0045280E"/>
    <w:rsid w:val="00453E07"/>
    <w:rsid w:val="00487112"/>
    <w:rsid w:val="00487CC1"/>
    <w:rsid w:val="004D19B7"/>
    <w:rsid w:val="004E2427"/>
    <w:rsid w:val="004E32F2"/>
    <w:rsid w:val="004E6FFA"/>
    <w:rsid w:val="004F26D8"/>
    <w:rsid w:val="00515206"/>
    <w:rsid w:val="00534B41"/>
    <w:rsid w:val="00536958"/>
    <w:rsid w:val="005429C2"/>
    <w:rsid w:val="0056248D"/>
    <w:rsid w:val="0057212D"/>
    <w:rsid w:val="00582FE1"/>
    <w:rsid w:val="005846D6"/>
    <w:rsid w:val="005D0C38"/>
    <w:rsid w:val="005E41AC"/>
    <w:rsid w:val="005E4BB3"/>
    <w:rsid w:val="005F622C"/>
    <w:rsid w:val="00607B7A"/>
    <w:rsid w:val="00607C0A"/>
    <w:rsid w:val="00621F2F"/>
    <w:rsid w:val="0064640A"/>
    <w:rsid w:val="00650BCB"/>
    <w:rsid w:val="0065595C"/>
    <w:rsid w:val="006878B6"/>
    <w:rsid w:val="006948DE"/>
    <w:rsid w:val="00697767"/>
    <w:rsid w:val="006E0672"/>
    <w:rsid w:val="006F2FC2"/>
    <w:rsid w:val="006F4EF9"/>
    <w:rsid w:val="006F5FBD"/>
    <w:rsid w:val="007028BA"/>
    <w:rsid w:val="007271C5"/>
    <w:rsid w:val="007344B6"/>
    <w:rsid w:val="00771653"/>
    <w:rsid w:val="007858C2"/>
    <w:rsid w:val="00786527"/>
    <w:rsid w:val="007906FC"/>
    <w:rsid w:val="007A1AB8"/>
    <w:rsid w:val="007A55FC"/>
    <w:rsid w:val="007B0E54"/>
    <w:rsid w:val="007D00CD"/>
    <w:rsid w:val="007E3A20"/>
    <w:rsid w:val="007F39D4"/>
    <w:rsid w:val="008065A6"/>
    <w:rsid w:val="0080791B"/>
    <w:rsid w:val="008117CE"/>
    <w:rsid w:val="00820E5F"/>
    <w:rsid w:val="00823AF8"/>
    <w:rsid w:val="00841A34"/>
    <w:rsid w:val="00847599"/>
    <w:rsid w:val="00871E70"/>
    <w:rsid w:val="0087458E"/>
    <w:rsid w:val="00874F83"/>
    <w:rsid w:val="00877AAC"/>
    <w:rsid w:val="008959DE"/>
    <w:rsid w:val="008967C6"/>
    <w:rsid w:val="00896FE4"/>
    <w:rsid w:val="008A59BD"/>
    <w:rsid w:val="008B44E3"/>
    <w:rsid w:val="008E208F"/>
    <w:rsid w:val="008F1EAE"/>
    <w:rsid w:val="009125CE"/>
    <w:rsid w:val="00926C47"/>
    <w:rsid w:val="00946F5F"/>
    <w:rsid w:val="0097004A"/>
    <w:rsid w:val="00986FE3"/>
    <w:rsid w:val="00996900"/>
    <w:rsid w:val="009969F1"/>
    <w:rsid w:val="009B00D2"/>
    <w:rsid w:val="009B6888"/>
    <w:rsid w:val="009C0161"/>
    <w:rsid w:val="009C0580"/>
    <w:rsid w:val="009D108D"/>
    <w:rsid w:val="009E1436"/>
    <w:rsid w:val="009E5668"/>
    <w:rsid w:val="009F2441"/>
    <w:rsid w:val="009F431C"/>
    <w:rsid w:val="00A07786"/>
    <w:rsid w:val="00A21648"/>
    <w:rsid w:val="00A32D5E"/>
    <w:rsid w:val="00A37D5E"/>
    <w:rsid w:val="00A4107D"/>
    <w:rsid w:val="00A426CF"/>
    <w:rsid w:val="00A47307"/>
    <w:rsid w:val="00A766F3"/>
    <w:rsid w:val="00A84B90"/>
    <w:rsid w:val="00AA79E9"/>
    <w:rsid w:val="00AB0A70"/>
    <w:rsid w:val="00AC0E8B"/>
    <w:rsid w:val="00AD6776"/>
    <w:rsid w:val="00AF71E8"/>
    <w:rsid w:val="00B35069"/>
    <w:rsid w:val="00B437CA"/>
    <w:rsid w:val="00B55C4D"/>
    <w:rsid w:val="00B616C9"/>
    <w:rsid w:val="00B63B0F"/>
    <w:rsid w:val="00B7678A"/>
    <w:rsid w:val="00B81B97"/>
    <w:rsid w:val="00B91721"/>
    <w:rsid w:val="00B9470F"/>
    <w:rsid w:val="00BB2544"/>
    <w:rsid w:val="00BB5DC9"/>
    <w:rsid w:val="00BC094B"/>
    <w:rsid w:val="00BD4E05"/>
    <w:rsid w:val="00BE63AE"/>
    <w:rsid w:val="00BF0332"/>
    <w:rsid w:val="00C12267"/>
    <w:rsid w:val="00C434CE"/>
    <w:rsid w:val="00C62DA3"/>
    <w:rsid w:val="00C72744"/>
    <w:rsid w:val="00C7496D"/>
    <w:rsid w:val="00C77972"/>
    <w:rsid w:val="00C91534"/>
    <w:rsid w:val="00CA2528"/>
    <w:rsid w:val="00CA458D"/>
    <w:rsid w:val="00CB2A44"/>
    <w:rsid w:val="00CC59BD"/>
    <w:rsid w:val="00CC6C4C"/>
    <w:rsid w:val="00CE5FD2"/>
    <w:rsid w:val="00CF1431"/>
    <w:rsid w:val="00D04F62"/>
    <w:rsid w:val="00D216BC"/>
    <w:rsid w:val="00D22171"/>
    <w:rsid w:val="00D3210E"/>
    <w:rsid w:val="00D34B04"/>
    <w:rsid w:val="00D52480"/>
    <w:rsid w:val="00D57868"/>
    <w:rsid w:val="00D645B9"/>
    <w:rsid w:val="00D72033"/>
    <w:rsid w:val="00D72CB5"/>
    <w:rsid w:val="00D75D3C"/>
    <w:rsid w:val="00D96CEB"/>
    <w:rsid w:val="00DB3CE8"/>
    <w:rsid w:val="00DB7FA2"/>
    <w:rsid w:val="00DC1DF6"/>
    <w:rsid w:val="00DC2CAD"/>
    <w:rsid w:val="00DD134C"/>
    <w:rsid w:val="00DD4F04"/>
    <w:rsid w:val="00DF0880"/>
    <w:rsid w:val="00E00243"/>
    <w:rsid w:val="00E05E6C"/>
    <w:rsid w:val="00E14537"/>
    <w:rsid w:val="00E26120"/>
    <w:rsid w:val="00E26AFD"/>
    <w:rsid w:val="00E40FA4"/>
    <w:rsid w:val="00E80FD9"/>
    <w:rsid w:val="00E8552A"/>
    <w:rsid w:val="00EA1945"/>
    <w:rsid w:val="00EC3839"/>
    <w:rsid w:val="00ED63F9"/>
    <w:rsid w:val="00EE2D91"/>
    <w:rsid w:val="00F03D20"/>
    <w:rsid w:val="00F3327B"/>
    <w:rsid w:val="00F4164B"/>
    <w:rsid w:val="00F431C3"/>
    <w:rsid w:val="00F44826"/>
    <w:rsid w:val="00F46E31"/>
    <w:rsid w:val="00F546CE"/>
    <w:rsid w:val="00F56AE2"/>
    <w:rsid w:val="00F72B3E"/>
    <w:rsid w:val="00F925D0"/>
    <w:rsid w:val="00F96BC7"/>
    <w:rsid w:val="00F97B16"/>
    <w:rsid w:val="00FB3A6E"/>
    <w:rsid w:val="00FB5629"/>
    <w:rsid w:val="00FC10E5"/>
    <w:rsid w:val="00FC2F2D"/>
    <w:rsid w:val="00FC46AD"/>
    <w:rsid w:val="00FC5DC6"/>
    <w:rsid w:val="00FE4496"/>
    <w:rsid w:val="00FF2C07"/>
    <w:rsid w:val="00FF5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C9F24"/>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429C2"/>
    <w:pPr>
      <w:spacing w:line="240" w:lineRule="auto"/>
      <w:jc w:val="center"/>
      <w:outlineLvl w:val="0"/>
    </w:pPr>
    <w:rPr>
      <w:rFonts w:ascii="Simplified Arabic" w:hAnsi="Simplified Arabic" w:cs="Simplified Arabic"/>
      <w:b/>
      <w:bCs/>
      <w:sz w:val="40"/>
      <w:szCs w:val="40"/>
      <w:u w:val="single"/>
      <w:lang w:bidi="ar-EG"/>
    </w:rPr>
  </w:style>
  <w:style w:type="paragraph" w:styleId="Heading2">
    <w:name w:val="heading 2"/>
    <w:basedOn w:val="Normal"/>
    <w:next w:val="Normal"/>
    <w:link w:val="Heading2Char"/>
    <w:uiPriority w:val="9"/>
    <w:unhideWhenUsed/>
    <w:qFormat/>
    <w:rsid w:val="005429C2"/>
    <w:pPr>
      <w:spacing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5429C2"/>
    <w:pPr>
      <w:spacing w:line="240" w:lineRule="auto"/>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unhideWhenUsed/>
    <w:qFormat/>
    <w:rsid w:val="005429C2"/>
    <w:pPr>
      <w:spacing w:line="240" w:lineRule="auto"/>
      <w:outlineLvl w:val="3"/>
    </w:pPr>
    <w:rPr>
      <w:rFonts w:ascii="Simplified Arabic" w:hAnsi="Simplified Arabic" w:cs="Simplified Arabic"/>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F448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26C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926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81B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3E3975"/>
    <w:pPr>
      <w:spacing w:after="100"/>
    </w:pPr>
  </w:style>
  <w:style w:type="paragraph" w:styleId="TOC2">
    <w:name w:val="toc 2"/>
    <w:basedOn w:val="Normal"/>
    <w:next w:val="Normal"/>
    <w:autoRedefine/>
    <w:uiPriority w:val="39"/>
    <w:unhideWhenUsed/>
    <w:rsid w:val="003E3975"/>
    <w:pPr>
      <w:spacing w:after="100"/>
      <w:ind w:left="220"/>
    </w:pPr>
  </w:style>
  <w:style w:type="character" w:styleId="Hyperlink">
    <w:name w:val="Hyperlink"/>
    <w:basedOn w:val="DefaultParagraphFont"/>
    <w:uiPriority w:val="99"/>
    <w:unhideWhenUsed/>
    <w:rsid w:val="003E3975"/>
    <w:rPr>
      <w:color w:val="0563C1" w:themeColor="hyperlink"/>
      <w:u w:val="single"/>
    </w:rPr>
  </w:style>
  <w:style w:type="character" w:customStyle="1" w:styleId="Heading2Char">
    <w:name w:val="Heading 2 Char"/>
    <w:basedOn w:val="DefaultParagraphFont"/>
    <w:link w:val="Heading2"/>
    <w:uiPriority w:val="9"/>
    <w:rsid w:val="005429C2"/>
    <w:rPr>
      <w:rFonts w:ascii="Simplified Arabic" w:hAnsi="Simplified Arabic" w:cs="Simplified Arabic"/>
      <w:b/>
      <w:bCs/>
      <w:sz w:val="36"/>
      <w:szCs w:val="36"/>
    </w:rPr>
  </w:style>
  <w:style w:type="paragraph" w:styleId="ListParagraph">
    <w:name w:val="List Paragraph"/>
    <w:basedOn w:val="Normal"/>
    <w:uiPriority w:val="34"/>
    <w:qFormat/>
    <w:rsid w:val="0065595C"/>
    <w:pPr>
      <w:ind w:left="720"/>
      <w:contextualSpacing/>
    </w:pPr>
  </w:style>
  <w:style w:type="character" w:customStyle="1" w:styleId="Heading1Char">
    <w:name w:val="Heading 1 Char"/>
    <w:basedOn w:val="DefaultParagraphFont"/>
    <w:link w:val="Heading1"/>
    <w:uiPriority w:val="9"/>
    <w:rsid w:val="005429C2"/>
    <w:rPr>
      <w:rFonts w:ascii="Simplified Arabic" w:hAnsi="Simplified Arabic" w:cs="Simplified Arabic"/>
      <w:b/>
      <w:bCs/>
      <w:sz w:val="40"/>
      <w:szCs w:val="40"/>
      <w:u w:val="single"/>
      <w:lang w:bidi="ar-EG"/>
    </w:rPr>
  </w:style>
  <w:style w:type="character" w:customStyle="1" w:styleId="Heading3Char">
    <w:name w:val="Heading 3 Char"/>
    <w:basedOn w:val="DefaultParagraphFont"/>
    <w:link w:val="Heading3"/>
    <w:uiPriority w:val="9"/>
    <w:rsid w:val="005429C2"/>
    <w:rPr>
      <w:rFonts w:ascii="Simplified Arabic" w:hAnsi="Simplified Arabic" w:cs="Simplified Arabic"/>
      <w:b/>
      <w:bCs/>
      <w:sz w:val="32"/>
      <w:szCs w:val="32"/>
    </w:rPr>
  </w:style>
  <w:style w:type="character" w:customStyle="1" w:styleId="Heading4Char">
    <w:name w:val="Heading 4 Char"/>
    <w:basedOn w:val="DefaultParagraphFont"/>
    <w:link w:val="Heading4"/>
    <w:uiPriority w:val="9"/>
    <w:rsid w:val="005429C2"/>
    <w:rPr>
      <w:rFonts w:ascii="Simplified Arabic" w:hAnsi="Simplified Arabic" w:cs="Simplified Arabic"/>
      <w:b/>
      <w:bCs/>
      <w:sz w:val="28"/>
      <w:szCs w:val="28"/>
    </w:rPr>
  </w:style>
  <w:style w:type="character" w:styleId="UnresolvedMention">
    <w:name w:val="Unresolved Mention"/>
    <w:basedOn w:val="DefaultParagraphFont"/>
    <w:uiPriority w:val="99"/>
    <w:semiHidden/>
    <w:unhideWhenUsed/>
    <w:rsid w:val="00005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38</Pages>
  <Words>8816</Words>
  <Characters>50253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wordpress</cp:lastModifiedBy>
  <cp:revision>26</cp:revision>
  <cp:lastPrinted>2026-07-15T12:25:00Z</cp:lastPrinted>
  <dcterms:created xsi:type="dcterms:W3CDTF">2026-07-15T11:51:00Z</dcterms:created>
  <dcterms:modified xsi:type="dcterms:W3CDTF">2026-07-17T17:01:00Z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