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proofErr w:type="spellStart"/>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roofErr w:type="spellEnd"/>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022EC404" w:rsidR="00213B20" w:rsidRPr="006B7B42" w:rsidRDefault="00213B20" w:rsidP="008C5557">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زيادة </w:t>
      </w:r>
      <w:r w:rsidR="00CD7444" w:rsidRPr="006B7B42">
        <w:rPr>
          <w:rFonts w:ascii="Traditional Arabic" w:hAnsi="Traditional Arabic" w:cs="Traditional Arabic" w:hint="cs"/>
          <w:b/>
          <w:bCs/>
          <w:sz w:val="36"/>
          <w:szCs w:val="36"/>
          <w:rtl/>
        </w:rPr>
        <w:t>الإنتاجية في القطاع الصناعي</w:t>
      </w:r>
    </w:p>
    <w:p w14:paraId="388FED87" w14:textId="4B9BCA30" w:rsidR="00BE609B" w:rsidRPr="006B7B42" w:rsidRDefault="00213B20" w:rsidP="008C5557">
      <w:pPr>
        <w:bidi/>
        <w:spacing w:after="0" w:line="276" w:lineRule="auto"/>
        <w:jc w:val="center"/>
        <w:rPr>
          <w:rFonts w:ascii="Traditional Arabic" w:hAnsi="Traditional Arabic" w:cs="Traditional Arabic"/>
          <w:b/>
          <w:bCs/>
          <w:sz w:val="28"/>
          <w:szCs w:val="28"/>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BD316C" w:rsidRPr="006B7B42">
        <w:rPr>
          <w:rFonts w:ascii="Traditional Arabic" w:hAnsi="Traditional Arabic" w:cs="Traditional Arabic" w:hint="cs"/>
          <w:b/>
          <w:bCs/>
          <w:sz w:val="28"/>
          <w:szCs w:val="28"/>
          <w:rtl/>
        </w:rPr>
        <w:t xml:space="preserve"> قطاع الصناعات البلاستيكية في المملكة العربية </w:t>
      </w:r>
      <w:r w:rsidR="006A5CE8" w:rsidRPr="006B7B42">
        <w:rPr>
          <w:rFonts w:ascii="Traditional Arabic" w:hAnsi="Traditional Arabic" w:cs="Traditional Arabic" w:hint="cs"/>
          <w:b/>
          <w:bCs/>
          <w:sz w:val="28"/>
          <w:szCs w:val="28"/>
          <w:rtl/>
        </w:rPr>
        <w:t>السعودية)</w:t>
      </w:r>
    </w:p>
    <w:p w14:paraId="7C1727E9" w14:textId="77777777" w:rsidR="007E584F" w:rsidRPr="00213B20" w:rsidRDefault="007E584F" w:rsidP="00CB5A33">
      <w:pPr>
        <w:pStyle w:val="NormalWeb"/>
        <w:bidi/>
        <w:spacing w:before="0" w:beforeAutospacing="0" w:after="0" w:afterAutospacing="0"/>
        <w:ind w:right="-270"/>
        <w:jc w:val="center"/>
        <w:rPr>
          <w:rFonts w:ascii="Arial" w:eastAsiaTheme="minorHAnsi" w:hAnsi="Arial" w:cs="Arial"/>
          <w:b/>
          <w:bCs/>
          <w:noProof/>
          <w:sz w:val="28"/>
          <w:szCs w:val="28"/>
          <w:rtl/>
        </w:rPr>
      </w:pPr>
    </w:p>
    <w:p w14:paraId="761253CF" w14:textId="1ACBB8D0" w:rsidR="00BE609B" w:rsidRDefault="00BE609B" w:rsidP="00CB5A33">
      <w:pPr>
        <w:bidi/>
        <w:spacing w:line="480" w:lineRule="auto"/>
        <w:ind w:left="533"/>
        <w:jc w:val="center"/>
        <w:rPr>
          <w:rFonts w:ascii="Arial" w:hAnsi="Arial" w:cs="Arial"/>
          <w:noProof/>
          <w:rtl/>
        </w:rPr>
      </w:pPr>
    </w:p>
    <w:p w14:paraId="2E46DAB9" w14:textId="054EF432" w:rsidR="009109B2" w:rsidRPr="009A1EC7"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9A1EC7">
        <w:rPr>
          <w:rFonts w:asciiTheme="majorBidi" w:eastAsiaTheme="minorHAnsi" w:hAnsiTheme="majorBidi" w:cstheme="majorBidi"/>
          <w:b/>
          <w:bCs/>
          <w:noProof/>
          <w:sz w:val="36"/>
          <w:szCs w:val="36"/>
        </w:rPr>
        <w:t xml:space="preserve">THE IMPACT OF DEVELOPING OPERATIONAL MANAGEMENT STRATEGIES ON INCREASING PRODUCTIVITY AT THE INDUSTRIAL SECTOR </w:t>
      </w:r>
    </w:p>
    <w:p w14:paraId="5E42964E" w14:textId="77777777" w:rsidR="006A5CE8" w:rsidRPr="009A1EC7" w:rsidRDefault="009109B2" w:rsidP="009109B2">
      <w:pPr>
        <w:pStyle w:val="NormalWeb"/>
        <w:spacing w:before="0" w:beforeAutospacing="0" w:after="0" w:afterAutospacing="0"/>
        <w:ind w:right="-270"/>
        <w:jc w:val="center"/>
        <w:rPr>
          <w:rFonts w:asciiTheme="majorBidi" w:eastAsiaTheme="minorHAnsi" w:hAnsiTheme="majorBidi" w:cstheme="majorBidi"/>
          <w:b/>
          <w:bCs/>
          <w:noProof/>
          <w:sz w:val="28"/>
          <w:szCs w:val="28"/>
        </w:rPr>
      </w:pPr>
      <w:r w:rsidRPr="009A1EC7">
        <w:rPr>
          <w:rFonts w:asciiTheme="majorBidi" w:eastAsiaTheme="minorHAnsi" w:hAnsiTheme="majorBidi" w:cstheme="majorBidi"/>
          <w:b/>
          <w:bCs/>
          <w:noProof/>
          <w:sz w:val="28"/>
          <w:szCs w:val="28"/>
          <w:lang w:val="en-AE"/>
        </w:rPr>
        <w:t>(</w:t>
      </w:r>
      <w:r w:rsidR="008150CD" w:rsidRPr="009A1EC7">
        <w:rPr>
          <w:rFonts w:asciiTheme="majorBidi" w:eastAsiaTheme="minorHAnsi" w:hAnsiTheme="majorBidi" w:cstheme="majorBidi"/>
          <w:b/>
          <w:bCs/>
          <w:noProof/>
          <w:sz w:val="28"/>
          <w:szCs w:val="28"/>
        </w:rPr>
        <w:t>a</w:t>
      </w:r>
      <w:r w:rsidR="00E10276" w:rsidRPr="009A1EC7">
        <w:rPr>
          <w:rFonts w:asciiTheme="majorBidi" w:eastAsiaTheme="minorHAnsi" w:hAnsiTheme="majorBidi" w:cstheme="majorBidi"/>
          <w:b/>
          <w:bCs/>
          <w:noProof/>
          <w:sz w:val="28"/>
          <w:szCs w:val="28"/>
        </w:rPr>
        <w:t>pplied study</w:t>
      </w:r>
      <w:r w:rsidR="004A1DB2" w:rsidRPr="009A1EC7">
        <w:rPr>
          <w:rFonts w:asciiTheme="majorBidi" w:eastAsiaTheme="minorHAnsi" w:hAnsiTheme="majorBidi" w:cstheme="majorBidi"/>
          <w:b/>
          <w:bCs/>
          <w:noProof/>
          <w:sz w:val="28"/>
          <w:szCs w:val="28"/>
        </w:rPr>
        <w:t xml:space="preserve"> </w:t>
      </w:r>
      <w:r w:rsidR="008150CD" w:rsidRPr="009A1EC7">
        <w:rPr>
          <w:rFonts w:asciiTheme="majorBidi" w:eastAsiaTheme="minorHAnsi" w:hAnsiTheme="majorBidi" w:cstheme="majorBidi"/>
          <w:b/>
          <w:bCs/>
          <w:noProof/>
          <w:sz w:val="28"/>
          <w:szCs w:val="28"/>
        </w:rPr>
        <w:t xml:space="preserve">for </w:t>
      </w:r>
      <w:r w:rsidR="004A1DB2" w:rsidRPr="009A1EC7">
        <w:rPr>
          <w:rFonts w:asciiTheme="majorBidi" w:eastAsiaTheme="minorHAnsi" w:hAnsiTheme="majorBidi" w:cstheme="majorBidi"/>
          <w:b/>
          <w:bCs/>
          <w:noProof/>
          <w:sz w:val="28"/>
          <w:szCs w:val="28"/>
        </w:rPr>
        <w:t xml:space="preserve">plastic </w:t>
      </w:r>
      <w:r w:rsidR="008150CD" w:rsidRPr="009A1EC7">
        <w:rPr>
          <w:rFonts w:asciiTheme="majorBidi" w:eastAsiaTheme="minorHAnsi" w:hAnsiTheme="majorBidi" w:cstheme="majorBidi"/>
          <w:b/>
          <w:bCs/>
          <w:noProof/>
          <w:sz w:val="28"/>
          <w:szCs w:val="28"/>
        </w:rPr>
        <w:t>manufacturing</w:t>
      </w:r>
      <w:r w:rsidR="004A1DB2" w:rsidRPr="009A1EC7">
        <w:rPr>
          <w:rFonts w:asciiTheme="majorBidi" w:eastAsiaTheme="minorHAnsi" w:hAnsiTheme="majorBidi" w:cstheme="majorBidi"/>
          <w:b/>
          <w:bCs/>
          <w:noProof/>
          <w:sz w:val="28"/>
          <w:szCs w:val="28"/>
        </w:rPr>
        <w:t xml:space="preserve"> </w:t>
      </w:r>
      <w:r w:rsidR="008150CD" w:rsidRPr="009A1EC7">
        <w:rPr>
          <w:rFonts w:asciiTheme="majorBidi" w:eastAsiaTheme="minorHAnsi" w:hAnsiTheme="majorBidi" w:cstheme="majorBidi"/>
          <w:b/>
          <w:bCs/>
          <w:noProof/>
          <w:sz w:val="28"/>
          <w:szCs w:val="28"/>
        </w:rPr>
        <w:t xml:space="preserve">industry </w:t>
      </w:r>
      <w:r w:rsidR="004A1DB2" w:rsidRPr="009A1EC7">
        <w:rPr>
          <w:rFonts w:asciiTheme="majorBidi" w:eastAsiaTheme="minorHAnsi" w:hAnsiTheme="majorBidi" w:cstheme="majorBidi"/>
          <w:b/>
          <w:bCs/>
          <w:noProof/>
          <w:sz w:val="28"/>
          <w:szCs w:val="28"/>
        </w:rPr>
        <w:t xml:space="preserve">at the kingdom of Saudi </w:t>
      </w:r>
    </w:p>
    <w:p w14:paraId="4F2C4676" w14:textId="3B8D1B35" w:rsidR="00395E1F" w:rsidRPr="009A1EC7" w:rsidRDefault="004A1DB2" w:rsidP="009109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9A1EC7">
        <w:rPr>
          <w:rFonts w:asciiTheme="majorBidi" w:eastAsiaTheme="minorHAnsi" w:hAnsiTheme="majorBidi" w:cstheme="majorBidi"/>
          <w:b/>
          <w:bCs/>
          <w:noProof/>
          <w:sz w:val="28"/>
          <w:szCs w:val="28"/>
        </w:rPr>
        <w:t xml:space="preserve">Arabia </w:t>
      </w:r>
      <w:r w:rsidR="009109B2" w:rsidRPr="009A1EC7">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003F8320" w14:textId="77777777" w:rsidR="009A1EC7" w:rsidRDefault="009A1EC7" w:rsidP="009A1EC7">
      <w:pPr>
        <w:bidi/>
        <w:spacing w:after="0" w:line="360" w:lineRule="auto"/>
        <w:jc w:val="center"/>
        <w:rPr>
          <w:rFonts w:ascii="Traditional Arabic" w:hAnsi="Traditional Arabic" w:cs="Traditional Arabic"/>
          <w:b/>
          <w:bCs/>
          <w:sz w:val="24"/>
          <w:szCs w:val="24"/>
          <w:rtl/>
        </w:rPr>
      </w:pPr>
      <w:r w:rsidRPr="009A1EC7">
        <w:rPr>
          <w:rFonts w:ascii="Traditional Arabic" w:hAnsi="Traditional Arabic" w:cs="Traditional Arabic"/>
          <w:b/>
          <w:bCs/>
          <w:sz w:val="24"/>
          <w:szCs w:val="24"/>
          <w:rtl/>
        </w:rPr>
        <w:t>رس</w:t>
      </w:r>
      <w:r>
        <w:rPr>
          <w:rFonts w:ascii="Traditional Arabic" w:hAnsi="Traditional Arabic" w:cs="Traditional Arabic" w:hint="cs"/>
          <w:b/>
          <w:bCs/>
          <w:sz w:val="24"/>
          <w:szCs w:val="24"/>
          <w:rtl/>
        </w:rPr>
        <w:t xml:space="preserve">الة مقدمة لجامعة </w:t>
      </w:r>
      <w:proofErr w:type="spellStart"/>
      <w:r>
        <w:rPr>
          <w:rFonts w:ascii="Traditional Arabic" w:hAnsi="Traditional Arabic" w:cs="Traditional Arabic" w:hint="cs"/>
          <w:b/>
          <w:bCs/>
          <w:sz w:val="24"/>
          <w:szCs w:val="24"/>
          <w:rtl/>
        </w:rPr>
        <w:t>ميدأوشن</w:t>
      </w:r>
      <w:proofErr w:type="spellEnd"/>
      <w:r>
        <w:rPr>
          <w:rFonts w:ascii="Traditional Arabic" w:hAnsi="Traditional Arabic" w:cs="Traditional Arabic" w:hint="cs"/>
          <w:b/>
          <w:bCs/>
          <w:sz w:val="24"/>
          <w:szCs w:val="24"/>
          <w:rtl/>
        </w:rPr>
        <w:t xml:space="preserve"> لاستكمال متطلبات نيل درجة الدكتوراة </w:t>
      </w:r>
    </w:p>
    <w:p w14:paraId="661E4CE9" w14:textId="77777777" w:rsidR="009A1EC7" w:rsidRDefault="009A1EC7" w:rsidP="009A1EC7">
      <w:pPr>
        <w:bidi/>
        <w:spacing w:after="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في الإدارة </w:t>
      </w:r>
    </w:p>
    <w:p w14:paraId="4AA4D2B9" w14:textId="77777777" w:rsidR="000443A4" w:rsidRDefault="009A1EC7" w:rsidP="009A1EC7">
      <w:pPr>
        <w:bidi/>
        <w:spacing w:after="0" w:line="360" w:lineRule="auto"/>
        <w:jc w:val="center"/>
        <w:rPr>
          <w:rFonts w:ascii="Times New Roman" w:hAnsi="Times New Roman" w:cs="Times New Roman"/>
          <w:b/>
          <w:bCs/>
          <w:sz w:val="24"/>
          <w:szCs w:val="24"/>
        </w:rPr>
      </w:pPr>
      <w:r w:rsidRPr="009A1EC7">
        <w:rPr>
          <w:rFonts w:ascii="Times New Roman" w:hAnsi="Times New Roman" w:cs="Times New Roman"/>
          <w:b/>
          <w:bCs/>
          <w:sz w:val="24"/>
          <w:szCs w:val="24"/>
        </w:rPr>
        <w:t>Submitted to Midocean University in partial fulfillment of the requirements for the degree of Doctor of Philosophy</w:t>
      </w:r>
    </w:p>
    <w:p w14:paraId="40C26130" w14:textId="0FBC564A" w:rsidR="00C95210" w:rsidRDefault="000443A4" w:rsidP="000443A4">
      <w:pPr>
        <w:bidi/>
        <w:spacing w:after="0" w:line="360" w:lineRule="auto"/>
        <w:jc w:val="center"/>
        <w:rPr>
          <w:rFonts w:ascii="Times New Roman" w:hAnsi="Times New Roman" w:cs="Times New Roman"/>
          <w:b/>
          <w:bCs/>
          <w:sz w:val="28"/>
          <w:szCs w:val="28"/>
          <w:rtl/>
        </w:rPr>
      </w:pPr>
      <w:r>
        <w:rPr>
          <w:rFonts w:ascii="Times New Roman" w:hAnsi="Times New Roman" w:cs="Times New Roman"/>
          <w:b/>
          <w:bCs/>
          <w:sz w:val="24"/>
          <w:szCs w:val="24"/>
        </w:rPr>
        <w:t xml:space="preserve">In Management </w:t>
      </w:r>
      <w:r w:rsidR="009A1EC7" w:rsidRPr="009A1EC7">
        <w:rPr>
          <w:rFonts w:ascii="Times New Roman" w:hAnsi="Times New Roman" w:cs="Times New Roman"/>
          <w:b/>
          <w:bCs/>
          <w:sz w:val="24"/>
          <w:szCs w:val="24"/>
        </w:rPr>
        <w:t xml:space="preserve"> </w:t>
      </w:r>
      <w:r w:rsidR="009A1EC7" w:rsidRPr="009A1EC7">
        <w:rPr>
          <w:rFonts w:ascii="Times New Roman" w:hAnsi="Times New Roman" w:cs="Times New Roman"/>
          <w:b/>
          <w:bCs/>
          <w:sz w:val="24"/>
          <w:szCs w:val="24"/>
          <w:rtl/>
        </w:rPr>
        <w:t xml:space="preserve"> </w:t>
      </w:r>
      <w:r w:rsidR="00C472D8" w:rsidRPr="009A1EC7">
        <w:rPr>
          <w:rFonts w:ascii="Times New Roman" w:hAnsi="Times New Roman" w:cs="Times New Roman"/>
          <w:b/>
          <w:bCs/>
          <w:sz w:val="24"/>
          <w:szCs w:val="24"/>
          <w:rtl/>
        </w:rPr>
        <w:br/>
      </w: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375A6998" w14:textId="01A90953"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 xml:space="preserve">Younes Ahmad Al shaikh Ali </w:t>
      </w:r>
    </w:p>
    <w:p w14:paraId="1C28C631" w14:textId="77777777" w:rsidR="005F1DE2" w:rsidRDefault="005F1DE2" w:rsidP="008028E5">
      <w:pPr>
        <w:bidi/>
        <w:spacing w:after="0" w:line="360" w:lineRule="auto"/>
        <w:jc w:val="both"/>
        <w:rPr>
          <w:rFonts w:ascii="Traditional Arabic" w:hAnsi="Traditional Arabic" w:cs="Traditional Arabic"/>
          <w:b/>
          <w:bCs/>
          <w:sz w:val="28"/>
          <w:szCs w:val="28"/>
        </w:rPr>
      </w:pPr>
    </w:p>
    <w:p w14:paraId="2F62F78D" w14:textId="77777777" w:rsidR="005F1DE2" w:rsidRPr="00B57578" w:rsidRDefault="00C11026" w:rsidP="005F1DE2">
      <w:pPr>
        <w:bidi/>
        <w:spacing w:after="0" w:line="360" w:lineRule="auto"/>
        <w:jc w:val="both"/>
        <w:rPr>
          <w:rFonts w:ascii="Traditional Arabic" w:hAnsi="Traditional Arabic" w:cs="Traditional Arabic"/>
          <w:b/>
          <w:bCs/>
          <w:color w:val="0070C0"/>
          <w:sz w:val="28"/>
          <w:szCs w:val="28"/>
          <w:lang w:val="en-GB"/>
        </w:rPr>
      </w:pPr>
      <w:r w:rsidRPr="00B57578">
        <w:rPr>
          <w:rFonts w:ascii="Traditional Arabic" w:hAnsi="Traditional Arabic" w:cs="Traditional Arabic" w:hint="cs"/>
          <w:b/>
          <w:bCs/>
          <w:color w:val="0070C0"/>
          <w:sz w:val="28"/>
          <w:szCs w:val="28"/>
          <w:rtl/>
        </w:rPr>
        <w:lastRenderedPageBreak/>
        <w:t xml:space="preserve">مقدمة </w:t>
      </w:r>
      <w:r w:rsidR="00906F2E" w:rsidRPr="00B57578">
        <w:rPr>
          <w:rFonts w:ascii="Traditional Arabic" w:hAnsi="Traditional Arabic" w:cs="Traditional Arabic" w:hint="cs"/>
          <w:b/>
          <w:bCs/>
          <w:color w:val="0070C0"/>
          <w:sz w:val="28"/>
          <w:szCs w:val="28"/>
          <w:rtl/>
        </w:rPr>
        <w:t>الدراسة</w:t>
      </w:r>
      <w:r w:rsidR="00906F2E" w:rsidRPr="00B57578">
        <w:rPr>
          <w:rFonts w:ascii="Traditional Arabic" w:hAnsi="Traditional Arabic" w:cs="Traditional Arabic"/>
          <w:b/>
          <w:bCs/>
          <w:color w:val="0070C0"/>
          <w:sz w:val="28"/>
          <w:szCs w:val="28"/>
        </w:rPr>
        <w:t>:</w:t>
      </w:r>
    </w:p>
    <w:p w14:paraId="1DE769E3" w14:textId="77777777" w:rsidR="005F1DE2" w:rsidRPr="00B57578" w:rsidRDefault="005F1DE2" w:rsidP="005F1DE2">
      <w:pPr>
        <w:bidi/>
        <w:spacing w:after="0" w:line="360" w:lineRule="auto"/>
        <w:ind w:firstLine="567"/>
        <w:jc w:val="lowKashida"/>
        <w:rPr>
          <w:rFonts w:ascii="Traditional Arabic" w:hAnsi="Traditional Arabic" w:cs="Traditional Arabic"/>
          <w:color w:val="0070C0"/>
          <w:sz w:val="32"/>
          <w:szCs w:val="32"/>
          <w:rtl/>
        </w:rPr>
      </w:pPr>
      <w:r w:rsidRPr="00B57578">
        <w:rPr>
          <w:rFonts w:ascii="Traditional Arabic" w:hAnsi="Traditional Arabic" w:cs="Traditional Arabic"/>
          <w:color w:val="0070C0"/>
          <w:sz w:val="32"/>
          <w:szCs w:val="32"/>
          <w:rtl/>
        </w:rPr>
        <w:t xml:space="preserve">أصبح الفكر الاستراتيجي من الضرورات الأساسية لنجاح </w:t>
      </w:r>
      <w:r w:rsidRPr="00B57578">
        <w:rPr>
          <w:rFonts w:ascii="Traditional Arabic" w:hAnsi="Traditional Arabic" w:cs="Traditional Arabic" w:hint="cs"/>
          <w:color w:val="0070C0"/>
          <w:sz w:val="32"/>
          <w:szCs w:val="32"/>
          <w:rtl/>
        </w:rPr>
        <w:t>الادارات</w:t>
      </w:r>
      <w:r w:rsidRPr="00B57578">
        <w:rPr>
          <w:rFonts w:ascii="Traditional Arabic" w:hAnsi="Traditional Arabic" w:cs="Traditional Arabic"/>
          <w:color w:val="0070C0"/>
          <w:sz w:val="32"/>
          <w:szCs w:val="32"/>
          <w:rtl/>
        </w:rPr>
        <w:t xml:space="preserve"> على اختلاف أحجامها وتخصصاتها، وتعد</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 xml:space="preserve">العمليات أنشطة أساسية تقوم </w:t>
      </w:r>
      <w:r w:rsidRPr="00B57578">
        <w:rPr>
          <w:rFonts w:ascii="Traditional Arabic" w:hAnsi="Traditional Arabic" w:cs="Traditional Arabic" w:hint="cs"/>
          <w:color w:val="0070C0"/>
          <w:sz w:val="32"/>
          <w:szCs w:val="32"/>
          <w:rtl/>
        </w:rPr>
        <w:t>الشركات</w:t>
      </w:r>
      <w:r w:rsidRPr="00B57578">
        <w:rPr>
          <w:rFonts w:ascii="Traditional Arabic" w:hAnsi="Traditional Arabic" w:cs="Traditional Arabic"/>
          <w:color w:val="0070C0"/>
          <w:sz w:val="32"/>
          <w:szCs w:val="32"/>
          <w:rtl/>
        </w:rPr>
        <w:t xml:space="preserve"> بها لبلوغ غاياتها وانتشرت مفاهيم العمليات في كل أنواع الصناعات حيث سعى</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قادة التجارة للحصول على استراتيجيات وأدوات جديدة للإدارة لمعالجة نمو الشركات وسط عالم تنافسي سريع التغيير، مما</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أدى إلى ظهور مفهوم إدارة المشروعات منذ عقود قليلة جدًا فقط، حيث بدأت المؤسسات التجارية في أوائل الستينيات تدرك</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 xml:space="preserve">فائدة تنظيم العمل في </w:t>
      </w:r>
      <w:r w:rsidRPr="00B57578">
        <w:rPr>
          <w:rFonts w:ascii="Traditional Arabic" w:hAnsi="Traditional Arabic" w:cs="Traditional Arabic" w:hint="cs"/>
          <w:color w:val="0070C0"/>
          <w:sz w:val="32"/>
          <w:szCs w:val="32"/>
          <w:rtl/>
        </w:rPr>
        <w:t>المشروعات</w:t>
      </w:r>
      <w:r w:rsidRPr="00B57578">
        <w:rPr>
          <w:rFonts w:ascii="Traditional Arabic" w:hAnsi="Traditional Arabic" w:cs="Traditional Arabic"/>
          <w:color w:val="0070C0"/>
          <w:sz w:val="32"/>
          <w:szCs w:val="32"/>
        </w:rPr>
        <w:t>.</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w:t>
      </w:r>
      <w:r w:rsidRPr="00B57578">
        <w:rPr>
          <w:rFonts w:ascii="Traditional Arabic" w:hAnsi="Traditional Arabic" w:cs="Traditional Arabic" w:hint="cs"/>
          <w:color w:val="0070C0"/>
          <w:sz w:val="32"/>
          <w:szCs w:val="32"/>
          <w:rtl/>
        </w:rPr>
        <w:t>زهية محمد،2023)</w:t>
      </w:r>
    </w:p>
    <w:p w14:paraId="7A4E81E4" w14:textId="77777777" w:rsidR="005F1DE2" w:rsidRPr="00B57578" w:rsidRDefault="005F1DE2" w:rsidP="005F1DE2">
      <w:pPr>
        <w:bidi/>
        <w:spacing w:after="0" w:line="360" w:lineRule="auto"/>
        <w:ind w:firstLine="567"/>
        <w:jc w:val="both"/>
        <w:rPr>
          <w:rFonts w:ascii="Traditional Arabic" w:hAnsi="Traditional Arabic" w:cs="Traditional Arabic"/>
          <w:color w:val="0070C0"/>
          <w:sz w:val="32"/>
          <w:szCs w:val="32"/>
          <w:lang w:val="en-GB"/>
        </w:rPr>
      </w:pPr>
      <w:r w:rsidRPr="00B57578">
        <w:rPr>
          <w:rFonts w:ascii="Traditional Arabic" w:hAnsi="Traditional Arabic" w:cs="Traditional Arabic" w:hint="cs"/>
          <w:color w:val="0070C0"/>
          <w:sz w:val="32"/>
          <w:szCs w:val="32"/>
          <w:rtl/>
        </w:rPr>
        <w:t xml:space="preserve">في </w:t>
      </w:r>
      <w:r w:rsidRPr="00B57578">
        <w:rPr>
          <w:rFonts w:ascii="Traditional Arabic" w:hAnsi="Traditional Arabic" w:cs="Traditional Arabic"/>
          <w:color w:val="0070C0"/>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B57578">
        <w:rPr>
          <w:rFonts w:ascii="Traditional Arabic" w:hAnsi="Traditional Arabic" w:cs="Traditional Arabic" w:hint="cs"/>
          <w:color w:val="0070C0"/>
          <w:sz w:val="32"/>
          <w:szCs w:val="32"/>
          <w:rtl/>
        </w:rPr>
        <w:t>المستدام. وتعتبر</w:t>
      </w:r>
      <w:r w:rsidRPr="00B57578">
        <w:rPr>
          <w:rFonts w:ascii="Traditional Arabic" w:hAnsi="Traditional Arabic" w:cs="Traditional Arabic"/>
          <w:color w:val="0070C0"/>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B57578">
        <w:rPr>
          <w:rFonts w:ascii="Traditional Arabic" w:hAnsi="Traditional Arabic" w:cs="Traditional Arabic" w:hint="cs"/>
          <w:color w:val="0070C0"/>
          <w:sz w:val="32"/>
          <w:szCs w:val="32"/>
          <w:rtl/>
        </w:rPr>
        <w:t>للدول</w:t>
      </w:r>
      <w:r w:rsidRPr="00B57578">
        <w:rPr>
          <w:rFonts w:ascii="Traditional Arabic" w:hAnsi="Traditional Arabic" w:cs="Traditional Arabic"/>
          <w:color w:val="0070C0"/>
          <w:sz w:val="32"/>
          <w:szCs w:val="32"/>
        </w:rPr>
        <w:t>.</w:t>
      </w:r>
      <w:r w:rsidRPr="00B57578">
        <w:rPr>
          <w:rFonts w:ascii="Traditional Arabic" w:hAnsi="Traditional Arabic" w:cs="Traditional Arabic" w:hint="cs"/>
          <w:color w:val="0070C0"/>
          <w:sz w:val="32"/>
          <w:szCs w:val="32"/>
          <w:rtl/>
        </w:rPr>
        <w:t xml:space="preserve"> حي</w:t>
      </w:r>
      <w:r w:rsidRPr="00B57578">
        <w:rPr>
          <w:rFonts w:ascii="Traditional Arabic" w:hAnsi="Traditional Arabic" w:cs="Traditional Arabic" w:hint="eastAsia"/>
          <w:color w:val="0070C0"/>
          <w:sz w:val="32"/>
          <w:szCs w:val="32"/>
          <w:rtl/>
        </w:rPr>
        <w:t>ث</w:t>
      </w:r>
      <w:r w:rsidRPr="00B57578">
        <w:rPr>
          <w:rFonts w:ascii="Traditional Arabic" w:hAnsi="Traditional Arabic" w:cs="Traditional Arabic" w:hint="cs"/>
          <w:color w:val="0070C0"/>
          <w:sz w:val="32"/>
          <w:szCs w:val="32"/>
          <w:rtl/>
        </w:rPr>
        <w:t xml:space="preserve"> </w:t>
      </w:r>
      <w:r w:rsidRPr="00B57578">
        <w:rPr>
          <w:rFonts w:ascii="Traditional Arabic" w:eastAsia="Times New Roman" w:hAnsi="Traditional Arabic" w:cs="Traditional Arabic"/>
          <w:color w:val="0070C0"/>
          <w:sz w:val="32"/>
          <w:szCs w:val="32"/>
          <w:rtl/>
        </w:rPr>
        <w:t>تلعب الصناعة دورًا محوريًا في تنمية الاقتصاد الوطني وتحقيق النمو المستدام.</w:t>
      </w:r>
      <w:r w:rsidRPr="00B57578">
        <w:rPr>
          <w:rFonts w:ascii="Traditional Arabic" w:hAnsi="Traditional Arabic" w:cs="Traditional Arabic" w:hint="cs"/>
          <w:color w:val="0070C0"/>
          <w:sz w:val="32"/>
          <w:szCs w:val="32"/>
          <w:rtl/>
        </w:rPr>
        <w:t xml:space="preserve"> وتعتبر </w:t>
      </w:r>
      <w:r w:rsidRPr="00B57578">
        <w:rPr>
          <w:rFonts w:ascii="Traditional Arabic" w:eastAsia="Times New Roman" w:hAnsi="Traditional Arabic" w:cs="Traditional Arabic"/>
          <w:color w:val="0070C0"/>
          <w:sz w:val="32"/>
          <w:szCs w:val="32"/>
          <w:rtl/>
        </w:rPr>
        <w:t>الصناعة</w:t>
      </w:r>
      <w:r w:rsidRPr="00B57578">
        <w:rPr>
          <w:rFonts w:ascii="Traditional Arabic" w:hAnsi="Traditional Arabic" w:cs="Traditional Arabic" w:hint="cs"/>
          <w:color w:val="0070C0"/>
          <w:sz w:val="32"/>
          <w:szCs w:val="32"/>
          <w:rtl/>
        </w:rPr>
        <w:t xml:space="preserve"> أحد اهم الركائز الاقتصادية للدول وتتبلور أهميتها ودورها الفعال في عدة جوانب أبرزها:</w:t>
      </w:r>
      <w:r w:rsidRPr="00B57578">
        <w:rPr>
          <w:rFonts w:ascii="Traditional Arabic" w:hAnsi="Traditional Arabic" w:cs="Traditional Arabic" w:hint="cs"/>
          <w:color w:val="0070C0"/>
          <w:sz w:val="32"/>
          <w:szCs w:val="32"/>
          <w:rtl/>
          <w:lang w:val="en-GB"/>
        </w:rPr>
        <w:t xml:space="preserve"> (سوما على ،2007)</w:t>
      </w:r>
    </w:p>
    <w:p w14:paraId="5B7B22B2" w14:textId="77777777" w:rsidR="005F1DE2" w:rsidRPr="00B57578" w:rsidRDefault="00CA7858" w:rsidP="005F1DE2">
      <w:pPr>
        <w:bidi/>
        <w:spacing w:after="0" w:line="360" w:lineRule="auto"/>
        <w:jc w:val="both"/>
        <w:rPr>
          <w:rFonts w:ascii="Traditional Arabic" w:hAnsi="Traditional Arabic" w:cs="Traditional Arabic"/>
          <w:color w:val="0070C0"/>
          <w:sz w:val="32"/>
          <w:szCs w:val="32"/>
          <w:lang w:val="en-GB"/>
        </w:rPr>
      </w:pPr>
      <w:r w:rsidRPr="00B57578">
        <w:rPr>
          <w:rFonts w:ascii="Traditional Arabic" w:hAnsi="Traditional Arabic" w:cs="Traditional Arabic"/>
          <w:b/>
          <w:bCs/>
          <w:color w:val="0070C0"/>
          <w:sz w:val="32"/>
          <w:szCs w:val="32"/>
          <w:rtl/>
        </w:rPr>
        <w:t>الأهمية الاقتصادية</w:t>
      </w:r>
    </w:p>
    <w:p w14:paraId="1DEEF782" w14:textId="4E919A36" w:rsidR="005F1DE2" w:rsidRPr="00B57578" w:rsidRDefault="005F1DE2" w:rsidP="005F1DE2">
      <w:pPr>
        <w:pStyle w:val="NormalWeb"/>
        <w:bidi/>
        <w:spacing w:before="0" w:beforeAutospacing="0" w:after="0" w:afterAutospacing="0" w:line="360" w:lineRule="auto"/>
        <w:ind w:left="357"/>
        <w:jc w:val="lowKashida"/>
        <w:rPr>
          <w:rFonts w:ascii="Traditional Arabic" w:hAnsi="Traditional Arabic" w:cs="Traditional Arabic"/>
          <w:color w:val="0070C0"/>
          <w:sz w:val="32"/>
          <w:szCs w:val="32"/>
        </w:rPr>
      </w:pPr>
      <w:r w:rsidRPr="00B57578">
        <w:rPr>
          <w:rFonts w:ascii="Traditional Arabic" w:hAnsi="Traditional Arabic" w:cs="Traditional Arabic" w:hint="cs"/>
          <w:color w:val="0070C0"/>
          <w:sz w:val="32"/>
          <w:szCs w:val="32"/>
          <w:rtl/>
        </w:rPr>
        <w:t xml:space="preserve">تعمل استراتيجيات إدارة العمليات على </w:t>
      </w:r>
      <w:r w:rsidRPr="00B57578">
        <w:rPr>
          <w:rFonts w:ascii="Traditional Arabic" w:hAnsi="Traditional Arabic" w:cs="Traditional Arabic"/>
          <w:color w:val="0070C0"/>
          <w:sz w:val="32"/>
          <w:szCs w:val="32"/>
          <w:rtl/>
        </w:rPr>
        <w:t>زيادة الناتج المحلي الإجمالي وتحقيق النمو الاقتصادي المستدام</w:t>
      </w:r>
      <w:r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 xml:space="preserve">توفير فرص عمل للكثير من العاملين، مما يساهم في تقليل نسبة </w:t>
      </w:r>
      <w:r w:rsidRPr="00B57578">
        <w:rPr>
          <w:rFonts w:ascii="Traditional Arabic" w:hAnsi="Traditional Arabic" w:cs="Traditional Arabic" w:hint="cs"/>
          <w:color w:val="0070C0"/>
          <w:sz w:val="32"/>
          <w:szCs w:val="32"/>
          <w:rtl/>
        </w:rPr>
        <w:t>البطالة، وتحسين</w:t>
      </w:r>
      <w:r w:rsidRPr="00B57578">
        <w:rPr>
          <w:rFonts w:ascii="Traditional Arabic" w:hAnsi="Traditional Arabic" w:cs="Traditional Arabic"/>
          <w:color w:val="0070C0"/>
          <w:sz w:val="32"/>
          <w:szCs w:val="32"/>
          <w:rtl/>
        </w:rPr>
        <w:t xml:space="preserve"> جودة المنتجات وتوفيرها بأسعار منافسة</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زيادة الإيرادات الحكومية من خلال الضرائب والرسوم المفروضة على الشركات الصناعية</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تنمية الصادرات وتحسين الميزان التجاري للدولة</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رفع مستوى معيشة الدولة حكومةً وأفرادًا</w:t>
      </w:r>
      <w:r w:rsidRPr="00B57578">
        <w:rPr>
          <w:rFonts w:ascii="Traditional Arabic" w:hAnsi="Traditional Arabic" w:cs="Traditional Arabic" w:hint="cs"/>
          <w:color w:val="0070C0"/>
          <w:sz w:val="32"/>
          <w:szCs w:val="32"/>
          <w:rtl/>
        </w:rPr>
        <w:t xml:space="preserve">،  كما عمل على </w:t>
      </w:r>
      <w:r w:rsidRPr="00B57578">
        <w:rPr>
          <w:rFonts w:ascii="Traditional Arabic" w:hAnsi="Traditional Arabic" w:cs="Traditional Arabic"/>
          <w:color w:val="0070C0"/>
          <w:sz w:val="32"/>
          <w:szCs w:val="32"/>
          <w:rtl/>
        </w:rPr>
        <w:t>تعزيز الابتكار وتطوير التكنولوجيا في مجالات الإنتاج المختلفة</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نقل التكنولوجيا الحديثة وتطبيقها في عمليات الإنتاج</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توفير فرص عمل في مجالات البحث والتطوير والتصميم والهندسة</w:t>
      </w:r>
      <w:r w:rsidRPr="00B57578">
        <w:rPr>
          <w:rFonts w:ascii="Traditional Arabic" w:hAnsi="Traditional Arabic" w:cs="Traditional Arabic"/>
          <w:color w:val="0070C0"/>
          <w:sz w:val="32"/>
          <w:szCs w:val="32"/>
        </w:rPr>
        <w:t>.</w:t>
      </w:r>
    </w:p>
    <w:p w14:paraId="20556096" w14:textId="77777777" w:rsidR="005F1DE2" w:rsidRPr="00B57578" w:rsidRDefault="005F1DE2" w:rsidP="005F1DE2">
      <w:pPr>
        <w:bidi/>
        <w:spacing w:after="0" w:line="360" w:lineRule="auto"/>
        <w:jc w:val="both"/>
        <w:rPr>
          <w:rFonts w:ascii="Traditional Arabic" w:hAnsi="Traditional Arabic" w:cs="Traditional Arabic"/>
          <w:b/>
          <w:bCs/>
          <w:color w:val="0070C0"/>
          <w:sz w:val="32"/>
          <w:szCs w:val="32"/>
        </w:rPr>
      </w:pPr>
    </w:p>
    <w:p w14:paraId="2B88A631" w14:textId="77777777" w:rsidR="005F1DE2" w:rsidRPr="00B57578" w:rsidRDefault="005F1DE2" w:rsidP="005F1DE2">
      <w:pPr>
        <w:bidi/>
        <w:spacing w:after="0" w:line="360" w:lineRule="auto"/>
        <w:jc w:val="both"/>
        <w:rPr>
          <w:rFonts w:ascii="Traditional Arabic" w:hAnsi="Traditional Arabic" w:cs="Traditional Arabic"/>
          <w:b/>
          <w:bCs/>
          <w:color w:val="0070C0"/>
          <w:sz w:val="32"/>
          <w:szCs w:val="32"/>
        </w:rPr>
      </w:pPr>
      <w:r w:rsidRPr="00B57578">
        <w:rPr>
          <w:rFonts w:ascii="Traditional Arabic" w:hAnsi="Traditional Arabic" w:cs="Traditional Arabic"/>
          <w:b/>
          <w:bCs/>
          <w:color w:val="0070C0"/>
          <w:sz w:val="32"/>
          <w:szCs w:val="32"/>
          <w:rtl/>
        </w:rPr>
        <w:lastRenderedPageBreak/>
        <w:t>التنمية الشاملة</w:t>
      </w:r>
    </w:p>
    <w:p w14:paraId="345C5F46" w14:textId="3A9EBF31" w:rsidR="005F1DE2" w:rsidRPr="00B57578" w:rsidRDefault="005F1DE2" w:rsidP="005F1DE2">
      <w:pPr>
        <w:pStyle w:val="NormalWeb"/>
        <w:bidi/>
        <w:spacing w:before="0" w:beforeAutospacing="0" w:after="0" w:afterAutospacing="0" w:line="360" w:lineRule="auto"/>
        <w:ind w:left="357"/>
        <w:jc w:val="lowKashida"/>
        <w:rPr>
          <w:rFonts w:ascii="Traditional Arabic" w:hAnsi="Traditional Arabic" w:cs="Traditional Arabic"/>
          <w:color w:val="0070C0"/>
          <w:sz w:val="32"/>
          <w:szCs w:val="32"/>
          <w:rtl/>
        </w:rPr>
      </w:pPr>
      <w:r w:rsidRPr="00B57578">
        <w:rPr>
          <w:rFonts w:ascii="Traditional Arabic" w:hAnsi="Traditional Arabic" w:cs="Traditional Arabic" w:hint="cs"/>
          <w:color w:val="0070C0"/>
          <w:sz w:val="32"/>
          <w:szCs w:val="32"/>
          <w:rtl/>
        </w:rPr>
        <w:t xml:space="preserve">تسهم إدارة العمليات في </w:t>
      </w:r>
      <w:r w:rsidRPr="00B57578">
        <w:rPr>
          <w:rFonts w:ascii="Traditional Arabic" w:hAnsi="Traditional Arabic" w:cs="Traditional Arabic"/>
          <w:color w:val="0070C0"/>
          <w:sz w:val="32"/>
          <w:szCs w:val="32"/>
          <w:rtl/>
        </w:rPr>
        <w:t>تحسين البنية التحتية للبلاد لتلبية احتياجات القطاع الصناعي</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المساهمة في تطوير نشاطات اقتصادية أخرى كالزراعة والتجارة</w:t>
      </w:r>
      <w:r w:rsidRPr="00B57578">
        <w:rPr>
          <w:rFonts w:ascii="Traditional Arabic" w:hAnsi="Traditional Arabic" w:cs="Traditional Arabic" w:hint="cs"/>
          <w:color w:val="0070C0"/>
          <w:sz w:val="32"/>
          <w:szCs w:val="32"/>
          <w:rtl/>
        </w:rPr>
        <w:t>، و</w:t>
      </w:r>
      <w:r w:rsidRPr="00B57578">
        <w:rPr>
          <w:rFonts w:ascii="Traditional Arabic" w:hAnsi="Traditional Arabic" w:cs="Traditional Arabic"/>
          <w:color w:val="0070C0"/>
          <w:sz w:val="32"/>
          <w:szCs w:val="32"/>
          <w:rtl/>
        </w:rPr>
        <w:t xml:space="preserve">استغلال الفائض من المنتجات الزراعية والحيوانية في </w:t>
      </w:r>
      <w:r w:rsidRPr="00B57578">
        <w:rPr>
          <w:rFonts w:ascii="Traditional Arabic" w:hAnsi="Traditional Arabic" w:cs="Traditional Arabic" w:hint="cs"/>
          <w:color w:val="0070C0"/>
          <w:sz w:val="32"/>
          <w:szCs w:val="32"/>
          <w:rtl/>
        </w:rPr>
        <w:t>الدولة، وزيادة</w:t>
      </w:r>
      <w:r w:rsidRPr="00B57578">
        <w:rPr>
          <w:rFonts w:ascii="Traditional Arabic" w:hAnsi="Traditional Arabic" w:cs="Traditional Arabic"/>
          <w:color w:val="0070C0"/>
          <w:sz w:val="32"/>
          <w:szCs w:val="32"/>
          <w:rtl/>
        </w:rPr>
        <w:t xml:space="preserve"> الرفاهية للإنسان من خلال توفير المنتجات المصنعة التي تلبي احتياجاته</w:t>
      </w:r>
      <w:r w:rsidRPr="00B57578">
        <w:rPr>
          <w:rFonts w:ascii="Traditional Arabic" w:hAnsi="Traditional Arabic" w:cs="Traditional Arabic"/>
          <w:color w:val="0070C0"/>
          <w:sz w:val="32"/>
          <w:szCs w:val="32"/>
        </w:rPr>
        <w:t>.</w:t>
      </w:r>
    </w:p>
    <w:p w14:paraId="5FB8305D" w14:textId="266B14CA" w:rsidR="002E0B53" w:rsidRPr="00B57578" w:rsidRDefault="005F1DE2" w:rsidP="006071A5">
      <w:pPr>
        <w:bidi/>
        <w:spacing w:after="0" w:line="360" w:lineRule="auto"/>
        <w:jc w:val="both"/>
        <w:rPr>
          <w:rFonts w:ascii="Traditional Arabic" w:hAnsi="Traditional Arabic" w:cs="Traditional Arabic"/>
          <w:b/>
          <w:bCs/>
          <w:color w:val="0070C0"/>
          <w:sz w:val="32"/>
          <w:szCs w:val="32"/>
          <w:rtl/>
          <w:lang w:val="en-GB"/>
        </w:rPr>
      </w:pPr>
      <w:r w:rsidRPr="00B57578">
        <w:rPr>
          <w:rFonts w:ascii="Traditional Arabic" w:hAnsi="Traditional Arabic" w:cs="Traditional Arabic"/>
          <w:b/>
          <w:bCs/>
          <w:color w:val="0070C0"/>
          <w:sz w:val="32"/>
          <w:szCs w:val="32"/>
          <w:lang w:val="en-GB"/>
        </w:rPr>
        <w:t xml:space="preserve">   </w:t>
      </w:r>
      <w:r w:rsidR="002E0B53" w:rsidRPr="00B57578">
        <w:rPr>
          <w:rFonts w:ascii="Traditional Arabic" w:hAnsi="Traditional Arabic" w:cs="Traditional Arabic" w:hint="cs"/>
          <w:b/>
          <w:bCs/>
          <w:color w:val="0070C0"/>
          <w:sz w:val="32"/>
          <w:szCs w:val="32"/>
          <w:rtl/>
        </w:rPr>
        <w:t xml:space="preserve">أهمية إدارة العمليات الصناعية: </w:t>
      </w:r>
    </w:p>
    <w:p w14:paraId="7737F34D" w14:textId="5289D41A" w:rsidR="004E58CD" w:rsidRPr="00B57578" w:rsidRDefault="004D2086" w:rsidP="006071A5">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tl/>
        </w:rPr>
      </w:pPr>
      <w:r w:rsidRPr="00B57578">
        <w:rPr>
          <w:rFonts w:ascii="Traditional Arabic" w:hAnsi="Traditional Arabic" w:cs="Traditional Arabic"/>
          <w:color w:val="0070C0"/>
          <w:sz w:val="32"/>
          <w:szCs w:val="32"/>
          <w:rtl/>
        </w:rPr>
        <w:t>تعتبر إدارة العمليات من العناصر الأساسية في نجاح المؤسسات الصناعية، حيث تلعب دورًا حيويًا في تحسين الأداء وتحقيق الكفاءة التشغيلية</w:t>
      </w:r>
      <w:r w:rsidRPr="00B57578">
        <w:rPr>
          <w:rFonts w:ascii="Traditional Arabic" w:hAnsi="Traditional Arabic" w:cs="Traditional Arabic" w:hint="cs"/>
          <w:color w:val="0070C0"/>
          <w:sz w:val="32"/>
          <w:szCs w:val="32"/>
          <w:rtl/>
        </w:rPr>
        <w:t>،</w:t>
      </w:r>
      <w:r w:rsidRPr="00B57578">
        <w:rPr>
          <w:rFonts w:ascii="Traditional Arabic" w:hAnsi="Traditional Arabic" w:cs="Traditional Arabic"/>
          <w:color w:val="0070C0"/>
          <w:sz w:val="32"/>
          <w:szCs w:val="32"/>
          <w:rtl/>
        </w:rPr>
        <w:t xml:space="preserve"> 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Pr="00B57578">
        <w:rPr>
          <w:rFonts w:ascii="Traditional Arabic" w:hAnsi="Traditional Arabic" w:cs="Traditional Arabic" w:hint="cs"/>
          <w:color w:val="0070C0"/>
          <w:sz w:val="32"/>
          <w:szCs w:val="32"/>
          <w:rtl/>
        </w:rPr>
        <w:t>،</w:t>
      </w:r>
      <w:r w:rsidRPr="00B57578">
        <w:rPr>
          <w:rFonts w:ascii="Traditional Arabic" w:hAnsi="Traditional Arabic" w:cs="Traditional Arabic"/>
          <w:color w:val="0070C0"/>
          <w:sz w:val="32"/>
          <w:szCs w:val="32"/>
          <w:rtl/>
        </w:rPr>
        <w:t xml:space="preserve"> </w:t>
      </w:r>
      <w:r w:rsidR="002E0B53" w:rsidRPr="00B57578">
        <w:rPr>
          <w:rFonts w:ascii="Traditional Arabic" w:hAnsi="Traditional Arabic" w:cs="Traditional Arabic"/>
          <w:color w:val="0070C0"/>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B57578">
        <w:rPr>
          <w:rFonts w:ascii="Traditional Arabic" w:hAnsi="Traditional Arabic" w:cs="Traditional Arabic"/>
          <w:color w:val="0070C0"/>
          <w:sz w:val="32"/>
          <w:szCs w:val="32"/>
        </w:rPr>
        <w:t>.</w:t>
      </w:r>
      <w:r w:rsidR="00462217" w:rsidRPr="00B57578">
        <w:rPr>
          <w:rFonts w:ascii="Traditional Arabic" w:hAnsi="Traditional Arabic" w:cs="Traditional Arabic" w:hint="cs"/>
          <w:color w:val="0070C0"/>
          <w:sz w:val="32"/>
          <w:szCs w:val="32"/>
          <w:rtl/>
        </w:rPr>
        <w:t xml:space="preserve"> </w:t>
      </w:r>
      <w:r w:rsidR="0059724B" w:rsidRPr="00B57578">
        <w:rPr>
          <w:rFonts w:ascii="Traditional Arabic" w:hAnsi="Traditional Arabic" w:cs="Traditional Arabic" w:hint="cs"/>
          <w:color w:val="0070C0"/>
          <w:sz w:val="32"/>
          <w:szCs w:val="32"/>
          <w:rtl/>
        </w:rPr>
        <w:t xml:space="preserve">يسعى </w:t>
      </w:r>
      <w:r w:rsidRPr="00B57578">
        <w:rPr>
          <w:rFonts w:ascii="Traditional Arabic" w:hAnsi="Traditional Arabic" w:cs="Traditional Arabic"/>
          <w:color w:val="0070C0"/>
          <w:sz w:val="32"/>
          <w:szCs w:val="32"/>
          <w:rtl/>
        </w:rPr>
        <w:t>الب</w:t>
      </w:r>
      <w:r w:rsidR="0059724B" w:rsidRPr="00B57578">
        <w:rPr>
          <w:rFonts w:ascii="Traditional Arabic" w:hAnsi="Traditional Arabic" w:cs="Traditional Arabic" w:hint="cs"/>
          <w:color w:val="0070C0"/>
          <w:sz w:val="32"/>
          <w:szCs w:val="32"/>
          <w:rtl/>
        </w:rPr>
        <w:t>ا</w:t>
      </w:r>
      <w:r w:rsidRPr="00B57578">
        <w:rPr>
          <w:rFonts w:ascii="Traditional Arabic" w:hAnsi="Traditional Arabic" w:cs="Traditional Arabic"/>
          <w:color w:val="0070C0"/>
          <w:sz w:val="32"/>
          <w:szCs w:val="32"/>
          <w:rtl/>
        </w:rPr>
        <w:t>حث إلى تقديم فهم عميق للآليات</w:t>
      </w:r>
      <w:r w:rsidR="0059724B" w:rsidRPr="00B57578">
        <w:rPr>
          <w:rFonts w:ascii="Traditional Arabic" w:hAnsi="Traditional Arabic" w:cs="Traditional Arabic" w:hint="cs"/>
          <w:color w:val="0070C0"/>
          <w:sz w:val="32"/>
          <w:szCs w:val="32"/>
          <w:rtl/>
        </w:rPr>
        <w:t xml:space="preserve"> المعتمدة في القطاع الصناعي و الاستراتيجيات واثر تطويرها على زيادة الإنتاجية كما</w:t>
      </w:r>
      <w:r w:rsidR="003143C3" w:rsidRPr="00B57578">
        <w:rPr>
          <w:rFonts w:ascii="Traditional Arabic" w:hAnsi="Traditional Arabic" w:cs="Traditional Arabic" w:hint="cs"/>
          <w:color w:val="0070C0"/>
          <w:sz w:val="32"/>
          <w:szCs w:val="32"/>
          <w:rtl/>
        </w:rPr>
        <w:t xml:space="preserve"> يركز على الخطط المعتمدة إدارة</w:t>
      </w:r>
      <w:r w:rsidR="006A6F2B" w:rsidRPr="00B57578">
        <w:rPr>
          <w:rFonts w:ascii="Traditional Arabic" w:hAnsi="Traditional Arabic" w:cs="Traditional Arabic" w:hint="cs"/>
          <w:color w:val="0070C0"/>
          <w:sz w:val="32"/>
          <w:szCs w:val="32"/>
          <w:rtl/>
        </w:rPr>
        <w:t xml:space="preserve"> العمليات</w:t>
      </w:r>
      <w:r w:rsidR="003143C3" w:rsidRPr="00B57578">
        <w:rPr>
          <w:rFonts w:ascii="Traditional Arabic" w:hAnsi="Traditional Arabic" w:cs="Traditional Arabic" w:hint="cs"/>
          <w:color w:val="0070C0"/>
          <w:sz w:val="32"/>
          <w:szCs w:val="32"/>
          <w:rtl/>
        </w:rPr>
        <w:t xml:space="preserve"> الصناعية</w:t>
      </w:r>
      <w:r w:rsidRPr="00B57578">
        <w:rPr>
          <w:rFonts w:ascii="Traditional Arabic" w:hAnsi="Traditional Arabic" w:cs="Traditional Arabic"/>
          <w:color w:val="0070C0"/>
          <w:sz w:val="32"/>
          <w:szCs w:val="32"/>
          <w:rtl/>
        </w:rPr>
        <w:t>،</w:t>
      </w:r>
      <w:r w:rsidR="003143C3"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 xml:space="preserve">واستكشاف الكيفية التي يسهم بها تحسين هذه الاستراتيجيات في زيادة الكفاءة </w:t>
      </w:r>
      <w:r w:rsidRPr="00B57578">
        <w:rPr>
          <w:rFonts w:ascii="Traditional Arabic" w:hAnsi="Traditional Arabic" w:cs="Traditional Arabic" w:hint="cs"/>
          <w:color w:val="0070C0"/>
          <w:sz w:val="32"/>
          <w:szCs w:val="32"/>
          <w:rtl/>
        </w:rPr>
        <w:t>الإنتاجية،  كما</w:t>
      </w:r>
      <w:r w:rsidRPr="00B57578">
        <w:rPr>
          <w:rFonts w:ascii="Traditional Arabic" w:hAnsi="Traditional Arabic" w:cs="Traditional Arabic"/>
          <w:color w:val="0070C0"/>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Pr="00B57578">
        <w:rPr>
          <w:rFonts w:ascii="Traditional Arabic" w:hAnsi="Traditional Arabic" w:cs="Traditional Arabic" w:hint="cs"/>
          <w:color w:val="0070C0"/>
          <w:sz w:val="32"/>
          <w:szCs w:val="32"/>
          <w:rtl/>
        </w:rPr>
        <w:t xml:space="preserve">، كما </w:t>
      </w:r>
      <w:r w:rsidRPr="00B57578">
        <w:rPr>
          <w:rFonts w:ascii="Traditional Arabic" w:hAnsi="Traditional Arabic" w:cs="Traditional Arabic"/>
          <w:color w:val="0070C0"/>
          <w:sz w:val="32"/>
          <w:szCs w:val="32"/>
          <w:rtl/>
        </w:rPr>
        <w:t>يهدف إلى دراسة أثر تطوير استراتيجيات إدارة العمليات في القطاع الصناعي وعلاقتها بزيادة الإنتاجية</w:t>
      </w:r>
      <w:r w:rsidR="00435F71" w:rsidRPr="00B57578">
        <w:rPr>
          <w:rFonts w:ascii="Traditional Arabic" w:hAnsi="Traditional Arabic" w:cs="Traditional Arabic" w:hint="cs"/>
          <w:color w:val="0070C0"/>
          <w:sz w:val="32"/>
          <w:szCs w:val="32"/>
          <w:rtl/>
        </w:rPr>
        <w:t xml:space="preserve"> من جانب . </w:t>
      </w:r>
      <w:r w:rsidR="00EF1B43" w:rsidRPr="00B57578">
        <w:rPr>
          <w:rFonts w:ascii="Traditional Arabic" w:hAnsi="Traditional Arabic" w:cs="Traditional Arabic" w:hint="cs"/>
          <w:color w:val="0070C0"/>
          <w:sz w:val="32"/>
          <w:szCs w:val="32"/>
          <w:rtl/>
        </w:rPr>
        <w:t>ودور</w:t>
      </w:r>
      <w:r w:rsidR="00435F71" w:rsidRPr="00B57578">
        <w:rPr>
          <w:rFonts w:ascii="Traditional Arabic" w:hAnsi="Traditional Arabic" w:cs="Traditional Arabic" w:hint="cs"/>
          <w:color w:val="0070C0"/>
          <w:sz w:val="32"/>
          <w:szCs w:val="32"/>
          <w:rtl/>
        </w:rPr>
        <w:t xml:space="preserve"> التقنية </w:t>
      </w:r>
      <w:r w:rsidR="008146F0" w:rsidRPr="00B57578">
        <w:rPr>
          <w:rFonts w:ascii="Traditional Arabic" w:hAnsi="Traditional Arabic" w:cs="Traditional Arabic" w:hint="cs"/>
          <w:color w:val="0070C0"/>
          <w:sz w:val="32"/>
          <w:szCs w:val="32"/>
          <w:rtl/>
        </w:rPr>
        <w:t>والابتكار</w:t>
      </w:r>
      <w:r w:rsidR="00435F71" w:rsidRPr="00B57578">
        <w:rPr>
          <w:rFonts w:ascii="Traditional Arabic" w:hAnsi="Traditional Arabic" w:cs="Traditional Arabic" w:hint="cs"/>
          <w:color w:val="0070C0"/>
          <w:sz w:val="32"/>
          <w:szCs w:val="32"/>
          <w:rtl/>
        </w:rPr>
        <w:t xml:space="preserve"> في خفض التكاليف من جانب أخر. </w:t>
      </w:r>
      <w:r w:rsidR="006071A5" w:rsidRPr="00B57578">
        <w:rPr>
          <w:rFonts w:ascii="Traditional Arabic" w:hAnsi="Traditional Arabic" w:cs="Traditional Arabic" w:hint="cs"/>
          <w:color w:val="0070C0"/>
          <w:sz w:val="32"/>
          <w:szCs w:val="32"/>
          <w:rtl/>
        </w:rPr>
        <w:t>(على هادي،2015)</w:t>
      </w:r>
    </w:p>
    <w:p w14:paraId="6A89C985" w14:textId="2C65DE8F" w:rsidR="00C11026" w:rsidRPr="00B57578" w:rsidRDefault="004E58CD" w:rsidP="006C3D27">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tl/>
        </w:rPr>
      </w:pPr>
      <w:r w:rsidRPr="00B57578">
        <w:rPr>
          <w:rFonts w:ascii="Traditional Arabic" w:hAnsi="Traditional Arabic" w:cs="Traditional Arabic" w:hint="cs"/>
          <w:color w:val="0070C0"/>
          <w:sz w:val="32"/>
          <w:szCs w:val="32"/>
          <w:rtl/>
        </w:rPr>
        <w:t>و</w:t>
      </w:r>
      <w:r w:rsidRPr="00B57578">
        <w:rPr>
          <w:rFonts w:ascii="Traditional Arabic" w:hAnsi="Traditional Arabic" w:cs="Traditional Arabic" w:hint="cs"/>
          <w:color w:val="0070C0"/>
          <w:sz w:val="32"/>
          <w:szCs w:val="32"/>
          <w:rtl/>
          <w:lang w:val="en-GB"/>
        </w:rPr>
        <w:t>تم اختيار</w:t>
      </w:r>
      <w:r w:rsidR="00261FAC" w:rsidRPr="00B57578">
        <w:rPr>
          <w:rFonts w:ascii="Traditional Arabic" w:hAnsi="Traditional Arabic" w:cs="Traditional Arabic" w:hint="cs"/>
          <w:color w:val="0070C0"/>
          <w:sz w:val="32"/>
          <w:szCs w:val="32"/>
          <w:rtl/>
          <w:lang w:val="en-GB"/>
        </w:rPr>
        <w:t xml:space="preserve"> قطاع </w:t>
      </w:r>
      <w:r w:rsidR="00261FAC" w:rsidRPr="00B57578">
        <w:rPr>
          <w:rFonts w:ascii="Traditional Arabic" w:hAnsi="Traditional Arabic" w:cs="Traditional Arabic" w:hint="cs"/>
          <w:color w:val="0070C0"/>
          <w:sz w:val="32"/>
          <w:szCs w:val="32"/>
          <w:rtl/>
        </w:rPr>
        <w:t>الصناعات</w:t>
      </w:r>
      <w:r w:rsidR="00261FAC" w:rsidRPr="00B57578">
        <w:rPr>
          <w:rFonts w:ascii="Traditional Arabic" w:hAnsi="Traditional Arabic" w:cs="Traditional Arabic" w:hint="cs"/>
          <w:color w:val="0070C0"/>
          <w:sz w:val="32"/>
          <w:szCs w:val="32"/>
          <w:rtl/>
          <w:lang w:val="en-GB"/>
        </w:rPr>
        <w:t xml:space="preserve"> البلاستيكية</w:t>
      </w:r>
      <w:r w:rsidR="00AB6808" w:rsidRPr="00B57578">
        <w:rPr>
          <w:rFonts w:ascii="Traditional Arabic" w:hAnsi="Traditional Arabic" w:cs="Traditional Arabic" w:hint="cs"/>
          <w:color w:val="0070C0"/>
          <w:sz w:val="32"/>
          <w:szCs w:val="32"/>
          <w:rtl/>
          <w:lang w:val="en-GB"/>
        </w:rPr>
        <w:t xml:space="preserve"> في المملكة العربية السعودية ضمن الدراسة التطبيقية لأهمية هذا القطاع وسرعة نموه بجانب وجود العديد من الاستثمارات باعتبار ان المملكة العربية السعودية من أهم الدول </w:t>
      </w:r>
      <w:r w:rsidR="00AB6808" w:rsidRPr="00B57578">
        <w:rPr>
          <w:rFonts w:ascii="Traditional Arabic" w:hAnsi="Traditional Arabic" w:cs="Traditional Arabic" w:hint="cs"/>
          <w:color w:val="0070C0"/>
          <w:sz w:val="32"/>
          <w:szCs w:val="32"/>
          <w:rtl/>
        </w:rPr>
        <w:t xml:space="preserve">المنتجة للمواد الخام البلاستيكية مما يعزز فرص نمو الاستثمارات في الصناعات البلاستيكية ضمن قطاع الصناعات التحويلية والمعتمدة بشكل أساسي على المواد الخام المنتجة في المملكة العربية السعودية والخليج. بجانب ارتباط </w:t>
      </w:r>
      <w:r w:rsidR="00390147" w:rsidRPr="00B57578">
        <w:rPr>
          <w:rFonts w:ascii="Traditional Arabic" w:hAnsi="Traditional Arabic" w:cs="Traditional Arabic" w:hint="cs"/>
          <w:color w:val="0070C0"/>
          <w:sz w:val="32"/>
          <w:szCs w:val="32"/>
          <w:rtl/>
        </w:rPr>
        <w:lastRenderedPageBreak/>
        <w:t xml:space="preserve">الصناعات البلاستيكية في العديد من الصناعات الأخرى التي تشمل الصناعات الغذائية ضمن مجال التعبئة والتغليف وكذلك قطاع المشاريع </w:t>
      </w:r>
      <w:r w:rsidR="00586A88" w:rsidRPr="00B57578">
        <w:rPr>
          <w:rFonts w:ascii="Traditional Arabic" w:hAnsi="Traditional Arabic" w:cs="Traditional Arabic" w:hint="cs"/>
          <w:color w:val="0070C0"/>
          <w:sz w:val="32"/>
          <w:szCs w:val="32"/>
          <w:rtl/>
        </w:rPr>
        <w:t>والمقاولات</w:t>
      </w:r>
      <w:r w:rsidR="00390147" w:rsidRPr="00B57578">
        <w:rPr>
          <w:rFonts w:ascii="Traditional Arabic" w:hAnsi="Traditional Arabic" w:cs="Traditional Arabic" w:hint="cs"/>
          <w:color w:val="0070C0"/>
          <w:sz w:val="32"/>
          <w:szCs w:val="32"/>
          <w:rtl/>
        </w:rPr>
        <w:t xml:space="preserve"> </w:t>
      </w:r>
      <w:r w:rsidR="00586A88" w:rsidRPr="00B57578">
        <w:rPr>
          <w:rFonts w:ascii="Traditional Arabic" w:hAnsi="Traditional Arabic" w:cs="Traditional Arabic" w:hint="cs"/>
          <w:color w:val="0070C0"/>
          <w:sz w:val="32"/>
          <w:szCs w:val="32"/>
          <w:rtl/>
        </w:rPr>
        <w:t>والبنية</w:t>
      </w:r>
      <w:r w:rsidR="00390147" w:rsidRPr="00B57578">
        <w:rPr>
          <w:rFonts w:ascii="Traditional Arabic" w:hAnsi="Traditional Arabic" w:cs="Traditional Arabic" w:hint="cs"/>
          <w:color w:val="0070C0"/>
          <w:sz w:val="32"/>
          <w:szCs w:val="32"/>
          <w:rtl/>
        </w:rPr>
        <w:t xml:space="preserve"> التحتية من خلال منتجات </w:t>
      </w:r>
      <w:r w:rsidR="00586A88" w:rsidRPr="00B57578">
        <w:rPr>
          <w:rFonts w:ascii="Traditional Arabic" w:hAnsi="Traditional Arabic" w:cs="Traditional Arabic" w:hint="cs"/>
          <w:color w:val="0070C0"/>
          <w:sz w:val="32"/>
          <w:szCs w:val="32"/>
          <w:rtl/>
        </w:rPr>
        <w:t>الانابيب البلاستيكية ومنتجات</w:t>
      </w:r>
      <w:r w:rsidR="00390147" w:rsidRPr="00B57578">
        <w:rPr>
          <w:rFonts w:ascii="Traditional Arabic" w:hAnsi="Traditional Arabic" w:cs="Traditional Arabic" w:hint="cs"/>
          <w:color w:val="0070C0"/>
          <w:sz w:val="32"/>
          <w:szCs w:val="32"/>
          <w:rtl/>
        </w:rPr>
        <w:t xml:space="preserve"> العزل. بالإضافة</w:t>
      </w:r>
      <w:r w:rsidR="00586A88" w:rsidRPr="00B57578">
        <w:rPr>
          <w:rFonts w:ascii="Traditional Arabic" w:hAnsi="Traditional Arabic" w:cs="Traditional Arabic" w:hint="cs"/>
          <w:color w:val="0070C0"/>
          <w:sz w:val="32"/>
          <w:szCs w:val="32"/>
          <w:rtl/>
        </w:rPr>
        <w:t xml:space="preserve"> للمنتجات البلاستيكية المرتبطة بال</w:t>
      </w:r>
      <w:r w:rsidR="00390147" w:rsidRPr="00B57578">
        <w:rPr>
          <w:rFonts w:ascii="Traditional Arabic" w:hAnsi="Traditional Arabic" w:cs="Traditional Arabic" w:hint="cs"/>
          <w:color w:val="0070C0"/>
          <w:sz w:val="32"/>
          <w:szCs w:val="32"/>
          <w:rtl/>
        </w:rPr>
        <w:t xml:space="preserve">صناعات البيئية </w:t>
      </w:r>
      <w:r w:rsidR="00586A88" w:rsidRPr="00B57578">
        <w:rPr>
          <w:rFonts w:ascii="Traditional Arabic" w:hAnsi="Traditional Arabic" w:cs="Traditional Arabic" w:hint="cs"/>
          <w:color w:val="0070C0"/>
          <w:sz w:val="32"/>
          <w:szCs w:val="32"/>
          <w:rtl/>
        </w:rPr>
        <w:t>والتخلص</w:t>
      </w:r>
      <w:r w:rsidR="00390147" w:rsidRPr="00B57578">
        <w:rPr>
          <w:rFonts w:ascii="Traditional Arabic" w:hAnsi="Traditional Arabic" w:cs="Traditional Arabic" w:hint="cs"/>
          <w:color w:val="0070C0"/>
          <w:sz w:val="32"/>
          <w:szCs w:val="32"/>
          <w:rtl/>
        </w:rPr>
        <w:t xml:space="preserve"> من </w:t>
      </w:r>
      <w:r w:rsidR="00586A88" w:rsidRPr="00B57578">
        <w:rPr>
          <w:rFonts w:ascii="Traditional Arabic" w:hAnsi="Traditional Arabic" w:cs="Traditional Arabic" w:hint="cs"/>
          <w:color w:val="0070C0"/>
          <w:sz w:val="32"/>
          <w:szCs w:val="32"/>
          <w:rtl/>
        </w:rPr>
        <w:t>النفايا</w:t>
      </w:r>
      <w:r w:rsidR="00586A88" w:rsidRPr="00B57578">
        <w:rPr>
          <w:rFonts w:ascii="Traditional Arabic" w:hAnsi="Traditional Arabic" w:cs="Traditional Arabic" w:hint="eastAsia"/>
          <w:color w:val="0070C0"/>
          <w:sz w:val="32"/>
          <w:szCs w:val="32"/>
          <w:rtl/>
        </w:rPr>
        <w:t>ت</w:t>
      </w:r>
      <w:r w:rsidR="00390147" w:rsidRPr="00B57578">
        <w:rPr>
          <w:rFonts w:ascii="Traditional Arabic" w:hAnsi="Traditional Arabic" w:cs="Traditional Arabic" w:hint="cs"/>
          <w:color w:val="0070C0"/>
          <w:sz w:val="32"/>
          <w:szCs w:val="32"/>
          <w:rtl/>
        </w:rPr>
        <w:t xml:space="preserve"> سواء الاستهلاكية أو الطبية </w:t>
      </w:r>
      <w:r w:rsidR="00586A88" w:rsidRPr="00B57578">
        <w:rPr>
          <w:rFonts w:ascii="Traditional Arabic" w:hAnsi="Traditional Arabic" w:cs="Traditional Arabic" w:hint="cs"/>
          <w:color w:val="0070C0"/>
          <w:sz w:val="32"/>
          <w:szCs w:val="32"/>
          <w:rtl/>
        </w:rPr>
        <w:t>وطرق</w:t>
      </w:r>
      <w:r w:rsidR="00390147" w:rsidRPr="00B57578">
        <w:rPr>
          <w:rFonts w:ascii="Traditional Arabic" w:hAnsi="Traditional Arabic" w:cs="Traditional Arabic" w:hint="cs"/>
          <w:color w:val="0070C0"/>
          <w:sz w:val="32"/>
          <w:szCs w:val="32"/>
          <w:rtl/>
        </w:rPr>
        <w:t xml:space="preserve"> </w:t>
      </w:r>
      <w:r w:rsidR="00586A88" w:rsidRPr="00B57578">
        <w:rPr>
          <w:rFonts w:ascii="Traditional Arabic" w:hAnsi="Traditional Arabic" w:cs="Traditional Arabic" w:hint="cs"/>
          <w:color w:val="0070C0"/>
          <w:sz w:val="32"/>
          <w:szCs w:val="32"/>
          <w:rtl/>
        </w:rPr>
        <w:t>معالجتها.</w:t>
      </w:r>
      <w:r w:rsidR="00390147" w:rsidRPr="00B57578">
        <w:rPr>
          <w:rFonts w:ascii="Traditional Arabic" w:hAnsi="Traditional Arabic" w:cs="Traditional Arabic" w:hint="cs"/>
          <w:color w:val="0070C0"/>
          <w:sz w:val="32"/>
          <w:szCs w:val="32"/>
          <w:rtl/>
        </w:rPr>
        <w:t xml:space="preserve"> </w:t>
      </w:r>
      <w:r w:rsidRPr="00B57578">
        <w:rPr>
          <w:rFonts w:ascii="Traditional Arabic" w:hAnsi="Traditional Arabic" w:cs="Traditional Arabic"/>
          <w:color w:val="0070C0"/>
          <w:sz w:val="32"/>
          <w:szCs w:val="32"/>
          <w:rtl/>
        </w:rPr>
        <w:t xml:space="preserve">حيث يتم تحليل أثر تطوير استراتيجيات إدارة العمليات وأهميتها في تحسين معدلات الإنتاجية وتعزيز التنافسية في </w:t>
      </w:r>
      <w:r w:rsidR="008146F0" w:rsidRPr="00B57578">
        <w:rPr>
          <w:rFonts w:ascii="Traditional Arabic" w:hAnsi="Traditional Arabic" w:cs="Traditional Arabic" w:hint="cs"/>
          <w:color w:val="0070C0"/>
          <w:sz w:val="32"/>
          <w:szCs w:val="32"/>
          <w:rtl/>
        </w:rPr>
        <w:t>السوق</w:t>
      </w:r>
      <w:r w:rsidR="00586A88" w:rsidRPr="00B57578">
        <w:rPr>
          <w:rFonts w:ascii="Traditional Arabic" w:hAnsi="Traditional Arabic" w:cs="Traditional Arabic" w:hint="cs"/>
          <w:color w:val="0070C0"/>
          <w:sz w:val="32"/>
          <w:szCs w:val="32"/>
          <w:rtl/>
        </w:rPr>
        <w:t xml:space="preserve"> لقطاع الصناعات البلاستيكية في المملكة العربية السعودية</w:t>
      </w:r>
      <w:r w:rsidR="008146F0" w:rsidRPr="00B57578">
        <w:rPr>
          <w:rFonts w:ascii="Traditional Arabic" w:hAnsi="Traditional Arabic" w:cs="Traditional Arabic" w:hint="cs"/>
          <w:color w:val="0070C0"/>
          <w:sz w:val="32"/>
          <w:szCs w:val="32"/>
          <w:rtl/>
        </w:rPr>
        <w:t xml:space="preserve">. </w:t>
      </w:r>
    </w:p>
    <w:p w14:paraId="0689DE4F" w14:textId="77777777" w:rsidR="00F2399C" w:rsidRDefault="00883E09" w:rsidP="00F2399C">
      <w:pPr>
        <w:bidi/>
        <w:spacing w:after="200" w:line="276" w:lineRule="auto"/>
        <w:rPr>
          <w:rFonts w:ascii="Traditional Arabic" w:eastAsia="Times New Roman" w:hAnsi="Traditional Arabic" w:cs="Traditional Arabic"/>
          <w:b/>
          <w:bCs/>
          <w:sz w:val="32"/>
          <w:szCs w:val="32"/>
        </w:rPr>
      </w:pPr>
      <w:r w:rsidRPr="00F941CE">
        <w:rPr>
          <w:rFonts w:ascii="Traditional Arabic" w:eastAsia="Times New Roman" w:hAnsi="Traditional Arabic" w:cs="Traditional Arabic" w:hint="cs"/>
          <w:b/>
          <w:bCs/>
          <w:sz w:val="32"/>
          <w:szCs w:val="32"/>
          <w:rtl/>
        </w:rPr>
        <w:t>مشكلة الدراسة</w:t>
      </w:r>
      <w:r w:rsidR="00231AB1" w:rsidRPr="00F941CE">
        <w:rPr>
          <w:rFonts w:ascii="Traditional Arabic" w:eastAsia="Times New Roman" w:hAnsi="Traditional Arabic" w:cs="Traditional Arabic" w:hint="cs"/>
          <w:b/>
          <w:bCs/>
          <w:sz w:val="32"/>
          <w:szCs w:val="32"/>
          <w:rtl/>
        </w:rPr>
        <w:t xml:space="preserve"> وأسئلتها</w:t>
      </w:r>
      <w:r w:rsidR="00F2399C" w:rsidRPr="00F941CE">
        <w:rPr>
          <w:rFonts w:ascii="Traditional Arabic" w:eastAsia="Times New Roman" w:hAnsi="Traditional Arabic" w:cs="Traditional Arabic" w:hint="cs"/>
          <w:b/>
          <w:bCs/>
          <w:sz w:val="32"/>
          <w:szCs w:val="32"/>
          <w:rtl/>
        </w:rPr>
        <w:t>:</w:t>
      </w:r>
    </w:p>
    <w:p w14:paraId="3F1FFD67" w14:textId="77777777" w:rsidR="00791456" w:rsidRPr="00AA4470" w:rsidRDefault="00791456" w:rsidP="00791456">
      <w:pPr>
        <w:bidi/>
        <w:jc w:val="lowKashida"/>
        <w:rPr>
          <w:rFonts w:ascii="Traditional Arabic" w:eastAsia="Calibri" w:hAnsi="Traditional Arabic" w:cs="Traditional Arabic"/>
          <w:color w:val="0070C0"/>
          <w:kern w:val="2"/>
          <w:sz w:val="32"/>
          <w:szCs w:val="32"/>
          <w:rtl/>
          <w14:ligatures w14:val="standardContextual"/>
        </w:rPr>
      </w:pPr>
      <w:r w:rsidRPr="00AA4470">
        <w:rPr>
          <w:rFonts w:ascii="Traditional Arabic" w:eastAsia="Calibri" w:hAnsi="Traditional Arabic" w:cs="Traditional Arabic"/>
          <w:color w:val="0070C0"/>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AA4470">
        <w:rPr>
          <w:rFonts w:ascii="Traditional Arabic" w:eastAsia="Calibri" w:hAnsi="Traditional Arabic" w:cs="Traditional Arabic" w:hint="cs"/>
          <w:color w:val="0070C0"/>
          <w:kern w:val="2"/>
          <w:sz w:val="32"/>
          <w:szCs w:val="32"/>
          <w:rtl/>
          <w14:ligatures w14:val="standardContextual"/>
        </w:rPr>
        <w:t>،</w:t>
      </w:r>
      <w:r w:rsidRPr="00AA4470">
        <w:rPr>
          <w:rFonts w:ascii="Traditional Arabic" w:eastAsia="Calibri" w:hAnsi="Traditional Arabic" w:cs="Traditional Arabic"/>
          <w:color w:val="0070C0"/>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قطاع الصناعات البلاستيكية في المملكة العربية </w:t>
      </w:r>
      <w:r w:rsidRPr="00AA4470">
        <w:rPr>
          <w:rFonts w:ascii="Traditional Arabic" w:eastAsia="Calibri" w:hAnsi="Traditional Arabic" w:cs="Traditional Arabic" w:hint="cs"/>
          <w:color w:val="0070C0"/>
          <w:kern w:val="2"/>
          <w:sz w:val="32"/>
          <w:szCs w:val="32"/>
          <w:rtl/>
          <w14:ligatures w14:val="standardContextual"/>
        </w:rPr>
        <w:t>السعودية</w:t>
      </w:r>
      <w:r w:rsidRPr="00AA4470">
        <w:rPr>
          <w:rFonts w:ascii="Traditional Arabic" w:eastAsia="Calibri" w:hAnsi="Traditional Arabic" w:cs="Traditional Arabic"/>
          <w:color w:val="0070C0"/>
          <w:kern w:val="2"/>
          <w:sz w:val="32"/>
          <w:szCs w:val="32"/>
          <w14:ligatures w14:val="standardContextual"/>
        </w:rPr>
        <w:t>.</w:t>
      </w:r>
      <w:r w:rsidRPr="00AA4470">
        <w:rPr>
          <w:rFonts w:ascii="Traditional Arabic" w:eastAsia="Calibri" w:hAnsi="Traditional Arabic" w:cs="Traditional Arabic" w:hint="cs"/>
          <w:color w:val="0070C0"/>
          <w:kern w:val="2"/>
          <w:sz w:val="32"/>
          <w:szCs w:val="32"/>
          <w:rtl/>
          <w14:ligatures w14:val="standardContextual"/>
        </w:rPr>
        <w:t xml:space="preserve"> </w:t>
      </w:r>
      <w:r w:rsidRPr="00AA4470">
        <w:rPr>
          <w:rFonts w:ascii="Traditional Arabic" w:eastAsia="Calibri" w:hAnsi="Traditional Arabic" w:cs="Traditional Arabic"/>
          <w:color w:val="0070C0"/>
          <w:kern w:val="2"/>
          <w:sz w:val="32"/>
          <w:szCs w:val="32"/>
          <w:rtl/>
          <w14:ligatures w14:val="standardContextual"/>
        </w:rPr>
        <w:t>(</w:t>
      </w:r>
      <w:r w:rsidRPr="00AA4470">
        <w:rPr>
          <w:rFonts w:ascii="Traditional Arabic" w:eastAsia="Calibri" w:hAnsi="Traditional Arabic" w:cs="Traditional Arabic" w:hint="cs"/>
          <w:color w:val="0070C0"/>
          <w:kern w:val="2"/>
          <w:sz w:val="32"/>
          <w:szCs w:val="32"/>
          <w:rtl/>
          <w14:ligatures w14:val="standardContextual"/>
        </w:rPr>
        <w:t>الحربي، 2022)</w:t>
      </w:r>
    </w:p>
    <w:p w14:paraId="49493CF9" w14:textId="77777777" w:rsidR="00791456" w:rsidRPr="00AA4470" w:rsidRDefault="00791456" w:rsidP="00791456">
      <w:pPr>
        <w:bidi/>
        <w:jc w:val="lowKashida"/>
        <w:rPr>
          <w:rFonts w:ascii="Traditional Arabic" w:eastAsia="Calibri" w:hAnsi="Traditional Arabic" w:cs="Traditional Arabic"/>
          <w:color w:val="0070C0"/>
          <w:kern w:val="2"/>
          <w:sz w:val="32"/>
          <w:szCs w:val="32"/>
          <w14:ligatures w14:val="standardContextual"/>
        </w:rPr>
      </w:pPr>
      <w:r w:rsidRPr="00AA4470">
        <w:rPr>
          <w:rFonts w:ascii="Traditional Arabic" w:eastAsia="Calibri" w:hAnsi="Traditional Arabic" w:cs="Traditional Arabic" w:hint="cs"/>
          <w:color w:val="0070C0"/>
          <w:kern w:val="2"/>
          <w:sz w:val="32"/>
          <w:szCs w:val="32"/>
          <w:rtl/>
          <w14:ligatures w14:val="standardContextual"/>
        </w:rPr>
        <w:t>ذكرت</w:t>
      </w:r>
      <w:r w:rsidRPr="00AA4470">
        <w:rPr>
          <w:rFonts w:ascii="Traditional Arabic" w:eastAsia="Calibri" w:hAnsi="Traditional Arabic" w:cs="Traditional Arabic"/>
          <w:color w:val="0070C0"/>
          <w:kern w:val="2"/>
          <w:sz w:val="32"/>
          <w:szCs w:val="32"/>
          <w:rtl/>
          <w14:ligatures w14:val="standardContextual"/>
        </w:rPr>
        <w:t xml:space="preserve"> دراسة إسماعيل وطلبة</w:t>
      </w:r>
      <w:r w:rsidRPr="00AA4470">
        <w:rPr>
          <w:rFonts w:ascii="Traditional Arabic" w:eastAsia="Calibri" w:hAnsi="Traditional Arabic" w:cs="Traditional Arabic"/>
          <w:color w:val="0070C0"/>
          <w:kern w:val="2"/>
          <w:sz w:val="32"/>
          <w:szCs w:val="32"/>
          <w14:ligatures w14:val="standardContextual"/>
        </w:rPr>
        <w:t xml:space="preserve"> (2024) </w:t>
      </w:r>
      <w:r w:rsidRPr="00AA4470">
        <w:rPr>
          <w:rFonts w:ascii="Traditional Arabic" w:eastAsia="Calibri" w:hAnsi="Traditional Arabic" w:cs="Traditional Arabic"/>
          <w:color w:val="0070C0"/>
          <w:kern w:val="2"/>
          <w:sz w:val="32"/>
          <w:szCs w:val="32"/>
          <w:rtl/>
          <w14:ligatures w14:val="standardContextual"/>
        </w:rPr>
        <w:t xml:space="preserve">دور الإدارة </w:t>
      </w:r>
      <w:proofErr w:type="spellStart"/>
      <w:r w:rsidRPr="00AA4470">
        <w:rPr>
          <w:rFonts w:ascii="Traditional Arabic" w:eastAsia="Calibri" w:hAnsi="Traditional Arabic" w:cs="Traditional Arabic"/>
          <w:color w:val="0070C0"/>
          <w:kern w:val="2"/>
          <w:sz w:val="32"/>
          <w:szCs w:val="32"/>
          <w:rtl/>
          <w14:ligatures w14:val="standardContextual"/>
        </w:rPr>
        <w:t>الموقفية</w:t>
      </w:r>
      <w:proofErr w:type="spellEnd"/>
      <w:r w:rsidRPr="00AA4470">
        <w:rPr>
          <w:rFonts w:ascii="Traditional Arabic" w:eastAsia="Calibri" w:hAnsi="Traditional Arabic" w:cs="Traditional Arabic"/>
          <w:color w:val="0070C0"/>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AA4470">
        <w:rPr>
          <w:rFonts w:ascii="Traditional Arabic" w:eastAsia="Calibri" w:hAnsi="Traditional Arabic" w:cs="Traditional Arabic" w:hint="cs"/>
          <w:color w:val="0070C0"/>
          <w:kern w:val="2"/>
          <w:sz w:val="32"/>
          <w:szCs w:val="32"/>
          <w:rtl/>
          <w14:ligatures w14:val="standardContextual"/>
        </w:rPr>
        <w:t xml:space="preserve">، </w:t>
      </w:r>
      <w:r w:rsidRPr="00AA4470">
        <w:rPr>
          <w:rFonts w:ascii="Traditional Arabic" w:eastAsia="Calibri" w:hAnsi="Traditional Arabic" w:cs="Traditional Arabic"/>
          <w:color w:val="0070C0"/>
          <w:kern w:val="2"/>
          <w:sz w:val="32"/>
          <w:szCs w:val="32"/>
          <w:rtl/>
          <w14:ligatures w14:val="standardContextual"/>
        </w:rPr>
        <w:t xml:space="preserve">كما أكدت دراسة </w:t>
      </w:r>
      <w:r w:rsidRPr="00AA4470">
        <w:rPr>
          <w:rFonts w:ascii="Traditional Arabic" w:eastAsia="Calibri" w:hAnsi="Traditional Arabic" w:cs="Traditional Arabic"/>
          <w:color w:val="0070C0"/>
          <w:kern w:val="2"/>
          <w:sz w:val="32"/>
          <w:szCs w:val="32"/>
          <w14:ligatures w14:val="standardContextual"/>
        </w:rPr>
        <w:t>Lee, 2024</w:t>
      </w:r>
      <w:proofErr w:type="gramStart"/>
      <w:r w:rsidRPr="00AA4470">
        <w:rPr>
          <w:rFonts w:ascii="Traditional Arabic" w:eastAsia="Calibri" w:hAnsi="Traditional Arabic" w:cs="Traditional Arabic"/>
          <w:color w:val="0070C0"/>
          <w:kern w:val="2"/>
          <w:sz w:val="32"/>
          <w:szCs w:val="32"/>
          <w14:ligatures w14:val="standardContextual"/>
        </w:rPr>
        <w:t xml:space="preserve">) </w:t>
      </w:r>
      <w:r w:rsidRPr="00AA4470">
        <w:rPr>
          <w:rFonts w:ascii="Traditional Arabic" w:eastAsia="Calibri" w:hAnsi="Traditional Arabic" w:cs="Traditional Arabic" w:hint="cs"/>
          <w:color w:val="0070C0"/>
          <w:kern w:val="2"/>
          <w:sz w:val="32"/>
          <w:szCs w:val="32"/>
          <w:rtl/>
          <w14:ligatures w14:val="standardContextual"/>
        </w:rPr>
        <w:t>)</w:t>
      </w:r>
      <w:proofErr w:type="gramEnd"/>
      <w:r w:rsidRPr="00AA4470">
        <w:rPr>
          <w:rFonts w:ascii="Traditional Arabic" w:eastAsia="Calibri" w:hAnsi="Traditional Arabic" w:cs="Traditional Arabic" w:hint="cs"/>
          <w:color w:val="0070C0"/>
          <w:kern w:val="2"/>
          <w:sz w:val="32"/>
          <w:szCs w:val="32"/>
          <w:rtl/>
          <w14:ligatures w14:val="standardContextual"/>
        </w:rPr>
        <w:t xml:space="preserve"> </w:t>
      </w:r>
      <w:r w:rsidRPr="00AA4470">
        <w:rPr>
          <w:rFonts w:ascii="Traditional Arabic" w:eastAsia="Calibri" w:hAnsi="Traditional Arabic" w:cs="Traditional Arabic"/>
          <w:color w:val="0070C0"/>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AA4470">
        <w:rPr>
          <w:rFonts w:ascii="Traditional Arabic" w:eastAsia="Calibri" w:hAnsi="Traditional Arabic" w:cs="Traditional Arabic"/>
          <w:color w:val="0070C0"/>
          <w:kern w:val="2"/>
          <w:sz w:val="32"/>
          <w:szCs w:val="32"/>
          <w14:ligatures w14:val="standardContextual"/>
        </w:rPr>
        <w:t>.</w:t>
      </w:r>
    </w:p>
    <w:p w14:paraId="19B4ED28" w14:textId="77777777" w:rsidR="00791456" w:rsidRPr="00AA4470" w:rsidRDefault="00791456" w:rsidP="00791456">
      <w:pPr>
        <w:bidi/>
        <w:jc w:val="lowKashida"/>
        <w:rPr>
          <w:rFonts w:ascii="Traditional Arabic" w:eastAsia="Calibri" w:hAnsi="Traditional Arabic" w:cs="Traditional Arabic"/>
          <w:color w:val="0070C0"/>
          <w:kern w:val="2"/>
          <w:sz w:val="32"/>
          <w:szCs w:val="32"/>
          <w14:ligatures w14:val="standardContextual"/>
        </w:rPr>
      </w:pPr>
      <w:r w:rsidRPr="00AA4470">
        <w:rPr>
          <w:rFonts w:ascii="Traditional Arabic" w:eastAsia="Calibri" w:hAnsi="Traditional Arabic" w:cs="Traditional Arabic"/>
          <w:color w:val="0070C0"/>
          <w:kern w:val="2"/>
          <w:sz w:val="32"/>
          <w:szCs w:val="32"/>
          <w:rtl/>
          <w14:ligatures w14:val="standardContextual"/>
        </w:rPr>
        <w:t xml:space="preserve">من ناحية أخرى، ركزت دراسة </w:t>
      </w:r>
      <w:r w:rsidRPr="00AA4470">
        <w:rPr>
          <w:rFonts w:ascii="Traditional Arabic" w:eastAsia="Calibri" w:hAnsi="Traditional Arabic" w:cs="Traditional Arabic"/>
          <w:color w:val="0070C0"/>
          <w:kern w:val="2"/>
          <w:sz w:val="32"/>
          <w:szCs w:val="32"/>
          <w14:ligatures w14:val="standardContextual"/>
        </w:rPr>
        <w:t>Lee et al, 2023)</w:t>
      </w:r>
      <w:r w:rsidRPr="00AA4470">
        <w:rPr>
          <w:rFonts w:ascii="Traditional Arabic" w:eastAsia="Calibri" w:hAnsi="Traditional Arabic" w:cs="Traditional Arabic" w:hint="cs"/>
          <w:color w:val="0070C0"/>
          <w:kern w:val="2"/>
          <w:sz w:val="32"/>
          <w:szCs w:val="32"/>
          <w:rtl/>
          <w14:ligatures w14:val="standardContextual"/>
        </w:rPr>
        <w:t xml:space="preserve">) </w:t>
      </w:r>
      <w:r w:rsidRPr="00AA4470">
        <w:rPr>
          <w:rFonts w:ascii="Traditional Arabic" w:eastAsia="Calibri" w:hAnsi="Traditional Arabic" w:cs="Traditional Arabic"/>
          <w:color w:val="0070C0"/>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AA4470">
        <w:rPr>
          <w:rFonts w:ascii="Traditional Arabic" w:eastAsia="Calibri" w:hAnsi="Traditional Arabic" w:cs="Traditional Arabic" w:hint="cs"/>
          <w:color w:val="0070C0"/>
          <w:kern w:val="2"/>
          <w:sz w:val="32"/>
          <w:szCs w:val="32"/>
          <w:rtl/>
          <w14:ligatures w14:val="standardContextual"/>
        </w:rPr>
        <w:t xml:space="preserve">، </w:t>
      </w:r>
      <w:r w:rsidRPr="00AA4470">
        <w:rPr>
          <w:rFonts w:ascii="Traditional Arabic" w:eastAsia="Calibri" w:hAnsi="Traditional Arabic" w:cs="Traditional Arabic"/>
          <w:color w:val="0070C0"/>
          <w:kern w:val="2"/>
          <w:sz w:val="32"/>
          <w:szCs w:val="32"/>
          <w:rtl/>
          <w14:ligatures w14:val="standardContextual"/>
        </w:rPr>
        <w:t xml:space="preserve">كما أظهرت دراسة </w:t>
      </w:r>
      <w:proofErr w:type="spellStart"/>
      <w:r w:rsidRPr="00AA4470">
        <w:rPr>
          <w:rFonts w:ascii="Traditional Arabic" w:eastAsia="Calibri" w:hAnsi="Traditional Arabic" w:cs="Traditional Arabic"/>
          <w:color w:val="0070C0"/>
          <w:kern w:val="2"/>
          <w:sz w:val="32"/>
          <w:szCs w:val="32"/>
          <w:rtl/>
          <w14:ligatures w14:val="standardContextual"/>
        </w:rPr>
        <w:t>زغينين</w:t>
      </w:r>
      <w:proofErr w:type="spellEnd"/>
      <w:r w:rsidRPr="00AA4470">
        <w:rPr>
          <w:rFonts w:ascii="Traditional Arabic" w:eastAsia="Calibri" w:hAnsi="Traditional Arabic" w:cs="Traditional Arabic"/>
          <w:color w:val="0070C0"/>
          <w:kern w:val="2"/>
          <w:sz w:val="32"/>
          <w:szCs w:val="32"/>
          <w:rtl/>
          <w14:ligatures w14:val="standardContextual"/>
        </w:rPr>
        <w:t xml:space="preserve"> وبن طاهر</w:t>
      </w:r>
      <w:r w:rsidRPr="00AA4470">
        <w:rPr>
          <w:rFonts w:ascii="Traditional Arabic" w:eastAsia="Calibri" w:hAnsi="Traditional Arabic" w:cs="Traditional Arabic"/>
          <w:color w:val="0070C0"/>
          <w:kern w:val="2"/>
          <w:sz w:val="32"/>
          <w:szCs w:val="32"/>
          <w14:ligatures w14:val="standardContextual"/>
        </w:rPr>
        <w:t xml:space="preserve"> (2022) </w:t>
      </w:r>
      <w:r w:rsidRPr="00AA4470">
        <w:rPr>
          <w:rFonts w:ascii="Traditional Arabic" w:eastAsia="Calibri" w:hAnsi="Traditional Arabic" w:cs="Traditional Arabic"/>
          <w:color w:val="0070C0"/>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AA4470">
        <w:rPr>
          <w:rFonts w:ascii="Traditional Arabic" w:eastAsia="Calibri" w:hAnsi="Traditional Arabic" w:cs="Traditional Arabic"/>
          <w:color w:val="0070C0"/>
          <w:kern w:val="2"/>
          <w:sz w:val="32"/>
          <w:szCs w:val="32"/>
          <w14:ligatures w14:val="standardContextual"/>
        </w:rPr>
        <w:t>.</w:t>
      </w:r>
    </w:p>
    <w:p w14:paraId="4CFAE30F" w14:textId="77777777" w:rsidR="00791456" w:rsidRPr="00AA4470" w:rsidRDefault="00791456" w:rsidP="00791456">
      <w:pPr>
        <w:bidi/>
        <w:jc w:val="lowKashida"/>
        <w:rPr>
          <w:rFonts w:ascii="Traditional Arabic" w:eastAsia="Calibri" w:hAnsi="Traditional Arabic" w:cs="Traditional Arabic"/>
          <w:color w:val="0070C0"/>
          <w:kern w:val="2"/>
          <w:sz w:val="32"/>
          <w:szCs w:val="32"/>
          <w14:ligatures w14:val="standardContextual"/>
        </w:rPr>
      </w:pPr>
      <w:r w:rsidRPr="00AA4470">
        <w:rPr>
          <w:rFonts w:ascii="Traditional Arabic" w:eastAsia="Calibri" w:hAnsi="Traditional Arabic" w:cs="Traditional Arabic"/>
          <w:color w:val="0070C0"/>
          <w:kern w:val="2"/>
          <w:sz w:val="32"/>
          <w:szCs w:val="32"/>
          <w:rtl/>
          <w14:ligatures w14:val="standardContextual"/>
        </w:rPr>
        <w:t xml:space="preserve">وعلى مستوى التخطيط الاستراتيجي، </w:t>
      </w:r>
      <w:r w:rsidRPr="00AA4470">
        <w:rPr>
          <w:rFonts w:ascii="Traditional Arabic" w:eastAsia="Calibri" w:hAnsi="Traditional Arabic" w:cs="Traditional Arabic" w:hint="cs"/>
          <w:color w:val="0070C0"/>
          <w:kern w:val="2"/>
          <w:sz w:val="32"/>
          <w:szCs w:val="32"/>
          <w:rtl/>
          <w14:ligatures w14:val="standardContextual"/>
        </w:rPr>
        <w:t>و</w:t>
      </w:r>
      <w:r w:rsidRPr="00AA4470">
        <w:rPr>
          <w:rFonts w:ascii="Traditional Arabic" w:eastAsia="Calibri" w:hAnsi="Traditional Arabic" w:cs="Traditional Arabic"/>
          <w:color w:val="0070C0"/>
          <w:kern w:val="2"/>
          <w:sz w:val="32"/>
          <w:szCs w:val="32"/>
          <w:rtl/>
          <w14:ligatures w14:val="standardContextual"/>
        </w:rPr>
        <w:t>أشارت دراسات الحربي (2022) وخضر</w:t>
      </w:r>
      <w:r w:rsidRPr="00AA4470">
        <w:rPr>
          <w:rFonts w:ascii="Traditional Arabic" w:eastAsia="Calibri" w:hAnsi="Traditional Arabic" w:cs="Traditional Arabic"/>
          <w:color w:val="0070C0"/>
          <w:kern w:val="2"/>
          <w:sz w:val="32"/>
          <w:szCs w:val="32"/>
          <w14:ligatures w14:val="standardContextual"/>
        </w:rPr>
        <w:t xml:space="preserve"> (2016) </w:t>
      </w:r>
      <w:r w:rsidRPr="00AA4470">
        <w:rPr>
          <w:rFonts w:ascii="Traditional Arabic" w:eastAsia="Calibri" w:hAnsi="Traditional Arabic" w:cs="Traditional Arabic"/>
          <w:color w:val="0070C0"/>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AA4470">
        <w:rPr>
          <w:rFonts w:ascii="Traditional Arabic" w:eastAsia="Calibri" w:hAnsi="Traditional Arabic" w:cs="Traditional Arabic"/>
          <w:color w:val="0070C0"/>
          <w:kern w:val="2"/>
          <w:sz w:val="32"/>
          <w:szCs w:val="32"/>
          <w14:ligatures w14:val="standardContextual"/>
        </w:rPr>
        <w:t xml:space="preserve"> (2021) </w:t>
      </w:r>
      <w:r w:rsidRPr="00AA4470">
        <w:rPr>
          <w:rFonts w:ascii="Traditional Arabic" w:eastAsia="Calibri" w:hAnsi="Traditional Arabic" w:cs="Traditional Arabic"/>
          <w:color w:val="0070C0"/>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AA4470">
        <w:rPr>
          <w:rFonts w:ascii="Traditional Arabic" w:eastAsia="Calibri" w:hAnsi="Traditional Arabic" w:cs="Traditional Arabic"/>
          <w:color w:val="0070C0"/>
          <w:kern w:val="2"/>
          <w:sz w:val="32"/>
          <w:szCs w:val="32"/>
          <w14:ligatures w14:val="standardContextual"/>
        </w:rPr>
        <w:t>.</w:t>
      </w:r>
    </w:p>
    <w:p w14:paraId="4FE593E2" w14:textId="77777777" w:rsidR="00791456" w:rsidRPr="00AA4470" w:rsidRDefault="00791456" w:rsidP="00791456">
      <w:pPr>
        <w:bidi/>
        <w:jc w:val="lowKashida"/>
        <w:rPr>
          <w:rFonts w:ascii="Traditional Arabic" w:eastAsia="Calibri" w:hAnsi="Traditional Arabic" w:cs="Traditional Arabic"/>
          <w:color w:val="0070C0"/>
          <w:kern w:val="2"/>
          <w:sz w:val="32"/>
          <w:szCs w:val="32"/>
          <w14:ligatures w14:val="standardContextual"/>
        </w:rPr>
      </w:pPr>
      <w:r w:rsidRPr="00AA4470">
        <w:rPr>
          <w:rFonts w:ascii="Traditional Arabic" w:eastAsia="Calibri" w:hAnsi="Traditional Arabic" w:cs="Traditional Arabic"/>
          <w:color w:val="0070C0"/>
          <w:kern w:val="2"/>
          <w:sz w:val="32"/>
          <w:szCs w:val="32"/>
          <w:rtl/>
          <w14:ligatures w14:val="standardContextual"/>
        </w:rPr>
        <w:lastRenderedPageBreak/>
        <w:t>بناءً على ما سبق، تظهر الفجوة البحثية في عدم وجود دراسات كافية تربط بين تطوير استراتيجيات إدارة العمليات وزيادة الإنتاجية بشكل مباشر في قطاع الصناعات البلاستيكية في المملكة العربية السعودية، خاصة في ظل التوجهات الحديثة نحو التحول الرقمي والاستدامة الصناعية</w:t>
      </w:r>
      <w:r w:rsidRPr="00AA4470">
        <w:rPr>
          <w:rFonts w:ascii="Traditional Arabic" w:eastAsia="Calibri" w:hAnsi="Traditional Arabic" w:cs="Traditional Arabic" w:hint="cs"/>
          <w:color w:val="0070C0"/>
          <w:kern w:val="2"/>
          <w:sz w:val="32"/>
          <w:szCs w:val="32"/>
          <w:rtl/>
          <w14:ligatures w14:val="standardContextual"/>
        </w:rPr>
        <w:t>،</w:t>
      </w:r>
      <w:r w:rsidRPr="00AA4470">
        <w:rPr>
          <w:rFonts w:ascii="Traditional Arabic" w:eastAsia="Calibri" w:hAnsi="Traditional Arabic" w:cs="Traditional Arabic"/>
          <w:color w:val="0070C0"/>
          <w:kern w:val="2"/>
          <w:sz w:val="32"/>
          <w:szCs w:val="32"/>
          <w:rtl/>
          <w14:ligatures w14:val="standardContextual"/>
        </w:rPr>
        <w:t xml:space="preserve"> لذلك</w:t>
      </w:r>
      <w:r w:rsidRPr="00AA4470">
        <w:rPr>
          <w:rFonts w:ascii="Traditional Arabic" w:eastAsia="Calibri" w:hAnsi="Traditional Arabic" w:cs="Traditional Arabic" w:hint="cs"/>
          <w:color w:val="0070C0"/>
          <w:kern w:val="2"/>
          <w:sz w:val="32"/>
          <w:szCs w:val="32"/>
          <w:rtl/>
          <w14:ligatures w14:val="standardContextual"/>
        </w:rPr>
        <w:t xml:space="preserve"> ي</w:t>
      </w:r>
      <w:r w:rsidRPr="00AA4470">
        <w:rPr>
          <w:rFonts w:ascii="Traditional Arabic" w:eastAsia="Calibri" w:hAnsi="Traditional Arabic" w:cs="Traditional Arabic"/>
          <w:color w:val="0070C0"/>
          <w:kern w:val="2"/>
          <w:sz w:val="32"/>
          <w:szCs w:val="32"/>
          <w:rtl/>
          <w14:ligatures w14:val="standardContextual"/>
        </w:rPr>
        <w:t xml:space="preserve">سعى </w:t>
      </w:r>
      <w:r w:rsidRPr="00AA4470">
        <w:rPr>
          <w:rFonts w:ascii="Traditional Arabic" w:eastAsia="Calibri" w:hAnsi="Traditional Arabic" w:cs="Traditional Arabic" w:hint="cs"/>
          <w:color w:val="0070C0"/>
          <w:kern w:val="2"/>
          <w:sz w:val="32"/>
          <w:szCs w:val="32"/>
          <w:rtl/>
          <w14:ligatures w14:val="standardContextual"/>
        </w:rPr>
        <w:t xml:space="preserve">الباحث من خلال </w:t>
      </w:r>
      <w:r w:rsidRPr="00AA4470">
        <w:rPr>
          <w:rFonts w:ascii="Traditional Arabic" w:eastAsia="Calibri" w:hAnsi="Traditional Arabic" w:cs="Traditional Arabic"/>
          <w:color w:val="0070C0"/>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AA4470">
        <w:rPr>
          <w:rFonts w:ascii="Traditional Arabic" w:eastAsia="Calibri" w:hAnsi="Traditional Arabic" w:cs="Traditional Arabic"/>
          <w:color w:val="0070C0"/>
          <w:kern w:val="2"/>
          <w:sz w:val="32"/>
          <w:szCs w:val="32"/>
          <w14:ligatures w14:val="standardContextual"/>
        </w:rPr>
        <w:t>.</w:t>
      </w:r>
    </w:p>
    <w:p w14:paraId="35673259" w14:textId="77777777" w:rsidR="00791456" w:rsidRPr="00AA4470" w:rsidRDefault="00791456" w:rsidP="00791456">
      <w:pPr>
        <w:bidi/>
        <w:spacing w:after="0" w:line="360" w:lineRule="auto"/>
        <w:jc w:val="lowKashida"/>
        <w:rPr>
          <w:rFonts w:ascii="Traditional Arabic" w:eastAsia="Times New Roman" w:hAnsi="Traditional Arabic" w:cs="Traditional Arabic"/>
          <w:color w:val="0070C0"/>
          <w:sz w:val="32"/>
          <w:szCs w:val="32"/>
          <w:rtl/>
        </w:rPr>
      </w:pPr>
      <w:r w:rsidRPr="00AA4470">
        <w:rPr>
          <w:rFonts w:ascii="Traditional Arabic" w:eastAsia="Times New Roman" w:hAnsi="Traditional Arabic" w:cs="Traditional Arabic" w:hint="cs"/>
          <w:b/>
          <w:bCs/>
          <w:color w:val="0070C0"/>
          <w:sz w:val="32"/>
          <w:szCs w:val="32"/>
          <w:rtl/>
        </w:rPr>
        <w:t>تساؤلات الدراسة</w:t>
      </w:r>
      <w:r w:rsidRPr="00AA4470">
        <w:rPr>
          <w:rFonts w:ascii="Traditional Arabic" w:eastAsia="Times New Roman" w:hAnsi="Traditional Arabic" w:cs="Traditional Arabic"/>
          <w:b/>
          <w:bCs/>
          <w:color w:val="0070C0"/>
          <w:sz w:val="32"/>
          <w:szCs w:val="32"/>
          <w:rtl/>
        </w:rPr>
        <w:t>:</w:t>
      </w:r>
    </w:p>
    <w:p w14:paraId="530353BA" w14:textId="77777777" w:rsidR="00791456" w:rsidRPr="00AA4470"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tl/>
        </w:rPr>
      </w:pPr>
      <w:r w:rsidRPr="00AA4470">
        <w:rPr>
          <w:rFonts w:ascii="Traditional Arabic" w:hAnsi="Traditional Arabic" w:cs="Traditional Arabic" w:hint="cs"/>
          <w:color w:val="0070C0"/>
          <w:sz w:val="32"/>
          <w:szCs w:val="32"/>
          <w:rtl/>
        </w:rPr>
        <w:t xml:space="preserve">يكمن السؤال الرئيس للبحث في أنه: </w:t>
      </w:r>
      <w:r w:rsidRPr="00AA4470">
        <w:rPr>
          <w:rFonts w:ascii="Traditional Arabic" w:hAnsi="Traditional Arabic" w:cs="Traditional Arabic"/>
          <w:color w:val="0070C0"/>
          <w:sz w:val="32"/>
          <w:szCs w:val="32"/>
          <w:rtl/>
        </w:rPr>
        <w:t xml:space="preserve">كيف يمكن </w:t>
      </w:r>
      <w:r w:rsidRPr="00AA4470">
        <w:rPr>
          <w:rFonts w:ascii="Traditional Arabic" w:hAnsi="Traditional Arabic" w:cs="Traditional Arabic" w:hint="cs"/>
          <w:color w:val="0070C0"/>
          <w:sz w:val="32"/>
          <w:szCs w:val="32"/>
          <w:rtl/>
        </w:rPr>
        <w:t xml:space="preserve">لتطبيق </w:t>
      </w:r>
      <w:r w:rsidRPr="00AA4470">
        <w:rPr>
          <w:rFonts w:ascii="Traditional Arabic" w:hAnsi="Traditional Arabic" w:cs="Traditional Arabic"/>
          <w:color w:val="0070C0"/>
          <w:sz w:val="32"/>
          <w:szCs w:val="32"/>
          <w:rtl/>
        </w:rPr>
        <w:t>استراتيجيات إدارة العمليات أ</w:t>
      </w:r>
      <w:r w:rsidRPr="00AA4470">
        <w:rPr>
          <w:rFonts w:ascii="Traditional Arabic" w:hAnsi="Traditional Arabic" w:cs="Traditional Arabic" w:hint="cs"/>
          <w:color w:val="0070C0"/>
          <w:sz w:val="32"/>
          <w:szCs w:val="32"/>
          <w:rtl/>
        </w:rPr>
        <w:t xml:space="preserve">ن تساهم في زيادة </w:t>
      </w:r>
      <w:r w:rsidRPr="00AA4470">
        <w:rPr>
          <w:rFonts w:ascii="Traditional Arabic" w:hAnsi="Traditional Arabic" w:cs="Traditional Arabic"/>
          <w:color w:val="0070C0"/>
          <w:sz w:val="32"/>
          <w:szCs w:val="32"/>
          <w:rtl/>
        </w:rPr>
        <w:t xml:space="preserve">الإنتاجية </w:t>
      </w:r>
      <w:r w:rsidRPr="00AA4470">
        <w:rPr>
          <w:rFonts w:ascii="Traditional Arabic" w:hAnsi="Traditional Arabic" w:cs="Traditional Arabic" w:hint="cs"/>
          <w:color w:val="0070C0"/>
          <w:sz w:val="32"/>
          <w:szCs w:val="32"/>
          <w:rtl/>
        </w:rPr>
        <w:t xml:space="preserve">وتقليل المصروفات وزيادة الربحية </w:t>
      </w:r>
      <w:r w:rsidRPr="00AA4470">
        <w:rPr>
          <w:rFonts w:ascii="Traditional Arabic" w:hAnsi="Traditional Arabic" w:cs="Traditional Arabic"/>
          <w:color w:val="0070C0"/>
          <w:sz w:val="32"/>
          <w:szCs w:val="32"/>
          <w:rtl/>
        </w:rPr>
        <w:t>في</w:t>
      </w:r>
      <w:r w:rsidRPr="00AA4470">
        <w:rPr>
          <w:rFonts w:ascii="Traditional Arabic" w:hAnsi="Traditional Arabic" w:cs="Traditional Arabic" w:hint="cs"/>
          <w:color w:val="0070C0"/>
          <w:sz w:val="32"/>
          <w:szCs w:val="32"/>
          <w:rtl/>
        </w:rPr>
        <w:t xml:space="preserve"> </w:t>
      </w:r>
      <w:r w:rsidRPr="00AA4470">
        <w:rPr>
          <w:rFonts w:ascii="Traditional Arabic" w:hAnsi="Traditional Arabic" w:cs="Traditional Arabic"/>
          <w:color w:val="0070C0"/>
          <w:sz w:val="32"/>
          <w:szCs w:val="32"/>
          <w:rtl/>
        </w:rPr>
        <w:t>قطاع</w:t>
      </w:r>
      <w:r w:rsidRPr="00AA4470">
        <w:rPr>
          <w:rFonts w:ascii="Traditional Arabic" w:hAnsi="Traditional Arabic" w:cs="Traditional Arabic" w:hint="cs"/>
          <w:color w:val="0070C0"/>
          <w:sz w:val="32"/>
          <w:szCs w:val="32"/>
          <w:rtl/>
        </w:rPr>
        <w:t xml:space="preserve"> الصناعات البلاستيكية في ا</w:t>
      </w:r>
      <w:r w:rsidRPr="00AA4470">
        <w:rPr>
          <w:rFonts w:ascii="Traditional Arabic" w:hAnsi="Traditional Arabic" w:cs="Traditional Arabic"/>
          <w:color w:val="0070C0"/>
          <w:sz w:val="32"/>
          <w:szCs w:val="32"/>
          <w:rtl/>
        </w:rPr>
        <w:t>لمملكة العربية السعودية؟</w:t>
      </w:r>
    </w:p>
    <w:p w14:paraId="41AFE6C7" w14:textId="77777777" w:rsidR="00791456" w:rsidRPr="00AA4470"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tl/>
        </w:rPr>
      </w:pPr>
      <w:r w:rsidRPr="00AA4470">
        <w:rPr>
          <w:rFonts w:ascii="Traditional Arabic" w:hAnsi="Traditional Arabic" w:cs="Traditional Arabic" w:hint="cs"/>
          <w:color w:val="0070C0"/>
          <w:sz w:val="32"/>
          <w:szCs w:val="32"/>
          <w:rtl/>
        </w:rPr>
        <w:t>ومن خلالها تتفرع الأسئلة التالية:</w:t>
      </w:r>
    </w:p>
    <w:p w14:paraId="143542D4" w14:textId="77777777" w:rsidR="00791456" w:rsidRPr="00AA4470"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color w:val="0070C0"/>
          <w:sz w:val="32"/>
          <w:szCs w:val="32"/>
        </w:rPr>
      </w:pPr>
      <w:r w:rsidRPr="00AA4470">
        <w:rPr>
          <w:rFonts w:ascii="Traditional Arabic" w:hAnsi="Traditional Arabic" w:cs="Traditional Arabic"/>
          <w:color w:val="0070C0"/>
          <w:sz w:val="32"/>
          <w:szCs w:val="32"/>
          <w:rtl/>
        </w:rPr>
        <w:t>ما هو واقع إدارة العمليات في قطاع الصناعات البلاستيكية في المملكة العربية السعودية، وما هي أبرز التحديات التي تواجهه؟</w:t>
      </w:r>
    </w:p>
    <w:p w14:paraId="5A516D05" w14:textId="77777777" w:rsidR="00791456" w:rsidRPr="00AA4470"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color w:val="0070C0"/>
          <w:sz w:val="32"/>
          <w:szCs w:val="32"/>
        </w:rPr>
      </w:pPr>
      <w:r w:rsidRPr="00AA4470">
        <w:rPr>
          <w:rFonts w:ascii="Traditional Arabic" w:hAnsi="Traditional Arabic" w:cs="Traditional Arabic"/>
          <w:color w:val="0070C0"/>
          <w:sz w:val="32"/>
          <w:szCs w:val="32"/>
          <w:rtl/>
        </w:rPr>
        <w:t>كيف تساهم استراتيجيات إدارة العمليات الحديثة في تحسين كفاءة الإنتاج وتقليل الفاقد وزيادة الإنتاجية في قطاع الصناعات البلاستيكية؟</w:t>
      </w:r>
    </w:p>
    <w:p w14:paraId="00D046E4" w14:textId="77777777" w:rsidR="00791456" w:rsidRPr="00AA4470"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color w:val="0070C0"/>
          <w:sz w:val="32"/>
          <w:szCs w:val="32"/>
        </w:rPr>
      </w:pPr>
      <w:r w:rsidRPr="00AA4470">
        <w:rPr>
          <w:rFonts w:ascii="Traditional Arabic" w:hAnsi="Traditional Arabic" w:cs="Traditional Arabic"/>
          <w:color w:val="0070C0"/>
          <w:sz w:val="32"/>
          <w:szCs w:val="32"/>
          <w:rtl/>
        </w:rPr>
        <w:t>ما هو أثر تطبيق منهجيات التحسين المستمر مثل</w:t>
      </w:r>
      <w:r w:rsidRPr="00AA4470">
        <w:rPr>
          <w:rFonts w:ascii="Traditional Arabic" w:hAnsi="Traditional Arabic" w:cs="Traditional Arabic"/>
          <w:color w:val="0070C0"/>
          <w:sz w:val="32"/>
          <w:szCs w:val="32"/>
        </w:rPr>
        <w:t xml:space="preserve"> Lean Manufacturing </w:t>
      </w:r>
      <w:proofErr w:type="gramStart"/>
      <w:r w:rsidRPr="00AA4470">
        <w:rPr>
          <w:rFonts w:ascii="Traditional Arabic" w:hAnsi="Traditional Arabic" w:cs="Traditional Arabic"/>
          <w:color w:val="0070C0"/>
          <w:sz w:val="32"/>
          <w:szCs w:val="32"/>
          <w:rtl/>
        </w:rPr>
        <w:t>و</w:t>
      </w:r>
      <w:r w:rsidRPr="00AA4470">
        <w:rPr>
          <w:rFonts w:ascii="Traditional Arabic" w:hAnsi="Traditional Arabic" w:cs="Traditional Arabic"/>
          <w:color w:val="0070C0"/>
          <w:sz w:val="32"/>
          <w:szCs w:val="32"/>
        </w:rPr>
        <w:t xml:space="preserve"> Six</w:t>
      </w:r>
      <w:proofErr w:type="gramEnd"/>
      <w:r w:rsidRPr="00AA4470">
        <w:rPr>
          <w:rFonts w:ascii="Traditional Arabic" w:hAnsi="Traditional Arabic" w:cs="Traditional Arabic"/>
          <w:color w:val="0070C0"/>
          <w:sz w:val="32"/>
          <w:szCs w:val="32"/>
        </w:rPr>
        <w:t xml:space="preserve"> Sigma </w:t>
      </w:r>
      <w:r w:rsidRPr="00AA4470">
        <w:rPr>
          <w:rFonts w:ascii="Traditional Arabic" w:hAnsi="Traditional Arabic" w:cs="Traditional Arabic"/>
          <w:color w:val="0070C0"/>
          <w:sz w:val="32"/>
          <w:szCs w:val="32"/>
          <w:rtl/>
        </w:rPr>
        <w:t>على الأداء الإنتاجي في قطاع الصناعات البلاستيكية؟</w:t>
      </w:r>
    </w:p>
    <w:p w14:paraId="513C45C9" w14:textId="77777777" w:rsidR="00791456" w:rsidRPr="00AA4470"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color w:val="0070C0"/>
          <w:sz w:val="32"/>
          <w:szCs w:val="32"/>
        </w:rPr>
      </w:pPr>
      <w:r w:rsidRPr="00AA4470">
        <w:rPr>
          <w:rFonts w:ascii="Traditional Arabic" w:hAnsi="Traditional Arabic" w:cs="Traditional Arabic"/>
          <w:color w:val="0070C0"/>
          <w:sz w:val="32"/>
          <w:szCs w:val="32"/>
          <w:rtl/>
        </w:rPr>
        <w:t>ما مدى العلاقة بين تطوير العمليات التشغيلية والقدرة التنافسية للمؤسسات العاملة في قطاع الصناعات البلاستيكية؟</w:t>
      </w:r>
    </w:p>
    <w:p w14:paraId="28AB4652" w14:textId="77777777" w:rsidR="00791456" w:rsidRDefault="00791456" w:rsidP="00791456">
      <w:pPr>
        <w:pStyle w:val="NormalWeb"/>
        <w:bidi/>
        <w:spacing w:before="0" w:beforeAutospacing="0" w:after="0" w:afterAutospacing="0" w:line="360" w:lineRule="auto"/>
        <w:jc w:val="lowKashida"/>
        <w:rPr>
          <w:rFonts w:ascii="Traditional Arabic" w:hAnsi="Traditional Arabic" w:cs="Traditional Arabic"/>
          <w:sz w:val="32"/>
          <w:szCs w:val="32"/>
        </w:rPr>
      </w:pPr>
    </w:p>
    <w:p w14:paraId="445C7BD0" w14:textId="77777777" w:rsidR="00791456" w:rsidRDefault="00791456" w:rsidP="00791456">
      <w:pPr>
        <w:pStyle w:val="NormalWeb"/>
        <w:bidi/>
        <w:spacing w:before="0" w:beforeAutospacing="0" w:after="0" w:afterAutospacing="0" w:line="360" w:lineRule="auto"/>
        <w:jc w:val="lowKashida"/>
        <w:rPr>
          <w:rFonts w:ascii="Traditional Arabic" w:hAnsi="Traditional Arabic" w:cs="Traditional Arabic"/>
          <w:sz w:val="32"/>
          <w:szCs w:val="32"/>
        </w:rPr>
      </w:pPr>
    </w:p>
    <w:p w14:paraId="1ADD840F" w14:textId="77777777" w:rsidR="00791456" w:rsidRPr="00791456" w:rsidRDefault="00791456" w:rsidP="00791456">
      <w:pPr>
        <w:bidi/>
        <w:spacing w:after="200" w:line="276" w:lineRule="auto"/>
        <w:rPr>
          <w:rFonts w:ascii="Traditional Arabic" w:eastAsia="Times New Roman" w:hAnsi="Traditional Arabic" w:cs="Traditional Arabic"/>
          <w:b/>
          <w:bCs/>
          <w:sz w:val="32"/>
          <w:szCs w:val="32"/>
        </w:rPr>
      </w:pPr>
    </w:p>
    <w:p w14:paraId="72A97C97" w14:textId="77777777" w:rsidR="00791456" w:rsidRPr="00F941CE" w:rsidRDefault="00791456" w:rsidP="00791456">
      <w:pPr>
        <w:bidi/>
        <w:spacing w:after="200" w:line="276" w:lineRule="auto"/>
        <w:rPr>
          <w:rFonts w:ascii="Traditional Arabic" w:eastAsia="Times New Roman" w:hAnsi="Traditional Arabic" w:cs="Traditional Arabic"/>
          <w:b/>
          <w:bCs/>
          <w:sz w:val="32"/>
          <w:szCs w:val="32"/>
          <w:rtl/>
        </w:rPr>
      </w:pPr>
    </w:p>
    <w:p w14:paraId="2765A3A5" w14:textId="77777777" w:rsidR="007870C9" w:rsidRPr="00C15447" w:rsidRDefault="00C11026" w:rsidP="00C15447">
      <w:pPr>
        <w:bidi/>
        <w:spacing w:after="0" w:line="360" w:lineRule="auto"/>
        <w:jc w:val="lowKashida"/>
        <w:rPr>
          <w:rFonts w:ascii="Traditional Arabic" w:eastAsia="Times New Roman" w:hAnsi="Traditional Arabic" w:cs="Traditional Arabic"/>
          <w:b/>
          <w:bCs/>
          <w:sz w:val="32"/>
          <w:szCs w:val="32"/>
          <w:rtl/>
        </w:rPr>
      </w:pPr>
      <w:r w:rsidRPr="00AA4470">
        <w:rPr>
          <w:rFonts w:ascii="Traditional Arabic" w:eastAsia="Times New Roman" w:hAnsi="Traditional Arabic" w:cs="Traditional Arabic" w:hint="cs"/>
          <w:b/>
          <w:bCs/>
          <w:sz w:val="32"/>
          <w:szCs w:val="32"/>
          <w:rtl/>
        </w:rPr>
        <w:lastRenderedPageBreak/>
        <w:t>أهمية الدراسة (</w:t>
      </w:r>
      <w:r w:rsidR="000A1E46" w:rsidRPr="00AA4470">
        <w:rPr>
          <w:rFonts w:ascii="Traditional Arabic" w:eastAsia="Times New Roman" w:hAnsi="Traditional Arabic" w:cs="Traditional Arabic" w:hint="cs"/>
          <w:b/>
          <w:bCs/>
          <w:sz w:val="32"/>
          <w:szCs w:val="32"/>
          <w:rtl/>
        </w:rPr>
        <w:t>النظرية والتطبيقية</w:t>
      </w:r>
      <w:r w:rsidRPr="00AA4470">
        <w:rPr>
          <w:rFonts w:ascii="Traditional Arabic" w:eastAsia="Times New Roman" w:hAnsi="Traditional Arabic" w:cs="Traditional Arabic" w:hint="cs"/>
          <w:b/>
          <w:bCs/>
          <w:sz w:val="32"/>
          <w:szCs w:val="32"/>
          <w:rtl/>
        </w:rPr>
        <w:t>)</w:t>
      </w:r>
      <w:r w:rsidR="00883E09" w:rsidRPr="00AA4470">
        <w:rPr>
          <w:rFonts w:ascii="Traditional Arabic" w:eastAsia="Times New Roman" w:hAnsi="Traditional Arabic" w:cs="Traditional Arabic"/>
          <w:b/>
          <w:bCs/>
          <w:sz w:val="32"/>
          <w:szCs w:val="32"/>
          <w:rtl/>
        </w:rPr>
        <w:t>:</w:t>
      </w:r>
    </w:p>
    <w:p w14:paraId="6E065DA3" w14:textId="5B13EEC7" w:rsidR="007870C9" w:rsidRPr="00C15447" w:rsidRDefault="007870C9" w:rsidP="00C15447">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C15447">
        <w:rPr>
          <w:rFonts w:ascii="Traditional Arabic" w:hAnsi="Traditional Arabic" w:cs="Traditional Arabic"/>
          <w:sz w:val="32"/>
          <w:szCs w:val="32"/>
          <w:rtl/>
        </w:rPr>
        <w:t xml:space="preserve">تنبع أهمية هذا البحث من الدور </w:t>
      </w:r>
      <w:r w:rsidR="004834FA" w:rsidRPr="00C15447">
        <w:rPr>
          <w:rFonts w:ascii="Traditional Arabic" w:hAnsi="Traditional Arabic" w:cs="Traditional Arabic" w:hint="cs"/>
          <w:sz w:val="32"/>
          <w:szCs w:val="32"/>
          <w:rtl/>
        </w:rPr>
        <w:t xml:space="preserve">الفعال </w:t>
      </w:r>
      <w:r w:rsidRPr="00C15447">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C15447">
        <w:rPr>
          <w:rFonts w:ascii="Traditional Arabic" w:hAnsi="Traditional Arabic" w:cs="Traditional Arabic" w:hint="cs"/>
          <w:sz w:val="32"/>
          <w:szCs w:val="32"/>
          <w:rtl/>
        </w:rPr>
        <w:t>،</w:t>
      </w:r>
      <w:r w:rsidRPr="00C15447">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C15447">
        <w:rPr>
          <w:rFonts w:ascii="Traditional Arabic" w:hAnsi="Traditional Arabic" w:cs="Traditional Arabic"/>
          <w:sz w:val="32"/>
          <w:szCs w:val="32"/>
        </w:rPr>
        <w:t>:</w:t>
      </w:r>
    </w:p>
    <w:p w14:paraId="05432723" w14:textId="77777777" w:rsidR="007870C9" w:rsidRPr="00D61487" w:rsidRDefault="007870C9" w:rsidP="00D61487">
      <w:pPr>
        <w:bidi/>
        <w:spacing w:after="0" w:line="360" w:lineRule="auto"/>
        <w:jc w:val="lowKashida"/>
        <w:rPr>
          <w:rFonts w:ascii="Traditional Arabic" w:eastAsia="Times New Roman" w:hAnsi="Traditional Arabic" w:cs="Traditional Arabic"/>
          <w:b/>
          <w:bCs/>
          <w:sz w:val="32"/>
          <w:szCs w:val="32"/>
        </w:rPr>
      </w:pPr>
      <w:r w:rsidRPr="00D61487">
        <w:rPr>
          <w:rFonts w:ascii="Traditional Arabic" w:eastAsia="Times New Roman" w:hAnsi="Traditional Arabic" w:cs="Traditional Arabic"/>
          <w:b/>
          <w:bCs/>
          <w:sz w:val="32"/>
          <w:szCs w:val="32"/>
          <w:rtl/>
        </w:rPr>
        <w:t>الأهمية النظرية</w:t>
      </w:r>
      <w:r w:rsidRPr="00D61487">
        <w:rPr>
          <w:rFonts w:ascii="Traditional Arabic" w:eastAsia="Times New Roman" w:hAnsi="Traditional Arabic" w:cs="Traditional Arabic" w:hint="cs"/>
          <w:b/>
          <w:bCs/>
          <w:sz w:val="32"/>
          <w:szCs w:val="32"/>
          <w:rtl/>
        </w:rPr>
        <w:t>:</w:t>
      </w:r>
    </w:p>
    <w:p w14:paraId="7C4112FF" w14:textId="5C3C13E0"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إثراء المعرفة العلمية</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D61487">
        <w:rPr>
          <w:rFonts w:ascii="Traditional Arabic" w:eastAsia="Times New Roman" w:hAnsi="Traditional Arabic" w:cs="Traditional Arabic" w:hint="cs"/>
          <w:sz w:val="32"/>
          <w:szCs w:val="32"/>
          <w:rtl/>
        </w:rPr>
        <w:t xml:space="preserve"> الكفاءة </w:t>
      </w:r>
      <w:r w:rsidRPr="00D61487">
        <w:rPr>
          <w:rFonts w:ascii="Traditional Arabic" w:eastAsia="Times New Roman" w:hAnsi="Traditional Arabic" w:cs="Traditional Arabic"/>
          <w:sz w:val="32"/>
          <w:szCs w:val="32"/>
          <w:rtl/>
        </w:rPr>
        <w:t>الإنتاجي</w:t>
      </w:r>
      <w:r w:rsidR="00BA1FDA" w:rsidRPr="00D61487">
        <w:rPr>
          <w:rFonts w:ascii="Traditional Arabic" w:eastAsia="Times New Roman" w:hAnsi="Traditional Arabic" w:cs="Traditional Arabic" w:hint="cs"/>
          <w:sz w:val="32"/>
          <w:szCs w:val="32"/>
          <w:rtl/>
        </w:rPr>
        <w:t xml:space="preserve">ة </w:t>
      </w:r>
      <w:r w:rsidR="00EB1E6C" w:rsidRPr="00D61487">
        <w:rPr>
          <w:rFonts w:ascii="Traditional Arabic" w:eastAsia="Times New Roman" w:hAnsi="Traditional Arabic" w:cs="Traditional Arabic" w:hint="cs"/>
          <w:sz w:val="32"/>
          <w:szCs w:val="32"/>
          <w:rtl/>
        </w:rPr>
        <w:t>والتشغيلية</w:t>
      </w:r>
      <w:r w:rsidR="00BA1FDA" w:rsidRPr="00D61487">
        <w:rPr>
          <w:rFonts w:ascii="Traditional Arabic" w:eastAsia="Times New Roman" w:hAnsi="Traditional Arabic" w:cs="Traditional Arabic" w:hint="cs"/>
          <w:sz w:val="32"/>
          <w:szCs w:val="32"/>
          <w:rtl/>
        </w:rPr>
        <w:t>.</w:t>
      </w:r>
    </w:p>
    <w:p w14:paraId="6782C40F" w14:textId="77777777"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تقديم إطار تحليلي لتطوير استراتيجيات إدارة العمليات</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hint="cs"/>
          <w:sz w:val="32"/>
          <w:szCs w:val="32"/>
          <w:rtl/>
        </w:rPr>
        <w:t>حيث</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D61487">
        <w:rPr>
          <w:rFonts w:ascii="Traditional Arabic" w:eastAsia="Times New Roman" w:hAnsi="Traditional Arabic" w:cs="Traditional Arabic"/>
          <w:sz w:val="32"/>
          <w:szCs w:val="32"/>
        </w:rPr>
        <w:t>.</w:t>
      </w:r>
    </w:p>
    <w:p w14:paraId="1EA8645E" w14:textId="77777777"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تحليل العلاقة بين الكفاءة التشغيلية والإنتاجية</w:t>
      </w:r>
      <w:r w:rsidRPr="00D61487">
        <w:rPr>
          <w:rFonts w:ascii="Traditional Arabic" w:eastAsia="Times New Roman" w:hAnsi="Traditional Arabic" w:cs="Traditional Arabic" w:hint="cs"/>
          <w:sz w:val="32"/>
          <w:szCs w:val="32"/>
          <w:rtl/>
        </w:rPr>
        <w:t xml:space="preserve"> وذلك </w:t>
      </w:r>
      <w:r w:rsidRPr="00D61487">
        <w:rPr>
          <w:rFonts w:ascii="Traditional Arabic" w:eastAsia="Times New Roman" w:hAnsi="Traditional Arabic" w:cs="Traditional Arabic"/>
          <w:sz w:val="32"/>
          <w:szCs w:val="32"/>
          <w:rtl/>
        </w:rPr>
        <w:t xml:space="preserve">من خلال استكشاف تأثير استراتيجيات إدارة العمليات، </w:t>
      </w:r>
      <w:r w:rsidRPr="00D61487">
        <w:rPr>
          <w:rFonts w:ascii="Traditional Arabic" w:eastAsia="Times New Roman" w:hAnsi="Traditional Arabic" w:cs="Traditional Arabic" w:hint="cs"/>
          <w:sz w:val="32"/>
          <w:szCs w:val="32"/>
          <w:rtl/>
        </w:rPr>
        <w:t>و</w:t>
      </w:r>
      <w:r w:rsidRPr="00D61487">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D61487">
        <w:rPr>
          <w:rFonts w:ascii="Traditional Arabic" w:eastAsia="Times New Roman" w:hAnsi="Traditional Arabic" w:cs="Traditional Arabic"/>
          <w:sz w:val="32"/>
          <w:szCs w:val="32"/>
        </w:rPr>
        <w:t>.</w:t>
      </w:r>
    </w:p>
    <w:p w14:paraId="3D1F39B9" w14:textId="26BC3CA9" w:rsidR="007870C9" w:rsidRPr="00D61487" w:rsidRDefault="007870C9" w:rsidP="00D61487">
      <w:pPr>
        <w:bidi/>
        <w:spacing w:after="0" w:line="360" w:lineRule="auto"/>
        <w:jc w:val="lowKashida"/>
        <w:rPr>
          <w:rFonts w:ascii="Traditional Arabic" w:eastAsia="Times New Roman" w:hAnsi="Traditional Arabic" w:cs="Traditional Arabic"/>
          <w:b/>
          <w:bCs/>
          <w:sz w:val="32"/>
          <w:szCs w:val="32"/>
        </w:rPr>
      </w:pPr>
      <w:r w:rsidRPr="00D61487">
        <w:rPr>
          <w:rFonts w:ascii="Traditional Arabic" w:eastAsia="Times New Roman" w:hAnsi="Traditional Arabic" w:cs="Traditional Arabic"/>
          <w:b/>
          <w:bCs/>
          <w:sz w:val="32"/>
          <w:szCs w:val="32"/>
          <w:rtl/>
        </w:rPr>
        <w:t>الأهمية التطبيقية</w:t>
      </w:r>
      <w:r w:rsidR="008F23C1" w:rsidRPr="00D61487">
        <w:rPr>
          <w:rFonts w:ascii="Traditional Arabic" w:eastAsia="Times New Roman" w:hAnsi="Traditional Arabic" w:cs="Traditional Arabic" w:hint="cs"/>
          <w:b/>
          <w:bCs/>
          <w:sz w:val="32"/>
          <w:szCs w:val="32"/>
          <w:rtl/>
        </w:rPr>
        <w:t>:</w:t>
      </w:r>
    </w:p>
    <w:p w14:paraId="71F6444C" w14:textId="699F681A" w:rsidR="007870C9" w:rsidRPr="00D61487"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تقديم نموذج تطبيقي لمؤسسات القطاع الصناعي</w:t>
      </w:r>
      <w:r w:rsidRPr="00D61487">
        <w:rPr>
          <w:rFonts w:ascii="Traditional Arabic" w:eastAsia="Times New Roman" w:hAnsi="Traditional Arabic" w:cs="Traditional Arabic"/>
          <w:sz w:val="32"/>
          <w:szCs w:val="32"/>
        </w:rPr>
        <w:t xml:space="preserve"> </w:t>
      </w:r>
      <w:r w:rsidR="00FD419C" w:rsidRPr="00D61487">
        <w:rPr>
          <w:rFonts w:ascii="Traditional Arabic" w:eastAsia="Times New Roman" w:hAnsi="Traditional Arabic" w:cs="Traditional Arabic" w:hint="cs"/>
          <w:sz w:val="32"/>
          <w:szCs w:val="32"/>
          <w:rtl/>
        </w:rPr>
        <w:t>حيث</w:t>
      </w:r>
      <w:r w:rsidR="00FD419C" w:rsidRPr="00D61487">
        <w:rPr>
          <w:rFonts w:ascii="Traditional Arabic" w:eastAsia="Times New Roman" w:hAnsi="Traditional Arabic" w:cs="Traditional Arabic"/>
          <w:sz w:val="32"/>
          <w:szCs w:val="32"/>
        </w:rPr>
        <w:t xml:space="preserve"> </w:t>
      </w:r>
      <w:r w:rsidR="00FD419C" w:rsidRPr="00D61487">
        <w:rPr>
          <w:rFonts w:ascii="Traditional Arabic" w:eastAsia="Times New Roman" w:hAnsi="Traditional Arabic" w:cs="Traditional Arabic" w:hint="cs"/>
          <w:sz w:val="32"/>
          <w:szCs w:val="32"/>
          <w:rtl/>
        </w:rPr>
        <w:t>يعد</w:t>
      </w:r>
      <w:r w:rsidR="009454DA" w:rsidRPr="00D61487">
        <w:rPr>
          <w:rFonts w:ascii="Traditional Arabic" w:eastAsia="Times New Roman" w:hAnsi="Traditional Arabic" w:cs="Traditional Arabic" w:hint="cs"/>
          <w:sz w:val="32"/>
          <w:szCs w:val="32"/>
          <w:rtl/>
        </w:rPr>
        <w:t xml:space="preserve"> قطاع الصناعات البلاستيكية </w:t>
      </w:r>
      <w:r w:rsidRPr="00D61487">
        <w:rPr>
          <w:rFonts w:ascii="Traditional Arabic" w:eastAsia="Times New Roman" w:hAnsi="Traditional Arabic" w:cs="Traditional Arabic"/>
          <w:sz w:val="32"/>
          <w:szCs w:val="32"/>
          <w:rtl/>
        </w:rPr>
        <w:t>نموذجً</w:t>
      </w:r>
      <w:r w:rsidR="005B463D" w:rsidRPr="00D61487">
        <w:rPr>
          <w:rFonts w:ascii="Traditional Arabic" w:eastAsia="Times New Roman" w:hAnsi="Traditional Arabic" w:cs="Traditional Arabic" w:hint="cs"/>
          <w:sz w:val="32"/>
          <w:szCs w:val="32"/>
          <w:rtl/>
        </w:rPr>
        <w:t xml:space="preserve">ا مرجعيا </w:t>
      </w:r>
      <w:r w:rsidR="009C4D47" w:rsidRPr="00D61487">
        <w:rPr>
          <w:rFonts w:ascii="Traditional Arabic" w:eastAsia="Times New Roman" w:hAnsi="Traditional Arabic" w:cs="Traditional Arabic" w:hint="cs"/>
          <w:sz w:val="32"/>
          <w:szCs w:val="32"/>
          <w:rtl/>
        </w:rPr>
        <w:t>ومثالا</w:t>
      </w:r>
      <w:r w:rsidR="008F23C1" w:rsidRPr="00D61487">
        <w:rPr>
          <w:rFonts w:ascii="Traditional Arabic" w:eastAsia="Times New Roman" w:hAnsi="Traditional Arabic" w:cs="Traditional Arabic" w:hint="cs"/>
          <w:sz w:val="32"/>
          <w:szCs w:val="32"/>
          <w:rtl/>
        </w:rPr>
        <w:t xml:space="preserve"> يحتذى به</w:t>
      </w:r>
      <w:r w:rsidRPr="00D61487">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D61487">
        <w:rPr>
          <w:rFonts w:ascii="Traditional Arabic" w:eastAsia="Times New Roman" w:hAnsi="Traditional Arabic" w:cs="Traditional Arabic"/>
          <w:sz w:val="32"/>
          <w:szCs w:val="32"/>
        </w:rPr>
        <w:t>.</w:t>
      </w:r>
    </w:p>
    <w:p w14:paraId="0FA70C80" w14:textId="3E38AB1C" w:rsidR="007870C9" w:rsidRPr="00D61487"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 xml:space="preserve">توجيه الشركات لتحسين كفاءتها </w:t>
      </w:r>
      <w:r w:rsidR="008F23C1" w:rsidRPr="00D61487">
        <w:rPr>
          <w:rFonts w:ascii="Traditional Arabic" w:eastAsia="Times New Roman" w:hAnsi="Traditional Arabic" w:cs="Traditional Arabic" w:hint="cs"/>
          <w:b/>
          <w:bCs/>
          <w:sz w:val="32"/>
          <w:szCs w:val="32"/>
          <w:rtl/>
        </w:rPr>
        <w:t>التشغيلية</w:t>
      </w:r>
      <w:r w:rsidR="008F23C1" w:rsidRPr="00D61487">
        <w:rPr>
          <w:rFonts w:ascii="Traditional Arabic" w:eastAsia="Times New Roman" w:hAnsi="Traditional Arabic" w:cs="Traditional Arabic"/>
          <w:sz w:val="32"/>
          <w:szCs w:val="32"/>
        </w:rPr>
        <w:t xml:space="preserve"> </w:t>
      </w:r>
      <w:r w:rsidR="008F23C1" w:rsidRPr="00D61487">
        <w:rPr>
          <w:rFonts w:ascii="Traditional Arabic" w:eastAsia="Times New Roman" w:hAnsi="Traditional Arabic" w:cs="Traditional Arabic"/>
          <w:sz w:val="32"/>
          <w:szCs w:val="32"/>
          <w:rtl/>
        </w:rPr>
        <w:t>وتوفر</w:t>
      </w:r>
      <w:r w:rsidRPr="00D61487">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D61487">
        <w:rPr>
          <w:rFonts w:ascii="Traditional Arabic" w:eastAsia="Times New Roman" w:hAnsi="Traditional Arabic" w:cs="Traditional Arabic"/>
          <w:sz w:val="32"/>
          <w:szCs w:val="32"/>
        </w:rPr>
        <w:t>.</w:t>
      </w:r>
    </w:p>
    <w:p w14:paraId="16974BC4" w14:textId="1E6FD63F" w:rsidR="007870C9" w:rsidRPr="00200409"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200409">
        <w:rPr>
          <w:rFonts w:ascii="Traditional Arabic" w:eastAsia="Times New Roman" w:hAnsi="Traditional Arabic" w:cs="Traditional Arabic"/>
          <w:b/>
          <w:bCs/>
          <w:sz w:val="32"/>
          <w:szCs w:val="32"/>
          <w:rtl/>
        </w:rPr>
        <w:lastRenderedPageBreak/>
        <w:t xml:space="preserve">مساعدة صناع القرار في صياغة </w:t>
      </w:r>
      <w:r w:rsidR="009C4D47" w:rsidRPr="00200409">
        <w:rPr>
          <w:rFonts w:ascii="Traditional Arabic" w:eastAsia="Times New Roman" w:hAnsi="Traditional Arabic" w:cs="Traditional Arabic" w:hint="cs"/>
          <w:b/>
          <w:bCs/>
          <w:sz w:val="32"/>
          <w:szCs w:val="32"/>
          <w:rtl/>
        </w:rPr>
        <w:t xml:space="preserve">وتطبيق </w:t>
      </w:r>
      <w:r w:rsidRPr="00200409">
        <w:rPr>
          <w:rFonts w:ascii="Traditional Arabic" w:eastAsia="Times New Roman" w:hAnsi="Traditional Arabic" w:cs="Traditional Arabic"/>
          <w:b/>
          <w:bCs/>
          <w:sz w:val="32"/>
          <w:szCs w:val="32"/>
          <w:rtl/>
        </w:rPr>
        <w:t>استراتيجيات فعالة</w:t>
      </w:r>
      <w:r w:rsidRPr="00200409">
        <w:rPr>
          <w:rFonts w:ascii="Traditional Arabic" w:eastAsia="Times New Roman" w:hAnsi="Traditional Arabic" w:cs="Traditional Arabic"/>
          <w:sz w:val="32"/>
          <w:szCs w:val="32"/>
        </w:rPr>
        <w:t xml:space="preserve"> </w:t>
      </w:r>
      <w:r w:rsidRPr="00200409">
        <w:rPr>
          <w:rFonts w:ascii="Traditional Arabic" w:eastAsia="Times New Roman" w:hAnsi="Traditional Arabic" w:cs="Traditional Arabic"/>
          <w:sz w:val="32"/>
          <w:szCs w:val="32"/>
          <w:rtl/>
        </w:rPr>
        <w:t>تساعد نتائج الدراسة المسؤولين والمدراء</w:t>
      </w:r>
      <w:r w:rsidR="009C4D47" w:rsidRPr="00200409">
        <w:rPr>
          <w:rFonts w:ascii="Traditional Arabic" w:eastAsia="Times New Roman" w:hAnsi="Traditional Arabic" w:cs="Traditional Arabic" w:hint="cs"/>
          <w:sz w:val="32"/>
          <w:szCs w:val="32"/>
          <w:rtl/>
        </w:rPr>
        <w:t xml:space="preserve"> كما صناع القرار </w:t>
      </w:r>
      <w:r w:rsidRPr="00200409">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200409">
        <w:rPr>
          <w:rFonts w:ascii="Traditional Arabic" w:eastAsia="Times New Roman" w:hAnsi="Traditional Arabic" w:cs="Traditional Arabic" w:hint="cs"/>
          <w:sz w:val="32"/>
          <w:szCs w:val="32"/>
          <w:rtl/>
        </w:rPr>
        <w:t xml:space="preserve">ركة </w:t>
      </w:r>
      <w:r w:rsidR="00F23BE1" w:rsidRPr="00200409">
        <w:rPr>
          <w:rFonts w:ascii="Traditional Arabic" w:eastAsia="Times New Roman" w:hAnsi="Traditional Arabic" w:cs="Traditional Arabic" w:hint="cs"/>
          <w:sz w:val="32"/>
          <w:szCs w:val="32"/>
          <w:rtl/>
        </w:rPr>
        <w:t>وزيادة</w:t>
      </w:r>
      <w:r w:rsidR="00B3198B" w:rsidRPr="00200409">
        <w:rPr>
          <w:rFonts w:ascii="Traditional Arabic" w:eastAsia="Times New Roman" w:hAnsi="Traditional Arabic" w:cs="Traditional Arabic" w:hint="cs"/>
          <w:sz w:val="32"/>
          <w:szCs w:val="32"/>
          <w:rtl/>
        </w:rPr>
        <w:t xml:space="preserve"> حجم </w:t>
      </w:r>
      <w:r w:rsidR="00F23BE1" w:rsidRPr="00200409">
        <w:rPr>
          <w:rFonts w:ascii="Traditional Arabic" w:eastAsia="Times New Roman" w:hAnsi="Traditional Arabic" w:cs="Traditional Arabic" w:hint="cs"/>
          <w:sz w:val="32"/>
          <w:szCs w:val="32"/>
          <w:rtl/>
        </w:rPr>
        <w:t>الاستثمارات.</w:t>
      </w:r>
    </w:p>
    <w:p w14:paraId="5E4B1E6B" w14:textId="49BD2A27" w:rsidR="006F4345" w:rsidRPr="00200409"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200409">
        <w:rPr>
          <w:rFonts w:ascii="Traditional Arabic" w:eastAsia="Times New Roman" w:hAnsi="Traditional Arabic" w:cs="Traditional Arabic"/>
          <w:b/>
          <w:bCs/>
          <w:sz w:val="32"/>
          <w:szCs w:val="32"/>
          <w:rtl/>
        </w:rPr>
        <w:t>المساهمة في تحقيق الاستدامة الصناعية</w:t>
      </w:r>
      <w:r w:rsidRPr="00200409">
        <w:rPr>
          <w:rFonts w:ascii="Traditional Arabic" w:eastAsia="Times New Roman" w:hAnsi="Traditional Arabic" w:cs="Traditional Arabic"/>
          <w:sz w:val="32"/>
          <w:szCs w:val="32"/>
        </w:rPr>
        <w:t xml:space="preserve">: </w:t>
      </w:r>
      <w:r w:rsidRPr="00200409">
        <w:rPr>
          <w:rFonts w:ascii="Traditional Arabic" w:eastAsia="Times New Roman" w:hAnsi="Traditional Arabic" w:cs="Traditional Arabic"/>
          <w:sz w:val="32"/>
          <w:szCs w:val="32"/>
          <w:rtl/>
        </w:rPr>
        <w:t xml:space="preserve">تساعد الدراسة المؤسسات </w:t>
      </w:r>
      <w:r w:rsidRPr="00200409">
        <w:rPr>
          <w:rFonts w:ascii="Traditional Arabic" w:eastAsia="Times New Roman" w:hAnsi="Traditional Arabic" w:cs="Traditional Arabic"/>
          <w:sz w:val="28"/>
          <w:szCs w:val="28"/>
          <w:rtl/>
        </w:rPr>
        <w:t>الصناعية</w:t>
      </w:r>
      <w:r w:rsidRPr="00200409">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200409">
        <w:rPr>
          <w:rFonts w:ascii="Traditional Arabic" w:eastAsia="Times New Roman" w:hAnsi="Traditional Arabic" w:cs="Traditional Arabic" w:hint="cs"/>
          <w:sz w:val="32"/>
          <w:szCs w:val="32"/>
          <w:rtl/>
        </w:rPr>
        <w:t>من أكثر من منظور ليشمل الجانب الاقتصادي والجانب البيئي،</w:t>
      </w:r>
      <w:r w:rsidRPr="00200409">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200409">
        <w:rPr>
          <w:rFonts w:ascii="Traditional Arabic" w:eastAsia="Times New Roman" w:hAnsi="Traditional Arabic" w:cs="Traditional Arabic" w:hint="cs"/>
          <w:sz w:val="32"/>
          <w:szCs w:val="32"/>
          <w:rtl/>
        </w:rPr>
        <w:t xml:space="preserve"> كما</w:t>
      </w:r>
      <w:r w:rsidR="001C146B" w:rsidRPr="00200409">
        <w:rPr>
          <w:rFonts w:ascii="Traditional Arabic" w:eastAsia="Times New Roman" w:hAnsi="Traditional Arabic" w:cs="Traditional Arabic" w:hint="cs"/>
          <w:sz w:val="32"/>
          <w:szCs w:val="32"/>
          <w:rtl/>
        </w:rPr>
        <w:t xml:space="preserve"> استهداف </w:t>
      </w:r>
      <w:r w:rsidR="00F23BE1" w:rsidRPr="00200409">
        <w:rPr>
          <w:rFonts w:ascii="Traditional Arabic" w:eastAsia="Times New Roman" w:hAnsi="Traditional Arabic" w:cs="Traditional Arabic" w:hint="cs"/>
          <w:sz w:val="32"/>
          <w:szCs w:val="32"/>
          <w:rtl/>
        </w:rPr>
        <w:t>اعلى درجات الامتثال</w:t>
      </w:r>
      <w:r w:rsidR="001C146B" w:rsidRPr="00200409">
        <w:rPr>
          <w:rFonts w:ascii="Traditional Arabic" w:eastAsia="Times New Roman" w:hAnsi="Traditional Arabic" w:cs="Traditional Arabic" w:hint="cs"/>
          <w:sz w:val="32"/>
          <w:szCs w:val="32"/>
          <w:rtl/>
        </w:rPr>
        <w:t xml:space="preserve"> </w:t>
      </w:r>
      <w:r w:rsidR="00EB1E6C" w:rsidRPr="00200409">
        <w:rPr>
          <w:rFonts w:ascii="Traditional Arabic" w:eastAsia="Times New Roman" w:hAnsi="Traditional Arabic" w:cs="Traditional Arabic" w:hint="cs"/>
          <w:sz w:val="32"/>
          <w:szCs w:val="32"/>
          <w:rtl/>
        </w:rPr>
        <w:t>والتنافسية</w:t>
      </w:r>
      <w:r w:rsidR="00F23BE1" w:rsidRPr="00200409">
        <w:rPr>
          <w:rFonts w:ascii="Traditional Arabic" w:eastAsia="Times New Roman" w:hAnsi="Traditional Arabic" w:cs="Traditional Arabic" w:hint="cs"/>
          <w:sz w:val="32"/>
          <w:szCs w:val="32"/>
          <w:rtl/>
        </w:rPr>
        <w:t xml:space="preserve"> </w:t>
      </w:r>
      <w:r w:rsidRPr="00200409">
        <w:rPr>
          <w:rFonts w:ascii="Traditional Arabic" w:eastAsia="Times New Roman" w:hAnsi="Traditional Arabic" w:cs="Traditional Arabic"/>
          <w:sz w:val="32"/>
          <w:szCs w:val="32"/>
          <w:rtl/>
        </w:rPr>
        <w:t>على المدى الطو</w:t>
      </w:r>
      <w:r w:rsidR="00F23BE1" w:rsidRPr="00200409">
        <w:rPr>
          <w:rFonts w:ascii="Traditional Arabic" w:eastAsia="Times New Roman" w:hAnsi="Traditional Arabic" w:cs="Traditional Arabic" w:hint="cs"/>
          <w:sz w:val="32"/>
          <w:szCs w:val="32"/>
          <w:rtl/>
        </w:rPr>
        <w:t>يل.</w:t>
      </w:r>
    </w:p>
    <w:p w14:paraId="1EAEBBA7" w14:textId="17AC22CD" w:rsidR="006F4345" w:rsidRDefault="00C11026" w:rsidP="00200409">
      <w:pPr>
        <w:bidi/>
        <w:spacing w:after="0" w:line="360" w:lineRule="auto"/>
        <w:jc w:val="lowKashida"/>
        <w:rPr>
          <w:rFonts w:ascii="Traditional Arabic" w:eastAsia="Times New Roman" w:hAnsi="Traditional Arabic" w:cs="Traditional Arabic"/>
          <w:b/>
          <w:bCs/>
          <w:sz w:val="32"/>
          <w:szCs w:val="32"/>
        </w:rPr>
      </w:pPr>
      <w:r w:rsidRPr="00200409">
        <w:rPr>
          <w:rFonts w:ascii="Traditional Arabic" w:eastAsia="Times New Roman" w:hAnsi="Traditional Arabic" w:cs="Traditional Arabic" w:hint="cs"/>
          <w:b/>
          <w:bCs/>
          <w:sz w:val="32"/>
          <w:szCs w:val="32"/>
          <w:rtl/>
        </w:rPr>
        <w:t>أ</w:t>
      </w:r>
      <w:r w:rsidR="00A16E60" w:rsidRPr="00200409">
        <w:rPr>
          <w:rFonts w:ascii="Traditional Arabic" w:eastAsia="Times New Roman" w:hAnsi="Traditional Arabic" w:cs="Traditional Arabic" w:hint="cs"/>
          <w:b/>
          <w:bCs/>
          <w:sz w:val="32"/>
          <w:szCs w:val="32"/>
          <w:rtl/>
        </w:rPr>
        <w:t>هد</w:t>
      </w:r>
      <w:r w:rsidRPr="00200409">
        <w:rPr>
          <w:rFonts w:ascii="Traditional Arabic" w:eastAsia="Times New Roman" w:hAnsi="Traditional Arabic" w:cs="Traditional Arabic" w:hint="cs"/>
          <w:b/>
          <w:bCs/>
          <w:sz w:val="32"/>
          <w:szCs w:val="32"/>
          <w:rtl/>
        </w:rPr>
        <w:t>ا</w:t>
      </w:r>
      <w:r w:rsidR="00A16E60" w:rsidRPr="00200409">
        <w:rPr>
          <w:rFonts w:ascii="Traditional Arabic" w:eastAsia="Times New Roman" w:hAnsi="Traditional Arabic" w:cs="Traditional Arabic" w:hint="cs"/>
          <w:b/>
          <w:bCs/>
          <w:sz w:val="32"/>
          <w:szCs w:val="32"/>
          <w:rtl/>
        </w:rPr>
        <w:t>ف الدراسة</w:t>
      </w:r>
      <w:r w:rsidR="003260B8" w:rsidRPr="00200409">
        <w:rPr>
          <w:rFonts w:ascii="Traditional Arabic" w:eastAsia="Times New Roman" w:hAnsi="Traditional Arabic" w:cs="Traditional Arabic" w:hint="cs"/>
          <w:b/>
          <w:bCs/>
          <w:sz w:val="32"/>
          <w:szCs w:val="32"/>
          <w:rtl/>
        </w:rPr>
        <w:t>:</w:t>
      </w:r>
    </w:p>
    <w:p w14:paraId="57DBB4F2" w14:textId="77777777" w:rsidR="00FD419C" w:rsidRPr="00FD419C" w:rsidRDefault="00FD419C" w:rsidP="00FD419C">
      <w:pPr>
        <w:bidi/>
        <w:spacing w:after="0" w:line="360" w:lineRule="auto"/>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hint="cs"/>
          <w:color w:val="0070C0"/>
          <w:sz w:val="32"/>
          <w:szCs w:val="32"/>
          <w:rtl/>
        </w:rPr>
        <w:t>الهدف الرئيسي:</w:t>
      </w:r>
      <w:r w:rsidRPr="00FD419C">
        <w:rPr>
          <w:rFonts w:ascii="Traditional Arabic" w:eastAsia="Times New Roman" w:hAnsi="Traditional Arabic" w:cs="Traditional Arabic"/>
          <w:color w:val="0070C0"/>
          <w:sz w:val="32"/>
          <w:szCs w:val="32"/>
          <w:rtl/>
        </w:rPr>
        <w:t xml:space="preserve"> دراسة أثر تطوير استراتيجيات إدارة العمليات على زيادة الإنتاجية في القطاع الصناعي، مع التركيز على قطاع الصناعات البلاستيكية في المملكة العربية السعودية، </w:t>
      </w:r>
      <w:r w:rsidRPr="00FD419C">
        <w:rPr>
          <w:rFonts w:ascii="Traditional Arabic" w:eastAsia="Times New Roman" w:hAnsi="Traditional Arabic" w:cs="Traditional Arabic" w:hint="cs"/>
          <w:color w:val="0070C0"/>
          <w:sz w:val="32"/>
          <w:szCs w:val="32"/>
          <w:rtl/>
        </w:rPr>
        <w:t>ويتفرع من</w:t>
      </w:r>
      <w:r w:rsidRPr="00FD419C">
        <w:rPr>
          <w:rFonts w:ascii="Traditional Arabic" w:eastAsia="Times New Roman" w:hAnsi="Traditional Arabic" w:cs="Traditional Arabic"/>
          <w:color w:val="0070C0"/>
          <w:sz w:val="32"/>
          <w:szCs w:val="32"/>
          <w:rtl/>
        </w:rPr>
        <w:t xml:space="preserve"> خلال</w:t>
      </w:r>
      <w:r w:rsidRPr="00FD419C">
        <w:rPr>
          <w:rFonts w:ascii="Traditional Arabic" w:eastAsia="Times New Roman" w:hAnsi="Traditional Arabic" w:cs="Traditional Arabic" w:hint="cs"/>
          <w:color w:val="0070C0"/>
          <w:sz w:val="32"/>
          <w:szCs w:val="32"/>
          <w:rtl/>
        </w:rPr>
        <w:t>ه عدد من</w:t>
      </w:r>
      <w:r w:rsidRPr="00FD419C">
        <w:rPr>
          <w:rFonts w:ascii="Traditional Arabic" w:eastAsia="Times New Roman" w:hAnsi="Traditional Arabic" w:cs="Traditional Arabic"/>
          <w:color w:val="0070C0"/>
          <w:sz w:val="32"/>
          <w:szCs w:val="32"/>
          <w:rtl/>
        </w:rPr>
        <w:t xml:space="preserve"> الأهداف </w:t>
      </w:r>
      <w:r w:rsidRPr="00FD419C">
        <w:rPr>
          <w:rFonts w:ascii="Traditional Arabic" w:eastAsia="Times New Roman" w:hAnsi="Traditional Arabic" w:cs="Traditional Arabic" w:hint="cs"/>
          <w:color w:val="0070C0"/>
          <w:sz w:val="32"/>
          <w:szCs w:val="32"/>
          <w:rtl/>
        </w:rPr>
        <w:t>وهي</w:t>
      </w:r>
      <w:r w:rsidRPr="00FD419C">
        <w:rPr>
          <w:rFonts w:ascii="Traditional Arabic" w:eastAsia="Times New Roman" w:hAnsi="Traditional Arabic" w:cs="Traditional Arabic"/>
          <w:color w:val="0070C0"/>
          <w:sz w:val="32"/>
          <w:szCs w:val="32"/>
        </w:rPr>
        <w:t>:</w:t>
      </w:r>
    </w:p>
    <w:p w14:paraId="22B990AA" w14:textId="77777777" w:rsidR="00FD419C" w:rsidRPr="00FD419C" w:rsidRDefault="00FD419C" w:rsidP="00FD419C">
      <w:pPr>
        <w:numPr>
          <w:ilvl w:val="0"/>
          <w:numId w:val="43"/>
        </w:numPr>
        <w:bidi/>
        <w:spacing w:after="0" w:line="360" w:lineRule="auto"/>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تحليل واقع إدارة العمليات في قطاع الصناعات البلاستيكية في المملكة العربية السعودية، وتحديد التحديات التي تواجهه</w:t>
      </w:r>
      <w:r w:rsidRPr="00FD419C">
        <w:rPr>
          <w:rFonts w:ascii="Traditional Arabic" w:eastAsia="Times New Roman" w:hAnsi="Traditional Arabic" w:cs="Traditional Arabic"/>
          <w:color w:val="0070C0"/>
          <w:sz w:val="32"/>
          <w:szCs w:val="32"/>
        </w:rPr>
        <w:t>.</w:t>
      </w:r>
    </w:p>
    <w:p w14:paraId="43EFA10D" w14:textId="77777777" w:rsidR="00FD419C" w:rsidRPr="00FD419C" w:rsidRDefault="00FD419C" w:rsidP="00FD419C">
      <w:pPr>
        <w:numPr>
          <w:ilvl w:val="0"/>
          <w:numId w:val="43"/>
        </w:numPr>
        <w:bidi/>
        <w:spacing w:after="0" w:line="360" w:lineRule="auto"/>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دراسة دور استراتيجيات إدارة العمليات الحديثة في تحسين كفاءة الإنتاج وتقليل الفاقد وزيادة الإنتاجية</w:t>
      </w:r>
      <w:r w:rsidRPr="00FD419C">
        <w:rPr>
          <w:rFonts w:ascii="Traditional Arabic" w:eastAsia="Times New Roman" w:hAnsi="Traditional Arabic" w:cs="Traditional Arabic"/>
          <w:color w:val="0070C0"/>
          <w:sz w:val="32"/>
          <w:szCs w:val="32"/>
        </w:rPr>
        <w:t>.</w:t>
      </w:r>
    </w:p>
    <w:p w14:paraId="5B023AA6" w14:textId="0C0CBEFB" w:rsidR="00FD419C" w:rsidRPr="00FD419C" w:rsidRDefault="00FD419C" w:rsidP="00FD419C">
      <w:pPr>
        <w:numPr>
          <w:ilvl w:val="0"/>
          <w:numId w:val="43"/>
        </w:numPr>
        <w:bidi/>
        <w:spacing w:after="0" w:line="360" w:lineRule="auto"/>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 xml:space="preserve">تقييم أثر تطبيق منهجيات التحسين المستمر </w:t>
      </w:r>
      <w:r w:rsidRPr="00FD419C">
        <w:rPr>
          <w:rFonts w:ascii="Traditional Arabic" w:eastAsia="Times New Roman" w:hAnsi="Traditional Arabic" w:cs="Traditional Arabic" w:hint="cs"/>
          <w:color w:val="0070C0"/>
          <w:sz w:val="32"/>
          <w:szCs w:val="32"/>
          <w:rtl/>
        </w:rPr>
        <w:t xml:space="preserve">مثل </w:t>
      </w:r>
      <w:r w:rsidRPr="00FD419C">
        <w:rPr>
          <w:rFonts w:ascii="Traditional Arabic" w:eastAsia="Times New Roman" w:hAnsi="Traditional Arabic" w:cs="Traditional Arabic"/>
          <w:color w:val="0070C0"/>
          <w:sz w:val="32"/>
          <w:szCs w:val="32"/>
          <w:rtl/>
        </w:rPr>
        <w:t>(</w:t>
      </w:r>
      <w:r w:rsidRPr="00FD419C">
        <w:rPr>
          <w:rFonts w:ascii="Traditional Arabic" w:eastAsia="Times New Roman" w:hAnsi="Traditional Arabic" w:cs="Traditional Arabic"/>
          <w:color w:val="0070C0"/>
          <w:sz w:val="32"/>
          <w:szCs w:val="32"/>
        </w:rPr>
        <w:t>Lean</w:t>
      </w:r>
      <w:r w:rsidRPr="00FD419C">
        <w:rPr>
          <w:rFonts w:ascii="Traditional Arabic" w:eastAsia="Times New Roman" w:hAnsi="Traditional Arabic" w:cs="Traditional Arabic"/>
          <w:color w:val="0070C0"/>
          <w:sz w:val="32"/>
          <w:szCs w:val="32"/>
        </w:rPr>
        <w:t xml:space="preserve"> Manufacturing </w:t>
      </w:r>
      <w:r w:rsidRPr="00FD419C">
        <w:rPr>
          <w:rFonts w:ascii="Traditional Arabic" w:eastAsia="Times New Roman" w:hAnsi="Traditional Arabic" w:cs="Traditional Arabic"/>
          <w:color w:val="0070C0"/>
          <w:sz w:val="32"/>
          <w:szCs w:val="32"/>
          <w:rtl/>
        </w:rPr>
        <w:t>و</w:t>
      </w:r>
      <w:r w:rsidRPr="00FD419C">
        <w:rPr>
          <w:rFonts w:ascii="Traditional Arabic" w:eastAsia="Times New Roman" w:hAnsi="Traditional Arabic" w:cs="Traditional Arabic"/>
          <w:color w:val="0070C0"/>
          <w:sz w:val="32"/>
          <w:szCs w:val="32"/>
        </w:rPr>
        <w:t xml:space="preserve">(Six Sigma </w:t>
      </w:r>
      <w:r w:rsidRPr="00FD419C">
        <w:rPr>
          <w:rFonts w:ascii="Traditional Arabic" w:eastAsia="Times New Roman" w:hAnsi="Traditional Arabic" w:cs="Traditional Arabic"/>
          <w:color w:val="0070C0"/>
          <w:sz w:val="32"/>
          <w:szCs w:val="32"/>
          <w:rtl/>
        </w:rPr>
        <w:t>على الأداء الإنتاجي في هذا القطاع</w:t>
      </w:r>
      <w:r w:rsidRPr="00FD419C">
        <w:rPr>
          <w:rFonts w:ascii="Traditional Arabic" w:eastAsia="Times New Roman" w:hAnsi="Traditional Arabic" w:cs="Traditional Arabic"/>
          <w:color w:val="0070C0"/>
          <w:sz w:val="32"/>
          <w:szCs w:val="32"/>
        </w:rPr>
        <w:t>.</w:t>
      </w:r>
    </w:p>
    <w:p w14:paraId="5972198B" w14:textId="77777777" w:rsidR="00FD419C" w:rsidRDefault="00FD419C" w:rsidP="00FD419C">
      <w:pPr>
        <w:numPr>
          <w:ilvl w:val="0"/>
          <w:numId w:val="43"/>
        </w:numPr>
        <w:bidi/>
        <w:spacing w:after="0" w:line="360" w:lineRule="auto"/>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قياس العلاقة بين تطوير العمليات التشغيلية والقدرة التنافسية للمؤسسات العاملة في الصناعات البلاستيكية</w:t>
      </w:r>
      <w:r w:rsidRPr="00FD419C">
        <w:rPr>
          <w:rFonts w:ascii="Traditional Arabic" w:eastAsia="Times New Roman" w:hAnsi="Traditional Arabic" w:cs="Traditional Arabic"/>
          <w:color w:val="0070C0"/>
          <w:sz w:val="32"/>
          <w:szCs w:val="32"/>
        </w:rPr>
        <w:t>.</w:t>
      </w:r>
    </w:p>
    <w:p w14:paraId="6EE872F3" w14:textId="300C0D97" w:rsidR="001B0BAC" w:rsidRDefault="00A16E60" w:rsidP="00FD419C">
      <w:pPr>
        <w:bidi/>
        <w:spacing w:after="0" w:line="360" w:lineRule="auto"/>
        <w:jc w:val="lowKashida"/>
        <w:rPr>
          <w:rFonts w:ascii="Traditional Arabic" w:eastAsia="Times New Roman" w:hAnsi="Traditional Arabic" w:cs="Traditional Arabic"/>
          <w:b/>
          <w:bCs/>
          <w:sz w:val="32"/>
          <w:szCs w:val="32"/>
        </w:rPr>
      </w:pPr>
      <w:r w:rsidRPr="00FD419C">
        <w:rPr>
          <w:rFonts w:ascii="Traditional Arabic" w:eastAsia="Times New Roman" w:hAnsi="Traditional Arabic" w:cs="Traditional Arabic" w:hint="cs"/>
          <w:b/>
          <w:bCs/>
          <w:sz w:val="32"/>
          <w:szCs w:val="32"/>
          <w:rtl/>
        </w:rPr>
        <w:t>فرضيات الدراسة</w:t>
      </w:r>
      <w:r w:rsidRPr="00FD419C">
        <w:rPr>
          <w:rFonts w:ascii="Traditional Arabic" w:eastAsia="Times New Roman" w:hAnsi="Traditional Arabic" w:cs="Traditional Arabic"/>
          <w:b/>
          <w:bCs/>
          <w:sz w:val="32"/>
          <w:szCs w:val="32"/>
          <w:rtl/>
        </w:rPr>
        <w:t>:</w:t>
      </w:r>
    </w:p>
    <w:p w14:paraId="001D4EA6" w14:textId="77777777" w:rsidR="00FD419C" w:rsidRPr="00FD419C" w:rsidRDefault="00FD419C" w:rsidP="00FD419C">
      <w:pPr>
        <w:pStyle w:val="ListParagraph"/>
        <w:numPr>
          <w:ilvl w:val="0"/>
          <w:numId w:val="10"/>
        </w:numPr>
        <w:bidi/>
        <w:spacing w:after="0" w:line="360" w:lineRule="auto"/>
        <w:ind w:left="565" w:hanging="284"/>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الفرضية الأولى</w:t>
      </w:r>
      <w:r w:rsidRPr="00FD419C">
        <w:rPr>
          <w:rFonts w:ascii="Traditional Arabic" w:eastAsia="Times New Roman" w:hAnsi="Traditional Arabic" w:cs="Traditional Arabic"/>
          <w:color w:val="0070C0"/>
          <w:sz w:val="32"/>
          <w:szCs w:val="32"/>
        </w:rPr>
        <w:t xml:space="preserve">: </w:t>
      </w:r>
      <w:r w:rsidRPr="00FD419C">
        <w:rPr>
          <w:rFonts w:ascii="Traditional Arabic" w:eastAsia="Times New Roman" w:hAnsi="Traditional Arabic" w:cs="Traditional Arabic"/>
          <w:color w:val="0070C0"/>
          <w:sz w:val="32"/>
          <w:szCs w:val="32"/>
          <w:rtl/>
        </w:rPr>
        <w:t>تعاني إدارة العمليات في قطاع الصناعات البلاستيكية في المملكة العربية السعودية من تحديات تؤثر سلبًا على الإنتاجية وكفاءة التشغيل</w:t>
      </w:r>
      <w:r w:rsidRPr="00FD419C">
        <w:rPr>
          <w:rFonts w:ascii="Traditional Arabic" w:eastAsia="Times New Roman" w:hAnsi="Traditional Arabic" w:cs="Traditional Arabic"/>
          <w:color w:val="0070C0"/>
          <w:sz w:val="32"/>
          <w:szCs w:val="32"/>
        </w:rPr>
        <w:t>.</w:t>
      </w:r>
    </w:p>
    <w:p w14:paraId="7F5ED3D3" w14:textId="77777777" w:rsidR="00FD419C" w:rsidRPr="00FD419C" w:rsidRDefault="00FD419C" w:rsidP="00FD419C">
      <w:pPr>
        <w:pStyle w:val="ListParagraph"/>
        <w:numPr>
          <w:ilvl w:val="0"/>
          <w:numId w:val="10"/>
        </w:numPr>
        <w:bidi/>
        <w:ind w:left="565" w:hanging="284"/>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lastRenderedPageBreak/>
        <w:t>الفرضية الثانية:</w:t>
      </w:r>
      <w:r w:rsidRPr="00FD419C">
        <w:rPr>
          <w:rFonts w:ascii="Traditional Arabic" w:eastAsia="Times New Roman" w:hAnsi="Traditional Arabic" w:cs="Traditional Arabic" w:hint="cs"/>
          <w:color w:val="0070C0"/>
          <w:sz w:val="32"/>
          <w:szCs w:val="32"/>
          <w:rtl/>
        </w:rPr>
        <w:t xml:space="preserve"> </w:t>
      </w:r>
      <w:r w:rsidRPr="00FD419C">
        <w:rPr>
          <w:rFonts w:ascii="Traditional Arabic" w:eastAsia="Times New Roman" w:hAnsi="Traditional Arabic" w:cs="Traditional Arabic"/>
          <w:color w:val="0070C0"/>
          <w:sz w:val="32"/>
          <w:szCs w:val="32"/>
          <w:rtl/>
        </w:rPr>
        <w:t>تساهم استراتيجيات إدارة العمليات الحديثة في تحسين كفاءة الإنتاج وتقليل الفاقد، مما يؤدي إلى زيادة الإنتاجية في قطاع الصناعات البلاستيكية</w:t>
      </w:r>
      <w:r w:rsidRPr="00FD419C">
        <w:rPr>
          <w:rFonts w:ascii="Traditional Arabic" w:eastAsia="Times New Roman" w:hAnsi="Traditional Arabic" w:cs="Traditional Arabic"/>
          <w:color w:val="0070C0"/>
          <w:sz w:val="32"/>
          <w:szCs w:val="32"/>
        </w:rPr>
        <w:t>.</w:t>
      </w:r>
    </w:p>
    <w:p w14:paraId="73F13538" w14:textId="77777777" w:rsidR="00FD419C" w:rsidRPr="00FD419C" w:rsidRDefault="00FD419C" w:rsidP="00FD419C">
      <w:pPr>
        <w:pStyle w:val="ListParagraph"/>
        <w:numPr>
          <w:ilvl w:val="0"/>
          <w:numId w:val="10"/>
        </w:numPr>
        <w:bidi/>
        <w:ind w:left="565" w:hanging="284"/>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الفرضية الثالثة: يؤدي تطبيق منهجيات التحسين المستمر مثل</w:t>
      </w:r>
      <w:r w:rsidRPr="00FD419C">
        <w:rPr>
          <w:rFonts w:ascii="Traditional Arabic" w:eastAsia="Times New Roman" w:hAnsi="Traditional Arabic" w:cs="Traditional Arabic"/>
          <w:color w:val="0070C0"/>
          <w:sz w:val="32"/>
          <w:szCs w:val="32"/>
        </w:rPr>
        <w:t xml:space="preserve"> Lean Manufacturing </w:t>
      </w:r>
      <w:r w:rsidRPr="00FD419C">
        <w:rPr>
          <w:rFonts w:ascii="Traditional Arabic" w:eastAsia="Times New Roman" w:hAnsi="Traditional Arabic" w:cs="Traditional Arabic" w:hint="cs"/>
          <w:color w:val="0070C0"/>
          <w:sz w:val="32"/>
          <w:szCs w:val="32"/>
          <w:rtl/>
        </w:rPr>
        <w:t>و</w:t>
      </w:r>
      <w:r w:rsidRPr="00FD419C">
        <w:rPr>
          <w:rFonts w:ascii="Traditional Arabic" w:eastAsia="Times New Roman" w:hAnsi="Traditional Arabic" w:cs="Traditional Arabic"/>
          <w:color w:val="0070C0"/>
          <w:sz w:val="32"/>
          <w:szCs w:val="32"/>
        </w:rPr>
        <w:t xml:space="preserve">Six Sigma </w:t>
      </w:r>
      <w:r w:rsidRPr="00FD419C">
        <w:rPr>
          <w:rFonts w:ascii="Traditional Arabic" w:eastAsia="Times New Roman" w:hAnsi="Traditional Arabic" w:cs="Traditional Arabic"/>
          <w:color w:val="0070C0"/>
          <w:sz w:val="32"/>
          <w:szCs w:val="32"/>
          <w:rtl/>
        </w:rPr>
        <w:t>إلى تحسين الأداء الإنتاجي في قطاع الصناعات البلاستيكية من خلال تقليل الأخطاء وتحسين الجودة</w:t>
      </w:r>
      <w:r w:rsidRPr="00FD419C">
        <w:rPr>
          <w:rFonts w:ascii="Traditional Arabic" w:eastAsia="Times New Roman" w:hAnsi="Traditional Arabic" w:cs="Traditional Arabic"/>
          <w:color w:val="0070C0"/>
          <w:sz w:val="32"/>
          <w:szCs w:val="32"/>
        </w:rPr>
        <w:t>.</w:t>
      </w:r>
    </w:p>
    <w:p w14:paraId="73F26404" w14:textId="77777777" w:rsidR="003C6A6A" w:rsidRDefault="00FD419C" w:rsidP="003C6A6A">
      <w:pPr>
        <w:pStyle w:val="ListParagraph"/>
        <w:numPr>
          <w:ilvl w:val="0"/>
          <w:numId w:val="10"/>
        </w:numPr>
        <w:bidi/>
        <w:ind w:left="565" w:hanging="284"/>
        <w:jc w:val="lowKashida"/>
        <w:rPr>
          <w:rFonts w:ascii="Traditional Arabic" w:eastAsia="Times New Roman" w:hAnsi="Traditional Arabic" w:cs="Traditional Arabic"/>
          <w:color w:val="0070C0"/>
          <w:sz w:val="32"/>
          <w:szCs w:val="32"/>
        </w:rPr>
      </w:pPr>
      <w:r w:rsidRPr="00FD419C">
        <w:rPr>
          <w:rFonts w:ascii="Traditional Arabic" w:eastAsia="Times New Roman" w:hAnsi="Traditional Arabic" w:cs="Traditional Arabic"/>
          <w:color w:val="0070C0"/>
          <w:sz w:val="32"/>
          <w:szCs w:val="32"/>
          <w:rtl/>
        </w:rPr>
        <w:t>الفرضية الرابعة: يوجد تأثير إيجابي ذو دلالة إحصائية بين تطوير العمليات التشغيلية وزيادة القدرة التنافسية للمؤسسات العاملة في قطاع الصناعات البلاستيكية في المملكة العربية السعودية</w:t>
      </w:r>
      <w:r w:rsidRPr="00FD419C">
        <w:rPr>
          <w:rFonts w:ascii="Traditional Arabic" w:eastAsia="Times New Roman" w:hAnsi="Traditional Arabic" w:cs="Traditional Arabic"/>
          <w:color w:val="0070C0"/>
          <w:sz w:val="32"/>
          <w:szCs w:val="32"/>
        </w:rPr>
        <w:t>.</w:t>
      </w:r>
    </w:p>
    <w:p w14:paraId="15A19A2C" w14:textId="77777777" w:rsidR="003C6A6A" w:rsidRDefault="00AD783C" w:rsidP="003C6A6A">
      <w:pPr>
        <w:bidi/>
        <w:jc w:val="lowKashida"/>
        <w:rPr>
          <w:rFonts w:ascii="Traditional Arabic" w:eastAsia="Times New Roman" w:hAnsi="Traditional Arabic" w:cs="Traditional Arabic"/>
          <w:b/>
          <w:bCs/>
          <w:sz w:val="32"/>
          <w:szCs w:val="32"/>
          <w:lang w:val="en-GB"/>
        </w:rPr>
      </w:pPr>
      <w:r w:rsidRPr="003C6A6A">
        <w:rPr>
          <w:rFonts w:ascii="Traditional Arabic" w:eastAsia="Times New Roman" w:hAnsi="Traditional Arabic" w:cs="Traditional Arabic" w:hint="cs"/>
          <w:b/>
          <w:bCs/>
          <w:sz w:val="32"/>
          <w:szCs w:val="32"/>
          <w:rtl/>
        </w:rPr>
        <w:t>نموذج الدراسة</w:t>
      </w:r>
    </w:p>
    <w:p w14:paraId="1E566262" w14:textId="77777777" w:rsidR="003C6A6A" w:rsidRDefault="00CC2F66" w:rsidP="003C6A6A">
      <w:pPr>
        <w:bidi/>
        <w:jc w:val="lowKashida"/>
        <w:rPr>
          <w:rFonts w:ascii="Traditional Arabic" w:eastAsia="Times New Roman" w:hAnsi="Traditional Arabic" w:cs="Traditional Arabic"/>
          <w:color w:val="0070C0"/>
          <w:sz w:val="32"/>
          <w:szCs w:val="32"/>
          <w:lang w:val="en-GB"/>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00C27102" w:rsidRPr="00200409">
        <w:rPr>
          <w:rFonts w:ascii="Traditional Arabic" w:hAnsi="Traditional Arabic" w:cs="Traditional Arabic" w:hint="cs"/>
          <w:sz w:val="32"/>
          <w:szCs w:val="32"/>
          <w:rtl/>
        </w:rPr>
        <w:t>قطاع الصناعات البلاستيكية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4154CCF4" w14:textId="799421D1" w:rsidR="00CC2F66" w:rsidRPr="003C6A6A" w:rsidRDefault="00CC2F66" w:rsidP="003C6A6A">
      <w:pPr>
        <w:pStyle w:val="ListParagraph"/>
        <w:numPr>
          <w:ilvl w:val="1"/>
          <w:numId w:val="40"/>
        </w:numPr>
        <w:bidi/>
        <w:jc w:val="lowKashida"/>
        <w:rPr>
          <w:rFonts w:ascii="Traditional Arabic" w:eastAsia="Times New Roman" w:hAnsi="Traditional Arabic" w:cs="Traditional Arabic"/>
          <w:color w:val="0070C0"/>
          <w:sz w:val="32"/>
          <w:szCs w:val="32"/>
        </w:rPr>
      </w:pPr>
      <w:r w:rsidRPr="003C6A6A">
        <w:rPr>
          <w:rFonts w:ascii="Traditional Arabic" w:eastAsia="Times New Roman" w:hAnsi="Traditional Arabic" w:cs="Traditional Arabic"/>
          <w:b/>
          <w:bCs/>
          <w:sz w:val="32"/>
          <w:szCs w:val="32"/>
          <w:rtl/>
        </w:rPr>
        <w:t>المتغيرات المستقلة</w:t>
      </w:r>
    </w:p>
    <w:p w14:paraId="694FF17B" w14:textId="77777777" w:rsidR="000F3A5B" w:rsidRPr="00200409" w:rsidRDefault="000F3A5B"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3AEFDFF0"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1F6ED561"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79FC9FE2"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55639B76" w14:textId="6B1F1262" w:rsidR="000F3A5B" w:rsidRPr="00200409" w:rsidRDefault="000F3A5B" w:rsidP="002222A4">
      <w:pPr>
        <w:pStyle w:val="ListParagraph"/>
        <w:numPr>
          <w:ilvl w:val="0"/>
          <w:numId w:val="35"/>
        </w:numPr>
        <w:bidi/>
        <w:spacing w:after="0" w:line="36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0EB5DE56" w14:textId="1FAAE3C6" w:rsidR="00CC2F66"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المتغيرات التابعة</w:t>
      </w:r>
    </w:p>
    <w:p w14:paraId="3751D2BE" w14:textId="77777777" w:rsidR="00A41EC8" w:rsidRPr="002222A4" w:rsidRDefault="00A41EC8"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590EA614"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22062C0D"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61D4BFF1"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lastRenderedPageBreak/>
        <w:t>زيادة المخرجات</w:t>
      </w:r>
      <w:r w:rsidRPr="002222A4">
        <w:rPr>
          <w:rFonts w:ascii="Traditional Arabic" w:eastAsia="Times New Roman" w:hAnsi="Traditional Arabic" w:cs="Traditional Arabic"/>
          <w:sz w:val="32"/>
          <w:szCs w:val="32"/>
        </w:rPr>
        <w:t>.</w:t>
      </w:r>
    </w:p>
    <w:p w14:paraId="1EEAF8A7" w14:textId="7993FB1F"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6F5A4DF6" w14:textId="77777777" w:rsidR="00A41EC8"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7DA4D78B" w14:textId="7BF751F0" w:rsidR="00A41EC8" w:rsidRPr="002222A4" w:rsidRDefault="00A41EC8"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w:t>
      </w:r>
      <w:bookmarkStart w:id="0" w:name="_Hlk184140484"/>
      <w:r w:rsidRPr="002222A4">
        <w:rPr>
          <w:rFonts w:ascii="Traditional Arabic" w:hAnsi="Traditional Arabic" w:cs="Traditional Arabic"/>
          <w:sz w:val="32"/>
          <w:szCs w:val="32"/>
          <w:rtl/>
        </w:rPr>
        <w:t>تطوير استراتيجيات إدارة العمليات</w:t>
      </w:r>
      <w:bookmarkEnd w:id="0"/>
      <w:r w:rsidRPr="002222A4">
        <w:rPr>
          <w:rFonts w:ascii="Traditional Arabic" w:hAnsi="Traditional Arabic" w:cs="Traditional Arabic"/>
          <w:sz w:val="32"/>
          <w:szCs w:val="32"/>
          <w:rtl/>
        </w:rPr>
        <w:t>)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4354A054" w14:textId="6D17F342" w:rsidR="00CC2F66"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الإطار الزمني والمكاني</w:t>
      </w:r>
    </w:p>
    <w:p w14:paraId="33330009" w14:textId="04C4008F" w:rsidR="00AD783C" w:rsidRDefault="00CC2F66"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 xml:space="preserve">تم تطبيق الدراسة على </w:t>
      </w:r>
      <w:r w:rsidR="00077293" w:rsidRPr="002222A4">
        <w:rPr>
          <w:rFonts w:ascii="Traditional Arabic" w:hAnsi="Traditional Arabic" w:cs="Traditional Arabic" w:hint="cs"/>
          <w:sz w:val="32"/>
          <w:szCs w:val="32"/>
          <w:rtl/>
        </w:rPr>
        <w:t xml:space="preserve">قطاع الصناعات البلاستيكية في المملكة العربية </w:t>
      </w:r>
      <w:r w:rsidR="004E0E32" w:rsidRPr="002222A4">
        <w:rPr>
          <w:rFonts w:ascii="Traditional Arabic" w:hAnsi="Traditional Arabic" w:cs="Traditional Arabic" w:hint="cs"/>
          <w:sz w:val="32"/>
          <w:szCs w:val="32"/>
          <w:rtl/>
        </w:rPr>
        <w:t>السعودية 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2A322878" w14:textId="77777777" w:rsidR="00CF7E12"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p>
    <w:p w14:paraId="645F94F2" w14:textId="77777777" w:rsidR="003C6A6A" w:rsidRPr="002222A4" w:rsidRDefault="003C6A6A" w:rsidP="003C6A6A">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4BDB8B78" w14:textId="77777777" w:rsidR="004E0E32" w:rsidRPr="002222A4" w:rsidRDefault="00AE65E1" w:rsidP="002222A4">
      <w:pPr>
        <w:bidi/>
        <w:rPr>
          <w:rFonts w:ascii="Traditional Arabic" w:eastAsia="Times New Roman" w:hAnsi="Traditional Arabic" w:cs="Traditional Arabic"/>
          <w:b/>
          <w:bCs/>
          <w:sz w:val="32"/>
          <w:szCs w:val="32"/>
          <w:rtl/>
        </w:rPr>
      </w:pPr>
      <w:r w:rsidRPr="002222A4">
        <w:rPr>
          <w:rFonts w:ascii="Traditional Arabic" w:eastAsia="Times New Roman" w:hAnsi="Traditional Arabic" w:cs="Traditional Arabic" w:hint="cs"/>
          <w:b/>
          <w:bCs/>
          <w:sz w:val="32"/>
          <w:szCs w:val="32"/>
          <w:rtl/>
        </w:rPr>
        <w:t>رسم توضيحي للعلاقة بين متغيرات الدراسة:</w:t>
      </w:r>
    </w:p>
    <w:p w14:paraId="28E563E8" w14:textId="7F964831" w:rsidR="007E35A0" w:rsidRDefault="007E35A0" w:rsidP="004E0E32">
      <w:pPr>
        <w:bidi/>
        <w:rPr>
          <w:rFonts w:ascii="Traditional Arabic" w:eastAsia="Times New Roman" w:hAnsi="Traditional Arabic" w:cs="Traditional Arabic"/>
          <w:b/>
          <w:bCs/>
          <w:sz w:val="36"/>
          <w:szCs w:val="36"/>
          <w:rtl/>
        </w:rPr>
      </w:pPr>
    </w:p>
    <w:p w14:paraId="497B9AD3" w14:textId="438B8860" w:rsidR="009C25B6" w:rsidRDefault="002222A4" w:rsidP="007E35A0">
      <w:pPr>
        <w:jc w:val="lowKashida"/>
        <w:rPr>
          <w:rFonts w:ascii="Traditional Arabic" w:eastAsia="Times New Roman" w:hAnsi="Traditional Arabic" w:cs="Traditional Arabic"/>
          <w:b/>
          <w:bCs/>
          <w:sz w:val="36"/>
          <w:szCs w:val="36"/>
          <w:rtl/>
        </w:rPr>
      </w:pPr>
      <w:r>
        <w:rPr>
          <w:rFonts w:ascii="Traditional Arabic" w:eastAsia="Times New Roman" w:hAnsi="Traditional Arabic" w:cs="Traditional Arabic"/>
          <w:b/>
          <w:bCs/>
          <w:noProof/>
          <w:sz w:val="36"/>
          <w:szCs w:val="36"/>
          <w:rtl/>
        </w:rPr>
        <mc:AlternateContent>
          <mc:Choice Requires="wpg">
            <w:drawing>
              <wp:anchor distT="0" distB="0" distL="114300" distR="114300" simplePos="0" relativeHeight="251688448" behindDoc="0" locked="0" layoutInCell="1" allowOverlap="1" wp14:anchorId="5AFBB63F" wp14:editId="164DA0AD">
                <wp:simplePos x="0" y="0"/>
                <wp:positionH relativeFrom="column">
                  <wp:posOffset>-436196</wp:posOffset>
                </wp:positionH>
                <wp:positionV relativeFrom="paragraph">
                  <wp:posOffset>134620</wp:posOffset>
                </wp:positionV>
                <wp:extent cx="6358597" cy="2600696"/>
                <wp:effectExtent l="0" t="0" r="23495" b="28575"/>
                <wp:wrapNone/>
                <wp:docPr id="4" name="Group 4"/>
                <wp:cNvGraphicFramePr/>
                <a:graphic xmlns:a="http://schemas.openxmlformats.org/drawingml/2006/main">
                  <a:graphicData uri="http://schemas.microsoft.com/office/word/2010/wordprocessingGroup">
                    <wpg:wgp>
                      <wpg:cNvGrpSpPr/>
                      <wpg:grpSpPr>
                        <a:xfrm>
                          <a:off x="0" y="0"/>
                          <a:ext cx="6358597" cy="2600696"/>
                          <a:chOff x="0" y="0"/>
                          <a:chExt cx="6553786" cy="2600696"/>
                        </a:xfrm>
                      </wpg:grpSpPr>
                      <wpg:grpSp>
                        <wpg:cNvPr id="2" name="Group 2"/>
                        <wpg:cNvGrpSpPr/>
                        <wpg:grpSpPr>
                          <a:xfrm>
                            <a:off x="0" y="21102"/>
                            <a:ext cx="4726744" cy="2517569"/>
                            <a:chOff x="0" y="0"/>
                            <a:chExt cx="4726744" cy="2517569"/>
                          </a:xfrm>
                        </wpg:grpSpPr>
                        <wps:wsp>
                          <wps:cNvPr id="119818925" name="مربع نص 7"/>
                          <wps:cNvSpPr txBox="1"/>
                          <wps:spPr>
                            <a:xfrm>
                              <a:off x="0" y="0"/>
                              <a:ext cx="2648197" cy="2517569"/>
                            </a:xfrm>
                            <a:prstGeom prst="rect">
                              <a:avLst/>
                            </a:prstGeom>
                            <a:solidFill>
                              <a:srgbClr val="002060"/>
                            </a:solidFill>
                            <a:ln w="6350">
                              <a:solidFill>
                                <a:prstClr val="black"/>
                              </a:solidFill>
                            </a:ln>
                          </wps:spPr>
                          <wps:txbx>
                            <w:txbxContent>
                              <w:p w14:paraId="1641CC12"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6846D829" w14:textId="497159B7"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479E9424"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09DCBF65"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F528AA1" w14:textId="3DFED226"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w:t>
                                </w:r>
                                <w:r w:rsidR="003C6A6A">
                                  <w:rPr>
                                    <w:rFonts w:ascii="Traditional Arabic" w:hAnsi="Traditional Arabic" w:cs="Traditional Arabic" w:hint="cs"/>
                                    <w:b/>
                                    <w:bCs/>
                                    <w:sz w:val="32"/>
                                    <w:szCs w:val="32"/>
                                    <w:rtl/>
                                  </w:rPr>
                                  <w:t>وتطوير</w:t>
                                </w:r>
                                <w:r>
                                  <w:rPr>
                                    <w:rFonts w:ascii="Traditional Arabic" w:hAnsi="Traditional Arabic" w:cs="Traditional Arabic" w:hint="cs"/>
                                    <w:b/>
                                    <w:bCs/>
                                    <w:sz w:val="32"/>
                                    <w:szCs w:val="32"/>
                                    <w:rtl/>
                                  </w:rPr>
                                  <w:t xml:space="preserve"> الموارد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cNvPr id="1" name="Group 1"/>
                          <wpg:cNvGrpSpPr/>
                          <wpg:grpSpPr>
                            <a:xfrm>
                              <a:off x="2679895" y="534572"/>
                              <a:ext cx="2046849" cy="1028700"/>
                              <a:chOff x="0" y="0"/>
                              <a:chExt cx="3020401" cy="1029333"/>
                            </a:xfrm>
                          </wpg:grpSpPr>
                          <wps:wsp>
                            <wps:cNvPr id="1140389399" name="مستطيل 6"/>
                            <wps:cNvSpPr/>
                            <wps:spPr>
                              <a:xfrm>
                                <a:off x="0" y="421541"/>
                                <a:ext cx="2575560" cy="21336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2186536" name="مخطط انسيابي: دمج 5"/>
                            <wps:cNvSpPr/>
                            <wps:spPr>
                              <a:xfrm rot="16200000">
                                <a:off x="2198077" y="207009"/>
                                <a:ext cx="1029333" cy="615315"/>
                              </a:xfrm>
                              <a:prstGeom prst="flowChartMerg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1400577737" name="مربع نص 7"/>
                        <wps:cNvSpPr txBox="1"/>
                        <wps:spPr>
                          <a:xfrm>
                            <a:off x="4747846" y="0"/>
                            <a:ext cx="1805940" cy="2600696"/>
                          </a:xfrm>
                          <a:prstGeom prst="rect">
                            <a:avLst/>
                          </a:prstGeom>
                          <a:solidFill>
                            <a:srgbClr val="002060"/>
                          </a:solidFill>
                          <a:ln w="6350">
                            <a:solidFill>
                              <a:prstClr val="black"/>
                            </a:solidFill>
                          </a:ln>
                        </wps:spPr>
                        <wps:txbx>
                          <w:txbxContent>
                            <w:p w14:paraId="4F798843"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3A908282" w14:textId="629467E2"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3740AB89" w14:textId="6942C786"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778ECEA6" w14:textId="1CD8C318"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6DF4E599" w14:textId="60B6711F"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AFBB63F" id="Group 4" o:spid="_x0000_s1026" style="position:absolute;left:0;text-align:left;margin-left:-34.35pt;margin-top:10.6pt;width:500.7pt;height:204.8pt;z-index:251688448;mso-width-relative:margin" coordsize="65537,26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">
                <v:group id="Group 2" o:spid="_x0000_s1027" style="position:absolute;top:211;width:47267;height:25175" coordsize="47267,25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مربع نص 7" o:spid="_x0000_s1028" type="#_x0000_t202" style="position:absolute;width:26481;height:25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" fillcolor="#002060" strokeweight=".5pt">
                    <v:textbox>
                      <w:txbxContent>
                        <w:p w14:paraId="1641CC12"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6846D829" w14:textId="497159B7"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479E9424"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09DCBF65"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F528AA1" w14:textId="3DFED226"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w:t>
                          </w:r>
                          <w:r w:rsidR="003C6A6A">
                            <w:rPr>
                              <w:rFonts w:ascii="Traditional Arabic" w:hAnsi="Traditional Arabic" w:cs="Traditional Arabic" w:hint="cs"/>
                              <w:b/>
                              <w:bCs/>
                              <w:sz w:val="32"/>
                              <w:szCs w:val="32"/>
                              <w:rtl/>
                            </w:rPr>
                            <w:t>وتطوير</w:t>
                          </w:r>
                          <w:r>
                            <w:rPr>
                              <w:rFonts w:ascii="Traditional Arabic" w:hAnsi="Traditional Arabic" w:cs="Traditional Arabic" w:hint="cs"/>
                              <w:b/>
                              <w:bCs/>
                              <w:sz w:val="32"/>
                              <w:szCs w:val="32"/>
                              <w:rtl/>
                            </w:rPr>
                            <w:t xml:space="preserve"> الموارد البشرية  </w:t>
                          </w:r>
                        </w:p>
                      </w:txbxContent>
                    </v:textbox>
                  </v:shape>
                  <v:group id="Group 1" o:spid="_x0000_s1029" style="position:absolute;left:26798;top:5345;width:20469;height:10287" coordsize="30204,1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مستطيل 6" o:spid="_x0000_s1030" style="position:absolute;top:4215;width:25755;height:2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" fillcolor="black [3200]" strokecolor="black [480]" strokeweight="2pt"/>
                    <v:shapetype id="_x0000_t128" coordsize="21600,21600" o:spt="128" path="m,l21600,,10800,21600xe">
                      <v:stroke joinstyle="miter"/>
                      <v:path gradientshapeok="t" o:connecttype="custom" o:connectlocs="10800,0;5400,10800;10800,21600;16200,10800" textboxrect="5400,0,16200,10800"/>
                    </v:shapetype>
                    <v:shape id="مخطط انسيابي: دمج 5" o:spid="_x0000_s1031" type="#_x0000_t128" style="position:absolute;left:21980;top:2070;width:10293;height:61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" fillcolor="black [3200]" strokecolor="black [480]" strokeweight="2pt"/>
                  </v:group>
                </v:group>
                <v:shape id="مربع نص 7" o:spid="_x0000_s1032" type="#_x0000_t202" style="position:absolute;left:47478;width:18059;height:26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" fillcolor="#002060" strokeweight=".5pt">
                  <v:textbox>
                    <w:txbxContent>
                      <w:p w14:paraId="4F798843"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3A908282" w14:textId="629467E2"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3740AB89" w14:textId="6942C786"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778ECEA6" w14:textId="1CD8C318"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6DF4E599" w14:textId="60B6711F"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v:textbox>
                </v:shape>
              </v:group>
            </w:pict>
          </mc:Fallback>
        </mc:AlternateContent>
      </w:r>
    </w:p>
    <w:p w14:paraId="657055A9" w14:textId="1731C914" w:rsidR="00150305" w:rsidRDefault="00150305" w:rsidP="009C25B6">
      <w:pPr>
        <w:bidi/>
        <w:spacing w:after="200" w:line="276" w:lineRule="auto"/>
        <w:rPr>
          <w:rFonts w:ascii="Traditional Arabic" w:eastAsia="Times New Roman" w:hAnsi="Traditional Arabic" w:cs="Traditional Arabic"/>
          <w:b/>
          <w:bCs/>
          <w:sz w:val="36"/>
          <w:szCs w:val="36"/>
        </w:rPr>
      </w:pPr>
    </w:p>
    <w:p w14:paraId="64F360B7" w14:textId="22D3AE2F" w:rsidR="004E0E32" w:rsidRDefault="004E0E32" w:rsidP="00B401C8">
      <w:pPr>
        <w:bidi/>
        <w:jc w:val="lowKashida"/>
        <w:rPr>
          <w:rFonts w:ascii="Traditional Arabic" w:eastAsia="Times New Roman" w:hAnsi="Traditional Arabic" w:cs="Traditional Arabic"/>
          <w:b/>
          <w:bCs/>
          <w:sz w:val="36"/>
          <w:szCs w:val="36"/>
          <w:rtl/>
        </w:rPr>
      </w:pPr>
    </w:p>
    <w:p w14:paraId="07D4FE45" w14:textId="48713AE6" w:rsidR="004E0E32" w:rsidRDefault="004E0E32" w:rsidP="004E0E32">
      <w:pPr>
        <w:bidi/>
        <w:jc w:val="lowKashida"/>
        <w:rPr>
          <w:rFonts w:ascii="Traditional Arabic" w:eastAsia="Times New Roman" w:hAnsi="Traditional Arabic" w:cs="Traditional Arabic"/>
          <w:b/>
          <w:bCs/>
          <w:sz w:val="36"/>
          <w:szCs w:val="36"/>
          <w:rtl/>
        </w:rPr>
      </w:pPr>
    </w:p>
    <w:p w14:paraId="465EAEED" w14:textId="73731E00" w:rsidR="004E0E32" w:rsidRDefault="004E0E32" w:rsidP="004E0E32">
      <w:pPr>
        <w:bidi/>
        <w:jc w:val="lowKashida"/>
        <w:rPr>
          <w:rFonts w:ascii="Traditional Arabic" w:eastAsia="Times New Roman" w:hAnsi="Traditional Arabic" w:cs="Traditional Arabic"/>
          <w:b/>
          <w:bCs/>
          <w:sz w:val="36"/>
          <w:szCs w:val="36"/>
          <w:rtl/>
        </w:rPr>
      </w:pPr>
    </w:p>
    <w:p w14:paraId="2234F1AC" w14:textId="77777777" w:rsidR="004E0E32" w:rsidRDefault="004E0E32" w:rsidP="004E0E32">
      <w:pPr>
        <w:bidi/>
        <w:jc w:val="lowKashida"/>
        <w:rPr>
          <w:rFonts w:ascii="Traditional Arabic" w:eastAsia="Times New Roman" w:hAnsi="Traditional Arabic" w:cs="Traditional Arabic"/>
          <w:b/>
          <w:bCs/>
          <w:sz w:val="36"/>
          <w:szCs w:val="36"/>
          <w:rtl/>
        </w:rPr>
      </w:pPr>
    </w:p>
    <w:p w14:paraId="13DD60EC" w14:textId="77777777" w:rsidR="003C6A6A" w:rsidRDefault="003C6A6A" w:rsidP="002222A4">
      <w:pPr>
        <w:bidi/>
        <w:rPr>
          <w:rFonts w:ascii="Traditional Arabic" w:eastAsia="Times New Roman" w:hAnsi="Traditional Arabic" w:cs="Traditional Arabic"/>
          <w:b/>
          <w:bCs/>
          <w:sz w:val="32"/>
          <w:szCs w:val="32"/>
        </w:rPr>
      </w:pPr>
    </w:p>
    <w:p w14:paraId="05422C99" w14:textId="41E1F0BD" w:rsidR="00B836E0" w:rsidRPr="006C4F1C" w:rsidRDefault="00533AA9" w:rsidP="003C6A6A">
      <w:pPr>
        <w:bidi/>
        <w:rPr>
          <w:rFonts w:ascii="Traditional Arabic" w:eastAsia="Times New Roman" w:hAnsi="Traditional Arabic" w:cs="Traditional Arabic"/>
          <w:b/>
          <w:bCs/>
          <w:color w:val="0070C0"/>
          <w:sz w:val="32"/>
          <w:szCs w:val="32"/>
        </w:rPr>
      </w:pPr>
      <w:r w:rsidRPr="006C4F1C">
        <w:rPr>
          <w:rFonts w:ascii="Traditional Arabic" w:eastAsia="Times New Roman" w:hAnsi="Traditional Arabic" w:cs="Traditional Arabic" w:hint="cs"/>
          <w:b/>
          <w:bCs/>
          <w:color w:val="0070C0"/>
          <w:sz w:val="32"/>
          <w:szCs w:val="32"/>
          <w:rtl/>
        </w:rPr>
        <w:lastRenderedPageBreak/>
        <w:t>الدراسات المرجعية</w:t>
      </w:r>
      <w:r w:rsidRPr="006C4F1C">
        <w:rPr>
          <w:rFonts w:ascii="Traditional Arabic" w:eastAsia="Times New Roman" w:hAnsi="Traditional Arabic" w:cs="Traditional Arabic"/>
          <w:b/>
          <w:bCs/>
          <w:color w:val="0070C0"/>
          <w:sz w:val="32"/>
          <w:szCs w:val="32"/>
          <w:rtl/>
        </w:rPr>
        <w:t>:</w:t>
      </w:r>
    </w:p>
    <w:p w14:paraId="308C7479" w14:textId="71671CDA" w:rsidR="00D02549" w:rsidRPr="006C4F1C" w:rsidRDefault="00593BAA" w:rsidP="00D02549">
      <w:pPr>
        <w:pStyle w:val="ListParagraph"/>
        <w:numPr>
          <w:ilvl w:val="1"/>
          <w:numId w:val="12"/>
        </w:numPr>
        <w:bidi/>
        <w:ind w:left="720"/>
        <w:rPr>
          <w:rFonts w:ascii="Traditional Arabic" w:eastAsia="Times New Roman" w:hAnsi="Traditional Arabic" w:cs="Traditional Arabic"/>
          <w:b/>
          <w:bCs/>
          <w:color w:val="0070C0"/>
          <w:sz w:val="32"/>
          <w:szCs w:val="32"/>
        </w:rPr>
      </w:pPr>
      <w:r w:rsidRPr="006C4F1C">
        <w:rPr>
          <w:rFonts w:ascii="Traditional Arabic" w:eastAsia="Times New Roman" w:hAnsi="Traditional Arabic" w:cs="Traditional Arabic" w:hint="cs"/>
          <w:b/>
          <w:bCs/>
          <w:color w:val="0070C0"/>
          <w:sz w:val="32"/>
          <w:szCs w:val="32"/>
          <w:rtl/>
        </w:rPr>
        <w:t xml:space="preserve">دراسة </w:t>
      </w:r>
      <w:r w:rsidR="00B86C06" w:rsidRPr="006C4F1C">
        <w:rPr>
          <w:rFonts w:ascii="Traditional Arabic" w:eastAsia="Times New Roman" w:hAnsi="Traditional Arabic" w:cs="Traditional Arabic" w:hint="cs"/>
          <w:b/>
          <w:bCs/>
          <w:color w:val="0070C0"/>
          <w:sz w:val="32"/>
          <w:szCs w:val="32"/>
          <w:rtl/>
        </w:rPr>
        <w:t>إسماعيل،</w:t>
      </w:r>
      <w:r w:rsidR="00D02549" w:rsidRPr="006C4F1C">
        <w:rPr>
          <w:rFonts w:ascii="Traditional Arabic" w:eastAsia="Times New Roman" w:hAnsi="Traditional Arabic" w:cs="Traditional Arabic" w:hint="cs"/>
          <w:b/>
          <w:bCs/>
          <w:color w:val="0070C0"/>
          <w:sz w:val="32"/>
          <w:szCs w:val="32"/>
          <w:rtl/>
        </w:rPr>
        <w:t xml:space="preserve"> طلبة 2024م.</w:t>
      </w:r>
    </w:p>
    <w:p w14:paraId="412C93C8" w14:textId="77777777" w:rsidR="006C4F1C" w:rsidRPr="006C4F1C" w:rsidRDefault="006C4F1C" w:rsidP="006C4F1C">
      <w:pPr>
        <w:pStyle w:val="NormalWeb"/>
        <w:bidi/>
        <w:spacing w:before="0" w:beforeAutospacing="0" w:after="0" w:afterAutospacing="0" w:line="360" w:lineRule="auto"/>
        <w:jc w:val="lowKashida"/>
        <w:rPr>
          <w:rFonts w:ascii="Traditional Arabic" w:hAnsi="Traditional Arabic" w:cs="Traditional Arabic"/>
          <w:color w:val="0070C0"/>
          <w:sz w:val="32"/>
          <w:szCs w:val="32"/>
          <w:rtl/>
        </w:rPr>
      </w:pPr>
      <w:r w:rsidRPr="006C4F1C">
        <w:rPr>
          <w:rFonts w:ascii="Traditional Arabic" w:hAnsi="Traditional Arabic" w:cs="Traditional Arabic" w:hint="cs"/>
          <w:color w:val="0070C0"/>
          <w:sz w:val="32"/>
          <w:szCs w:val="32"/>
          <w:rtl/>
        </w:rPr>
        <w:t xml:space="preserve">هدفت الدراسة الى التطرق لمدى توطين صناعة الغذاء باستخدام سبل الإدارة </w:t>
      </w:r>
      <w:proofErr w:type="spellStart"/>
      <w:r w:rsidRPr="006C4F1C">
        <w:rPr>
          <w:rFonts w:ascii="Traditional Arabic" w:hAnsi="Traditional Arabic" w:cs="Traditional Arabic" w:hint="cs"/>
          <w:color w:val="0070C0"/>
          <w:sz w:val="32"/>
          <w:szCs w:val="32"/>
          <w:rtl/>
        </w:rPr>
        <w:t>الموقفية</w:t>
      </w:r>
      <w:proofErr w:type="spellEnd"/>
      <w:r w:rsidRPr="006C4F1C">
        <w:rPr>
          <w:rFonts w:ascii="Traditional Arabic" w:hAnsi="Traditional Arabic" w:cs="Traditional Arabic" w:hint="cs"/>
          <w:color w:val="0070C0"/>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6C4F1C">
        <w:rPr>
          <w:rFonts w:ascii="Traditional Arabic" w:hAnsi="Traditional Arabic" w:cs="Traditional Arabic" w:hint="cs"/>
          <w:color w:val="0070C0"/>
          <w:sz w:val="32"/>
          <w:szCs w:val="32"/>
          <w:rtl/>
        </w:rPr>
        <w:t>الموقفية</w:t>
      </w:r>
      <w:proofErr w:type="spellEnd"/>
      <w:r w:rsidRPr="006C4F1C">
        <w:rPr>
          <w:rFonts w:ascii="Traditional Arabic" w:hAnsi="Traditional Arabic" w:cs="Traditional Arabic" w:hint="cs"/>
          <w:color w:val="0070C0"/>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6C4F1C">
        <w:rPr>
          <w:rFonts w:ascii="Traditional Arabic" w:hAnsi="Traditional Arabic" w:cs="Traditional Arabic"/>
          <w:color w:val="0070C0"/>
          <w:sz w:val="32"/>
          <w:szCs w:val="32"/>
          <w:rtl/>
        </w:rPr>
        <w:t xml:space="preserve">توصلت الدراسة إلى أن تبني أساليب الإدارة </w:t>
      </w:r>
      <w:proofErr w:type="spellStart"/>
      <w:r w:rsidRPr="006C4F1C">
        <w:rPr>
          <w:rFonts w:ascii="Traditional Arabic" w:hAnsi="Traditional Arabic" w:cs="Traditional Arabic"/>
          <w:color w:val="0070C0"/>
          <w:sz w:val="32"/>
          <w:szCs w:val="32"/>
          <w:rtl/>
        </w:rPr>
        <w:t>الموقفية</w:t>
      </w:r>
      <w:proofErr w:type="spellEnd"/>
      <w:r w:rsidRPr="006C4F1C">
        <w:rPr>
          <w:rFonts w:ascii="Traditional Arabic" w:hAnsi="Traditional Arabic" w:cs="Traditional Arabic"/>
          <w:color w:val="0070C0"/>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proofErr w:type="spellStart"/>
      <w:proofErr w:type="gramStart"/>
      <w:r w:rsidRPr="006C4F1C">
        <w:rPr>
          <w:rFonts w:ascii="Traditional Arabic" w:hAnsi="Traditional Arabic" w:cs="Traditional Arabic"/>
          <w:color w:val="0070C0"/>
          <w:sz w:val="32"/>
          <w:szCs w:val="32"/>
          <w:rtl/>
        </w:rPr>
        <w:t>الصناعية</w:t>
      </w:r>
      <w:r w:rsidRPr="006C4F1C">
        <w:rPr>
          <w:rFonts w:ascii="Traditional Arabic" w:hAnsi="Traditional Arabic" w:cs="Traditional Arabic" w:hint="cs"/>
          <w:color w:val="0070C0"/>
          <w:sz w:val="32"/>
          <w:szCs w:val="32"/>
          <w:rtl/>
        </w:rPr>
        <w:t>،</w:t>
      </w:r>
      <w:r w:rsidRPr="006C4F1C">
        <w:rPr>
          <w:rFonts w:ascii="Traditional Arabic" w:hAnsi="Traditional Arabic" w:cs="Traditional Arabic"/>
          <w:color w:val="0070C0"/>
          <w:sz w:val="32"/>
          <w:szCs w:val="32"/>
          <w:rtl/>
        </w:rPr>
        <w:t>كما</w:t>
      </w:r>
      <w:proofErr w:type="spellEnd"/>
      <w:proofErr w:type="gramEnd"/>
      <w:r w:rsidRPr="006C4F1C">
        <w:rPr>
          <w:rFonts w:ascii="Traditional Arabic" w:hAnsi="Traditional Arabic" w:cs="Traditional Arabic"/>
          <w:color w:val="0070C0"/>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6C4F1C">
        <w:rPr>
          <w:rFonts w:ascii="Traditional Arabic" w:hAnsi="Traditional Arabic" w:cs="Traditional Arabic" w:hint="cs"/>
          <w:color w:val="0070C0"/>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AEC45D8" w14:textId="3AE2E823" w:rsidR="00D50C4E" w:rsidRDefault="00D50C4E" w:rsidP="0024094F">
      <w:pPr>
        <w:pStyle w:val="ListParagraph"/>
        <w:numPr>
          <w:ilvl w:val="1"/>
          <w:numId w:val="12"/>
        </w:numPr>
        <w:bidi/>
        <w:ind w:left="720"/>
        <w:rPr>
          <w:rFonts w:ascii="Traditional Arabic" w:eastAsia="Times New Roman" w:hAnsi="Traditional Arabic" w:cs="Traditional Arabic"/>
          <w:b/>
          <w:bCs/>
          <w:sz w:val="32"/>
          <w:szCs w:val="32"/>
        </w:rPr>
      </w:pPr>
      <w:r w:rsidRPr="004F0818">
        <w:rPr>
          <w:rFonts w:ascii="Traditional Arabic" w:eastAsia="Times New Roman" w:hAnsi="Traditional Arabic" w:cs="Traditional Arabic" w:hint="cs"/>
          <w:b/>
          <w:bCs/>
          <w:sz w:val="32"/>
          <w:szCs w:val="32"/>
          <w:rtl/>
        </w:rPr>
        <w:lastRenderedPageBreak/>
        <w:t xml:space="preserve">دراسة </w:t>
      </w:r>
      <w:r w:rsidR="0024094F" w:rsidRPr="004F0818">
        <w:rPr>
          <w:rFonts w:ascii="Traditional Arabic" w:eastAsia="Times New Roman" w:hAnsi="Traditional Arabic" w:cs="Traditional Arabic"/>
          <w:b/>
          <w:bCs/>
          <w:sz w:val="32"/>
          <w:szCs w:val="32"/>
        </w:rPr>
        <w:t xml:space="preserve">Lee </w:t>
      </w:r>
      <w:r w:rsidR="0024094F" w:rsidRPr="004F0818">
        <w:rPr>
          <w:rFonts w:ascii="Traditional Arabic" w:eastAsia="Times New Roman" w:hAnsi="Traditional Arabic" w:cs="Traditional Arabic" w:hint="cs"/>
          <w:b/>
          <w:bCs/>
          <w:sz w:val="32"/>
          <w:szCs w:val="32"/>
          <w:rtl/>
        </w:rPr>
        <w:t>2024</w:t>
      </w:r>
      <w:r w:rsidRPr="004F0818">
        <w:rPr>
          <w:rFonts w:ascii="Traditional Arabic" w:eastAsia="Times New Roman" w:hAnsi="Traditional Arabic" w:cs="Traditional Arabic" w:hint="cs"/>
          <w:b/>
          <w:bCs/>
          <w:sz w:val="32"/>
          <w:szCs w:val="32"/>
          <w:rtl/>
        </w:rPr>
        <w:t>م</w:t>
      </w:r>
    </w:p>
    <w:p w14:paraId="14EFA47D" w14:textId="6834EFAA" w:rsidR="000F52D7" w:rsidRPr="000F52D7" w:rsidRDefault="000F52D7" w:rsidP="000F52D7">
      <w:pPr>
        <w:bidi/>
        <w:spacing w:before="100" w:beforeAutospacing="1" w:after="100" w:afterAutospacing="1" w:line="240" w:lineRule="auto"/>
        <w:ind w:left="360" w:hanging="504"/>
        <w:jc w:val="lowKashida"/>
        <w:rPr>
          <w:rFonts w:ascii="Traditional Arabic" w:eastAsia="Times New Roman" w:hAnsi="Traditional Arabic" w:cs="Traditional Arabic"/>
          <w:color w:val="0070C0"/>
          <w:sz w:val="32"/>
          <w:szCs w:val="32"/>
        </w:rPr>
      </w:pPr>
      <w:bookmarkStart w:id="1" w:name="_Hlk194786759"/>
      <w:r w:rsidRPr="000F52D7">
        <w:rPr>
          <w:rFonts w:ascii="Traditional Arabic" w:eastAsia="Times New Roman" w:hAnsi="Traditional Arabic" w:cs="Traditional Arabic" w:hint="cs"/>
          <w:color w:val="0070C0"/>
          <w:sz w:val="32"/>
          <w:szCs w:val="32"/>
          <w:rtl/>
        </w:rPr>
        <w:t>هدفت</w:t>
      </w:r>
      <w:r w:rsidRPr="000F52D7">
        <w:rPr>
          <w:rFonts w:ascii="Traditional Arabic" w:eastAsia="Times New Roman" w:hAnsi="Traditional Arabic" w:cs="Traditional Arabic"/>
          <w:color w:val="0070C0"/>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0F52D7">
        <w:rPr>
          <w:rFonts w:ascii="Traditional Arabic" w:eastAsia="Times New Roman" w:hAnsi="Traditional Arabic" w:cs="Traditional Arabic" w:hint="cs"/>
          <w:color w:val="0070C0"/>
          <w:sz w:val="32"/>
          <w:szCs w:val="32"/>
          <w:rtl/>
        </w:rPr>
        <w:t>المساندة كما</w:t>
      </w:r>
      <w:r w:rsidRPr="000F52D7">
        <w:rPr>
          <w:rFonts w:ascii="Traditional Arabic" w:eastAsia="Times New Roman" w:hAnsi="Traditional Arabic" w:cs="Traditional Arabic"/>
          <w:color w:val="0070C0"/>
          <w:sz w:val="32"/>
          <w:szCs w:val="32"/>
          <w:rtl/>
        </w:rPr>
        <w:t xml:space="preserve"> تهدف إلى استكشاف كيفية تعزيز سياسات دعم القطاع الصناعي من خلال تحسين أداء قطاع الخدمات</w:t>
      </w:r>
      <w:r w:rsidRPr="000F52D7">
        <w:rPr>
          <w:rFonts w:ascii="Traditional Arabic" w:eastAsia="Times New Roman" w:hAnsi="Traditional Arabic" w:cs="Traditional Arabic" w:hint="cs"/>
          <w:color w:val="0070C0"/>
          <w:sz w:val="32"/>
          <w:szCs w:val="32"/>
          <w:rtl/>
        </w:rPr>
        <w:t>،</w:t>
      </w:r>
      <w:r w:rsidRPr="000F52D7">
        <w:rPr>
          <w:rFonts w:ascii="Traditional Arabic" w:eastAsia="Times New Roman" w:hAnsi="Traditional Arabic" w:cs="Traditional Arabic"/>
          <w:color w:val="0070C0"/>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الأداء الإنتاجي </w:t>
      </w:r>
      <w:proofErr w:type="spellStart"/>
      <w:r w:rsidRPr="000F52D7">
        <w:rPr>
          <w:rFonts w:ascii="Traditional Arabic" w:eastAsia="Times New Roman" w:hAnsi="Traditional Arabic" w:cs="Traditional Arabic"/>
          <w:color w:val="0070C0"/>
          <w:sz w:val="32"/>
          <w:szCs w:val="32"/>
          <w:rtl/>
        </w:rPr>
        <w:t>والتصديري</w:t>
      </w:r>
      <w:proofErr w:type="spellEnd"/>
      <w:r w:rsidRPr="000F52D7">
        <w:rPr>
          <w:rFonts w:ascii="Traditional Arabic" w:eastAsia="Times New Roman" w:hAnsi="Traditional Arabic" w:cs="Traditional Arabic" w:hint="cs"/>
          <w:color w:val="0070C0"/>
          <w:sz w:val="32"/>
          <w:szCs w:val="32"/>
          <w:rtl/>
        </w:rPr>
        <w:t>، و</w:t>
      </w:r>
      <w:r w:rsidRPr="000F52D7">
        <w:rPr>
          <w:rFonts w:ascii="Traditional Arabic" w:eastAsia="Times New Roman" w:hAnsi="Traditional Arabic" w:cs="Traditional Arabic"/>
          <w:color w:val="0070C0"/>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0F52D7">
        <w:rPr>
          <w:rFonts w:ascii="Traditional Arabic" w:eastAsia="Times New Roman" w:hAnsi="Traditional Arabic" w:cs="Traditional Arabic"/>
          <w:color w:val="0070C0"/>
          <w:sz w:val="32"/>
          <w:szCs w:val="32"/>
        </w:rPr>
        <w:t>.</w:t>
      </w:r>
      <w:bookmarkEnd w:id="1"/>
    </w:p>
    <w:p w14:paraId="2B136ED9" w14:textId="77777777" w:rsidR="000F52D7" w:rsidRDefault="00B62365" w:rsidP="000F52D7">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 xml:space="preserve">دراسة </w:t>
      </w:r>
      <w:r w:rsidRPr="00D03695">
        <w:rPr>
          <w:rFonts w:ascii="Traditional Arabic" w:eastAsia="Times New Roman" w:hAnsi="Traditional Arabic" w:cs="Traditional Arabic"/>
          <w:b/>
          <w:bCs/>
          <w:sz w:val="32"/>
          <w:szCs w:val="32"/>
        </w:rPr>
        <w:t xml:space="preserve">Lee et al. </w:t>
      </w:r>
      <w:r w:rsidRPr="00D03695">
        <w:rPr>
          <w:rFonts w:ascii="Traditional Arabic" w:eastAsia="Times New Roman" w:hAnsi="Traditional Arabic" w:cs="Traditional Arabic" w:hint="cs"/>
          <w:b/>
          <w:bCs/>
          <w:sz w:val="32"/>
          <w:szCs w:val="32"/>
          <w:rtl/>
        </w:rPr>
        <w:t xml:space="preserve">  2023م</w:t>
      </w:r>
    </w:p>
    <w:p w14:paraId="6FC0022D" w14:textId="3A57EC68" w:rsidR="000F52D7" w:rsidRPr="000F52D7" w:rsidRDefault="000F52D7" w:rsidP="000F52D7">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lang w:val="en-GB"/>
        </w:rPr>
      </w:pPr>
      <w:r w:rsidRPr="000F52D7">
        <w:rPr>
          <w:rFonts w:ascii="Traditional Arabic" w:hAnsi="Traditional Arabic" w:cs="Traditional Arabic" w:hint="cs"/>
          <w:color w:val="0070C0"/>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3C6403D6" w14:textId="77777777" w:rsidR="00082D29" w:rsidRPr="00082D29" w:rsidRDefault="00B836E0" w:rsidP="00082D29">
      <w:pPr>
        <w:pStyle w:val="ListParagraph"/>
        <w:numPr>
          <w:ilvl w:val="1"/>
          <w:numId w:val="12"/>
        </w:numPr>
        <w:bidi/>
        <w:ind w:left="720"/>
        <w:rPr>
          <w:rFonts w:ascii="Traditional Arabic" w:eastAsia="Times New Roman" w:hAnsi="Traditional Arabic" w:cs="Traditional Arabic"/>
          <w:b/>
          <w:bCs/>
          <w:sz w:val="32"/>
          <w:szCs w:val="32"/>
        </w:rPr>
      </w:pPr>
      <w:r w:rsidRPr="000F52D7">
        <w:rPr>
          <w:rFonts w:ascii="Traditional Arabic" w:hAnsi="Traditional Arabic" w:cs="Traditional Arabic" w:hint="cs"/>
          <w:b/>
          <w:bCs/>
          <w:sz w:val="32"/>
          <w:szCs w:val="32"/>
          <w:rtl/>
        </w:rPr>
        <w:t xml:space="preserve">دراسة </w:t>
      </w:r>
      <w:proofErr w:type="spellStart"/>
      <w:proofErr w:type="gramStart"/>
      <w:r w:rsidRPr="000F52D7">
        <w:rPr>
          <w:rFonts w:ascii="Traditional Arabic" w:hAnsi="Traditional Arabic" w:cs="Traditional Arabic" w:hint="cs"/>
          <w:b/>
          <w:bCs/>
          <w:sz w:val="32"/>
          <w:szCs w:val="32"/>
          <w:rtl/>
        </w:rPr>
        <w:t>زغينين</w:t>
      </w:r>
      <w:proofErr w:type="spellEnd"/>
      <w:r w:rsidRPr="000F52D7">
        <w:rPr>
          <w:rFonts w:ascii="Traditional Arabic" w:hAnsi="Traditional Arabic" w:cs="Traditional Arabic" w:hint="cs"/>
          <w:b/>
          <w:bCs/>
          <w:sz w:val="32"/>
          <w:szCs w:val="32"/>
          <w:rtl/>
        </w:rPr>
        <w:t xml:space="preserve"> ,</w:t>
      </w:r>
      <w:proofErr w:type="gramEnd"/>
      <w:r w:rsidRPr="000F52D7">
        <w:rPr>
          <w:rFonts w:ascii="Traditional Arabic" w:hAnsi="Traditional Arabic" w:cs="Traditional Arabic" w:hint="cs"/>
          <w:b/>
          <w:bCs/>
          <w:sz w:val="32"/>
          <w:szCs w:val="32"/>
          <w:rtl/>
        </w:rPr>
        <w:t xml:space="preserve"> بن طاهر , و أخرون 202</w:t>
      </w:r>
      <w:r w:rsidR="00774A33" w:rsidRPr="000F52D7">
        <w:rPr>
          <w:rFonts w:ascii="Traditional Arabic" w:hAnsi="Traditional Arabic" w:cs="Traditional Arabic" w:hint="cs"/>
          <w:b/>
          <w:bCs/>
          <w:sz w:val="32"/>
          <w:szCs w:val="32"/>
          <w:rtl/>
        </w:rPr>
        <w:t>2</w:t>
      </w:r>
      <w:r w:rsidRPr="000F52D7">
        <w:rPr>
          <w:rFonts w:ascii="Traditional Arabic" w:hAnsi="Traditional Arabic" w:cs="Traditional Arabic" w:hint="cs"/>
          <w:b/>
          <w:bCs/>
          <w:sz w:val="32"/>
          <w:szCs w:val="32"/>
          <w:rtl/>
        </w:rPr>
        <w:t>م</w:t>
      </w:r>
    </w:p>
    <w:p w14:paraId="133C8083" w14:textId="26116CA9" w:rsidR="00082D29" w:rsidRPr="00082D29" w:rsidRDefault="00082D29" w:rsidP="00082D29">
      <w:pPr>
        <w:bidi/>
        <w:rPr>
          <w:rFonts w:ascii="Traditional Arabic" w:eastAsia="Times New Roman" w:hAnsi="Traditional Arabic" w:cs="Traditional Arabic"/>
          <w:b/>
          <w:bCs/>
          <w:sz w:val="32"/>
          <w:szCs w:val="32"/>
        </w:rPr>
      </w:pPr>
      <w:r w:rsidRPr="00082D29">
        <w:rPr>
          <w:rFonts w:ascii="Traditional Arabic" w:hAnsi="Traditional Arabic" w:cs="Traditional Arabic"/>
          <w:sz w:val="32"/>
          <w:szCs w:val="32"/>
        </w:rPr>
        <w:t xml:space="preserve"> </w:t>
      </w:r>
      <w:r w:rsidRPr="00082D29">
        <w:rPr>
          <w:rFonts w:ascii="Traditional Arabic" w:hAnsi="Traditional Arabic" w:cs="Traditional Arabic"/>
          <w:color w:val="0070C0"/>
          <w:sz w:val="32"/>
          <w:szCs w:val="32"/>
        </w:rPr>
        <w:t xml:space="preserve">   </w:t>
      </w:r>
      <w:r>
        <w:rPr>
          <w:rFonts w:ascii="Traditional Arabic" w:hAnsi="Traditional Arabic" w:cs="Traditional Arabic" w:hint="cs"/>
          <w:color w:val="0070C0"/>
          <w:sz w:val="32"/>
          <w:szCs w:val="32"/>
          <w:rtl/>
        </w:rPr>
        <w:t>ه</w:t>
      </w:r>
      <w:r w:rsidRPr="00082D29">
        <w:rPr>
          <w:rFonts w:ascii="Traditional Arabic" w:hAnsi="Traditional Arabic" w:cs="Traditional Arabic" w:hint="cs"/>
          <w:color w:val="0070C0"/>
          <w:sz w:val="32"/>
          <w:szCs w:val="32"/>
          <w:rtl/>
        </w:rPr>
        <w:t xml:space="preserve">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w:t>
      </w:r>
      <w:r w:rsidRPr="00082D29">
        <w:rPr>
          <w:rFonts w:ascii="Traditional Arabic" w:hAnsi="Traditional Arabic" w:cs="Traditional Arabic" w:hint="cs"/>
          <w:color w:val="0070C0"/>
          <w:sz w:val="32"/>
          <w:szCs w:val="32"/>
          <w:rtl/>
        </w:rPr>
        <w:lastRenderedPageBreak/>
        <w:t>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082D29">
        <w:rPr>
          <w:rFonts w:ascii="Traditional Arabic" w:hAnsi="Traditional Arabic" w:cs="Traditional Arabic" w:hint="eastAsia"/>
          <w:color w:val="0070C0"/>
          <w:sz w:val="32"/>
          <w:szCs w:val="32"/>
          <w:rtl/>
        </w:rPr>
        <w:t>ه</w:t>
      </w:r>
      <w:r w:rsidRPr="00082D29">
        <w:rPr>
          <w:rFonts w:ascii="Traditional Arabic" w:hAnsi="Traditional Arabic" w:cs="Traditional Arabic" w:hint="cs"/>
          <w:color w:val="0070C0"/>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الغير مباشرة بهدف تقليص هذه التكاليف.</w:t>
      </w:r>
    </w:p>
    <w:p w14:paraId="4ECEDF12" w14:textId="7ACB41FD" w:rsidR="0005233D" w:rsidRPr="00082D29" w:rsidRDefault="0005233D" w:rsidP="00082D29">
      <w:pPr>
        <w:pStyle w:val="ListParagraph"/>
        <w:numPr>
          <w:ilvl w:val="1"/>
          <w:numId w:val="12"/>
        </w:numPr>
        <w:bidi/>
        <w:ind w:left="720"/>
        <w:rPr>
          <w:rFonts w:ascii="Traditional Arabic" w:eastAsia="Times New Roman" w:hAnsi="Traditional Arabic" w:cs="Traditional Arabic"/>
          <w:b/>
          <w:bCs/>
          <w:sz w:val="32"/>
          <w:szCs w:val="32"/>
          <w:rtl/>
        </w:rPr>
      </w:pPr>
      <w:r w:rsidRPr="00082D29">
        <w:rPr>
          <w:rFonts w:ascii="Traditional Arabic" w:hAnsi="Traditional Arabic" w:cs="Traditional Arabic"/>
          <w:b/>
          <w:bCs/>
          <w:sz w:val="32"/>
          <w:szCs w:val="32"/>
          <w:rtl/>
        </w:rPr>
        <w:t>دراسة الحربي 2022م</w:t>
      </w:r>
      <w:r w:rsidR="005B1737" w:rsidRPr="00082D29">
        <w:rPr>
          <w:rFonts w:ascii="Traditional Arabic" w:hAnsi="Traditional Arabic" w:cs="Traditional Arabic"/>
          <w:b/>
          <w:bCs/>
          <w:sz w:val="32"/>
          <w:szCs w:val="32"/>
        </w:rPr>
        <w:t>.</w:t>
      </w:r>
    </w:p>
    <w:p w14:paraId="4D5B113D" w14:textId="1926AC5E" w:rsidR="00CF7E12" w:rsidRPr="001A400D" w:rsidRDefault="001A400D" w:rsidP="001A400D">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Pr>
      </w:pPr>
      <w:r w:rsidRPr="001A400D">
        <w:rPr>
          <w:rFonts w:ascii="Traditional Arabic" w:hAnsi="Traditional Arabic" w:cs="Traditional Arabic" w:hint="cs"/>
          <w:color w:val="0070C0"/>
          <w:sz w:val="32"/>
          <w:szCs w:val="32"/>
          <w:rtl/>
        </w:rPr>
        <w:t>هدفت الدراسة الى</w:t>
      </w:r>
      <w:r w:rsidRPr="001A400D">
        <w:rPr>
          <w:rFonts w:ascii="Traditional Arabic" w:hAnsi="Traditional Arabic" w:cs="Traditional Arabic"/>
          <w:color w:val="0070C0"/>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w:t>
      </w:r>
      <w:r w:rsidRPr="001A400D">
        <w:rPr>
          <w:rFonts w:ascii="Traditional Arabic" w:hAnsi="Traditional Arabic" w:cs="Traditional Arabic"/>
          <w:color w:val="0070C0"/>
          <w:sz w:val="32"/>
          <w:szCs w:val="32"/>
          <w:rtl/>
        </w:rPr>
        <w:lastRenderedPageBreak/>
        <w:t>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6661FB82" w14:textId="77777777" w:rsidR="001D7AE2" w:rsidRDefault="00FD1DAE" w:rsidP="001D7AE2">
      <w:pPr>
        <w:pStyle w:val="ListParagraph"/>
        <w:numPr>
          <w:ilvl w:val="1"/>
          <w:numId w:val="12"/>
        </w:numPr>
        <w:bidi/>
        <w:ind w:left="720"/>
        <w:rPr>
          <w:rFonts w:ascii="Traditional Arabic" w:eastAsia="Times New Roman" w:hAnsi="Traditional Arabic" w:cs="Traditional Arabic"/>
          <w:b/>
          <w:bCs/>
          <w:sz w:val="36"/>
          <w:szCs w:val="36"/>
        </w:rPr>
      </w:pPr>
      <w:r>
        <w:rPr>
          <w:rFonts w:ascii="Traditional Arabic" w:eastAsia="Times New Roman" w:hAnsi="Traditional Arabic" w:cs="Traditional Arabic" w:hint="cs"/>
          <w:b/>
          <w:bCs/>
          <w:sz w:val="36"/>
          <w:szCs w:val="36"/>
          <w:rtl/>
        </w:rPr>
        <w:t xml:space="preserve">دراسة </w:t>
      </w:r>
      <w:r w:rsidR="001D7AE2">
        <w:rPr>
          <w:rFonts w:ascii="Traditional Arabic" w:eastAsia="Times New Roman" w:hAnsi="Traditional Arabic" w:cs="Traditional Arabic" w:hint="cs"/>
          <w:b/>
          <w:bCs/>
          <w:sz w:val="36"/>
          <w:szCs w:val="36"/>
          <w:rtl/>
        </w:rPr>
        <w:t xml:space="preserve">أبوزيد </w:t>
      </w:r>
      <w:r w:rsidR="001D7AE2" w:rsidRPr="001D7AE2">
        <w:rPr>
          <w:rFonts w:ascii="Traditional Arabic" w:eastAsia="Times New Roman" w:hAnsi="Traditional Arabic" w:cs="Traditional Arabic" w:hint="cs"/>
          <w:b/>
          <w:bCs/>
          <w:sz w:val="36"/>
          <w:szCs w:val="36"/>
          <w:rtl/>
        </w:rPr>
        <w:t>2021</w:t>
      </w:r>
      <w:r w:rsidRPr="001D7AE2">
        <w:rPr>
          <w:rFonts w:ascii="Traditional Arabic" w:eastAsia="Times New Roman" w:hAnsi="Traditional Arabic" w:cs="Traditional Arabic" w:hint="cs"/>
          <w:b/>
          <w:bCs/>
          <w:sz w:val="36"/>
          <w:szCs w:val="36"/>
          <w:rtl/>
        </w:rPr>
        <w:t>م</w:t>
      </w:r>
    </w:p>
    <w:p w14:paraId="26FA0EDA" w14:textId="51140C13" w:rsidR="00F85070" w:rsidRDefault="001D7AE2"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D03695">
        <w:rPr>
          <w:rFonts w:ascii="Traditional Arabic" w:hAnsi="Traditional Arabic" w:cs="Traditional Arabic" w:hint="eastAsia"/>
          <w:sz w:val="32"/>
          <w:szCs w:val="32"/>
          <w:rtl/>
        </w:rPr>
        <w:t>ه</w:t>
      </w:r>
      <w:r w:rsidRPr="00D03695">
        <w:rPr>
          <w:rFonts w:ascii="Traditional Arabic" w:hAnsi="Traditional Arabic" w:cs="Traditional Arabic" w:hint="cs"/>
          <w:sz w:val="32"/>
          <w:szCs w:val="32"/>
          <w:rtl/>
        </w:rPr>
        <w:t xml:space="preserve"> الثاني ابن الحسين والبالغ عددها 15 شركة. حيث تم اختبار فرضيات الدراسة </w:t>
      </w:r>
      <w:r w:rsidR="006751AE" w:rsidRPr="00D03695">
        <w:rPr>
          <w:rFonts w:ascii="Traditional Arabic" w:hAnsi="Traditional Arabic" w:cs="Traditional Arabic" w:hint="cs"/>
          <w:sz w:val="32"/>
          <w:szCs w:val="32"/>
          <w:rtl/>
        </w:rPr>
        <w:t xml:space="preserve">كم خلال تحليل الانحدار المتعدد </w:t>
      </w:r>
      <w:r w:rsidR="006751AE" w:rsidRPr="00D03695">
        <w:rPr>
          <w:rFonts w:ascii="Traditional Arabic" w:hAnsi="Traditional Arabic" w:cs="Traditional Arabic"/>
          <w:sz w:val="32"/>
          <w:szCs w:val="32"/>
        </w:rPr>
        <w:t>(SPSS)</w:t>
      </w:r>
      <w:r w:rsidR="006751AE" w:rsidRPr="00D03695">
        <w:rPr>
          <w:rFonts w:ascii="Traditional Arabic" w:hAnsi="Traditional Arabic" w:cs="Traditional Arabic" w:hint="cs"/>
          <w:sz w:val="32"/>
          <w:szCs w:val="32"/>
          <w:rtl/>
        </w:rPr>
        <w:t xml:space="preserve">. </w:t>
      </w:r>
      <w:r w:rsidR="006B0454" w:rsidRPr="00D03695">
        <w:rPr>
          <w:rFonts w:ascii="Traditional Arabic" w:hAnsi="Traditional Arabic" w:cs="Traditional Arabic" w:hint="cs"/>
          <w:sz w:val="32"/>
          <w:szCs w:val="32"/>
          <w:rtl/>
        </w:rPr>
        <w:t>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006B0454" w:rsidRPr="00D03695">
        <w:rPr>
          <w:rFonts w:ascii="Traditional Arabic" w:hAnsi="Traditional Arabic" w:cs="Traditional Arabic" w:hint="eastAsia"/>
          <w:sz w:val="32"/>
          <w:szCs w:val="32"/>
          <w:rtl/>
        </w:rPr>
        <w:t>ه</w:t>
      </w:r>
      <w:r w:rsidR="006B0454" w:rsidRPr="00D03695">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w:t>
      </w:r>
      <w:r w:rsidR="001937CD" w:rsidRPr="00D03695">
        <w:rPr>
          <w:rFonts w:ascii="Traditional Arabic" w:hAnsi="Traditional Arabic" w:cs="Traditional Arabic" w:hint="cs"/>
          <w:sz w:val="32"/>
          <w:szCs w:val="32"/>
          <w:rtl/>
        </w:rPr>
        <w:t>وتم</w:t>
      </w:r>
      <w:r w:rsidR="006B0454" w:rsidRPr="00D03695">
        <w:rPr>
          <w:rFonts w:ascii="Traditional Arabic" w:hAnsi="Traditional Arabic" w:cs="Traditional Arabic" w:hint="cs"/>
          <w:sz w:val="32"/>
          <w:szCs w:val="32"/>
          <w:rtl/>
        </w:rPr>
        <w:t xml:space="preserve"> استرداد 198 استبانة </w:t>
      </w:r>
      <w:r w:rsidR="001937CD" w:rsidRPr="00D03695">
        <w:rPr>
          <w:rFonts w:ascii="Traditional Arabic" w:hAnsi="Traditional Arabic" w:cs="Traditional Arabic" w:hint="cs"/>
          <w:sz w:val="32"/>
          <w:szCs w:val="32"/>
          <w:rtl/>
        </w:rPr>
        <w:t>واستبعاد</w:t>
      </w:r>
      <w:r w:rsidR="006B0454" w:rsidRPr="00D03695">
        <w:rPr>
          <w:rFonts w:ascii="Traditional Arabic" w:hAnsi="Traditional Arabic" w:cs="Traditional Arabic" w:hint="cs"/>
          <w:sz w:val="32"/>
          <w:szCs w:val="32"/>
          <w:rtl/>
        </w:rPr>
        <w:t xml:space="preserve"> عدد 4 استبانات </w:t>
      </w:r>
      <w:r w:rsidR="001937CD" w:rsidRPr="00D03695">
        <w:rPr>
          <w:rFonts w:ascii="Traditional Arabic" w:hAnsi="Traditional Arabic" w:cs="Traditional Arabic" w:hint="cs"/>
          <w:sz w:val="32"/>
          <w:szCs w:val="32"/>
          <w:rtl/>
        </w:rPr>
        <w:t xml:space="preserve">لعدم اكمال تعبئتها. </w:t>
      </w:r>
      <w:r w:rsidR="006751AE" w:rsidRPr="00D03695">
        <w:rPr>
          <w:rFonts w:ascii="Traditional Arabic" w:hAnsi="Traditional Arabic" w:cs="Traditional Arabic" w:hint="cs"/>
          <w:sz w:val="32"/>
          <w:szCs w:val="32"/>
          <w:rtl/>
        </w:rPr>
        <w:t xml:space="preserve">وتوصلت الدراسة الى مجموعة من النتائج أبرزها </w:t>
      </w:r>
      <w:r w:rsidR="006B0454" w:rsidRPr="00D03695">
        <w:rPr>
          <w:rFonts w:ascii="Traditional Arabic" w:hAnsi="Traditional Arabic" w:cs="Traditional Arabic" w:hint="cs"/>
          <w:sz w:val="32"/>
          <w:szCs w:val="32"/>
          <w:rtl/>
        </w:rPr>
        <w:t>تحقيق الشركات قيد الدراسة لمستويات مرتفعة من الابتكار وكذلك وجود إثر إيجابي ذي دلالة إحصائية لعمليات إدارة المعرفة على الابتكار بشكل عام.</w:t>
      </w:r>
      <w:r w:rsidR="001937CD" w:rsidRPr="00D03695">
        <w:rPr>
          <w:rFonts w:ascii="Traditional Arabic" w:hAnsi="Traditional Arabic" w:cs="Traditional Arabic" w:hint="cs"/>
          <w:sz w:val="32"/>
          <w:szCs w:val="32"/>
          <w:rtl/>
        </w:rPr>
        <w:t xml:space="preserve"> واوصت الدراسة على ضرورة جذب واستقطاب الكفاءات في توليد المعرفة بجانب ضرورة تصميم نظم وسياسات للشركات بشكل يدعم الابتكار والابداع. كذلك ضرورة توفير</w:t>
      </w:r>
      <w:r w:rsidR="00627AB2" w:rsidRPr="00D03695">
        <w:rPr>
          <w:rFonts w:ascii="Traditional Arabic" w:hAnsi="Traditional Arabic" w:cs="Traditional Arabic" w:hint="cs"/>
          <w:sz w:val="32"/>
          <w:szCs w:val="32"/>
          <w:rtl/>
        </w:rPr>
        <w:t xml:space="preserve"> الوسائل </w:t>
      </w:r>
      <w:r w:rsidR="00F85070" w:rsidRPr="00D03695">
        <w:rPr>
          <w:rFonts w:ascii="Traditional Arabic" w:hAnsi="Traditional Arabic" w:cs="Traditional Arabic" w:hint="cs"/>
          <w:sz w:val="32"/>
          <w:szCs w:val="32"/>
          <w:rtl/>
        </w:rPr>
        <w:t>والأدوات</w:t>
      </w:r>
      <w:r w:rsidR="00627AB2" w:rsidRPr="00D03695">
        <w:rPr>
          <w:rFonts w:ascii="Traditional Arabic" w:hAnsi="Traditional Arabic" w:cs="Traditional Arabic" w:hint="cs"/>
          <w:sz w:val="32"/>
          <w:szCs w:val="32"/>
          <w:rtl/>
        </w:rPr>
        <w:t xml:space="preserve"> لتسهيل مشاركة المعرفة </w:t>
      </w:r>
      <w:r w:rsidR="00F85070" w:rsidRPr="00D03695">
        <w:rPr>
          <w:rFonts w:ascii="Traditional Arabic" w:hAnsi="Traditional Arabic" w:cs="Traditional Arabic" w:hint="cs"/>
          <w:sz w:val="32"/>
          <w:szCs w:val="32"/>
          <w:rtl/>
        </w:rPr>
        <w:t>وتقديم</w:t>
      </w:r>
      <w:r w:rsidR="00627AB2" w:rsidRPr="00D03695">
        <w:rPr>
          <w:rFonts w:ascii="Traditional Arabic" w:hAnsi="Traditional Arabic" w:cs="Traditional Arabic" w:hint="cs"/>
          <w:sz w:val="32"/>
          <w:szCs w:val="32"/>
          <w:rtl/>
        </w:rPr>
        <w:t xml:space="preserve"> الحوافز المادية </w:t>
      </w:r>
      <w:r w:rsidR="00F85070" w:rsidRPr="00D03695">
        <w:rPr>
          <w:rFonts w:ascii="Traditional Arabic" w:hAnsi="Traditional Arabic" w:cs="Traditional Arabic" w:hint="cs"/>
          <w:sz w:val="32"/>
          <w:szCs w:val="32"/>
          <w:rtl/>
        </w:rPr>
        <w:t>والمعنوية</w:t>
      </w:r>
      <w:r w:rsidR="00627AB2" w:rsidRPr="00D03695">
        <w:rPr>
          <w:rFonts w:ascii="Traditional Arabic" w:hAnsi="Traditional Arabic" w:cs="Traditional Arabic" w:hint="cs"/>
          <w:sz w:val="32"/>
          <w:szCs w:val="32"/>
          <w:rtl/>
        </w:rPr>
        <w:t xml:space="preserve"> لتشجيع العاملين على تبادل المعرفة </w:t>
      </w:r>
      <w:r w:rsidR="00F85070" w:rsidRPr="00D03695">
        <w:rPr>
          <w:rFonts w:ascii="Traditional Arabic" w:hAnsi="Traditional Arabic" w:cs="Traditional Arabic" w:hint="cs"/>
          <w:sz w:val="32"/>
          <w:szCs w:val="32"/>
          <w:rtl/>
        </w:rPr>
        <w:t>والخبرات.</w:t>
      </w:r>
      <w:r w:rsidR="00627AB2" w:rsidRPr="00D03695">
        <w:rPr>
          <w:rFonts w:ascii="Traditional Arabic" w:hAnsi="Traditional Arabic" w:cs="Traditional Arabic" w:hint="cs"/>
          <w:sz w:val="32"/>
          <w:szCs w:val="32"/>
          <w:rtl/>
        </w:rPr>
        <w:t xml:space="preserve"> </w:t>
      </w:r>
      <w:r w:rsidR="001937CD" w:rsidRPr="00D03695">
        <w:rPr>
          <w:rFonts w:ascii="Traditional Arabic" w:hAnsi="Traditional Arabic" w:cs="Traditional Arabic" w:hint="cs"/>
          <w:sz w:val="32"/>
          <w:szCs w:val="32"/>
          <w:rtl/>
        </w:rPr>
        <w:t xml:space="preserve"> </w:t>
      </w:r>
      <w:r w:rsidR="006B0454" w:rsidRPr="00D03695">
        <w:rPr>
          <w:rFonts w:ascii="Traditional Arabic" w:hAnsi="Traditional Arabic" w:cs="Traditional Arabic" w:hint="cs"/>
          <w:sz w:val="32"/>
          <w:szCs w:val="32"/>
          <w:rtl/>
        </w:rPr>
        <w:t xml:space="preserve"> </w:t>
      </w:r>
    </w:p>
    <w:p w14:paraId="0D8D829F" w14:textId="77777777" w:rsidR="001A400D" w:rsidRPr="00D03695" w:rsidRDefault="001A400D" w:rsidP="001A400D">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4B15CEDA" w14:textId="128FC62A" w:rsidR="003502C2" w:rsidRDefault="0005233D" w:rsidP="00FD1DAE">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lastRenderedPageBreak/>
        <w:t xml:space="preserve">دراسة </w:t>
      </w:r>
      <w:r w:rsidRPr="00D03695">
        <w:rPr>
          <w:rFonts w:ascii="Traditional Arabic" w:eastAsia="Times New Roman" w:hAnsi="Traditional Arabic" w:cs="Traditional Arabic"/>
          <w:b/>
          <w:bCs/>
          <w:sz w:val="32"/>
          <w:szCs w:val="32"/>
          <w:rtl/>
        </w:rPr>
        <w:t>هيثم محمد</w:t>
      </w:r>
      <w:r w:rsidRPr="00D03695">
        <w:rPr>
          <w:rFonts w:ascii="Traditional Arabic" w:eastAsia="Times New Roman" w:hAnsi="Traditional Arabic" w:cs="Traditional Arabic" w:hint="cs"/>
          <w:b/>
          <w:bCs/>
          <w:sz w:val="32"/>
          <w:szCs w:val="32"/>
          <w:rtl/>
        </w:rPr>
        <w:t xml:space="preserve"> 2018م</w:t>
      </w:r>
      <w:r w:rsidR="003502C2" w:rsidRPr="00D03695">
        <w:rPr>
          <w:rFonts w:ascii="Traditional Arabic" w:eastAsia="Times New Roman" w:hAnsi="Traditional Arabic" w:cs="Traditional Arabic"/>
          <w:b/>
          <w:bCs/>
          <w:sz w:val="32"/>
          <w:szCs w:val="32"/>
        </w:rPr>
        <w:t>.</w:t>
      </w:r>
    </w:p>
    <w:p w14:paraId="17F607CC" w14:textId="77777777" w:rsidR="001A400D" w:rsidRPr="001F4484" w:rsidRDefault="001A400D" w:rsidP="001A400D">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tl/>
        </w:rPr>
      </w:pPr>
      <w:r w:rsidRPr="001F4484">
        <w:rPr>
          <w:rFonts w:ascii="Traditional Arabic" w:hAnsi="Traditional Arabic" w:cs="Traditional Arabic" w:hint="cs"/>
          <w:color w:val="0070C0"/>
          <w:sz w:val="32"/>
          <w:szCs w:val="32"/>
          <w:rtl/>
        </w:rPr>
        <w:t>هدفت الدراسة</w:t>
      </w:r>
      <w:r w:rsidRPr="001F4484">
        <w:rPr>
          <w:rFonts w:ascii="Traditional Arabic" w:hAnsi="Traditional Arabic" w:cs="Traditional Arabic"/>
          <w:color w:val="0070C0"/>
          <w:sz w:val="32"/>
          <w:szCs w:val="32"/>
          <w:rtl/>
        </w:rPr>
        <w:t xml:space="preserve"> للبحث </w:t>
      </w:r>
      <w:r w:rsidRPr="001F4484">
        <w:rPr>
          <w:rFonts w:ascii="Traditional Arabic" w:hAnsi="Traditional Arabic" w:cs="Traditional Arabic" w:hint="cs"/>
          <w:color w:val="0070C0"/>
          <w:sz w:val="32"/>
          <w:szCs w:val="32"/>
          <w:rtl/>
        </w:rPr>
        <w:t>في</w:t>
      </w:r>
      <w:r w:rsidRPr="001F4484">
        <w:rPr>
          <w:rFonts w:ascii="Traditional Arabic" w:hAnsi="Traditional Arabic" w:cs="Traditional Arabic"/>
          <w:color w:val="0070C0"/>
          <w:sz w:val="32"/>
          <w:szCs w:val="32"/>
          <w:rtl/>
        </w:rPr>
        <w:t xml:space="preserve"> تحديد أثر أساليب التفكير </w:t>
      </w:r>
      <w:r w:rsidRPr="001F4484">
        <w:rPr>
          <w:rFonts w:ascii="Traditional Arabic" w:hAnsi="Traditional Arabic" w:cs="Traditional Arabic" w:hint="cs"/>
          <w:color w:val="0070C0"/>
          <w:sz w:val="32"/>
          <w:szCs w:val="32"/>
          <w:rtl/>
        </w:rPr>
        <w:t>الإبداعي</w:t>
      </w:r>
      <w:r w:rsidRPr="001F4484">
        <w:rPr>
          <w:rFonts w:ascii="Traditional Arabic" w:hAnsi="Traditional Arabic" w:cs="Traditional Arabic"/>
          <w:color w:val="0070C0"/>
          <w:sz w:val="32"/>
          <w:szCs w:val="32"/>
          <w:rtl/>
        </w:rPr>
        <w:t xml:space="preserve"> على تطوير استراتيجيات تصميم العمليات الانتاجية وتحقيق الميزة التنافسية </w:t>
      </w:r>
      <w:r w:rsidRPr="001F4484">
        <w:rPr>
          <w:rFonts w:ascii="Traditional Arabic" w:hAnsi="Traditional Arabic" w:cs="Traditional Arabic" w:hint="cs"/>
          <w:color w:val="0070C0"/>
          <w:sz w:val="32"/>
          <w:szCs w:val="32"/>
          <w:rtl/>
        </w:rPr>
        <w:t>في</w:t>
      </w:r>
      <w:r w:rsidRPr="001F4484">
        <w:rPr>
          <w:rFonts w:ascii="Traditional Arabic" w:hAnsi="Traditional Arabic" w:cs="Traditional Arabic"/>
          <w:color w:val="0070C0"/>
          <w:sz w:val="32"/>
          <w:szCs w:val="32"/>
          <w:rtl/>
        </w:rPr>
        <w:t xml:space="preserve"> قطاع الاغذية والمشروبات </w:t>
      </w:r>
      <w:r w:rsidRPr="001F4484">
        <w:rPr>
          <w:rFonts w:ascii="Traditional Arabic" w:hAnsi="Traditional Arabic" w:cs="Traditional Arabic" w:hint="cs"/>
          <w:color w:val="0070C0"/>
          <w:sz w:val="32"/>
          <w:szCs w:val="32"/>
          <w:rtl/>
        </w:rPr>
        <w:t>في</w:t>
      </w:r>
      <w:r w:rsidRPr="001F4484">
        <w:rPr>
          <w:rFonts w:ascii="Traditional Arabic" w:hAnsi="Traditional Arabic" w:cs="Traditional Arabic"/>
          <w:color w:val="0070C0"/>
          <w:sz w:val="32"/>
          <w:szCs w:val="32"/>
          <w:rtl/>
        </w:rPr>
        <w:t xml:space="preserve"> قطاع الاغذية والمشروبات محل الدراسة. وطبقت الدراسة على فئة المديرين بشركات قطاع الأعمال الخاص لصناعة الأغذية </w:t>
      </w:r>
      <w:r w:rsidRPr="001F4484">
        <w:rPr>
          <w:rFonts w:ascii="Traditional Arabic" w:hAnsi="Traditional Arabic" w:cs="Traditional Arabic" w:hint="cs"/>
          <w:color w:val="0070C0"/>
          <w:sz w:val="32"/>
          <w:szCs w:val="32"/>
          <w:rtl/>
        </w:rPr>
        <w:t>والمشروبات،</w:t>
      </w:r>
      <w:r w:rsidRPr="001F4484">
        <w:rPr>
          <w:rFonts w:ascii="Traditional Arabic" w:hAnsi="Traditional Arabic" w:cs="Traditional Arabic"/>
          <w:color w:val="0070C0"/>
          <w:sz w:val="32"/>
          <w:szCs w:val="32"/>
          <w:rtl/>
        </w:rPr>
        <w:t xml:space="preserve"> والبالغ عددها 41 شركة. ويبلغ عدد المديرين بها3413 مديراً، وقام الباحث باختيار عدد21شركة من بين اجمالي عدد شركات القطاع الخاص لصناعة</w:t>
      </w:r>
      <w:r w:rsidRPr="001F4484">
        <w:rPr>
          <w:rFonts w:ascii="Traditional Arabic" w:hAnsi="Traditional Arabic" w:cs="Traditional Arabic" w:hint="cs"/>
          <w:color w:val="0070C0"/>
          <w:sz w:val="32"/>
          <w:szCs w:val="32"/>
          <w:rtl/>
        </w:rPr>
        <w:t xml:space="preserve"> </w:t>
      </w:r>
      <w:r w:rsidRPr="001F4484">
        <w:rPr>
          <w:rFonts w:ascii="Traditional Arabic" w:hAnsi="Traditional Arabic" w:cs="Traditional Arabic"/>
          <w:color w:val="0070C0"/>
          <w:sz w:val="32"/>
          <w:szCs w:val="32"/>
          <w:rtl/>
        </w:rPr>
        <w:t xml:space="preserve">الأغذية والمشروبات بواقع نسبة 50% من عدد الشركات وبتطبيق المعادلة تم التوصل إلى إن حجم عينة للمديرين يتكون </w:t>
      </w:r>
      <w:r w:rsidRPr="001F4484">
        <w:rPr>
          <w:rFonts w:ascii="Traditional Arabic" w:hAnsi="Traditional Arabic" w:cs="Traditional Arabic" w:hint="cs"/>
          <w:color w:val="0070C0"/>
          <w:sz w:val="32"/>
          <w:szCs w:val="32"/>
          <w:rtl/>
        </w:rPr>
        <w:t xml:space="preserve">من </w:t>
      </w:r>
      <w:r w:rsidRPr="001F4484">
        <w:rPr>
          <w:rFonts w:ascii="Traditional Arabic" w:hAnsi="Traditional Arabic" w:cs="Traditional Arabic"/>
          <w:color w:val="0070C0"/>
          <w:sz w:val="32"/>
          <w:szCs w:val="32"/>
          <w:rtl/>
        </w:rPr>
        <w:t xml:space="preserve">(292) </w:t>
      </w:r>
      <w:r w:rsidRPr="001F4484">
        <w:rPr>
          <w:rFonts w:ascii="Traditional Arabic" w:hAnsi="Traditional Arabic" w:cs="Traditional Arabic" w:hint="cs"/>
          <w:color w:val="0070C0"/>
          <w:sz w:val="32"/>
          <w:szCs w:val="32"/>
          <w:rtl/>
        </w:rPr>
        <w:t>مديرا،</w:t>
      </w:r>
      <w:r w:rsidRPr="001F4484">
        <w:rPr>
          <w:rFonts w:ascii="Traditional Arabic" w:hAnsi="Traditional Arabic" w:cs="Traditional Arabic"/>
          <w:color w:val="0070C0"/>
          <w:sz w:val="32"/>
          <w:szCs w:val="32"/>
          <w:rtl/>
        </w:rPr>
        <w:t xml:space="preserve"> وقد تم زيادتها للاحتياطي ضد الاستمارات غير الكاملة أو عدم الردود إلى (300) استمارة تم توزيعها على مديري الإدارات او من ينوب عنهم بواقع استمارة لكل </w:t>
      </w:r>
      <w:r w:rsidRPr="001F4484">
        <w:rPr>
          <w:rFonts w:ascii="Traditional Arabic" w:hAnsi="Traditional Arabic" w:cs="Traditional Arabic" w:hint="cs"/>
          <w:color w:val="0070C0"/>
          <w:sz w:val="32"/>
          <w:szCs w:val="32"/>
          <w:rtl/>
        </w:rPr>
        <w:t>إدارة.</w:t>
      </w:r>
      <w:r w:rsidRPr="001F4484">
        <w:rPr>
          <w:rFonts w:ascii="Traditional Arabic" w:hAnsi="Traditional Arabic" w:cs="Traditional Arabic"/>
          <w:color w:val="0070C0"/>
          <w:sz w:val="32"/>
          <w:szCs w:val="32"/>
          <w:rtl/>
        </w:rPr>
        <w:t xml:space="preserve"> وقد توصلت الدراسة الى العديد من النتائج اهمها: </w:t>
      </w:r>
      <w:r w:rsidRPr="001F4484">
        <w:rPr>
          <w:rFonts w:ascii="Traditional Arabic" w:hAnsi="Traditional Arabic" w:cs="Traditional Arabic" w:hint="cs"/>
          <w:color w:val="0070C0"/>
          <w:sz w:val="32"/>
          <w:szCs w:val="32"/>
          <w:rtl/>
        </w:rPr>
        <w:t>و</w:t>
      </w:r>
      <w:r w:rsidRPr="001F4484">
        <w:rPr>
          <w:rFonts w:ascii="Traditional Arabic" w:hAnsi="Traditional Arabic" w:cs="Traditional Arabic"/>
          <w:color w:val="0070C0"/>
          <w:sz w:val="32"/>
          <w:szCs w:val="32"/>
          <w:rtl/>
        </w:rPr>
        <w:t xml:space="preserve">جود علاقة ترابط جوهرية بين أساليب التفكير </w:t>
      </w:r>
      <w:r w:rsidRPr="001F4484">
        <w:rPr>
          <w:rFonts w:ascii="Traditional Arabic" w:hAnsi="Traditional Arabic" w:cs="Traditional Arabic" w:hint="cs"/>
          <w:color w:val="0070C0"/>
          <w:sz w:val="32"/>
          <w:szCs w:val="32"/>
          <w:rtl/>
        </w:rPr>
        <w:t>الإبداعي</w:t>
      </w:r>
      <w:r w:rsidRPr="001F4484">
        <w:rPr>
          <w:rFonts w:ascii="Traditional Arabic" w:hAnsi="Traditional Arabic" w:cs="Traditional Arabic"/>
          <w:color w:val="0070C0"/>
          <w:sz w:val="32"/>
          <w:szCs w:val="32"/>
          <w:rtl/>
        </w:rPr>
        <w:t xml:space="preserve"> وتطوير استراتيجيات تصميم العمليات الانتاجية وتحقيق الميزة التنافسية بشركات قطاع الاغذية والمشروبات محل الدراسة، وفى ذلك دلالة علمية م</w:t>
      </w:r>
      <w:r w:rsidRPr="001F4484">
        <w:rPr>
          <w:rFonts w:ascii="Traditional Arabic" w:hAnsi="Traditional Arabic" w:cs="Traditional Arabic" w:hint="cs"/>
          <w:color w:val="0070C0"/>
          <w:sz w:val="32"/>
          <w:szCs w:val="32"/>
          <w:rtl/>
        </w:rPr>
        <w:t>فادها</w:t>
      </w:r>
      <w:r w:rsidRPr="001F4484">
        <w:rPr>
          <w:rFonts w:ascii="Traditional Arabic" w:hAnsi="Traditional Arabic" w:cs="Traditional Arabic"/>
          <w:color w:val="0070C0"/>
          <w:sz w:val="32"/>
          <w:szCs w:val="32"/>
          <w:rtl/>
        </w:rPr>
        <w:t xml:space="preserve"> ان الاهتمام بالطلاقة </w:t>
      </w:r>
      <w:r w:rsidRPr="001F4484">
        <w:rPr>
          <w:rFonts w:ascii="Traditional Arabic" w:hAnsi="Traditional Arabic" w:cs="Traditional Arabic" w:hint="cs"/>
          <w:color w:val="0070C0"/>
          <w:sz w:val="32"/>
          <w:szCs w:val="32"/>
          <w:rtl/>
        </w:rPr>
        <w:t>في</w:t>
      </w:r>
      <w:r w:rsidRPr="001F4484">
        <w:rPr>
          <w:rFonts w:ascii="Traditional Arabic" w:hAnsi="Traditional Arabic" w:cs="Traditional Arabic"/>
          <w:color w:val="0070C0"/>
          <w:sz w:val="32"/>
          <w:szCs w:val="32"/>
          <w:rtl/>
        </w:rPr>
        <w:t xml:space="preserve"> الأفكار الجديدة التي يقدمها العاملين وتشجيع الادارة لها، يؤثر </w:t>
      </w:r>
      <w:r w:rsidRPr="001F4484">
        <w:rPr>
          <w:rFonts w:ascii="Traditional Arabic" w:hAnsi="Traditional Arabic" w:cs="Traditional Arabic" w:hint="cs"/>
          <w:color w:val="0070C0"/>
          <w:sz w:val="32"/>
          <w:szCs w:val="32"/>
          <w:rtl/>
        </w:rPr>
        <w:t>على</w:t>
      </w:r>
      <w:r w:rsidRPr="001F4484">
        <w:rPr>
          <w:rFonts w:ascii="Traditional Arabic" w:hAnsi="Traditional Arabic" w:cs="Traditional Arabic"/>
          <w:color w:val="0070C0"/>
          <w:sz w:val="32"/>
          <w:szCs w:val="32"/>
          <w:rtl/>
        </w:rPr>
        <w:t xml:space="preserve"> عملية تصميم المنتجات الصناعية بشكل عام. واوصت الدراسة ضرورة اهتمام ادارة المنظمة بمقترحات العاملين وتشجيع للأفكار الجديدة الناتجة من استخدام اساليب التفكير </w:t>
      </w:r>
      <w:r w:rsidRPr="001F4484">
        <w:rPr>
          <w:rFonts w:ascii="Traditional Arabic" w:hAnsi="Traditional Arabic" w:cs="Traditional Arabic" w:hint="cs"/>
          <w:color w:val="0070C0"/>
          <w:sz w:val="32"/>
          <w:szCs w:val="32"/>
          <w:rtl/>
        </w:rPr>
        <w:t>الإبداعي</w:t>
      </w:r>
      <w:r w:rsidRPr="001F4484">
        <w:rPr>
          <w:rFonts w:ascii="Traditional Arabic" w:hAnsi="Traditional Arabic" w:cs="Traditional Arabic"/>
          <w:color w:val="0070C0"/>
          <w:sz w:val="32"/>
          <w:szCs w:val="32"/>
          <w:rtl/>
        </w:rPr>
        <w:t>، كلما أد</w:t>
      </w:r>
      <w:r w:rsidRPr="001F4484">
        <w:rPr>
          <w:rFonts w:ascii="Traditional Arabic" w:hAnsi="Traditional Arabic" w:cs="Traditional Arabic" w:hint="cs"/>
          <w:color w:val="0070C0"/>
          <w:sz w:val="32"/>
          <w:szCs w:val="32"/>
          <w:rtl/>
        </w:rPr>
        <w:t>ى</w:t>
      </w:r>
      <w:r w:rsidRPr="001F4484">
        <w:rPr>
          <w:rFonts w:ascii="Traditional Arabic" w:hAnsi="Traditional Arabic" w:cs="Traditional Arabic"/>
          <w:color w:val="0070C0"/>
          <w:sz w:val="32"/>
          <w:szCs w:val="32"/>
          <w:rtl/>
        </w:rPr>
        <w:t xml:space="preserve"> ذلك لارتفاع مستوى تطوير استراتيجيات تصميم العمليات الانتاجية وتحقيق الميزة التنافسية، بشركات القطاع الخاص لصناعة الاغذية والمشروبات محل الدراسة</w:t>
      </w:r>
      <w:r w:rsidRPr="001F4484">
        <w:rPr>
          <w:rFonts w:ascii="Traditional Arabic" w:hAnsi="Traditional Arabic" w:cs="Traditional Arabic"/>
          <w:color w:val="0070C0"/>
          <w:sz w:val="32"/>
          <w:szCs w:val="32"/>
        </w:rPr>
        <w:t>.</w:t>
      </w:r>
    </w:p>
    <w:p w14:paraId="6BF1FFA2" w14:textId="77777777" w:rsidR="001F4484" w:rsidRDefault="001F4484" w:rsidP="001F448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2A11DC26" w14:textId="77777777" w:rsidR="001F4484" w:rsidRDefault="001F4484" w:rsidP="001F448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0BA575BF" w14:textId="77777777" w:rsidR="001F4484" w:rsidRDefault="001F4484" w:rsidP="001F448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35D9D21A" w14:textId="77777777" w:rsidR="001F4484" w:rsidRDefault="001F4484" w:rsidP="001F448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6770149B" w14:textId="77777777" w:rsidR="001A400D" w:rsidRPr="00D03695" w:rsidRDefault="001A400D" w:rsidP="001A400D">
      <w:pPr>
        <w:pStyle w:val="ListParagraph"/>
        <w:bidi/>
        <w:rPr>
          <w:rFonts w:ascii="Traditional Arabic" w:eastAsia="Times New Roman" w:hAnsi="Traditional Arabic" w:cs="Traditional Arabic"/>
          <w:b/>
          <w:bCs/>
          <w:sz w:val="32"/>
          <w:szCs w:val="32"/>
        </w:rPr>
      </w:pPr>
    </w:p>
    <w:p w14:paraId="27FF2607" w14:textId="70522728" w:rsidR="005D6B0F" w:rsidRDefault="005D6B0F" w:rsidP="00DB6015">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lastRenderedPageBreak/>
        <w:t xml:space="preserve">دراسة محمد </w:t>
      </w:r>
      <w:proofErr w:type="spellStart"/>
      <w:r w:rsidRPr="00D03695">
        <w:rPr>
          <w:rFonts w:ascii="Traditional Arabic" w:eastAsia="Times New Roman" w:hAnsi="Traditional Arabic" w:cs="Traditional Arabic" w:hint="cs"/>
          <w:b/>
          <w:bCs/>
          <w:sz w:val="32"/>
          <w:szCs w:val="32"/>
          <w:rtl/>
        </w:rPr>
        <w:t>روازقي</w:t>
      </w:r>
      <w:proofErr w:type="spellEnd"/>
      <w:r w:rsidRPr="00D03695">
        <w:rPr>
          <w:rFonts w:ascii="Traditional Arabic" w:eastAsia="Times New Roman" w:hAnsi="Traditional Arabic" w:cs="Traditional Arabic" w:hint="cs"/>
          <w:b/>
          <w:bCs/>
          <w:sz w:val="32"/>
          <w:szCs w:val="32"/>
          <w:rtl/>
        </w:rPr>
        <w:t xml:space="preserve"> 2018م.</w:t>
      </w:r>
    </w:p>
    <w:p w14:paraId="20B0F54B" w14:textId="3930B307" w:rsidR="001F4484" w:rsidRPr="00F528BE" w:rsidRDefault="001F4484" w:rsidP="00F528BE">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Pr>
      </w:pPr>
      <w:r w:rsidRPr="001F4484">
        <w:rPr>
          <w:rFonts w:ascii="Traditional Arabic" w:hAnsi="Traditional Arabic" w:cs="Traditional Arabic" w:hint="cs"/>
          <w:color w:val="0070C0"/>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1F4484">
        <w:rPr>
          <w:rFonts w:ascii="Traditional Arabic" w:hAnsi="Traditional Arabic" w:cs="Traditional Arabic"/>
          <w:color w:val="0070C0"/>
          <w:sz w:val="32"/>
          <w:szCs w:val="32"/>
          <w:rtl/>
        </w:rPr>
        <w:t>تناولت الدراسة</w:t>
      </w:r>
      <w:r w:rsidRPr="001F4484">
        <w:rPr>
          <w:rFonts w:ascii="Traditional Arabic" w:hAnsi="Traditional Arabic" w:cs="Traditional Arabic" w:hint="cs"/>
          <w:color w:val="0070C0"/>
          <w:sz w:val="32"/>
          <w:szCs w:val="32"/>
          <w:rtl/>
        </w:rPr>
        <w:t xml:space="preserve"> النموذج الياباني في إدارة العمليات وما تحوي</w:t>
      </w:r>
      <w:r w:rsidRPr="001F4484">
        <w:rPr>
          <w:rFonts w:ascii="Traditional Arabic" w:hAnsi="Traditional Arabic" w:cs="Traditional Arabic" w:hint="eastAsia"/>
          <w:color w:val="0070C0"/>
          <w:sz w:val="32"/>
          <w:szCs w:val="32"/>
          <w:rtl/>
        </w:rPr>
        <w:t>ه</w:t>
      </w:r>
      <w:r w:rsidRPr="001F4484">
        <w:rPr>
          <w:rFonts w:ascii="Traditional Arabic" w:hAnsi="Traditional Arabic" w:cs="Traditional Arabic" w:hint="cs"/>
          <w:color w:val="0070C0"/>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1F4484">
        <w:rPr>
          <w:rFonts w:ascii="Traditional Arabic" w:hAnsi="Traditional Arabic" w:cs="Traditional Arabic"/>
          <w:color w:val="0070C0"/>
          <w:sz w:val="32"/>
          <w:szCs w:val="32"/>
        </w:rPr>
        <w:t>JIT</w:t>
      </w:r>
      <w:r w:rsidRPr="001F4484">
        <w:rPr>
          <w:rFonts w:ascii="Traditional Arabic" w:hAnsi="Traditional Arabic" w:cs="Traditional Arabic" w:hint="cs"/>
          <w:color w:val="0070C0"/>
          <w:sz w:val="32"/>
          <w:szCs w:val="32"/>
          <w:rtl/>
        </w:rPr>
        <w:t xml:space="preserve"> حتى تتماشى مع النموذج الياباني في إدارة العمليات، واعتمدت الدراسة المنهج الوصفي التحليلي واداة الاستبانة ، و</w:t>
      </w:r>
      <w:r w:rsidRPr="001F4484">
        <w:rPr>
          <w:rFonts w:ascii="Traditional Arabic" w:hAnsi="Traditional Arabic" w:cs="Traditional Arabic"/>
          <w:color w:val="0070C0"/>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1F4484">
        <w:rPr>
          <w:rFonts w:ascii="Traditional Arabic" w:hAnsi="Traditional Arabic" w:cs="Traditional Arabic"/>
          <w:color w:val="0070C0"/>
          <w:sz w:val="32"/>
          <w:szCs w:val="32"/>
        </w:rPr>
        <w:t xml:space="preserve"> (JIT)</w:t>
      </w:r>
      <w:r w:rsidRPr="001F4484">
        <w:rPr>
          <w:rFonts w:ascii="Traditional Arabic" w:hAnsi="Traditional Arabic" w:cs="Traditional Arabic"/>
          <w:color w:val="0070C0"/>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1F4484">
        <w:rPr>
          <w:rFonts w:ascii="Traditional Arabic" w:hAnsi="Traditional Arabic" w:cs="Traditional Arabic"/>
          <w:color w:val="0070C0"/>
          <w:sz w:val="32"/>
          <w:szCs w:val="32"/>
        </w:rPr>
        <w:t>.</w:t>
      </w:r>
    </w:p>
    <w:p w14:paraId="2C37DA69" w14:textId="0D87A630" w:rsidR="0005233D" w:rsidRDefault="0005233D" w:rsidP="005D6B0F">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دراسة حمد خضر 2016م</w:t>
      </w:r>
      <w:r w:rsidR="003502C2" w:rsidRPr="00D03695">
        <w:rPr>
          <w:rFonts w:ascii="Traditional Arabic" w:eastAsia="Times New Roman" w:hAnsi="Traditional Arabic" w:cs="Traditional Arabic"/>
          <w:b/>
          <w:bCs/>
          <w:sz w:val="32"/>
          <w:szCs w:val="32"/>
        </w:rPr>
        <w:t>.</w:t>
      </w:r>
    </w:p>
    <w:p w14:paraId="36BC3C16" w14:textId="77777777" w:rsidR="00F528BE" w:rsidRPr="00F528BE" w:rsidRDefault="00F528BE" w:rsidP="00F528BE">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Pr>
      </w:pPr>
      <w:r w:rsidRPr="00F528BE">
        <w:rPr>
          <w:rFonts w:ascii="Traditional Arabic" w:hAnsi="Traditional Arabic" w:cs="Traditional Arabic"/>
          <w:color w:val="0070C0"/>
          <w:sz w:val="32"/>
          <w:szCs w:val="32"/>
          <w:rtl/>
        </w:rPr>
        <w:t>هدفت الدراسة إلى التعرف على أثر خصائص التخطيط الاستراتيجي وإدارة الإنتاج العمليات بقطاع الصناعات التحويلية في السودان</w:t>
      </w:r>
      <w:r w:rsidRPr="00F528BE">
        <w:rPr>
          <w:rFonts w:ascii="Traditional Arabic" w:hAnsi="Traditional Arabic" w:cs="Traditional Arabic" w:hint="cs"/>
          <w:color w:val="0070C0"/>
          <w:sz w:val="32"/>
          <w:szCs w:val="32"/>
          <w:rtl/>
        </w:rPr>
        <w:t>، و</w:t>
      </w:r>
      <w:r w:rsidRPr="00F528BE">
        <w:rPr>
          <w:rFonts w:ascii="Traditional Arabic" w:hAnsi="Traditional Arabic" w:cs="Traditional Arabic"/>
          <w:color w:val="0070C0"/>
          <w:sz w:val="32"/>
          <w:szCs w:val="32"/>
          <w:rtl/>
        </w:rPr>
        <w:t>بيان أثر مشاركة القيادات التنفيذية بوضع الخطط الاستراتيجية وإدارة الإنتاج</w:t>
      </w:r>
      <w:r w:rsidRPr="00F528BE">
        <w:rPr>
          <w:rFonts w:ascii="Traditional Arabic" w:hAnsi="Traditional Arabic" w:cs="Traditional Arabic" w:hint="cs"/>
          <w:color w:val="0070C0"/>
          <w:sz w:val="32"/>
          <w:szCs w:val="32"/>
          <w:rtl/>
        </w:rPr>
        <w:t xml:space="preserve"> والعمليات</w:t>
      </w:r>
      <w:r w:rsidRPr="00F528BE">
        <w:rPr>
          <w:rFonts w:ascii="Traditional Arabic" w:hAnsi="Traditional Arabic" w:cs="Traditional Arabic"/>
          <w:color w:val="0070C0"/>
          <w:sz w:val="32"/>
          <w:szCs w:val="32"/>
          <w:rtl/>
        </w:rPr>
        <w:t xml:space="preserve"> بقطاع الصناعات التحويلية في السودان</w:t>
      </w:r>
      <w:r w:rsidRPr="00F528BE">
        <w:rPr>
          <w:rFonts w:ascii="Traditional Arabic" w:hAnsi="Traditional Arabic" w:cs="Traditional Arabic" w:hint="cs"/>
          <w:color w:val="0070C0"/>
          <w:sz w:val="32"/>
          <w:szCs w:val="32"/>
          <w:rtl/>
        </w:rPr>
        <w:t>،</w:t>
      </w:r>
      <w:r w:rsidRPr="00F528BE">
        <w:rPr>
          <w:rFonts w:ascii="Traditional Arabic" w:hAnsi="Traditional Arabic" w:cs="Traditional Arabic"/>
          <w:color w:val="0070C0"/>
          <w:sz w:val="32"/>
          <w:szCs w:val="32"/>
          <w:rtl/>
        </w:rPr>
        <w:t xml:space="preserve"> </w:t>
      </w:r>
      <w:r w:rsidRPr="00F528BE">
        <w:rPr>
          <w:rFonts w:ascii="Traditional Arabic" w:hAnsi="Traditional Arabic" w:cs="Traditional Arabic" w:hint="cs"/>
          <w:color w:val="0070C0"/>
          <w:sz w:val="32"/>
          <w:szCs w:val="32"/>
          <w:rtl/>
        </w:rPr>
        <w:t xml:space="preserve">كما </w:t>
      </w:r>
      <w:r w:rsidRPr="00F528BE">
        <w:rPr>
          <w:rFonts w:ascii="Traditional Arabic" w:hAnsi="Traditional Arabic" w:cs="Traditional Arabic"/>
          <w:color w:val="0070C0"/>
          <w:sz w:val="32"/>
          <w:szCs w:val="32"/>
          <w:rtl/>
        </w:rPr>
        <w:t>الكشف عن أثر معوقات التخطيط الاستراتيجي وإدارة الإنتاج العمليات بقطاع الصناعات التحويلية في السودان. تحليل العلاقة بين متطلبات التخطيط الاستراتيجي وإدارة الإنتاج العمليات بقطاع الصناعات التحويلية في السودان</w:t>
      </w:r>
      <w:r w:rsidRPr="00F528BE">
        <w:rPr>
          <w:rFonts w:ascii="Traditional Arabic" w:hAnsi="Traditional Arabic" w:cs="Traditional Arabic" w:hint="cs"/>
          <w:color w:val="0070C0"/>
          <w:sz w:val="32"/>
          <w:szCs w:val="32"/>
          <w:rtl/>
        </w:rPr>
        <w:t>، و</w:t>
      </w:r>
      <w:r w:rsidRPr="00F528BE">
        <w:rPr>
          <w:rFonts w:ascii="Traditional Arabic" w:hAnsi="Traditional Arabic" w:cs="Traditional Arabic"/>
          <w:color w:val="0070C0"/>
          <w:sz w:val="32"/>
          <w:szCs w:val="32"/>
          <w:rtl/>
        </w:rPr>
        <w:t>اتبعت الدراسة المنهج الوصفي التحليلي</w:t>
      </w:r>
      <w:r w:rsidRPr="00F528BE">
        <w:rPr>
          <w:rFonts w:ascii="Traditional Arabic" w:hAnsi="Traditional Arabic" w:cs="Traditional Arabic" w:hint="cs"/>
          <w:color w:val="0070C0"/>
          <w:sz w:val="32"/>
          <w:szCs w:val="32"/>
          <w:rtl/>
        </w:rPr>
        <w:t xml:space="preserve"> كما </w:t>
      </w:r>
      <w:r w:rsidRPr="00F528BE">
        <w:rPr>
          <w:rFonts w:ascii="Traditional Arabic" w:hAnsi="Traditional Arabic" w:cs="Traditional Arabic"/>
          <w:color w:val="0070C0"/>
          <w:sz w:val="32"/>
          <w:szCs w:val="32"/>
          <w:rtl/>
        </w:rPr>
        <w:lastRenderedPageBreak/>
        <w:t>خلصت الدراسة إلى العديد من النتائج أهمها: ضعف التخصص الوظيفي الرسمي وضعف الهياكل التنظيمية بقطاع الصناعات التحويلية في السودان، كما أن معظم المنشآت ليس لديها هياكل تنظيمية. سيطرة المالكين على إدارة قطاع الصناعات التحويلية إضافة إلى وجود بعض الاعتبارات الأسرية عند التعيين بالمنشآت مما ينعكس سلبا على أدائها الإنتاجي. أوصت الدراسة بالعديد من التوصيات منها: ضرورة وضع وتنفيذ خطط وبرامج لتطوير قطاع الصناعة التحويلية ورفع القيود والمعوقات التي تكبل انطلاقته. ضرورة تدريب طبقة الإدارة العليا للتحول من النموذج المحلي إلى النموذج العالمي، وذلك بتطوير قدرات المديرين في مجال الإدارة الدولية.</w:t>
      </w:r>
    </w:p>
    <w:p w14:paraId="58A52CE2" w14:textId="77777777" w:rsidR="00F528BE" w:rsidRPr="00F528BE" w:rsidRDefault="00F528BE" w:rsidP="00F528BE">
      <w:pPr>
        <w:bidi/>
        <w:rPr>
          <w:rFonts w:ascii="Traditional Arabic" w:eastAsia="Times New Roman" w:hAnsi="Traditional Arabic" w:cs="Traditional Arabic"/>
          <w:b/>
          <w:bCs/>
          <w:sz w:val="32"/>
          <w:szCs w:val="32"/>
          <w:rtl/>
        </w:rPr>
      </w:pPr>
    </w:p>
    <w:p w14:paraId="42E1F9D0" w14:textId="40543A23" w:rsidR="0005233D" w:rsidRDefault="0005233D" w:rsidP="00DB6015">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دراسة على ويوسف 2015م</w:t>
      </w:r>
      <w:r w:rsidR="003502C2" w:rsidRPr="00D03695">
        <w:rPr>
          <w:rFonts w:ascii="Traditional Arabic" w:eastAsia="Times New Roman" w:hAnsi="Traditional Arabic" w:cs="Traditional Arabic"/>
          <w:b/>
          <w:bCs/>
          <w:sz w:val="32"/>
          <w:szCs w:val="32"/>
        </w:rPr>
        <w:t>.</w:t>
      </w:r>
    </w:p>
    <w:p w14:paraId="28AC3428" w14:textId="77777777" w:rsidR="00F36EB7" w:rsidRPr="00F36EB7" w:rsidRDefault="00F36EB7" w:rsidP="00F36EB7">
      <w:pPr>
        <w:pStyle w:val="NormalWeb"/>
        <w:bidi/>
        <w:spacing w:before="0" w:beforeAutospacing="0" w:after="0" w:afterAutospacing="0" w:line="360" w:lineRule="auto"/>
        <w:ind w:firstLine="565"/>
        <w:jc w:val="lowKashida"/>
        <w:rPr>
          <w:rFonts w:ascii="Traditional Arabic" w:hAnsi="Traditional Arabic" w:cs="Traditional Arabic"/>
          <w:color w:val="0070C0"/>
          <w:sz w:val="32"/>
          <w:szCs w:val="32"/>
        </w:rPr>
      </w:pPr>
      <w:r w:rsidRPr="00F36EB7">
        <w:rPr>
          <w:rFonts w:ascii="Traditional Arabic" w:hAnsi="Traditional Arabic" w:cs="Traditional Arabic" w:hint="cs"/>
          <w:color w:val="0070C0"/>
          <w:sz w:val="32"/>
          <w:szCs w:val="32"/>
          <w:rtl/>
        </w:rPr>
        <w:t>هدفت</w:t>
      </w:r>
      <w:r w:rsidRPr="00F36EB7">
        <w:rPr>
          <w:rFonts w:ascii="Traditional Arabic" w:hAnsi="Traditional Arabic" w:cs="Traditional Arabic"/>
          <w:color w:val="0070C0"/>
          <w:sz w:val="32"/>
          <w:szCs w:val="32"/>
          <w:rtl/>
        </w:rPr>
        <w:t xml:space="preserve"> الدراسة إلى بيان أثر استراتيجية العمليات على إدارة المشروعات الاستراتيجية</w:t>
      </w:r>
      <w:r w:rsidRPr="00F36EB7">
        <w:rPr>
          <w:rFonts w:ascii="Traditional Arabic" w:hAnsi="Traditional Arabic" w:cs="Traditional Arabic" w:hint="cs"/>
          <w:color w:val="0070C0"/>
          <w:sz w:val="32"/>
          <w:szCs w:val="32"/>
          <w:rtl/>
        </w:rPr>
        <w:t xml:space="preserve">، </w:t>
      </w:r>
      <w:r w:rsidRPr="00F36EB7">
        <w:rPr>
          <w:rFonts w:ascii="Traditional Arabic" w:hAnsi="Traditional Arabic" w:cs="Traditional Arabic"/>
          <w:color w:val="0070C0"/>
          <w:sz w:val="32"/>
          <w:szCs w:val="32"/>
          <w:rtl/>
        </w:rPr>
        <w:t xml:space="preserve">حيث صيغت </w:t>
      </w:r>
      <w:r w:rsidRPr="00F36EB7">
        <w:rPr>
          <w:rFonts w:ascii="Traditional Arabic" w:hAnsi="Traditional Arabic" w:cs="Traditional Arabic" w:hint="cs"/>
          <w:color w:val="0070C0"/>
          <w:sz w:val="32"/>
          <w:szCs w:val="32"/>
          <w:rtl/>
        </w:rPr>
        <w:t>مشكلة</w:t>
      </w:r>
      <w:r w:rsidRPr="00F36EB7">
        <w:rPr>
          <w:rFonts w:ascii="Traditional Arabic" w:hAnsi="Traditional Arabic" w:cs="Traditional Arabic"/>
          <w:color w:val="0070C0"/>
          <w:sz w:val="32"/>
          <w:szCs w:val="32"/>
          <w:rtl/>
        </w:rPr>
        <w:t xml:space="preserve"> الدراسة من تساؤلات رئيسة: هل هنا</w:t>
      </w:r>
      <w:r w:rsidRPr="00F36EB7">
        <w:rPr>
          <w:rFonts w:ascii="Traditional Arabic" w:hAnsi="Traditional Arabic" w:cs="Traditional Arabic" w:hint="cs"/>
          <w:color w:val="0070C0"/>
          <w:sz w:val="32"/>
          <w:szCs w:val="32"/>
          <w:rtl/>
        </w:rPr>
        <w:t>ك</w:t>
      </w:r>
      <w:r w:rsidRPr="00F36EB7">
        <w:rPr>
          <w:rFonts w:ascii="Traditional Arabic" w:hAnsi="Traditional Arabic" w:cs="Traditional Arabic"/>
          <w:color w:val="0070C0"/>
          <w:sz w:val="32"/>
          <w:szCs w:val="32"/>
          <w:rtl/>
        </w:rPr>
        <w:t xml:space="preserve"> تأثير لعوامل البيئة الخارجية والداخلية على استراتيجية العمليات من خلال مجالاتها المتمثلة في </w:t>
      </w:r>
      <w:r w:rsidRPr="00F36EB7">
        <w:rPr>
          <w:rFonts w:ascii="Traditional Arabic" w:hAnsi="Traditional Arabic" w:cs="Traditional Arabic" w:hint="cs"/>
          <w:color w:val="0070C0"/>
          <w:sz w:val="32"/>
          <w:szCs w:val="32"/>
          <w:rtl/>
        </w:rPr>
        <w:t>تكنولوجيا</w:t>
      </w:r>
      <w:r w:rsidRPr="00F36EB7">
        <w:rPr>
          <w:rFonts w:ascii="Traditional Arabic" w:hAnsi="Traditional Arabic" w:cs="Traditional Arabic"/>
          <w:color w:val="0070C0"/>
          <w:sz w:val="32"/>
          <w:szCs w:val="32"/>
          <w:rtl/>
        </w:rPr>
        <w:t xml:space="preserve"> العمليات، تخطيط الإنتاج والرقابة، والإدارة والتنظيم؟، وهل </w:t>
      </w:r>
      <w:r w:rsidRPr="00F36EB7">
        <w:rPr>
          <w:rFonts w:ascii="Traditional Arabic" w:hAnsi="Traditional Arabic" w:cs="Traditional Arabic" w:hint="cs"/>
          <w:color w:val="0070C0"/>
          <w:sz w:val="32"/>
          <w:szCs w:val="32"/>
          <w:rtl/>
        </w:rPr>
        <w:t>هناك</w:t>
      </w:r>
      <w:r w:rsidRPr="00F36EB7">
        <w:rPr>
          <w:rFonts w:ascii="Traditional Arabic" w:hAnsi="Traditional Arabic" w:cs="Traditional Arabic"/>
          <w:color w:val="0070C0"/>
          <w:sz w:val="32"/>
          <w:szCs w:val="32"/>
          <w:rtl/>
        </w:rPr>
        <w:t xml:space="preserve"> تأثير لاستراتيجية العمليات من خلال مجالاتها والأهداف العملياتية، في إدارة المشروعات </w:t>
      </w:r>
      <w:r w:rsidRPr="00F36EB7">
        <w:rPr>
          <w:rFonts w:ascii="Traditional Arabic" w:hAnsi="Traditional Arabic" w:cs="Traditional Arabic" w:hint="cs"/>
          <w:color w:val="0070C0"/>
          <w:sz w:val="32"/>
          <w:szCs w:val="32"/>
          <w:rtl/>
        </w:rPr>
        <w:t>الاستراتيجية؟</w:t>
      </w:r>
      <w:r w:rsidRPr="00F36EB7">
        <w:rPr>
          <w:rFonts w:ascii="Traditional Arabic" w:hAnsi="Traditional Arabic" w:cs="Traditional Arabic"/>
          <w:color w:val="0070C0"/>
          <w:sz w:val="32"/>
          <w:szCs w:val="32"/>
          <w:rtl/>
        </w:rPr>
        <w:t xml:space="preserve"> توصلت الدراسة إلى مجموعة من الاستنتاجات </w:t>
      </w:r>
      <w:r w:rsidRPr="00F36EB7">
        <w:rPr>
          <w:rFonts w:ascii="Traditional Arabic" w:hAnsi="Traditional Arabic" w:cs="Traditional Arabic" w:hint="cs"/>
          <w:color w:val="0070C0"/>
          <w:sz w:val="32"/>
          <w:szCs w:val="32"/>
          <w:rtl/>
        </w:rPr>
        <w:t>نذكر</w:t>
      </w:r>
      <w:r w:rsidRPr="00F36EB7">
        <w:rPr>
          <w:rFonts w:ascii="Traditional Arabic" w:hAnsi="Traditional Arabic" w:cs="Traditional Arabic"/>
          <w:color w:val="0070C0"/>
          <w:sz w:val="32"/>
          <w:szCs w:val="32"/>
          <w:rtl/>
        </w:rPr>
        <w:t xml:space="preserve"> منها</w:t>
      </w:r>
      <w:r w:rsidRPr="00F36EB7">
        <w:rPr>
          <w:rFonts w:ascii="Traditional Arabic" w:hAnsi="Traditional Arabic" w:cs="Traditional Arabic"/>
          <w:color w:val="0070C0"/>
          <w:sz w:val="32"/>
          <w:szCs w:val="32"/>
        </w:rPr>
        <w:t>: </w:t>
      </w:r>
      <w:r w:rsidRPr="00F36EB7">
        <w:rPr>
          <w:rFonts w:ascii="Traditional Arabic" w:hAnsi="Traditional Arabic" w:cs="Traditional Arabic"/>
          <w:color w:val="0070C0"/>
          <w:sz w:val="32"/>
          <w:szCs w:val="32"/>
          <w:rtl/>
        </w:rPr>
        <w:t xml:space="preserve">اتضح من تحليل البيئة الخارجية والداخلية أن مجموعة نُقل </w:t>
      </w:r>
      <w:r w:rsidRPr="00F36EB7">
        <w:rPr>
          <w:rFonts w:ascii="Traditional Arabic" w:hAnsi="Traditional Arabic" w:cs="Traditional Arabic" w:hint="cs"/>
          <w:color w:val="0070C0"/>
          <w:sz w:val="32"/>
          <w:szCs w:val="32"/>
          <w:rtl/>
        </w:rPr>
        <w:t>تؤكد</w:t>
      </w:r>
      <w:r w:rsidRPr="00F36EB7">
        <w:rPr>
          <w:rFonts w:ascii="Traditional Arabic" w:hAnsi="Traditional Arabic" w:cs="Traditional Arabic"/>
          <w:color w:val="0070C0"/>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F36EB7">
        <w:rPr>
          <w:rFonts w:ascii="Traditional Arabic" w:hAnsi="Traditional Arabic" w:cs="Traditional Arabic"/>
          <w:color w:val="0070C0"/>
          <w:sz w:val="32"/>
          <w:szCs w:val="32"/>
        </w:rPr>
        <w:t>. </w:t>
      </w:r>
      <w:r w:rsidRPr="00F36EB7">
        <w:rPr>
          <w:rFonts w:ascii="Traditional Arabic" w:hAnsi="Traditional Arabic" w:cs="Traditional Arabic"/>
          <w:color w:val="0070C0"/>
          <w:sz w:val="32"/>
          <w:szCs w:val="32"/>
          <w:rtl/>
        </w:rPr>
        <w:t xml:space="preserve">ويعد اهتمام مجموعة نُقل بالعوامل البيئية مرحلة متطورة في </w:t>
      </w:r>
      <w:r w:rsidRPr="00F36EB7">
        <w:rPr>
          <w:rFonts w:ascii="Traditional Arabic" w:hAnsi="Traditional Arabic" w:cs="Traditional Arabic" w:hint="cs"/>
          <w:color w:val="0070C0"/>
          <w:sz w:val="32"/>
          <w:szCs w:val="32"/>
          <w:rtl/>
        </w:rPr>
        <w:t>الإدراك</w:t>
      </w:r>
      <w:r w:rsidRPr="00F36EB7">
        <w:rPr>
          <w:rFonts w:ascii="Traditional Arabic" w:hAnsi="Traditional Arabic" w:cs="Traditional Arabic"/>
          <w:color w:val="0070C0"/>
          <w:sz w:val="32"/>
          <w:szCs w:val="32"/>
          <w:rtl/>
        </w:rPr>
        <w:t xml:space="preserve"> الاستراتيجي لفلسفة تطوير استراتيجية العمليات مع استراتيجية المنظمة معًا، </w:t>
      </w:r>
      <w:r w:rsidRPr="00F36EB7">
        <w:rPr>
          <w:rFonts w:ascii="Traditional Arabic" w:hAnsi="Traditional Arabic" w:cs="Traditional Arabic" w:hint="cs"/>
          <w:color w:val="0070C0"/>
          <w:sz w:val="32"/>
          <w:szCs w:val="32"/>
          <w:rtl/>
        </w:rPr>
        <w:t>لكونها</w:t>
      </w:r>
      <w:r w:rsidRPr="00F36EB7">
        <w:rPr>
          <w:rFonts w:ascii="Traditional Arabic" w:hAnsi="Traditional Arabic" w:cs="Traditional Arabic"/>
          <w:color w:val="0070C0"/>
          <w:sz w:val="32"/>
          <w:szCs w:val="32"/>
          <w:rtl/>
        </w:rPr>
        <w:t xml:space="preserve"> تؤثر على إدارة المشروعات الاستراتيجية</w:t>
      </w:r>
      <w:r w:rsidRPr="00F36EB7">
        <w:rPr>
          <w:rFonts w:ascii="Traditional Arabic" w:hAnsi="Traditional Arabic" w:cs="Traditional Arabic" w:hint="cs"/>
          <w:color w:val="0070C0"/>
          <w:sz w:val="32"/>
          <w:szCs w:val="32"/>
          <w:rtl/>
        </w:rPr>
        <w:t>، كما</w:t>
      </w:r>
      <w:r w:rsidRPr="00F36EB7">
        <w:rPr>
          <w:rFonts w:ascii="Traditional Arabic" w:hAnsi="Traditional Arabic" w:cs="Traditional Arabic"/>
          <w:color w:val="0070C0"/>
          <w:sz w:val="32"/>
          <w:szCs w:val="32"/>
          <w:rtl/>
        </w:rPr>
        <w:t> أسفرت النتائج بان استراتيجية العمليات تؤثر على إدارة المشروعات الاستراتيجية وذل</w:t>
      </w:r>
      <w:r w:rsidRPr="00F36EB7">
        <w:rPr>
          <w:rFonts w:ascii="Traditional Arabic" w:hAnsi="Traditional Arabic" w:cs="Traditional Arabic" w:hint="cs"/>
          <w:color w:val="0070C0"/>
          <w:sz w:val="32"/>
          <w:szCs w:val="32"/>
          <w:rtl/>
        </w:rPr>
        <w:t>ك</w:t>
      </w:r>
      <w:r w:rsidRPr="00F36EB7">
        <w:rPr>
          <w:rFonts w:ascii="Traditional Arabic" w:hAnsi="Traditional Arabic" w:cs="Traditional Arabic"/>
          <w:color w:val="0070C0"/>
          <w:sz w:val="32"/>
          <w:szCs w:val="32"/>
          <w:rtl/>
        </w:rPr>
        <w:t xml:space="preserve"> </w:t>
      </w:r>
      <w:r w:rsidRPr="00F36EB7">
        <w:rPr>
          <w:rFonts w:ascii="Traditional Arabic" w:hAnsi="Traditional Arabic" w:cs="Traditional Arabic" w:hint="cs"/>
          <w:color w:val="0070C0"/>
          <w:sz w:val="32"/>
          <w:szCs w:val="32"/>
          <w:rtl/>
        </w:rPr>
        <w:t>تكون</w:t>
      </w:r>
      <w:r w:rsidRPr="00F36EB7">
        <w:rPr>
          <w:rFonts w:ascii="Traditional Arabic" w:hAnsi="Traditional Arabic" w:cs="Traditional Arabic"/>
          <w:color w:val="0070C0"/>
          <w:sz w:val="32"/>
          <w:szCs w:val="32"/>
          <w:rtl/>
        </w:rPr>
        <w:t xml:space="preserve"> مجالات استراتيجية العمليات (</w:t>
      </w:r>
      <w:r w:rsidRPr="00F36EB7">
        <w:rPr>
          <w:rFonts w:ascii="Traditional Arabic" w:hAnsi="Traditional Arabic" w:cs="Traditional Arabic" w:hint="cs"/>
          <w:color w:val="0070C0"/>
          <w:sz w:val="32"/>
          <w:szCs w:val="32"/>
          <w:rtl/>
        </w:rPr>
        <w:t>تكنولوجيا</w:t>
      </w:r>
      <w:r w:rsidRPr="00F36EB7">
        <w:rPr>
          <w:rFonts w:ascii="Traditional Arabic" w:hAnsi="Traditional Arabic" w:cs="Traditional Arabic"/>
          <w:color w:val="0070C0"/>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F36EB7">
        <w:rPr>
          <w:rFonts w:ascii="Traditional Arabic" w:hAnsi="Traditional Arabic" w:cs="Traditional Arabic"/>
          <w:color w:val="0070C0"/>
          <w:sz w:val="32"/>
          <w:szCs w:val="32"/>
        </w:rPr>
        <w:t>.</w:t>
      </w:r>
    </w:p>
    <w:p w14:paraId="401ECCA9" w14:textId="77777777" w:rsidR="00F36EB7" w:rsidRPr="00F36EB7" w:rsidRDefault="00F36EB7" w:rsidP="00F36EB7">
      <w:pPr>
        <w:bidi/>
        <w:rPr>
          <w:rFonts w:ascii="Traditional Arabic" w:eastAsia="Times New Roman" w:hAnsi="Traditional Arabic" w:cs="Traditional Arabic"/>
          <w:b/>
          <w:bCs/>
          <w:sz w:val="32"/>
          <w:szCs w:val="32"/>
          <w:rtl/>
        </w:rPr>
      </w:pPr>
    </w:p>
    <w:p w14:paraId="5852FD6B" w14:textId="77777777" w:rsidR="00B81D2E" w:rsidRDefault="0005233D" w:rsidP="00D03695">
      <w:pPr>
        <w:pStyle w:val="NormalWeb"/>
        <w:bidi/>
        <w:spacing w:before="0" w:beforeAutospacing="0" w:after="0" w:afterAutospacing="0" w:line="360" w:lineRule="auto"/>
        <w:jc w:val="lowKashida"/>
        <w:rPr>
          <w:rFonts w:ascii="Traditional Arabic" w:hAnsi="Traditional Arabic" w:cs="Traditional Arabic"/>
          <w:b/>
          <w:bCs/>
          <w:sz w:val="32"/>
          <w:szCs w:val="32"/>
          <w:rtl/>
        </w:rPr>
      </w:pPr>
      <w:r w:rsidRPr="00D03695">
        <w:rPr>
          <w:rFonts w:ascii="Traditional Arabic" w:hAnsi="Traditional Arabic" w:cs="Traditional Arabic" w:hint="cs"/>
          <w:b/>
          <w:bCs/>
          <w:sz w:val="32"/>
          <w:szCs w:val="32"/>
          <w:rtl/>
        </w:rPr>
        <w:lastRenderedPageBreak/>
        <w:t>مناقشة الدراسات السابقة:</w:t>
      </w:r>
    </w:p>
    <w:p w14:paraId="445A5258" w14:textId="18F70A4D" w:rsidR="00CE7CAB" w:rsidRPr="00D03695" w:rsidRDefault="0041635D" w:rsidP="00B81D2E">
      <w:pPr>
        <w:pStyle w:val="NormalWeb"/>
        <w:bidi/>
        <w:spacing w:before="0" w:beforeAutospacing="0" w:after="0" w:afterAutospacing="0" w:line="360" w:lineRule="auto"/>
        <w:jc w:val="lowKashida"/>
        <w:rPr>
          <w:rFonts w:ascii="Traditional Arabic" w:hAnsi="Traditional Arabic" w:cs="Traditional Arabic"/>
          <w:sz w:val="32"/>
          <w:szCs w:val="32"/>
          <w:rtl/>
        </w:rPr>
      </w:pPr>
      <w:r w:rsidRPr="00D03695">
        <w:rPr>
          <w:rFonts w:ascii="Traditional Arabic" w:hAnsi="Traditional Arabic" w:cs="Traditional Arabic" w:hint="cs"/>
          <w:b/>
          <w:bCs/>
          <w:sz w:val="32"/>
          <w:szCs w:val="32"/>
          <w:rtl/>
        </w:rPr>
        <w:t xml:space="preserve"> </w:t>
      </w:r>
      <w:r w:rsidR="0005233D" w:rsidRPr="00D03695">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w:t>
      </w:r>
      <w:r w:rsidR="004A4A2A" w:rsidRPr="00D03695">
        <w:rPr>
          <w:rFonts w:ascii="Traditional Arabic" w:hAnsi="Traditional Arabic" w:cs="Traditional Arabic" w:hint="cs"/>
          <w:sz w:val="32"/>
          <w:szCs w:val="32"/>
          <w:rtl/>
        </w:rPr>
        <w:t xml:space="preserve"> ومن أوجه الاستفادة </w:t>
      </w:r>
      <w:r w:rsidR="0005233D" w:rsidRPr="00D03695">
        <w:rPr>
          <w:rFonts w:ascii="Traditional Arabic" w:hAnsi="Traditional Arabic" w:cs="Traditional Arabic" w:hint="cs"/>
          <w:sz w:val="32"/>
          <w:szCs w:val="32"/>
          <w:rtl/>
        </w:rPr>
        <w:t>من الدراسات السابقة الآتي:</w:t>
      </w:r>
    </w:p>
    <w:p w14:paraId="7F42F2C9" w14:textId="4A99D08A" w:rsidR="0005233D"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 xml:space="preserve">صياغة أسئلة البحث </w:t>
      </w:r>
      <w:r w:rsidR="008B257A" w:rsidRPr="00D03695">
        <w:rPr>
          <w:rFonts w:ascii="Traditional Arabic" w:eastAsia="Times New Roman" w:hAnsi="Traditional Arabic" w:cs="Traditional Arabic" w:hint="cs"/>
          <w:sz w:val="32"/>
          <w:szCs w:val="32"/>
          <w:rtl/>
        </w:rPr>
        <w:t>وفروضه.</w:t>
      </w:r>
    </w:p>
    <w:p w14:paraId="46690F24" w14:textId="09E20AA3" w:rsidR="0005233D"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التعرف على كيفية اعداد الجانب النظري</w:t>
      </w:r>
      <w:r w:rsidR="008B257A" w:rsidRPr="00D03695">
        <w:rPr>
          <w:rFonts w:ascii="Traditional Arabic" w:eastAsia="Times New Roman" w:hAnsi="Traditional Arabic" w:cs="Traditional Arabic" w:hint="cs"/>
          <w:sz w:val="32"/>
          <w:szCs w:val="32"/>
          <w:rtl/>
        </w:rPr>
        <w:t>.</w:t>
      </w:r>
    </w:p>
    <w:p w14:paraId="6219749A" w14:textId="5DC14E94" w:rsidR="0062589E"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تعميق المعرفة</w:t>
      </w:r>
      <w:r w:rsidR="008B257A" w:rsidRPr="00D03695">
        <w:rPr>
          <w:rFonts w:ascii="Traditional Arabic" w:eastAsia="Times New Roman" w:hAnsi="Traditional Arabic" w:cs="Traditional Arabic" w:hint="cs"/>
          <w:sz w:val="32"/>
          <w:szCs w:val="32"/>
          <w:rtl/>
        </w:rPr>
        <w:t xml:space="preserve"> بطبيعة البحث العلمي وطرائقه.</w:t>
      </w:r>
      <w:r w:rsidRPr="00D03695">
        <w:rPr>
          <w:rFonts w:ascii="Traditional Arabic" w:eastAsia="Times New Roman" w:hAnsi="Traditional Arabic" w:cs="Traditional Arabic" w:hint="cs"/>
          <w:sz w:val="32"/>
          <w:szCs w:val="32"/>
          <w:rtl/>
        </w:rPr>
        <w:t xml:space="preserve"> </w:t>
      </w:r>
    </w:p>
    <w:p w14:paraId="28437186" w14:textId="77777777" w:rsidR="0095010C" w:rsidRDefault="008B257A" w:rsidP="0095010C">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 xml:space="preserve">توفير رصيد غني من المراجع المتعلقة بالبحث من خلال الاطلاع على الدراسات السابقة في المجال مما يسهم في اثراء البحث </w:t>
      </w:r>
      <w:r w:rsidR="008A487E" w:rsidRPr="00D03695">
        <w:rPr>
          <w:rFonts w:ascii="Traditional Arabic" w:eastAsia="Times New Roman" w:hAnsi="Traditional Arabic" w:cs="Traditional Arabic" w:hint="cs"/>
          <w:sz w:val="32"/>
          <w:szCs w:val="32"/>
          <w:rtl/>
        </w:rPr>
        <w:t>وتعزيز</w:t>
      </w:r>
      <w:r w:rsidRPr="00D03695">
        <w:rPr>
          <w:rFonts w:ascii="Traditional Arabic" w:eastAsia="Times New Roman" w:hAnsi="Traditional Arabic" w:cs="Traditional Arabic" w:hint="cs"/>
          <w:sz w:val="32"/>
          <w:szCs w:val="32"/>
          <w:rtl/>
        </w:rPr>
        <w:t xml:space="preserve"> أهميته.</w:t>
      </w:r>
    </w:p>
    <w:p w14:paraId="4A767F5F" w14:textId="77777777" w:rsidR="0095010C" w:rsidRDefault="00AD783C" w:rsidP="0095010C">
      <w:pPr>
        <w:bidi/>
        <w:spacing w:after="0" w:line="360" w:lineRule="auto"/>
        <w:rPr>
          <w:rFonts w:ascii="Traditional Arabic" w:eastAsia="Times New Roman" w:hAnsi="Traditional Arabic" w:cs="Traditional Arabic"/>
          <w:sz w:val="32"/>
          <w:szCs w:val="32"/>
          <w:rtl/>
        </w:rPr>
      </w:pPr>
      <w:r w:rsidRPr="0095010C">
        <w:rPr>
          <w:rFonts w:ascii="Traditional Arabic" w:eastAsia="Times New Roman" w:hAnsi="Traditional Arabic" w:cs="Traditional Arabic" w:hint="cs"/>
          <w:b/>
          <w:bCs/>
          <w:sz w:val="32"/>
          <w:szCs w:val="32"/>
          <w:rtl/>
        </w:rPr>
        <w:t>مصطلحات الدراسة وتعريفاتها الإج</w:t>
      </w:r>
      <w:r w:rsidR="003C6BCE" w:rsidRPr="0095010C">
        <w:rPr>
          <w:rFonts w:ascii="Traditional Arabic" w:eastAsia="Times New Roman" w:hAnsi="Traditional Arabic" w:cs="Traditional Arabic" w:hint="cs"/>
          <w:b/>
          <w:bCs/>
          <w:sz w:val="32"/>
          <w:szCs w:val="32"/>
          <w:rtl/>
        </w:rPr>
        <w:t>ر</w:t>
      </w:r>
      <w:r w:rsidRPr="0095010C">
        <w:rPr>
          <w:rFonts w:ascii="Traditional Arabic" w:eastAsia="Times New Roman" w:hAnsi="Traditional Arabic" w:cs="Traditional Arabic" w:hint="cs"/>
          <w:b/>
          <w:bCs/>
          <w:sz w:val="32"/>
          <w:szCs w:val="32"/>
          <w:rtl/>
        </w:rPr>
        <w:t>ائية</w:t>
      </w:r>
      <w:r w:rsidR="006A2BCD" w:rsidRPr="0095010C">
        <w:rPr>
          <w:rFonts w:ascii="Traditional Arabic" w:eastAsia="Times New Roman" w:hAnsi="Traditional Arabic" w:cs="Traditional Arabic" w:hint="cs"/>
          <w:b/>
          <w:bCs/>
          <w:sz w:val="32"/>
          <w:szCs w:val="32"/>
          <w:rtl/>
        </w:rPr>
        <w:t>:</w:t>
      </w:r>
    </w:p>
    <w:p w14:paraId="00EF49FF" w14:textId="42EE4915" w:rsidR="00F0211B" w:rsidRPr="00D03695" w:rsidRDefault="00D4507A" w:rsidP="0095010C">
      <w:pPr>
        <w:bidi/>
        <w:spacing w:after="0" w:line="360" w:lineRule="auto"/>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b/>
          <w:bCs/>
          <w:sz w:val="32"/>
          <w:szCs w:val="32"/>
          <w:rtl/>
        </w:rPr>
        <w:t>إ</w:t>
      </w:r>
      <w:r w:rsidR="006A2BCD" w:rsidRPr="00D03695">
        <w:rPr>
          <w:rFonts w:ascii="Traditional Arabic" w:eastAsia="Times New Roman" w:hAnsi="Traditional Arabic" w:cs="Traditional Arabic"/>
          <w:b/>
          <w:bCs/>
          <w:sz w:val="32"/>
          <w:szCs w:val="32"/>
          <w:rtl/>
        </w:rPr>
        <w:t>دارة العمليات</w:t>
      </w:r>
      <w:r w:rsidR="006A2BCD" w:rsidRPr="00D03695">
        <w:rPr>
          <w:rFonts w:ascii="Traditional Arabic" w:eastAsia="Times New Roman" w:hAnsi="Traditional Arabic" w:cs="Traditional Arabic" w:hint="cs"/>
          <w:b/>
          <w:bCs/>
          <w:sz w:val="32"/>
          <w:szCs w:val="32"/>
          <w:rtl/>
        </w:rPr>
        <w:t>:</w:t>
      </w:r>
      <w:r w:rsidR="006A2BCD" w:rsidRPr="00D03695">
        <w:rPr>
          <w:rFonts w:ascii="Traditional Arabic" w:eastAsia="Times New Roman" w:hAnsi="Traditional Arabic" w:cs="Traditional Arabic"/>
          <w:sz w:val="32"/>
          <w:szCs w:val="32"/>
          <w:rtl/>
        </w:rPr>
        <w:t xml:space="preserve"> </w:t>
      </w:r>
      <w:r w:rsidR="00F0211B" w:rsidRPr="00D03695">
        <w:rPr>
          <w:rFonts w:ascii="Traditional Arabic" w:eastAsia="Times New Roman" w:hAnsi="Traditional Arabic" w:cs="Traditional Arabic"/>
          <w:sz w:val="32"/>
          <w:szCs w:val="32"/>
          <w:rtl/>
        </w:rPr>
        <w:t xml:space="preserve">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00F0211B" w:rsidRPr="00D03695">
        <w:rPr>
          <w:rFonts w:ascii="Traditional Arabic" w:eastAsia="Times New Roman" w:hAnsi="Traditional Arabic" w:cs="Traditional Arabic" w:hint="cs"/>
          <w:sz w:val="32"/>
          <w:szCs w:val="32"/>
          <w:rtl/>
        </w:rPr>
        <w:t>وتوصف العمليات بأنها المنظمة المعني بأنشطة الإنتاج والتسليم للسلع والخدمات. (</w:t>
      </w:r>
      <w:r w:rsidR="00F0211B" w:rsidRPr="00D03695">
        <w:rPr>
          <w:rFonts w:ascii="Traditional Arabic" w:eastAsia="Times New Roman" w:hAnsi="Traditional Arabic" w:cs="Traditional Arabic"/>
          <w:sz w:val="32"/>
          <w:szCs w:val="32"/>
        </w:rPr>
        <w:t>porter,2009,1</w:t>
      </w:r>
      <w:r w:rsidR="00F0211B" w:rsidRPr="00D03695">
        <w:rPr>
          <w:rFonts w:ascii="Traditional Arabic" w:eastAsia="Times New Roman" w:hAnsi="Traditional Arabic" w:cs="Traditional Arabic" w:hint="cs"/>
          <w:sz w:val="32"/>
          <w:szCs w:val="32"/>
          <w:rtl/>
        </w:rPr>
        <w:t>)</w:t>
      </w:r>
    </w:p>
    <w:p w14:paraId="1D3ABBC9" w14:textId="2F5F954C" w:rsidR="00F0211B" w:rsidRPr="00D03695" w:rsidRDefault="00F0211B"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استراتيجيات إدارة العمليات:</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D03695">
        <w:rPr>
          <w:rFonts w:ascii="Traditional Arabic" w:eastAsia="Times New Roman" w:hAnsi="Traditional Arabic" w:cs="Traditional Arabic" w:hint="cs"/>
          <w:sz w:val="32"/>
          <w:szCs w:val="32"/>
          <w:rtl/>
        </w:rPr>
        <w:t xml:space="preserve"> (جبرين، 2011، 49) </w:t>
      </w:r>
    </w:p>
    <w:p w14:paraId="394177C1" w14:textId="11C84B9F" w:rsidR="00F0211B" w:rsidRPr="00D03695" w:rsidRDefault="00F0211B" w:rsidP="00D03695">
      <w:pPr>
        <w:bidi/>
        <w:spacing w:after="200" w:line="276"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b/>
          <w:bCs/>
          <w:sz w:val="32"/>
          <w:szCs w:val="32"/>
          <w:rtl/>
        </w:rPr>
        <w:t>الإنتاجية:</w:t>
      </w:r>
      <w:r w:rsidRPr="00D03695">
        <w:rPr>
          <w:rFonts w:ascii="Traditional Arabic" w:eastAsia="Times New Roman" w:hAnsi="Traditional Arabic" w:cs="Traditional Arabic" w:hint="cs"/>
          <w:sz w:val="32"/>
          <w:szCs w:val="32"/>
          <w:rtl/>
        </w:rPr>
        <w:t xml:space="preserve"> ه</w:t>
      </w:r>
      <w:r w:rsidRPr="00D03695">
        <w:rPr>
          <w:rFonts w:ascii="Traditional Arabic" w:eastAsia="Times New Roman" w:hAnsi="Traditional Arabic" w:cs="Traditional Arabic" w:hint="eastAsia"/>
          <w:sz w:val="32"/>
          <w:szCs w:val="32"/>
          <w:rtl/>
        </w:rPr>
        <w:t>ي</w:t>
      </w:r>
      <w:r w:rsidRPr="00D03695">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proofErr w:type="gramStart"/>
      <w:r w:rsidRPr="00D03695">
        <w:rPr>
          <w:rFonts w:ascii="Traditional Arabic" w:eastAsia="Times New Roman" w:hAnsi="Traditional Arabic" w:cs="Traditional Arabic"/>
          <w:sz w:val="32"/>
          <w:szCs w:val="32"/>
          <w:rtl/>
        </w:rPr>
        <w:t>(</w:t>
      </w:r>
      <w:r w:rsidRPr="00D03695">
        <w:rPr>
          <w:rFonts w:ascii="Traditional Arabic" w:eastAsia="Times New Roman" w:hAnsi="Traditional Arabic" w:cs="Traditional Arabic"/>
          <w:sz w:val="32"/>
          <w:szCs w:val="32"/>
        </w:rPr>
        <w:t xml:space="preserve"> Jay</w:t>
      </w:r>
      <w:proofErr w:type="gramEnd"/>
      <w:r w:rsidRPr="00D03695">
        <w:rPr>
          <w:rFonts w:ascii="Traditional Arabic" w:eastAsia="Times New Roman" w:hAnsi="Traditional Arabic" w:cs="Traditional Arabic"/>
          <w:sz w:val="32"/>
          <w:szCs w:val="32"/>
        </w:rPr>
        <w:t xml:space="preserve"> Heizer,2014,13</w:t>
      </w:r>
      <w:r w:rsidRPr="00D03695">
        <w:rPr>
          <w:rFonts w:ascii="Traditional Arabic" w:eastAsia="Times New Roman" w:hAnsi="Traditional Arabic" w:cs="Traditional Arabic" w:hint="cs"/>
          <w:sz w:val="32"/>
          <w:szCs w:val="32"/>
          <w:rtl/>
        </w:rPr>
        <w:t>)</w:t>
      </w:r>
    </w:p>
    <w:p w14:paraId="6126B86C" w14:textId="77777777" w:rsidR="00D17FB0" w:rsidRPr="00D03695" w:rsidRDefault="00D17FB0"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lastRenderedPageBreak/>
        <w:t xml:space="preserve">زيادة </w:t>
      </w:r>
      <w:r w:rsidRPr="00D03695">
        <w:rPr>
          <w:rFonts w:ascii="Traditional Arabic" w:eastAsia="Times New Roman" w:hAnsi="Traditional Arabic" w:cs="Traditional Arabic" w:hint="cs"/>
          <w:b/>
          <w:bCs/>
          <w:sz w:val="32"/>
          <w:szCs w:val="32"/>
          <w:rtl/>
        </w:rPr>
        <w:t>الإنتاجية:</w:t>
      </w:r>
      <w:r w:rsidRPr="00D03695">
        <w:rPr>
          <w:rFonts w:ascii="Traditional Arabic" w:eastAsia="Times New Roman" w:hAnsi="Traditional Arabic" w:cs="Traditional Arabic" w:hint="cs"/>
          <w:sz w:val="32"/>
          <w:szCs w:val="32"/>
          <w:rtl/>
        </w:rPr>
        <w:t xml:space="preserve"> هي </w:t>
      </w:r>
      <w:r w:rsidRPr="00D03695">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D03695">
        <w:rPr>
          <w:rFonts w:ascii="Traditional Arabic" w:eastAsia="Times New Roman" w:hAnsi="Traditional Arabic" w:cs="Traditional Arabic" w:hint="cs"/>
          <w:sz w:val="32"/>
          <w:szCs w:val="32"/>
          <w:rtl/>
        </w:rPr>
        <w:t>،</w:t>
      </w:r>
      <w:r w:rsidRPr="00D03695">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D03695">
        <w:rPr>
          <w:rFonts w:ascii="Traditional Arabic" w:eastAsia="Times New Roman" w:hAnsi="Traditional Arabic" w:cs="Traditional Arabic" w:hint="cs"/>
          <w:sz w:val="32"/>
          <w:szCs w:val="32"/>
          <w:rtl/>
        </w:rPr>
        <w:t>المستدام. (</w:t>
      </w:r>
      <w:r w:rsidRPr="00D03695">
        <w:rPr>
          <w:rFonts w:ascii="Traditional Arabic" w:eastAsia="Times New Roman" w:hAnsi="Traditional Arabic" w:cs="Traditional Arabic"/>
          <w:sz w:val="32"/>
          <w:szCs w:val="32"/>
        </w:rPr>
        <w:t>Stevenson,2018,23</w:t>
      </w:r>
      <w:r w:rsidRPr="00D03695">
        <w:rPr>
          <w:rFonts w:ascii="Traditional Arabic" w:eastAsia="Times New Roman" w:hAnsi="Traditional Arabic" w:cs="Traditional Arabic" w:hint="cs"/>
          <w:sz w:val="32"/>
          <w:szCs w:val="32"/>
          <w:rtl/>
        </w:rPr>
        <w:t>)</w:t>
      </w:r>
    </w:p>
    <w:p w14:paraId="3579CA10" w14:textId="262B2B3E" w:rsidR="00F0211B" w:rsidRPr="00D03695" w:rsidRDefault="00F0211B"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تطوير العمليات:</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D03695">
        <w:rPr>
          <w:rFonts w:ascii="Traditional Arabic" w:eastAsia="Times New Roman" w:hAnsi="Traditional Arabic" w:cs="Traditional Arabic" w:hint="cs"/>
          <w:sz w:val="32"/>
          <w:szCs w:val="32"/>
          <w:rtl/>
        </w:rPr>
        <w:t xml:space="preserve">الجودة. </w:t>
      </w:r>
      <w:proofErr w:type="gramStart"/>
      <w:r w:rsidRPr="00D03695">
        <w:rPr>
          <w:rFonts w:ascii="Traditional Arabic" w:eastAsia="Times New Roman" w:hAnsi="Traditional Arabic" w:cs="Traditional Arabic"/>
          <w:sz w:val="32"/>
          <w:szCs w:val="32"/>
          <w:rtl/>
        </w:rPr>
        <w:t>(</w:t>
      </w:r>
      <w:r w:rsidRPr="00D03695">
        <w:rPr>
          <w:rFonts w:ascii="Traditional Arabic" w:eastAsia="Times New Roman" w:hAnsi="Traditional Arabic" w:cs="Traditional Arabic"/>
          <w:sz w:val="32"/>
          <w:szCs w:val="32"/>
        </w:rPr>
        <w:t xml:space="preserve"> Jay</w:t>
      </w:r>
      <w:proofErr w:type="gramEnd"/>
      <w:r w:rsidRPr="00D03695">
        <w:rPr>
          <w:rFonts w:ascii="Traditional Arabic" w:eastAsia="Times New Roman" w:hAnsi="Traditional Arabic" w:cs="Traditional Arabic"/>
          <w:sz w:val="32"/>
          <w:szCs w:val="32"/>
        </w:rPr>
        <w:t xml:space="preserve"> Heizer,2014,40</w:t>
      </w:r>
      <w:r w:rsidRPr="00D03695">
        <w:rPr>
          <w:rFonts w:ascii="Traditional Arabic" w:eastAsia="Times New Roman" w:hAnsi="Traditional Arabic" w:cs="Traditional Arabic" w:hint="cs"/>
          <w:sz w:val="32"/>
          <w:szCs w:val="32"/>
          <w:rtl/>
        </w:rPr>
        <w:t>)</w:t>
      </w:r>
    </w:p>
    <w:p w14:paraId="2FDE089D" w14:textId="1E0B63A1" w:rsidR="00C4398D" w:rsidRPr="00D03695" w:rsidRDefault="00C4398D"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القطاع الصناعي</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يشير إلى الأنشطة الاقتصادية التي تتضمن تحويل المواد الخام إلى</w:t>
      </w:r>
      <w:r w:rsidRPr="00D03695">
        <w:rPr>
          <w:rFonts w:ascii="Traditional Arabic" w:eastAsia="Times New Roman" w:hAnsi="Traditional Arabic" w:cs="Traditional Arabic"/>
          <w:sz w:val="32"/>
          <w:szCs w:val="32"/>
        </w:rPr>
        <w:t xml:space="preserve"> </w:t>
      </w:r>
      <w:r w:rsidRPr="00D03695">
        <w:rPr>
          <w:rFonts w:ascii="Traditional Arabic" w:eastAsia="Times New Roman" w:hAnsi="Traditional Arabic" w:cs="Traditional Arabic"/>
          <w:sz w:val="32"/>
          <w:szCs w:val="32"/>
          <w:rtl/>
        </w:rPr>
        <w:t>منتجات نهائية أو نصف نهائية باستخدام تقنيات وأدوات صناعية</w:t>
      </w:r>
      <w:r w:rsidRPr="00D03695">
        <w:rPr>
          <w:rFonts w:ascii="Traditional Arabic" w:eastAsia="Times New Roman" w:hAnsi="Traditional Arabic" w:cs="Traditional Arabic"/>
          <w:sz w:val="32"/>
          <w:szCs w:val="32"/>
        </w:rPr>
        <w:t>.</w:t>
      </w:r>
    </w:p>
    <w:p w14:paraId="4F86C261" w14:textId="00C3173A" w:rsidR="00C4398D" w:rsidRPr="00D03695" w:rsidRDefault="00C4398D"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الكفاءة التشغيلية</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79EB6282" w14:textId="77777777" w:rsidR="00C4398D" w:rsidRPr="00D03695" w:rsidRDefault="00C4398D" w:rsidP="00D03695">
      <w:pPr>
        <w:bidi/>
        <w:spacing w:after="0" w:line="360" w:lineRule="auto"/>
        <w:jc w:val="both"/>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b/>
          <w:bCs/>
          <w:sz w:val="32"/>
          <w:szCs w:val="32"/>
          <w:rtl/>
        </w:rPr>
        <w:t>التأثير</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E27CCF0" w14:textId="623F4785" w:rsidR="00257F01" w:rsidRPr="00D03695" w:rsidRDefault="00257F01" w:rsidP="00D03695">
      <w:pPr>
        <w:bidi/>
        <w:spacing w:after="0" w:line="360" w:lineRule="auto"/>
        <w:jc w:val="both"/>
        <w:rPr>
          <w:rFonts w:ascii="Traditional Arabic" w:eastAsia="Times New Roman" w:hAnsi="Traditional Arabic" w:cs="Traditional Arabic"/>
          <w:b/>
          <w:bCs/>
          <w:sz w:val="36"/>
          <w:szCs w:val="36"/>
          <w:rtl/>
        </w:rPr>
      </w:pPr>
      <w:r w:rsidRPr="00D03695">
        <w:rPr>
          <w:rFonts w:ascii="Traditional Arabic" w:eastAsia="Times New Roman" w:hAnsi="Traditional Arabic" w:cs="Traditional Arabic" w:hint="cs"/>
          <w:b/>
          <w:bCs/>
          <w:sz w:val="36"/>
          <w:szCs w:val="36"/>
          <w:rtl/>
        </w:rPr>
        <w:t>إجراءات الدراسة</w:t>
      </w:r>
      <w:r w:rsidRPr="00D03695">
        <w:rPr>
          <w:rFonts w:ascii="Traditional Arabic" w:eastAsia="Times New Roman" w:hAnsi="Traditional Arabic" w:cs="Traditional Arabic"/>
          <w:b/>
          <w:bCs/>
          <w:sz w:val="36"/>
          <w:szCs w:val="36"/>
          <w:rtl/>
        </w:rPr>
        <w:t>:</w:t>
      </w:r>
    </w:p>
    <w:p w14:paraId="19351B93" w14:textId="76909455" w:rsidR="00533AA9" w:rsidRPr="00D03695" w:rsidRDefault="00533AA9" w:rsidP="00D03695">
      <w:pPr>
        <w:bidi/>
        <w:spacing w:after="0" w:line="360" w:lineRule="auto"/>
        <w:jc w:val="both"/>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hint="cs"/>
          <w:b/>
          <w:bCs/>
          <w:sz w:val="32"/>
          <w:szCs w:val="32"/>
          <w:rtl/>
        </w:rPr>
        <w:t>منهج</w:t>
      </w:r>
      <w:r w:rsidR="00AA1F26" w:rsidRPr="00D03695">
        <w:rPr>
          <w:rFonts w:ascii="Traditional Arabic" w:eastAsia="Times New Roman" w:hAnsi="Traditional Arabic" w:cs="Traditional Arabic" w:hint="cs"/>
          <w:b/>
          <w:bCs/>
          <w:sz w:val="32"/>
          <w:szCs w:val="32"/>
          <w:rtl/>
        </w:rPr>
        <w:t>ية</w:t>
      </w:r>
      <w:r w:rsidRPr="00D03695">
        <w:rPr>
          <w:rFonts w:ascii="Traditional Arabic" w:eastAsia="Times New Roman" w:hAnsi="Traditional Arabic" w:cs="Traditional Arabic" w:hint="cs"/>
          <w:b/>
          <w:bCs/>
          <w:sz w:val="32"/>
          <w:szCs w:val="32"/>
          <w:rtl/>
        </w:rPr>
        <w:t xml:space="preserve"> الدراسة</w:t>
      </w:r>
      <w:r w:rsidRPr="00D03695">
        <w:rPr>
          <w:rFonts w:ascii="Traditional Arabic" w:eastAsia="Times New Roman" w:hAnsi="Traditional Arabic" w:cs="Traditional Arabic"/>
          <w:b/>
          <w:bCs/>
          <w:sz w:val="32"/>
          <w:szCs w:val="32"/>
          <w:rtl/>
        </w:rPr>
        <w:t>:</w:t>
      </w:r>
    </w:p>
    <w:p w14:paraId="60EF8587" w14:textId="58B3FE94" w:rsidR="003C21DB" w:rsidRDefault="003C6BC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sz w:val="32"/>
          <w:szCs w:val="32"/>
          <w:rtl/>
        </w:rPr>
        <w:t xml:space="preserve">تم </w:t>
      </w:r>
      <w:r w:rsidRPr="00405D26">
        <w:rPr>
          <w:rFonts w:ascii="Traditional Arabic" w:eastAsia="Times New Roman" w:hAnsi="Traditional Arabic" w:cs="Traditional Arabic" w:hint="cs"/>
          <w:sz w:val="32"/>
          <w:szCs w:val="32"/>
          <w:rtl/>
        </w:rPr>
        <w:t>استخدام</w:t>
      </w:r>
      <w:r w:rsidRPr="00405D26">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405D26">
        <w:rPr>
          <w:rFonts w:ascii="Traditional Arabic" w:eastAsia="Times New Roman" w:hAnsi="Traditional Arabic" w:cs="Traditional Arabic" w:hint="cs"/>
          <w:sz w:val="32"/>
          <w:szCs w:val="32"/>
          <w:rtl/>
        </w:rPr>
        <w:t>،</w:t>
      </w:r>
      <w:r w:rsidRPr="00405D26">
        <w:rPr>
          <w:rFonts w:ascii="Traditional Arabic" w:eastAsia="Times New Roman" w:hAnsi="Traditional Arabic" w:cs="Traditional Arabic"/>
          <w:sz w:val="32"/>
          <w:szCs w:val="32"/>
          <w:rtl/>
        </w:rPr>
        <w:t xml:space="preserve"> </w:t>
      </w:r>
      <w:r w:rsidRPr="00405D26">
        <w:rPr>
          <w:rFonts w:ascii="Traditional Arabic" w:eastAsia="Times New Roman" w:hAnsi="Traditional Arabic" w:cs="Traditional Arabic" w:hint="cs"/>
          <w:sz w:val="32"/>
          <w:szCs w:val="32"/>
          <w:rtl/>
        </w:rPr>
        <w:t>و</w:t>
      </w:r>
      <w:r w:rsidRPr="00405D26">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405D26">
        <w:rPr>
          <w:rFonts w:ascii="Traditional Arabic" w:eastAsia="Times New Roman" w:hAnsi="Traditional Arabic" w:cs="Traditional Arabic"/>
          <w:sz w:val="32"/>
          <w:szCs w:val="32"/>
        </w:rPr>
        <w:t>.</w:t>
      </w:r>
    </w:p>
    <w:p w14:paraId="2F830687" w14:textId="77777777" w:rsidR="0095010C" w:rsidRDefault="0095010C" w:rsidP="0095010C">
      <w:pPr>
        <w:bidi/>
        <w:spacing w:after="0" w:line="360" w:lineRule="auto"/>
        <w:ind w:firstLine="565"/>
        <w:jc w:val="both"/>
        <w:rPr>
          <w:rFonts w:ascii="Traditional Arabic" w:eastAsia="Times New Roman" w:hAnsi="Traditional Arabic" w:cs="Traditional Arabic"/>
          <w:sz w:val="32"/>
          <w:szCs w:val="32"/>
          <w:rtl/>
        </w:rPr>
      </w:pPr>
    </w:p>
    <w:p w14:paraId="62A98793" w14:textId="77777777" w:rsidR="0095010C" w:rsidRPr="00405D26" w:rsidRDefault="0095010C" w:rsidP="0095010C">
      <w:pPr>
        <w:bidi/>
        <w:spacing w:after="0" w:line="360" w:lineRule="auto"/>
        <w:ind w:firstLine="565"/>
        <w:jc w:val="both"/>
        <w:rPr>
          <w:rFonts w:ascii="Traditional Arabic" w:eastAsia="Times New Roman" w:hAnsi="Traditional Arabic" w:cs="Traditional Arabic"/>
          <w:sz w:val="32"/>
          <w:szCs w:val="32"/>
          <w:rtl/>
        </w:rPr>
      </w:pPr>
    </w:p>
    <w:p w14:paraId="6C1FA1E1" w14:textId="25E12310" w:rsidR="00533AA9" w:rsidRPr="00405D26" w:rsidRDefault="00533AA9"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lastRenderedPageBreak/>
        <w:t>مجتمع وعينة الدراسة</w:t>
      </w:r>
      <w:r w:rsidRPr="00405D26">
        <w:rPr>
          <w:rFonts w:ascii="Traditional Arabic" w:eastAsia="Times New Roman" w:hAnsi="Traditional Arabic" w:cs="Traditional Arabic"/>
          <w:b/>
          <w:bCs/>
          <w:sz w:val="32"/>
          <w:szCs w:val="32"/>
          <w:rtl/>
        </w:rPr>
        <w:t>:</w:t>
      </w:r>
    </w:p>
    <w:p w14:paraId="3C5CA235" w14:textId="77777777" w:rsidR="003C21DB" w:rsidRPr="00405D26" w:rsidRDefault="003235C8" w:rsidP="00405D26">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405D26">
        <w:rPr>
          <w:rFonts w:ascii="Traditional Arabic" w:eastAsia="Times New Roman" w:hAnsi="Traditional Arabic" w:cs="Traditional Arabic" w:hint="cs"/>
          <w:b/>
          <w:bCs/>
          <w:sz w:val="32"/>
          <w:szCs w:val="32"/>
          <w:rtl/>
        </w:rPr>
        <w:t>مجتمع الدراسة</w:t>
      </w:r>
      <w:r w:rsidRPr="00405D26">
        <w:rPr>
          <w:rFonts w:ascii="Traditional Arabic" w:eastAsia="Times New Roman" w:hAnsi="Traditional Arabic" w:cs="Traditional Arabic"/>
          <w:b/>
          <w:bCs/>
          <w:sz w:val="32"/>
          <w:szCs w:val="32"/>
          <w:rtl/>
        </w:rPr>
        <w:t>:</w:t>
      </w:r>
    </w:p>
    <w:p w14:paraId="5457FB2B" w14:textId="5B1DEE27" w:rsidR="009D5C28" w:rsidRPr="00405D26" w:rsidRDefault="0063074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hint="cs"/>
          <w:sz w:val="32"/>
          <w:szCs w:val="32"/>
          <w:rtl/>
        </w:rPr>
        <w:t xml:space="preserve">قطاع الصناعات البلاستيكية في المملكة العربية السعودية </w:t>
      </w:r>
    </w:p>
    <w:p w14:paraId="3A6618F2" w14:textId="30A7A7EA" w:rsidR="003C21DB" w:rsidRPr="00405D26" w:rsidRDefault="003235C8" w:rsidP="00405D26">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405D26">
        <w:rPr>
          <w:rFonts w:ascii="Traditional Arabic" w:eastAsia="Times New Roman" w:hAnsi="Traditional Arabic" w:cs="Traditional Arabic" w:hint="cs"/>
          <w:b/>
          <w:bCs/>
          <w:sz w:val="32"/>
          <w:szCs w:val="32"/>
          <w:rtl/>
        </w:rPr>
        <w:t xml:space="preserve">عينة </w:t>
      </w:r>
      <w:r w:rsidR="003C21DB" w:rsidRPr="00405D26">
        <w:rPr>
          <w:rFonts w:ascii="Traditional Arabic" w:eastAsia="Times New Roman" w:hAnsi="Traditional Arabic" w:cs="Traditional Arabic" w:hint="cs"/>
          <w:b/>
          <w:bCs/>
          <w:sz w:val="32"/>
          <w:szCs w:val="32"/>
          <w:rtl/>
        </w:rPr>
        <w:t>الدراسة:</w:t>
      </w:r>
    </w:p>
    <w:p w14:paraId="1C570889" w14:textId="5B2B8E2E" w:rsidR="003C21DB" w:rsidRPr="00405D26" w:rsidRDefault="0063074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hint="cs"/>
          <w:sz w:val="32"/>
          <w:szCs w:val="32"/>
          <w:rtl/>
        </w:rPr>
        <w:t xml:space="preserve">بلاستيك الوطنية </w:t>
      </w:r>
      <w:r w:rsidR="002A72F0" w:rsidRPr="00405D26">
        <w:rPr>
          <w:rFonts w:ascii="Traditional Arabic" w:eastAsia="Times New Roman" w:hAnsi="Traditional Arabic" w:cs="Traditional Arabic" w:hint="cs"/>
          <w:sz w:val="32"/>
          <w:szCs w:val="32"/>
          <w:rtl/>
        </w:rPr>
        <w:t>أحد</w:t>
      </w:r>
      <w:r w:rsidRPr="00405D26">
        <w:rPr>
          <w:rFonts w:ascii="Traditional Arabic" w:eastAsia="Times New Roman" w:hAnsi="Traditional Arabic" w:cs="Traditional Arabic" w:hint="cs"/>
          <w:sz w:val="32"/>
          <w:szCs w:val="32"/>
          <w:rtl/>
        </w:rPr>
        <w:t xml:space="preserve"> فروع مجموعة الوطنية للصناعة </w:t>
      </w:r>
    </w:p>
    <w:p w14:paraId="2E225DD2" w14:textId="7EA09910" w:rsidR="002D1DE0" w:rsidRPr="00405D26" w:rsidRDefault="000A1E46"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حدود الدراسة</w:t>
      </w:r>
      <w:r w:rsidRPr="00405D26">
        <w:rPr>
          <w:rFonts w:ascii="Traditional Arabic" w:eastAsia="Times New Roman" w:hAnsi="Traditional Arabic" w:cs="Traditional Arabic"/>
          <w:b/>
          <w:bCs/>
          <w:sz w:val="32"/>
          <w:szCs w:val="32"/>
          <w:rtl/>
        </w:rPr>
        <w:t>:</w:t>
      </w:r>
      <w:r w:rsidRPr="00405D26">
        <w:rPr>
          <w:rFonts w:ascii="Traditional Arabic" w:eastAsia="Times New Roman" w:hAnsi="Traditional Arabic" w:cs="Traditional Arabic" w:hint="cs"/>
          <w:b/>
          <w:bCs/>
          <w:sz w:val="32"/>
          <w:szCs w:val="32"/>
          <w:rtl/>
        </w:rPr>
        <w:t xml:space="preserve"> (</w:t>
      </w:r>
      <w:r w:rsidR="00CD7A8F" w:rsidRPr="00405D26">
        <w:rPr>
          <w:rFonts w:ascii="Traditional Arabic" w:eastAsia="Times New Roman" w:hAnsi="Traditional Arabic" w:cs="Traditional Arabic" w:hint="cs"/>
          <w:b/>
          <w:bCs/>
          <w:sz w:val="32"/>
          <w:szCs w:val="32"/>
          <w:rtl/>
        </w:rPr>
        <w:t>المكانية،</w:t>
      </w:r>
      <w:r w:rsidRPr="00405D26">
        <w:rPr>
          <w:rFonts w:ascii="Traditional Arabic" w:eastAsia="Times New Roman" w:hAnsi="Traditional Arabic" w:cs="Traditional Arabic" w:hint="cs"/>
          <w:b/>
          <w:bCs/>
          <w:sz w:val="32"/>
          <w:szCs w:val="32"/>
          <w:rtl/>
        </w:rPr>
        <w:t xml:space="preserve"> </w:t>
      </w:r>
      <w:r w:rsidR="00CD7A8F" w:rsidRPr="00405D26">
        <w:rPr>
          <w:rFonts w:ascii="Traditional Arabic" w:eastAsia="Times New Roman" w:hAnsi="Traditional Arabic" w:cs="Traditional Arabic" w:hint="cs"/>
          <w:b/>
          <w:bCs/>
          <w:sz w:val="32"/>
          <w:szCs w:val="32"/>
          <w:rtl/>
        </w:rPr>
        <w:t>الزمانية،</w:t>
      </w:r>
      <w:r w:rsidRPr="00405D26">
        <w:rPr>
          <w:rFonts w:ascii="Traditional Arabic" w:eastAsia="Times New Roman" w:hAnsi="Traditional Arabic" w:cs="Traditional Arabic" w:hint="cs"/>
          <w:b/>
          <w:bCs/>
          <w:sz w:val="32"/>
          <w:szCs w:val="32"/>
          <w:rtl/>
        </w:rPr>
        <w:t xml:space="preserve"> البشرية)</w:t>
      </w:r>
      <w:r w:rsidR="00CD7A8F" w:rsidRPr="00405D26">
        <w:rPr>
          <w:rFonts w:ascii="Traditional Arabic" w:eastAsia="Times New Roman" w:hAnsi="Traditional Arabic" w:cs="Traditional Arabic" w:hint="cs"/>
          <w:b/>
          <w:bCs/>
          <w:sz w:val="32"/>
          <w:szCs w:val="32"/>
          <w:rtl/>
        </w:rPr>
        <w:t>:</w:t>
      </w:r>
    </w:p>
    <w:p w14:paraId="70742E12" w14:textId="7271D202" w:rsidR="00FF5BDB" w:rsidRPr="00405D26" w:rsidRDefault="00FF5BDB" w:rsidP="00405D26">
      <w:pPr>
        <w:bidi/>
        <w:spacing w:after="0" w:line="360" w:lineRule="auto"/>
        <w:ind w:firstLine="565"/>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البشرية</w:t>
      </w:r>
      <w:r w:rsidRPr="00405D26">
        <w:rPr>
          <w:rFonts w:ascii="Traditional Arabic" w:eastAsia="Times New Roman" w:hAnsi="Traditional Arabic" w:cs="Traditional Arabic" w:hint="cs"/>
          <w:sz w:val="32"/>
          <w:szCs w:val="32"/>
          <w:rtl/>
        </w:rPr>
        <w:t>:</w:t>
      </w:r>
      <w:r w:rsidRPr="00405D26">
        <w:rPr>
          <w:rFonts w:ascii="Traditional Arabic" w:eastAsia="Times New Roman" w:hAnsi="Traditional Arabic" w:cs="Traditional Arabic"/>
          <w:sz w:val="32"/>
          <w:szCs w:val="32"/>
          <w:rtl/>
        </w:rPr>
        <w:t xml:space="preserve"> ال</w:t>
      </w:r>
      <w:r w:rsidR="0065302D" w:rsidRPr="00405D26">
        <w:rPr>
          <w:rFonts w:ascii="Traditional Arabic" w:eastAsia="Times New Roman" w:hAnsi="Traditional Arabic" w:cs="Traditional Arabic" w:hint="cs"/>
          <w:sz w:val="32"/>
          <w:szCs w:val="32"/>
          <w:rtl/>
        </w:rPr>
        <w:t>موظفين</w:t>
      </w:r>
      <w:r w:rsidRPr="00405D26">
        <w:rPr>
          <w:rFonts w:ascii="Traditional Arabic" w:eastAsia="Times New Roman" w:hAnsi="Traditional Arabic" w:cs="Traditional Arabic"/>
          <w:sz w:val="32"/>
          <w:szCs w:val="32"/>
          <w:rtl/>
        </w:rPr>
        <w:t xml:space="preserve"> والإداريين في "</w:t>
      </w:r>
      <w:r w:rsidR="00E001E8" w:rsidRPr="00405D26">
        <w:rPr>
          <w:rFonts w:ascii="Traditional Arabic" w:eastAsia="Times New Roman" w:hAnsi="Traditional Arabic" w:cs="Traditional Arabic" w:hint="cs"/>
          <w:sz w:val="32"/>
          <w:szCs w:val="32"/>
          <w:rtl/>
        </w:rPr>
        <w:t xml:space="preserve">بلاستيك الوطنية </w:t>
      </w:r>
      <w:r w:rsidRPr="00405D26">
        <w:rPr>
          <w:rFonts w:ascii="Traditional Arabic" w:eastAsia="Times New Roman" w:hAnsi="Traditional Arabic" w:cs="Traditional Arabic"/>
          <w:sz w:val="32"/>
          <w:szCs w:val="32"/>
          <w:rtl/>
        </w:rPr>
        <w:t>"</w:t>
      </w:r>
      <w:r w:rsidR="00952E27" w:rsidRPr="00405D26">
        <w:rPr>
          <w:rFonts w:ascii="Traditional Arabic" w:eastAsia="Times New Roman" w:hAnsi="Traditional Arabic" w:cs="Traditional Arabic" w:hint="cs"/>
          <w:sz w:val="32"/>
          <w:szCs w:val="32"/>
          <w:rtl/>
        </w:rPr>
        <w:t>.</w:t>
      </w:r>
    </w:p>
    <w:p w14:paraId="17467843" w14:textId="7DDC6D75" w:rsidR="002D1DE0" w:rsidRPr="00405D26" w:rsidRDefault="002D1DE0"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المكانية</w:t>
      </w:r>
      <w:r w:rsidRPr="00405D26">
        <w:rPr>
          <w:rFonts w:ascii="Traditional Arabic" w:eastAsia="Times New Roman" w:hAnsi="Traditional Arabic" w:cs="Traditional Arabic" w:hint="cs"/>
          <w:sz w:val="32"/>
          <w:szCs w:val="32"/>
          <w:rtl/>
        </w:rPr>
        <w:t>:</w:t>
      </w:r>
      <w:r w:rsidR="00237717" w:rsidRPr="00405D26">
        <w:rPr>
          <w:rFonts w:ascii="Traditional Arabic" w:eastAsia="Times New Roman" w:hAnsi="Traditional Arabic" w:cs="Traditional Arabic" w:hint="cs"/>
          <w:sz w:val="32"/>
          <w:szCs w:val="32"/>
          <w:rtl/>
        </w:rPr>
        <w:t xml:space="preserve"> المصانع التابعة </w:t>
      </w:r>
      <w:r w:rsidR="00E001E8" w:rsidRPr="00405D26">
        <w:rPr>
          <w:rFonts w:ascii="Traditional Arabic" w:eastAsia="Times New Roman" w:hAnsi="Traditional Arabic" w:cs="Traditional Arabic" w:hint="cs"/>
          <w:sz w:val="32"/>
          <w:szCs w:val="32"/>
          <w:rtl/>
        </w:rPr>
        <w:t xml:space="preserve">لبلاستيك الوطنية </w:t>
      </w:r>
      <w:r w:rsidR="00237717" w:rsidRPr="00405D26">
        <w:rPr>
          <w:rFonts w:ascii="Traditional Arabic" w:eastAsia="Times New Roman" w:hAnsi="Traditional Arabic" w:cs="Traditional Arabic" w:hint="cs"/>
          <w:sz w:val="32"/>
          <w:szCs w:val="32"/>
          <w:rtl/>
        </w:rPr>
        <w:t xml:space="preserve">في </w:t>
      </w:r>
      <w:r w:rsidR="00E001E8" w:rsidRPr="00405D26">
        <w:rPr>
          <w:rFonts w:ascii="Traditional Arabic" w:eastAsia="Times New Roman" w:hAnsi="Traditional Arabic" w:cs="Traditional Arabic" w:hint="cs"/>
          <w:sz w:val="32"/>
          <w:szCs w:val="32"/>
          <w:rtl/>
        </w:rPr>
        <w:t xml:space="preserve">مدينتي </w:t>
      </w:r>
      <w:r w:rsidR="00237717" w:rsidRPr="00405D26">
        <w:rPr>
          <w:rFonts w:ascii="Traditional Arabic" w:eastAsia="Times New Roman" w:hAnsi="Traditional Arabic" w:cs="Traditional Arabic" w:hint="cs"/>
          <w:sz w:val="32"/>
          <w:szCs w:val="32"/>
          <w:rtl/>
        </w:rPr>
        <w:t>الرياض</w:t>
      </w:r>
      <w:r w:rsidR="00E001E8" w:rsidRPr="00405D26">
        <w:rPr>
          <w:rFonts w:ascii="Traditional Arabic" w:eastAsia="Times New Roman" w:hAnsi="Traditional Arabic" w:cs="Traditional Arabic" w:hint="cs"/>
          <w:sz w:val="32"/>
          <w:szCs w:val="32"/>
          <w:rtl/>
        </w:rPr>
        <w:t xml:space="preserve"> </w:t>
      </w:r>
      <w:r w:rsidR="0095010C" w:rsidRPr="00405D26">
        <w:rPr>
          <w:rFonts w:ascii="Traditional Arabic" w:eastAsia="Times New Roman" w:hAnsi="Traditional Arabic" w:cs="Traditional Arabic" w:hint="cs"/>
          <w:sz w:val="32"/>
          <w:szCs w:val="32"/>
          <w:rtl/>
        </w:rPr>
        <w:t>وجدة</w:t>
      </w:r>
      <w:r w:rsidR="00237717" w:rsidRPr="00405D26">
        <w:rPr>
          <w:rFonts w:ascii="Traditional Arabic" w:eastAsia="Times New Roman" w:hAnsi="Traditional Arabic" w:cs="Traditional Arabic" w:hint="cs"/>
          <w:sz w:val="32"/>
          <w:szCs w:val="32"/>
          <w:rtl/>
        </w:rPr>
        <w:t xml:space="preserve"> </w:t>
      </w:r>
      <w:r w:rsidR="00237717" w:rsidRPr="00405D26">
        <w:rPr>
          <w:rFonts w:ascii="Traditional Arabic" w:eastAsia="Times New Roman" w:hAnsi="Traditional Arabic" w:cs="Traditional Arabic"/>
          <w:sz w:val="32"/>
          <w:szCs w:val="32"/>
          <w:rtl/>
        </w:rPr>
        <w:t>–</w:t>
      </w:r>
      <w:r w:rsidR="00237717" w:rsidRPr="00405D26">
        <w:rPr>
          <w:rFonts w:ascii="Traditional Arabic" w:eastAsia="Times New Roman" w:hAnsi="Traditional Arabic" w:cs="Traditional Arabic" w:hint="cs"/>
          <w:sz w:val="32"/>
          <w:szCs w:val="32"/>
          <w:rtl/>
        </w:rPr>
        <w:t xml:space="preserve"> المملكة العربية السعودية</w:t>
      </w:r>
      <w:r w:rsidR="002C6F54" w:rsidRPr="00405D26">
        <w:rPr>
          <w:rFonts w:ascii="Traditional Arabic" w:eastAsia="Times New Roman" w:hAnsi="Traditional Arabic" w:cs="Traditional Arabic" w:hint="cs"/>
          <w:sz w:val="32"/>
          <w:szCs w:val="32"/>
          <w:rtl/>
        </w:rPr>
        <w:t>.</w:t>
      </w:r>
    </w:p>
    <w:p w14:paraId="5718733A" w14:textId="74475F49" w:rsidR="00FF5BDB" w:rsidRDefault="002D1DE0" w:rsidP="00405D26">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الزمانية</w:t>
      </w:r>
      <w:r w:rsidRPr="00405D26">
        <w:rPr>
          <w:rFonts w:ascii="Traditional Arabic" w:eastAsia="Times New Roman" w:hAnsi="Traditional Arabic" w:cs="Traditional Arabic" w:hint="cs"/>
          <w:sz w:val="32"/>
          <w:szCs w:val="32"/>
          <w:rtl/>
        </w:rPr>
        <w:t>:</w:t>
      </w:r>
      <w:r w:rsidR="00ED520C"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hint="cs"/>
          <w:sz w:val="32"/>
          <w:szCs w:val="32"/>
          <w:rtl/>
        </w:rPr>
        <w:t>1446</w:t>
      </w:r>
      <w:r w:rsidR="00825CCD"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hint="cs"/>
          <w:sz w:val="32"/>
          <w:szCs w:val="32"/>
          <w:rtl/>
        </w:rPr>
        <w:t xml:space="preserve">ه </w:t>
      </w:r>
      <w:r w:rsidRPr="00405D26">
        <w:rPr>
          <w:rFonts w:ascii="Traditional Arabic" w:eastAsia="Times New Roman" w:hAnsi="Traditional Arabic" w:cs="Traditional Arabic"/>
          <w:sz w:val="32"/>
          <w:szCs w:val="32"/>
          <w:rtl/>
        </w:rPr>
        <w:t>–</w:t>
      </w:r>
      <w:r w:rsidRPr="00405D26">
        <w:rPr>
          <w:rFonts w:ascii="Traditional Arabic" w:eastAsia="Times New Roman" w:hAnsi="Traditional Arabic" w:cs="Traditional Arabic" w:hint="cs"/>
          <w:sz w:val="32"/>
          <w:szCs w:val="32"/>
          <w:rtl/>
        </w:rPr>
        <w:t xml:space="preserve"> 2024م</w:t>
      </w:r>
    </w:p>
    <w:p w14:paraId="1FD130EF" w14:textId="77777777" w:rsidR="00CF7E12" w:rsidRPr="00405D26" w:rsidRDefault="00CF7E12" w:rsidP="00CF7E12">
      <w:pPr>
        <w:bidi/>
        <w:spacing w:after="0" w:line="360" w:lineRule="auto"/>
        <w:jc w:val="both"/>
        <w:rPr>
          <w:rFonts w:ascii="Traditional Arabic" w:eastAsia="Times New Roman" w:hAnsi="Traditional Arabic" w:cs="Traditional Arabic"/>
          <w:sz w:val="32"/>
          <w:szCs w:val="32"/>
          <w:rtl/>
        </w:rPr>
      </w:pPr>
    </w:p>
    <w:p w14:paraId="4D8064E4" w14:textId="77777777" w:rsidR="00CD59DD" w:rsidRPr="00405D26" w:rsidRDefault="007F4183"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وسائل جمع بيانات الدراسة</w:t>
      </w:r>
      <w:r w:rsidRPr="00405D26">
        <w:rPr>
          <w:rFonts w:ascii="Traditional Arabic" w:eastAsia="Times New Roman" w:hAnsi="Traditional Arabic" w:cs="Traditional Arabic"/>
          <w:b/>
          <w:bCs/>
          <w:sz w:val="32"/>
          <w:szCs w:val="32"/>
          <w:rtl/>
        </w:rPr>
        <w:t>:</w:t>
      </w:r>
    </w:p>
    <w:p w14:paraId="3404AFFD" w14:textId="27CBFF35" w:rsidR="00077FCD" w:rsidRPr="00405D26" w:rsidRDefault="00077FCD"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sz w:val="32"/>
          <w:szCs w:val="32"/>
          <w:rtl/>
        </w:rPr>
        <w:t>سيتم</w:t>
      </w:r>
      <w:r w:rsidRPr="00405D26">
        <w:rPr>
          <w:rFonts w:ascii="Traditional Arabic" w:eastAsia="Times New Roman" w:hAnsi="Traditional Arabic" w:cs="Traditional Arabic" w:hint="cs"/>
          <w:sz w:val="32"/>
          <w:szCs w:val="32"/>
          <w:rtl/>
        </w:rPr>
        <w:t xml:space="preserve"> اعتبار عدة </w:t>
      </w:r>
      <w:r w:rsidRPr="00405D26">
        <w:rPr>
          <w:rFonts w:ascii="Traditional Arabic" w:eastAsia="Times New Roman" w:hAnsi="Traditional Arabic" w:cs="Traditional Arabic"/>
          <w:sz w:val="32"/>
          <w:szCs w:val="32"/>
          <w:rtl/>
        </w:rPr>
        <w:t>أدوات</w:t>
      </w:r>
      <w:r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sz w:val="32"/>
          <w:szCs w:val="32"/>
          <w:rtl/>
        </w:rPr>
        <w:t>لجمع البيانات لضمان دقة النتائج،</w:t>
      </w:r>
      <w:r w:rsidRPr="00405D26">
        <w:rPr>
          <w:rFonts w:ascii="Traditional Arabic" w:eastAsia="Times New Roman" w:hAnsi="Traditional Arabic" w:cs="Traditional Arabic" w:hint="cs"/>
          <w:sz w:val="32"/>
          <w:szCs w:val="32"/>
          <w:rtl/>
        </w:rPr>
        <w:t xml:space="preserve"> أبرزها:</w:t>
      </w:r>
    </w:p>
    <w:p w14:paraId="5093BBD1" w14:textId="77777777"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الاستبيان</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سيتم إعداد استبيان</w:t>
      </w:r>
      <w:r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sz w:val="32"/>
          <w:szCs w:val="32"/>
          <w:rtl/>
        </w:rPr>
        <w:t>يتضمن مجموعة من الأسئلة المغلقة والمفتوحة،</w:t>
      </w:r>
      <w:r w:rsidRPr="00405D26">
        <w:rPr>
          <w:rFonts w:ascii="Traditional Arabic" w:eastAsia="Times New Roman" w:hAnsi="Traditional Arabic" w:cs="Traditional Arabic" w:hint="cs"/>
          <w:sz w:val="32"/>
          <w:szCs w:val="32"/>
          <w:rtl/>
        </w:rPr>
        <w:t xml:space="preserve"> بهدف توزيعه</w:t>
      </w:r>
      <w:r w:rsidRPr="00405D26">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405D26">
        <w:rPr>
          <w:rFonts w:ascii="Traditional Arabic" w:eastAsia="Times New Roman" w:hAnsi="Traditional Arabic" w:cs="Traditional Arabic"/>
          <w:sz w:val="32"/>
          <w:szCs w:val="32"/>
        </w:rPr>
        <w:t>.</w:t>
      </w:r>
    </w:p>
    <w:p w14:paraId="04990959" w14:textId="74D9642E" w:rsidR="00C54A13" w:rsidRPr="00405D26" w:rsidRDefault="00C54A13"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sz w:val="32"/>
          <w:szCs w:val="32"/>
          <w:rtl/>
        </w:rPr>
        <w:t>أداة المقابلة.</w:t>
      </w:r>
    </w:p>
    <w:p w14:paraId="0714FCC2" w14:textId="77777777"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المجلات العلمية والمقالات المحكمة.</w:t>
      </w:r>
    </w:p>
    <w:p w14:paraId="2AFFE46E" w14:textId="79C84281"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sz w:val="32"/>
          <w:szCs w:val="32"/>
          <w:rtl/>
        </w:rPr>
        <w:lastRenderedPageBreak/>
        <w:t xml:space="preserve">المنصات العلمية والمكتبات الالكترونية والعامة بهدف </w:t>
      </w:r>
      <w:r w:rsidRPr="00405D26">
        <w:rPr>
          <w:rFonts w:ascii="Traditional Arabic" w:eastAsia="Times New Roman" w:hAnsi="Traditional Arabic" w:cs="Traditional Arabic"/>
          <w:sz w:val="32"/>
          <w:szCs w:val="32"/>
          <w:rtl/>
        </w:rPr>
        <w:t>البحث عن مقالات علمية وأبحاث</w:t>
      </w:r>
      <w:r w:rsidRPr="00405D26">
        <w:rPr>
          <w:rFonts w:ascii="Traditional Arabic" w:eastAsia="Times New Roman" w:hAnsi="Traditional Arabic" w:cs="Traditional Arabic" w:hint="cs"/>
          <w:sz w:val="32"/>
          <w:szCs w:val="32"/>
          <w:rtl/>
        </w:rPr>
        <w:t xml:space="preserve"> ومراجع </w:t>
      </w:r>
      <w:r w:rsidRPr="00405D26">
        <w:rPr>
          <w:rFonts w:ascii="Traditional Arabic" w:eastAsia="Times New Roman" w:hAnsi="Traditional Arabic" w:cs="Traditional Arabic"/>
          <w:sz w:val="32"/>
          <w:szCs w:val="32"/>
          <w:rtl/>
        </w:rPr>
        <w:t>حول الطاقة المتجددة والتنمية المستدامة</w:t>
      </w:r>
      <w:r w:rsidRPr="00405D26">
        <w:rPr>
          <w:rFonts w:ascii="Traditional Arabic" w:eastAsia="Times New Roman" w:hAnsi="Traditional Arabic" w:cs="Traditional Arabic" w:hint="cs"/>
          <w:sz w:val="32"/>
          <w:szCs w:val="32"/>
          <w:rtl/>
        </w:rPr>
        <w:t xml:space="preserve"> كما إدارة العمليات والإدارة الصناعية</w:t>
      </w:r>
      <w:r w:rsidR="00C54A13" w:rsidRPr="00405D26">
        <w:rPr>
          <w:rFonts w:ascii="Traditional Arabic" w:eastAsia="Times New Roman" w:hAnsi="Traditional Arabic" w:cs="Traditional Arabic" w:hint="cs"/>
          <w:sz w:val="32"/>
          <w:szCs w:val="32"/>
          <w:rtl/>
        </w:rPr>
        <w:t>.</w:t>
      </w:r>
    </w:p>
    <w:p w14:paraId="26EE9779" w14:textId="77777777" w:rsidR="00337B68"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sidR="00CD59DD" w:rsidRPr="00405D26">
        <w:rPr>
          <w:rFonts w:ascii="Traditional Arabic" w:eastAsia="Times New Roman" w:hAnsi="Traditional Arabic" w:cs="Traditional Arabic" w:hint="cs"/>
          <w:sz w:val="32"/>
          <w:szCs w:val="32"/>
          <w:rtl/>
        </w:rPr>
        <w:t xml:space="preserve">لمجموعة </w:t>
      </w:r>
      <w:r w:rsidRPr="00405D26">
        <w:rPr>
          <w:rFonts w:ascii="Traditional Arabic" w:eastAsia="Times New Roman" w:hAnsi="Traditional Arabic" w:cs="Traditional Arabic" w:hint="cs"/>
          <w:sz w:val="32"/>
          <w:szCs w:val="32"/>
          <w:rtl/>
        </w:rPr>
        <w:t>الوطنية للصناعة وصف</w:t>
      </w:r>
      <w:r w:rsidR="00CD59DD" w:rsidRPr="00405D26">
        <w:rPr>
          <w:rFonts w:ascii="Traditional Arabic" w:eastAsia="Times New Roman" w:hAnsi="Traditional Arabic" w:cs="Traditional Arabic" w:hint="cs"/>
          <w:sz w:val="32"/>
          <w:szCs w:val="32"/>
          <w:rtl/>
        </w:rPr>
        <w:t>حات المجموعة على منصات التواصل.</w:t>
      </w:r>
    </w:p>
    <w:p w14:paraId="57230A99" w14:textId="2609FD79" w:rsidR="00C61182" w:rsidRPr="00405D26" w:rsidRDefault="00C61182"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 xml:space="preserve">المعالجات </w:t>
      </w:r>
      <w:r w:rsidR="00077FCD" w:rsidRPr="00405D26">
        <w:rPr>
          <w:rFonts w:ascii="Traditional Arabic" w:eastAsia="Times New Roman" w:hAnsi="Traditional Arabic" w:cs="Traditional Arabic" w:hint="cs"/>
          <w:b/>
          <w:bCs/>
          <w:sz w:val="32"/>
          <w:szCs w:val="32"/>
          <w:rtl/>
        </w:rPr>
        <w:t>الإحصائية المقترحة</w:t>
      </w:r>
      <w:r w:rsidRPr="00405D26">
        <w:rPr>
          <w:rFonts w:ascii="Traditional Arabic" w:eastAsia="Times New Roman" w:hAnsi="Traditional Arabic" w:cs="Traditional Arabic"/>
          <w:b/>
          <w:bCs/>
          <w:sz w:val="32"/>
          <w:szCs w:val="32"/>
          <w:rtl/>
        </w:rPr>
        <w:t>:</w:t>
      </w:r>
    </w:p>
    <w:p w14:paraId="40F3CA61" w14:textId="77777777" w:rsidR="0095010C" w:rsidRDefault="00337B68" w:rsidP="0095010C">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w:t>
      </w:r>
      <w:r w:rsidR="0065302D" w:rsidRPr="00405D26">
        <w:rPr>
          <w:rFonts w:ascii="Traditional Arabic" w:eastAsia="Times New Roman" w:hAnsi="Traditional Arabic" w:cs="Traditional Arabic" w:hint="cs"/>
          <w:sz w:val="32"/>
          <w:szCs w:val="32"/>
          <w:rtl/>
        </w:rPr>
        <w:t xml:space="preserve"> سيتم </w:t>
      </w:r>
      <w:r w:rsidR="00953CE4" w:rsidRPr="00405D26">
        <w:rPr>
          <w:rFonts w:ascii="Traditional Arabic" w:eastAsia="Times New Roman" w:hAnsi="Traditional Arabic" w:cs="Traditional Arabic" w:hint="cs"/>
          <w:sz w:val="32"/>
          <w:szCs w:val="32"/>
          <w:rtl/>
        </w:rPr>
        <w:t>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00953CE4"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05899E1D" w14:textId="035DCFA6" w:rsidR="00337B68" w:rsidRPr="0095010C" w:rsidRDefault="00337B68" w:rsidP="0095010C">
      <w:pPr>
        <w:bidi/>
        <w:spacing w:after="0" w:line="360" w:lineRule="auto"/>
        <w:ind w:left="357"/>
        <w:jc w:val="both"/>
        <w:rPr>
          <w:rFonts w:ascii="Traditional Arabic" w:eastAsia="Times New Roman" w:hAnsi="Traditional Arabic" w:cs="Traditional Arabic"/>
          <w:sz w:val="32"/>
          <w:szCs w:val="32"/>
        </w:rPr>
      </w:pPr>
      <w:r w:rsidRPr="0095010C">
        <w:rPr>
          <w:rFonts w:ascii="Traditional Arabic" w:eastAsia="Times New Roman" w:hAnsi="Traditional Arabic" w:cs="Traditional Arabic"/>
          <w:b/>
          <w:bCs/>
          <w:sz w:val="32"/>
          <w:szCs w:val="32"/>
          <w:rtl/>
        </w:rPr>
        <w:t>ضبط صدق وثبات أدوات الدراسة</w:t>
      </w:r>
    </w:p>
    <w:p w14:paraId="0B837649" w14:textId="19B1945A" w:rsidR="00337B68" w:rsidRPr="00405D26" w:rsidRDefault="00337B68" w:rsidP="00405D26">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00953CE4"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00694015" w14:textId="3724CD78" w:rsidR="0065302D" w:rsidRDefault="00337B68" w:rsidP="00405D26">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 xml:space="preserve">ستخدام معامل الثبات (معامل ألفا </w:t>
      </w:r>
      <w:proofErr w:type="spellStart"/>
      <w:r w:rsidRPr="00405D26">
        <w:rPr>
          <w:rFonts w:ascii="Traditional Arabic" w:eastAsia="Times New Roman" w:hAnsi="Traditional Arabic" w:cs="Traditional Arabic"/>
          <w:sz w:val="32"/>
          <w:szCs w:val="32"/>
          <w:rtl/>
        </w:rPr>
        <w:t>كرونباخ</w:t>
      </w:r>
      <w:proofErr w:type="spellEnd"/>
      <w:r w:rsidRPr="00405D26">
        <w:rPr>
          <w:rFonts w:ascii="Traditional Arabic" w:eastAsia="Times New Roman" w:hAnsi="Traditional Arabic" w:cs="Traditional Arabic"/>
          <w:sz w:val="32"/>
          <w:szCs w:val="32"/>
          <w:rtl/>
        </w:rPr>
        <w:t>)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sidR="0065302D">
        <w:rPr>
          <w:rFonts w:ascii="Traditional Arabic" w:eastAsia="Times New Roman" w:hAnsi="Traditional Arabic" w:cs="Traditional Arabic" w:hint="cs"/>
          <w:sz w:val="36"/>
          <w:szCs w:val="36"/>
          <w:rtl/>
        </w:rPr>
        <w:t>.</w:t>
      </w:r>
    </w:p>
    <w:p w14:paraId="43162415" w14:textId="796544B7" w:rsidR="002F6895" w:rsidRPr="00405D26" w:rsidRDefault="007F4183"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خطوات تنفيذ خطة الدراسة</w:t>
      </w:r>
      <w:r w:rsidRPr="00405D26">
        <w:rPr>
          <w:rFonts w:ascii="Traditional Arabic" w:eastAsia="Times New Roman" w:hAnsi="Traditional Arabic" w:cs="Traditional Arabic"/>
          <w:b/>
          <w:bCs/>
          <w:sz w:val="32"/>
          <w:szCs w:val="32"/>
          <w:rtl/>
        </w:rPr>
        <w:t>:</w:t>
      </w:r>
    </w:p>
    <w:p w14:paraId="6363673D" w14:textId="77777777" w:rsidR="0095010C" w:rsidRDefault="002F6895" w:rsidP="0095010C">
      <w:pPr>
        <w:bidi/>
        <w:spacing w:after="0" w:line="360" w:lineRule="auto"/>
        <w:ind w:firstLine="567"/>
        <w:jc w:val="both"/>
        <w:rPr>
          <w:rFonts w:ascii="Traditional Arabic" w:eastAsia="Times New Roman" w:hAnsi="Traditional Arabic" w:cs="Traditional Arabic"/>
          <w:sz w:val="32"/>
          <w:szCs w:val="32"/>
          <w:rtl/>
        </w:rPr>
      </w:pPr>
      <w:r w:rsidRPr="001C0C22">
        <w:rPr>
          <w:rFonts w:ascii="Traditional Arabic" w:eastAsia="Times New Roman" w:hAnsi="Traditional Arabic" w:cs="Traditional Arabic" w:hint="cs"/>
          <w:sz w:val="32"/>
          <w:szCs w:val="32"/>
          <w:rtl/>
        </w:rPr>
        <w:t xml:space="preserve">من خلال الاطلاع على المراجع </w:t>
      </w:r>
      <w:r w:rsidR="00E80DDA" w:rsidRPr="001C0C22">
        <w:rPr>
          <w:rFonts w:ascii="Traditional Arabic" w:eastAsia="Times New Roman" w:hAnsi="Traditional Arabic" w:cs="Traditional Arabic" w:hint="cs"/>
          <w:sz w:val="32"/>
          <w:szCs w:val="32"/>
          <w:rtl/>
        </w:rPr>
        <w:t>والأبحاث</w:t>
      </w:r>
      <w:r w:rsidRPr="001C0C22">
        <w:rPr>
          <w:rFonts w:ascii="Traditional Arabic" w:eastAsia="Times New Roman" w:hAnsi="Traditional Arabic" w:cs="Traditional Arabic" w:hint="cs"/>
          <w:sz w:val="32"/>
          <w:szCs w:val="32"/>
          <w:rtl/>
        </w:rPr>
        <w:t xml:space="preserve"> المنشورة في نفس المجال </w:t>
      </w:r>
      <w:r w:rsidR="00E80DDA" w:rsidRPr="001C0C22">
        <w:rPr>
          <w:rFonts w:ascii="Traditional Arabic" w:eastAsia="Times New Roman" w:hAnsi="Traditional Arabic" w:cs="Traditional Arabic" w:hint="cs"/>
          <w:sz w:val="32"/>
          <w:szCs w:val="32"/>
          <w:rtl/>
        </w:rPr>
        <w:t>ومن</w:t>
      </w:r>
      <w:r w:rsidRPr="001C0C22">
        <w:rPr>
          <w:rFonts w:ascii="Traditional Arabic" w:eastAsia="Times New Roman" w:hAnsi="Traditional Arabic" w:cs="Traditional Arabic" w:hint="cs"/>
          <w:sz w:val="32"/>
          <w:szCs w:val="32"/>
          <w:rtl/>
        </w:rPr>
        <w:t xml:space="preserve"> خلال مراجعة البحوث من قبل </w:t>
      </w:r>
      <w:r w:rsidR="00E80DDA" w:rsidRPr="001C0C22">
        <w:rPr>
          <w:rFonts w:ascii="Traditional Arabic" w:eastAsia="Times New Roman" w:hAnsi="Traditional Arabic" w:cs="Traditional Arabic" w:hint="cs"/>
          <w:sz w:val="32"/>
          <w:szCs w:val="32"/>
          <w:rtl/>
        </w:rPr>
        <w:t>أعضاء</w:t>
      </w:r>
      <w:r w:rsidRPr="001C0C22">
        <w:rPr>
          <w:rFonts w:ascii="Traditional Arabic" w:eastAsia="Times New Roman" w:hAnsi="Traditional Arabic" w:cs="Traditional Arabic" w:hint="cs"/>
          <w:sz w:val="32"/>
          <w:szCs w:val="32"/>
          <w:rtl/>
        </w:rPr>
        <w:t xml:space="preserve"> هيئة التدريس في الجامعة مع الاخذ </w:t>
      </w:r>
      <w:r w:rsidR="00644F0D" w:rsidRPr="001C0C22">
        <w:rPr>
          <w:rFonts w:ascii="Traditional Arabic" w:eastAsia="Times New Roman" w:hAnsi="Traditional Arabic" w:cs="Traditional Arabic" w:hint="cs"/>
          <w:sz w:val="32"/>
          <w:szCs w:val="32"/>
          <w:rtl/>
        </w:rPr>
        <w:t>بالاعتبار</w:t>
      </w:r>
      <w:r w:rsidRPr="001C0C22">
        <w:rPr>
          <w:rFonts w:ascii="Traditional Arabic" w:eastAsia="Times New Roman" w:hAnsi="Traditional Arabic" w:cs="Traditional Arabic" w:hint="cs"/>
          <w:sz w:val="32"/>
          <w:szCs w:val="32"/>
          <w:rtl/>
        </w:rPr>
        <w:t xml:space="preserve"> الملاحظات </w:t>
      </w:r>
      <w:r w:rsidR="00E80DDA" w:rsidRPr="001C0C22">
        <w:rPr>
          <w:rFonts w:ascii="Traditional Arabic" w:eastAsia="Times New Roman" w:hAnsi="Traditional Arabic" w:cs="Traditional Arabic" w:hint="cs"/>
          <w:sz w:val="32"/>
          <w:szCs w:val="32"/>
          <w:rtl/>
        </w:rPr>
        <w:t>والتوجيهات</w:t>
      </w:r>
      <w:r w:rsidRPr="001C0C22">
        <w:rPr>
          <w:rFonts w:ascii="Traditional Arabic" w:eastAsia="Times New Roman" w:hAnsi="Traditional Arabic" w:cs="Traditional Arabic" w:hint="cs"/>
          <w:sz w:val="32"/>
          <w:szCs w:val="32"/>
          <w:rtl/>
        </w:rPr>
        <w:t xml:space="preserve"> من قبل </w:t>
      </w:r>
      <w:r w:rsidR="00E80DDA" w:rsidRPr="001C0C22">
        <w:rPr>
          <w:rFonts w:ascii="Traditional Arabic" w:eastAsia="Times New Roman" w:hAnsi="Traditional Arabic" w:cs="Traditional Arabic" w:hint="cs"/>
          <w:sz w:val="32"/>
          <w:szCs w:val="32"/>
          <w:rtl/>
        </w:rPr>
        <w:t xml:space="preserve">اللجنة، ممكن اقتراح </w:t>
      </w:r>
      <w:r w:rsidR="00E80DDA" w:rsidRPr="001C0C22">
        <w:rPr>
          <w:rFonts w:ascii="Traditional Arabic" w:eastAsia="Times New Roman" w:hAnsi="Traditional Arabic" w:cs="Traditional Arabic" w:hint="cs"/>
          <w:b/>
          <w:bCs/>
          <w:sz w:val="32"/>
          <w:szCs w:val="32"/>
          <w:rtl/>
        </w:rPr>
        <w:t>هيكلة ا</w:t>
      </w:r>
      <w:r w:rsidRPr="001C0C22">
        <w:rPr>
          <w:rFonts w:ascii="Traditional Arabic" w:eastAsia="Times New Roman" w:hAnsi="Traditional Arabic" w:cs="Traditional Arabic"/>
          <w:b/>
          <w:bCs/>
          <w:sz w:val="32"/>
          <w:szCs w:val="32"/>
          <w:rtl/>
        </w:rPr>
        <w:t>لدراسة</w:t>
      </w:r>
      <w:r w:rsidR="00E80DDA" w:rsidRPr="001C0C22">
        <w:rPr>
          <w:rFonts w:ascii="Traditional Arabic" w:eastAsia="Times New Roman" w:hAnsi="Traditional Arabic" w:cs="Traditional Arabic" w:hint="cs"/>
          <w:sz w:val="32"/>
          <w:szCs w:val="32"/>
          <w:rtl/>
        </w:rPr>
        <w:t xml:space="preserve"> على النحو التالي</w:t>
      </w:r>
      <w:r w:rsidRPr="001C0C22">
        <w:rPr>
          <w:rFonts w:ascii="Traditional Arabic" w:eastAsia="Times New Roman" w:hAnsi="Traditional Arabic" w:cs="Traditional Arabic" w:hint="cs"/>
          <w:sz w:val="32"/>
          <w:szCs w:val="32"/>
          <w:rtl/>
        </w:rPr>
        <w:t>:</w:t>
      </w:r>
    </w:p>
    <w:p w14:paraId="7C2267AB" w14:textId="77777777" w:rsidR="0095010C" w:rsidRDefault="0095010C" w:rsidP="0095010C">
      <w:pPr>
        <w:bidi/>
        <w:spacing w:after="0" w:line="360" w:lineRule="auto"/>
        <w:ind w:firstLine="567"/>
        <w:jc w:val="both"/>
        <w:rPr>
          <w:rFonts w:ascii="Traditional Arabic" w:eastAsia="Times New Roman" w:hAnsi="Traditional Arabic" w:cs="Traditional Arabic"/>
          <w:sz w:val="32"/>
          <w:szCs w:val="32"/>
          <w:rtl/>
        </w:rPr>
      </w:pPr>
    </w:p>
    <w:p w14:paraId="673D5FEF" w14:textId="77777777" w:rsidR="0095010C" w:rsidRDefault="0095010C" w:rsidP="0095010C">
      <w:pPr>
        <w:bidi/>
        <w:spacing w:after="0" w:line="360" w:lineRule="auto"/>
        <w:ind w:firstLine="567"/>
        <w:jc w:val="both"/>
        <w:rPr>
          <w:rFonts w:ascii="Traditional Arabic" w:eastAsia="Times New Roman" w:hAnsi="Traditional Arabic" w:cs="Traditional Arabic"/>
          <w:sz w:val="32"/>
          <w:szCs w:val="32"/>
          <w:rtl/>
        </w:rPr>
      </w:pPr>
    </w:p>
    <w:p w14:paraId="2FFDBB4D" w14:textId="336922A8" w:rsidR="002F6895" w:rsidRPr="0095010C" w:rsidRDefault="002F6895" w:rsidP="0095010C">
      <w:pPr>
        <w:bidi/>
        <w:spacing w:after="0" w:line="360" w:lineRule="auto"/>
        <w:jc w:val="both"/>
        <w:rPr>
          <w:rFonts w:ascii="Traditional Arabic" w:eastAsia="Times New Roman" w:hAnsi="Traditional Arabic" w:cs="Traditional Arabic"/>
          <w:sz w:val="32"/>
          <w:szCs w:val="32"/>
        </w:rPr>
      </w:pPr>
      <w:r w:rsidRPr="001C0C22">
        <w:rPr>
          <w:rFonts w:ascii="Traditional Arabic" w:eastAsia="Times New Roman" w:hAnsi="Traditional Arabic" w:cs="Traditional Arabic"/>
          <w:b/>
          <w:bCs/>
          <w:sz w:val="32"/>
          <w:szCs w:val="32"/>
          <w:rtl/>
        </w:rPr>
        <w:lastRenderedPageBreak/>
        <w:t>الفصل الأول</w:t>
      </w:r>
      <w:r w:rsidRPr="001C0C22">
        <w:rPr>
          <w:rFonts w:ascii="Traditional Arabic" w:eastAsia="Times New Roman" w:hAnsi="Traditional Arabic" w:cs="Traditional Arabic"/>
          <w:b/>
          <w:bCs/>
          <w:sz w:val="32"/>
          <w:szCs w:val="32"/>
        </w:rPr>
        <w:t xml:space="preserve">: </w:t>
      </w:r>
      <w:r w:rsidRPr="001C0C22">
        <w:rPr>
          <w:rFonts w:ascii="Traditional Arabic" w:eastAsia="Times New Roman" w:hAnsi="Traditional Arabic" w:cs="Traditional Arabic"/>
          <w:b/>
          <w:bCs/>
          <w:sz w:val="32"/>
          <w:szCs w:val="32"/>
          <w:rtl/>
        </w:rPr>
        <w:t>مقدمة الدراسة</w:t>
      </w:r>
    </w:p>
    <w:p w14:paraId="34075762"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مقدمة</w:t>
      </w:r>
      <w:r w:rsidRPr="001C0C22">
        <w:rPr>
          <w:rFonts w:ascii="Traditional Arabic" w:eastAsia="Times New Roman" w:hAnsi="Traditional Arabic" w:cs="Traditional Arabic" w:hint="cs"/>
          <w:sz w:val="32"/>
          <w:szCs w:val="32"/>
          <w:rtl/>
        </w:rPr>
        <w:t xml:space="preserve"> الدراسة.</w:t>
      </w:r>
    </w:p>
    <w:p w14:paraId="18B01F59"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مشكلة الدراسة</w:t>
      </w:r>
      <w:r w:rsidRPr="001C0C22">
        <w:rPr>
          <w:rFonts w:ascii="Traditional Arabic" w:eastAsia="Times New Roman" w:hAnsi="Traditional Arabic" w:cs="Traditional Arabic" w:hint="cs"/>
          <w:sz w:val="32"/>
          <w:szCs w:val="32"/>
          <w:rtl/>
        </w:rPr>
        <w:t>.</w:t>
      </w:r>
    </w:p>
    <w:p w14:paraId="37AF5D85"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أهداف الدراسة</w:t>
      </w:r>
      <w:r w:rsidRPr="001C0C22">
        <w:rPr>
          <w:rFonts w:ascii="Traditional Arabic" w:eastAsia="Times New Roman" w:hAnsi="Traditional Arabic" w:cs="Traditional Arabic" w:hint="cs"/>
          <w:sz w:val="32"/>
          <w:szCs w:val="32"/>
          <w:rtl/>
        </w:rPr>
        <w:t>.</w:t>
      </w:r>
    </w:p>
    <w:p w14:paraId="5DA37608"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أهمية الدراسة</w:t>
      </w:r>
      <w:r w:rsidRPr="001C0C22">
        <w:rPr>
          <w:rFonts w:ascii="Traditional Arabic" w:eastAsia="Times New Roman" w:hAnsi="Traditional Arabic" w:cs="Traditional Arabic" w:hint="cs"/>
          <w:sz w:val="32"/>
          <w:szCs w:val="32"/>
          <w:rtl/>
        </w:rPr>
        <w:t>.</w:t>
      </w:r>
    </w:p>
    <w:p w14:paraId="62F3EC04"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فرضيات الدراسة</w:t>
      </w:r>
      <w:r w:rsidRPr="001C0C22">
        <w:rPr>
          <w:rFonts w:ascii="Traditional Arabic" w:eastAsia="Times New Roman" w:hAnsi="Traditional Arabic" w:cs="Traditional Arabic" w:hint="cs"/>
          <w:sz w:val="32"/>
          <w:szCs w:val="32"/>
          <w:rtl/>
        </w:rPr>
        <w:t>.</w:t>
      </w:r>
    </w:p>
    <w:p w14:paraId="42B250DC"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مصطلحات الدراسة</w:t>
      </w:r>
      <w:r w:rsidRPr="001C0C22">
        <w:rPr>
          <w:rFonts w:ascii="Traditional Arabic" w:eastAsia="Times New Roman" w:hAnsi="Traditional Arabic" w:cs="Traditional Arabic" w:hint="cs"/>
          <w:sz w:val="32"/>
          <w:szCs w:val="32"/>
          <w:rtl/>
        </w:rPr>
        <w:t>.</w:t>
      </w:r>
    </w:p>
    <w:p w14:paraId="4DD4E7FB"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حدود الدراسة</w:t>
      </w:r>
      <w:r w:rsidRPr="001C0C22">
        <w:rPr>
          <w:rFonts w:ascii="Traditional Arabic" w:eastAsia="Times New Roman" w:hAnsi="Traditional Arabic" w:cs="Traditional Arabic" w:hint="cs"/>
          <w:sz w:val="32"/>
          <w:szCs w:val="32"/>
          <w:rtl/>
        </w:rPr>
        <w:t>.</w:t>
      </w:r>
    </w:p>
    <w:p w14:paraId="7BD45CC6"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hint="cs"/>
          <w:sz w:val="32"/>
          <w:szCs w:val="32"/>
          <w:rtl/>
        </w:rPr>
        <w:t>مصطلحات الدراسة.</w:t>
      </w:r>
    </w:p>
    <w:p w14:paraId="1CF81AE8" w14:textId="77777777" w:rsidR="002F6895" w:rsidRPr="001C0C22" w:rsidRDefault="002F6895" w:rsidP="001C0C22">
      <w:pPr>
        <w:bidi/>
        <w:spacing w:after="0" w:line="360" w:lineRule="auto"/>
        <w:rPr>
          <w:rFonts w:ascii="Traditional Arabic" w:eastAsia="Times New Roman" w:hAnsi="Traditional Arabic" w:cs="Traditional Arabic"/>
          <w:b/>
          <w:bCs/>
          <w:sz w:val="32"/>
          <w:szCs w:val="32"/>
        </w:rPr>
      </w:pPr>
      <w:r w:rsidRPr="001C0C22">
        <w:rPr>
          <w:rFonts w:ascii="Traditional Arabic" w:eastAsia="Times New Roman" w:hAnsi="Traditional Arabic" w:cs="Traditional Arabic"/>
          <w:b/>
          <w:bCs/>
          <w:sz w:val="32"/>
          <w:szCs w:val="32"/>
          <w:rtl/>
        </w:rPr>
        <w:t>الفصل الثاني</w:t>
      </w:r>
      <w:r w:rsidRPr="001C0C22">
        <w:rPr>
          <w:rFonts w:ascii="Traditional Arabic" w:eastAsia="Times New Roman" w:hAnsi="Traditional Arabic" w:cs="Traditional Arabic"/>
          <w:b/>
          <w:bCs/>
          <w:sz w:val="32"/>
          <w:szCs w:val="32"/>
        </w:rPr>
        <w:t xml:space="preserve">: </w:t>
      </w:r>
      <w:r w:rsidRPr="001C0C22">
        <w:rPr>
          <w:rFonts w:ascii="Traditional Arabic" w:eastAsia="Times New Roman" w:hAnsi="Traditional Arabic" w:cs="Traditional Arabic"/>
          <w:b/>
          <w:bCs/>
          <w:sz w:val="32"/>
          <w:szCs w:val="32"/>
          <w:rtl/>
        </w:rPr>
        <w:t>الإطار النظري والدراسات السابقة</w:t>
      </w:r>
    </w:p>
    <w:p w14:paraId="752CFD3C" w14:textId="77777777" w:rsidR="002F6895" w:rsidRPr="00DC31CF" w:rsidRDefault="002F6895" w:rsidP="001C0C22">
      <w:pPr>
        <w:numPr>
          <w:ilvl w:val="0"/>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الإطار النظري</w:t>
      </w:r>
      <w:r w:rsidRPr="00DC31CF">
        <w:rPr>
          <w:rFonts w:ascii="Traditional Arabic" w:eastAsia="Times New Roman" w:hAnsi="Traditional Arabic" w:cs="Traditional Arabic"/>
          <w:sz w:val="32"/>
          <w:szCs w:val="32"/>
        </w:rPr>
        <w:t>:</w:t>
      </w:r>
    </w:p>
    <w:p w14:paraId="59FBE786"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الأول: </w:t>
      </w:r>
      <w:r w:rsidRPr="00DC31CF">
        <w:rPr>
          <w:rFonts w:ascii="Traditional Arabic" w:eastAsia="Times New Roman" w:hAnsi="Traditional Arabic" w:cs="Traditional Arabic"/>
          <w:sz w:val="32"/>
          <w:szCs w:val="32"/>
          <w:rtl/>
        </w:rPr>
        <w:t>مفهوم إدارة العمليات</w:t>
      </w:r>
      <w:r w:rsidRPr="00DC31CF">
        <w:rPr>
          <w:rFonts w:ascii="Traditional Arabic" w:eastAsia="Times New Roman" w:hAnsi="Traditional Arabic" w:cs="Traditional Arabic"/>
          <w:sz w:val="32"/>
          <w:szCs w:val="32"/>
        </w:rPr>
        <w:t>.</w:t>
      </w:r>
    </w:p>
    <w:p w14:paraId="2FEDDBEB"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الثاني: </w:t>
      </w:r>
      <w:r w:rsidRPr="00DC31CF">
        <w:rPr>
          <w:rFonts w:ascii="Traditional Arabic" w:eastAsia="Times New Roman" w:hAnsi="Traditional Arabic" w:cs="Traditional Arabic"/>
          <w:sz w:val="32"/>
          <w:szCs w:val="32"/>
          <w:rtl/>
        </w:rPr>
        <w:t>استراتيجيات إدارة العمليات في القطاع الصناعي</w:t>
      </w:r>
      <w:r w:rsidRPr="00DC31CF">
        <w:rPr>
          <w:rFonts w:ascii="Traditional Arabic" w:eastAsia="Times New Roman" w:hAnsi="Traditional Arabic" w:cs="Traditional Arabic"/>
          <w:sz w:val="32"/>
          <w:szCs w:val="32"/>
        </w:rPr>
        <w:t>.</w:t>
      </w:r>
    </w:p>
    <w:p w14:paraId="531A90D9"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الثالث: </w:t>
      </w:r>
      <w:r w:rsidRPr="00DC31CF">
        <w:rPr>
          <w:rFonts w:ascii="Traditional Arabic" w:eastAsia="Times New Roman" w:hAnsi="Traditional Arabic" w:cs="Traditional Arabic"/>
          <w:sz w:val="32"/>
          <w:szCs w:val="32"/>
          <w:rtl/>
        </w:rPr>
        <w:t>الإنتاجية وأثرها في المؤسسات الصناعية</w:t>
      </w:r>
      <w:r w:rsidRPr="00DC31CF">
        <w:rPr>
          <w:rFonts w:ascii="Traditional Arabic" w:eastAsia="Times New Roman" w:hAnsi="Traditional Arabic" w:cs="Traditional Arabic"/>
          <w:sz w:val="32"/>
          <w:szCs w:val="32"/>
        </w:rPr>
        <w:t>.</w:t>
      </w:r>
    </w:p>
    <w:p w14:paraId="0B0072DF" w14:textId="7794C6CF" w:rsidR="003E7457"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الرابع: </w:t>
      </w:r>
      <w:r w:rsidRPr="00DC31CF">
        <w:rPr>
          <w:rFonts w:ascii="Traditional Arabic" w:eastAsia="Times New Roman" w:hAnsi="Traditional Arabic" w:cs="Traditional Arabic"/>
          <w:sz w:val="32"/>
          <w:szCs w:val="32"/>
          <w:rtl/>
        </w:rPr>
        <w:t>العلاقة بين إدارة العمليات والإنتاجية</w:t>
      </w:r>
      <w:r w:rsidRPr="00DC31CF">
        <w:rPr>
          <w:rFonts w:ascii="Traditional Arabic" w:eastAsia="Times New Roman" w:hAnsi="Traditional Arabic" w:cs="Traditional Arabic"/>
          <w:sz w:val="32"/>
          <w:szCs w:val="32"/>
        </w:rPr>
        <w:t>.</w:t>
      </w:r>
    </w:p>
    <w:p w14:paraId="05EB69B1" w14:textId="77777777" w:rsidR="002F6895" w:rsidRPr="00DC31CF" w:rsidRDefault="002F6895" w:rsidP="001C0C22">
      <w:pPr>
        <w:numPr>
          <w:ilvl w:val="0"/>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الدراسات السابقة</w:t>
      </w:r>
      <w:r w:rsidRPr="00DC31CF">
        <w:rPr>
          <w:rFonts w:ascii="Traditional Arabic" w:eastAsia="Times New Roman" w:hAnsi="Traditional Arabic" w:cs="Traditional Arabic"/>
          <w:sz w:val="32"/>
          <w:szCs w:val="32"/>
        </w:rPr>
        <w:t>:</w:t>
      </w:r>
    </w:p>
    <w:p w14:paraId="33425317"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عرض الدراسات السابقة التي تناولت موضوع استراتيجيات إدارة العمليات والإنتاجية</w:t>
      </w:r>
      <w:r w:rsidRPr="00DC31CF">
        <w:rPr>
          <w:rFonts w:ascii="Traditional Arabic" w:eastAsia="Times New Roman" w:hAnsi="Traditional Arabic" w:cs="Traditional Arabic"/>
          <w:sz w:val="32"/>
          <w:szCs w:val="32"/>
        </w:rPr>
        <w:t>.</w:t>
      </w:r>
    </w:p>
    <w:p w14:paraId="127A5E25" w14:textId="77777777" w:rsidR="002F6895"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تحليل أوجه التشابه والاختلاف بين الدراسات السابقة والدراسة الحالية</w:t>
      </w:r>
      <w:r w:rsidRPr="00DC31CF">
        <w:rPr>
          <w:rFonts w:ascii="Traditional Arabic" w:eastAsia="Times New Roman" w:hAnsi="Traditional Arabic" w:cs="Traditional Arabic"/>
          <w:sz w:val="32"/>
          <w:szCs w:val="32"/>
        </w:rPr>
        <w:t>.</w:t>
      </w:r>
    </w:p>
    <w:p w14:paraId="79DA8572" w14:textId="77777777" w:rsidR="0095010C" w:rsidRDefault="0095010C" w:rsidP="0095010C">
      <w:pPr>
        <w:bidi/>
        <w:spacing w:after="0" w:line="360" w:lineRule="auto"/>
        <w:rPr>
          <w:rFonts w:ascii="Traditional Arabic" w:eastAsia="Times New Roman" w:hAnsi="Traditional Arabic" w:cs="Traditional Arabic"/>
          <w:sz w:val="32"/>
          <w:szCs w:val="32"/>
          <w:rtl/>
        </w:rPr>
      </w:pPr>
    </w:p>
    <w:p w14:paraId="261382AB" w14:textId="77777777" w:rsidR="0095010C" w:rsidRPr="00DC31CF" w:rsidRDefault="0095010C" w:rsidP="0095010C">
      <w:pPr>
        <w:bidi/>
        <w:spacing w:after="0" w:line="360" w:lineRule="auto"/>
        <w:rPr>
          <w:rFonts w:ascii="Traditional Arabic" w:eastAsia="Times New Roman" w:hAnsi="Traditional Arabic" w:cs="Traditional Arabic"/>
          <w:sz w:val="32"/>
          <w:szCs w:val="32"/>
        </w:rPr>
      </w:pPr>
    </w:p>
    <w:p w14:paraId="7B7A5B2C"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lastRenderedPageBreak/>
        <w:t>الفصل الثالث</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منهجية الدراسة</w:t>
      </w:r>
    </w:p>
    <w:p w14:paraId="2008ADDC"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منهج الدراسة</w:t>
      </w:r>
      <w:r w:rsidRPr="00DC31CF">
        <w:rPr>
          <w:rFonts w:ascii="Traditional Arabic" w:eastAsia="Times New Roman" w:hAnsi="Traditional Arabic" w:cs="Traditional Arabic" w:hint="cs"/>
          <w:sz w:val="32"/>
          <w:szCs w:val="32"/>
          <w:rtl/>
        </w:rPr>
        <w:t>.</w:t>
      </w:r>
    </w:p>
    <w:p w14:paraId="0802829A"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مجتمع وعينة الدراسة</w:t>
      </w:r>
      <w:r w:rsidRPr="00DC31CF">
        <w:rPr>
          <w:rFonts w:ascii="Traditional Arabic" w:eastAsia="Times New Roman" w:hAnsi="Traditional Arabic" w:cs="Traditional Arabic"/>
          <w:sz w:val="32"/>
          <w:szCs w:val="32"/>
        </w:rPr>
        <w:t>.</w:t>
      </w:r>
    </w:p>
    <w:p w14:paraId="635911D4"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أدوات الدراسة</w:t>
      </w:r>
      <w:r w:rsidRPr="00DC31CF">
        <w:rPr>
          <w:rFonts w:ascii="Traditional Arabic" w:eastAsia="Times New Roman" w:hAnsi="Traditional Arabic" w:cs="Traditional Arabic" w:hint="cs"/>
          <w:sz w:val="32"/>
          <w:szCs w:val="32"/>
          <w:rtl/>
        </w:rPr>
        <w:t>.</w:t>
      </w:r>
    </w:p>
    <w:p w14:paraId="6B0DE195"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إجراءات جمع البيانات</w:t>
      </w:r>
      <w:r w:rsidRPr="00DC31CF">
        <w:rPr>
          <w:rFonts w:ascii="Traditional Arabic" w:eastAsia="Times New Roman" w:hAnsi="Traditional Arabic" w:cs="Traditional Arabic" w:hint="cs"/>
          <w:sz w:val="32"/>
          <w:szCs w:val="32"/>
          <w:rtl/>
        </w:rPr>
        <w:t>.</w:t>
      </w:r>
    </w:p>
    <w:p w14:paraId="0E93FCBB"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المعالجات الإحصائية</w:t>
      </w:r>
      <w:r w:rsidRPr="00DC31CF">
        <w:rPr>
          <w:rFonts w:ascii="Traditional Arabic" w:eastAsia="Times New Roman" w:hAnsi="Traditional Arabic" w:cs="Traditional Arabic" w:hint="cs"/>
          <w:sz w:val="32"/>
          <w:szCs w:val="32"/>
          <w:rtl/>
        </w:rPr>
        <w:t>.</w:t>
      </w:r>
    </w:p>
    <w:p w14:paraId="5E533F1D"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t>الفصل الرابع</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عرض النتائج وتحليلها</w:t>
      </w:r>
    </w:p>
    <w:p w14:paraId="3AA929A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البيانات الوصفية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تقديم ملخص للبيانات الديموغرافية لعينة الدراسة</w:t>
      </w:r>
      <w:r w:rsidRPr="00DC31CF">
        <w:rPr>
          <w:rFonts w:ascii="Traditional Arabic" w:eastAsia="Times New Roman" w:hAnsi="Traditional Arabic" w:cs="Traditional Arabic"/>
          <w:sz w:val="32"/>
          <w:szCs w:val="32"/>
        </w:rPr>
        <w:t>.</w:t>
      </w:r>
    </w:p>
    <w:p w14:paraId="06B0D281"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اختبار فرضيات الدراسة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عرض النتائج الإحصائية المتعلقة بفرضيات الدراسة</w:t>
      </w:r>
      <w:r w:rsidRPr="00DC31CF">
        <w:rPr>
          <w:rFonts w:ascii="Traditional Arabic" w:eastAsia="Times New Roman" w:hAnsi="Traditional Arabic" w:cs="Traditional Arabic"/>
          <w:sz w:val="32"/>
          <w:szCs w:val="32"/>
        </w:rPr>
        <w:t>.</w:t>
      </w:r>
    </w:p>
    <w:p w14:paraId="48884D9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النتائج</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DC31CF">
        <w:rPr>
          <w:rFonts w:ascii="Traditional Arabic" w:eastAsia="Times New Roman" w:hAnsi="Traditional Arabic" w:cs="Traditional Arabic"/>
          <w:sz w:val="32"/>
          <w:szCs w:val="32"/>
        </w:rPr>
        <w:t>.</w:t>
      </w:r>
    </w:p>
    <w:p w14:paraId="3AFC736C" w14:textId="77777777" w:rsidR="00E80DDA" w:rsidRPr="00DC31CF" w:rsidRDefault="002F6895" w:rsidP="001C0C22">
      <w:pPr>
        <w:bidi/>
        <w:spacing w:after="0" w:line="360" w:lineRule="auto"/>
        <w:rPr>
          <w:rFonts w:ascii="Traditional Arabic" w:eastAsia="Times New Roman" w:hAnsi="Traditional Arabic" w:cs="Traditional Arabic"/>
          <w:b/>
          <w:bCs/>
          <w:sz w:val="32"/>
          <w:szCs w:val="32"/>
          <w:rtl/>
        </w:rPr>
      </w:pPr>
      <w:r w:rsidRPr="00DC31CF">
        <w:rPr>
          <w:rFonts w:ascii="Traditional Arabic" w:eastAsia="Times New Roman" w:hAnsi="Traditional Arabic" w:cs="Traditional Arabic"/>
          <w:b/>
          <w:bCs/>
          <w:sz w:val="32"/>
          <w:szCs w:val="32"/>
          <w:rtl/>
        </w:rPr>
        <w:t>الفصل الخامس</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مناقشة النتائج والتوصيات</w:t>
      </w:r>
    </w:p>
    <w:p w14:paraId="0374BABA"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النتائج</w:t>
      </w:r>
    </w:p>
    <w:p w14:paraId="31958777"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التوصيات</w:t>
      </w:r>
    </w:p>
    <w:p w14:paraId="1D099341" w14:textId="1F39DA48" w:rsidR="00644F0D" w:rsidRPr="000D0262" w:rsidRDefault="002F6895" w:rsidP="001C0C22">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D0262">
        <w:rPr>
          <w:rFonts w:ascii="Traditional Arabic" w:eastAsia="Times New Roman" w:hAnsi="Traditional Arabic" w:cs="Traditional Arabic" w:hint="cs"/>
          <w:sz w:val="32"/>
          <w:szCs w:val="32"/>
          <w:rtl/>
        </w:rPr>
        <w:t>المقترحات</w:t>
      </w:r>
    </w:p>
    <w:p w14:paraId="544575B9" w14:textId="77777777" w:rsidR="00473A82" w:rsidRPr="00473A82" w:rsidRDefault="00473A82" w:rsidP="00473A82">
      <w:pPr>
        <w:pStyle w:val="ListParagraph"/>
        <w:bidi/>
        <w:ind w:left="750"/>
        <w:rPr>
          <w:rFonts w:ascii="Traditional Arabic" w:eastAsia="Times New Roman" w:hAnsi="Traditional Arabic" w:cs="Traditional Arabic"/>
          <w:b/>
          <w:bCs/>
          <w:sz w:val="36"/>
          <w:szCs w:val="36"/>
          <w:rtl/>
        </w:rPr>
      </w:pPr>
    </w:p>
    <w:p w14:paraId="41B6578C" w14:textId="77777777" w:rsidR="00896A02" w:rsidRDefault="00896A02">
      <w:pPr>
        <w:spacing w:after="200" w:line="276" w:lineRule="auto"/>
        <w:rPr>
          <w:rFonts w:ascii="Sakkal Majalla" w:hAnsi="Sakkal Majalla" w:cs="Sakkal Majalla"/>
          <w:b/>
          <w:bCs/>
          <w:color w:val="00B0F0"/>
          <w:sz w:val="36"/>
          <w:szCs w:val="36"/>
          <w:u w:val="single"/>
          <w:rtl/>
        </w:rPr>
      </w:pPr>
      <w:r>
        <w:rPr>
          <w:rFonts w:ascii="Sakkal Majalla" w:hAnsi="Sakkal Majalla" w:cs="Sakkal Majalla"/>
          <w:b/>
          <w:bCs/>
          <w:color w:val="00B0F0"/>
          <w:sz w:val="36"/>
          <w:szCs w:val="36"/>
          <w:u w:val="single"/>
          <w:rtl/>
        </w:rPr>
        <w:br w:type="page"/>
      </w:r>
    </w:p>
    <w:p w14:paraId="54657F4D" w14:textId="34DD172B" w:rsidR="003235C8" w:rsidRPr="00896A02" w:rsidRDefault="007F4183" w:rsidP="00896A02">
      <w:pPr>
        <w:bidi/>
        <w:spacing w:after="0" w:line="360" w:lineRule="auto"/>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lastRenderedPageBreak/>
        <w:t>المراج</w:t>
      </w:r>
      <w:r w:rsidR="00896A02">
        <w:rPr>
          <w:rFonts w:ascii="Traditional Arabic" w:eastAsia="Times New Roman" w:hAnsi="Traditional Arabic" w:cs="Traditional Arabic" w:hint="cs"/>
          <w:b/>
          <w:bCs/>
          <w:sz w:val="32"/>
          <w:szCs w:val="32"/>
          <w:rtl/>
        </w:rPr>
        <w:t>ــ</w:t>
      </w:r>
      <w:r w:rsidRPr="00896A02">
        <w:rPr>
          <w:rFonts w:ascii="Traditional Arabic" w:eastAsia="Times New Roman" w:hAnsi="Traditional Arabic" w:cs="Traditional Arabic" w:hint="cs"/>
          <w:b/>
          <w:bCs/>
          <w:sz w:val="32"/>
          <w:szCs w:val="32"/>
          <w:rtl/>
        </w:rPr>
        <w:t>ع</w:t>
      </w:r>
      <w:r w:rsidRPr="00896A02">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4391B84E" w14:textId="6EAEE5F3" w:rsidR="0032782D" w:rsidRPr="00896A02" w:rsidRDefault="0032782D"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proofErr w:type="gramStart"/>
      <w:r w:rsidR="00FD1DAE" w:rsidRPr="00896A02">
        <w:rPr>
          <w:rFonts w:ascii="Traditional Arabic" w:eastAsia="Times New Roman" w:hAnsi="Traditional Arabic" w:cs="Traditional Arabic" w:hint="cs"/>
          <w:sz w:val="32"/>
          <w:szCs w:val="32"/>
          <w:rtl/>
        </w:rPr>
        <w:t xml:space="preserve">الثلاثين </w:t>
      </w:r>
      <w:r w:rsidR="00FD1DAE" w:rsidRPr="00896A02">
        <w:rPr>
          <w:rFonts w:ascii="Traditional Arabic" w:eastAsia="Times New Roman" w:hAnsi="Traditional Arabic" w:cs="Traditional Arabic"/>
          <w:sz w:val="32"/>
          <w:szCs w:val="32"/>
          <w:rtl/>
        </w:rPr>
        <w:t>،</w:t>
      </w:r>
      <w:proofErr w:type="gramEnd"/>
      <w:r w:rsidR="00FD1DAE" w:rsidRPr="00896A02">
        <w:rPr>
          <w:rFonts w:ascii="Traditional Arabic" w:eastAsia="Times New Roman" w:hAnsi="Traditional Arabic" w:cs="Traditional Arabic" w:hint="cs"/>
          <w:sz w:val="32"/>
          <w:szCs w:val="32"/>
          <w:rtl/>
        </w:rPr>
        <w:t xml:space="preserve"> العدد الرابع </w:t>
      </w:r>
      <w:r w:rsidR="00FD1DAE" w:rsidRPr="00896A02">
        <w:rPr>
          <w:rFonts w:ascii="Traditional Arabic" w:eastAsia="Times New Roman" w:hAnsi="Traditional Arabic" w:cs="Traditional Arabic"/>
          <w:sz w:val="32"/>
          <w:szCs w:val="32"/>
          <w:rtl/>
        </w:rPr>
        <w:t>،</w:t>
      </w:r>
      <w:r w:rsidR="00FD1DAE" w:rsidRPr="00896A02">
        <w:rPr>
          <w:rFonts w:ascii="Traditional Arabic" w:eastAsia="Times New Roman" w:hAnsi="Traditional Arabic" w:cs="Traditional Arabic" w:hint="cs"/>
          <w:sz w:val="32"/>
          <w:szCs w:val="32"/>
          <w:rtl/>
        </w:rPr>
        <w:t xml:space="preserve"> جامعة مؤتة </w:t>
      </w:r>
      <w:r w:rsidR="00FD1DAE" w:rsidRPr="00896A02">
        <w:rPr>
          <w:rFonts w:ascii="Traditional Arabic" w:eastAsia="Times New Roman" w:hAnsi="Traditional Arabic" w:cs="Traditional Arabic"/>
          <w:sz w:val="32"/>
          <w:szCs w:val="32"/>
          <w:rtl/>
        </w:rPr>
        <w:t>،</w:t>
      </w:r>
      <w:r w:rsidR="00FD1DAE" w:rsidRPr="00896A02">
        <w:rPr>
          <w:rFonts w:ascii="Traditional Arabic" w:eastAsia="Times New Roman" w:hAnsi="Traditional Arabic" w:cs="Traditional Arabic" w:hint="cs"/>
          <w:sz w:val="32"/>
          <w:szCs w:val="32"/>
          <w:rtl/>
        </w:rPr>
        <w:t xml:space="preserve"> 2021. </w:t>
      </w:r>
    </w:p>
    <w:p w14:paraId="3C434C15" w14:textId="38128DE2" w:rsidR="00D02549" w:rsidRPr="00896A02" w:rsidRDefault="00D02549"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gramStart"/>
      <w:r w:rsidRPr="00896A02">
        <w:rPr>
          <w:rFonts w:ascii="Traditional Arabic" w:eastAsia="Times New Roman" w:hAnsi="Traditional Arabic" w:cs="Traditional Arabic" w:hint="cs"/>
          <w:sz w:val="32"/>
          <w:szCs w:val="32"/>
          <w:rtl/>
        </w:rPr>
        <w:t xml:space="preserve">إسماعيل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طلبة (2024)."الإدارة </w:t>
      </w:r>
      <w:proofErr w:type="spellStart"/>
      <w:r w:rsidRPr="00896A02">
        <w:rPr>
          <w:rFonts w:ascii="Traditional Arabic" w:eastAsia="Times New Roman" w:hAnsi="Traditional Arabic" w:cs="Traditional Arabic" w:hint="cs"/>
          <w:sz w:val="32"/>
          <w:szCs w:val="32"/>
          <w:rtl/>
        </w:rPr>
        <w:t>الموقفية</w:t>
      </w:r>
      <w:proofErr w:type="spellEnd"/>
      <w:r w:rsidRPr="00896A02">
        <w:rPr>
          <w:rFonts w:ascii="Traditional Arabic" w:eastAsia="Times New Roman" w:hAnsi="Traditional Arabic" w:cs="Traditional Arabic" w:hint="cs"/>
          <w:sz w:val="32"/>
          <w:szCs w:val="32"/>
          <w:rtl/>
        </w:rPr>
        <w:t xml:space="preserve"> وانعكاسها على تطوير أداء قطاع الصناعات الغذائية في </w:t>
      </w:r>
      <w:proofErr w:type="spellStart"/>
      <w:r w:rsidRPr="00896A02">
        <w:rPr>
          <w:rFonts w:ascii="Traditional Arabic" w:eastAsia="Times New Roman" w:hAnsi="Traditional Arabic" w:cs="Traditional Arabic" w:hint="cs"/>
          <w:sz w:val="32"/>
          <w:szCs w:val="32"/>
          <w:rtl/>
        </w:rPr>
        <w:t>مصر".مجلة</w:t>
      </w:r>
      <w:proofErr w:type="spellEnd"/>
      <w:r w:rsidRPr="00896A02">
        <w:rPr>
          <w:rFonts w:ascii="Traditional Arabic" w:eastAsia="Times New Roman" w:hAnsi="Traditional Arabic" w:cs="Traditional Arabic" w:hint="cs"/>
          <w:sz w:val="32"/>
          <w:szCs w:val="32"/>
          <w:rtl/>
        </w:rPr>
        <w:t xml:space="preserve"> المعهد العالي للدراسات النوعية. المجلد </w:t>
      </w:r>
      <w:proofErr w:type="gramStart"/>
      <w:r w:rsidRPr="00896A02">
        <w:rPr>
          <w:rFonts w:ascii="Traditional Arabic" w:eastAsia="Times New Roman" w:hAnsi="Traditional Arabic" w:cs="Traditional Arabic" w:hint="cs"/>
          <w:sz w:val="32"/>
          <w:szCs w:val="32"/>
          <w:rtl/>
        </w:rPr>
        <w:t xml:space="preserve">4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العدد 12.</w:t>
      </w:r>
    </w:p>
    <w:p w14:paraId="1A66C3AB" w14:textId="42189179" w:rsidR="001C248E" w:rsidRPr="00896A02" w:rsidRDefault="001C248E"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166FEF88" w14:textId="6836D243" w:rsidR="00835C0F" w:rsidRPr="00896A02" w:rsidRDefault="00644F0D" w:rsidP="00896A02">
      <w:pPr>
        <w:pStyle w:val="ListParagraph"/>
        <w:numPr>
          <w:ilvl w:val="0"/>
          <w:numId w:val="27"/>
        </w:numPr>
        <w:bidi/>
        <w:spacing w:after="0" w:line="360" w:lineRule="auto"/>
        <w:ind w:left="720"/>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0E527C75" w14:textId="22FD8297" w:rsidR="00D419D0"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187F3F39" w14:textId="531AA354" w:rsidR="001C248E" w:rsidRPr="00896A02" w:rsidRDefault="001C248E"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 xml:space="preserve">رعد حسن </w:t>
      </w:r>
      <w:proofErr w:type="spellStart"/>
      <w:r w:rsidRPr="00896A02">
        <w:rPr>
          <w:rFonts w:ascii="Traditional Arabic" w:eastAsia="Times New Roman" w:hAnsi="Traditional Arabic" w:cs="Traditional Arabic"/>
          <w:sz w:val="32"/>
          <w:szCs w:val="32"/>
          <w:rtl/>
        </w:rPr>
        <w:t>الصرن</w:t>
      </w:r>
      <w:proofErr w:type="spellEnd"/>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Pr="00896A02" w:rsidRDefault="00774A33"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896A02">
        <w:rPr>
          <w:rFonts w:ascii="Traditional Arabic" w:eastAsia="Times New Roman" w:hAnsi="Traditional Arabic" w:cs="Traditional Arabic" w:hint="cs"/>
          <w:sz w:val="32"/>
          <w:szCs w:val="32"/>
          <w:rtl/>
        </w:rPr>
        <w:t>زغينين</w:t>
      </w:r>
      <w:proofErr w:type="spellEnd"/>
      <w:r w:rsidRPr="00896A02">
        <w:rPr>
          <w:rFonts w:ascii="Traditional Arabic" w:eastAsia="Times New Roman" w:hAnsi="Traditional Arabic" w:cs="Traditional Arabic" w:hint="cs"/>
          <w:sz w:val="32"/>
          <w:szCs w:val="32"/>
          <w:rtl/>
        </w:rPr>
        <w:t>,</w:t>
      </w:r>
      <w:proofErr w:type="gramEnd"/>
      <w:r w:rsidRPr="00896A02">
        <w:rPr>
          <w:rFonts w:ascii="Traditional Arabic" w:eastAsia="Times New Roman" w:hAnsi="Traditional Arabic" w:cs="Traditional Arabic" w:hint="cs"/>
          <w:sz w:val="32"/>
          <w:szCs w:val="32"/>
          <w:rtl/>
        </w:rPr>
        <w:t xml:space="preserve"> بن طاهر, الصغير , </w:t>
      </w:r>
      <w:proofErr w:type="spellStart"/>
      <w:r w:rsidRPr="00896A02">
        <w:rPr>
          <w:rFonts w:ascii="Traditional Arabic" w:eastAsia="Times New Roman" w:hAnsi="Traditional Arabic" w:cs="Traditional Arabic" w:hint="cs"/>
          <w:sz w:val="32"/>
          <w:szCs w:val="32"/>
          <w:rtl/>
        </w:rPr>
        <w:t>الجعراني</w:t>
      </w:r>
      <w:proofErr w:type="spellEnd"/>
      <w:r w:rsidRPr="00896A02">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w:t>
      </w:r>
      <w:proofErr w:type="gramStart"/>
      <w:r w:rsidR="00FD5845" w:rsidRPr="00896A02">
        <w:rPr>
          <w:rFonts w:ascii="Traditional Arabic" w:eastAsia="Times New Roman" w:hAnsi="Traditional Arabic" w:cs="Traditional Arabic" w:hint="cs"/>
          <w:sz w:val="32"/>
          <w:szCs w:val="32"/>
          <w:rtl/>
        </w:rPr>
        <w:t>مصراته ,</w:t>
      </w:r>
      <w:proofErr w:type="gramEnd"/>
      <w:r w:rsidR="00FD5845" w:rsidRPr="00896A02">
        <w:rPr>
          <w:rFonts w:ascii="Traditional Arabic" w:eastAsia="Times New Roman" w:hAnsi="Traditional Arabic" w:cs="Traditional Arabic" w:hint="cs"/>
          <w:sz w:val="32"/>
          <w:szCs w:val="32"/>
          <w:rtl/>
        </w:rPr>
        <w:t xml:space="preserve">  2022) </w:t>
      </w:r>
    </w:p>
    <w:p w14:paraId="3640E92C" w14:textId="77777777"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784788D4" w:rsidR="000A3B42" w:rsidRPr="00896A02" w:rsidRDefault="000A3B42"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hint="cs"/>
          <w:sz w:val="32"/>
          <w:szCs w:val="32"/>
          <w:rtl/>
        </w:rPr>
        <w:t>فركول</w:t>
      </w:r>
      <w:proofErr w:type="spellEnd"/>
      <w:r w:rsidRPr="00896A02">
        <w:rPr>
          <w:rFonts w:ascii="Traditional Arabic" w:eastAsia="Times New Roman" w:hAnsi="Traditional Arabic" w:cs="Traditional Arabic" w:hint="cs"/>
          <w:sz w:val="32"/>
          <w:szCs w:val="32"/>
          <w:rtl/>
        </w:rPr>
        <w:t xml:space="preserve"> جدي فريدة (</w:t>
      </w:r>
      <w:proofErr w:type="gramStart"/>
      <w:r w:rsidRPr="00896A02">
        <w:rPr>
          <w:rFonts w:ascii="Traditional Arabic" w:eastAsia="Times New Roman" w:hAnsi="Traditional Arabic" w:cs="Traditional Arabic" w:hint="cs"/>
          <w:sz w:val="32"/>
          <w:szCs w:val="32"/>
          <w:rtl/>
        </w:rPr>
        <w:t>2022),</w:t>
      </w:r>
      <w:proofErr w:type="gramEnd"/>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1438647C" w14:textId="3EDE1815" w:rsidR="00632287" w:rsidRPr="00896A02" w:rsidRDefault="00632287"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قاعدة البيانات </w:t>
      </w:r>
      <w:proofErr w:type="gramStart"/>
      <w:r w:rsidRPr="00896A02">
        <w:rPr>
          <w:rFonts w:ascii="Traditional Arabic" w:eastAsia="Times New Roman" w:hAnsi="Traditional Arabic" w:cs="Traditional Arabic" w:hint="cs"/>
          <w:sz w:val="32"/>
          <w:szCs w:val="32"/>
          <w:rtl/>
        </w:rPr>
        <w:t>الإحصائية .</w:t>
      </w:r>
      <w:proofErr w:type="gramEnd"/>
      <w:r w:rsidRPr="00896A02">
        <w:rPr>
          <w:rFonts w:ascii="Traditional Arabic" w:eastAsia="Times New Roman" w:hAnsi="Traditional Arabic" w:cs="Traditional Arabic" w:hint="cs"/>
          <w:sz w:val="32"/>
          <w:szCs w:val="32"/>
          <w:rtl/>
        </w:rPr>
        <w:t xml:space="preserve"> الهيئة العامة </w:t>
      </w:r>
      <w:proofErr w:type="gramStart"/>
      <w:r w:rsidRPr="00896A02">
        <w:rPr>
          <w:rFonts w:ascii="Traditional Arabic" w:eastAsia="Times New Roman" w:hAnsi="Traditional Arabic" w:cs="Traditional Arabic" w:hint="cs"/>
          <w:sz w:val="32"/>
          <w:szCs w:val="32"/>
          <w:rtl/>
        </w:rPr>
        <w:t>للإحصاء .</w:t>
      </w:r>
      <w:proofErr w:type="gramEnd"/>
      <w:r w:rsidRPr="00896A02">
        <w:rPr>
          <w:rFonts w:ascii="Traditional Arabic" w:eastAsia="Times New Roman" w:hAnsi="Traditional Arabic" w:cs="Traditional Arabic" w:hint="cs"/>
          <w:sz w:val="32"/>
          <w:szCs w:val="32"/>
          <w:rtl/>
        </w:rPr>
        <w:t xml:space="preserve"> المملكة العربية </w:t>
      </w:r>
      <w:proofErr w:type="gramStart"/>
      <w:r w:rsidRPr="00896A02">
        <w:rPr>
          <w:rFonts w:ascii="Traditional Arabic" w:eastAsia="Times New Roman" w:hAnsi="Traditional Arabic" w:cs="Traditional Arabic" w:hint="cs"/>
          <w:sz w:val="32"/>
          <w:szCs w:val="32"/>
          <w:rtl/>
        </w:rPr>
        <w:t>السعودية .</w:t>
      </w:r>
      <w:proofErr w:type="gramEnd"/>
    </w:p>
    <w:p w14:paraId="02E86E70" w14:textId="77777777" w:rsidR="001C248E"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896A02">
        <w:rPr>
          <w:rFonts w:ascii="Traditional Arabic" w:eastAsia="Times New Roman" w:hAnsi="Traditional Arabic" w:cs="Traditional Arabic"/>
          <w:sz w:val="32"/>
          <w:szCs w:val="32"/>
        </w:rPr>
        <w:t>.</w:t>
      </w:r>
    </w:p>
    <w:p w14:paraId="366A0E17" w14:textId="77777777"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46076D44" w:rsidR="005D6B0F" w:rsidRPr="00896A02" w:rsidRDefault="005D6B0F"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محمد </w:t>
      </w:r>
      <w:proofErr w:type="spellStart"/>
      <w:r w:rsidRPr="00896A02">
        <w:rPr>
          <w:rFonts w:ascii="Traditional Arabic" w:eastAsia="Times New Roman" w:hAnsi="Traditional Arabic" w:cs="Traditional Arabic" w:hint="cs"/>
          <w:sz w:val="32"/>
          <w:szCs w:val="32"/>
          <w:rtl/>
        </w:rPr>
        <w:t>روازقي</w:t>
      </w:r>
      <w:proofErr w:type="spellEnd"/>
      <w:r w:rsidRPr="00896A02">
        <w:rPr>
          <w:rFonts w:ascii="Traditional Arabic" w:eastAsia="Times New Roman" w:hAnsi="Traditional Arabic" w:cs="Traditional Arabic" w:hint="cs"/>
          <w:sz w:val="32"/>
          <w:szCs w:val="32"/>
          <w:rtl/>
        </w:rPr>
        <w:t xml:space="preserve"> (</w:t>
      </w:r>
      <w:proofErr w:type="gramStart"/>
      <w:r w:rsidRPr="00896A02">
        <w:rPr>
          <w:rFonts w:ascii="Traditional Arabic" w:eastAsia="Times New Roman" w:hAnsi="Traditional Arabic" w:cs="Traditional Arabic" w:hint="cs"/>
          <w:sz w:val="32"/>
          <w:szCs w:val="32"/>
          <w:rtl/>
        </w:rPr>
        <w:t>2018),</w:t>
      </w:r>
      <w:proofErr w:type="gramEnd"/>
      <w:r w:rsidRPr="00896A02">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Pr="00896A02" w:rsidRDefault="00644F0D"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51D44B72" w14:textId="77777777" w:rsidR="00774A33"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sz w:val="32"/>
          <w:szCs w:val="32"/>
          <w:rtl/>
        </w:rPr>
        <w:t>ميريديث</w:t>
      </w:r>
      <w:proofErr w:type="spellEnd"/>
      <w:r w:rsidRPr="00896A02">
        <w:rPr>
          <w:rFonts w:ascii="Traditional Arabic" w:eastAsia="Times New Roman" w:hAnsi="Traditional Arabic" w:cs="Traditional Arabic"/>
          <w:sz w:val="32"/>
          <w:szCs w:val="32"/>
          <w:rtl/>
        </w:rPr>
        <w:t>،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46DC3037" w:rsidR="00632287"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p>
    <w:p w14:paraId="49AA3D2F" w14:textId="77777777" w:rsidR="006B34F7" w:rsidRPr="00896A02" w:rsidRDefault="006B34F7" w:rsidP="006B34F7">
      <w:pPr>
        <w:jc w:val="right"/>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ثانياً: المراجع الأجنبية:</w:t>
      </w:r>
    </w:p>
    <w:p w14:paraId="33858B2B" w14:textId="44718A66" w:rsidR="00BE45A4"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Alain Courtois et Atres, Gestion de Production, 4e Edition, Edition organization, Paris,2007.</w:t>
      </w:r>
    </w:p>
    <w:p w14:paraId="02A6146E" w14:textId="02B3CEFC" w:rsidR="00147445" w:rsidRPr="00067C39" w:rsidRDefault="001474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proofErr w:type="spellStart"/>
      <w:r w:rsidRPr="00067C39">
        <w:rPr>
          <w:rFonts w:asciiTheme="majorBidi" w:eastAsia="Times New Roman" w:hAnsiTheme="majorBidi" w:cstheme="majorBidi"/>
          <w:sz w:val="28"/>
          <w:szCs w:val="28"/>
        </w:rPr>
        <w:t>Alxoubi</w:t>
      </w:r>
      <w:proofErr w:type="spellEnd"/>
      <w:r w:rsidRPr="00067C39">
        <w:rPr>
          <w:rFonts w:asciiTheme="majorBidi" w:eastAsia="Times New Roman" w:hAnsiTheme="majorBidi" w:cstheme="majorBidi"/>
          <w:sz w:val="28"/>
          <w:szCs w:val="28"/>
        </w:rPr>
        <w:t xml:space="preserve"> HM, </w:t>
      </w:r>
      <w:proofErr w:type="spellStart"/>
      <w:r w:rsidRPr="00067C39">
        <w:rPr>
          <w:rFonts w:asciiTheme="majorBidi" w:eastAsia="Times New Roman" w:hAnsiTheme="majorBidi" w:cstheme="majorBidi"/>
          <w:sz w:val="28"/>
          <w:szCs w:val="28"/>
        </w:rPr>
        <w:t>Elrehail</w:t>
      </w:r>
      <w:proofErr w:type="spellEnd"/>
      <w:r w:rsidRPr="00067C39">
        <w:rPr>
          <w:rFonts w:asciiTheme="majorBidi" w:eastAsia="Times New Roman" w:hAnsiTheme="majorBidi" w:cstheme="majorBidi"/>
          <w:sz w:val="28"/>
          <w:szCs w:val="28"/>
        </w:rPr>
        <w:t xml:space="preserve"> H, </w:t>
      </w:r>
      <w:proofErr w:type="spellStart"/>
      <w:r w:rsidRPr="00067C39">
        <w:rPr>
          <w:rFonts w:asciiTheme="majorBidi" w:eastAsia="Times New Roman" w:hAnsiTheme="majorBidi" w:cstheme="majorBidi"/>
          <w:sz w:val="28"/>
          <w:szCs w:val="28"/>
        </w:rPr>
        <w:t>Hanaysha</w:t>
      </w:r>
      <w:proofErr w:type="spellEnd"/>
      <w:r w:rsidRPr="00067C39">
        <w:rPr>
          <w:rFonts w:asciiTheme="majorBidi" w:eastAsia="Times New Roman" w:hAnsiTheme="majorBidi" w:cstheme="majorBidi"/>
          <w:sz w:val="28"/>
          <w:szCs w:val="28"/>
        </w:rPr>
        <w:t xml:space="preserve"> JR, et al. The role of supply chain integration and agile practices in improving lead time during the COVID-19 crisis. International journal of service science, management, Engineering, and Technology 2022; 13(1):1-11.</w:t>
      </w:r>
    </w:p>
    <w:p w14:paraId="5E62A750" w14:textId="7864BA87" w:rsidR="00AB1B69" w:rsidRPr="00067C39" w:rsidRDefault="00AB1B69"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Ashley S. Johnson. (2006). “Project Management and Business Processes: A look at Strategy, Structure, Processes and Projects". Published in PM World Today – January</w:t>
      </w:r>
      <w:r w:rsidR="00C2759E" w:rsidRPr="00067C39">
        <w:rPr>
          <w:rFonts w:asciiTheme="majorBidi" w:eastAsia="Times New Roman" w:hAnsiTheme="majorBidi" w:cstheme="majorBidi"/>
          <w:sz w:val="28"/>
          <w:szCs w:val="28"/>
        </w:rPr>
        <w:t xml:space="preserve"> </w:t>
      </w:r>
      <w:r w:rsidRPr="00067C39">
        <w:rPr>
          <w:rFonts w:asciiTheme="majorBidi" w:eastAsia="Times New Roman" w:hAnsiTheme="majorBidi" w:cstheme="majorBidi"/>
          <w:sz w:val="28"/>
          <w:szCs w:val="28"/>
        </w:rPr>
        <w:t>2007(Vol.1V.Issue1).</w:t>
      </w:r>
    </w:p>
    <w:p w14:paraId="5E253A2B" w14:textId="277376B3" w:rsidR="006E67BF" w:rsidRPr="00067C39" w:rsidRDefault="006E67BF"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Bäckstrand, J., &amp; Fredriksson, A. (2022). The role of supplier information availability for construction supply chain performance. Production Planning &amp; Control, 33(9–10), 863–874. https://doi.org/10.1080/09537287.2020.1837933</w:t>
      </w:r>
    </w:p>
    <w:p w14:paraId="75D60E00" w14:textId="77777777" w:rsidR="00B62365" w:rsidRPr="00067C39" w:rsidRDefault="00635073"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Beatrice I.J.M. Heijden., (2017). Organizational climate for innovation and organizational performance: The mediating effect of innovative work behavior. Journal of Vocational</w:t>
      </w:r>
      <w:r w:rsidR="00C2759E" w:rsidRPr="00067C39">
        <w:rPr>
          <w:rFonts w:asciiTheme="majorBidi" w:eastAsia="Times New Roman" w:hAnsiTheme="majorBidi" w:cstheme="majorBidi"/>
          <w:sz w:val="28"/>
          <w:szCs w:val="28"/>
        </w:rPr>
        <w:t xml:space="preserve"> </w:t>
      </w:r>
      <w:r w:rsidRPr="00067C39">
        <w:rPr>
          <w:rFonts w:asciiTheme="majorBidi" w:eastAsia="Times New Roman" w:hAnsiTheme="majorBidi" w:cstheme="majorBidi"/>
          <w:sz w:val="28"/>
          <w:szCs w:val="28"/>
        </w:rPr>
        <w:t>Behavior.</w:t>
      </w:r>
    </w:p>
    <w:p w14:paraId="680243E9" w14:textId="681C6D41" w:rsidR="006E67BF" w:rsidRPr="00067C39" w:rsidRDefault="006E67BF"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proofErr w:type="spellStart"/>
      <w:r w:rsidRPr="00067C39">
        <w:rPr>
          <w:rFonts w:asciiTheme="majorBidi" w:eastAsia="Times New Roman" w:hAnsiTheme="majorBidi" w:cstheme="majorBidi"/>
          <w:sz w:val="28"/>
          <w:szCs w:val="28"/>
        </w:rPr>
        <w:t>Cahyaningratri</w:t>
      </w:r>
      <w:proofErr w:type="spellEnd"/>
      <w:r w:rsidRPr="00067C39">
        <w:rPr>
          <w:rFonts w:asciiTheme="majorBidi" w:eastAsia="Times New Roman" w:hAnsiTheme="majorBidi" w:cstheme="majorBidi"/>
          <w:sz w:val="28"/>
          <w:szCs w:val="28"/>
        </w:rPr>
        <w:t xml:space="preserve"> C and Naylah M. The effect of supply chain operational capability in consolidating organizational compatibility of supply chain process integration and business performance. Uncertain supply chain management</w:t>
      </w:r>
      <w:proofErr w:type="gramStart"/>
      <w:r w:rsidRPr="00067C39">
        <w:rPr>
          <w:rFonts w:asciiTheme="majorBidi" w:eastAsia="Times New Roman" w:hAnsiTheme="majorBidi" w:cstheme="majorBidi"/>
          <w:sz w:val="28"/>
          <w:szCs w:val="28"/>
        </w:rPr>
        <w:t>.,(</w:t>
      </w:r>
      <w:proofErr w:type="gramEnd"/>
      <w:r w:rsidRPr="00067C39">
        <w:rPr>
          <w:rFonts w:asciiTheme="majorBidi" w:eastAsia="Times New Roman" w:hAnsiTheme="majorBidi" w:cstheme="majorBidi"/>
          <w:sz w:val="28"/>
          <w:szCs w:val="28"/>
        </w:rPr>
        <w:t xml:space="preserve">2023),11(1):95-102. </w:t>
      </w:r>
    </w:p>
    <w:p w14:paraId="60428E10" w14:textId="54411196" w:rsidR="00B62365" w:rsidRPr="00D77D97" w:rsidRDefault="00D50C4E" w:rsidP="00D77D97">
      <w:pPr>
        <w:pStyle w:val="ListParagraph"/>
        <w:numPr>
          <w:ilvl w:val="0"/>
          <w:numId w:val="37"/>
        </w:numPr>
        <w:spacing w:after="0" w:line="360" w:lineRule="auto"/>
        <w:ind w:left="357" w:hanging="357"/>
        <w:jc w:val="both"/>
        <w:rPr>
          <w:rFonts w:asciiTheme="majorBidi" w:eastAsia="Times New Roman" w:hAnsiTheme="majorBidi" w:cstheme="majorBidi"/>
          <w:sz w:val="28"/>
          <w:szCs w:val="28"/>
          <w:rtl/>
        </w:rPr>
      </w:pPr>
      <w:r w:rsidRPr="00067C39">
        <w:rPr>
          <w:rFonts w:asciiTheme="majorBidi" w:eastAsia="Times New Roman" w:hAnsiTheme="majorBidi" w:cstheme="majorBidi"/>
          <w:sz w:val="28"/>
          <w:szCs w:val="28"/>
        </w:rPr>
        <w:t>Larry Ritzman et Lee Krajewski, Management des Operations, 2e Edition, Pearson, Paris, 2010.</w:t>
      </w:r>
    </w:p>
    <w:p w14:paraId="0A2CF2E8" w14:textId="03BB7E81" w:rsidR="00D50C4E" w:rsidRPr="00067C39" w:rsidRDefault="00B6236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Lee KL, Wong SY, Alzoubi HM, Al Kurdi B, </w:t>
      </w:r>
      <w:proofErr w:type="spellStart"/>
      <w:r w:rsidRPr="00067C39">
        <w:rPr>
          <w:rFonts w:asciiTheme="majorBidi" w:eastAsia="Times New Roman" w:hAnsiTheme="majorBidi" w:cstheme="majorBidi"/>
          <w:sz w:val="28"/>
          <w:szCs w:val="28"/>
        </w:rPr>
        <w:t>Alshurideh</w:t>
      </w:r>
      <w:proofErr w:type="spellEnd"/>
      <w:r w:rsidRPr="00067C39">
        <w:rPr>
          <w:rFonts w:asciiTheme="majorBidi" w:eastAsia="Times New Roman" w:hAnsiTheme="majorBidi" w:cstheme="majorBidi"/>
          <w:sz w:val="28"/>
          <w:szCs w:val="28"/>
        </w:rPr>
        <w:t xml:space="preserve"> MT, El Khatib M. (2023). “Adopting smart supply chain and smart technologies to improve </w:t>
      </w:r>
      <w:r w:rsidRPr="00067C39">
        <w:rPr>
          <w:rFonts w:asciiTheme="majorBidi" w:eastAsia="Times New Roman" w:hAnsiTheme="majorBidi" w:cstheme="majorBidi"/>
          <w:sz w:val="28"/>
          <w:szCs w:val="28"/>
        </w:rPr>
        <w:lastRenderedPageBreak/>
        <w:t>operational performance in manufacturing industry”. International Journal of Engineering Business Management.</w:t>
      </w:r>
    </w:p>
    <w:p w14:paraId="7E545C00" w14:textId="77777777" w:rsidR="0056696E" w:rsidRPr="00067C39" w:rsidRDefault="00D50C4E"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Lee, C. (2024). </w:t>
      </w:r>
      <w:r w:rsidRPr="00067C39">
        <w:rPr>
          <w:rFonts w:asciiTheme="majorBidi" w:eastAsia="Times New Roman" w:hAnsiTheme="majorBidi" w:cstheme="majorBidi" w:hint="cs"/>
          <w:sz w:val="28"/>
          <w:szCs w:val="28"/>
          <w:rtl/>
        </w:rPr>
        <w:t>"</w:t>
      </w:r>
      <w:r w:rsidRPr="00067C39">
        <w:rPr>
          <w:rFonts w:asciiTheme="majorBidi" w:eastAsia="Times New Roman" w:hAnsiTheme="majorBidi" w:cstheme="majorBidi"/>
          <w:sz w:val="28"/>
          <w:szCs w:val="28"/>
        </w:rPr>
        <w:t>Manufacturing performance and services inputs: Evidence from Malaysia</w:t>
      </w:r>
      <w:r w:rsidRPr="00067C39">
        <w:rPr>
          <w:rFonts w:asciiTheme="majorBidi" w:eastAsia="Times New Roman" w:hAnsiTheme="majorBidi" w:cstheme="majorBidi" w:hint="cs"/>
          <w:sz w:val="28"/>
          <w:szCs w:val="28"/>
          <w:rtl/>
        </w:rPr>
        <w:t>"</w:t>
      </w:r>
      <w:r w:rsidRPr="00067C39">
        <w:rPr>
          <w:rFonts w:asciiTheme="majorBidi" w:eastAsia="Times New Roman" w:hAnsiTheme="majorBidi" w:cstheme="majorBidi"/>
          <w:sz w:val="28"/>
          <w:szCs w:val="28"/>
        </w:rPr>
        <w:t>. Services Global Supply Chains in ASEAN and East Asi</w:t>
      </w:r>
      <w:r w:rsidR="0024094F" w:rsidRPr="00067C39">
        <w:rPr>
          <w:rFonts w:asciiTheme="majorBidi" w:eastAsia="Times New Roman" w:hAnsiTheme="majorBidi" w:cstheme="majorBidi"/>
          <w:sz w:val="28"/>
          <w:szCs w:val="28"/>
        </w:rPr>
        <w:t>a.</w:t>
      </w:r>
    </w:p>
    <w:p w14:paraId="566DBE76" w14:textId="77777777" w:rsidR="00BE45A4" w:rsidRPr="00067C39" w:rsidRDefault="00671149"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Macky, K. and Boxall, P. (2017). ‘High-involvement work processes, work intensification and employee wellbeing: A study of New Zealand worker experiences. Asia Pacific Journal of Human Resources.</w:t>
      </w:r>
    </w:p>
    <w:p w14:paraId="26CB7EC1" w14:textId="51062ACE" w:rsidR="00BE45A4" w:rsidRPr="00067C39" w:rsidRDefault="00BE45A4"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Panigrahi S, Al </w:t>
      </w:r>
      <w:proofErr w:type="spellStart"/>
      <w:r w:rsidRPr="00067C39">
        <w:rPr>
          <w:rFonts w:asciiTheme="majorBidi" w:eastAsia="Times New Roman" w:hAnsiTheme="majorBidi" w:cstheme="majorBidi"/>
          <w:sz w:val="28"/>
          <w:szCs w:val="28"/>
        </w:rPr>
        <w:t>Ghafri</w:t>
      </w:r>
      <w:proofErr w:type="spellEnd"/>
      <w:r w:rsidRPr="00067C39">
        <w:rPr>
          <w:rFonts w:asciiTheme="majorBidi" w:eastAsia="Times New Roman" w:hAnsiTheme="majorBidi" w:cstheme="majorBidi"/>
          <w:sz w:val="28"/>
          <w:szCs w:val="28"/>
        </w:rPr>
        <w:t xml:space="preserve"> KK, Al Alyani WR, Ali Khan MW, Al </w:t>
      </w:r>
      <w:proofErr w:type="spellStart"/>
      <w:r w:rsidRPr="00067C39">
        <w:rPr>
          <w:rFonts w:asciiTheme="majorBidi" w:eastAsia="Times New Roman" w:hAnsiTheme="majorBidi" w:cstheme="majorBidi"/>
          <w:sz w:val="28"/>
          <w:szCs w:val="28"/>
        </w:rPr>
        <w:t>Madhagy</w:t>
      </w:r>
      <w:proofErr w:type="spellEnd"/>
      <w:r w:rsidRPr="00067C39">
        <w:rPr>
          <w:rFonts w:asciiTheme="majorBidi" w:eastAsia="Times New Roman" w:hAnsiTheme="majorBidi" w:cstheme="majorBidi"/>
          <w:sz w:val="28"/>
          <w:szCs w:val="28"/>
        </w:rPr>
        <w:t xml:space="preserve"> T, Khan A. Lean manufacturing practices for operational and business performance: A PLS-SEM modeling analysis. International Journal of Engineering Business Management. (2023);15. </w:t>
      </w:r>
    </w:p>
    <w:p w14:paraId="69B9D8EA" w14:textId="242502D8" w:rsidR="0056696E" w:rsidRPr="00067C39" w:rsidRDefault="0056696E"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Ramakrishna Y, Alzoubi HM and </w:t>
      </w:r>
      <w:proofErr w:type="spellStart"/>
      <w:r w:rsidRPr="00067C39">
        <w:rPr>
          <w:rFonts w:asciiTheme="majorBidi" w:eastAsia="Times New Roman" w:hAnsiTheme="majorBidi" w:cstheme="majorBidi"/>
          <w:sz w:val="28"/>
          <w:szCs w:val="28"/>
        </w:rPr>
        <w:t>Indiran</w:t>
      </w:r>
      <w:proofErr w:type="spellEnd"/>
      <w:r w:rsidRPr="00067C39">
        <w:rPr>
          <w:rFonts w:asciiTheme="majorBidi" w:eastAsia="Times New Roman" w:hAnsiTheme="majorBidi" w:cstheme="majorBidi"/>
          <w:sz w:val="28"/>
          <w:szCs w:val="28"/>
        </w:rPr>
        <w:t xml:space="preserve"> L. An empirical investigation of effect of sustainable and smart supply practices on improving the supply chain organizational performance in SMESs in India. Uncertain supply chain management. (2023);11(3):991-1000.</w:t>
      </w:r>
    </w:p>
    <w:p w14:paraId="2124925A" w14:textId="799D38A5" w:rsidR="00BC6645"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Ravenswood, Katherine., (2018). the impact of the quality of the work environment on employees’ intention to quit, Economics Working Paper Series, University of the West of England.</w:t>
      </w:r>
    </w:p>
    <w:p w14:paraId="3F359A47" w14:textId="77777777" w:rsidR="00BC6645"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Rosen B. N. J. Br., and Bausch, A., (2018). "Is Innovation Always Beneficial? A meta – Analysis of The Relation Ship Between Innovation and Performance. In </w:t>
      </w:r>
      <w:proofErr w:type="spellStart"/>
      <w:r w:rsidRPr="00067C39">
        <w:rPr>
          <w:rFonts w:asciiTheme="majorBidi" w:eastAsia="Times New Roman" w:hAnsiTheme="majorBidi" w:cstheme="majorBidi"/>
          <w:sz w:val="28"/>
          <w:szCs w:val="28"/>
        </w:rPr>
        <w:t>SmEs</w:t>
      </w:r>
      <w:proofErr w:type="spellEnd"/>
      <w:r w:rsidRPr="00067C39">
        <w:rPr>
          <w:rFonts w:asciiTheme="majorBidi" w:eastAsia="Times New Roman" w:hAnsiTheme="majorBidi" w:cstheme="majorBidi"/>
          <w:sz w:val="28"/>
          <w:szCs w:val="28"/>
        </w:rPr>
        <w:t>. " Journal of Business venturing.</w:t>
      </w:r>
    </w:p>
    <w:sectPr w:rsidR="00BC6645" w:rsidRPr="00067C39" w:rsidSect="00E50713">
      <w:headerReference w:type="even" r:id="rId9"/>
      <w:headerReference w:type="default" r:id="rId10"/>
      <w:footerReference w:type="default" r:id="rId11"/>
      <w:headerReference w:type="first" r:id="rId12"/>
      <w:footerReference w:type="first" r:id="rId13"/>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80769" w14:textId="77777777" w:rsidR="00B86420" w:rsidRDefault="00B86420" w:rsidP="00F628F0">
      <w:pPr>
        <w:spacing w:after="0" w:line="240" w:lineRule="auto"/>
      </w:pPr>
      <w:r>
        <w:separator/>
      </w:r>
    </w:p>
  </w:endnote>
  <w:endnote w:type="continuationSeparator" w:id="0">
    <w:p w14:paraId="776A0ADF" w14:textId="77777777" w:rsidR="00B86420" w:rsidRDefault="00B8642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35117" w14:textId="77777777" w:rsidR="00B86420" w:rsidRDefault="00B86420" w:rsidP="00F628F0">
      <w:pPr>
        <w:spacing w:after="0" w:line="240" w:lineRule="auto"/>
      </w:pPr>
      <w:r>
        <w:separator/>
      </w:r>
    </w:p>
  </w:footnote>
  <w:footnote w:type="continuationSeparator" w:id="0">
    <w:p w14:paraId="43358F5F" w14:textId="77777777" w:rsidR="00B86420" w:rsidRDefault="00B8642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7"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C8B26A4"/>
    <w:multiLevelType w:val="hybridMultilevel"/>
    <w:tmpl w:val="10362D82"/>
    <w:lvl w:ilvl="0" w:tplc="0409000F">
      <w:start w:val="1"/>
      <w:numFmt w:val="decimal"/>
      <w:lvlText w:val="%1."/>
      <w:lvlJc w:val="left"/>
      <w:pPr>
        <w:ind w:left="643"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BB6B29"/>
    <w:multiLevelType w:val="hybridMultilevel"/>
    <w:tmpl w:val="BC6C2FF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33"/>
  </w:num>
  <w:num w:numId="2" w16cid:durableId="1480152222">
    <w:abstractNumId w:val="15"/>
  </w:num>
  <w:num w:numId="3" w16cid:durableId="1983853440">
    <w:abstractNumId w:val="32"/>
  </w:num>
  <w:num w:numId="4" w16cid:durableId="2077892683">
    <w:abstractNumId w:val="9"/>
  </w:num>
  <w:num w:numId="5" w16cid:durableId="600995907">
    <w:abstractNumId w:val="30"/>
  </w:num>
  <w:num w:numId="6" w16cid:durableId="454760947">
    <w:abstractNumId w:val="1"/>
  </w:num>
  <w:num w:numId="7" w16cid:durableId="1096485230">
    <w:abstractNumId w:val="17"/>
  </w:num>
  <w:num w:numId="8" w16cid:durableId="2102607211">
    <w:abstractNumId w:val="40"/>
  </w:num>
  <w:num w:numId="9" w16cid:durableId="1050422926">
    <w:abstractNumId w:val="4"/>
  </w:num>
  <w:num w:numId="10" w16cid:durableId="537165358">
    <w:abstractNumId w:val="26"/>
  </w:num>
  <w:num w:numId="11" w16cid:durableId="1623221925">
    <w:abstractNumId w:val="8"/>
  </w:num>
  <w:num w:numId="12" w16cid:durableId="1701737136">
    <w:abstractNumId w:val="19"/>
  </w:num>
  <w:num w:numId="13" w16cid:durableId="1585920595">
    <w:abstractNumId w:val="25"/>
  </w:num>
  <w:num w:numId="14" w16cid:durableId="1239900287">
    <w:abstractNumId w:val="5"/>
  </w:num>
  <w:num w:numId="15" w16cid:durableId="611548750">
    <w:abstractNumId w:val="38"/>
  </w:num>
  <w:num w:numId="16" w16cid:durableId="28574696">
    <w:abstractNumId w:val="2"/>
  </w:num>
  <w:num w:numId="17" w16cid:durableId="1229026731">
    <w:abstractNumId w:val="14"/>
  </w:num>
  <w:num w:numId="18" w16cid:durableId="514343902">
    <w:abstractNumId w:val="13"/>
  </w:num>
  <w:num w:numId="19" w16cid:durableId="356736023">
    <w:abstractNumId w:val="36"/>
  </w:num>
  <w:num w:numId="20" w16cid:durableId="1484739898">
    <w:abstractNumId w:val="34"/>
  </w:num>
  <w:num w:numId="21" w16cid:durableId="257980373">
    <w:abstractNumId w:val="37"/>
  </w:num>
  <w:num w:numId="22" w16cid:durableId="768089697">
    <w:abstractNumId w:val="35"/>
  </w:num>
  <w:num w:numId="23" w16cid:durableId="1090541230">
    <w:abstractNumId w:val="6"/>
  </w:num>
  <w:num w:numId="24" w16cid:durableId="713895430">
    <w:abstractNumId w:val="29"/>
  </w:num>
  <w:num w:numId="25" w16cid:durableId="406608545">
    <w:abstractNumId w:val="24"/>
  </w:num>
  <w:num w:numId="26" w16cid:durableId="1427920415">
    <w:abstractNumId w:val="7"/>
  </w:num>
  <w:num w:numId="27" w16cid:durableId="1711414390">
    <w:abstractNumId w:val="27"/>
  </w:num>
  <w:num w:numId="28" w16cid:durableId="1845972600">
    <w:abstractNumId w:val="21"/>
  </w:num>
  <w:num w:numId="29" w16cid:durableId="1958946314">
    <w:abstractNumId w:val="10"/>
  </w:num>
  <w:num w:numId="30" w16cid:durableId="2061980180">
    <w:abstractNumId w:val="18"/>
  </w:num>
  <w:num w:numId="31" w16cid:durableId="1826774778">
    <w:abstractNumId w:val="31"/>
  </w:num>
  <w:num w:numId="32" w16cid:durableId="799884407">
    <w:abstractNumId w:val="41"/>
  </w:num>
  <w:num w:numId="33" w16cid:durableId="1817643685">
    <w:abstractNumId w:val="20"/>
  </w:num>
  <w:num w:numId="34" w16cid:durableId="1517380023">
    <w:abstractNumId w:val="23"/>
  </w:num>
  <w:num w:numId="35" w16cid:durableId="638346015">
    <w:abstractNumId w:val="22"/>
  </w:num>
  <w:num w:numId="36" w16cid:durableId="2043548785">
    <w:abstractNumId w:val="39"/>
  </w:num>
  <w:num w:numId="37" w16cid:durableId="1923635015">
    <w:abstractNumId w:val="28"/>
  </w:num>
  <w:num w:numId="38" w16cid:durableId="937211">
    <w:abstractNumId w:val="12"/>
  </w:num>
  <w:num w:numId="39" w16cid:durableId="1510215617">
    <w:abstractNumId w:val="42"/>
  </w:num>
  <w:num w:numId="40" w16cid:durableId="1445535655">
    <w:abstractNumId w:val="0"/>
  </w:num>
  <w:num w:numId="41" w16cid:durableId="1936940444">
    <w:abstractNumId w:val="3"/>
  </w:num>
  <w:num w:numId="42" w16cid:durableId="800076133">
    <w:abstractNumId w:val="16"/>
  </w:num>
  <w:num w:numId="43" w16cid:durableId="477845565">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218D"/>
    <w:rsid w:val="00015F0D"/>
    <w:rsid w:val="00027A34"/>
    <w:rsid w:val="000322E7"/>
    <w:rsid w:val="000443A4"/>
    <w:rsid w:val="00044CFD"/>
    <w:rsid w:val="0005233D"/>
    <w:rsid w:val="00054CB6"/>
    <w:rsid w:val="00061A09"/>
    <w:rsid w:val="00067C39"/>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49C"/>
    <w:rsid w:val="000B0B32"/>
    <w:rsid w:val="000B3B13"/>
    <w:rsid w:val="000B706D"/>
    <w:rsid w:val="000C645F"/>
    <w:rsid w:val="000C79C3"/>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10665"/>
    <w:rsid w:val="0011126E"/>
    <w:rsid w:val="00116AE4"/>
    <w:rsid w:val="00117CA1"/>
    <w:rsid w:val="00122A86"/>
    <w:rsid w:val="00137499"/>
    <w:rsid w:val="00146770"/>
    <w:rsid w:val="00147445"/>
    <w:rsid w:val="00150305"/>
    <w:rsid w:val="00152104"/>
    <w:rsid w:val="00155CE2"/>
    <w:rsid w:val="001603EF"/>
    <w:rsid w:val="001618EF"/>
    <w:rsid w:val="001624C4"/>
    <w:rsid w:val="001654CD"/>
    <w:rsid w:val="001728C9"/>
    <w:rsid w:val="00173CCE"/>
    <w:rsid w:val="0017554C"/>
    <w:rsid w:val="00175C88"/>
    <w:rsid w:val="001762F4"/>
    <w:rsid w:val="00180799"/>
    <w:rsid w:val="00180A9B"/>
    <w:rsid w:val="00185F71"/>
    <w:rsid w:val="001937CD"/>
    <w:rsid w:val="00195226"/>
    <w:rsid w:val="001A400D"/>
    <w:rsid w:val="001A5804"/>
    <w:rsid w:val="001A680C"/>
    <w:rsid w:val="001B0BAC"/>
    <w:rsid w:val="001B443E"/>
    <w:rsid w:val="001B4B26"/>
    <w:rsid w:val="001B5384"/>
    <w:rsid w:val="001C01BE"/>
    <w:rsid w:val="001C0C22"/>
    <w:rsid w:val="001C146B"/>
    <w:rsid w:val="001C248E"/>
    <w:rsid w:val="001C3DA0"/>
    <w:rsid w:val="001C426A"/>
    <w:rsid w:val="001C7DB2"/>
    <w:rsid w:val="001D47AD"/>
    <w:rsid w:val="001D7AE2"/>
    <w:rsid w:val="001E252D"/>
    <w:rsid w:val="001E32DF"/>
    <w:rsid w:val="001E3406"/>
    <w:rsid w:val="001E4D4C"/>
    <w:rsid w:val="001F4484"/>
    <w:rsid w:val="00200409"/>
    <w:rsid w:val="0020239B"/>
    <w:rsid w:val="00210DAA"/>
    <w:rsid w:val="00210FA6"/>
    <w:rsid w:val="00213B20"/>
    <w:rsid w:val="0021527E"/>
    <w:rsid w:val="0022051E"/>
    <w:rsid w:val="002222A4"/>
    <w:rsid w:val="00222468"/>
    <w:rsid w:val="002267E3"/>
    <w:rsid w:val="00231006"/>
    <w:rsid w:val="00231AB1"/>
    <w:rsid w:val="00232A16"/>
    <w:rsid w:val="002351E9"/>
    <w:rsid w:val="00237717"/>
    <w:rsid w:val="00240206"/>
    <w:rsid w:val="0024045F"/>
    <w:rsid w:val="0024094F"/>
    <w:rsid w:val="00242424"/>
    <w:rsid w:val="00250CC6"/>
    <w:rsid w:val="00251580"/>
    <w:rsid w:val="00257F01"/>
    <w:rsid w:val="00260A01"/>
    <w:rsid w:val="002616CF"/>
    <w:rsid w:val="00261FAC"/>
    <w:rsid w:val="00263733"/>
    <w:rsid w:val="00264677"/>
    <w:rsid w:val="00265C31"/>
    <w:rsid w:val="0026680C"/>
    <w:rsid w:val="00274C5B"/>
    <w:rsid w:val="0028666C"/>
    <w:rsid w:val="002A113E"/>
    <w:rsid w:val="002A72F0"/>
    <w:rsid w:val="002A781F"/>
    <w:rsid w:val="002B6766"/>
    <w:rsid w:val="002B6C16"/>
    <w:rsid w:val="002B7614"/>
    <w:rsid w:val="002C2285"/>
    <w:rsid w:val="002C6F54"/>
    <w:rsid w:val="002D019D"/>
    <w:rsid w:val="002D1DE0"/>
    <w:rsid w:val="002D3349"/>
    <w:rsid w:val="002D638C"/>
    <w:rsid w:val="002D68BB"/>
    <w:rsid w:val="002E03CF"/>
    <w:rsid w:val="002E0B53"/>
    <w:rsid w:val="002F0EEA"/>
    <w:rsid w:val="002F20A7"/>
    <w:rsid w:val="002F20B5"/>
    <w:rsid w:val="002F6895"/>
    <w:rsid w:val="002F6BC8"/>
    <w:rsid w:val="002F76D8"/>
    <w:rsid w:val="003143C3"/>
    <w:rsid w:val="00316776"/>
    <w:rsid w:val="003223F2"/>
    <w:rsid w:val="00322A0D"/>
    <w:rsid w:val="00322CDE"/>
    <w:rsid w:val="003235C8"/>
    <w:rsid w:val="00324F52"/>
    <w:rsid w:val="003260B8"/>
    <w:rsid w:val="0032782D"/>
    <w:rsid w:val="00333FF1"/>
    <w:rsid w:val="00334002"/>
    <w:rsid w:val="003368D4"/>
    <w:rsid w:val="00337B68"/>
    <w:rsid w:val="00343773"/>
    <w:rsid w:val="00346D05"/>
    <w:rsid w:val="003502C2"/>
    <w:rsid w:val="00351F39"/>
    <w:rsid w:val="00356156"/>
    <w:rsid w:val="00360A3F"/>
    <w:rsid w:val="00364C07"/>
    <w:rsid w:val="00365020"/>
    <w:rsid w:val="003675C3"/>
    <w:rsid w:val="00377CB0"/>
    <w:rsid w:val="00381E67"/>
    <w:rsid w:val="003820CC"/>
    <w:rsid w:val="003833F5"/>
    <w:rsid w:val="00383EC6"/>
    <w:rsid w:val="00390147"/>
    <w:rsid w:val="00395E1F"/>
    <w:rsid w:val="00397058"/>
    <w:rsid w:val="003A2CBF"/>
    <w:rsid w:val="003A4334"/>
    <w:rsid w:val="003A4D77"/>
    <w:rsid w:val="003B0F00"/>
    <w:rsid w:val="003B1418"/>
    <w:rsid w:val="003B6969"/>
    <w:rsid w:val="003C05E1"/>
    <w:rsid w:val="003C21DB"/>
    <w:rsid w:val="003C3655"/>
    <w:rsid w:val="003C6A6A"/>
    <w:rsid w:val="003C6BCE"/>
    <w:rsid w:val="003D0D62"/>
    <w:rsid w:val="003D3563"/>
    <w:rsid w:val="003D519C"/>
    <w:rsid w:val="003D5F89"/>
    <w:rsid w:val="003D7E7F"/>
    <w:rsid w:val="003E1E60"/>
    <w:rsid w:val="003E7457"/>
    <w:rsid w:val="003F2C63"/>
    <w:rsid w:val="003F6189"/>
    <w:rsid w:val="003F69BC"/>
    <w:rsid w:val="0040510D"/>
    <w:rsid w:val="00405D26"/>
    <w:rsid w:val="00406610"/>
    <w:rsid w:val="0041354D"/>
    <w:rsid w:val="0041635D"/>
    <w:rsid w:val="00423DEA"/>
    <w:rsid w:val="00426851"/>
    <w:rsid w:val="0043449E"/>
    <w:rsid w:val="00435F71"/>
    <w:rsid w:val="00436965"/>
    <w:rsid w:val="00436B59"/>
    <w:rsid w:val="004378F4"/>
    <w:rsid w:val="004413CD"/>
    <w:rsid w:val="0044258D"/>
    <w:rsid w:val="00443A60"/>
    <w:rsid w:val="00444B1D"/>
    <w:rsid w:val="00444B3C"/>
    <w:rsid w:val="0045054D"/>
    <w:rsid w:val="00462217"/>
    <w:rsid w:val="0046539A"/>
    <w:rsid w:val="00466097"/>
    <w:rsid w:val="00470164"/>
    <w:rsid w:val="00473A82"/>
    <w:rsid w:val="00473F99"/>
    <w:rsid w:val="00481807"/>
    <w:rsid w:val="004834FA"/>
    <w:rsid w:val="00485BD0"/>
    <w:rsid w:val="00486B51"/>
    <w:rsid w:val="00487152"/>
    <w:rsid w:val="004919ED"/>
    <w:rsid w:val="00492518"/>
    <w:rsid w:val="00492E40"/>
    <w:rsid w:val="004A10BC"/>
    <w:rsid w:val="004A1DB2"/>
    <w:rsid w:val="004A4A2A"/>
    <w:rsid w:val="004B1D09"/>
    <w:rsid w:val="004B1D57"/>
    <w:rsid w:val="004B484B"/>
    <w:rsid w:val="004B78C6"/>
    <w:rsid w:val="004B7AAD"/>
    <w:rsid w:val="004C0048"/>
    <w:rsid w:val="004C1CC5"/>
    <w:rsid w:val="004C4190"/>
    <w:rsid w:val="004C7B52"/>
    <w:rsid w:val="004D075E"/>
    <w:rsid w:val="004D2086"/>
    <w:rsid w:val="004D2A39"/>
    <w:rsid w:val="004D6DB2"/>
    <w:rsid w:val="004D7783"/>
    <w:rsid w:val="004D7F28"/>
    <w:rsid w:val="004E01F6"/>
    <w:rsid w:val="004E0E32"/>
    <w:rsid w:val="004E58CD"/>
    <w:rsid w:val="004F0818"/>
    <w:rsid w:val="004F1607"/>
    <w:rsid w:val="004F1870"/>
    <w:rsid w:val="004F1964"/>
    <w:rsid w:val="004F1CF1"/>
    <w:rsid w:val="004F2D00"/>
    <w:rsid w:val="004F7175"/>
    <w:rsid w:val="0050023D"/>
    <w:rsid w:val="0050451B"/>
    <w:rsid w:val="00504992"/>
    <w:rsid w:val="0050689F"/>
    <w:rsid w:val="005144E3"/>
    <w:rsid w:val="00515088"/>
    <w:rsid w:val="0052019E"/>
    <w:rsid w:val="00521647"/>
    <w:rsid w:val="0053336F"/>
    <w:rsid w:val="00533AA9"/>
    <w:rsid w:val="00535ED5"/>
    <w:rsid w:val="0053681E"/>
    <w:rsid w:val="005433BE"/>
    <w:rsid w:val="00545742"/>
    <w:rsid w:val="00546BB3"/>
    <w:rsid w:val="005532E5"/>
    <w:rsid w:val="00560CC1"/>
    <w:rsid w:val="0056696E"/>
    <w:rsid w:val="00570622"/>
    <w:rsid w:val="00576176"/>
    <w:rsid w:val="00586A88"/>
    <w:rsid w:val="00587FC5"/>
    <w:rsid w:val="00593BAA"/>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D1768"/>
    <w:rsid w:val="005D2492"/>
    <w:rsid w:val="005D4EB9"/>
    <w:rsid w:val="005D691D"/>
    <w:rsid w:val="005D6B0F"/>
    <w:rsid w:val="005E130D"/>
    <w:rsid w:val="005E1B7D"/>
    <w:rsid w:val="005E24FB"/>
    <w:rsid w:val="005E6BF5"/>
    <w:rsid w:val="005E7671"/>
    <w:rsid w:val="005F1594"/>
    <w:rsid w:val="005F1DE2"/>
    <w:rsid w:val="005F2661"/>
    <w:rsid w:val="005F5AF5"/>
    <w:rsid w:val="006071A5"/>
    <w:rsid w:val="0061026F"/>
    <w:rsid w:val="00624C1F"/>
    <w:rsid w:val="0062589E"/>
    <w:rsid w:val="00625A3C"/>
    <w:rsid w:val="00627AB2"/>
    <w:rsid w:val="0063074E"/>
    <w:rsid w:val="00632287"/>
    <w:rsid w:val="00633F98"/>
    <w:rsid w:val="00634932"/>
    <w:rsid w:val="00635073"/>
    <w:rsid w:val="00641A68"/>
    <w:rsid w:val="006447D8"/>
    <w:rsid w:val="00644F0D"/>
    <w:rsid w:val="00644F28"/>
    <w:rsid w:val="0065187E"/>
    <w:rsid w:val="0065302D"/>
    <w:rsid w:val="00655684"/>
    <w:rsid w:val="00661A1D"/>
    <w:rsid w:val="006624D5"/>
    <w:rsid w:val="00667BBF"/>
    <w:rsid w:val="00670FC0"/>
    <w:rsid w:val="00671149"/>
    <w:rsid w:val="006731F3"/>
    <w:rsid w:val="00674BFA"/>
    <w:rsid w:val="006751AE"/>
    <w:rsid w:val="00676B85"/>
    <w:rsid w:val="00684A81"/>
    <w:rsid w:val="00686788"/>
    <w:rsid w:val="00687F77"/>
    <w:rsid w:val="00695D61"/>
    <w:rsid w:val="006A2BCD"/>
    <w:rsid w:val="006A5CE8"/>
    <w:rsid w:val="006A6F2B"/>
    <w:rsid w:val="006A7DC3"/>
    <w:rsid w:val="006B0454"/>
    <w:rsid w:val="006B1075"/>
    <w:rsid w:val="006B34F7"/>
    <w:rsid w:val="006B366F"/>
    <w:rsid w:val="006B51C2"/>
    <w:rsid w:val="006B7B42"/>
    <w:rsid w:val="006C10F3"/>
    <w:rsid w:val="006C2E76"/>
    <w:rsid w:val="006C3D27"/>
    <w:rsid w:val="006C4F1C"/>
    <w:rsid w:val="006C54C9"/>
    <w:rsid w:val="006D7A7D"/>
    <w:rsid w:val="006D7AC5"/>
    <w:rsid w:val="006E058F"/>
    <w:rsid w:val="006E67BF"/>
    <w:rsid w:val="006F0C26"/>
    <w:rsid w:val="006F0D2E"/>
    <w:rsid w:val="006F1837"/>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AB8"/>
    <w:rsid w:val="00781550"/>
    <w:rsid w:val="007822A3"/>
    <w:rsid w:val="0078323F"/>
    <w:rsid w:val="007870C9"/>
    <w:rsid w:val="00790119"/>
    <w:rsid w:val="007907B9"/>
    <w:rsid w:val="00791456"/>
    <w:rsid w:val="007919FD"/>
    <w:rsid w:val="00793616"/>
    <w:rsid w:val="007969DC"/>
    <w:rsid w:val="00797AF9"/>
    <w:rsid w:val="007A31DC"/>
    <w:rsid w:val="007A4804"/>
    <w:rsid w:val="007B01BE"/>
    <w:rsid w:val="007B29E4"/>
    <w:rsid w:val="007B3A5C"/>
    <w:rsid w:val="007C1F01"/>
    <w:rsid w:val="007C428F"/>
    <w:rsid w:val="007C7893"/>
    <w:rsid w:val="007D39B9"/>
    <w:rsid w:val="007D7D94"/>
    <w:rsid w:val="007E2E12"/>
    <w:rsid w:val="007E35A0"/>
    <w:rsid w:val="007E3985"/>
    <w:rsid w:val="007E584F"/>
    <w:rsid w:val="007F100A"/>
    <w:rsid w:val="007F4183"/>
    <w:rsid w:val="008022F1"/>
    <w:rsid w:val="008028E5"/>
    <w:rsid w:val="00802EEF"/>
    <w:rsid w:val="00806120"/>
    <w:rsid w:val="00806C43"/>
    <w:rsid w:val="00810AE7"/>
    <w:rsid w:val="008146F0"/>
    <w:rsid w:val="008150CD"/>
    <w:rsid w:val="008173B3"/>
    <w:rsid w:val="00817E2A"/>
    <w:rsid w:val="00825CCD"/>
    <w:rsid w:val="00831B04"/>
    <w:rsid w:val="00832DE6"/>
    <w:rsid w:val="00835C0F"/>
    <w:rsid w:val="0083757B"/>
    <w:rsid w:val="00840269"/>
    <w:rsid w:val="00841C73"/>
    <w:rsid w:val="008444BB"/>
    <w:rsid w:val="00844600"/>
    <w:rsid w:val="00854E14"/>
    <w:rsid w:val="0086333D"/>
    <w:rsid w:val="00864B2B"/>
    <w:rsid w:val="008741A5"/>
    <w:rsid w:val="00880246"/>
    <w:rsid w:val="008806D9"/>
    <w:rsid w:val="00880C5D"/>
    <w:rsid w:val="0088301D"/>
    <w:rsid w:val="00883E09"/>
    <w:rsid w:val="00885DC0"/>
    <w:rsid w:val="00886510"/>
    <w:rsid w:val="00894F92"/>
    <w:rsid w:val="00896A02"/>
    <w:rsid w:val="008A09DC"/>
    <w:rsid w:val="008A0BF7"/>
    <w:rsid w:val="008A2025"/>
    <w:rsid w:val="008A487E"/>
    <w:rsid w:val="008A69EA"/>
    <w:rsid w:val="008A7D25"/>
    <w:rsid w:val="008B0639"/>
    <w:rsid w:val="008B0F36"/>
    <w:rsid w:val="008B257A"/>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6062"/>
    <w:rsid w:val="0090102E"/>
    <w:rsid w:val="00901A41"/>
    <w:rsid w:val="00905641"/>
    <w:rsid w:val="00906F2E"/>
    <w:rsid w:val="00907FCE"/>
    <w:rsid w:val="009109B2"/>
    <w:rsid w:val="00913838"/>
    <w:rsid w:val="009139AE"/>
    <w:rsid w:val="00916122"/>
    <w:rsid w:val="00917C97"/>
    <w:rsid w:val="00920593"/>
    <w:rsid w:val="00922314"/>
    <w:rsid w:val="00923047"/>
    <w:rsid w:val="00924DCA"/>
    <w:rsid w:val="0093319B"/>
    <w:rsid w:val="0093756B"/>
    <w:rsid w:val="009400C2"/>
    <w:rsid w:val="009454DA"/>
    <w:rsid w:val="009462FA"/>
    <w:rsid w:val="0095010C"/>
    <w:rsid w:val="009505DD"/>
    <w:rsid w:val="00952E27"/>
    <w:rsid w:val="00953CE4"/>
    <w:rsid w:val="00953FCF"/>
    <w:rsid w:val="00955905"/>
    <w:rsid w:val="00957572"/>
    <w:rsid w:val="00962E14"/>
    <w:rsid w:val="0096761A"/>
    <w:rsid w:val="00967F98"/>
    <w:rsid w:val="009705B3"/>
    <w:rsid w:val="00971016"/>
    <w:rsid w:val="009813A6"/>
    <w:rsid w:val="0098276E"/>
    <w:rsid w:val="009A1EC7"/>
    <w:rsid w:val="009A2FF8"/>
    <w:rsid w:val="009A53F9"/>
    <w:rsid w:val="009B6C07"/>
    <w:rsid w:val="009B7AC9"/>
    <w:rsid w:val="009B7B1F"/>
    <w:rsid w:val="009C2244"/>
    <w:rsid w:val="009C25B6"/>
    <w:rsid w:val="009C3C7B"/>
    <w:rsid w:val="009C4D47"/>
    <w:rsid w:val="009D1D31"/>
    <w:rsid w:val="009D2168"/>
    <w:rsid w:val="009D5C28"/>
    <w:rsid w:val="009E1AF8"/>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3A8B"/>
    <w:rsid w:val="00A2724A"/>
    <w:rsid w:val="00A31A7A"/>
    <w:rsid w:val="00A35AA5"/>
    <w:rsid w:val="00A37539"/>
    <w:rsid w:val="00A40B4C"/>
    <w:rsid w:val="00A41EC8"/>
    <w:rsid w:val="00A51842"/>
    <w:rsid w:val="00A60347"/>
    <w:rsid w:val="00A618E8"/>
    <w:rsid w:val="00A62487"/>
    <w:rsid w:val="00A63AF0"/>
    <w:rsid w:val="00A67E70"/>
    <w:rsid w:val="00A70534"/>
    <w:rsid w:val="00A73A46"/>
    <w:rsid w:val="00A74A2B"/>
    <w:rsid w:val="00A7525C"/>
    <w:rsid w:val="00A77B25"/>
    <w:rsid w:val="00A83153"/>
    <w:rsid w:val="00A8785A"/>
    <w:rsid w:val="00A87CCB"/>
    <w:rsid w:val="00A90432"/>
    <w:rsid w:val="00A96590"/>
    <w:rsid w:val="00AA0476"/>
    <w:rsid w:val="00AA1F26"/>
    <w:rsid w:val="00AA4470"/>
    <w:rsid w:val="00AA63E2"/>
    <w:rsid w:val="00AB0DB7"/>
    <w:rsid w:val="00AB0E27"/>
    <w:rsid w:val="00AB11F2"/>
    <w:rsid w:val="00AB1B69"/>
    <w:rsid w:val="00AB280C"/>
    <w:rsid w:val="00AB4B09"/>
    <w:rsid w:val="00AB6808"/>
    <w:rsid w:val="00AB71BF"/>
    <w:rsid w:val="00AC24D4"/>
    <w:rsid w:val="00AC30EF"/>
    <w:rsid w:val="00AC46F5"/>
    <w:rsid w:val="00AC4DDC"/>
    <w:rsid w:val="00AC4F32"/>
    <w:rsid w:val="00AD191A"/>
    <w:rsid w:val="00AD28FC"/>
    <w:rsid w:val="00AD5DDB"/>
    <w:rsid w:val="00AD783C"/>
    <w:rsid w:val="00AE65E1"/>
    <w:rsid w:val="00AE6B9C"/>
    <w:rsid w:val="00AF62C2"/>
    <w:rsid w:val="00B00D76"/>
    <w:rsid w:val="00B03D10"/>
    <w:rsid w:val="00B04190"/>
    <w:rsid w:val="00B05FDA"/>
    <w:rsid w:val="00B131B8"/>
    <w:rsid w:val="00B146C0"/>
    <w:rsid w:val="00B22A47"/>
    <w:rsid w:val="00B3198B"/>
    <w:rsid w:val="00B32E4E"/>
    <w:rsid w:val="00B401C8"/>
    <w:rsid w:val="00B41C93"/>
    <w:rsid w:val="00B43F32"/>
    <w:rsid w:val="00B4456F"/>
    <w:rsid w:val="00B57578"/>
    <w:rsid w:val="00B61F61"/>
    <w:rsid w:val="00B62365"/>
    <w:rsid w:val="00B63BBC"/>
    <w:rsid w:val="00B67D39"/>
    <w:rsid w:val="00B72FF6"/>
    <w:rsid w:val="00B764E1"/>
    <w:rsid w:val="00B802A8"/>
    <w:rsid w:val="00B81D2E"/>
    <w:rsid w:val="00B8233E"/>
    <w:rsid w:val="00B82440"/>
    <w:rsid w:val="00B836E0"/>
    <w:rsid w:val="00B86420"/>
    <w:rsid w:val="00B86C06"/>
    <w:rsid w:val="00B90CF8"/>
    <w:rsid w:val="00B91986"/>
    <w:rsid w:val="00B96644"/>
    <w:rsid w:val="00B9679E"/>
    <w:rsid w:val="00B96E4F"/>
    <w:rsid w:val="00BA1FDA"/>
    <w:rsid w:val="00BA688E"/>
    <w:rsid w:val="00BB3408"/>
    <w:rsid w:val="00BB4052"/>
    <w:rsid w:val="00BB46BB"/>
    <w:rsid w:val="00BB5DCC"/>
    <w:rsid w:val="00BB6DCA"/>
    <w:rsid w:val="00BB7F4B"/>
    <w:rsid w:val="00BC25B3"/>
    <w:rsid w:val="00BC5A38"/>
    <w:rsid w:val="00BC6645"/>
    <w:rsid w:val="00BC7341"/>
    <w:rsid w:val="00BC78DA"/>
    <w:rsid w:val="00BD17E4"/>
    <w:rsid w:val="00BD316C"/>
    <w:rsid w:val="00BD4333"/>
    <w:rsid w:val="00BE07E2"/>
    <w:rsid w:val="00BE2447"/>
    <w:rsid w:val="00BE2AD6"/>
    <w:rsid w:val="00BE38D0"/>
    <w:rsid w:val="00BE4059"/>
    <w:rsid w:val="00BE45A4"/>
    <w:rsid w:val="00BE609B"/>
    <w:rsid w:val="00BE75E5"/>
    <w:rsid w:val="00BF00BC"/>
    <w:rsid w:val="00BF10E4"/>
    <w:rsid w:val="00BF20DB"/>
    <w:rsid w:val="00BF2A76"/>
    <w:rsid w:val="00BF4225"/>
    <w:rsid w:val="00BF6E69"/>
    <w:rsid w:val="00C0063C"/>
    <w:rsid w:val="00C11026"/>
    <w:rsid w:val="00C1168C"/>
    <w:rsid w:val="00C1324B"/>
    <w:rsid w:val="00C144E4"/>
    <w:rsid w:val="00C15447"/>
    <w:rsid w:val="00C2062A"/>
    <w:rsid w:val="00C20CC8"/>
    <w:rsid w:val="00C2122A"/>
    <w:rsid w:val="00C2376A"/>
    <w:rsid w:val="00C27102"/>
    <w:rsid w:val="00C2759E"/>
    <w:rsid w:val="00C34D41"/>
    <w:rsid w:val="00C35EB8"/>
    <w:rsid w:val="00C42AD3"/>
    <w:rsid w:val="00C4398D"/>
    <w:rsid w:val="00C44E75"/>
    <w:rsid w:val="00C45804"/>
    <w:rsid w:val="00C472D8"/>
    <w:rsid w:val="00C476E1"/>
    <w:rsid w:val="00C50ECF"/>
    <w:rsid w:val="00C53405"/>
    <w:rsid w:val="00C54A13"/>
    <w:rsid w:val="00C56B6D"/>
    <w:rsid w:val="00C61182"/>
    <w:rsid w:val="00C61460"/>
    <w:rsid w:val="00C62DC1"/>
    <w:rsid w:val="00C67E2E"/>
    <w:rsid w:val="00C74AAF"/>
    <w:rsid w:val="00C76706"/>
    <w:rsid w:val="00C87AB5"/>
    <w:rsid w:val="00C92045"/>
    <w:rsid w:val="00C93ED6"/>
    <w:rsid w:val="00C94F97"/>
    <w:rsid w:val="00C95210"/>
    <w:rsid w:val="00CA1B14"/>
    <w:rsid w:val="00CA3EB7"/>
    <w:rsid w:val="00CA7858"/>
    <w:rsid w:val="00CB0A76"/>
    <w:rsid w:val="00CB0E67"/>
    <w:rsid w:val="00CB5A33"/>
    <w:rsid w:val="00CC2F66"/>
    <w:rsid w:val="00CC365B"/>
    <w:rsid w:val="00CC3C32"/>
    <w:rsid w:val="00CC3F26"/>
    <w:rsid w:val="00CD24BD"/>
    <w:rsid w:val="00CD24C7"/>
    <w:rsid w:val="00CD3835"/>
    <w:rsid w:val="00CD488B"/>
    <w:rsid w:val="00CD59DD"/>
    <w:rsid w:val="00CD6131"/>
    <w:rsid w:val="00CD67C0"/>
    <w:rsid w:val="00CD7444"/>
    <w:rsid w:val="00CD7A8F"/>
    <w:rsid w:val="00CE13A5"/>
    <w:rsid w:val="00CE1D11"/>
    <w:rsid w:val="00CE39F0"/>
    <w:rsid w:val="00CE45FE"/>
    <w:rsid w:val="00CE4D02"/>
    <w:rsid w:val="00CE7CAB"/>
    <w:rsid w:val="00CF1DD5"/>
    <w:rsid w:val="00CF38E8"/>
    <w:rsid w:val="00CF7014"/>
    <w:rsid w:val="00CF7E12"/>
    <w:rsid w:val="00D0035F"/>
    <w:rsid w:val="00D012B5"/>
    <w:rsid w:val="00D02549"/>
    <w:rsid w:val="00D03695"/>
    <w:rsid w:val="00D046CC"/>
    <w:rsid w:val="00D05EDF"/>
    <w:rsid w:val="00D10663"/>
    <w:rsid w:val="00D126A7"/>
    <w:rsid w:val="00D1286C"/>
    <w:rsid w:val="00D17FB0"/>
    <w:rsid w:val="00D20E96"/>
    <w:rsid w:val="00D23569"/>
    <w:rsid w:val="00D235C5"/>
    <w:rsid w:val="00D23CA7"/>
    <w:rsid w:val="00D31D7E"/>
    <w:rsid w:val="00D419D0"/>
    <w:rsid w:val="00D4507A"/>
    <w:rsid w:val="00D47F4C"/>
    <w:rsid w:val="00D50C4E"/>
    <w:rsid w:val="00D61487"/>
    <w:rsid w:val="00D63788"/>
    <w:rsid w:val="00D66F8C"/>
    <w:rsid w:val="00D70797"/>
    <w:rsid w:val="00D73F64"/>
    <w:rsid w:val="00D77D97"/>
    <w:rsid w:val="00D9144F"/>
    <w:rsid w:val="00D97FFB"/>
    <w:rsid w:val="00DA5FAE"/>
    <w:rsid w:val="00DA6668"/>
    <w:rsid w:val="00DB6015"/>
    <w:rsid w:val="00DB67ED"/>
    <w:rsid w:val="00DC034B"/>
    <w:rsid w:val="00DC31CF"/>
    <w:rsid w:val="00DC7903"/>
    <w:rsid w:val="00DD1B30"/>
    <w:rsid w:val="00DD4E9D"/>
    <w:rsid w:val="00DE1A35"/>
    <w:rsid w:val="00DE4849"/>
    <w:rsid w:val="00DF25BF"/>
    <w:rsid w:val="00DF30DF"/>
    <w:rsid w:val="00DF586B"/>
    <w:rsid w:val="00DF6DD4"/>
    <w:rsid w:val="00E001E8"/>
    <w:rsid w:val="00E01563"/>
    <w:rsid w:val="00E031FB"/>
    <w:rsid w:val="00E036FD"/>
    <w:rsid w:val="00E10276"/>
    <w:rsid w:val="00E11EF3"/>
    <w:rsid w:val="00E1213A"/>
    <w:rsid w:val="00E24008"/>
    <w:rsid w:val="00E255DC"/>
    <w:rsid w:val="00E3299D"/>
    <w:rsid w:val="00E34F6D"/>
    <w:rsid w:val="00E3576C"/>
    <w:rsid w:val="00E36535"/>
    <w:rsid w:val="00E415CF"/>
    <w:rsid w:val="00E45E4A"/>
    <w:rsid w:val="00E45FD8"/>
    <w:rsid w:val="00E46A90"/>
    <w:rsid w:val="00E501DC"/>
    <w:rsid w:val="00E50713"/>
    <w:rsid w:val="00E50C7C"/>
    <w:rsid w:val="00E51D2A"/>
    <w:rsid w:val="00E57E7F"/>
    <w:rsid w:val="00E638A6"/>
    <w:rsid w:val="00E667FB"/>
    <w:rsid w:val="00E70A28"/>
    <w:rsid w:val="00E70E4C"/>
    <w:rsid w:val="00E80DDA"/>
    <w:rsid w:val="00E86A5E"/>
    <w:rsid w:val="00E933A6"/>
    <w:rsid w:val="00E96081"/>
    <w:rsid w:val="00EA0044"/>
    <w:rsid w:val="00EA2C08"/>
    <w:rsid w:val="00EA69AC"/>
    <w:rsid w:val="00EB1E6C"/>
    <w:rsid w:val="00EB48DE"/>
    <w:rsid w:val="00EB684E"/>
    <w:rsid w:val="00EC25CF"/>
    <w:rsid w:val="00EC4694"/>
    <w:rsid w:val="00ED25F6"/>
    <w:rsid w:val="00ED520C"/>
    <w:rsid w:val="00EE7D55"/>
    <w:rsid w:val="00EF040F"/>
    <w:rsid w:val="00EF1678"/>
    <w:rsid w:val="00EF1B43"/>
    <w:rsid w:val="00EF4F99"/>
    <w:rsid w:val="00F0211B"/>
    <w:rsid w:val="00F05002"/>
    <w:rsid w:val="00F1554E"/>
    <w:rsid w:val="00F17A30"/>
    <w:rsid w:val="00F2038A"/>
    <w:rsid w:val="00F20D35"/>
    <w:rsid w:val="00F21A13"/>
    <w:rsid w:val="00F2399C"/>
    <w:rsid w:val="00F23BE1"/>
    <w:rsid w:val="00F36EB7"/>
    <w:rsid w:val="00F43BA7"/>
    <w:rsid w:val="00F4536C"/>
    <w:rsid w:val="00F528BE"/>
    <w:rsid w:val="00F53E88"/>
    <w:rsid w:val="00F55531"/>
    <w:rsid w:val="00F5781A"/>
    <w:rsid w:val="00F603B6"/>
    <w:rsid w:val="00F628F0"/>
    <w:rsid w:val="00F671AE"/>
    <w:rsid w:val="00F71C4B"/>
    <w:rsid w:val="00F73EE4"/>
    <w:rsid w:val="00F74068"/>
    <w:rsid w:val="00F77CC4"/>
    <w:rsid w:val="00F85070"/>
    <w:rsid w:val="00F85139"/>
    <w:rsid w:val="00F909EF"/>
    <w:rsid w:val="00F90A92"/>
    <w:rsid w:val="00F92126"/>
    <w:rsid w:val="00F92EA4"/>
    <w:rsid w:val="00F941CE"/>
    <w:rsid w:val="00FA28F4"/>
    <w:rsid w:val="00FA4160"/>
    <w:rsid w:val="00FA7DE3"/>
    <w:rsid w:val="00FB0ACF"/>
    <w:rsid w:val="00FB40CE"/>
    <w:rsid w:val="00FB4EC1"/>
    <w:rsid w:val="00FB5943"/>
    <w:rsid w:val="00FB599B"/>
    <w:rsid w:val="00FB67F2"/>
    <w:rsid w:val="00FB72D2"/>
    <w:rsid w:val="00FB7B59"/>
    <w:rsid w:val="00FC3BCE"/>
    <w:rsid w:val="00FC4679"/>
    <w:rsid w:val="00FC77C6"/>
    <w:rsid w:val="00FD131E"/>
    <w:rsid w:val="00FD1DAE"/>
    <w:rsid w:val="00FD419C"/>
    <w:rsid w:val="00FD5845"/>
    <w:rsid w:val="00FD65D4"/>
    <w:rsid w:val="00FE6577"/>
    <w:rsid w:val="00FE7A5B"/>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26</Pages>
  <Words>5320</Words>
  <Characters>30328</Characters>
  <Application>Microsoft Office Word</Application>
  <DocSecurity>0</DocSecurity>
  <Lines>252</Lines>
  <Paragraphs>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20222005380@st.midocean.edu.km</dc:creator>
  <cp:lastModifiedBy>يونس</cp:lastModifiedBy>
  <cp:revision>20</cp:revision>
  <cp:lastPrinted>2025-03-06T09:04:00Z</cp:lastPrinted>
  <dcterms:created xsi:type="dcterms:W3CDTF">2025-04-05T19:31:00Z</dcterms:created>
  <dcterms:modified xsi:type="dcterms:W3CDTF">2025-04-05T20:27:00Z</dcterms:modified>
</cp:coreProperties>
</file>