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14AE951" w14:textId="49930581" w:rsidR="005C53F1" w:rsidRPr="00D9401D" w:rsidRDefault="00264677" w:rsidP="00593D34">
      <w:pPr>
        <w:spacing w:line="240" w:lineRule="auto"/>
        <w:ind w:hanging="283"/>
        <w:rPr>
          <w:b/>
          <w:bCs/>
          <w:sz w:val="30"/>
          <w:szCs w:val="30"/>
          <w:lang w:bidi="ar-EG"/>
        </w:rPr>
      </w:pPr>
      <w:r w:rsidRPr="00D9401D">
        <w:rPr>
          <w:rFonts w:hint="cs"/>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D9401D" w:rsidRDefault="005C53F1" w:rsidP="00231040">
      <w:pPr>
        <w:spacing w:line="240" w:lineRule="auto"/>
        <w:ind w:hanging="283"/>
        <w:rPr>
          <w:b/>
          <w:bCs/>
          <w:sz w:val="30"/>
          <w:szCs w:val="30"/>
          <w:rtl/>
          <w:lang w:bidi="ar-EG"/>
        </w:rPr>
      </w:pPr>
    </w:p>
    <w:p w14:paraId="3FAC463F" w14:textId="77777777" w:rsidR="005C53F1" w:rsidRPr="00D9401D" w:rsidRDefault="005C53F1" w:rsidP="005C53F1">
      <w:pPr>
        <w:spacing w:line="240" w:lineRule="auto"/>
        <w:ind w:hanging="283"/>
        <w:rPr>
          <w:b/>
          <w:bCs/>
          <w:sz w:val="30"/>
          <w:szCs w:val="30"/>
          <w:lang w:bidi="ar-EG"/>
        </w:rPr>
      </w:pPr>
    </w:p>
    <w:p w14:paraId="741BE16F" w14:textId="1DE0EBDA" w:rsidR="001C7DB2" w:rsidRPr="00D9401D" w:rsidRDefault="001C7DB2" w:rsidP="007A31DC">
      <w:pPr>
        <w:pStyle w:val="NormalWeb"/>
        <w:spacing w:before="0" w:beforeAutospacing="0" w:after="0" w:afterAutospacing="0"/>
        <w:ind w:right="-270"/>
        <w:rPr>
          <w:rFonts w:ascii="Simplified Arabic" w:hAnsi="Simplified Arabic" w:cs="Simplified Arabic"/>
          <w:b/>
          <w:bCs/>
          <w:sz w:val="32"/>
          <w:szCs w:val="32"/>
          <w:lang w:bidi="ar-EG"/>
        </w:rPr>
      </w:pPr>
    </w:p>
    <w:p w14:paraId="1BA800F2" w14:textId="77777777" w:rsidR="004517F8" w:rsidRPr="00D9401D" w:rsidRDefault="004517F8" w:rsidP="004517F8">
      <w:pPr>
        <w:pStyle w:val="NormalWeb"/>
        <w:spacing w:before="0" w:beforeAutospacing="0" w:after="0" w:afterAutospacing="0"/>
        <w:ind w:right="-270"/>
        <w:rPr>
          <w:rFonts w:ascii="Simplified Arabic" w:hAnsi="Simplified Arabic" w:cs="Simplified Arabic"/>
          <w:b/>
          <w:bCs/>
          <w:sz w:val="32"/>
          <w:szCs w:val="32"/>
          <w:rtl/>
          <w:lang w:bidi="ar-EG"/>
        </w:rPr>
      </w:pPr>
    </w:p>
    <w:p w14:paraId="749C1CC7" w14:textId="1C43C9B9" w:rsidR="00890B00" w:rsidRPr="00D9401D" w:rsidRDefault="00890B00" w:rsidP="00890B00">
      <w:pPr>
        <w:pStyle w:val="NormalWeb"/>
        <w:spacing w:before="0" w:beforeAutospacing="0" w:after="0" w:afterAutospacing="0"/>
        <w:ind w:right="-270"/>
        <w:jc w:val="center"/>
        <w:rPr>
          <w:rFonts w:ascii="Simplified Arabic" w:hAnsi="Simplified Arabic" w:cs="Simplified Arabic"/>
          <w:b/>
          <w:bCs/>
          <w:sz w:val="32"/>
          <w:szCs w:val="36"/>
          <w:rtl/>
        </w:rPr>
      </w:pPr>
      <w:r w:rsidRPr="00D9401D">
        <w:rPr>
          <w:rFonts w:ascii="Simplified Arabic" w:hAnsi="Simplified Arabic" w:cs="Simplified Arabic"/>
          <w:b/>
          <w:bCs/>
          <w:sz w:val="32"/>
          <w:szCs w:val="36"/>
          <w:rtl/>
        </w:rPr>
        <w:t>أثر متطلبات الذكاء الاصطناعي في تحسين الأداء المؤسسي: الدور المعدل لحوكمة الذكاء الاصطناعي بالتطبيق على الهيئة السعودية للسياحة</w:t>
      </w:r>
    </w:p>
    <w:p w14:paraId="17CAA6F6" w14:textId="634ACF6F" w:rsidR="00BE609B" w:rsidRPr="00D9401D" w:rsidRDefault="00BE609B" w:rsidP="00BE609B">
      <w:pPr>
        <w:ind w:left="534" w:hanging="340"/>
        <w:jc w:val="right"/>
        <w:rPr>
          <w:noProof/>
          <w:sz w:val="20"/>
          <w:szCs w:val="20"/>
          <w:rtl/>
        </w:rPr>
      </w:pPr>
    </w:p>
    <w:p w14:paraId="5B386182" w14:textId="00725B07" w:rsidR="00890B00" w:rsidRPr="00D9401D" w:rsidRDefault="00890B00" w:rsidP="00890B00">
      <w:pPr>
        <w:pStyle w:val="NormalWeb"/>
        <w:spacing w:before="0" w:beforeAutospacing="0" w:after="0" w:afterAutospacing="0"/>
        <w:ind w:right="-274"/>
        <w:jc w:val="center"/>
        <w:rPr>
          <w:rFonts w:ascii="Simplified Arabic" w:hAnsi="Simplified Arabic" w:cs="Simplified Arabic"/>
          <w:b/>
          <w:bCs/>
          <w:sz w:val="36"/>
          <w:szCs w:val="36"/>
          <w:lang w:bidi="ar-EG"/>
        </w:rPr>
      </w:pPr>
      <w:r w:rsidRPr="00D9401D">
        <w:rPr>
          <w:rFonts w:ascii="Simplified Arabic" w:hAnsi="Simplified Arabic" w:cs="Simplified Arabic"/>
          <w:b/>
          <w:bCs/>
          <w:sz w:val="36"/>
          <w:szCs w:val="36"/>
          <w:lang w:bidi="ar-EG"/>
        </w:rPr>
        <w:t>The Impact of Artificial Intelligence</w:t>
      </w:r>
      <w:r w:rsidR="00DB3094" w:rsidRPr="00D9401D">
        <w:rPr>
          <w:rFonts w:ascii="Simplified Arabic" w:hAnsi="Simplified Arabic" w:cs="Simplified Arabic"/>
          <w:b/>
          <w:bCs/>
          <w:sz w:val="36"/>
          <w:szCs w:val="36"/>
          <w:lang w:bidi="ar-EG"/>
        </w:rPr>
        <w:t xml:space="preserve"> </w:t>
      </w:r>
      <w:r w:rsidR="00EE18DD" w:rsidRPr="00D9401D">
        <w:rPr>
          <w:rFonts w:ascii="Simplified Arabic" w:hAnsi="Simplified Arabic" w:cs="Simplified Arabic"/>
          <w:b/>
          <w:bCs/>
          <w:sz w:val="36"/>
          <w:szCs w:val="36"/>
          <w:lang w:bidi="ar-EG"/>
        </w:rPr>
        <w:t>Requirements</w:t>
      </w:r>
      <w:r w:rsidRPr="00D9401D">
        <w:rPr>
          <w:rFonts w:ascii="Simplified Arabic" w:hAnsi="Simplified Arabic" w:cs="Simplified Arabic"/>
          <w:b/>
          <w:bCs/>
          <w:sz w:val="36"/>
          <w:szCs w:val="36"/>
          <w:lang w:bidi="ar-EG"/>
        </w:rPr>
        <w:t xml:space="preserve"> on Organizational Performance: The Moderating Role of Artificial Intelligence Governance — An Empirical Study of the Saudi Tourism Authority</w:t>
      </w:r>
    </w:p>
    <w:p w14:paraId="2C025055" w14:textId="77777777" w:rsidR="00270E9A" w:rsidRPr="00D9401D" w:rsidRDefault="00270E9A" w:rsidP="00DB4993">
      <w:pPr>
        <w:pStyle w:val="NormalWeb"/>
        <w:spacing w:before="0" w:beforeAutospacing="0" w:after="0" w:afterAutospacing="0"/>
        <w:ind w:right="-270"/>
        <w:jc w:val="center"/>
        <w:rPr>
          <w:rFonts w:ascii="Simplified Arabic" w:hAnsi="Simplified Arabic" w:cs="Simplified Arabic"/>
          <w:b/>
          <w:bCs/>
          <w:sz w:val="36"/>
          <w:szCs w:val="36"/>
          <w:lang w:bidi="ar-EG"/>
        </w:rPr>
      </w:pPr>
    </w:p>
    <w:tbl>
      <w:tblPr>
        <w:tblStyle w:val="TableGrid"/>
        <w:bidiVisual/>
        <w:tblW w:w="0" w:type="auto"/>
        <w:jc w:val="center"/>
        <w:tblLook w:val="04A0" w:firstRow="1" w:lastRow="0" w:firstColumn="1" w:lastColumn="0" w:noHBand="0" w:noVBand="1"/>
      </w:tblPr>
      <w:tblGrid>
        <w:gridCol w:w="2001"/>
        <w:gridCol w:w="5752"/>
      </w:tblGrid>
      <w:tr w:rsidR="004517F8" w:rsidRPr="00D9401D" w14:paraId="42F9CBE0" w14:textId="4104E405" w:rsidTr="00BF4CB6">
        <w:trPr>
          <w:trHeight w:val="637"/>
          <w:jc w:val="center"/>
        </w:trPr>
        <w:tc>
          <w:tcPr>
            <w:tcW w:w="2001" w:type="dxa"/>
          </w:tcPr>
          <w:p w14:paraId="4059763A" w14:textId="7C1CB29E" w:rsidR="004517F8" w:rsidRPr="00D9401D"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bookmarkStart w:id="0" w:name="_Hlk196421329"/>
            <w:r w:rsidRPr="00D9401D">
              <w:rPr>
                <w:rFonts w:ascii="Simplified Arabic" w:hAnsi="Simplified Arabic" w:cs="Simplified Arabic" w:hint="cs"/>
                <w:b/>
                <w:bCs/>
                <w:sz w:val="36"/>
                <w:szCs w:val="36"/>
                <w:rtl/>
              </w:rPr>
              <w:t>اسم الباحث:</w:t>
            </w:r>
          </w:p>
        </w:tc>
        <w:tc>
          <w:tcPr>
            <w:tcW w:w="5752" w:type="dxa"/>
          </w:tcPr>
          <w:p w14:paraId="73AC6230" w14:textId="33C82259" w:rsidR="004517F8" w:rsidRPr="00D9401D"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lang w:bidi="ar-EG"/>
              </w:rPr>
            </w:pPr>
            <w:r w:rsidRPr="00D9401D">
              <w:rPr>
                <w:rFonts w:ascii="Simplified Arabic" w:hAnsi="Simplified Arabic" w:cs="Simplified Arabic" w:hint="cs"/>
                <w:b/>
                <w:bCs/>
                <w:sz w:val="36"/>
                <w:szCs w:val="36"/>
                <w:rtl/>
                <w:lang w:bidi="ar-EG"/>
              </w:rPr>
              <w:t>السامر</w:t>
            </w:r>
            <w:r w:rsidR="006401AC" w:rsidRPr="00D9401D">
              <w:rPr>
                <w:rFonts w:ascii="Simplified Arabic" w:hAnsi="Simplified Arabic" w:cs="Simplified Arabic" w:hint="cs"/>
                <w:b/>
                <w:bCs/>
                <w:sz w:val="36"/>
                <w:szCs w:val="36"/>
                <w:rtl/>
                <w:lang w:bidi="ar-EG"/>
              </w:rPr>
              <w:t xml:space="preserve"> القحطاني</w:t>
            </w:r>
          </w:p>
        </w:tc>
      </w:tr>
      <w:bookmarkEnd w:id="0"/>
      <w:tr w:rsidR="004517F8" w:rsidRPr="00D9401D" w14:paraId="6FA7B4A8" w14:textId="02E32D0F" w:rsidTr="00BF4CB6">
        <w:trPr>
          <w:trHeight w:val="622"/>
          <w:jc w:val="center"/>
        </w:trPr>
        <w:tc>
          <w:tcPr>
            <w:tcW w:w="2001" w:type="dxa"/>
          </w:tcPr>
          <w:p w14:paraId="040F1E28" w14:textId="3C467AB5" w:rsidR="004517F8" w:rsidRPr="00D9401D"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D9401D">
              <w:rPr>
                <w:rFonts w:ascii="Simplified Arabic" w:hAnsi="Simplified Arabic" w:cs="Simplified Arabic" w:hint="cs"/>
                <w:b/>
                <w:bCs/>
                <w:sz w:val="36"/>
                <w:szCs w:val="36"/>
                <w:rtl/>
              </w:rPr>
              <w:t>الرقم الأكاديمي</w:t>
            </w:r>
          </w:p>
        </w:tc>
        <w:tc>
          <w:tcPr>
            <w:tcW w:w="5752" w:type="dxa"/>
          </w:tcPr>
          <w:p w14:paraId="60443D63" w14:textId="7BFAD24B" w:rsidR="004517F8" w:rsidRPr="00D9401D" w:rsidRDefault="00BF433A" w:rsidP="00BE609B">
            <w:pPr>
              <w:pStyle w:val="NormalWeb"/>
              <w:spacing w:before="0" w:beforeAutospacing="0" w:after="0" w:afterAutospacing="0"/>
              <w:ind w:right="-270"/>
              <w:jc w:val="center"/>
              <w:rPr>
                <w:rFonts w:ascii="Simplified Arabic" w:hAnsi="Simplified Arabic" w:cs="Simplified Arabic"/>
                <w:sz w:val="36"/>
                <w:szCs w:val="36"/>
                <w:rtl/>
              </w:rPr>
            </w:pPr>
            <w:r w:rsidRPr="00D9401D">
              <w:rPr>
                <w:rFonts w:ascii="Simplified Arabic" w:hAnsi="Simplified Arabic" w:cs="Simplified Arabic"/>
                <w:sz w:val="36"/>
                <w:szCs w:val="36"/>
                <w:rtl/>
              </w:rPr>
              <w:t>243000746</w:t>
            </w:r>
          </w:p>
        </w:tc>
      </w:tr>
      <w:tr w:rsidR="004517F8" w:rsidRPr="00D9401D" w14:paraId="627B39DB" w14:textId="0373C5D2" w:rsidTr="00BF4CB6">
        <w:trPr>
          <w:trHeight w:val="637"/>
          <w:jc w:val="center"/>
        </w:trPr>
        <w:tc>
          <w:tcPr>
            <w:tcW w:w="2001" w:type="dxa"/>
          </w:tcPr>
          <w:p w14:paraId="0FCA9608" w14:textId="4CE2C925" w:rsidR="004517F8" w:rsidRPr="00D9401D"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D9401D">
              <w:rPr>
                <w:rFonts w:ascii="Simplified Arabic" w:hAnsi="Simplified Arabic" w:cs="Simplified Arabic" w:hint="cs"/>
                <w:b/>
                <w:bCs/>
                <w:sz w:val="36"/>
                <w:szCs w:val="36"/>
                <w:rtl/>
              </w:rPr>
              <w:t>الكلية</w:t>
            </w:r>
          </w:p>
        </w:tc>
        <w:tc>
          <w:tcPr>
            <w:tcW w:w="5752" w:type="dxa"/>
          </w:tcPr>
          <w:p w14:paraId="0B78AAB6" w14:textId="6E9EF4AF" w:rsidR="004517F8" w:rsidRPr="00D9401D"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rPr>
            </w:pPr>
            <w:r w:rsidRPr="00D9401D">
              <w:rPr>
                <w:rFonts w:ascii="Simplified Arabic" w:hAnsi="Simplified Arabic" w:cs="Simplified Arabic" w:hint="cs"/>
                <w:b/>
                <w:bCs/>
                <w:sz w:val="36"/>
                <w:szCs w:val="36"/>
                <w:rtl/>
              </w:rPr>
              <w:t>كلية الادارة</w:t>
            </w:r>
          </w:p>
        </w:tc>
      </w:tr>
    </w:tbl>
    <w:p w14:paraId="7097FBB9" w14:textId="77777777" w:rsidR="00395E1F" w:rsidRPr="00D9401D" w:rsidRDefault="00395E1F" w:rsidP="00395E1F">
      <w:pPr>
        <w:pStyle w:val="NormalWeb"/>
        <w:spacing w:before="0" w:beforeAutospacing="0" w:after="0" w:afterAutospacing="0"/>
        <w:ind w:right="-270"/>
        <w:rPr>
          <w:rFonts w:ascii="Simplified Arabic" w:hAnsi="Simplified Arabic" w:cs="Simplified Arabic"/>
          <w:b/>
          <w:bCs/>
          <w:sz w:val="36"/>
          <w:szCs w:val="36"/>
          <w:rtl/>
          <w:lang w:bidi="ar-EG"/>
        </w:rPr>
      </w:pPr>
    </w:p>
    <w:p w14:paraId="796D8FB3" w14:textId="67F77596" w:rsidR="004B484B" w:rsidRPr="00D9401D" w:rsidRDefault="004B484B" w:rsidP="00F92EA4">
      <w:pPr>
        <w:spacing w:line="240" w:lineRule="auto"/>
        <w:rPr>
          <w:rFonts w:hint="cs"/>
          <w:noProof/>
          <w:rtl/>
          <w:lang w:bidi="ar-EG"/>
        </w:rPr>
      </w:pPr>
    </w:p>
    <w:p w14:paraId="567EE102" w14:textId="712BD7EE" w:rsidR="00395E1F" w:rsidRPr="00D9401D" w:rsidRDefault="00883E09" w:rsidP="00883E09">
      <w:pPr>
        <w:jc w:val="center"/>
        <w:rPr>
          <w:b/>
          <w:bCs/>
          <w:rtl/>
        </w:rPr>
      </w:pPr>
      <w:r w:rsidRPr="00D9401D">
        <w:rPr>
          <w:rFonts w:hint="cs"/>
          <w:b/>
          <w:bCs/>
          <w:rtl/>
        </w:rPr>
        <w:t xml:space="preserve">       </w:t>
      </w:r>
      <w:r w:rsidR="00C472D8" w:rsidRPr="00D9401D">
        <w:rPr>
          <w:rFonts w:hint="cs"/>
          <w:b/>
          <w:bCs/>
          <w:rtl/>
        </w:rPr>
        <w:t xml:space="preserve"> </w:t>
      </w:r>
      <w:r w:rsidRPr="00D9401D">
        <w:rPr>
          <w:rFonts w:hint="cs"/>
          <w:b/>
          <w:bCs/>
          <w:rtl/>
        </w:rPr>
        <w:t>14</w:t>
      </w:r>
      <w:r w:rsidR="000A2022" w:rsidRPr="00D9401D">
        <w:rPr>
          <w:rFonts w:hint="cs"/>
          <w:b/>
          <w:bCs/>
          <w:rtl/>
        </w:rPr>
        <w:t>4</w:t>
      </w:r>
      <w:r w:rsidR="005C53F1" w:rsidRPr="00D9401D">
        <w:rPr>
          <w:rFonts w:hint="cs"/>
          <w:b/>
          <w:bCs/>
          <w:rtl/>
        </w:rPr>
        <w:t>7</w:t>
      </w:r>
      <w:r w:rsidRPr="00D9401D">
        <w:rPr>
          <w:rFonts w:hint="cs"/>
          <w:b/>
          <w:bCs/>
          <w:rtl/>
        </w:rPr>
        <w:t xml:space="preserve">ه          - </w:t>
      </w:r>
      <w:r w:rsidR="006401AC" w:rsidRPr="00D9401D">
        <w:rPr>
          <w:rFonts w:hint="cs"/>
          <w:b/>
          <w:bCs/>
          <w:rtl/>
        </w:rPr>
        <w:t>26</w:t>
      </w:r>
      <w:r w:rsidRPr="00D9401D">
        <w:rPr>
          <w:rFonts w:hint="cs"/>
          <w:b/>
          <w:bCs/>
          <w:rtl/>
        </w:rPr>
        <w:t xml:space="preserve"> </w:t>
      </w:r>
      <w:r w:rsidR="00C472D8" w:rsidRPr="00D9401D">
        <w:rPr>
          <w:rFonts w:hint="cs"/>
          <w:b/>
          <w:bCs/>
          <w:rtl/>
        </w:rPr>
        <w:t>20</w:t>
      </w:r>
      <w:r w:rsidRPr="00D9401D">
        <w:rPr>
          <w:rFonts w:hint="cs"/>
          <w:b/>
          <w:bCs/>
          <w:rtl/>
        </w:rPr>
        <w:t xml:space="preserve"> </w:t>
      </w:r>
      <w:r w:rsidR="00C472D8" w:rsidRPr="00D9401D">
        <w:rPr>
          <w:rFonts w:hint="cs"/>
          <w:b/>
          <w:bCs/>
          <w:rtl/>
        </w:rPr>
        <w:t>م</w:t>
      </w:r>
      <w:r w:rsidR="00C472D8" w:rsidRPr="00D9401D">
        <w:rPr>
          <w:rFonts w:hint="cs"/>
          <w:b/>
          <w:bCs/>
          <w:rtl/>
        </w:rPr>
        <w:br/>
      </w:r>
    </w:p>
    <w:p w14:paraId="67A542DF" w14:textId="4A21CBB2" w:rsidR="004C45FD" w:rsidRPr="00D9401D" w:rsidRDefault="004C45FD" w:rsidP="00735D96">
      <w:pPr>
        <w:pStyle w:val="Heading1"/>
        <w:rPr>
          <w:rtl/>
          <w:lang w:bidi="ar-EG"/>
        </w:rPr>
      </w:pPr>
      <w:bookmarkStart w:id="1" w:name="_Toc235451817"/>
      <w:bookmarkStart w:id="2" w:name="_Toc235452111"/>
      <w:r w:rsidRPr="00D9401D">
        <w:rPr>
          <w:rFonts w:hint="cs"/>
          <w:rtl/>
          <w:lang w:bidi="ar-EG"/>
        </w:rPr>
        <w:lastRenderedPageBreak/>
        <w:t>الفصل الأول</w:t>
      </w:r>
      <w:r w:rsidR="004C7FB9" w:rsidRPr="00D9401D">
        <w:rPr>
          <w:rFonts w:hint="cs"/>
          <w:rtl/>
          <w:lang w:bidi="ar-EG"/>
        </w:rPr>
        <w:br/>
      </w:r>
      <w:r w:rsidR="004C7FB9" w:rsidRPr="00D9401D">
        <w:rPr>
          <w:rFonts w:hint="cs"/>
          <w:rtl/>
        </w:rPr>
        <w:t>الإطار المنهجي للدراسة</w:t>
      </w:r>
      <w:bookmarkEnd w:id="1"/>
      <w:bookmarkEnd w:id="2"/>
      <w:r w:rsidR="004C7FB9" w:rsidRPr="00D9401D">
        <w:rPr>
          <w:rFonts w:hint="cs"/>
          <w:rtl/>
        </w:rPr>
        <w:t xml:space="preserve"> </w:t>
      </w:r>
    </w:p>
    <w:p w14:paraId="6D25407B" w14:textId="77777777" w:rsidR="004C45FD" w:rsidRPr="00D9401D" w:rsidRDefault="004C45FD" w:rsidP="004C45FD">
      <w:pPr>
        <w:spacing w:after="200" w:line="276" w:lineRule="auto"/>
        <w:rPr>
          <w:b/>
          <w:bCs/>
          <w:sz w:val="32"/>
          <w:szCs w:val="32"/>
          <w:u w:val="single"/>
          <w:rtl/>
          <w:lang w:bidi="ar-EG"/>
        </w:rPr>
      </w:pPr>
    </w:p>
    <w:p w14:paraId="02B695D8" w14:textId="73B4FA46" w:rsidR="00C11026" w:rsidRPr="00D9401D" w:rsidRDefault="00C11026" w:rsidP="004973D2">
      <w:pPr>
        <w:pStyle w:val="Heading2"/>
        <w:rPr>
          <w:rtl/>
        </w:rPr>
      </w:pPr>
      <w:bookmarkStart w:id="3" w:name="_Toc235451818"/>
      <w:bookmarkStart w:id="4" w:name="_Toc235452112"/>
      <w:r w:rsidRPr="00D9401D">
        <w:rPr>
          <w:rFonts w:hint="cs"/>
          <w:rtl/>
        </w:rPr>
        <w:t>مقدمة</w:t>
      </w:r>
      <w:bookmarkEnd w:id="3"/>
      <w:bookmarkEnd w:id="4"/>
      <w:r w:rsidRPr="00D9401D">
        <w:rPr>
          <w:rFonts w:hint="cs"/>
          <w:rtl/>
        </w:rPr>
        <w:t xml:space="preserve"> </w:t>
      </w:r>
    </w:p>
    <w:p w14:paraId="6A5A2D0D" w14:textId="1E54EDBD" w:rsidR="00EE7E64" w:rsidRPr="00D9401D" w:rsidRDefault="00270E9A" w:rsidP="00EE7E64">
      <w:pPr>
        <w:rPr>
          <w:lang w:bidi="ar-EG"/>
        </w:rPr>
      </w:pPr>
      <w:r w:rsidRPr="00D9401D">
        <w:rPr>
          <w:rFonts w:hint="cs"/>
          <w:rtl/>
          <w:lang w:bidi="ar-EG"/>
        </w:rPr>
        <w:t xml:space="preserve">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EE7E64"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{"citationID":"Pr6Sl8Pw","properties":{"unsorted":false,"formattedCitation":"(\\uc0\\u1610{}\\uc0\\u1608{}\\uc0\\u1587{}\\uc0\\u1601{}, 2025)","plainCitation</w:instrText>
      </w:r>
      <w:r w:rsidR="00DC4D85" w:rsidRPr="00D9401D">
        <w:rPr>
          <w:rtl/>
          <w:lang w:bidi="ar-EG"/>
        </w:rPr>
        <w:instrText>":"(يوسف, 2025)","</w:instrText>
      </w:r>
      <w:r w:rsidR="00DC4D85" w:rsidRPr="00D9401D">
        <w:rPr>
          <w:lang w:bidi="ar-EG"/>
        </w:rPr>
        <w:instrText>dontUpdate":true,"noteIndex":0},"citationItems</w:instrText>
      </w:r>
      <w:r w:rsidR="00DC4D85" w:rsidRPr="00D9401D">
        <w:rPr>
          <w:rtl/>
          <w:lang w:bidi="ar-EG"/>
        </w:rPr>
        <w:instrText>":[{"</w:instrText>
      </w:r>
      <w:r w:rsidR="00DC4D85" w:rsidRPr="00D9401D">
        <w:rPr>
          <w:lang w:bidi="ar-EG"/>
        </w:rPr>
        <w:instrText>id":"UXwXxAMd/GTRwuWZS","uris":["http://zotero.org/users/local/xByd8XFU/items/RIR6ZGLR"],"itemData":{"id":121,"type":"article-journal","abstract</w:instrText>
      </w:r>
      <w:r w:rsidR="00DC4D85" w:rsidRPr="00D9401D">
        <w:rPr>
          <w:rtl/>
          <w:lang w:bidi="ar-EG"/>
        </w:rPr>
        <w:instrText>":"هدفت الدراسة إلى التعرف على استخدامات الذكاء الاصطناعي، وانعكاساتها التنموية اجتماعياً واقتصادياً على المجتمع المصرى، والوقوف علي حجم استخدام تقنيات الذكاء الاصطناعي في مصر، ومعرفة مدي أهمية إستخدامات تطبيقات الذكاء الاصطناعي ومساهمتها فى تنمية المجتمعات، والوقوف على أهم التحديات التي تواجه تطبيقات الذكاء الاصطناعي، والحول دون تحقيق الإنجاز التنموى علي كافة المستويات فى المجتمع المصري.\</w:instrText>
      </w:r>
      <w:r w:rsidR="00DC4D85" w:rsidRPr="00D9401D">
        <w:rPr>
          <w:lang w:bidi="ar-EG"/>
        </w:rPr>
        <w:instrText>n</w:instrText>
      </w:r>
      <w:r w:rsidR="00DC4D85" w:rsidRPr="00D9401D">
        <w:rPr>
          <w:rtl/>
          <w:lang w:bidi="ar-EG"/>
        </w:rPr>
        <w:instrText>اعتمدت الدراسة فى منهجيتها على المنهج الوصفى التحليلى لدراسة إستخدامات الذكاء الإصطناعى مما ينعكس على الأفراد اجتماعياً واقتصاديا بصورتها الواقعية، إيجابية كانت أم سلبية، وصولآ إلى النتائج، فيما يتعلق بإستخدامات تطبيقات الذكاء الإصطناعى فى المجالات المختلفة، وانعكاساتها التنموية على المجتمع المصرى معتمدة فى تطبيق هذا المنهج على إستبيان الكترونى لعينة عمدية من طلبة قسم هندسة النظم والحاسبات بكلية الهندسة، جامعة الأزهر، قوامها 85 مفردة، ودليل مقابلة شبه مقننه طُبق على 10 من أعضاء هيئة التدريس بذات القسم، وتوصلت الدراسة إلى مجموعة من النتائج أهمها:\</w:instrText>
      </w:r>
      <w:r w:rsidR="00DC4D85" w:rsidRPr="00D9401D">
        <w:rPr>
          <w:lang w:bidi="ar-EG"/>
        </w:rPr>
        <w:instrText>n1</w:instrText>
      </w:r>
      <w:r w:rsidR="00DC4D85" w:rsidRPr="00D9401D">
        <w:rPr>
          <w:rtl/>
          <w:lang w:bidi="ar-EG"/>
        </w:rPr>
        <w:instrText>-الأهمية البالغة للذكاء الاصطناعى، وما قد يحدثة من نقلة نوعية فى حياة الأفراد والمجتمعات بشكل عام، وخاصةً المجتمع المصرى الذى يتطلع إلى تحقيق معدلات أعلى من التنمية، وهذا ما يمكن أن يتم الوصول إليه بإستخدامات تقنيات الذكاء الاصطناعى فى مختلف المجالات كالتعليم، الصحة، الزراعة إلخ.......،مما ينعكس على المجتمع المصرى اجتماعياً وإقتصادياً وفقاً لإستراتيجية مصر للذكاء الاصطناعى.\</w:instrText>
      </w:r>
      <w:r w:rsidR="00DC4D85" w:rsidRPr="00D9401D">
        <w:rPr>
          <w:lang w:bidi="ar-EG"/>
        </w:rPr>
        <w:instrText>n2</w:instrText>
      </w:r>
      <w:r w:rsidR="00DC4D85" w:rsidRPr="00D9401D">
        <w:rPr>
          <w:rtl/>
          <w:lang w:bidi="ar-EG"/>
        </w:rPr>
        <w:instrText>- أن التقدم التكنولوجى المتسارع فى الوقت الراهن قد يؤدى إلى حدوث تغير اجتماعى، ومن ثم يتطلب من كل فرد ومجتمع أن يكون سريع التكيف والتأقلم مع كل تحول من شأنه أن يأثر فى صياغة شكل المجتمع، والتعاطى مع التحولات والتغيرات التكنولوجية المتسارعه.\</w:instrText>
      </w:r>
      <w:r w:rsidR="00DC4D85" w:rsidRPr="00D9401D">
        <w:rPr>
          <w:lang w:bidi="ar-EG"/>
        </w:rPr>
        <w:instrText>n 3</w:instrText>
      </w:r>
      <w:r w:rsidR="00DC4D85" w:rsidRPr="00D9401D">
        <w:rPr>
          <w:rtl/>
          <w:lang w:bidi="ar-EG"/>
        </w:rPr>
        <w:instrText>- أن الذكاء الاصطناعى لن يكون سبباً فى القضاء على الوظائف، وإنما سيكون آدة مكملة للكثير من الوظائف وخلق وظائف جديدة، وذلك يتطلب التدريب والتأهيل للأفراد ورفع كفائتهم العلمية والمهنية.\</w:instrText>
      </w:r>
      <w:r w:rsidR="00DC4D85" w:rsidRPr="00D9401D">
        <w:rPr>
          <w:lang w:bidi="ar-EG"/>
        </w:rPr>
        <w:instrText>n4</w:instrText>
      </w:r>
      <w:r w:rsidR="00DC4D85" w:rsidRPr="00D9401D">
        <w:rPr>
          <w:rtl/>
          <w:lang w:bidi="ar-EG"/>
        </w:rPr>
        <w:instrText>- أن الذكاء الاصطناعى يعمل على التحكم فى عمليات الانتاج، والعمل على تعزيزها بطرق آلية، وتغيير الزمن الفعلى للإنتاج مع إستخدام النظم الذكية التى تحدد القدرة الانتاجية الأمر الذى يؤدى إلى إرتفاع مستويات كفاءة الإنتاج إلى حدودها القصوى مما ينعكس على تحسين المستويات المعيشية للأفراد وتحقيق النمو الاقتصادى وفقاً لأهداف التنمية المستدامة.","</w:instrText>
      </w:r>
      <w:r w:rsidR="00DC4D85" w:rsidRPr="00D9401D">
        <w:rPr>
          <w:lang w:bidi="ar-EG"/>
        </w:rPr>
        <w:instrText>container-title</w:instrText>
      </w:r>
      <w:r w:rsidR="00DC4D85" w:rsidRPr="00D9401D">
        <w:rPr>
          <w:rtl/>
          <w:lang w:bidi="ar-EG"/>
        </w:rPr>
        <w:instrText>":"حوليات أداب عين شمس","</w:instrText>
      </w:r>
      <w:r w:rsidR="00DC4D85" w:rsidRPr="00D9401D">
        <w:rPr>
          <w:lang w:bidi="ar-EG"/>
        </w:rPr>
        <w:instrText>DOI":"10.21608</w:instrText>
      </w:r>
      <w:r w:rsidR="00DC4D85" w:rsidRPr="00D9401D">
        <w:rPr>
          <w:rtl/>
          <w:lang w:bidi="ar-EG"/>
        </w:rPr>
        <w:instrText>/</w:instrText>
      </w:r>
      <w:r w:rsidR="00DC4D85" w:rsidRPr="00D9401D">
        <w:rPr>
          <w:lang w:bidi="ar-EG"/>
        </w:rPr>
        <w:instrText>aafu.2025.261188.1775","source":"aafu.journals.ekb.eg","title</w:instrText>
      </w:r>
      <w:r w:rsidR="00DC4D85" w:rsidRPr="00D9401D">
        <w:rPr>
          <w:rtl/>
          <w:lang w:bidi="ar-EG"/>
        </w:rPr>
        <w:instrText>":"تطبيقات الذكاء الاصطناعي وانعكاساتها التنموية اجتماعياً واقتصادياً على المجتمع المصرى","</w:instrText>
      </w:r>
      <w:r w:rsidR="00DC4D85" w:rsidRPr="00D9401D">
        <w:rPr>
          <w:lang w:bidi="ar-EG"/>
        </w:rPr>
        <w:instrText>URL":"https://aafu.journals.ekb.eg/article_426312.html","author":[{"family</w:instrText>
      </w:r>
      <w:r w:rsidR="00DC4D85" w:rsidRPr="00D9401D">
        <w:rPr>
          <w:rtl/>
          <w:lang w:bidi="ar-EG"/>
        </w:rPr>
        <w:instrText>":"يوسف","</w:instrText>
      </w:r>
      <w:r w:rsidR="00DC4D85" w:rsidRPr="00D9401D">
        <w:rPr>
          <w:lang w:bidi="ar-EG"/>
        </w:rPr>
        <w:instrText>given</w:instrText>
      </w:r>
      <w:r w:rsidR="00DC4D85" w:rsidRPr="00D9401D">
        <w:rPr>
          <w:rtl/>
          <w:lang w:bidi="ar-EG"/>
        </w:rPr>
        <w:instrText>":"حنان أمين إسماعيل يوسف"}],"</w:instrText>
      </w:r>
      <w:r w:rsidR="00DC4D85" w:rsidRPr="00D9401D">
        <w:rPr>
          <w:lang w:bidi="ar-EG"/>
        </w:rPr>
        <w:instrText>accessed":{"date-parts":[["2026",6,25]]},"issued":{"date-parts":[["2025",3,30]]}}}],"schema":"https://github.com/citation-style-language/schema/raw/master/csl-citation.json</w:instrText>
      </w:r>
      <w:r w:rsidR="00DC4D85" w:rsidRPr="00D9401D">
        <w:rPr>
          <w:rtl/>
          <w:lang w:bidi="ar-EG"/>
        </w:rPr>
        <w:instrText xml:space="preserve">"} </w:instrText>
      </w:r>
      <w:r w:rsidR="00EE7E64" w:rsidRPr="00D9401D">
        <w:rPr>
          <w:rFonts w:hint="cs"/>
          <w:rtl/>
          <w:lang w:bidi="ar-EG"/>
        </w:rPr>
        <w:fldChar w:fldCharType="separate"/>
      </w:r>
      <w:r w:rsidR="00EE7E64" w:rsidRPr="00D9401D">
        <w:rPr>
          <w:rFonts w:hint="cs"/>
          <w:rtl/>
        </w:rPr>
        <w:t>(يوسف, 2025).</w:t>
      </w:r>
      <w:r w:rsidR="00EE7E64" w:rsidRPr="00D9401D">
        <w:rPr>
          <w:rFonts w:hint="cs"/>
          <w:rtl/>
          <w:lang w:bidi="ar-EG"/>
        </w:rPr>
        <w:fldChar w:fldCharType="end"/>
      </w:r>
    </w:p>
    <w:p w14:paraId="6D030B39" w14:textId="77777777" w:rsidR="00391B43" w:rsidRPr="00D9401D" w:rsidRDefault="00391B43" w:rsidP="00EE7E64">
      <w:pPr>
        <w:rPr>
          <w:rtl/>
          <w:lang w:bidi="ar-EG"/>
        </w:rPr>
      </w:pPr>
    </w:p>
    <w:p w14:paraId="417CAA37" w14:textId="52BF6477" w:rsidR="00270E9A" w:rsidRPr="00D9401D" w:rsidRDefault="00270E9A" w:rsidP="00EE7E64">
      <w:pPr>
        <w:rPr>
          <w:rtl/>
          <w:lang w:bidi="ar-EG"/>
        </w:rPr>
      </w:pPr>
      <w:r w:rsidRPr="00D9401D">
        <w:rPr>
          <w:rFonts w:hint="cs"/>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w:t>
      </w:r>
      <w:r w:rsidR="001131A7" w:rsidRPr="00D9401D">
        <w:rPr>
          <w:rFonts w:hint="cs"/>
          <w:rtl/>
          <w:lang w:bidi="ar-EG"/>
        </w:rPr>
        <w:t xml:space="preserve"> </w:t>
      </w:r>
      <w:r w:rsidR="001131A7"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{"citationID":"xonTS687","properties":{"unsorted":false,"formattedCitation":"(Coeckelbergh, 2024)","plainCitation":"(Coeckelbergh, 2024)","noteIndex":0},"citationItems":[{"id":"UXwXxAMd/iF6mBnMj","uris":["http://zotero.org</w:instrText>
      </w:r>
      <w:r w:rsidR="00DC4D85" w:rsidRPr="00D9401D">
        <w:rPr>
          <w:rtl/>
          <w:lang w:bidi="ar-EG"/>
        </w:rPr>
        <w:instrText>/</w:instrText>
      </w:r>
      <w:r w:rsidR="00DC4D85" w:rsidRPr="00D9401D">
        <w:rPr>
          <w:lang w:bidi="ar-EG"/>
        </w:rPr>
        <w:instrText>users/local/xByd8XFU/items/DE32BE4Q"],"itemData":{"id":118,"type":"book","ISBN":"978-1-5273-3685-8","language":"arabic","number-of-pages":"160","publisher</w:instrText>
      </w:r>
      <w:r w:rsidR="00DC4D85" w:rsidRPr="00D9401D">
        <w:rPr>
          <w:rtl/>
          <w:lang w:bidi="ar-EG"/>
        </w:rPr>
        <w:instrText>":"مؤسسة هنداوي","</w:instrText>
      </w:r>
      <w:r w:rsidR="00DC4D85" w:rsidRPr="00D9401D">
        <w:rPr>
          <w:lang w:bidi="ar-EG"/>
        </w:rPr>
        <w:instrText>title</w:instrText>
      </w:r>
      <w:r w:rsidR="00DC4D85" w:rsidRPr="00D9401D">
        <w:rPr>
          <w:rtl/>
          <w:lang w:bidi="ar-EG"/>
        </w:rPr>
        <w:instrText>":"أخلاقيات الذكاء الاصطناعي","</w:instrText>
      </w:r>
      <w:r w:rsidR="00DC4D85" w:rsidRPr="00D9401D">
        <w:rPr>
          <w:lang w:bidi="ar-EG"/>
        </w:rPr>
        <w:instrText>URL":"https://www.hindawi.org/books/57073919</w:instrText>
      </w:r>
      <w:r w:rsidR="00DC4D85" w:rsidRPr="00D9401D">
        <w:rPr>
          <w:rtl/>
          <w:lang w:bidi="ar-EG"/>
        </w:rPr>
        <w:instrText>/","</w:instrText>
      </w:r>
      <w:r w:rsidR="00DC4D85" w:rsidRPr="00D9401D">
        <w:rPr>
          <w:lang w:bidi="ar-EG"/>
        </w:rPr>
        <w:instrText>author":[{"family":"Coeckelbergh","given":"Mark"}],"translator</w:instrText>
      </w:r>
      <w:r w:rsidR="00DC4D85" w:rsidRPr="00D9401D">
        <w:rPr>
          <w:rtl/>
          <w:lang w:bidi="ar-EG"/>
        </w:rPr>
        <w:instrText>":[{"</w:instrText>
      </w:r>
      <w:r w:rsidR="00DC4D85" w:rsidRPr="00D9401D">
        <w:rPr>
          <w:lang w:bidi="ar-EG"/>
        </w:rPr>
        <w:instrText>family</w:instrText>
      </w:r>
      <w:r w:rsidR="00DC4D85" w:rsidRPr="00D9401D">
        <w:rPr>
          <w:rtl/>
          <w:lang w:bidi="ar-EG"/>
        </w:rPr>
        <w:instrText>":"غانم","</w:instrText>
      </w:r>
      <w:r w:rsidR="00DC4D85" w:rsidRPr="00D9401D">
        <w:rPr>
          <w:lang w:bidi="ar-EG"/>
        </w:rPr>
        <w:instrText>given</w:instrText>
      </w:r>
      <w:r w:rsidR="00DC4D85" w:rsidRPr="00D9401D">
        <w:rPr>
          <w:rtl/>
          <w:lang w:bidi="ar-EG"/>
        </w:rPr>
        <w:instrText>":"هبة عبد العزيز"}],"</w:instrText>
      </w:r>
      <w:r w:rsidR="00DC4D85" w:rsidRPr="00D9401D">
        <w:rPr>
          <w:lang w:bidi="ar-EG"/>
        </w:rPr>
        <w:instrText>accessed":{"date-parts</w:instrText>
      </w:r>
      <w:r w:rsidR="00DC4D85" w:rsidRPr="00D9401D">
        <w:rPr>
          <w:rtl/>
          <w:lang w:bidi="ar-EG"/>
        </w:rPr>
        <w:instrText>":[["2026",6,25]]</w:instrText>
      </w:r>
      <w:r w:rsidR="00DC4D85" w:rsidRPr="00D9401D">
        <w:rPr>
          <w:lang w:bidi="ar-EG"/>
        </w:rPr>
        <w:instrText>},"issued":{"date-parts</w:instrText>
      </w:r>
      <w:r w:rsidR="00DC4D85" w:rsidRPr="00D9401D">
        <w:rPr>
          <w:rtl/>
          <w:lang w:bidi="ar-EG"/>
        </w:rPr>
        <w:instrText>":[["2024"]]</w:instrText>
      </w:r>
      <w:r w:rsidR="00DC4D85" w:rsidRPr="00D9401D">
        <w:rPr>
          <w:lang w:bidi="ar-EG"/>
        </w:rPr>
        <w:instrText>}}}],"schema":"https://github.com/citation-style-language/schema/raw/master/csl-citation.json</w:instrText>
      </w:r>
      <w:r w:rsidR="00DC4D85" w:rsidRPr="00D9401D">
        <w:rPr>
          <w:rtl/>
          <w:lang w:bidi="ar-EG"/>
        </w:rPr>
        <w:instrText xml:space="preserve">"} </w:instrText>
      </w:r>
      <w:r w:rsidR="001131A7" w:rsidRPr="00D9401D">
        <w:rPr>
          <w:rFonts w:hint="cs"/>
          <w:rtl/>
          <w:lang w:bidi="ar-EG"/>
        </w:rPr>
        <w:fldChar w:fldCharType="separate"/>
      </w:r>
      <w:r w:rsidR="001131A7" w:rsidRPr="00D9401D">
        <w:rPr>
          <w:rFonts w:hint="cs"/>
          <w:lang w:bidi="ar-EG"/>
        </w:rPr>
        <w:t>(Coeckelbergh, 2024)</w:t>
      </w:r>
      <w:r w:rsidR="001131A7" w:rsidRPr="00D9401D">
        <w:rPr>
          <w:rFonts w:hint="cs"/>
          <w:rtl/>
          <w:lang w:bidi="ar-EG"/>
        </w:rPr>
        <w:fldChar w:fldCharType="end"/>
      </w:r>
      <w:r w:rsidR="001131A7" w:rsidRPr="00D9401D">
        <w:rPr>
          <w:rFonts w:hint="cs"/>
          <w:rtl/>
          <w:lang w:bidi="ar-EG"/>
        </w:rPr>
        <w:t>.</w:t>
      </w:r>
      <w:r w:rsidRPr="00D9401D">
        <w:rPr>
          <w:rFonts w:hint="cs"/>
          <w:rtl/>
          <w:lang w:bidi="ar-EG"/>
        </w:rPr>
        <w:t xml:space="preserve"> إلا أن هناك سباق تنافسي بين الدول والشركات في هذا المجال، وتوسع في استعمال تطبيقات وتقنيات الذكاء بشكل أسرع</w:t>
      </w:r>
      <w:r w:rsidRPr="00D9401D">
        <w:rPr>
          <w:rFonts w:hint="cs"/>
          <w:lang w:bidi="ar-EG"/>
        </w:rPr>
        <w:t xml:space="preserve">. </w:t>
      </w:r>
      <w:r w:rsidR="00511E10" w:rsidRPr="00D9401D">
        <w:rPr>
          <w:rFonts w:hint="cs"/>
          <w:rtl/>
          <w:lang w:bidi="ar-EG"/>
        </w:rPr>
        <w:t xml:space="preserve"> </w:t>
      </w:r>
      <w:r w:rsidR="00511E10"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{"citationID":"qRE3HKUR","properties":{"unsorted":false,"formattedCitation":"(\\uc0\\u1581{}\\uc0\\u1576{}\\uc0\\u1610{}\\uc0\\u1576{} &amp; \\uc0\\u1576{}\\uc0\\u1604{}\\uc0\\u1575{}\\uc0\\u1604{}, 2019)","plainCitation</w:instrText>
      </w:r>
      <w:r w:rsidR="00DC4D85" w:rsidRPr="00D9401D">
        <w:rPr>
          <w:rtl/>
          <w:lang w:bidi="ar-EG"/>
        </w:rPr>
        <w:instrText>":"(حبيب &amp; بلال, 2019)","</w:instrText>
      </w:r>
      <w:r w:rsidR="00DC4D85" w:rsidRPr="00D9401D">
        <w:rPr>
          <w:lang w:bidi="ar-EG"/>
        </w:rPr>
        <w:instrText>dontUpdate":true,"noteIndex":0},"citationItems":[{"id":"UXwXxAMd/qRXZPcL3","uris":["http://zotero.org/users/local/xByd8XFU/items/2FZTCH2V"],"itemData":{"id":23,"type":"book","abstract</w:instrText>
      </w:r>
      <w:r w:rsidR="00DC4D85" w:rsidRPr="00D9401D">
        <w:rPr>
          <w:rtl/>
          <w:lang w:bidi="ar-EG"/>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00DC4D85" w:rsidRPr="00D9401D">
        <w:rPr>
          <w:lang w:bidi="ar-EG"/>
        </w:rPr>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sidRPr="00D9401D">
        <w:rPr>
          <w:rtl/>
          <w:lang w:bidi="ar-EG"/>
        </w:rPr>
        <w:instrText xml:space="preserve">":"الذكاء الاصطناعي = </w:instrText>
      </w:r>
      <w:r w:rsidR="00DC4D85" w:rsidRPr="00D9401D">
        <w:rPr>
          <w:lang w:bidi="ar-EG"/>
        </w:rPr>
        <w:instrText>Artificial Intelligence</w:instrText>
      </w:r>
      <w:r w:rsidR="00DC4D85" w:rsidRPr="00D9401D">
        <w:rPr>
          <w:rtl/>
          <w:lang w:bidi="ar-EG"/>
        </w:rPr>
        <w:instrText>: ثورة في تقنيات العصر","</w:instrText>
      </w:r>
      <w:r w:rsidR="00DC4D85" w:rsidRPr="00D9401D">
        <w:rPr>
          <w:lang w:bidi="ar-EG"/>
        </w:rPr>
        <w:instrText>title-short</w:instrText>
      </w:r>
      <w:r w:rsidR="00DC4D85" w:rsidRPr="00D9401D">
        <w:rPr>
          <w:rtl/>
          <w:lang w:bidi="ar-EG"/>
        </w:rPr>
        <w:instrText xml:space="preserve">":"الذكاء الاصطناعي = </w:instrText>
      </w:r>
      <w:r w:rsidR="00DC4D85" w:rsidRPr="00D9401D">
        <w:rPr>
          <w:lang w:bidi="ar-EG"/>
        </w:rPr>
        <w:instrText>Artificial Intelligence","author</w:instrText>
      </w:r>
      <w:r w:rsidR="00DC4D85" w:rsidRPr="00D9401D">
        <w:rPr>
          <w:rtl/>
          <w:lang w:bidi="ar-EG"/>
        </w:rPr>
        <w:instrText>":[{"</w:instrText>
      </w:r>
      <w:r w:rsidR="00DC4D85" w:rsidRPr="00D9401D">
        <w:rPr>
          <w:lang w:bidi="ar-EG"/>
        </w:rPr>
        <w:instrText>family</w:instrText>
      </w:r>
      <w:r w:rsidR="00DC4D85" w:rsidRPr="00D9401D">
        <w:rPr>
          <w:rtl/>
          <w:lang w:bidi="ar-EG"/>
        </w:rPr>
        <w:instrText>":"حبيب","</w:instrText>
      </w:r>
      <w:r w:rsidR="00DC4D85" w:rsidRPr="00D9401D">
        <w:rPr>
          <w:lang w:bidi="ar-EG"/>
        </w:rPr>
        <w:instrText>given</w:instrText>
      </w:r>
      <w:r w:rsidR="00DC4D85" w:rsidRPr="00D9401D">
        <w:rPr>
          <w:rtl/>
          <w:lang w:bidi="ar-EG"/>
        </w:rPr>
        <w:instrText>":"أحمد"},{"</w:instrText>
      </w:r>
      <w:r w:rsidR="00DC4D85" w:rsidRPr="00D9401D">
        <w:rPr>
          <w:lang w:bidi="ar-EG"/>
        </w:rPr>
        <w:instrText>family</w:instrText>
      </w:r>
      <w:r w:rsidR="00DC4D85" w:rsidRPr="00D9401D">
        <w:rPr>
          <w:rtl/>
          <w:lang w:bidi="ar-EG"/>
        </w:rPr>
        <w:instrText>":"بلال","</w:instrText>
      </w:r>
      <w:r w:rsidR="00DC4D85" w:rsidRPr="00D9401D">
        <w:rPr>
          <w:lang w:bidi="ar-EG"/>
        </w:rPr>
        <w:instrText>given</w:instrText>
      </w:r>
      <w:r w:rsidR="00DC4D85" w:rsidRPr="00D9401D">
        <w:rPr>
          <w:rtl/>
          <w:lang w:bidi="ar-EG"/>
        </w:rPr>
        <w:instrText>":"موسى"}],"</w:instrText>
      </w:r>
      <w:r w:rsidR="00DC4D85" w:rsidRPr="00D9401D">
        <w:rPr>
          <w:lang w:bidi="ar-EG"/>
        </w:rPr>
        <w:instrText>issued":{"date-parts</w:instrText>
      </w:r>
      <w:r w:rsidR="00DC4D85" w:rsidRPr="00D9401D">
        <w:rPr>
          <w:rtl/>
          <w:lang w:bidi="ar-EG"/>
        </w:rPr>
        <w:instrText>":[["2019",1,1]]</w:instrText>
      </w:r>
      <w:r w:rsidR="00DC4D85" w:rsidRPr="00D9401D">
        <w:rPr>
          <w:lang w:bidi="ar-EG"/>
        </w:rPr>
        <w:instrText>}}}],"schema":"https://github.com/citation-style-language</w:instrText>
      </w:r>
      <w:r w:rsidR="00DC4D85" w:rsidRPr="00D9401D">
        <w:rPr>
          <w:rtl/>
          <w:lang w:bidi="ar-EG"/>
        </w:rPr>
        <w:instrText>/</w:instrText>
      </w:r>
      <w:r w:rsidR="00DC4D85" w:rsidRPr="00D9401D">
        <w:rPr>
          <w:lang w:bidi="ar-EG"/>
        </w:rPr>
        <w:instrText>schema/raw/master/csl-citation.json</w:instrText>
      </w:r>
      <w:r w:rsidR="00DC4D85" w:rsidRPr="00D9401D">
        <w:rPr>
          <w:rtl/>
          <w:lang w:bidi="ar-EG"/>
        </w:rPr>
        <w:instrText xml:space="preserve">"} </w:instrText>
      </w:r>
      <w:r w:rsidR="00511E10" w:rsidRPr="00D9401D">
        <w:rPr>
          <w:rFonts w:hint="cs"/>
          <w:rtl/>
          <w:lang w:bidi="ar-EG"/>
        </w:rPr>
        <w:fldChar w:fldCharType="separate"/>
      </w:r>
      <w:r w:rsidR="00511E10" w:rsidRPr="00D9401D">
        <w:rPr>
          <w:rFonts w:hint="cs"/>
          <w:rtl/>
        </w:rPr>
        <w:t>(حبيب و بلال, 2019)</w:t>
      </w:r>
      <w:r w:rsidR="00511E10" w:rsidRPr="00D9401D">
        <w:rPr>
          <w:rFonts w:hint="cs"/>
          <w:rtl/>
          <w:lang w:bidi="ar-EG"/>
        </w:rPr>
        <w:fldChar w:fldCharType="end"/>
      </w:r>
    </w:p>
    <w:p w14:paraId="59C1519C" w14:textId="42FFACC8" w:rsidR="00E04E23" w:rsidRPr="00D9401D" w:rsidRDefault="006C1E46" w:rsidP="00EE7E64">
      <w:pPr>
        <w:rPr>
          <w:lang w:bidi="ar-EG"/>
        </w:rPr>
      </w:pPr>
      <w:r w:rsidRPr="00D9401D">
        <w:rPr>
          <w:rFonts w:hint="cs"/>
          <w:rtl/>
          <w:lang w:bidi="ar-EG"/>
        </w:rPr>
        <w:lastRenderedPageBreak/>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D9401D">
        <w:rPr>
          <w:rFonts w:hint="cs"/>
          <w:rtl/>
          <w:lang w:bidi="ar-EG"/>
        </w:rPr>
        <w:t xml:space="preserve"> في المؤسسات في القطاع الحكومي والخاص </w:t>
      </w:r>
      <w:r w:rsidR="0058273C"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{"citationID":"1KCHllie","properties":{"unsorted":false,"formattedCitation":"(\\uc0\\u1575{}\\uc0\\u1604{}\\uc0\\u1605{}\\uc0\\u1591{}\\uc0\\u1610{}\\uc0\\u1585{}\\uc0\\u1610{} et al., 2025)","plainCitation</w:instrText>
      </w:r>
      <w:r w:rsidR="00DC4D85" w:rsidRPr="00D9401D">
        <w:rPr>
          <w:rtl/>
          <w:lang w:bidi="ar-EG"/>
        </w:rPr>
        <w:instrText xml:space="preserve">":"(المطيري </w:instrText>
      </w:r>
      <w:r w:rsidR="00DC4D85" w:rsidRPr="00D9401D">
        <w:rPr>
          <w:lang w:bidi="ar-EG"/>
        </w:rPr>
        <w:instrText>et al</w:instrText>
      </w:r>
      <w:r w:rsidR="00DC4D85" w:rsidRPr="00D9401D">
        <w:rPr>
          <w:rtl/>
          <w:lang w:bidi="ar-EG"/>
        </w:rPr>
        <w:instrText>., 2025)","</w:instrText>
      </w:r>
      <w:r w:rsidR="00DC4D85" w:rsidRPr="00D9401D">
        <w:rPr>
          <w:lang w:bidi="ar-EG"/>
        </w:rPr>
        <w:instrText>dontUpdate":true,"noteIndex":0},"citationItems":[{"id":"UXwXxAMd/1kRdBfKX","uris":["http://zotero.org/users/local/xByd8XFU/items/T3FWCZXE"],"itemData":{"id":13,"type":"article-journal","abstract</w:instrText>
      </w:r>
      <w:r w:rsidR="00DC4D85" w:rsidRPr="00D9401D">
        <w:rPr>
          <w:rtl/>
          <w:lang w:bidi="ar-EG"/>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sidRPr="00D9401D">
        <w:rPr>
          <w:lang w:bidi="ar-EG"/>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sidRPr="00D9401D">
        <w:rPr>
          <w:rtl/>
          <w:lang w:bidi="ar-EG"/>
        </w:rPr>
        <w:instrText>":"مجلة العلوم الإقتصادية و الإدارية و القانونية","</w:instrText>
      </w:r>
      <w:r w:rsidR="00DC4D85" w:rsidRPr="00D9401D">
        <w:rPr>
          <w:lang w:bidi="ar-EG"/>
        </w:rPr>
        <w:instrText>DOI":"10.26389/AJSRP.A010525","ISSN":"252</w:instrText>
      </w:r>
      <w:r w:rsidR="00DC4D85" w:rsidRPr="00D9401D">
        <w:rPr>
          <w:rtl/>
          <w:lang w:bidi="ar-EG"/>
        </w:rPr>
        <w:instrText>2-3372, 2522-3372","</w:instrText>
      </w:r>
      <w:r w:rsidR="00DC4D85" w:rsidRPr="00D9401D">
        <w:rPr>
          <w:lang w:bidi="ar-EG"/>
        </w:rPr>
        <w:instrText>issue":"9","page":"1-15","source":"DOI.org (Crossref)","title</w:instrText>
      </w:r>
      <w:r w:rsidR="00DC4D85" w:rsidRPr="00D9401D">
        <w:rPr>
          <w:rtl/>
          <w:lang w:bidi="ar-EG"/>
        </w:rPr>
        <w:instrText>":"استخدام تقنيات الذكاء الاصطناعي المتقدم لتحسين الأداء المؤسسي بقطاعات الأعمال بمدينة الرياض (2025)","</w:instrText>
      </w:r>
      <w:r w:rsidR="00DC4D85" w:rsidRPr="00D9401D">
        <w:rPr>
          <w:lang w:bidi="ar-EG"/>
        </w:rPr>
        <w:instrText>volume":"9","author":[{"family</w:instrText>
      </w:r>
      <w:r w:rsidR="00DC4D85" w:rsidRPr="00D9401D">
        <w:rPr>
          <w:rtl/>
          <w:lang w:bidi="ar-EG"/>
        </w:rPr>
        <w:instrText>":"المطيري","</w:instrText>
      </w:r>
      <w:r w:rsidR="00DC4D85" w:rsidRPr="00D9401D">
        <w:rPr>
          <w:lang w:bidi="ar-EG"/>
        </w:rPr>
        <w:instrText>given</w:instrText>
      </w:r>
      <w:r w:rsidR="00DC4D85" w:rsidRPr="00D9401D">
        <w:rPr>
          <w:rtl/>
          <w:lang w:bidi="ar-EG"/>
        </w:rPr>
        <w:instrText>":"منى جزا"},{"</w:instrText>
      </w:r>
      <w:r w:rsidR="00DC4D85" w:rsidRPr="00D9401D">
        <w:rPr>
          <w:lang w:bidi="ar-EG"/>
        </w:rPr>
        <w:instrText>family</w:instrText>
      </w:r>
      <w:r w:rsidR="00DC4D85" w:rsidRPr="00D9401D">
        <w:rPr>
          <w:rtl/>
          <w:lang w:bidi="ar-EG"/>
        </w:rPr>
        <w:instrText>":"الحلافي","</w:instrText>
      </w:r>
      <w:r w:rsidR="00DC4D85" w:rsidRPr="00D9401D">
        <w:rPr>
          <w:lang w:bidi="ar-EG"/>
        </w:rPr>
        <w:instrText>given</w:instrText>
      </w:r>
      <w:r w:rsidR="00DC4D85" w:rsidRPr="00D9401D">
        <w:rPr>
          <w:rtl/>
          <w:lang w:bidi="ar-EG"/>
        </w:rPr>
        <w:instrText>":"حسن خضر"},{"</w:instrText>
      </w:r>
      <w:r w:rsidR="00DC4D85" w:rsidRPr="00D9401D">
        <w:rPr>
          <w:lang w:bidi="ar-EG"/>
        </w:rPr>
        <w:instrText>family</w:instrText>
      </w:r>
      <w:r w:rsidR="00DC4D85" w:rsidRPr="00D9401D">
        <w:rPr>
          <w:rtl/>
          <w:lang w:bidi="ar-EG"/>
        </w:rPr>
        <w:instrText>":"العباس","</w:instrText>
      </w:r>
      <w:r w:rsidR="00DC4D85" w:rsidRPr="00D9401D">
        <w:rPr>
          <w:lang w:bidi="ar-EG"/>
        </w:rPr>
        <w:instrText>given</w:instrText>
      </w:r>
      <w:r w:rsidR="00DC4D85" w:rsidRPr="00D9401D">
        <w:rPr>
          <w:rtl/>
          <w:lang w:bidi="ar-EG"/>
        </w:rPr>
        <w:instrText>":"المعتصم خليل"}],"</w:instrText>
      </w:r>
      <w:r w:rsidR="00DC4D85" w:rsidRPr="00D9401D">
        <w:rPr>
          <w:lang w:bidi="ar-EG"/>
        </w:rPr>
        <w:instrText>issued":{"date-parts":[["2025",9,30]]}}}],"schema":"https://github.com/citation-style-language/schema/raw/master/csl-citation.json</w:instrText>
      </w:r>
      <w:r w:rsidR="00DC4D85" w:rsidRPr="00D9401D">
        <w:rPr>
          <w:rtl/>
          <w:lang w:bidi="ar-EG"/>
        </w:rPr>
        <w:instrText xml:space="preserve">"} </w:instrText>
      </w:r>
      <w:r w:rsidR="0058273C" w:rsidRPr="00D9401D">
        <w:rPr>
          <w:rFonts w:hint="cs"/>
          <w:rtl/>
          <w:lang w:bidi="ar-EG"/>
        </w:rPr>
        <w:fldChar w:fldCharType="separate"/>
      </w:r>
      <w:r w:rsidR="00822B80" w:rsidRPr="00D9401D">
        <w:rPr>
          <w:rFonts w:hint="cs"/>
        </w:rPr>
        <w:t>)</w:t>
      </w:r>
      <w:r w:rsidR="0058273C" w:rsidRPr="00D9401D">
        <w:rPr>
          <w:rFonts w:hint="cs"/>
          <w:rtl/>
        </w:rPr>
        <w:t>المطيري</w:t>
      </w:r>
      <w:r w:rsidR="0058273C" w:rsidRPr="00D9401D">
        <w:rPr>
          <w:rFonts w:hint="cs"/>
        </w:rPr>
        <w:t xml:space="preserve"> </w:t>
      </w:r>
      <w:r w:rsidR="0058273C" w:rsidRPr="00D9401D">
        <w:rPr>
          <w:rFonts w:hint="cs"/>
          <w:rtl/>
          <w:lang w:bidi="ar-EG"/>
        </w:rPr>
        <w:fldChar w:fldCharType="end"/>
      </w:r>
      <w:r w:rsidR="0058273C" w:rsidRPr="00D9401D">
        <w:rPr>
          <w:rFonts w:hint="cs"/>
          <w:rtl/>
          <w:lang w:bidi="ar-EG"/>
        </w:rPr>
        <w:t>وآخرون</w:t>
      </w:r>
    </w:p>
    <w:p w14:paraId="0DCDAB17" w14:textId="672035EA" w:rsidR="0058273C" w:rsidRPr="00D9401D" w:rsidRDefault="0058273C" w:rsidP="00EE7E64">
      <w:pPr>
        <w:rPr>
          <w:rtl/>
          <w:lang w:bidi="ar-EG"/>
        </w:rPr>
      </w:pPr>
      <w:r w:rsidRPr="00D9401D">
        <w:rPr>
          <w:rFonts w:hint="cs"/>
        </w:rPr>
        <w:t xml:space="preserve"> </w:t>
      </w:r>
      <w:proofErr w:type="gramStart"/>
      <w:r w:rsidR="00822B80" w:rsidRPr="00D9401D">
        <w:rPr>
          <w:rFonts w:hint="cs"/>
        </w:rPr>
        <w:t>.</w:t>
      </w:r>
      <w:r w:rsidR="00822B80" w:rsidRPr="00D9401D">
        <w:rPr>
          <w:rFonts w:hint="cs"/>
          <w:lang w:bidi="ar-EG"/>
        </w:rPr>
        <w:t>(</w:t>
      </w:r>
      <w:proofErr w:type="gramEnd"/>
      <w:r w:rsidR="00822B80" w:rsidRPr="00D9401D">
        <w:rPr>
          <w:rFonts w:hint="cs"/>
        </w:rPr>
        <w:t>2025</w:t>
      </w:r>
      <w:r w:rsidR="00822B80" w:rsidRPr="00D9401D">
        <w:rPr>
          <w:rFonts w:hint="cs"/>
          <w:lang w:bidi="ar-EG"/>
        </w:rPr>
        <w:t>,</w:t>
      </w:r>
      <w:r w:rsidRPr="00D9401D">
        <w:rPr>
          <w:rFonts w:hint="cs"/>
          <w:rtl/>
          <w:lang w:bidi="ar-EG"/>
        </w:rPr>
        <w:t xml:space="preserve"> </w:t>
      </w:r>
    </w:p>
    <w:p w14:paraId="669AD206" w14:textId="63B82C7F" w:rsidR="00270E9A" w:rsidRPr="00D9401D" w:rsidRDefault="00270E9A" w:rsidP="003E2AE8">
      <w:pPr>
        <w:rPr>
          <w:rtl/>
          <w:lang w:bidi="ar-EG"/>
        </w:rPr>
      </w:pPr>
      <w:r w:rsidRPr="00D9401D">
        <w:rPr>
          <w:rFonts w:hint="cs"/>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دولار في الاقتصاد العالمي بحلول 2030، ما زال أثره الملموس على مؤشرات القطاع الخاص السعودي موضع نقاش بحثي </w:t>
      </w:r>
      <w:r w:rsidR="00E6794D"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{"citationID":"JwLGJgLb","properties":{"unsorted":false,"formattedCitation":"(\\uc0\\u1589{}\\uc0\\u1575{}\\uc0\\u1604{}\\uc0\\u1581{}, 2023)","plainCitation</w:instrText>
      </w:r>
      <w:r w:rsidR="00DC4D85" w:rsidRPr="00D9401D">
        <w:rPr>
          <w:rtl/>
          <w:lang w:bidi="ar-EG"/>
        </w:rPr>
        <w:instrText>":"(صالح, 2023)","</w:instrText>
      </w:r>
      <w:r w:rsidR="00DC4D85" w:rsidRPr="00D9401D">
        <w:rPr>
          <w:lang w:bidi="ar-EG"/>
        </w:rPr>
        <w:instrText>noteIndex":0},"citationItems":[{"id":"UXwXxAMd/unGGlkgL","uris":["http://zotero.org/users/local/xByd8XFU/items/IBZ9WDVP"],"itemData":{"id":120,"type":"article-journal","container-title</w:instrText>
      </w:r>
      <w:r w:rsidR="00DC4D85" w:rsidRPr="00D9401D">
        <w:rPr>
          <w:rtl/>
          <w:lang w:bidi="ar-EG"/>
        </w:rPr>
        <w:instrText>":"مجلة الوقف","</w:instrText>
      </w:r>
      <w:r w:rsidR="00DC4D85" w:rsidRPr="00D9401D">
        <w:rPr>
          <w:lang w:bidi="ar-EG"/>
        </w:rPr>
        <w:instrText>ISSN":"2959-8958","issue":"001","language":"ar","page":"113-159","source":"search.mandumah.com","title</w:instrText>
      </w:r>
      <w:r w:rsidR="00DC4D85" w:rsidRPr="00D9401D">
        <w:rPr>
          <w:rtl/>
          <w:lang w:bidi="ar-EG"/>
        </w:rPr>
        <w:instrText>":"الوقف على تطبيقات الذكاء الاصطناعي: مشروعيته، ضوابطه، أولوياته المقاصدية","</w:instrText>
      </w:r>
      <w:r w:rsidR="00DC4D85" w:rsidRPr="00D9401D">
        <w:rPr>
          <w:lang w:bidi="ar-EG"/>
        </w:rPr>
        <w:instrText>title-short</w:instrText>
      </w:r>
      <w:r w:rsidR="00DC4D85" w:rsidRPr="00D9401D">
        <w:rPr>
          <w:rtl/>
          <w:lang w:bidi="ar-EG"/>
        </w:rPr>
        <w:instrText>":"الوقف على تطبيقات الذكاء الاصطناعي","</w:instrText>
      </w:r>
      <w:r w:rsidR="00DC4D85" w:rsidRPr="00D9401D">
        <w:rPr>
          <w:lang w:bidi="ar-EG"/>
        </w:rPr>
        <w:instrText>volume":"000","author</w:instrText>
      </w:r>
      <w:r w:rsidR="00DC4D85" w:rsidRPr="00D9401D">
        <w:rPr>
          <w:rtl/>
          <w:lang w:bidi="ar-EG"/>
        </w:rPr>
        <w:instrText>":[{"</w:instrText>
      </w:r>
      <w:r w:rsidR="00DC4D85" w:rsidRPr="00D9401D">
        <w:rPr>
          <w:lang w:bidi="ar-EG"/>
        </w:rPr>
        <w:instrText>family</w:instrText>
      </w:r>
      <w:r w:rsidR="00DC4D85" w:rsidRPr="00D9401D">
        <w:rPr>
          <w:rtl/>
          <w:lang w:bidi="ar-EG"/>
        </w:rPr>
        <w:instrText>":"صالح","</w:instrText>
      </w:r>
      <w:r w:rsidR="00DC4D85" w:rsidRPr="00D9401D">
        <w:rPr>
          <w:lang w:bidi="ar-EG"/>
        </w:rPr>
        <w:instrText>given</w:instrText>
      </w:r>
      <w:r w:rsidR="00DC4D85" w:rsidRPr="00D9401D">
        <w:rPr>
          <w:rtl/>
          <w:lang w:bidi="ar-EG"/>
        </w:rPr>
        <w:instrText>":"فرج، سعيد بن أحمد"}],"</w:instrText>
      </w:r>
      <w:r w:rsidR="00DC4D85" w:rsidRPr="00D9401D">
        <w:rPr>
          <w:lang w:bidi="ar-EG"/>
        </w:rPr>
        <w:instrText>issued":{"date-parts</w:instrText>
      </w:r>
      <w:r w:rsidR="00DC4D85" w:rsidRPr="00D9401D">
        <w:rPr>
          <w:rtl/>
          <w:lang w:bidi="ar-EG"/>
        </w:rPr>
        <w:instrText>":[["2023"]]</w:instrText>
      </w:r>
      <w:r w:rsidR="00DC4D85" w:rsidRPr="00D9401D">
        <w:rPr>
          <w:lang w:bidi="ar-EG"/>
        </w:rPr>
        <w:instrText>}}}],"schema":"https</w:instrText>
      </w:r>
      <w:r w:rsidR="00DC4D85" w:rsidRPr="00D9401D">
        <w:rPr>
          <w:rtl/>
          <w:lang w:bidi="ar-EG"/>
        </w:rPr>
        <w:instrText>://</w:instrText>
      </w:r>
      <w:r w:rsidR="00DC4D85" w:rsidRPr="00D9401D">
        <w:rPr>
          <w:lang w:bidi="ar-EG"/>
        </w:rPr>
        <w:instrText>github.com/citation-style-language/schema/raw/master/csl-citation.json</w:instrText>
      </w:r>
      <w:r w:rsidR="00DC4D85" w:rsidRPr="00D9401D">
        <w:rPr>
          <w:rtl/>
          <w:lang w:bidi="ar-EG"/>
        </w:rPr>
        <w:instrText xml:space="preserve">"} </w:instrText>
      </w:r>
      <w:r w:rsidR="00E6794D" w:rsidRPr="00D9401D">
        <w:rPr>
          <w:rFonts w:hint="cs"/>
          <w:rtl/>
          <w:lang w:bidi="ar-EG"/>
        </w:rPr>
        <w:fldChar w:fldCharType="separate"/>
      </w:r>
      <w:r w:rsidR="00E6794D" w:rsidRPr="00D9401D">
        <w:rPr>
          <w:rFonts w:hint="cs"/>
          <w:rtl/>
        </w:rPr>
        <w:t>(صالح, 2023)</w:t>
      </w:r>
      <w:r w:rsidR="00E6794D" w:rsidRPr="00D9401D">
        <w:rPr>
          <w:rFonts w:hint="cs"/>
          <w:rtl/>
          <w:lang w:bidi="ar-EG"/>
        </w:rPr>
        <w:fldChar w:fldCharType="end"/>
      </w:r>
      <w:r w:rsidR="00EE7E64" w:rsidRPr="00D9401D">
        <w:rPr>
          <w:rFonts w:hint="cs"/>
          <w:rtl/>
          <w:lang w:bidi="ar-EG"/>
        </w:rPr>
        <w:t>.</w:t>
      </w:r>
    </w:p>
    <w:p w14:paraId="724202BB" w14:textId="70CAB3F7" w:rsidR="00766DC9" w:rsidRPr="00D9401D" w:rsidRDefault="00766DC9" w:rsidP="00950DD9">
      <w:pPr>
        <w:rPr>
          <w:rtl/>
          <w:lang w:bidi="ar-EG"/>
        </w:rPr>
      </w:pPr>
      <w:r w:rsidRPr="00D9401D">
        <w:rPr>
          <w:rtl/>
        </w:rPr>
        <w:t>في ظل التوسع المتسارع في تبني تقنيات الذكاء الاصطناعي، لم يعد تحقيق القيمة من هذه التقنيات يعتمد فقط على امتلاك البنية التقنية أو تطوير الخوارزميات، بل أصبح مرهونًا بوجود أطر حوكمة فعّالة تضمن استخدامها بصورة مسؤولة وآمنة ومتوافقة مع الأهداف الاستراتيجية للمؤسسات. وتشير حوكمة الذكاء الاصطناعي إلى مجموعة السياسات والهياكل التنظيمية والإجراءات وآليات الرقابة التي تنظم تطوير أنظمة الذكاء الاصطناعي ونشرها وتشغيلها ومتابعتها، بما يضمن الشفافية، والمساءلة، والعدالة، والإشراف البشري، وحماية البيانات والخصوصية، والامتثال للمتطلبات القانونية والأخلاقية</w:t>
      </w:r>
      <w:r w:rsidRPr="00D9401D">
        <w:rPr>
          <w:rtl/>
        </w:rPr>
        <w:fldChar w:fldCharType="begin"/>
      </w:r>
      <w:r w:rsidRPr="00D9401D">
        <w:rPr>
          <w:rtl/>
        </w:rPr>
        <w:instrText xml:space="preserve"> </w:instrText>
      </w:r>
      <w:r w:rsidRPr="00D9401D">
        <w:instrText>ADDIN ZOTERO_ITEM CSL_CITATION {"citationID":"vbXm6wig","properties":{"unsorted":false,"formattedCitation":"(\\uc0\\u1575{}\\uc0\\u1604{}\\uc0\\u1605{}\\uc0\\u1580{}\\uc0\\u1604{}\\uc0\\u1587{} \\uc0\\u1575{}\\uc0\\u1604{}\\uc0\\u1608{}\\uc0\\u1591{}\\uc</w:instrText>
      </w:r>
      <w:r w:rsidRPr="00D9401D">
        <w:rPr>
          <w:rtl/>
        </w:rPr>
        <w:instrText>0\\</w:instrText>
      </w:r>
      <w:r w:rsidRPr="00D9401D">
        <w:instrText>u1606{}\\uc0\\u1610{} \\uc0\\u1604{}\\uc0\\u1604{}\\uc0\\u1584{}\\uc0\\u1603{}\\uc0\\u1575{}\\uc0\\u1569{} \\uc0\\u1575{}\\uc0\\u1604{}\\uc0\\u1575{}\\uc0\\u1589{}\\uc0\\u1591{}\\uc0\\u1606{}\\uc0\\u1575{}\\uc0\\u1593{}\\uc0\\u1610{}, 2026; \\uc0\\u158</w:instrText>
      </w:r>
      <w:r w:rsidRPr="00D9401D">
        <w:rPr>
          <w:rtl/>
        </w:rPr>
        <w:instrText>2{}\\</w:instrText>
      </w:r>
      <w:r w:rsidRPr="00D9401D">
        <w:instrText>uc0\\u1604{}\\uc0\\u1610{}\\uc0\\u1601{}\\uc0\\u1577{}, 2024)","plainCitation</w:instrText>
      </w:r>
      <w:r w:rsidRPr="00D9401D">
        <w:rPr>
          <w:rtl/>
        </w:rPr>
        <w:instrText>":"(المجلس الوطني للذكاء الاصطناعي, 2026; خليفة, 2024)","</w:instrText>
      </w:r>
      <w:r w:rsidRPr="00D9401D">
        <w:instrText>noteIndex":0},"citationItems":[{"id":10962,"uris":["http://zotero.org/users/16688552/items/X9TNJCBU"],"itemData":{"id":10962,"type":"report","genre</w:instrText>
      </w:r>
      <w:r w:rsidRPr="00D9401D">
        <w:rPr>
          <w:rtl/>
        </w:rPr>
        <w:instrText>":"تقرير","</w:instrText>
      </w:r>
      <w:r w:rsidRPr="00D9401D">
        <w:instrText>publisher</w:instrText>
      </w:r>
      <w:r w:rsidRPr="00D9401D">
        <w:rPr>
          <w:rtl/>
        </w:rPr>
        <w:instrText>":"وزارة الاتصالات وتكنولوجيا المعلومات المصرية","</w:instrText>
      </w:r>
      <w:r w:rsidRPr="00D9401D">
        <w:instrText>publisher-place</w:instrText>
      </w:r>
      <w:r w:rsidRPr="00D9401D">
        <w:rPr>
          <w:rtl/>
        </w:rPr>
        <w:instrText>":"مصر","</w:instrText>
      </w:r>
      <w:r w:rsidRPr="00D9401D">
        <w:instrText>title</w:instrText>
      </w:r>
      <w:r w:rsidRPr="00D9401D">
        <w:rPr>
          <w:rtl/>
        </w:rPr>
        <w:instrText>":"أطر حوكمة الذكاء الاصطناعي العالمية: دراسة مقارنة","</w:instrText>
      </w:r>
      <w:r w:rsidRPr="00D9401D">
        <w:instrText>URL":"https://ai.gov.eg/SynchedFiles/ar/Resources/Global%20AI%20Governance%20FrameworksA%20Comparative%20Study_Arabic.pdf","author</w:instrText>
      </w:r>
      <w:r w:rsidRPr="00D9401D">
        <w:rPr>
          <w:rtl/>
        </w:rPr>
        <w:instrText>":[{"</w:instrText>
      </w:r>
      <w:r w:rsidRPr="00D9401D">
        <w:instrText>literal</w:instrText>
      </w:r>
      <w:r w:rsidRPr="00D9401D">
        <w:rPr>
          <w:rtl/>
        </w:rPr>
        <w:instrText>":"المجلس الوطني للذكاء الاصطناعي"}],"</w:instrText>
      </w:r>
      <w:r w:rsidRPr="00D9401D">
        <w:instrText>issued":{"date-parts</w:instrText>
      </w:r>
      <w:r w:rsidRPr="00D9401D">
        <w:rPr>
          <w:rtl/>
        </w:rPr>
        <w:instrText>":[["2026"]]</w:instrText>
      </w:r>
      <w:r w:rsidRPr="00D9401D">
        <w:instrText>}}},{"id":10975,"uris":["http://zotero.org/users/16688552/items/MNFAIID2"],"itemData":{"id":10975,"type":"book</w:instrText>
      </w:r>
      <w:r w:rsidRPr="00D9401D">
        <w:rPr>
          <w:rtl/>
        </w:rPr>
        <w:instrText>","</w:instrText>
      </w:r>
      <w:r w:rsidRPr="00D9401D">
        <w:instrText>abstract</w:instrText>
      </w:r>
      <w:r w:rsidRPr="00D9401D">
        <w:rPr>
          <w:rtl/>
        </w:rPr>
        <w:instrText xml:space="preserve">":"شهد عام </w:instrText>
      </w:r>
      <w:r w:rsidRPr="00D9401D">
        <w:rPr>
          <w:rtl/>
          <w:lang w:bidi="fa-IR"/>
        </w:rPr>
        <w:instrText>۲۰۲۳</w:instrText>
      </w:r>
      <w:r w:rsidRPr="00D9401D">
        <w:rPr>
          <w:rtl/>
        </w:rPr>
        <w:instrText xml:space="preserve"> وضع حجر الأساس في حوكمة نظم الذكاء الاصطناعي فقد اتجه العديد من الحكومات وشركات التكنولوجيا ومعاهد التقنية لإصدار وثائق تتضمن مبادئ تطوير الذكاء الاصطناعي في المجالات كافة، وإن كان كثيرا إن لم يكن كل هذه الوثائق استرشادية وليست إلزامية، لكن مع تصاعد هذا الاتجاه قد تتحول خلال الأعوام القليلة القادمة إلى قواعد قانونية تحكم عملية تطوير الذكاء الاصطناعي. وفي هذا الإطار تناول المقال أهم قضايا الحوكمة والتنظيم، وعرض أبرز قضايا الحوكمة مثل: الأخلاق والمسؤولية، والخصوصية وحماية البيانات، والشفافية والمساءلة، والتحيز والإنصاف، كما تناول أهم المحاولات والمبادرات ومنها: إعلان بلتشلي للذكاء الاصطناعي المسؤول، والمنتدى الاقتصادي العالمي ينظم قمة لحوكمة الذكاء الاصطناعي","</w:instrText>
      </w:r>
      <w:r w:rsidRPr="00D9401D">
        <w:instrText>number-of-pages":"409","publisher</w:instrText>
      </w:r>
      <w:r w:rsidRPr="00D9401D">
        <w:rPr>
          <w:rtl/>
        </w:rPr>
        <w:instrText>":"مركز المعلومات ودعم اتخاذ القرار،","</w:instrText>
      </w:r>
      <w:r w:rsidRPr="00D9401D">
        <w:instrText>publisher-place</w:instrText>
      </w:r>
      <w:r w:rsidRPr="00D9401D">
        <w:rPr>
          <w:rtl/>
        </w:rPr>
        <w:instrText>":"القاهرة","</w:instrText>
      </w:r>
      <w:r w:rsidRPr="00D9401D">
        <w:instrText>source":"library.idsc.gov.eg","title</w:instrText>
      </w:r>
      <w:r w:rsidRPr="00D9401D">
        <w:rPr>
          <w:rtl/>
        </w:rPr>
        <w:instrText>":"خطوات نحو حوكمة فعالة للذكاء الاصطناعي في 2024","</w:instrText>
      </w:r>
      <w:r w:rsidRPr="00D9401D">
        <w:instrText>title-short":"AI TRISM","author</w:instrText>
      </w:r>
      <w:r w:rsidRPr="00D9401D">
        <w:rPr>
          <w:rtl/>
        </w:rPr>
        <w:instrText>":[{"</w:instrText>
      </w:r>
      <w:r w:rsidRPr="00D9401D">
        <w:instrText>family</w:instrText>
      </w:r>
      <w:r w:rsidRPr="00D9401D">
        <w:rPr>
          <w:rtl/>
        </w:rPr>
        <w:instrText>":"خليفة","</w:instrText>
      </w:r>
      <w:r w:rsidRPr="00D9401D">
        <w:instrText>given</w:instrText>
      </w:r>
      <w:r w:rsidRPr="00D9401D">
        <w:rPr>
          <w:rtl/>
        </w:rPr>
        <w:instrText>":"إيهاب"}],"</w:instrText>
      </w:r>
      <w:r w:rsidRPr="00D9401D">
        <w:instrText>issued":{"date-parts</w:instrText>
      </w:r>
      <w:r w:rsidRPr="00D9401D">
        <w:rPr>
          <w:rtl/>
        </w:rPr>
        <w:instrText>":[["2024"]]</w:instrText>
      </w:r>
      <w:r w:rsidRPr="00D9401D">
        <w:instrText>}}}],"schema":"https://github.com/citation-style-language/schema/raw/master/csl-citation.json</w:instrText>
      </w:r>
      <w:r w:rsidRPr="00D9401D">
        <w:rPr>
          <w:rtl/>
        </w:rPr>
        <w:instrText xml:space="preserve">"} </w:instrText>
      </w:r>
      <w:r w:rsidRPr="00D9401D">
        <w:rPr>
          <w:rtl/>
        </w:rPr>
        <w:fldChar w:fldCharType="separate"/>
      </w:r>
      <w:r w:rsidRPr="00D9401D">
        <w:rPr>
          <w:rFonts w:hint="cs"/>
          <w:rtl/>
        </w:rPr>
        <w:t>(</w:t>
      </w:r>
      <w:r w:rsidRPr="00D9401D">
        <w:rPr>
          <w:rtl/>
        </w:rPr>
        <w:t xml:space="preserve">المجلس الوطني للذكاء الاصطناعي, 2026; خليفة, </w:t>
      </w:r>
      <w:r w:rsidRPr="00D9401D">
        <w:rPr>
          <w:rtl/>
        </w:rPr>
        <w:lastRenderedPageBreak/>
        <w:t>2024</w:t>
      </w:r>
      <w:r w:rsidRPr="00D9401D">
        <w:rPr>
          <w:rFonts w:hint="cs"/>
          <w:rtl/>
        </w:rPr>
        <w:t>)</w:t>
      </w:r>
      <w:r w:rsidRPr="00D9401D">
        <w:rPr>
          <w:rtl/>
        </w:rPr>
        <w:fldChar w:fldCharType="end"/>
      </w:r>
      <w:r w:rsidRPr="00D9401D">
        <w:rPr>
          <w:lang w:bidi="ar-EG"/>
        </w:rPr>
        <w:t xml:space="preserve">  </w:t>
      </w:r>
      <w:r w:rsidRPr="00D9401D">
        <w:rPr>
          <w:rFonts w:hint="cs"/>
          <w:rtl/>
          <w:lang w:bidi="ar-EG"/>
        </w:rPr>
        <w:t xml:space="preserve"> </w:t>
      </w:r>
      <w:r w:rsidRPr="00D9401D">
        <w:rPr>
          <w:rtl/>
        </w:rPr>
        <w:t>وتسهم هذه الأطر في الحد من المخاطر المرتبطة باستخدام الذكاء الاصطناعي، وتعزيز ثقة أصحاب المصلحة، وتحسين جودة القرارات، ورفع كفاءة العمليات، الأمر الذي ينعكس إيجابًا على الأداء المؤسسي واستدامته</w:t>
      </w:r>
      <w:r w:rsidRPr="00D9401D">
        <w:rPr>
          <w:lang w:bidi="ar-EG"/>
        </w:rPr>
        <w:t xml:space="preserve"> </w:t>
      </w:r>
      <w:r w:rsidR="003A4198" w:rsidRPr="00D9401D">
        <w:rPr>
          <w:lang w:bidi="ar-EG"/>
        </w:rPr>
        <w:t>.</w:t>
      </w:r>
      <w:r w:rsidR="00F66E52" w:rsidRPr="00D9401D">
        <w:rPr>
          <w:lang w:bidi="ar-EG"/>
        </w:rPr>
        <w:fldChar w:fldCharType="begin"/>
      </w:r>
      <w:r w:rsidR="00F66E52" w:rsidRPr="00D9401D">
        <w:rPr>
          <w:lang w:bidi="ar-EG"/>
        </w:rPr>
        <w:instrText xml:space="preserve"> ADDIN ZOTERO_ITEM CSL_CITATION {"citationID":"daUSe8BH","properties":{"unsorted":false,"formattedCitation":"(E. Papagiannidis et al., 2022; Xia et al., 2026)","plainCitation":"(E. Papagiannidis et al., 2022; Xia et al., 2026)","noteIndex":0},"citationItems":[{"id":10966,"uris":["http://zotero.org/users/16688552/items/DHSADR7L"],"itemData":{"id":10966,"type":"paper-conference","abstract":"In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goals.","container-title":"The Role of Digital Technologies in Shaping the Post-Pandemic World","DOI":"10.1007/978-3-031-15342-6_5","ISBN":"978-3-031-15342-6","language":"en","page":"58-69","publisher":"Springer International Publishing","publisher-place":"Cham","source":"Springer 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family":"Dwivedi","given":"Yogesh K."},{"family":"Mäntymäki","given":"Matti"},{"family":"Pappas","given":"Ilias O."}],"issued":{"date-parts":[["2022"]]}}},{"id":10961,"uris":["http://zotero.org/users/16688552/items/JMR7GDFQ"],"itemData":{"id":10961,"type":"article-journal","container-title":"Technological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 </w:instrText>
      </w:r>
      <w:r w:rsidR="00F66E52" w:rsidRPr="00D9401D">
        <w:rPr>
          <w:lang w:bidi="ar-EG"/>
        </w:rPr>
        <w:fldChar w:fldCharType="separate"/>
      </w:r>
      <w:r w:rsidR="00F66E52" w:rsidRPr="00D9401D">
        <w:rPr>
          <w:lang w:bidi="ar-EG"/>
        </w:rPr>
        <w:t>( Papagiannidis et al., 2022; Xia et al., 2026)</w:t>
      </w:r>
      <w:r w:rsidR="00F66E52" w:rsidRPr="00D9401D">
        <w:rPr>
          <w:lang w:bidi="ar-EG"/>
        </w:rPr>
        <w:fldChar w:fldCharType="end"/>
      </w:r>
      <w:r w:rsidR="00F66E52" w:rsidRPr="00D9401D">
        <w:rPr>
          <w:lang w:bidi="ar-EG"/>
        </w:rPr>
        <w:t xml:space="preserve">  </w:t>
      </w:r>
      <w:r w:rsidRPr="00D9401D">
        <w:rPr>
          <w:lang w:bidi="ar-EG"/>
        </w:rPr>
        <w:t xml:space="preserve">  </w:t>
      </w:r>
      <w:r w:rsidR="00F66E52" w:rsidRPr="00D9401D">
        <w:rPr>
          <w:lang w:bidi="ar-EG"/>
        </w:rPr>
        <w:t xml:space="preserve"> </w:t>
      </w:r>
      <w:r w:rsidRPr="00D9401D">
        <w:rPr>
          <w:rtl/>
        </w:rPr>
        <w:t>وفي المملكة العربية السعودية، يزداد الاهتمام بحوكمة الذكاء الاصطناعي في ضوء مستهدفات رؤية المملكة 2030 والاستراتيجية الوطنية للبيانات والذكاء الاصطناعي</w:t>
      </w:r>
      <w:r w:rsidRPr="00D9401D">
        <w:rPr>
          <w:lang w:bidi="ar-EG"/>
        </w:rPr>
        <w:t xml:space="preserve"> (NSDAI)</w:t>
      </w:r>
      <w:r w:rsidRPr="00D9401D">
        <w:rPr>
          <w:rtl/>
        </w:rPr>
        <w:t>، حيث تسعى الجهات الحكومية إلى توظيف تطبيقات الذكاء الاصطناعي لتحسين جودة الخدمات، وتعزيز الكفاءة التشغيلية، ورفع مستوى الأداء المؤسسي، مع ضمان الالتزام بالمبادئ الأخلاقية والتنظيمية للاستخدام المسؤول لهذه التقنيات. ومن ثم، أصبحت حوكمة الذكاء الاصطناعي تمثل قدرة تنظيمية استراتيجية تمكّن المؤسسات من تحقيق التوازن بين الابتكار وتعظيم القيمة المتولدة من تطبيقات الذكاء الاصطناعي من جهة، وإدارة المخاطر وتعزيز الأداء المؤسسي المستدام والميزة التنافسية من جهة أخرى</w:t>
      </w:r>
      <w:r w:rsidR="00950DD9" w:rsidRPr="00D9401D">
        <w:t>.</w:t>
      </w:r>
      <w:r w:rsidR="00950DD9" w:rsidRPr="00D9401D">
        <w:rPr>
          <w:lang w:bidi="ar-EG"/>
        </w:rPr>
        <w:fldChar w:fldCharType="begin"/>
      </w:r>
      <w:r w:rsidR="00950DD9" w:rsidRPr="00D9401D">
        <w:rPr>
          <w:lang w:bidi="ar-EG"/>
        </w:rPr>
        <w:instrText xml:space="preserve"> ADDIN ZOTERO_ITEM CSL_CITATION {"citationID":"lNgGHYtY","properties":{"unsorted":false,"formattedCitation":"(SDAIA, 2025)","plainCitation":"(SDAIA, 2025)","noteIndex":0},"citationItems":[{"id":10977,"uris":["http://zotero.org/users/16688552/items/QYFY5Q3V"],"itemData":{"id":10977,"type":"report","genre":"Studies and Reports","language":"Arabic/English","number":"SDAIA-P127","publisher":"Saudi Data and AI Authority","publisher-place":"Riyadh, Saudi Arabia","title":"Foresight on the Governance of Artificial General Intelligence","URL":"https://sdaia.gov.sa/ar/MediaCenter/KnowledgeCenter/ResearchLibrary/Foresight.pdf","author":[{"literal":"SDAIA"}],"issued":{"date-parts":[["2025",9]]}}}],"schema":"https://github.com/citation-style-language/schema/raw/master/csl-citation.json"} </w:instrText>
      </w:r>
      <w:r w:rsidR="00950DD9" w:rsidRPr="00D9401D">
        <w:rPr>
          <w:lang w:bidi="ar-EG"/>
        </w:rPr>
        <w:fldChar w:fldCharType="separate"/>
      </w:r>
      <w:r w:rsidR="00950DD9" w:rsidRPr="00D9401D">
        <w:rPr>
          <w:lang w:bidi="ar-EG"/>
        </w:rPr>
        <w:t>(SDAIA, 2025)</w:t>
      </w:r>
      <w:r w:rsidR="00950DD9" w:rsidRPr="00D9401D">
        <w:rPr>
          <w:lang w:bidi="ar-EG"/>
        </w:rPr>
        <w:fldChar w:fldCharType="end"/>
      </w:r>
    </w:p>
    <w:p w14:paraId="1E0C8549" w14:textId="77777777" w:rsidR="00B64CEB" w:rsidRPr="00D9401D" w:rsidRDefault="00B64CEB" w:rsidP="00270E9A">
      <w:pPr>
        <w:spacing w:after="200" w:line="276" w:lineRule="auto"/>
        <w:rPr>
          <w:b/>
          <w:bCs/>
          <w:sz w:val="32"/>
          <w:szCs w:val="32"/>
          <w:u w:val="single"/>
          <w:rtl/>
        </w:rPr>
      </w:pPr>
    </w:p>
    <w:p w14:paraId="6654D88D" w14:textId="632BBE31" w:rsidR="00436B59" w:rsidRPr="00D9401D" w:rsidRDefault="00883E09" w:rsidP="0024065C">
      <w:pPr>
        <w:pStyle w:val="Heading2"/>
        <w:rPr>
          <w:rtl/>
        </w:rPr>
      </w:pPr>
      <w:bookmarkStart w:id="5" w:name="_Toc235451819"/>
      <w:bookmarkStart w:id="6" w:name="_Toc235452113"/>
      <w:r w:rsidRPr="00D9401D">
        <w:rPr>
          <w:rFonts w:hint="cs"/>
          <w:rtl/>
        </w:rPr>
        <w:t>مشكلة الدراسة</w:t>
      </w:r>
      <w:bookmarkEnd w:id="5"/>
      <w:bookmarkEnd w:id="6"/>
      <w:r w:rsidR="00231AB1" w:rsidRPr="00D9401D">
        <w:rPr>
          <w:rFonts w:hint="cs"/>
          <w:rtl/>
        </w:rPr>
        <w:t xml:space="preserve"> </w:t>
      </w:r>
      <w:r w:rsidR="00436B59" w:rsidRPr="00D9401D">
        <w:rPr>
          <w:rFonts w:hint="cs"/>
          <w:rtl/>
        </w:rPr>
        <w:t xml:space="preserve"> </w:t>
      </w:r>
    </w:p>
    <w:p w14:paraId="2745A653" w14:textId="08B73FC4" w:rsidR="00646B53" w:rsidRPr="00D9401D" w:rsidRDefault="00646B53" w:rsidP="00646B53">
      <w:pPr>
        <w:rPr>
          <w:rtl/>
        </w:rPr>
      </w:pPr>
      <w:r w:rsidRPr="00D9401D">
        <w:rPr>
          <w:rFonts w:hint="cs"/>
          <w:rtl/>
        </w:rPr>
        <w:t>يشهد العالم في السنوات الأخيرة تحولًا رقميًا متسارعًا مدفوعًا بالتطورات المتلاحقة في تقنيات الذكاء الاصطناعي، التي أصبحت تمثل أحد أهم المحركات الرئيسة لتحسين الأداء المؤسسي وتعزيز القدرة التنافسية للمنظمات في مختلف القطاعات(</w:t>
      </w:r>
      <w:r w:rsidRPr="00D9401D">
        <w:rPr>
          <w:rFonts w:hint="cs"/>
        </w:rPr>
        <w:fldChar w:fldCharType="begin"/>
      </w:r>
      <w:r w:rsidR="00DC4D85" w:rsidRPr="00D9401D">
        <w:instrText xml:space="preserve"> ADDIN ZOTERO_ITEM CSL_CITATION {"citationID":"tH4yhMAO","properties":{"unsorted":false,"formattedCitation":"(\\uc0\\u1581{}\\uc0\\u1576{}\\uc0\\u1610{}\\uc0\\u1576{} &amp; \\uc0\\u1576{}\\uc0\\u1604{}\\uc0\\u1575{}\\uc0\\u1604{}, 2019)","plainCitation":"(</w:instrText>
      </w:r>
      <w:r w:rsidR="00DC4D85" w:rsidRPr="00D9401D">
        <w:rPr>
          <w:rtl/>
        </w:rPr>
        <w:instrText>حبيب &amp; بلال, 2019</w:instrText>
      </w:r>
      <w:r w:rsidR="00DC4D85" w:rsidRPr="00D9401D">
        <w:instrText>)","dontUpdate":true,"noteIndex":0},"citationItems":[{"id":"UXwXxAMd/qRXZPcL3","uris":["http://zotero.org/users/local/xByd8XFU/items/2FZTCH2V"],"itemData":{"id":23,"type":"book","abstract":"</w:instrText>
      </w:r>
      <w:r w:rsidR="00DC4D85" w:rsidRPr="00D9401D">
        <w:rPr>
          <w:rtl/>
        </w:rPr>
        <w:instrText>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w:instrText>
      </w:r>
      <w:r w:rsidR="00DC4D85" w:rsidRPr="00D9401D">
        <w:instrText xml:space="preserve"> </w:instrText>
      </w:r>
      <w:r w:rsidR="00DC4D85" w:rsidRPr="00D9401D">
        <w:rPr>
          <w:rtl/>
        </w:rPr>
        <w:instrText>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w:instrText>
      </w:r>
      <w:r w:rsidR="00DC4D85" w:rsidRPr="00D9401D">
        <w:instrText>. 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sidRPr="00D9401D">
        <w:rPr>
          <w:rtl/>
        </w:rPr>
        <w:instrText>الذكاء الاصطناعي</w:instrText>
      </w:r>
      <w:r w:rsidR="00DC4D85" w:rsidRPr="00D9401D">
        <w:instrText xml:space="preserve"> = Artificial Intelligence: </w:instrText>
      </w:r>
      <w:r w:rsidR="00DC4D85" w:rsidRPr="00D9401D">
        <w:rPr>
          <w:rtl/>
        </w:rPr>
        <w:instrText>ثورة في تقنيات العصر</w:instrText>
      </w:r>
      <w:r w:rsidR="00DC4D85" w:rsidRPr="00D9401D">
        <w:instrText>","title-short":"</w:instrText>
      </w:r>
      <w:r w:rsidR="00DC4D85" w:rsidRPr="00D9401D">
        <w:rPr>
          <w:rtl/>
        </w:rPr>
        <w:instrText>الذكاء الاصطناعي</w:instrText>
      </w:r>
      <w:r w:rsidR="00DC4D85" w:rsidRPr="00D9401D">
        <w:instrText xml:space="preserve"> = Artificial Intelligence","author":[{"family":"</w:instrText>
      </w:r>
      <w:r w:rsidR="00DC4D85" w:rsidRPr="00D9401D">
        <w:rPr>
          <w:rtl/>
        </w:rPr>
        <w:instrText>حبيب</w:instrText>
      </w:r>
      <w:r w:rsidR="00DC4D85" w:rsidRPr="00D9401D">
        <w:instrText>","given":"</w:instrText>
      </w:r>
      <w:r w:rsidR="00DC4D85" w:rsidRPr="00D9401D">
        <w:rPr>
          <w:rtl/>
        </w:rPr>
        <w:instrText>أحمد</w:instrText>
      </w:r>
      <w:r w:rsidR="00DC4D85" w:rsidRPr="00D9401D">
        <w:instrText>"},{"family":"</w:instrText>
      </w:r>
      <w:r w:rsidR="00DC4D85" w:rsidRPr="00D9401D">
        <w:rPr>
          <w:rtl/>
        </w:rPr>
        <w:instrText>بلال</w:instrText>
      </w:r>
      <w:r w:rsidR="00DC4D85" w:rsidRPr="00D9401D">
        <w:instrText>","given":"</w:instrText>
      </w:r>
      <w:r w:rsidR="00DC4D85" w:rsidRPr="00D9401D">
        <w:rPr>
          <w:rtl/>
        </w:rPr>
        <w:instrText>موسى</w:instrText>
      </w:r>
      <w:r w:rsidR="00DC4D85" w:rsidRPr="00D9401D">
        <w:instrText xml:space="preserve">"}],"issued":{"date-parts":[["2019",1,1]]}}}],"schema":"https://github.com/citation-style-language/schema/raw/master/csl-citation.json"} </w:instrText>
      </w:r>
      <w:r w:rsidRPr="00D9401D">
        <w:rPr>
          <w:rFonts w:hint="cs"/>
        </w:rPr>
        <w:fldChar w:fldCharType="separate"/>
      </w:r>
      <w:r w:rsidRPr="00D9401D">
        <w:rPr>
          <w:rFonts w:hint="cs"/>
          <w:rtl/>
        </w:rPr>
        <w:t>حبيب وبلال, 2019)</w:t>
      </w:r>
      <w:r w:rsidRPr="00D9401D">
        <w:rPr>
          <w:rFonts w:hint="cs"/>
        </w:rPr>
        <w:fldChar w:fldCharType="end"/>
      </w:r>
      <w:r w:rsidRPr="00D9401D">
        <w:rPr>
          <w:rFonts w:hint="cs"/>
          <w:rtl/>
        </w:rPr>
        <w:t>. وقد أسهمت هذه التقنيات في إحداث تغييرات جوهرية في أساليب العمل التقليدية من خلال دعم الأتمتة، وتحليل البيانات الضخمة، وتحسين جودة القرارات الإدارية، بما ينعكس إيجابًا على كفاءة العمليات وجودة الخدمات المقدمة</w:t>
      </w:r>
      <w:r w:rsidR="009B3404" w:rsidRPr="00D9401D">
        <w:rPr>
          <w:rFonts w:hint="cs"/>
          <w:rtl/>
        </w:rPr>
        <w:t xml:space="preserve"> </w:t>
      </w:r>
      <w:r w:rsidR="005E55EF" w:rsidRPr="00D9401D">
        <w:rPr>
          <w:rFonts w:hint="cs"/>
          <w:rtl/>
        </w:rPr>
        <w:fldChar w:fldCharType="begin"/>
      </w:r>
      <w:r w:rsidR="00DC4D85" w:rsidRPr="00D9401D">
        <w:rPr>
          <w:rtl/>
        </w:rPr>
        <w:instrText xml:space="preserve"> </w:instrText>
      </w:r>
      <w:r w:rsidR="00DC4D85" w:rsidRPr="00D9401D">
        <w:instrText>ADDIN ZOTERO_ITEM CSL_CITATION {"citationID":"MtS0yQ45","properties":{"unsorted":false,"formattedCitation":"(\\uc0\\u1575{}\\uc0\\u1604{}\\uc0\\u1606{}\\uc0\\u1580{}\\uc0\\u1575{}\\uc0\\u1585{}, 2010; \\uc0\\u1605{}\\uc0\\u1581{}\\uc0\\u1605{}\\uc0\\u160</w:instrText>
      </w:r>
      <w:r w:rsidR="00DC4D85" w:rsidRPr="00D9401D">
        <w:rPr>
          <w:rtl/>
        </w:rPr>
        <w:instrText>8{}\\</w:instrText>
      </w:r>
      <w:r w:rsidR="00DC4D85" w:rsidRPr="00D9401D">
        <w:instrText>uc0\\u1583{}, 2023)","plainCitation</w:instrText>
      </w:r>
      <w:r w:rsidR="00DC4D85" w:rsidRPr="00D9401D">
        <w:rPr>
          <w:rtl/>
        </w:rPr>
        <w:instrText>":"(النجار, 2010; محمود, 2023)","</w:instrText>
      </w:r>
      <w:r w:rsidR="00DC4D85" w:rsidRPr="00D9401D">
        <w:instrText>noteIndex":0},"citationItems":[{"id":"UXwXxAMd/NkMIUr51","uris":["http://zotero.org/users/local/xByd8XFU/items/MJTBKMF2"],"itemData":{"id":61,"type":"book","language":"arabic","publisher</w:instrText>
      </w:r>
      <w:r w:rsidR="00DC4D85" w:rsidRPr="00D9401D">
        <w:rPr>
          <w:rtl/>
        </w:rPr>
        <w:instrText>":"دار الحامد للنشر والتوزيع","</w:instrText>
      </w:r>
      <w:r w:rsidR="00DC4D85" w:rsidRPr="00D9401D">
        <w:instrText>publisher-place</w:instrText>
      </w:r>
      <w:r w:rsidR="00DC4D85" w:rsidRPr="00D9401D">
        <w:rPr>
          <w:rtl/>
        </w:rPr>
        <w:instrText>":"عمان، الأردن","</w:instrText>
      </w:r>
      <w:r w:rsidR="00DC4D85" w:rsidRPr="00D9401D">
        <w:instrText>title</w:instrText>
      </w:r>
      <w:r w:rsidR="00DC4D85" w:rsidRPr="00D9401D">
        <w:rPr>
          <w:rtl/>
        </w:rPr>
        <w:instrText>":"الذكاء الاصطناعي: واقعه ومستقبله","</w:instrText>
      </w:r>
      <w:r w:rsidR="00DC4D85" w:rsidRPr="00D9401D">
        <w:instrText>author</w:instrText>
      </w:r>
      <w:r w:rsidR="00DC4D85" w:rsidRPr="00D9401D">
        <w:rPr>
          <w:rtl/>
        </w:rPr>
        <w:instrText>":[{"</w:instrText>
      </w:r>
      <w:r w:rsidR="00DC4D85" w:rsidRPr="00D9401D">
        <w:instrText>family</w:instrText>
      </w:r>
      <w:r w:rsidR="00DC4D85" w:rsidRPr="00D9401D">
        <w:rPr>
          <w:rtl/>
        </w:rPr>
        <w:instrText>":"النجار","</w:instrText>
      </w:r>
      <w:r w:rsidR="00DC4D85" w:rsidRPr="00D9401D">
        <w:instrText>given</w:instrText>
      </w:r>
      <w:r w:rsidR="00DC4D85" w:rsidRPr="00D9401D">
        <w:rPr>
          <w:rtl/>
        </w:rPr>
        <w:instrText>":"فايز جمعة"}],"</w:instrText>
      </w:r>
      <w:r w:rsidR="00DC4D85" w:rsidRPr="00D9401D">
        <w:instrText>issued":{"date-parts</w:instrText>
      </w:r>
      <w:r w:rsidR="00DC4D85" w:rsidRPr="00D9401D">
        <w:rPr>
          <w:rtl/>
        </w:rPr>
        <w:instrText>":[["2010"]]</w:instrText>
      </w:r>
      <w:r w:rsidR="00DC4D85" w:rsidRPr="00D9401D">
        <w:instrText>}}},{"id":"UXwXxAMd/LpN3fVL6","uris":["http://zotero.org/users/local/xByd8XFU/items/X3BYDDWZ"],"itemData":{"id":62,"type":"book","language":"arabic","publisher</w:instrText>
      </w:r>
      <w:r w:rsidR="00DC4D85" w:rsidRPr="00D9401D">
        <w:rPr>
          <w:rtl/>
        </w:rPr>
        <w:instrText>":"دار الفكر العربي","</w:instrText>
      </w:r>
      <w:r w:rsidR="00DC4D85" w:rsidRPr="00D9401D">
        <w:instrText>publisher-place</w:instrText>
      </w:r>
      <w:r w:rsidR="00DC4D85" w:rsidRPr="00D9401D">
        <w:rPr>
          <w:rtl/>
        </w:rPr>
        <w:instrText>":"القاهرة، مصر","</w:instrText>
      </w:r>
      <w:r w:rsidR="00DC4D85" w:rsidRPr="00D9401D">
        <w:instrText>title</w:instrText>
      </w:r>
      <w:r w:rsidR="00DC4D85" w:rsidRPr="00D9401D">
        <w:rPr>
          <w:rtl/>
        </w:rPr>
        <w:instrText>":"مقدمة في الذكاء الاصطناعي ونظم خبيرة","</w:instrText>
      </w:r>
      <w:r w:rsidR="00DC4D85" w:rsidRPr="00D9401D">
        <w:instrText>author":[{"family</w:instrText>
      </w:r>
      <w:r w:rsidR="00DC4D85" w:rsidRPr="00D9401D">
        <w:rPr>
          <w:rtl/>
        </w:rPr>
        <w:instrText>":"محمود","</w:instrText>
      </w:r>
      <w:r w:rsidR="00DC4D85" w:rsidRPr="00D9401D">
        <w:instrText>given</w:instrText>
      </w:r>
      <w:r w:rsidR="00DC4D85" w:rsidRPr="00D9401D">
        <w:rPr>
          <w:rtl/>
        </w:rPr>
        <w:instrText>":"محمد علي"}],"</w:instrText>
      </w:r>
      <w:r w:rsidR="00DC4D85" w:rsidRPr="00D9401D">
        <w:instrText>issued</w:instrText>
      </w:r>
      <w:r w:rsidR="00DC4D85" w:rsidRPr="00D9401D">
        <w:rPr>
          <w:rtl/>
        </w:rPr>
        <w:instrText>":{"</w:instrText>
      </w:r>
      <w:r w:rsidR="00DC4D85" w:rsidRPr="00D9401D">
        <w:instrText>date-parts</w:instrText>
      </w:r>
      <w:r w:rsidR="00DC4D85" w:rsidRPr="00D9401D">
        <w:rPr>
          <w:rtl/>
        </w:rPr>
        <w:instrText>":[["2023"]]}}}],"</w:instrText>
      </w:r>
      <w:r w:rsidR="00DC4D85" w:rsidRPr="00D9401D">
        <w:instrText>schema":"https://github.com/citation-style-language/schema/raw/master/csl-citation.json</w:instrText>
      </w:r>
      <w:r w:rsidR="00DC4D85" w:rsidRPr="00D9401D">
        <w:rPr>
          <w:rtl/>
        </w:rPr>
        <w:instrText xml:space="preserve">"} </w:instrText>
      </w:r>
      <w:r w:rsidR="005E55EF" w:rsidRPr="00D9401D">
        <w:rPr>
          <w:rFonts w:hint="cs"/>
          <w:rtl/>
        </w:rPr>
        <w:fldChar w:fldCharType="separate"/>
      </w:r>
      <w:r w:rsidR="005E55EF" w:rsidRPr="00D9401D">
        <w:rPr>
          <w:rFonts w:hint="cs"/>
          <w:rtl/>
        </w:rPr>
        <w:t>(النجار, 2010; محمود, 2023)</w:t>
      </w:r>
      <w:r w:rsidR="005E55EF" w:rsidRPr="00D9401D">
        <w:rPr>
          <w:rFonts w:hint="cs"/>
          <w:rtl/>
        </w:rPr>
        <w:fldChar w:fldCharType="end"/>
      </w:r>
      <w:r w:rsidR="00477327" w:rsidRPr="00D9401D">
        <w:rPr>
          <w:rFonts w:hint="cs"/>
          <w:rtl/>
        </w:rPr>
        <w:t>.</w:t>
      </w:r>
    </w:p>
    <w:p w14:paraId="5EFFD67A" w14:textId="77777777" w:rsidR="00225DAC" w:rsidRPr="00D9401D" w:rsidRDefault="00225DAC" w:rsidP="00646B53"/>
    <w:p w14:paraId="04062404" w14:textId="2DCB19FC" w:rsidR="00646B53" w:rsidRPr="00D9401D" w:rsidRDefault="00646B53" w:rsidP="00646B53">
      <w:pPr>
        <w:rPr>
          <w:rtl/>
        </w:rPr>
      </w:pPr>
      <w:r w:rsidRPr="00D9401D">
        <w:rPr>
          <w:rFonts w:hint="cs"/>
          <w:rtl/>
        </w:rPr>
        <w:t xml:space="preserve">وفي المملكة العربية السعودية، يُعد القطاع السياحي أحد القطاعات الاستراتيجية التي تحظى باهتمام كبير ضمن رؤية المملكة 2030، حيث تستهدف المملكة تعزيز مساهمة السياحة في الناتج المحلي الإجمالي وتنويع مصادر الدخل الوطني، من خلال تطوير المقاصد السياحية وتحسين تجربة الزوار وتبني التقنيات الرقمية الحديثة </w:t>
      </w:r>
      <w:r w:rsidR="00272CA6" w:rsidRPr="00D9401D">
        <w:rPr>
          <w:rFonts w:hint="cs"/>
          <w:rtl/>
        </w:rPr>
        <w:fldChar w:fldCharType="begin"/>
      </w:r>
      <w:r w:rsidR="00DC4D85" w:rsidRPr="00D9401D">
        <w:rPr>
          <w:rtl/>
        </w:rPr>
        <w:instrText xml:space="preserve"> </w:instrText>
      </w:r>
      <w:r w:rsidR="00DC4D85" w:rsidRPr="00D9401D">
        <w:instrText>ADDIN ZOTERO_ITEM CSL_CITATION {"citationID":"nsclf08E","properties":{"unsorted":false,"formattedCitation":"(\\uc0\\u1585{}\\uc0\\u1572{}\\uc0\\u1610{}\\uc0\\u1577{} \\uc0\\u1575{}\\uc0\\u1604{}\\uc0\\u1605{}\\uc0\\u1605{}\\uc0\\u1604{}\\uc0\\u1603{}\\uc</w:instrText>
      </w:r>
      <w:r w:rsidR="00DC4D85" w:rsidRPr="00D9401D">
        <w:rPr>
          <w:rtl/>
        </w:rPr>
        <w:instrText>0\\</w:instrText>
      </w:r>
      <w:r w:rsidR="00DC4D85" w:rsidRPr="00D9401D">
        <w:instrText>u1577{} \\uc0\\u1575{}\\uc0\\u1604{}\\uc0\\u1593{}\\uc0\\u1585{}\\uc0\\u1576{}\\uc0\\u1610{}\\uc0\\u1577{} \\uc0\\u1575{}\\uc0\\u1604{}\\uc0\\u1587{}\\uc0\\u1593{}\\uc0\\u1608{}\\uc0\\u1583{}\\uc0\\u1610{}\\uc0\\u1577{} 2030, 2026)","plainCitation</w:instrText>
      </w:r>
      <w:r w:rsidR="00DC4D85" w:rsidRPr="00D9401D">
        <w:rPr>
          <w:rtl/>
        </w:rPr>
        <w:instrText>":"(رؤية المملكة العربية السعودية 2030, 2026)","</w:instrText>
      </w:r>
      <w:r w:rsidR="00DC4D85" w:rsidRPr="00D9401D">
        <w:instrText>noteIndex":0},"citationItems":[{"id":"UXwXxAMd/kjIxBzuY","uris":["http://zotero.org/users/local/xByd8XFU/items/67DFWQYR"],"itemData":{"id":79,"type":"webpage","language":"arabic","publisher</w:instrText>
      </w:r>
      <w:r w:rsidR="00DC4D85" w:rsidRPr="00D9401D">
        <w:rPr>
          <w:rtl/>
        </w:rPr>
        <w:instrText>":"رؤية المملكة العربية السعودية 2030","</w:instrText>
      </w:r>
      <w:r w:rsidR="00DC4D85" w:rsidRPr="00D9401D">
        <w:instrText>title</w:instrText>
      </w:r>
      <w:r w:rsidR="00DC4D85" w:rsidRPr="00D9401D">
        <w:rPr>
          <w:rtl/>
        </w:rPr>
        <w:instrText>":"نظرة عامة على رؤية المملكة العربية السعودية 2030","</w:instrText>
      </w:r>
      <w:r w:rsidR="00DC4D85" w:rsidRPr="00D9401D">
        <w:instrText>URL":"https://www.vision2030.gov.sa/ar","author</w:instrText>
      </w:r>
      <w:r w:rsidR="00DC4D85" w:rsidRPr="00D9401D">
        <w:rPr>
          <w:rtl/>
        </w:rPr>
        <w:instrText>":[{"</w:instrText>
      </w:r>
      <w:r w:rsidR="00DC4D85" w:rsidRPr="00D9401D">
        <w:instrText>literal</w:instrText>
      </w:r>
      <w:r w:rsidR="00DC4D85" w:rsidRPr="00D9401D">
        <w:rPr>
          <w:rtl/>
        </w:rPr>
        <w:instrText>":"رؤية المملكة العربية السعودية 2030"}],"</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":[["2026"]]</w:instrText>
      </w:r>
      <w:r w:rsidR="00DC4D85" w:rsidRPr="00D9401D">
        <w:instrText>}</w:instrText>
      </w:r>
      <w:r w:rsidR="00DC4D85" w:rsidRPr="00D9401D">
        <w:rPr>
          <w:rtl/>
        </w:rPr>
        <w:instrText>}}],"</w:instrText>
      </w:r>
      <w:r w:rsidR="00DC4D85" w:rsidRPr="00D9401D">
        <w:instrText>schema":"https://github.com/citation-style-language/schema/raw/master/csl-citation.json</w:instrText>
      </w:r>
      <w:r w:rsidR="00DC4D85" w:rsidRPr="00D9401D">
        <w:rPr>
          <w:rtl/>
        </w:rPr>
        <w:instrText xml:space="preserve">"} </w:instrText>
      </w:r>
      <w:r w:rsidR="00272CA6" w:rsidRPr="00D9401D">
        <w:rPr>
          <w:rFonts w:hint="cs"/>
          <w:rtl/>
        </w:rPr>
        <w:fldChar w:fldCharType="separate"/>
      </w:r>
      <w:r w:rsidR="00272CA6" w:rsidRPr="00D9401D">
        <w:rPr>
          <w:rFonts w:hint="cs"/>
          <w:rtl/>
        </w:rPr>
        <w:t>(رؤية المملكة العربية السعودية 2030, 2026</w:t>
      </w:r>
      <w:r w:rsidR="00272CA6" w:rsidRPr="00D9401D">
        <w:rPr>
          <w:rFonts w:hint="cs"/>
        </w:rPr>
        <w:t>)</w:t>
      </w:r>
      <w:r w:rsidR="00272CA6" w:rsidRPr="00D9401D">
        <w:rPr>
          <w:rFonts w:hint="cs"/>
          <w:rtl/>
        </w:rPr>
        <w:fldChar w:fldCharType="end"/>
      </w:r>
      <w:r w:rsidRPr="00D9401D">
        <w:rPr>
          <w:rFonts w:hint="cs"/>
          <w:rtl/>
        </w:rPr>
        <w:t>وانطلاقًا من هذه التوجهات، أكدت الاستراتيجية الوطنية للسياحة</w:t>
      </w:r>
      <w:r w:rsidR="00D456E6" w:rsidRPr="00D9401D">
        <w:rPr>
          <w:rFonts w:hint="cs"/>
          <w:rtl/>
        </w:rPr>
        <w:t xml:space="preserve"> على ضرورة  تعزيز كفاءة العمليات في المؤسسات السياحية لتحقيق أهدافها الاستراتيجية  مما يزيد من مساهمتها في الناتج المحلي الإجمالي. ومن هذا المنطلق أكدت الاستراتيجية الوطنية على</w:t>
      </w:r>
      <w:r w:rsidRPr="00D9401D">
        <w:rPr>
          <w:rFonts w:hint="cs"/>
          <w:rtl/>
        </w:rPr>
        <w:t xml:space="preserve"> أهمية الاستفادة من التقنيات الرقمية والذكاء الاصطناعي في دعم التخطيط السياحي، وتحليل الأسواق، وتحسين الخدمات المقدمة للسياح، بما يعزز القدرة التنافسية للقطاع السياحي السعودي على المستويين الإقليمي والعالمي </w:t>
      </w:r>
      <w:r w:rsidR="00272CA6" w:rsidRPr="00D9401D">
        <w:rPr>
          <w:rFonts w:hint="cs"/>
          <w:rtl/>
        </w:rPr>
        <w:fldChar w:fldCharType="begin"/>
      </w:r>
      <w:r w:rsidR="00DC4D85" w:rsidRPr="00D9401D">
        <w:rPr>
          <w:rtl/>
        </w:rPr>
        <w:instrText xml:space="preserve"> </w:instrText>
      </w:r>
      <w:r w:rsidR="00DC4D85" w:rsidRPr="00D9401D">
        <w:instrText>ADDIN ZOTERO_ITEM CSL_CITATION {"citationID":"AIvz78qD","properties":{"unsorted":false,"formattedCitation":"(\\uc0\\u1608{}\\uc0\\u1586{}\\uc0\\u1575{}\\uc0\\u1585{}\\uc0\\u1577{} \\uc0\\u1575{}\\uc0\\u1604{}\\uc0\\u1587{}\\uc0\\u1610{}\\uc0\\u1575{}\\uc</w:instrText>
      </w:r>
      <w:r w:rsidR="00DC4D85" w:rsidRPr="00D9401D">
        <w:rPr>
          <w:rtl/>
        </w:rPr>
        <w:instrText>0\\</w:instrText>
      </w:r>
      <w:r w:rsidR="00DC4D85" w:rsidRPr="00D9401D">
        <w:instrText>u1581{}\\uc0\\u1577{}, 2024)","plainCitation</w:instrText>
      </w:r>
      <w:r w:rsidR="00DC4D85" w:rsidRPr="00D9401D">
        <w:rPr>
          <w:rtl/>
        </w:rPr>
        <w:instrText>":"(وزارة السياحة, 2024)","</w:instrText>
      </w:r>
      <w:r w:rsidR="00DC4D85" w:rsidRPr="00D9401D">
        <w:instrText>dontUpdate":true,"noteIndex":0},"citationItems":[{"id":"UXwXxAMd/wL3V7aQ5","uris":["http://zotero.org/users/local/xByd8XFU/items/ZVQXNYHV"],"itemData":{"id":89,"type":"webpage","language":"arabic","publisher</w:instrText>
      </w:r>
      <w:r w:rsidR="00DC4D85" w:rsidRPr="00D9401D">
        <w:rPr>
          <w:rtl/>
        </w:rPr>
        <w:instrText>":"وزارة السياحة","</w:instrText>
      </w:r>
      <w:r w:rsidR="00DC4D85" w:rsidRPr="00D9401D">
        <w:instrText>title</w:instrText>
      </w:r>
      <w:r w:rsidR="00DC4D85" w:rsidRPr="00D9401D">
        <w:rPr>
          <w:rtl/>
        </w:rPr>
        <w:instrText>":"التحول الرقمي في القطاع السياحي","</w:instrText>
      </w:r>
      <w:r w:rsidR="00DC4D85" w:rsidRPr="00D9401D">
        <w:instrText>URL":"https://mt.gov.sa","author</w:instrText>
      </w:r>
      <w:r w:rsidR="00DC4D85" w:rsidRPr="00D9401D">
        <w:rPr>
          <w:rtl/>
        </w:rPr>
        <w:instrText>":[{"</w:instrText>
      </w:r>
      <w:r w:rsidR="00DC4D85" w:rsidRPr="00D9401D">
        <w:instrText>literal</w:instrText>
      </w:r>
      <w:r w:rsidR="00DC4D85" w:rsidRPr="00D9401D">
        <w:rPr>
          <w:rtl/>
        </w:rPr>
        <w:instrText>":"وزارة السياحة"}],"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":[["2024"]]</w:instrText>
      </w:r>
      <w:r w:rsidR="00DC4D85" w:rsidRPr="00D9401D">
        <w:instrText>}}}],"schema":"https://github</w:instrText>
      </w:r>
      <w:r w:rsidR="00DC4D85" w:rsidRPr="00D9401D">
        <w:rPr>
          <w:rtl/>
        </w:rPr>
        <w:instrText>.</w:instrText>
      </w:r>
      <w:r w:rsidR="00DC4D85" w:rsidRPr="00D9401D">
        <w:instrText>com/citation-style-language/schema/raw/master/csl-citation.json</w:instrText>
      </w:r>
      <w:r w:rsidR="00DC4D85" w:rsidRPr="00D9401D">
        <w:rPr>
          <w:rtl/>
        </w:rPr>
        <w:instrText xml:space="preserve">"} </w:instrText>
      </w:r>
      <w:r w:rsidR="00272CA6" w:rsidRPr="00D9401D">
        <w:rPr>
          <w:rFonts w:hint="cs"/>
          <w:rtl/>
        </w:rPr>
        <w:fldChar w:fldCharType="separate"/>
      </w:r>
      <w:r w:rsidR="00272CA6" w:rsidRPr="00D9401D">
        <w:rPr>
          <w:rFonts w:hint="cs"/>
          <w:rtl/>
        </w:rPr>
        <w:t>(وزارة السياحة, 2024).</w:t>
      </w:r>
      <w:r w:rsidR="00272CA6" w:rsidRPr="00D9401D">
        <w:rPr>
          <w:rFonts w:hint="cs"/>
          <w:rtl/>
        </w:rPr>
        <w:fldChar w:fldCharType="end"/>
      </w:r>
    </w:p>
    <w:p w14:paraId="5E5F52D6" w14:textId="77777777" w:rsidR="003B32ED" w:rsidRPr="00D9401D" w:rsidRDefault="003B32ED" w:rsidP="003B32ED"/>
    <w:p w14:paraId="2868ECFF" w14:textId="1C1088D9" w:rsidR="00D456E6" w:rsidRPr="00D9401D" w:rsidRDefault="00646B53" w:rsidP="00646B53">
      <w:pPr>
        <w:rPr>
          <w:rtl/>
        </w:rPr>
      </w:pPr>
      <w:r w:rsidRPr="00D9401D">
        <w:rPr>
          <w:rFonts w:hint="cs"/>
          <w:rtl/>
        </w:rPr>
        <w:t xml:space="preserve">وفي هذا الإطار، </w:t>
      </w:r>
      <w:r w:rsidR="00005170" w:rsidRPr="00D9401D">
        <w:rPr>
          <w:rFonts w:hint="cs"/>
          <w:rtl/>
        </w:rPr>
        <w:t>تقوم</w:t>
      </w:r>
      <w:r w:rsidRPr="00D9401D">
        <w:rPr>
          <w:rFonts w:hint="cs"/>
          <w:rtl/>
        </w:rPr>
        <w:t xml:space="preserve"> الهيئة السعودية للسياحة بدور محوري في تحقيق مستهدفات السياحة الوطنية من خلال الترويج للمملكة كوجهة سياحية عالمية، وإدارة الحملات التسويقية المحلية والدولية، وبناء الشراكات الاستراتيجية، والاستفادة من البيانات والتقنيات الرقمية لدعم اتخاذ القرار وتحسين تجربة السائح </w:t>
      </w:r>
      <w:r w:rsidR="00E21B76" w:rsidRPr="00D9401D">
        <w:rPr>
          <w:rFonts w:hint="cs"/>
          <w:rtl/>
        </w:rPr>
        <w:fldChar w:fldCharType="begin"/>
      </w:r>
      <w:r w:rsidR="00DC4D85" w:rsidRPr="00D9401D">
        <w:rPr>
          <w:rtl/>
        </w:rPr>
        <w:instrText xml:space="preserve"> </w:instrText>
      </w:r>
      <w:r w:rsidR="00DC4D85" w:rsidRPr="00D9401D">
        <w:instrText>ADDIN ZOTERO_ITEM CSL_CITATION {"citationID":"CTsUtUAJ","properties":{"unsorted":false,"formattedCitation":"(\\uc0\\u1575{}\\uc0\\u1604{}\\uc0\\u1607{}\\uc0\\u1610{}\\uc0\\u1574{}\\uc0\\u1577{} \\uc0\\u1575{}\\uc0\\u1604{}\\uc0\\u1587{}\\uc0\\u1593{}\\uc</w:instrText>
      </w:r>
      <w:r w:rsidR="00DC4D85" w:rsidRPr="00D9401D">
        <w:rPr>
          <w:rtl/>
        </w:rPr>
        <w:instrText>0\\</w:instrText>
      </w:r>
      <w:r w:rsidR="00DC4D85" w:rsidRPr="00D9401D">
        <w:instrText>u1608{}\\uc0\\u1583{}\\uc0\\u1610{}\\uc0\\u1577{} \\uc0\\u1604{}\\uc0\\u1604{}\\uc0\\u1587{}\\uc0\\u1610{}\\uc0\\u1575{}\\uc0\\u1581{}\\uc0\\u1577{}, 2025a)","plainCitation</w:instrText>
      </w:r>
      <w:r w:rsidR="00DC4D85" w:rsidRPr="00D9401D">
        <w:rPr>
          <w:rtl/>
        </w:rPr>
        <w:instrText>":"(الهيئة السعودية للسياحة, 2025</w:instrText>
      </w:r>
      <w:r w:rsidR="00DC4D85" w:rsidRPr="00D9401D">
        <w:instrText>a)","dontUpdate":true,"noteIndex":0},"citationItems":[{"id":"UXwXxAMd/KWJ6z62u","uris":["http://zotero.org/users/local/xByd8XFU/items/ZMRIFT5D"],"itemData":{"id":80,"type":"webpage","language":"arabic","publisher</w:instrText>
      </w:r>
      <w:r w:rsidR="00DC4D85" w:rsidRPr="00D9401D">
        <w:rPr>
          <w:rtl/>
        </w:rPr>
        <w:instrText>":"الهيئة السعودية للسياحة","</w:instrText>
      </w:r>
      <w:r w:rsidR="00DC4D85" w:rsidRPr="00D9401D">
        <w:instrText>title</w:instrText>
      </w:r>
      <w:r w:rsidR="00DC4D85" w:rsidRPr="00D9401D">
        <w:rPr>
          <w:rtl/>
        </w:rPr>
        <w:instrText>":"قطاع السياحة في رؤية المملكة العربية السعودية 2030","</w:instrText>
      </w:r>
      <w:r w:rsidR="00DC4D85" w:rsidRPr="00D9401D">
        <w:instrText>URL":"https://www.sta.gov.sa/ar/vision2030","author</w:instrText>
      </w:r>
      <w:r w:rsidR="00DC4D85" w:rsidRPr="00D9401D">
        <w:rPr>
          <w:rtl/>
        </w:rPr>
        <w:instrText>":[{"</w:instrText>
      </w:r>
      <w:r w:rsidR="00DC4D85" w:rsidRPr="00D9401D">
        <w:instrText>literal</w:instrText>
      </w:r>
      <w:r w:rsidR="00DC4D85" w:rsidRPr="00D9401D">
        <w:rPr>
          <w:rtl/>
        </w:rPr>
        <w:instrText>":"الهيئة السعودية للسياحة"}],"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}}}],"schema":"https://github.com/citation-style-language/schema/raw/master/csl-citation.json</w:instrText>
      </w:r>
      <w:r w:rsidR="00DC4D85" w:rsidRPr="00D9401D">
        <w:rPr>
          <w:rtl/>
        </w:rPr>
        <w:instrText xml:space="preserve">"} </w:instrText>
      </w:r>
      <w:r w:rsidR="00E21B76" w:rsidRPr="00D9401D">
        <w:rPr>
          <w:rFonts w:hint="cs"/>
          <w:rtl/>
        </w:rPr>
        <w:fldChar w:fldCharType="separate"/>
      </w:r>
      <w:r w:rsidR="00E21B76" w:rsidRPr="00D9401D">
        <w:rPr>
          <w:rFonts w:hint="cs"/>
          <w:rtl/>
        </w:rPr>
        <w:t xml:space="preserve">(الهيئة السعودية للسياحة, </w:t>
      </w:r>
      <w:r w:rsidR="000E5699" w:rsidRPr="00D9401D">
        <w:rPr>
          <w:rFonts w:hint="cs"/>
        </w:rPr>
        <w:t>a</w:t>
      </w:r>
      <w:r w:rsidR="00E21B76" w:rsidRPr="00D9401D">
        <w:rPr>
          <w:rFonts w:hint="cs"/>
          <w:rtl/>
        </w:rPr>
        <w:t>2025</w:t>
      </w:r>
      <w:r w:rsidR="00E21B76" w:rsidRPr="00D9401D">
        <w:rPr>
          <w:rFonts w:hint="cs"/>
          <w:rtl/>
        </w:rPr>
        <w:fldChar w:fldCharType="end"/>
      </w:r>
      <w:r w:rsidR="00E21B76" w:rsidRPr="00D9401D">
        <w:rPr>
          <w:rFonts w:hint="cs"/>
          <w:rtl/>
        </w:rPr>
        <w:t xml:space="preserve">) </w:t>
      </w:r>
      <w:r w:rsidRPr="00D9401D">
        <w:rPr>
          <w:rFonts w:hint="cs"/>
          <w:rtl/>
        </w:rPr>
        <w:t>كما يشهد عمل الهيئة توسعًا متزايدًا في استخدام الحلول الرقمية والتقنيات الذكية، الأمر الذي يجعل جاهزية متطلبات الذكاء الاصطناعي عاملاً أساسياً في تعزيز كفاءة عملياتها وتحقيق أهدافها الاستراتيجية</w:t>
      </w:r>
      <w:r w:rsidRPr="00D9401D">
        <w:rPr>
          <w:rFonts w:hint="cs"/>
        </w:rPr>
        <w:t>.</w:t>
      </w:r>
      <w:r w:rsidR="00D456E6" w:rsidRPr="00D9401D">
        <w:rPr>
          <w:rFonts w:hint="cs"/>
          <w:rtl/>
        </w:rPr>
        <w:t xml:space="preserve"> </w:t>
      </w:r>
    </w:p>
    <w:p w14:paraId="335582BB" w14:textId="73B0C65C" w:rsidR="00FF693D" w:rsidRPr="00D9401D" w:rsidRDefault="00BE770E" w:rsidP="005C1164">
      <w:pPr>
        <w:rPr>
          <w:rtl/>
        </w:rPr>
      </w:pPr>
      <w:r w:rsidRPr="00D9401D">
        <w:rPr>
          <w:rFonts w:hint="cs"/>
          <w:rtl/>
        </w:rPr>
        <w:t>و</w:t>
      </w:r>
      <w:r w:rsidR="00E27905" w:rsidRPr="00D9401D">
        <w:rPr>
          <w:rFonts w:hint="cs"/>
          <w:rtl/>
        </w:rPr>
        <w:t>من الناحية العملية، و</w:t>
      </w:r>
      <w:r w:rsidRPr="00D9401D">
        <w:rPr>
          <w:rtl/>
        </w:rPr>
        <w:t>على الرغم من الاستثمارات المتزايدة التي تضخها المنظمات في</w:t>
      </w:r>
      <w:r w:rsidR="005C1164" w:rsidRPr="00D9401D">
        <w:rPr>
          <w:rFonts w:hint="cs"/>
          <w:rtl/>
        </w:rPr>
        <w:t xml:space="preserve"> توفير المتطلبات الملموسة وغير الملموسة لتطبيق</w:t>
      </w:r>
      <w:r w:rsidRPr="00D9401D">
        <w:rPr>
          <w:rtl/>
        </w:rPr>
        <w:t xml:space="preserve"> تقنيات الذكاء الاصطناعي</w:t>
      </w:r>
      <w:r w:rsidRPr="00D9401D">
        <w:rPr>
          <w:rFonts w:hint="cs"/>
          <w:rtl/>
        </w:rPr>
        <w:t xml:space="preserve">، </w:t>
      </w:r>
      <w:r w:rsidR="00D456E6" w:rsidRPr="00D9401D">
        <w:rPr>
          <w:rFonts w:hint="cs"/>
          <w:rtl/>
        </w:rPr>
        <w:t xml:space="preserve">لكن لاتتوفر معلومات </w:t>
      </w:r>
      <w:r w:rsidR="00D456E6" w:rsidRPr="00D9401D">
        <w:rPr>
          <w:rFonts w:hint="cs"/>
          <w:rtl/>
        </w:rPr>
        <w:lastRenderedPageBreak/>
        <w:t xml:space="preserve">عملية توضح </w:t>
      </w:r>
      <w:r w:rsidR="00127D4A" w:rsidRPr="00D9401D">
        <w:rPr>
          <w:rFonts w:hint="cs"/>
          <w:rtl/>
        </w:rPr>
        <w:t>دور</w:t>
      </w:r>
      <w:r w:rsidR="00D456E6" w:rsidRPr="00D9401D">
        <w:rPr>
          <w:rFonts w:hint="cs"/>
          <w:rtl/>
        </w:rPr>
        <w:t xml:space="preserve"> هذه المتطلبات و</w:t>
      </w:r>
      <w:r w:rsidR="005C1164" w:rsidRPr="00D9401D">
        <w:rPr>
          <w:rFonts w:hint="cs"/>
          <w:rtl/>
        </w:rPr>
        <w:t>لا أولوي</w:t>
      </w:r>
      <w:r w:rsidR="00127D4A" w:rsidRPr="00D9401D">
        <w:rPr>
          <w:rFonts w:hint="cs"/>
          <w:rtl/>
        </w:rPr>
        <w:t>ة</w:t>
      </w:r>
      <w:r w:rsidR="005C1164" w:rsidRPr="00D9401D">
        <w:rPr>
          <w:rFonts w:hint="cs"/>
          <w:rtl/>
        </w:rPr>
        <w:t xml:space="preserve"> كل متطلب </w:t>
      </w:r>
      <w:r w:rsidR="00D456E6" w:rsidRPr="00D9401D">
        <w:rPr>
          <w:rFonts w:hint="cs"/>
          <w:rtl/>
        </w:rPr>
        <w:t xml:space="preserve">في تحسين الأداء المؤسسي. </w:t>
      </w:r>
      <w:r w:rsidR="00646B53" w:rsidRPr="00D9401D">
        <w:rPr>
          <w:rFonts w:hint="cs"/>
          <w:rtl/>
        </w:rPr>
        <w:t xml:space="preserve">على الرغم من تزايد الاهتمام الأكاديمي والمهني بدراسة الذكاء الاصطناعي وآثاره التنظيمية، إلا أن مراجعة الأدبيات والدراسات السابقة أظهرت أن معظم الدراسات ركزت على </w:t>
      </w:r>
      <w:r w:rsidR="00906A48" w:rsidRPr="00D9401D">
        <w:rPr>
          <w:rFonts w:hint="cs"/>
          <w:rtl/>
          <w:lang w:bidi="ar-EG"/>
        </w:rPr>
        <w:t xml:space="preserve">دراسة استخدام </w:t>
      </w:r>
      <w:r w:rsidR="00646B53" w:rsidRPr="00D9401D">
        <w:rPr>
          <w:rFonts w:hint="cs"/>
          <w:rtl/>
        </w:rPr>
        <w:t xml:space="preserve">تطبيقات الذكاء الاصطناعي </w:t>
      </w:r>
      <w:r w:rsidR="00906A48" w:rsidRPr="00D9401D">
        <w:rPr>
          <w:rFonts w:hint="cs"/>
          <w:rtl/>
        </w:rPr>
        <w:t xml:space="preserve"> </w:t>
      </w:r>
      <w:r w:rsidR="00906A48" w:rsidRPr="00D9401D">
        <w:rPr>
          <w:rFonts w:hint="cs"/>
          <w:rtl/>
        </w:rPr>
        <w:fldChar w:fldCharType="begin"/>
      </w:r>
      <w:r w:rsidR="00DC4D85" w:rsidRPr="00D9401D">
        <w:rPr>
          <w:rtl/>
        </w:rPr>
        <w:instrText xml:space="preserve"> </w:instrText>
      </w:r>
      <w:r w:rsidR="00DC4D85" w:rsidRPr="00D9401D">
        <w:instrText>ADDIN ZOTERO_ITEM CSL_CITATION {"citationID":"QHJAb36M","properties":{"unsorted":false,"formattedCitation":"(\\uc0\\u1575{}\\uc0\\u1604{}\\uc0\\u1573{}\\uc0\\u1605{}\\uc0\\u1575{}\\uc0\\u1605{} &amp; \\uc0\\u1581{}\\uc0\\u1587{}\\uc0\\u1606{}, 2024; \\uc0\\u</w:instrText>
      </w:r>
      <w:r w:rsidR="00DC4D85" w:rsidRPr="00D9401D">
        <w:rPr>
          <w:rtl/>
        </w:rPr>
        <w:instrText>1575{}\\</w:instrText>
      </w:r>
      <w:r w:rsidR="00DC4D85" w:rsidRPr="00D9401D">
        <w:instrText>uc0\\u1604{}\\uc0\\u1605{}\\uc0\\u1591{}\\uc0\\u1610{}\\uc0\\u1585{}\\uc0\\u1610{} et al., 2025; \\uc0\\u1587{}\\uc0\\u1606{}\\uc0\\u1575{}\\uc0\\u1569{}, 2022)","plainCitation</w:instrText>
      </w:r>
      <w:r w:rsidR="00DC4D85" w:rsidRPr="00D9401D">
        <w:rPr>
          <w:rtl/>
        </w:rPr>
        <w:instrText xml:space="preserve">":"(الإمام &amp; حسن, 2024; المطيري </w:instrText>
      </w:r>
      <w:r w:rsidR="00DC4D85" w:rsidRPr="00D9401D">
        <w:instrText>et al., 2025</w:instrText>
      </w:r>
      <w:r w:rsidR="00DC4D85" w:rsidRPr="00D9401D">
        <w:rPr>
          <w:rtl/>
        </w:rPr>
        <w:instrText>; سناء, 2022)","</w:instrText>
      </w:r>
      <w:r w:rsidR="00DC4D85" w:rsidRPr="00D9401D">
        <w:instrText>dontUpdate</w:instrText>
      </w:r>
      <w:r w:rsidR="00DC4D85" w:rsidRPr="00D9401D">
        <w:rPr>
          <w:rtl/>
        </w:rPr>
        <w:instrText>":</w:instrText>
      </w:r>
      <w:r w:rsidR="00DC4D85" w:rsidRPr="00D9401D">
        <w:instrText>true,"noteIndex":0},"citationItems":[{"id":"UXwXxAMd/zA6qR8ip","uris":["http://zotero.org/users/local/xByd8XFU/items/DHBVESRA"],"itemData":{"id":42,"type":"article-journal","abstract</w:instrText>
      </w:r>
      <w:r w:rsidR="00DC4D85" w:rsidRPr="00D9401D">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 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rsidRPr="00D9401D">
        <w:instrText>container-title</w:instrText>
      </w:r>
      <w:r w:rsidR="00DC4D85" w:rsidRPr="00D9401D">
        <w:rPr>
          <w:rtl/>
        </w:rPr>
        <w:instrText>":"مجلة کلية السياحة والفنادق - جامعة مدينة السادات","</w:instrText>
      </w:r>
      <w:r w:rsidR="00DC4D85" w:rsidRPr="00D9401D">
        <w:instrText>DOI":"10.21608/mfth.2024.343226","source":"mfth.journals.ekb.eg","title</w:instrText>
      </w:r>
      <w:r w:rsidR="00DC4D85" w:rsidRPr="00D9401D">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rsidRPr="00D9401D">
        <w:instrText>title-short</w:instrText>
      </w:r>
      <w:r w:rsidR="00DC4D85" w:rsidRPr="00D9401D">
        <w:rPr>
          <w:rtl/>
        </w:rPr>
        <w:instrText>":"الفوائد والتحديات لاستخدامات الذكاء الاصطناعي في صناعة السياحة","</w:instrText>
      </w:r>
      <w:r w:rsidR="00DC4D85" w:rsidRPr="00D9401D">
        <w:instrText>URL":"https://mfth.journals.ekb.eg/article_343226.html","author":[{"family</w:instrText>
      </w:r>
      <w:r w:rsidR="00DC4D85" w:rsidRPr="00D9401D">
        <w:rPr>
          <w:rtl/>
        </w:rPr>
        <w:instrText>":"الإمام","</w:instrText>
      </w:r>
      <w:r w:rsidR="00DC4D85" w:rsidRPr="00D9401D">
        <w:instrText>given</w:instrText>
      </w:r>
      <w:r w:rsidR="00DC4D85" w:rsidRPr="00D9401D">
        <w:rPr>
          <w:rtl/>
        </w:rPr>
        <w:instrText>":"غادة محمود"},{"</w:instrText>
      </w:r>
      <w:r w:rsidR="00DC4D85" w:rsidRPr="00D9401D">
        <w:instrText>family</w:instrText>
      </w:r>
      <w:r w:rsidR="00DC4D85" w:rsidRPr="00D9401D">
        <w:rPr>
          <w:rtl/>
        </w:rPr>
        <w:instrText>":"حسن","</w:instrText>
      </w:r>
      <w:r w:rsidR="00DC4D85" w:rsidRPr="00D9401D">
        <w:instrText>given</w:instrText>
      </w:r>
      <w:r w:rsidR="00DC4D85" w:rsidRPr="00D9401D">
        <w:rPr>
          <w:rtl/>
        </w:rPr>
        <w:instrText>":"مجدي عبد الرازق"}],"</w:instrText>
      </w:r>
      <w:r w:rsidR="00DC4D85" w:rsidRPr="00D9401D">
        <w:instrText>accessed":{"date-parts":[["2026",6,18]]},"issued":{"date-parts":[["2024",6,1]]}}},{"id":"UXwXxAMd/1kRdBfKX","uris":["http://zotero.org/users/local/xByd8XFU/items/T3FWCZXE"],"itemData":{"id":13,"type":"article-journal","abstract</w:instrText>
      </w:r>
      <w:r w:rsidR="00DC4D85" w:rsidRPr="00D9401D">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sidRPr="00D9401D">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w:instrText>
      </w:r>
      <w:r w:rsidR="00DC4D85" w:rsidRPr="00D9401D">
        <w:rPr>
          <w:rtl/>
        </w:rPr>
        <w:instrText xml:space="preserve"> </w:instrText>
      </w:r>
      <w:r w:rsidR="00DC4D85" w:rsidRPr="00D9401D">
        <w:instrText>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sidRPr="00D9401D">
        <w:rPr>
          <w:rtl/>
        </w:rPr>
        <w:instrText>":"مجلة العلوم الإقتصادية و الإدارية و القانونية","</w:instrText>
      </w:r>
      <w:r w:rsidR="00DC4D85" w:rsidRPr="00D9401D">
        <w:instrText>DOI":"10.26389/AJSRP.A010525","ISSN":"2522-3372, 2522-3372","issue":"9","page":"1-15","source":"DOI.org (Crossref)","title</w:instrText>
      </w:r>
      <w:r w:rsidR="00DC4D85" w:rsidRPr="00D9401D">
        <w:rPr>
          <w:rtl/>
        </w:rPr>
        <w:instrText>":"استخدام تقنيات الذكاء الاصطناعي المتقدم لتحسين الأداء المؤسسي بقطاعات الأعمال بمدينة الرياض (2025)","</w:instrText>
      </w:r>
      <w:r w:rsidR="00DC4D85" w:rsidRPr="00D9401D">
        <w:instrText>volume":"9","author</w:instrText>
      </w:r>
      <w:r w:rsidR="00DC4D85" w:rsidRPr="00D9401D">
        <w:rPr>
          <w:rtl/>
        </w:rPr>
        <w:instrText>":[{"</w:instrText>
      </w:r>
      <w:r w:rsidR="00DC4D85" w:rsidRPr="00D9401D">
        <w:instrText>family</w:instrText>
      </w:r>
      <w:r w:rsidR="00DC4D85" w:rsidRPr="00D9401D">
        <w:rPr>
          <w:rtl/>
        </w:rPr>
        <w:instrText>":"المطيري","</w:instrText>
      </w:r>
      <w:r w:rsidR="00DC4D85" w:rsidRPr="00D9401D">
        <w:instrText>given</w:instrText>
      </w:r>
      <w:r w:rsidR="00DC4D85" w:rsidRPr="00D9401D">
        <w:rPr>
          <w:rtl/>
        </w:rPr>
        <w:instrText>":"منى جزا"},{"</w:instrText>
      </w:r>
      <w:r w:rsidR="00DC4D85" w:rsidRPr="00D9401D">
        <w:instrText>family</w:instrText>
      </w:r>
      <w:r w:rsidR="00DC4D85" w:rsidRPr="00D9401D">
        <w:rPr>
          <w:rtl/>
        </w:rPr>
        <w:instrText>":"الحلافي","</w:instrText>
      </w:r>
      <w:r w:rsidR="00DC4D85" w:rsidRPr="00D9401D">
        <w:instrText>given</w:instrText>
      </w:r>
      <w:r w:rsidR="00DC4D85" w:rsidRPr="00D9401D">
        <w:rPr>
          <w:rtl/>
        </w:rPr>
        <w:instrText>":"حسن خضر"},{"</w:instrText>
      </w:r>
      <w:r w:rsidR="00DC4D85" w:rsidRPr="00D9401D">
        <w:instrText>family</w:instrText>
      </w:r>
      <w:r w:rsidR="00DC4D85" w:rsidRPr="00D9401D">
        <w:rPr>
          <w:rtl/>
        </w:rPr>
        <w:instrText>":"العباس","</w:instrText>
      </w:r>
      <w:r w:rsidR="00DC4D85" w:rsidRPr="00D9401D">
        <w:instrText>given</w:instrText>
      </w:r>
      <w:r w:rsidR="00DC4D85" w:rsidRPr="00D9401D">
        <w:rPr>
          <w:rtl/>
        </w:rPr>
        <w:instrText>":"المعتصم خليل"}],"</w:instrText>
      </w:r>
      <w:r w:rsidR="00DC4D85" w:rsidRPr="00D9401D">
        <w:instrText>issued":{"date-parts</w:instrText>
      </w:r>
      <w:r w:rsidR="00DC4D85" w:rsidRPr="00D9401D">
        <w:rPr>
          <w:rtl/>
        </w:rPr>
        <w:instrText>":[["2025",9,30]]</w:instrText>
      </w:r>
      <w:r w:rsidR="00DC4D85" w:rsidRPr="00D9401D">
        <w:instrText>}}},{"id":"UXwXxAMd/tFxdSRti","uris":["http://zotero.org/users/local/xByd8XFU/items/3BFH9ZNZ"],"itemData":{"id":14,"type":"article-journal","container-title</w:instrText>
      </w:r>
      <w:r w:rsidR="00DC4D85" w:rsidRPr="00D9401D">
        <w:rPr>
          <w:rtl/>
        </w:rPr>
        <w:instrText>":"مجلة العلوم الإنسانية","</w:instrText>
      </w:r>
      <w:r w:rsidR="00DC4D85" w:rsidRPr="00D9401D">
        <w:instrText>ISSN":"1112-9255","issue":"003","language":"ar","page":"1248-1270","source":"search.mandumah.com","title</w:instrText>
      </w:r>
      <w:r w:rsidR="00DC4D85" w:rsidRPr="00D9401D">
        <w:rPr>
          <w:rtl/>
        </w:rPr>
        <w:instrText>":"أثر استخدام تطبيقات الذكاء الاصطناعي على تحسين أداء المؤسسة","</w:instrText>
      </w:r>
      <w:r w:rsidR="00DC4D85" w:rsidRPr="00D9401D">
        <w:instrText>volume":"009","author</w:instrText>
      </w:r>
      <w:r w:rsidR="00DC4D85" w:rsidRPr="00D9401D">
        <w:rPr>
          <w:rtl/>
        </w:rPr>
        <w:instrText>":[{"</w:instrText>
      </w:r>
      <w:r w:rsidR="00DC4D85" w:rsidRPr="00D9401D">
        <w:instrText>family</w:instrText>
      </w:r>
      <w:r w:rsidR="00DC4D85" w:rsidRPr="00D9401D">
        <w:rPr>
          <w:rtl/>
        </w:rPr>
        <w:instrText>":"سناء","</w:instrText>
      </w:r>
      <w:r w:rsidR="00DC4D85" w:rsidRPr="00D9401D">
        <w:instrText>given</w:instrText>
      </w:r>
      <w:r w:rsidR="00DC4D85" w:rsidRPr="00D9401D">
        <w:rPr>
          <w:rtl/>
        </w:rPr>
        <w:instrText>":"أرطباز،"}],"</w:instrText>
      </w:r>
      <w:r w:rsidR="00DC4D85" w:rsidRPr="00D9401D">
        <w:instrText>issued":{"date-parts</w:instrText>
      </w:r>
      <w:r w:rsidR="00DC4D85" w:rsidRPr="00D9401D">
        <w:rPr>
          <w:rtl/>
        </w:rPr>
        <w:instrText>":[["2022"]]</w:instrText>
      </w:r>
      <w:r w:rsidR="00DC4D85" w:rsidRPr="00D9401D">
        <w:instrText>}}}],"schema":"https://github.com/citation-style-language/schema/raw/master/csl-citation.json</w:instrText>
      </w:r>
      <w:r w:rsidR="00DC4D85" w:rsidRPr="00D9401D">
        <w:rPr>
          <w:rtl/>
        </w:rPr>
        <w:instrText xml:space="preserve">"} </w:instrText>
      </w:r>
      <w:r w:rsidR="00906A48" w:rsidRPr="00D9401D">
        <w:rPr>
          <w:rFonts w:hint="cs"/>
          <w:rtl/>
        </w:rPr>
        <w:fldChar w:fldCharType="separate"/>
      </w:r>
      <w:r w:rsidRPr="00D9401D">
        <w:t>)</w:t>
      </w:r>
      <w:r w:rsidR="00906A48" w:rsidRPr="00D9401D">
        <w:rPr>
          <w:rFonts w:hint="cs"/>
          <w:rtl/>
        </w:rPr>
        <w:t>الإمام &amp; حسن, 2024; المطيري</w:t>
      </w:r>
      <w:r w:rsidR="00906A48" w:rsidRPr="00D9401D">
        <w:rPr>
          <w:rFonts w:hint="cs"/>
        </w:rPr>
        <w:t xml:space="preserve"> et al., 2025; </w:t>
      </w:r>
      <w:r w:rsidR="00906A48" w:rsidRPr="00D9401D">
        <w:rPr>
          <w:rFonts w:hint="cs"/>
          <w:rtl/>
        </w:rPr>
        <w:t xml:space="preserve">سناء, 2022) </w:t>
      </w:r>
      <w:r w:rsidR="00906A48" w:rsidRPr="00D9401D">
        <w:rPr>
          <w:rFonts w:hint="cs"/>
          <w:rtl/>
        </w:rPr>
        <w:fldChar w:fldCharType="end"/>
      </w:r>
      <w:r w:rsidR="00646B53" w:rsidRPr="00D9401D">
        <w:rPr>
          <w:rFonts w:hint="cs"/>
          <w:rtl/>
        </w:rPr>
        <w:t xml:space="preserve">وآثارها في قطاعات التعليم </w:t>
      </w:r>
      <w:r w:rsidR="003E7287" w:rsidRPr="00D9401D">
        <w:rPr>
          <w:rFonts w:hint="cs"/>
          <w:rtl/>
        </w:rPr>
        <w:fldChar w:fldCharType="begin"/>
      </w:r>
      <w:r w:rsidR="00DC4D85" w:rsidRPr="00D9401D">
        <w:rPr>
          <w:rtl/>
        </w:rPr>
        <w:instrText xml:space="preserve"> </w:instrText>
      </w:r>
      <w:r w:rsidR="00DC4D85" w:rsidRPr="00D9401D">
        <w:instrText>ADDIN ZOTERO_ITEM CSL_CITATION {"citationID":"LVxou0VT","properties":{"unsorted":false,"formattedCitation":"(\\uc0\\u1575{}\\uc0\\u1604{}\\uc0\\u1593{}\\uc0\\u1580{}\\uc0\\u1604{}\\uc0\\u1575{}\\uc0\\u1606{}, 2022; \\uc0\\u1593{}\\uc0\\u1576{}\\uc0\\u158</w:instrText>
      </w:r>
      <w:r w:rsidR="00DC4D85" w:rsidRPr="00D9401D">
        <w:rPr>
          <w:rtl/>
        </w:rPr>
        <w:instrText>3{} \\</w:instrText>
      </w:r>
      <w:r w:rsidR="00DC4D85" w:rsidRPr="00D9401D">
        <w:instrText>uc0\\u1575{}\\uc0\\u1604{}\\uc0\\u1594{}\\uc0\\u1606{}\\uc0\\u1610{} et al., 2024)","plainCitation</w:instrText>
      </w:r>
      <w:r w:rsidR="00DC4D85" w:rsidRPr="00D9401D">
        <w:rPr>
          <w:rtl/>
        </w:rPr>
        <w:instrText xml:space="preserve">":"(العجلان, 2022; عبد الغني </w:instrText>
      </w:r>
      <w:r w:rsidR="00DC4D85" w:rsidRPr="00D9401D">
        <w:instrText>et al., 2024)","dontUpdate":true,"noteIndex":0},"citationItems":[{"id":"UXwXxAMd/ffqUq7Ww","uris":["http://zotero.org/users/local/xByd8XFU/items/2SZEPG5J"],"itemData":{"id":9,"type":"article-journal","container-title</w:instrText>
      </w:r>
      <w:r w:rsidR="00DC4D85" w:rsidRPr="00D9401D">
        <w:rPr>
          <w:rtl/>
        </w:rPr>
        <w:instrText>":"مجلة الجامعة الإسلامية للعلوم التربوية والاجتماعية","</w:instrText>
      </w:r>
      <w:r w:rsidR="00DC4D85" w:rsidRPr="00D9401D">
        <w:instrText>DOI":"10.36046/2162-000-012-014","page":"115","source":"DOI.org (Crossref)","title</w:instrText>
      </w:r>
      <w:r w:rsidR="00DC4D85" w:rsidRPr="00D9401D">
        <w:rPr>
          <w:rtl/>
        </w:rPr>
        <w:instrText>":"تطبيق الذكاء الاصطناعي في مدارس التعليم العام بمدينة الرياض في المملكة العربية السعودية:, الواقع والمتطلبات والتحديات","</w:instrText>
      </w:r>
      <w:r w:rsidR="00DC4D85" w:rsidRPr="00D9401D">
        <w:instrText>title-short</w:instrText>
      </w:r>
      <w:r w:rsidR="00DC4D85" w:rsidRPr="00D9401D">
        <w:rPr>
          <w:rtl/>
        </w:rPr>
        <w:instrText>":"تطبيق الذكاء الاصطناعي في مدارس التعليم العام بمدينة الرياض في المملكة العربية السعودية","</w:instrText>
      </w:r>
      <w:r w:rsidR="00DC4D85" w:rsidRPr="00D9401D">
        <w:instrText>author":[{"family</w:instrText>
      </w:r>
      <w:r w:rsidR="00DC4D85" w:rsidRPr="00D9401D">
        <w:rPr>
          <w:rtl/>
        </w:rPr>
        <w:instrText>":"العجلان","</w:instrText>
      </w:r>
      <w:r w:rsidR="00DC4D85" w:rsidRPr="00D9401D">
        <w:instrText>given</w:instrText>
      </w:r>
      <w:r w:rsidR="00DC4D85" w:rsidRPr="00D9401D">
        <w:rPr>
          <w:rtl/>
        </w:rPr>
        <w:instrText>":"عواطف بنت محمد"}],"</w:instrText>
      </w:r>
      <w:r w:rsidR="00DC4D85" w:rsidRPr="00D9401D">
        <w:instrText>issued":{"date-parts":[["2022"]]}}},{"id":"UXwXxAMd/MOh1RJ6K","uris":["http://zotero.org/users/local/xByd8XFU/items/95HTL4JW"],"itemData":{"id":10,"type":"article-journal","abstract</w:instrText>
      </w:r>
      <w:r w:rsidR="00DC4D85" w:rsidRPr="00D9401D">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rsidRPr="00D9401D">
        <w:instrText>container-title</w:instrText>
      </w:r>
      <w:r w:rsidR="00DC4D85" w:rsidRPr="00D9401D">
        <w:rPr>
          <w:rtl/>
        </w:rPr>
        <w:instrText>":"المجلة التربوية لکلية التربية بسوهاج","</w:instrText>
      </w:r>
      <w:r w:rsidR="00DC4D85" w:rsidRPr="00D9401D">
        <w:instrText>DOI":"10.21608/edusohag.2023.246482.1365","source":"edusohag.journals.ekb.eg","title</w:instrText>
      </w:r>
      <w:r w:rsidR="00DC4D85" w:rsidRPr="00D9401D">
        <w:rPr>
          <w:rtl/>
        </w:rPr>
        <w:instrText>":"متطلبات توظيف تطبيقات الذكاء الاصطناعي في التعليم الجامعي من وجهة نظر أعضاء هيئة التدريس في جامعة أم القرى","</w:instrText>
      </w:r>
      <w:r w:rsidR="00DC4D85" w:rsidRPr="00D9401D">
        <w:instrText>URL":"https://edusohag.journals.ekb.eg/article_342808.html","author":[{"family</w:instrText>
      </w:r>
      <w:r w:rsidR="00DC4D85" w:rsidRPr="00D9401D">
        <w:rPr>
          <w:rtl/>
        </w:rPr>
        <w:instrText>":"عبد الغني","</w:instrText>
      </w:r>
      <w:r w:rsidR="00DC4D85" w:rsidRPr="00D9401D">
        <w:instrText>given</w:instrText>
      </w:r>
      <w:r w:rsidR="00DC4D85" w:rsidRPr="00D9401D">
        <w:rPr>
          <w:rtl/>
        </w:rPr>
        <w:instrText>":"رباب"},{"</w:instrText>
      </w:r>
      <w:r w:rsidR="00DC4D85" w:rsidRPr="00D9401D">
        <w:instrText>family</w:instrText>
      </w:r>
      <w:r w:rsidR="00DC4D85" w:rsidRPr="00D9401D">
        <w:rPr>
          <w:rtl/>
        </w:rPr>
        <w:instrText>":"الحربي","</w:instrText>
      </w:r>
      <w:r w:rsidR="00DC4D85" w:rsidRPr="00D9401D">
        <w:instrText>given</w:instrText>
      </w:r>
      <w:r w:rsidR="00DC4D85" w:rsidRPr="00D9401D">
        <w:rPr>
          <w:rtl/>
        </w:rPr>
        <w:instrText>":"خلود"},{"</w:instrText>
      </w:r>
      <w:r w:rsidR="00DC4D85" w:rsidRPr="00D9401D">
        <w:instrText>family</w:instrText>
      </w:r>
      <w:r w:rsidR="00DC4D85" w:rsidRPr="00D9401D">
        <w:rPr>
          <w:rtl/>
        </w:rPr>
        <w:instrText>":"الشمري","</w:instrText>
      </w:r>
      <w:r w:rsidR="00DC4D85" w:rsidRPr="00D9401D">
        <w:instrText>given</w:instrText>
      </w:r>
      <w:r w:rsidR="00DC4D85" w:rsidRPr="00D9401D">
        <w:rPr>
          <w:rtl/>
        </w:rPr>
        <w:instrText>":"نجوى"},{"</w:instrText>
      </w:r>
      <w:r w:rsidR="00DC4D85" w:rsidRPr="00D9401D">
        <w:instrText>family</w:instrText>
      </w:r>
      <w:r w:rsidR="00DC4D85" w:rsidRPr="00D9401D">
        <w:rPr>
          <w:rtl/>
        </w:rPr>
        <w:instrText>":"الرحيلي","</w:instrText>
      </w:r>
      <w:r w:rsidR="00DC4D85" w:rsidRPr="00D9401D">
        <w:instrText>given</w:instrText>
      </w:r>
      <w:r w:rsidR="00DC4D85" w:rsidRPr="00D9401D">
        <w:rPr>
          <w:rtl/>
        </w:rPr>
        <w:instrText>":"نرجس"}],"</w:instrText>
      </w:r>
      <w:r w:rsidR="00DC4D85" w:rsidRPr="00D9401D">
        <w:instrText>accessed":{"date-parts":[["2026",6,15]]},"issued":{"date-parts":[["2024",2,1]]}}}],"schema":"https://github.com/citation-style-language/schema/raw/master/csl-citation.json</w:instrText>
      </w:r>
      <w:r w:rsidR="00DC4D85" w:rsidRPr="00D9401D">
        <w:rPr>
          <w:rtl/>
        </w:rPr>
        <w:instrText xml:space="preserve">"} </w:instrText>
      </w:r>
      <w:r w:rsidR="003E7287" w:rsidRPr="00D9401D">
        <w:rPr>
          <w:rFonts w:hint="cs"/>
          <w:rtl/>
        </w:rPr>
        <w:fldChar w:fldCharType="separate"/>
      </w:r>
      <w:r w:rsidR="003E7287" w:rsidRPr="00D9401D">
        <w:rPr>
          <w:rFonts w:hint="cs"/>
          <w:rtl/>
        </w:rPr>
        <w:t>(العجلان, 2022; عبد الغني وآخرون</w:t>
      </w:r>
      <w:r w:rsidR="003E7287" w:rsidRPr="00D9401D">
        <w:rPr>
          <w:rFonts w:hint="cs"/>
        </w:rPr>
        <w:t xml:space="preserve"> (2024</w:t>
      </w:r>
      <w:r w:rsidR="003E7287" w:rsidRPr="00D9401D">
        <w:rPr>
          <w:rFonts w:hint="cs"/>
          <w:rtl/>
        </w:rPr>
        <w:fldChar w:fldCharType="end"/>
      </w:r>
      <w:r w:rsidR="003E7287" w:rsidRPr="00D9401D">
        <w:rPr>
          <w:rFonts w:hint="cs"/>
        </w:rPr>
        <w:t xml:space="preserve"> ,</w:t>
      </w:r>
      <w:r w:rsidR="003E7287" w:rsidRPr="00D9401D">
        <w:rPr>
          <w:rFonts w:hint="cs"/>
          <w:rtl/>
        </w:rPr>
        <w:t xml:space="preserve"> </w:t>
      </w:r>
      <w:r w:rsidR="00646B53" w:rsidRPr="00D9401D">
        <w:rPr>
          <w:rFonts w:hint="cs"/>
          <w:rtl/>
        </w:rPr>
        <w:t>والصحة</w:t>
      </w:r>
      <w:r w:rsidR="003E7287" w:rsidRPr="00D9401D">
        <w:rPr>
          <w:rFonts w:hint="cs"/>
          <w:rtl/>
        </w:rPr>
        <w:t xml:space="preserve"> </w:t>
      </w:r>
      <w:r w:rsidR="003E7287" w:rsidRPr="00D9401D">
        <w:rPr>
          <w:rFonts w:hint="cs"/>
          <w:rtl/>
        </w:rPr>
        <w:fldChar w:fldCharType="begin"/>
      </w:r>
      <w:r w:rsidR="00DC4D85" w:rsidRPr="00D9401D">
        <w:rPr>
          <w:rtl/>
        </w:rPr>
        <w:instrText xml:space="preserve"> </w:instrText>
      </w:r>
      <w:r w:rsidR="00DC4D85" w:rsidRPr="00D9401D">
        <w:instrText>ADDIN ZOTERO_ITEM CSL_CITATION {"citationID":"mIEKpV3k","properties":{"unsorted":false,"formattedCitation":"(\\uc0\\u1575{}\\uc0\\u1604{}\\uc0\\u1593{}\\uc0\\u1606{}\\uc0\\u1586{}\\uc0\\u1610{} &amp; \\uc0\\u1575{}\\uc0\\u1604{}\\uc0\\u1587{}\\uc0\\u1593</w:instrText>
      </w:r>
      <w:r w:rsidR="00DC4D85" w:rsidRPr="00D9401D">
        <w:rPr>
          <w:rtl/>
        </w:rPr>
        <w:instrText>{}\\</w:instrText>
      </w:r>
      <w:r w:rsidR="00DC4D85" w:rsidRPr="00D9401D">
        <w:instrText>uc0\\u1608{}\\uc0\\u1583{}, 2020)","plainCitation</w:instrText>
      </w:r>
      <w:r w:rsidR="00DC4D85" w:rsidRPr="00D9401D">
        <w:rPr>
          <w:rtl/>
        </w:rPr>
        <w:instrText>":"(العنزي &amp; السعود, 2020)","</w:instrText>
      </w:r>
      <w:r w:rsidR="00DC4D85" w:rsidRPr="00D9401D">
        <w:instrText>dontUpdate":true,"noteIndex":0},"citationItems":[{"id":"UXwXxAMd/aWve7tlB","uris":["http://zotero.org/users/local/xByd8XFU/items/3LXQZ53S"],"itemData":{"id":12,"type":"report</w:instrText>
      </w:r>
      <w:r w:rsidR="00DC4D85" w:rsidRPr="00D9401D">
        <w:rPr>
          <w:rtl/>
        </w:rPr>
        <w:instrText>","</w:instrText>
      </w:r>
      <w:r w:rsidR="00DC4D85" w:rsidRPr="00D9401D">
        <w:instrText>language":"ar","page":"1-106","publisher</w:instrText>
      </w:r>
      <w:r w:rsidR="00DC4D85" w:rsidRPr="00D9401D">
        <w:rPr>
          <w:rtl/>
        </w:rPr>
        <w:instrText>":"جامعة عمان الأهلية","</w:instrText>
      </w:r>
      <w:r w:rsidR="00DC4D85" w:rsidRPr="00D9401D">
        <w:instrText>source":"search.mandumah.com","title</w:instrText>
      </w:r>
      <w:r w:rsidR="00DC4D85" w:rsidRPr="00D9401D">
        <w:rPr>
          <w:rtl/>
        </w:rPr>
        <w:instrText>":"أثر الذكاء الاصطناعي على أداء المنظمات: دراسة حالة مؤسسة الرعاية الصحية الأولية بدولة قطر","</w:instrText>
      </w:r>
      <w:r w:rsidR="00DC4D85" w:rsidRPr="00D9401D">
        <w:instrText>title-short</w:instrText>
      </w:r>
      <w:r w:rsidR="00DC4D85" w:rsidRPr="00D9401D">
        <w:rPr>
          <w:rtl/>
        </w:rPr>
        <w:instrText>":"أثر الذكاء الاصطناعي على أداء المنظمات","</w:instrText>
      </w:r>
      <w:r w:rsidR="00DC4D85" w:rsidRPr="00D9401D">
        <w:instrText>URL</w:instrText>
      </w:r>
      <w:r w:rsidR="00DC4D85" w:rsidRPr="00D9401D">
        <w:rPr>
          <w:rtl/>
        </w:rPr>
        <w:instrText>":"</w:instrText>
      </w:r>
      <w:r w:rsidR="00DC4D85" w:rsidRPr="00D9401D">
        <w:instrText>https://search.mandumah.com/Record/1097360","author</w:instrText>
      </w:r>
      <w:r w:rsidR="00DC4D85" w:rsidRPr="00D9401D">
        <w:rPr>
          <w:rtl/>
        </w:rPr>
        <w:instrText>":[{"</w:instrText>
      </w:r>
      <w:r w:rsidR="00DC4D85" w:rsidRPr="00D9401D">
        <w:instrText>family</w:instrText>
      </w:r>
      <w:r w:rsidR="00DC4D85" w:rsidRPr="00D9401D">
        <w:rPr>
          <w:rtl/>
        </w:rPr>
        <w:instrText>":"العنزي","</w:instrText>
      </w:r>
      <w:r w:rsidR="00DC4D85" w:rsidRPr="00D9401D">
        <w:instrText>given</w:instrText>
      </w:r>
      <w:r w:rsidR="00DC4D85" w:rsidRPr="00D9401D">
        <w:rPr>
          <w:rtl/>
        </w:rPr>
        <w:instrText>":"سعد حمود سعد الشملاني"},{"</w:instrText>
      </w:r>
      <w:r w:rsidR="00DC4D85" w:rsidRPr="00D9401D">
        <w:instrText>family</w:instrText>
      </w:r>
      <w:r w:rsidR="00DC4D85" w:rsidRPr="00D9401D">
        <w:rPr>
          <w:rtl/>
        </w:rPr>
        <w:instrText>":"السعود","</w:instrText>
      </w:r>
      <w:r w:rsidR="00DC4D85" w:rsidRPr="00D9401D">
        <w:instrText>given</w:instrText>
      </w:r>
      <w:r w:rsidR="00DC4D85" w:rsidRPr="00D9401D">
        <w:rPr>
          <w:rtl/>
        </w:rPr>
        <w:instrText>":"أنس راتب"}],"</w:instrText>
      </w:r>
      <w:r w:rsidR="00DC4D85" w:rsidRPr="00D9401D">
        <w:instrText>accessed":{"date-parts</w:instrText>
      </w:r>
      <w:r w:rsidR="00DC4D85" w:rsidRPr="00D9401D">
        <w:rPr>
          <w:rtl/>
        </w:rPr>
        <w:instrText>":[["2026",6,15]]</w:instrText>
      </w:r>
      <w:r w:rsidR="00DC4D85" w:rsidRPr="00D9401D">
        <w:instrText>},"issued":{"date-parts</w:instrText>
      </w:r>
      <w:r w:rsidR="00DC4D85" w:rsidRPr="00D9401D">
        <w:rPr>
          <w:rtl/>
        </w:rPr>
        <w:instrText>":[["2020"]]</w:instrText>
      </w:r>
      <w:r w:rsidR="00DC4D85" w:rsidRPr="00D9401D">
        <w:instrText>}}}],"schema":"https://github.com</w:instrText>
      </w:r>
      <w:r w:rsidR="00DC4D85" w:rsidRPr="00D9401D">
        <w:rPr>
          <w:rtl/>
        </w:rPr>
        <w:instrText>/</w:instrText>
      </w:r>
      <w:r w:rsidR="00DC4D85" w:rsidRPr="00D9401D">
        <w:instrText>citation-style-language/schema/raw/master/csl-citation.json</w:instrText>
      </w:r>
      <w:r w:rsidR="00DC4D85" w:rsidRPr="00D9401D">
        <w:rPr>
          <w:rtl/>
        </w:rPr>
        <w:instrText xml:space="preserve">"} </w:instrText>
      </w:r>
      <w:r w:rsidR="003E7287" w:rsidRPr="00D9401D">
        <w:rPr>
          <w:rFonts w:hint="cs"/>
          <w:rtl/>
        </w:rPr>
        <w:fldChar w:fldCharType="separate"/>
      </w:r>
      <w:r w:rsidR="003E7287" w:rsidRPr="00D9401D">
        <w:rPr>
          <w:rFonts w:hint="cs"/>
          <w:rtl/>
        </w:rPr>
        <w:t>(العنزي والسعود, 2020)</w:t>
      </w:r>
      <w:r w:rsidR="003E7287" w:rsidRPr="00D9401D">
        <w:rPr>
          <w:rFonts w:hint="cs"/>
          <w:rtl/>
        </w:rPr>
        <w:fldChar w:fldCharType="end"/>
      </w:r>
      <w:r w:rsidR="00646B53" w:rsidRPr="00D9401D">
        <w:rPr>
          <w:rFonts w:hint="cs"/>
          <w:rtl/>
        </w:rPr>
        <w:t xml:space="preserve"> والصناعة والخدمات الحكومية</w:t>
      </w:r>
      <w:r w:rsidR="003E7287" w:rsidRPr="00D9401D">
        <w:rPr>
          <w:rFonts w:hint="cs"/>
          <w:rtl/>
        </w:rPr>
        <w:t xml:space="preserve"> </w:t>
      </w:r>
      <w:r w:rsidR="003E7287" w:rsidRPr="00D9401D">
        <w:rPr>
          <w:rFonts w:hint="cs"/>
          <w:rtl/>
        </w:rPr>
        <w:fldChar w:fldCharType="begin"/>
      </w:r>
      <w:r w:rsidR="00DC4D85" w:rsidRPr="00D9401D">
        <w:rPr>
          <w:rtl/>
        </w:rPr>
        <w:instrText xml:space="preserve"> </w:instrText>
      </w:r>
      <w:r w:rsidR="00DC4D85" w:rsidRPr="00D9401D">
        <w:instrText>ADDIN ZOTERO_ITEM CSL_CITATION {"citationID":"iid27jnS","properties":{"unsorted":false,"formattedCitation":"(\\uc0\\u1575{}\\uc0\\u1604{}\\uc0\\u1605{}\\uc0\\u1591{}\\uc0\\u1610{}\\uc0\\u1585{}\\uc0\\u1610{} et al., 2025)","plainCitation</w:instrText>
      </w:r>
      <w:r w:rsidR="00DC4D85" w:rsidRPr="00D9401D">
        <w:rPr>
          <w:rtl/>
        </w:rPr>
        <w:instrText xml:space="preserve">":"(المطيري </w:instrText>
      </w:r>
      <w:r w:rsidR="00DC4D85" w:rsidRPr="00D9401D">
        <w:instrText>et al</w:instrText>
      </w:r>
      <w:r w:rsidR="00DC4D85" w:rsidRPr="00D9401D">
        <w:rPr>
          <w:rtl/>
        </w:rPr>
        <w:instrText>., 2025)","</w:instrText>
      </w:r>
      <w:r w:rsidR="00DC4D85" w:rsidRPr="00D9401D">
        <w:instrText>dontUpdate":true,"noteIndex":0},"citationItems":[{"id":"UXwXxAMd/1kRdBfKX","uris":["http://zotero.org/users/local/xByd8XFU/items/T3FWCZXE"],"itemData":{"id":13,"type":"article-journal","abstract</w:instrText>
      </w:r>
      <w:r w:rsidR="00DC4D85" w:rsidRPr="00D9401D">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sidRPr="00D9401D">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sidRPr="00D9401D">
        <w:rPr>
          <w:rtl/>
        </w:rPr>
        <w:instrText>":"مجلة العلوم الإقتصادية و الإدارية و القانونية","</w:instrText>
      </w:r>
      <w:r w:rsidR="00DC4D85" w:rsidRPr="00D9401D">
        <w:instrText>DOI":"10.26389/AJSRP.A010525","ISSN":"252</w:instrText>
      </w:r>
      <w:r w:rsidR="00DC4D85" w:rsidRPr="00D9401D">
        <w:rPr>
          <w:rtl/>
        </w:rPr>
        <w:instrText>2-3372, 2522-3372","</w:instrText>
      </w:r>
      <w:r w:rsidR="00DC4D85" w:rsidRPr="00D9401D">
        <w:instrText>issue":"9","page":"1-15","source":"DOI.org (Crossref)","title</w:instrText>
      </w:r>
      <w:r w:rsidR="00DC4D85" w:rsidRPr="00D9401D">
        <w:rPr>
          <w:rtl/>
        </w:rPr>
        <w:instrText>":"استخدام تقنيات الذكاء الاصطناعي المتقدم لتحسين الأداء المؤسسي بقطاعات الأعمال بمدينة الرياض (2025)","</w:instrText>
      </w:r>
      <w:r w:rsidR="00DC4D85" w:rsidRPr="00D9401D">
        <w:instrText>volume":"9","author":[{"family</w:instrText>
      </w:r>
      <w:r w:rsidR="00DC4D85" w:rsidRPr="00D9401D">
        <w:rPr>
          <w:rtl/>
        </w:rPr>
        <w:instrText>":"المطيري","</w:instrText>
      </w:r>
      <w:r w:rsidR="00DC4D85" w:rsidRPr="00D9401D">
        <w:instrText>given</w:instrText>
      </w:r>
      <w:r w:rsidR="00DC4D85" w:rsidRPr="00D9401D">
        <w:rPr>
          <w:rtl/>
        </w:rPr>
        <w:instrText>":"منى جزا"},{"</w:instrText>
      </w:r>
      <w:r w:rsidR="00DC4D85" w:rsidRPr="00D9401D">
        <w:instrText>family</w:instrText>
      </w:r>
      <w:r w:rsidR="00DC4D85" w:rsidRPr="00D9401D">
        <w:rPr>
          <w:rtl/>
        </w:rPr>
        <w:instrText>":"الحلافي","</w:instrText>
      </w:r>
      <w:r w:rsidR="00DC4D85" w:rsidRPr="00D9401D">
        <w:instrText>given</w:instrText>
      </w:r>
      <w:r w:rsidR="00DC4D85" w:rsidRPr="00D9401D">
        <w:rPr>
          <w:rtl/>
        </w:rPr>
        <w:instrText>":"حسن خضر"},{"</w:instrText>
      </w:r>
      <w:r w:rsidR="00DC4D85" w:rsidRPr="00D9401D">
        <w:instrText>family</w:instrText>
      </w:r>
      <w:r w:rsidR="00DC4D85" w:rsidRPr="00D9401D">
        <w:rPr>
          <w:rtl/>
        </w:rPr>
        <w:instrText>":"العباس","</w:instrText>
      </w:r>
      <w:r w:rsidR="00DC4D85" w:rsidRPr="00D9401D">
        <w:instrText>given</w:instrText>
      </w:r>
      <w:r w:rsidR="00DC4D85" w:rsidRPr="00D9401D">
        <w:rPr>
          <w:rtl/>
        </w:rPr>
        <w:instrText>":"المعتصم خليل"}],"</w:instrText>
      </w:r>
      <w:r w:rsidR="00DC4D85" w:rsidRPr="00D9401D">
        <w:instrText>issued":{"date-parts":[["2025",9,30]]}}}],"schema":"https://github.com/citation-style-language/schema/raw/master/csl-citation.json</w:instrText>
      </w:r>
      <w:r w:rsidR="00DC4D85" w:rsidRPr="00D9401D">
        <w:rPr>
          <w:rtl/>
        </w:rPr>
        <w:instrText xml:space="preserve">"} </w:instrText>
      </w:r>
      <w:r w:rsidR="003E7287" w:rsidRPr="00D9401D">
        <w:rPr>
          <w:rFonts w:hint="cs"/>
          <w:rtl/>
        </w:rPr>
        <w:fldChar w:fldCharType="separate"/>
      </w:r>
      <w:r w:rsidR="003E7287" w:rsidRPr="00D9401D">
        <w:rPr>
          <w:rFonts w:hint="cs"/>
          <w:rtl/>
        </w:rPr>
        <w:t>(المطير</w:t>
      </w:r>
      <w:r w:rsidR="003E7287" w:rsidRPr="00D9401D">
        <w:rPr>
          <w:rFonts w:hint="cs"/>
          <w:rtl/>
          <w:lang w:bidi="ar-EG"/>
        </w:rPr>
        <w:t>ي وآخرون</w:t>
      </w:r>
      <w:r w:rsidR="003E7287" w:rsidRPr="00D9401D">
        <w:rPr>
          <w:rFonts w:hint="cs"/>
          <w:rtl/>
        </w:rPr>
        <w:t>,</w:t>
      </w:r>
      <w:r w:rsidR="003E7287" w:rsidRPr="00D9401D">
        <w:rPr>
          <w:rFonts w:hint="cs"/>
        </w:rPr>
        <w:t>2025</w:t>
      </w:r>
      <w:r w:rsidR="003E7287" w:rsidRPr="00D9401D">
        <w:rPr>
          <w:rFonts w:hint="cs"/>
          <w:rtl/>
        </w:rPr>
        <w:t>)</w:t>
      </w:r>
      <w:r w:rsidR="003E7287" w:rsidRPr="00D9401D">
        <w:rPr>
          <w:rFonts w:hint="cs"/>
        </w:rPr>
        <w:t>,</w:t>
      </w:r>
      <w:r w:rsidR="003E7287" w:rsidRPr="00D9401D">
        <w:rPr>
          <w:rFonts w:hint="cs"/>
          <w:rtl/>
        </w:rPr>
        <w:fldChar w:fldCharType="end"/>
      </w:r>
      <w:r w:rsidR="00646B53" w:rsidRPr="00D9401D">
        <w:rPr>
          <w:rFonts w:hint="cs"/>
          <w:rtl/>
        </w:rPr>
        <w:t xml:space="preserve"> في حين لا تزال الدراسات التي تناولت</w:t>
      </w:r>
      <w:r w:rsidR="00906A48" w:rsidRPr="00D9401D">
        <w:rPr>
          <w:rFonts w:hint="cs"/>
          <w:rtl/>
        </w:rPr>
        <w:t xml:space="preserve">  العلاقة بين مدى توفر </w:t>
      </w:r>
      <w:r w:rsidR="00646B53" w:rsidRPr="00D9401D">
        <w:rPr>
          <w:rFonts w:hint="cs"/>
          <w:rtl/>
        </w:rPr>
        <w:t>متطلبات الذكاء الاصطناعي</w:t>
      </w:r>
      <w:r w:rsidR="00906A48" w:rsidRPr="00D9401D">
        <w:rPr>
          <w:rFonts w:hint="cs"/>
          <w:rtl/>
        </w:rPr>
        <w:t xml:space="preserve"> من موارد ملموسة وغير ملموسة ومتطلبات بشرية على  </w:t>
      </w:r>
      <w:r w:rsidR="00646B53" w:rsidRPr="00D9401D">
        <w:rPr>
          <w:rFonts w:hint="cs"/>
          <w:rtl/>
        </w:rPr>
        <w:t xml:space="preserve">الأداء المؤسسي في القطاع السياحي محدودة نسبيًا.  </w:t>
      </w:r>
      <w:r w:rsidR="00906A48" w:rsidRPr="00D9401D">
        <w:rPr>
          <w:rFonts w:hint="cs"/>
          <w:rtl/>
        </w:rPr>
        <w:t>أي أنه</w:t>
      </w:r>
      <w:r w:rsidR="00646B53" w:rsidRPr="00D9401D">
        <w:rPr>
          <w:rFonts w:hint="cs"/>
          <w:rtl/>
        </w:rPr>
        <w:t xml:space="preserve"> لم تحظَ المتطلبات اللازمة لبناء قدرات الذكاء الاصطناعي بالاهتمام الكافي، رغم تأكيد الأدبيات الحديثة </w:t>
      </w:r>
      <w:r w:rsidR="003E7287" w:rsidRPr="00D9401D">
        <w:rPr>
          <w:rFonts w:hint="cs"/>
          <w:rtl/>
        </w:rPr>
        <w:t xml:space="preserve">وخاصة الأجنبية </w:t>
      </w:r>
      <w:r w:rsidR="00646B53" w:rsidRPr="00D9401D">
        <w:rPr>
          <w:rFonts w:hint="cs"/>
          <w:rtl/>
        </w:rPr>
        <w:t xml:space="preserve">على دورها المحوري في تحقيق القيمة المؤسسية </w:t>
      </w:r>
      <w:r w:rsidR="003E7287" w:rsidRPr="00D9401D">
        <w:rPr>
          <w:rFonts w:hint="cs"/>
          <w:rtl/>
        </w:rPr>
        <w:fldChar w:fldCharType="begin"/>
      </w:r>
      <w:r w:rsidR="00DC4D85" w:rsidRPr="00D9401D">
        <w:rPr>
          <w:rtl/>
        </w:rPr>
        <w:instrText xml:space="preserve"> </w:instrText>
      </w:r>
      <w:r w:rsidR="00DC4D85" w:rsidRPr="00D9401D">
        <w:instrText>ADDIN ZOTERO_ITEM CSL_CITATION {"citationID":"DOYGVyjx","properties":{"unsorted":false,"formattedCitation":"(Kassa &amp; Worku, 2025; Mikalef &amp; Gupta, 2021; van Noordt &amp; Tangi, 2023)","plainCitation":"(Kassa &amp; Worku, 2025; Mikalef &amp; Gupta, 2021; van Noordt</w:instrText>
      </w:r>
      <w:r w:rsidR="00DC4D85" w:rsidRPr="00D9401D">
        <w:rPr>
          <w:rtl/>
        </w:rPr>
        <w:instrText xml:space="preserve"> &amp; </w:instrText>
      </w:r>
      <w:r w:rsidR="00DC4D85" w:rsidRPr="00D9401D">
        <w:instrText>Tangi, 2023)","noteIndex":0},"citationItems":[{"id":"UXwXxAMd/a3Ry19Px","uris":["http://zotero.org/users/local/xByd8XFU/items/IRBSFCEW"],"itemData":{"id":1,"type":"article-journal","container-title":"Journal of Open Innovation: Technology, Market, and Complexity","DOI":"10.1016/j.joitmc.2025.100474","ISSN":"21998531","issue":"1","journalAbbreviation":"Journal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Ketema"}],"issued":{"date-parts":[["2025",3]]}}},{"id":"UXwXxAMd/rIBMCbAo","uris":["http://zotero.org/users/local/xByd8XFU/items/3NP7EFP9"],"itemData":{"id":91,"type":"article-journal","container-title":"Information &amp; Management</w:instrText>
      </w:r>
      <w:r w:rsidR="00DC4D85" w:rsidRPr="00D9401D">
        <w:rPr>
          <w:rtl/>
        </w:rPr>
        <w:instrText>","</w:instrText>
      </w:r>
      <w:r w:rsidR="00DC4D85" w:rsidRPr="00D9401D">
        <w:instrTex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w:instrText>
      </w:r>
      <w:r w:rsidR="00DC4D85" w:rsidRPr="00D9401D">
        <w:rPr>
          <w:rtl/>
        </w:rPr>
        <w:instrText>":{"</w:instrText>
      </w:r>
      <w:r w:rsidR="00DC4D85" w:rsidRPr="00D9401D">
        <w:instrText>date-parts</w:instrText>
      </w:r>
      <w:r w:rsidR="00DC4D85" w:rsidRPr="00D9401D">
        <w:rPr>
          <w:rtl/>
        </w:rPr>
        <w:instrText>":[["2021",4]]}}},{"</w:instrText>
      </w:r>
      <w:r w:rsidR="00DC4D85" w:rsidRPr="00D9401D">
        <w:instrText>id":"UXwXxAMd/vfbPG6Lm","uris":["http://zotero.org/users/local/xByd8XFU/items/YPQ2FY2H"],"itemData":{"id":101,"type":"article-journal","abstract":"Artificial Intelligence (AI) technologies in public administration are gaining</w:instrText>
      </w:r>
      <w:r w:rsidR="00DC4D85" w:rsidRPr="00D9401D">
        <w:rPr>
          <w:rtl/>
        </w:rPr>
        <w:instrText xml:space="preserve"> </w:instrText>
      </w:r>
      <w:r w:rsidR="00DC4D85" w:rsidRPr="00D9401D">
        <w:instrText>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w:instrText>
      </w:r>
      <w:r w:rsidR="00DC4D85" w:rsidRPr="00D9401D">
        <w:rPr>
          <w:rtl/>
        </w:rPr>
        <w:instrText xml:space="preserve"> </w:instrText>
      </w:r>
      <w:r w:rsidR="00DC4D85" w:rsidRPr="00D9401D">
        <w:instrText>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w:instrText>
      </w:r>
      <w:r w:rsidR="00DC4D85" w:rsidRPr="00D9401D">
        <w:rPr>
          <w:rtl/>
        </w:rPr>
        <w:instrText>-</w:instrText>
      </w:r>
      <w:r w:rsidR="00DC4D85" w:rsidRPr="00D9401D">
        <w:instrText>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003E7287" w:rsidRPr="00D9401D">
        <w:rPr>
          <w:rFonts w:hint="cs"/>
          <w:rtl/>
        </w:rPr>
        <w:fldChar w:fldCharType="separate"/>
      </w:r>
      <w:r w:rsidR="00FC58DA" w:rsidRPr="00D9401D">
        <w:rPr>
          <w:rFonts w:hint="cs"/>
        </w:rPr>
        <w:t>(Kassa &amp; Worku, 2025; Mikalef &amp; Gupta, 2021; van Noordt &amp; Tangi, 2023)</w:t>
      </w:r>
      <w:r w:rsidR="003E7287" w:rsidRPr="00D9401D">
        <w:rPr>
          <w:rFonts w:hint="cs"/>
          <w:rtl/>
        </w:rPr>
        <w:fldChar w:fldCharType="end"/>
      </w:r>
      <w:r w:rsidR="00646B53" w:rsidRPr="00D9401D">
        <w:rPr>
          <w:rFonts w:hint="cs"/>
          <w:rtl/>
        </w:rPr>
        <w:t xml:space="preserve"> </w:t>
      </w:r>
      <w:r w:rsidR="005C1164" w:rsidRPr="00D9401D">
        <w:rPr>
          <w:rFonts w:hint="cs"/>
          <w:rtl/>
        </w:rPr>
        <w:t xml:space="preserve">ولم يتم تحديد أولوية كل متطلب ودوره في الوصول </w:t>
      </w:r>
      <w:r w:rsidR="00AD4FCD" w:rsidRPr="00D9401D">
        <w:rPr>
          <w:rFonts w:hint="cs"/>
          <w:rtl/>
        </w:rPr>
        <w:t xml:space="preserve">لأداء مؤسسي </w:t>
      </w:r>
      <w:r w:rsidR="005C1164" w:rsidRPr="00D9401D">
        <w:rPr>
          <w:rFonts w:hint="cs"/>
          <w:rtl/>
        </w:rPr>
        <w:t>أفضل.</w:t>
      </w:r>
    </w:p>
    <w:p w14:paraId="7A3A4D19" w14:textId="5D256666" w:rsidR="003B32ED" w:rsidRPr="00D9401D" w:rsidRDefault="00FF693D" w:rsidP="005C1164">
      <w:pPr>
        <w:rPr>
          <w:rtl/>
        </w:rPr>
      </w:pPr>
      <w:r w:rsidRPr="00D9401D">
        <w:rPr>
          <w:rFonts w:hint="cs"/>
          <w:rtl/>
        </w:rPr>
        <w:t>بالإضافة إلى ذلك</w:t>
      </w:r>
      <w:r w:rsidR="00E27905" w:rsidRPr="00D9401D">
        <w:rPr>
          <w:rFonts w:hint="cs"/>
          <w:rtl/>
        </w:rPr>
        <w:t>،</w:t>
      </w:r>
      <w:r w:rsidRPr="00D9401D">
        <w:rPr>
          <w:rFonts w:hint="cs"/>
          <w:rtl/>
        </w:rPr>
        <w:t xml:space="preserve"> </w:t>
      </w:r>
      <w:r w:rsidRPr="00D9401D">
        <w:rPr>
          <w:rtl/>
        </w:rPr>
        <w:t xml:space="preserve">لا </w:t>
      </w:r>
      <w:r w:rsidRPr="00D9401D">
        <w:rPr>
          <w:rFonts w:hint="cs"/>
          <w:rtl/>
        </w:rPr>
        <w:t>ت</w:t>
      </w:r>
      <w:r w:rsidRPr="00D9401D">
        <w:rPr>
          <w:rtl/>
        </w:rPr>
        <w:t xml:space="preserve">زال العديد </w:t>
      </w:r>
      <w:r w:rsidRPr="00D9401D">
        <w:rPr>
          <w:rFonts w:hint="cs"/>
          <w:rtl/>
        </w:rPr>
        <w:t>من المنظمات تو</w:t>
      </w:r>
      <w:r w:rsidRPr="00D9401D">
        <w:rPr>
          <w:rtl/>
        </w:rPr>
        <w:t>اجه صعوبة في تحويل قدرات الذكاء الاصطناعي إلى تحسينات ملموسة في الأداء المؤسسي. و</w:t>
      </w:r>
      <w:r w:rsidR="004C0685" w:rsidRPr="00D9401D">
        <w:rPr>
          <w:rFonts w:hint="cs"/>
          <w:rtl/>
        </w:rPr>
        <w:t xml:space="preserve">في هذا السياق، </w:t>
      </w:r>
      <w:r w:rsidRPr="00D9401D">
        <w:rPr>
          <w:rtl/>
        </w:rPr>
        <w:t xml:space="preserve">تشير الدراسات الحديثة إلى أن نجاح تطبيقات الذكاء الاصطناعي لا يعتمد فقط على توافر </w:t>
      </w:r>
      <w:r w:rsidR="004C0685" w:rsidRPr="00D9401D">
        <w:rPr>
          <w:rFonts w:hint="cs"/>
          <w:rtl/>
        </w:rPr>
        <w:t>متطلبات</w:t>
      </w:r>
      <w:r w:rsidRPr="00D9401D">
        <w:rPr>
          <w:rtl/>
        </w:rPr>
        <w:t xml:space="preserve"> الذكاء الاصطناعي، وإنما يتطلب أيضًا وجود حوكمة فعّالة تضمن المواءمة الاستراتيجية، والمساءلة، والإشراف الأخلاقي، والمتابعة المستمرة لاستخدام هذه</w:t>
      </w:r>
      <w:r w:rsidR="005E46BE" w:rsidRPr="00D9401D">
        <w:rPr>
          <w:rFonts w:hint="cs"/>
          <w:rtl/>
        </w:rPr>
        <w:t xml:space="preserve"> أي أن رغم توفر متطلبات الذكاء الاصطناعي ب</w:t>
      </w:r>
      <w:r w:rsidRPr="00D9401D">
        <w:rPr>
          <w:rtl/>
        </w:rPr>
        <w:t xml:space="preserve">مستويات متقاربة </w:t>
      </w:r>
      <w:r w:rsidR="008D06B9" w:rsidRPr="00D9401D">
        <w:rPr>
          <w:rFonts w:hint="cs"/>
          <w:rtl/>
        </w:rPr>
        <w:t xml:space="preserve">لدى بعض المنظمات، لكن </w:t>
      </w:r>
      <w:r w:rsidRPr="00D9401D">
        <w:rPr>
          <w:rtl/>
        </w:rPr>
        <w:t xml:space="preserve">نتائج </w:t>
      </w:r>
      <w:r w:rsidR="008D06B9" w:rsidRPr="00D9401D">
        <w:rPr>
          <w:rFonts w:hint="cs"/>
          <w:rtl/>
        </w:rPr>
        <w:t xml:space="preserve">التحسن في </w:t>
      </w:r>
      <w:r w:rsidRPr="00D9401D">
        <w:rPr>
          <w:rtl/>
        </w:rPr>
        <w:t xml:space="preserve">الأداء المؤسسي </w:t>
      </w:r>
      <w:r w:rsidR="008D06B9" w:rsidRPr="00D9401D">
        <w:rPr>
          <w:rFonts w:hint="cs"/>
          <w:rtl/>
        </w:rPr>
        <w:t xml:space="preserve">يكون مختلف؛ وذلك </w:t>
      </w:r>
      <w:r w:rsidRPr="00D9401D">
        <w:rPr>
          <w:rtl/>
        </w:rPr>
        <w:t>لاختلاف مستوى ممارسات حوكمة الذكاء الاصطناعي لديها</w:t>
      </w:r>
      <w:r w:rsidR="00FD4E85" w:rsidRPr="00D9401D">
        <w:t xml:space="preserve"> </w:t>
      </w:r>
      <w:r w:rsidR="000F1A24" w:rsidRPr="00D9401D">
        <w:fldChar w:fldCharType="begin"/>
      </w:r>
      <w:r w:rsidR="000F1A24" w:rsidRPr="00D9401D">
        <w:instrText xml:space="preserve"> ADDIN ZOTERO_ITEM CSL_CITATION {"citationID":"cg8b2x2i","properties":{"unsorted":false,"formattedCitation":"(de Almeida &amp; dos Santos J\\uc0\\u250{}nior, 2025)","plainCitation":"(de Almeida &amp; dos Santos Júnior, 2025)","noteIndex":0},"citationItems":[{"id":10969,"uris":["http://zotero.org/users/16688552/items/898GJ9R8"],"itemData":{"id":10969,"type":"article-journal","abstract":"While observing the race for Artificial Intelligence (AI) regulation and global governance, public organizations are faced with the need to structure themselves so that their AI systems consider ethical principles. This research aimed to investigate how public organizations have incorporated the guidelines presented by academia, legislation, and international standards into their governance, management, and AI system development processes, focusing on ethical principles. Propositions were elaborated on the processes and practices recommended by literature specialized in AI governance. This entailed a comprehensive search that reached out to 28 public organizations across five continents that have AI systems in operation. Through an exploratory and descriptive aim, based on a qualitative and quantitative approach, the empirical analysis was carried out by means of proposition analysis using the Qualitative Comparative Analysis (QCA) method in crisp-set and fuzzy modes, based on questionnaire responses, combined with an interview and document content analysis. The analyses identified how processes and practices, across multiple layers and directed at the application of ethical principles in AI system production, have been combined and internalized in those public institutions. Organizations that trained decision-makers, AI system developers, and users showed a more advanced stage of AI governance; on the other hand, low scores were found on actions towards AI governance when those professionals did not receive any training. The results also revealed how governments can boost AI governance in public organizations by designing AI strategy, AI policy, AI ethical principles and publishing standards for that purpose to government agencies. The results also ground the design of the AIGov4Gov framework for public organizations to implement their own AI governance.","container-title":"Government Information Quarterly","DOI":"10.1016/j.giq.2024.102003","ISSN":"0740-624X","issue":"1","journalAbbreviation":"Government Information Quarterly","page":"102003","source":"ScienceDirect","title":"Artificial intelligence governance: Understanding how public organizations implement it","title-short":"Artificial intelligence governance","volume":"42","author":[{"family":"Almeida","given":"Patricia Gomes Rêgo","non-dropping-particle":"de"},{"family":"Santos Júnior","given":"Carlos Denner","non-dropping-particle":"dos"}],"issued":{"date-parts":[["2025",3,1]]}}}],"schema":"https://github.com/citation-style-language/schema/raw/master/csl-citation.json"} </w:instrText>
      </w:r>
      <w:r w:rsidR="000F1A24" w:rsidRPr="00D9401D">
        <w:fldChar w:fldCharType="separate"/>
      </w:r>
      <w:r w:rsidR="000F1A24" w:rsidRPr="00D9401D">
        <w:t>(de Almeida &amp; dos Santos Júnior, 2025)</w:t>
      </w:r>
      <w:r w:rsidR="000F1A24" w:rsidRPr="00D9401D">
        <w:fldChar w:fldCharType="end"/>
      </w:r>
      <w:r w:rsidR="000F1A24" w:rsidRPr="00D9401D">
        <w:t xml:space="preserve"> </w:t>
      </w:r>
    </w:p>
    <w:p w14:paraId="1257A193" w14:textId="176CD70E" w:rsidR="00FC58DA" w:rsidRPr="00D9401D" w:rsidRDefault="00FC58DA" w:rsidP="00225DAC">
      <w:r w:rsidRPr="00D9401D">
        <w:rPr>
          <w:rFonts w:hint="cs"/>
          <w:rtl/>
        </w:rPr>
        <w:lastRenderedPageBreak/>
        <w:t xml:space="preserve">وتتمثل متطلبات </w:t>
      </w:r>
      <w:r w:rsidR="00906A48" w:rsidRPr="00D9401D">
        <w:rPr>
          <w:rFonts w:hint="cs"/>
          <w:rtl/>
        </w:rPr>
        <w:t>الذكاء الاصطناعي متطلبات م</w:t>
      </w:r>
      <w:r w:rsidRPr="00D9401D">
        <w:rPr>
          <w:rFonts w:hint="cs"/>
          <w:rtl/>
        </w:rPr>
        <w:t>لموسة</w:t>
      </w:r>
      <w:r w:rsidR="002D1546" w:rsidRPr="00D9401D">
        <w:rPr>
          <w:rFonts w:hint="cs"/>
          <w:rtl/>
        </w:rPr>
        <w:t xml:space="preserve"> وهي عبارة عن</w:t>
      </w:r>
      <w:r w:rsidRPr="00D9401D">
        <w:rPr>
          <w:rFonts w:hint="cs"/>
          <w:rtl/>
        </w:rPr>
        <w:t xml:space="preserve"> مجموعة الموارد التقنية والمادية والمالية اللازمة لتطوير وتشغيل تطبيقات الذكاء الاصطناعي داخل المؤسسة، وتشمل البيانات والبنية التحتية التقنية والموارد المالية والزمنية المخصصة لهذه التطبيقات</w:t>
      </w:r>
      <w:r w:rsidRPr="00D9401D">
        <w:rPr>
          <w:rFonts w:hint="cs"/>
        </w:rPr>
        <w:fldChar w:fldCharType="begin"/>
      </w:r>
      <w:r w:rsidR="00DC4D85" w:rsidRPr="00D9401D">
        <w:instrText xml:space="preserve"> ADDIN ZOTERO_ITEM CSL_CITATION {"citationID":"xrfdIol9","properties":{"unsorted":false,"formattedCitation":"(Mikalef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D9401D">
        <w:rPr>
          <w:rFonts w:hint="cs"/>
        </w:rPr>
        <w:fldChar w:fldCharType="separate"/>
      </w:r>
      <w:r w:rsidRPr="00D9401D">
        <w:rPr>
          <w:rFonts w:hint="cs"/>
        </w:rPr>
        <w:t>(Mikalef &amp; Gupta, 2021)</w:t>
      </w:r>
      <w:r w:rsidRPr="00D9401D">
        <w:rPr>
          <w:rFonts w:hint="cs"/>
        </w:rPr>
        <w:fldChar w:fldCharType="end"/>
      </w:r>
      <w:r w:rsidRPr="00D9401D">
        <w:rPr>
          <w:rFonts w:hint="cs"/>
          <w:rtl/>
          <w:lang w:bidi="ar-EG"/>
        </w:rPr>
        <w:t xml:space="preserve">. </w:t>
      </w:r>
      <w:r w:rsidR="00225DAC" w:rsidRPr="00D9401D">
        <w:rPr>
          <w:rFonts w:hint="cs"/>
          <w:rtl/>
        </w:rPr>
        <w:t xml:space="preserve">كما تتمثل المتطلبات غير الملموسة </w:t>
      </w:r>
      <w:r w:rsidR="00C57D3D" w:rsidRPr="00D9401D">
        <w:rPr>
          <w:rFonts w:hint="cs"/>
          <w:rtl/>
        </w:rPr>
        <w:t xml:space="preserve">في </w:t>
      </w:r>
      <w:r w:rsidR="00225DAC" w:rsidRPr="00D9401D">
        <w:rPr>
          <w:rFonts w:hint="cs"/>
          <w:rtl/>
        </w:rPr>
        <w:t>مجموعة القدرات التنظيمية والثقافية التي تدعم تبني الذكاء الاصطناعي وتوظيفه بفاعلية، وتشمل التنسيق بين الإدارات، والقدرة على إدارة التغيير التنظيمي، والتوجه نحو الابتكار والمخاطرة المحسوبة</w:t>
      </w:r>
      <w:r w:rsidR="00225DAC" w:rsidRPr="00D9401D">
        <w:rPr>
          <w:rFonts w:hint="cs"/>
          <w:rtl/>
        </w:rPr>
        <w:fldChar w:fldCharType="begin"/>
      </w:r>
      <w:r w:rsidR="00DC4D85" w:rsidRPr="00D9401D">
        <w:rPr>
          <w:rtl/>
        </w:rPr>
        <w:instrText xml:space="preserve"> </w:instrText>
      </w:r>
      <w:r w:rsidR="00DC4D85" w:rsidRPr="00D9401D">
        <w:instrText>ADDIN ZOTERO_ITEM CSL_CITATION {"citationID":"rKRgKqlJ","properties":{"unsorted":false,"formattedCitation":"(van Noordt &amp; Tangi, 2023)","plainCitation":"(van Noordt &amp; Tangi, 2023)","noteIndex":0},"citationItems":[{"id":"UXwXxAMd/vfbPG6Lm","uris":["http</w:instrText>
      </w:r>
      <w:r w:rsidR="00DC4D85" w:rsidRPr="00D9401D">
        <w:rPr>
          <w:rtl/>
        </w:rPr>
        <w:instrText>://</w:instrText>
      </w:r>
      <w:r w:rsidR="00DC4D85" w:rsidRPr="00D9401D">
        <w:instrText>zotero.org/users/local/xByd8XFU/items/YPQ2FY2H"],"itemData":{"id":101,"type":"article-journal","abstract":"Artificial Intelligence (AI) technologies in public administration are gaining increasing attention due to the potential benefits they can provide</w:instrText>
      </w:r>
      <w:r w:rsidR="00DC4D85" w:rsidRPr="00D9401D">
        <w:rPr>
          <w:rtl/>
        </w:rPr>
        <w:instrText xml:space="preserve"> </w:instrText>
      </w:r>
      <w:r w:rsidR="00DC4D85" w:rsidRPr="00D9401D">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D9401D">
        <w:rPr>
          <w:rtl/>
        </w:rPr>
        <w:instrText xml:space="preserve"> </w:instrText>
      </w:r>
      <w:r w:rsidR="00DC4D85" w:rsidRPr="00D9401D">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D9401D">
        <w:rPr>
          <w:rtl/>
        </w:rPr>
        <w:instrText xml:space="preserve"> </w:instrText>
      </w:r>
      <w:r w:rsidR="00DC4D85" w:rsidRPr="00D9401D">
        <w:instrText>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00225DAC" w:rsidRPr="00D9401D">
        <w:rPr>
          <w:rFonts w:hint="cs"/>
          <w:rtl/>
        </w:rPr>
        <w:fldChar w:fldCharType="separate"/>
      </w:r>
      <w:r w:rsidR="00225DAC" w:rsidRPr="00D9401D">
        <w:rPr>
          <w:rFonts w:hint="cs"/>
        </w:rPr>
        <w:t>(van Noordt &amp; Tangi, 2023)</w:t>
      </w:r>
      <w:r w:rsidR="00225DAC" w:rsidRPr="00D9401D">
        <w:rPr>
          <w:rFonts w:hint="cs"/>
          <w:rtl/>
        </w:rPr>
        <w:fldChar w:fldCharType="end"/>
      </w:r>
      <w:r w:rsidR="00225DAC" w:rsidRPr="00D9401D">
        <w:rPr>
          <w:rFonts w:hint="cs"/>
          <w:rtl/>
          <w:lang w:bidi="ar-EG"/>
        </w:rPr>
        <w:t xml:space="preserve">. </w:t>
      </w:r>
      <w:r w:rsidRPr="00D9401D">
        <w:rPr>
          <w:rFonts w:hint="cs"/>
          <w:rtl/>
          <w:lang w:bidi="ar-EG"/>
        </w:rPr>
        <w:t>و</w:t>
      </w:r>
      <w:r w:rsidR="00225DAC" w:rsidRPr="00D9401D">
        <w:rPr>
          <w:rFonts w:hint="cs"/>
          <w:rtl/>
          <w:lang w:bidi="ar-EG"/>
        </w:rPr>
        <w:t>ت</w:t>
      </w:r>
      <w:r w:rsidRPr="00D9401D">
        <w:rPr>
          <w:rFonts w:hint="cs"/>
          <w:rtl/>
        </w:rPr>
        <w:t>تمثل المتطلبات البشرية</w:t>
      </w:r>
      <w:r w:rsidR="00C57D3D" w:rsidRPr="00D9401D">
        <w:rPr>
          <w:rFonts w:hint="cs"/>
          <w:rtl/>
        </w:rPr>
        <w:t xml:space="preserve"> في</w:t>
      </w:r>
      <w:r w:rsidRPr="00D9401D">
        <w:rPr>
          <w:rFonts w:hint="cs"/>
          <w:rtl/>
        </w:rPr>
        <w:t xml:space="preserve"> المعارف والمهارات التقنية والإدارية التي يمتلكها العاملون والقيادات بما يمكن المؤسسة من تبني تطبيقات الذكاء الاصطناعي وإدارتها وتوظيفها لتحقيق أهدافها الاستراتيجية</w:t>
      </w:r>
      <w:r w:rsidRPr="00D9401D">
        <w:rPr>
          <w:rFonts w:hint="cs"/>
          <w:lang w:bidi="ar-EG"/>
        </w:rPr>
        <w:fldChar w:fldCharType="begin"/>
      </w:r>
      <w:r w:rsidR="00DC4D85" w:rsidRPr="00D9401D">
        <w:rPr>
          <w:lang w:bidi="ar-EG"/>
        </w:rPr>
        <w:instrText xml:space="preserve"> ADDIN ZOTERO_ITEM CSL_CITATION {"citationID":"0CnQfJ1t","properties":{"unsorted":false,"formattedCitation":"(\\uc0\\u1575{}\\uc0\\u1604{}\\uc0\\u1593{}\\uc0\\u1580{}\\uc0\\u1604{}\\uc0\\u1575{}\\uc0\\u1606{}, 2022)","plainCitation":"(</w:instrText>
      </w:r>
      <w:r w:rsidR="00DC4D85" w:rsidRPr="00D9401D">
        <w:rPr>
          <w:rtl/>
          <w:lang w:bidi="ar-EG"/>
        </w:rPr>
        <w:instrText>العجلان, 2022</w:instrText>
      </w:r>
      <w:r w:rsidR="00DC4D85" w:rsidRPr="00D9401D">
        <w:rPr>
          <w:lang w:bidi="ar-EG"/>
        </w:rPr>
        <w:instrText>)","dontUpdate":true,"noteIndex":0},"citationItems":[{"id":"UXwXxAMd/ffqUq7Ww","uris":["http://zotero.org/users/local/xByd8XFU/items/2SZEPG5J"],"itemData":{"id":9,"type":"article-journal","container-title":"</w:instrText>
      </w:r>
      <w:r w:rsidR="00DC4D85" w:rsidRPr="00D9401D">
        <w:rPr>
          <w:rtl/>
          <w:lang w:bidi="ar-EG"/>
        </w:rPr>
        <w:instrText>مجلة الجامعة الإسلامية للعلوم التربوية والاجتماعية</w:instrText>
      </w:r>
      <w:r w:rsidR="00DC4D85" w:rsidRPr="00D9401D">
        <w:rPr>
          <w:lang w:bidi="ar-EG"/>
        </w:rPr>
        <w:instrText>","DOI":"10.36046/2162-000-012-014","page":"115","source":"DOI.org (Crossref)","title":"</w:instrText>
      </w:r>
      <w:r w:rsidR="00DC4D85" w:rsidRPr="00D9401D">
        <w:rPr>
          <w:rtl/>
          <w:lang w:bidi="ar-EG"/>
        </w:rPr>
        <w:instrText>تطبيق الذكاء الاصطناعي في مدارس التعليم العام بمدينة الرياض في المملكة العربية السعودية:, الواقع والمتطلبات والتحديات</w:instrText>
      </w:r>
      <w:r w:rsidR="00DC4D85" w:rsidRPr="00D9401D">
        <w:rPr>
          <w:lang w:bidi="ar-EG"/>
        </w:rPr>
        <w:instrText>","title-short":"</w:instrText>
      </w:r>
      <w:r w:rsidR="00DC4D85" w:rsidRPr="00D9401D">
        <w:rPr>
          <w:rtl/>
          <w:lang w:bidi="ar-EG"/>
        </w:rPr>
        <w:instrText>تطبيق الذكاء الاصطناعي في مدارس التعليم العام بمدينة الرياض في المملكة العربية السعودية</w:instrText>
      </w:r>
      <w:r w:rsidR="00DC4D85" w:rsidRPr="00D9401D">
        <w:rPr>
          <w:lang w:bidi="ar-EG"/>
        </w:rPr>
        <w:instrText>","author":[{"family":"</w:instrText>
      </w:r>
      <w:r w:rsidR="00DC4D85" w:rsidRPr="00D9401D">
        <w:rPr>
          <w:rtl/>
          <w:lang w:bidi="ar-EG"/>
        </w:rPr>
        <w:instrText>العجلان</w:instrText>
      </w:r>
      <w:r w:rsidR="00DC4D85" w:rsidRPr="00D9401D">
        <w:rPr>
          <w:lang w:bidi="ar-EG"/>
        </w:rPr>
        <w:instrText>","given":"</w:instrText>
      </w:r>
      <w:r w:rsidR="00DC4D85" w:rsidRPr="00D9401D">
        <w:rPr>
          <w:rtl/>
          <w:lang w:bidi="ar-EG"/>
        </w:rPr>
        <w:instrText>عواطف بنت محمد</w:instrText>
      </w:r>
      <w:r w:rsidR="00DC4D85" w:rsidRPr="00D9401D">
        <w:rPr>
          <w:lang w:bidi="ar-EG"/>
        </w:rPr>
        <w:instrText xml:space="preserve">"}],"issued":{"date-parts":[["2022"]]}}}],"schema":"https://github.com/citation-style-language/schema/raw/master/csl-citation.json"} </w:instrText>
      </w:r>
      <w:r w:rsidRPr="00D9401D">
        <w:rPr>
          <w:rFonts w:hint="cs"/>
          <w:lang w:bidi="ar-EG"/>
        </w:rPr>
        <w:fldChar w:fldCharType="separate"/>
      </w:r>
      <w:r w:rsidRPr="00D9401D">
        <w:rPr>
          <w:rFonts w:hint="cs"/>
          <w:rtl/>
        </w:rPr>
        <w:t xml:space="preserve">(العجلان, 2022). </w:t>
      </w:r>
    </w:p>
    <w:p w14:paraId="0662C868" w14:textId="678C1AAF" w:rsidR="00BE770E" w:rsidRPr="00D9401D" w:rsidRDefault="00BE770E" w:rsidP="00BE770E">
      <w:r w:rsidRPr="00D9401D">
        <w:rPr>
          <w:rtl/>
        </w:rPr>
        <w:t xml:space="preserve"> </w:t>
      </w:r>
    </w:p>
    <w:p w14:paraId="3929954D" w14:textId="3E1E71FA" w:rsidR="003B32ED" w:rsidRPr="00D9401D" w:rsidRDefault="00FC58DA" w:rsidP="00E036B6">
      <w:pPr>
        <w:rPr>
          <w:rtl/>
        </w:rPr>
      </w:pPr>
      <w:r w:rsidRPr="00D9401D">
        <w:rPr>
          <w:rFonts w:hint="cs"/>
          <w:lang w:bidi="ar-EG"/>
        </w:rPr>
        <w:fldChar w:fldCharType="end"/>
      </w:r>
      <w:r w:rsidR="003B32ED" w:rsidRPr="00D9401D">
        <w:rPr>
          <w:rFonts w:hint="cs"/>
          <w:rtl/>
        </w:rPr>
        <w:t>وفي هذا السياق، تؤكد نظرية الموارد</w:t>
      </w:r>
      <w:r w:rsidR="003B32ED" w:rsidRPr="00D9401D">
        <w:rPr>
          <w:rFonts w:hint="cs"/>
        </w:rPr>
        <w:t xml:space="preserve"> (Resource-Based Theory) </w:t>
      </w:r>
      <w:r w:rsidR="003B32ED" w:rsidRPr="00D9401D">
        <w:rPr>
          <w:rFonts w:hint="cs"/>
          <w:rtl/>
        </w:rPr>
        <w:t>أن تحقيق الأداء المؤسسي المتفوق لا يعتمد على امتلاك التكنولوجيا فقط، وإنما يرتبط بقدرة المنظمة على امتلاك وتوظيف موارد استراتيجية ملموسة</w:t>
      </w:r>
      <w:r w:rsidRPr="00D9401D">
        <w:rPr>
          <w:rFonts w:hint="cs"/>
          <w:rtl/>
        </w:rPr>
        <w:t xml:space="preserve"> ( بيانات – بنية تحتية تكنولوجية – تمويل – وقت)</w:t>
      </w:r>
      <w:r w:rsidR="003B32ED" w:rsidRPr="00D9401D">
        <w:rPr>
          <w:rFonts w:hint="cs"/>
          <w:rtl/>
        </w:rPr>
        <w:t xml:space="preserve"> </w:t>
      </w:r>
      <w:r w:rsidR="005E4167" w:rsidRPr="00D9401D">
        <w:rPr>
          <w:rFonts w:hint="cs"/>
          <w:rtl/>
        </w:rPr>
        <w:t xml:space="preserve">موارد </w:t>
      </w:r>
      <w:r w:rsidR="003B32ED" w:rsidRPr="00D9401D">
        <w:rPr>
          <w:rFonts w:hint="cs"/>
          <w:rtl/>
        </w:rPr>
        <w:t>غير ملموسة</w:t>
      </w:r>
      <w:r w:rsidR="005E4167" w:rsidRPr="00D9401D">
        <w:rPr>
          <w:rFonts w:hint="cs"/>
          <w:rtl/>
        </w:rPr>
        <w:t xml:space="preserve"> (تشمل التنسيق بين الإدارات، والقدرة على إدارة التغيير التنظيمي، والتوجه نحو الابتكار والمخاطرة المحسوبة ) </w:t>
      </w:r>
      <w:r w:rsidR="003B32ED" w:rsidRPr="00D9401D">
        <w:rPr>
          <w:rFonts w:hint="cs"/>
          <w:rtl/>
        </w:rPr>
        <w:t xml:space="preserve"> وتحويلها إلى قدرات تنظيمية تسهم في تحقيق الميزة التنافسية المستدامة</w:t>
      </w:r>
      <w:r w:rsidR="003B32ED" w:rsidRPr="00D9401D">
        <w:rPr>
          <w:rFonts w:hint="cs"/>
        </w:rPr>
        <w:t xml:space="preserve"> (Barney, 1991)</w:t>
      </w:r>
      <w:r w:rsidR="00010BA2" w:rsidRPr="00D9401D">
        <w:rPr>
          <w:rFonts w:hint="cs"/>
          <w:rtl/>
        </w:rPr>
        <w:t xml:space="preserve">. </w:t>
      </w:r>
    </w:p>
    <w:p w14:paraId="6B2D42C5" w14:textId="1F8B88E6" w:rsidR="00010BA2" w:rsidRPr="00D9401D" w:rsidRDefault="00010BA2" w:rsidP="00010BA2">
      <w:pPr>
        <w:rPr>
          <w:rtl/>
        </w:rPr>
      </w:pPr>
      <w:r w:rsidRPr="00D9401D">
        <w:rPr>
          <w:rFonts w:hint="cs"/>
          <w:rtl/>
        </w:rPr>
        <w:t xml:space="preserve">كما أن الدراسات السابقة </w:t>
      </w:r>
      <w:r w:rsidRPr="00D9401D">
        <w:rPr>
          <w:rtl/>
        </w:rPr>
        <w:t xml:space="preserve">أولت اهتمامًا محدودًا بدور حوكمة الذكاء الاصطناعي بوصفها </w:t>
      </w:r>
      <w:r w:rsidR="007E597A" w:rsidRPr="00D9401D">
        <w:rPr>
          <w:rFonts w:hint="cs"/>
          <w:rtl/>
        </w:rPr>
        <w:t>قدرة استرتيجية و</w:t>
      </w:r>
      <w:r w:rsidRPr="00D9401D">
        <w:rPr>
          <w:rtl/>
        </w:rPr>
        <w:t xml:space="preserve">آلية تنظيمية تسهم في تعظيم الاستفادة من </w:t>
      </w:r>
      <w:r w:rsidR="004056F1" w:rsidRPr="00D9401D">
        <w:rPr>
          <w:rFonts w:hint="cs"/>
          <w:rtl/>
        </w:rPr>
        <w:t xml:space="preserve">الموارد الأخرى </w:t>
      </w:r>
      <w:r w:rsidR="0025248E" w:rsidRPr="00D9401D">
        <w:rPr>
          <w:rFonts w:hint="cs"/>
          <w:rtl/>
        </w:rPr>
        <w:t>(</w:t>
      </w:r>
      <w:r w:rsidR="004056F1" w:rsidRPr="00D9401D">
        <w:rPr>
          <w:rFonts w:hint="cs"/>
          <w:rtl/>
        </w:rPr>
        <w:t>الملموسة وغير الملموسة للذكاء الاصطناعي</w:t>
      </w:r>
      <w:r w:rsidR="0025248E" w:rsidRPr="00D9401D">
        <w:rPr>
          <w:rFonts w:hint="cs"/>
          <w:rtl/>
        </w:rPr>
        <w:t>)</w:t>
      </w:r>
      <w:r w:rsidRPr="00D9401D">
        <w:rPr>
          <w:rtl/>
        </w:rPr>
        <w:t xml:space="preserve"> وتحويلها إلى أداء مؤسسي متميز، الأمر الذي يستدعي دمج هذا المتغير ضمن الإطار النظري </w:t>
      </w:r>
      <w:r w:rsidRPr="00D9401D">
        <w:rPr>
          <w:rFonts w:hint="cs"/>
          <w:rtl/>
        </w:rPr>
        <w:t>لنظرية الموارد</w:t>
      </w:r>
      <w:r w:rsidRPr="00D9401D">
        <w:t>.</w:t>
      </w:r>
    </w:p>
    <w:p w14:paraId="3E14EE39" w14:textId="77777777" w:rsidR="00E036B6" w:rsidRPr="00D9401D" w:rsidRDefault="00E036B6" w:rsidP="00010BA2"/>
    <w:p w14:paraId="1F6FD3CC" w14:textId="6DF48107" w:rsidR="00E036B6" w:rsidRPr="00D9401D" w:rsidRDefault="00646B53" w:rsidP="00A44425">
      <w:r w:rsidRPr="00D9401D">
        <w:rPr>
          <w:rFonts w:hint="cs"/>
          <w:rtl/>
        </w:rPr>
        <w:t xml:space="preserve">ومن الناحية التطبيقية، لا تتوافر – في حدود اطلاع الباحث – دراسات تناولت بصورة مباشرة أثر متطلبات الذكاء الاصطناعي بأبعادها الملموسة والبشرية وغير الملموسة على الأداء المؤسسي في الهيئة السعودية للسياحة، كما لا توجد مؤشرات علمية كافية توضح مدى إسهام </w:t>
      </w:r>
      <w:r w:rsidR="00E036B6" w:rsidRPr="00D9401D">
        <w:rPr>
          <w:rFonts w:hint="cs"/>
          <w:rtl/>
        </w:rPr>
        <w:t>كل متطلب من هذه</w:t>
      </w:r>
      <w:r w:rsidRPr="00D9401D">
        <w:rPr>
          <w:rFonts w:hint="cs"/>
          <w:rtl/>
        </w:rPr>
        <w:t xml:space="preserve"> المتطلبات في تعزيز أبعاد الأداء المؤسسي المتمثلة في التعلم والنمو، والعمليات الداخلية، ورضا العملاء.</w:t>
      </w:r>
      <w:r w:rsidR="00E036B6" w:rsidRPr="00D9401D">
        <w:rPr>
          <w:rFonts w:hint="cs"/>
          <w:rtl/>
        </w:rPr>
        <w:t xml:space="preserve"> كما </w:t>
      </w:r>
      <w:r w:rsidR="00E036B6" w:rsidRPr="00D9401D">
        <w:rPr>
          <w:rtl/>
        </w:rPr>
        <w:t>ركزت معظم الدراسات السابقة على اختبار الأثر المباشر لقدرات الذكاء الاصطناعي في الأداء المؤسسي، في حين تناولت حوكمة الذكاء الاصطناعي غالبًا بوصفها إطارًا مفاهيميًا أو ممارسات إدار</w:t>
      </w:r>
      <w:r w:rsidR="00071CB6" w:rsidRPr="00D9401D">
        <w:rPr>
          <w:rFonts w:hint="cs"/>
          <w:rtl/>
          <w:lang w:bidi="ar-EG"/>
        </w:rPr>
        <w:t xml:space="preserve">ة ، على سبيل المثال دراسة </w:t>
      </w:r>
      <w:r w:rsidR="00071CB6" w:rsidRPr="00D9401D">
        <w:t xml:space="preserve"> </w:t>
      </w:r>
      <w:r w:rsidR="00071CB6" w:rsidRPr="00D9401D">
        <w:fldChar w:fldCharType="begin"/>
      </w:r>
      <w:r w:rsidR="00071CB6" w:rsidRPr="00D9401D">
        <w:instrText xml:space="preserve"> ADDIN ZOTERO_ITEM CSL_CITATION {"citationID":"xz8GSS4q","properties":{"unsorted":false,"formattedCitation":"(Atoum, 2025; E. Papagiannidis et al., 2023)","plainCitation":"(Atoum, 2025; E. Papagiannidis et al., 2023)","noteIndex":0},"citationItems":[{"id":10968,"uris":["http://zotero.org/users/16688552/items/JDBC6V3R"],"itemData":{"id":10968,"type":"article-journal","abstract":"Artificial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 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 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family":"Atoum","given":"Ibrahim"}],"accessed":{"date-parts":[["2026",7,18]]},"issued":{"date-parts":[["2025",1,1]]}}},{"id":10967,"uris":["http://zotero.org/users/16688552/items/EJ4RIH4N"],"itemData":{"id":10967,"type":"article-journal","abstract":"Abstract\n            In recent years artificial intelligence (AI) has been seen as a technology with tremendous potential for enabling companies to gain an operational and competitive advantage. However, despite the use of AI, businesses continue to face challenges and are unable to immediately realize performance gains. Furthermore, firms need to introduce robust AI systems and mitigate AI risks, which emphasizes the importance of creating suitable AI governance practices. This study, explores how AI governance is applied to promote the development of robust AI applications that do not introduce negative effects, based on a comparative case analysis of three firms in the energy sector. The study illustrates which practices are placed to produce knowledge that assists with decision making while at the same time overcoming barriers with recommended actions leading to desired outcomes. The study contributes by exploring the main dimensions relevant to AI’s governance in organizations and by uncovering the practices that underpin them.","container-title":"Information Systems Frontiers","DOI":"10.1007/s10796-022-10251-y","ISSN":"1387-3326, 1572-9419","issue":"1","journalAbbreviation":"Inf Syst Front","language":"en","page":"123-141","source":"DOI.org (Crossref)","title":"Toward AI Governance: Identifying Best Practices and Potential Barriers and Outcomes","title-short":"Toward AI Governance","volume":"25","author":[{"family":"Papagiannidis","given":"Emmanouil"},{"family":"Enholm","given":"Ida Merete"},{"family":"Dremel","given":"Chirstian"},{"family":"Mikalef","given":"Patrick"},{"family":"Krogstie","given":"John"}],"issued":{"date-parts":[["2023",2]]}}}],"schema":"https://github.com/citation-style-language/schema/raw/master/csl-citation.json"} </w:instrText>
      </w:r>
      <w:r w:rsidR="00071CB6" w:rsidRPr="00D9401D">
        <w:fldChar w:fldCharType="separate"/>
      </w:r>
      <w:r w:rsidR="00071CB6" w:rsidRPr="00D9401D">
        <w:t>(Atoum, 2025; E. Papagiannidis et al., 2023)</w:t>
      </w:r>
      <w:r w:rsidR="00071CB6" w:rsidRPr="00D9401D">
        <w:fldChar w:fldCharType="end"/>
      </w:r>
      <w:r w:rsidR="00071CB6" w:rsidRPr="00D9401D">
        <w:t xml:space="preserve"> </w:t>
      </w:r>
      <w:r w:rsidR="00071CB6" w:rsidRPr="00D9401D">
        <w:rPr>
          <w:rFonts w:hint="cs"/>
          <w:rtl/>
        </w:rPr>
        <w:t xml:space="preserve"> </w:t>
      </w:r>
      <w:r w:rsidR="00071CB6" w:rsidRPr="00D9401D">
        <w:t xml:space="preserve"> </w:t>
      </w:r>
      <w:r w:rsidR="00E036B6" w:rsidRPr="00D9401D">
        <w:rPr>
          <w:rtl/>
        </w:rPr>
        <w:t xml:space="preserve"> </w:t>
      </w:r>
      <w:r w:rsidR="00071CB6" w:rsidRPr="00D9401D">
        <w:rPr>
          <w:rFonts w:hint="cs"/>
          <w:rtl/>
        </w:rPr>
        <w:t xml:space="preserve">ودراسة </w:t>
      </w:r>
      <w:r w:rsidR="00A44425" w:rsidRPr="00D9401D">
        <w:rPr>
          <w:rtl/>
        </w:rPr>
        <w:fldChar w:fldCharType="begin"/>
      </w:r>
      <w:r w:rsidR="00A44425" w:rsidRPr="00D9401D">
        <w:rPr>
          <w:rtl/>
        </w:rPr>
        <w:instrText xml:space="preserve"> </w:instrText>
      </w:r>
      <w:r w:rsidR="00A44425" w:rsidRPr="00D9401D">
        <w:instrText>ADDIN ZOTERO_ITEM CSL_CITATION {"citationID":"YFLgNm4R","properties":{"unsorted":false,"formattedCitation":"(\\uc0\\u1575{}\\uc0\\u1604{}\\uc0\\u1586{}\\uc0\\u1583{}\\uc0\\u1580{}\\uc0\\u1575{}\\uc0\\u1604{}\\uc0\\u1610{}, 2023; \\uc0\\u1580{}\\uc0\\u157</w:instrText>
      </w:r>
      <w:r w:rsidR="00A44425" w:rsidRPr="00D9401D">
        <w:rPr>
          <w:rtl/>
        </w:rPr>
        <w:instrText>5{}\\</w:instrText>
      </w:r>
      <w:r w:rsidR="00A44425" w:rsidRPr="00D9401D">
        <w:instrText>uc0\\u1587{}\\uc0\\u1605{}, 2026; \\uc0\\u1593{}\\uc0\\u1604{}\\uc0\\u1610{} &amp; \\uc0\\u1587{}\\uc0\\u1610{}\\uc0\\u1583{}, 2024)","plainCitation</w:instrText>
      </w:r>
      <w:r w:rsidR="00A44425" w:rsidRPr="00D9401D">
        <w:rPr>
          <w:rtl/>
        </w:rPr>
        <w:instrText>":"(الزدجالي, 2023; جاسم, 2026; علي &amp; سيد, 2024)","</w:instrText>
      </w:r>
      <w:r w:rsidR="00A44425" w:rsidRPr="00D9401D">
        <w:instrText>noteIndex":0},"citationItems":[{"id":10980,"uris":["http://zotero.org/users/16688552/items/QYCXMTCH"],"itemData":{"id":10980,"type":"article-journal","abstract</w:instrText>
      </w:r>
      <w:r w:rsidR="00A44425" w:rsidRPr="00D9401D">
        <w:rPr>
          <w:rtl/>
        </w:rPr>
        <w:instrText>":"حوكمة الذكاء الاصطناعي في إدارة الموارد البشرية بالمؤسسات","</w:instrText>
      </w:r>
      <w:r w:rsidR="00A44425" w:rsidRPr="00D9401D">
        <w:instrText>container-title":"Ajrsp","issue":"51","language":"ar","page":"338-355","source":"www.ajrsp.com","title</w:instrText>
      </w:r>
      <w:r w:rsidR="00A44425" w:rsidRPr="00D9401D">
        <w:rPr>
          <w:rtl/>
        </w:rPr>
        <w:instrText>":"حوكمة الذكاء الاصطناعي في إدارة الموارد البشرية بالمؤسسات","</w:instrText>
      </w:r>
      <w:r w:rsidR="00A44425" w:rsidRPr="00D9401D">
        <w:instrText>volume":"5","author</w:instrText>
      </w:r>
      <w:r w:rsidR="00A44425" w:rsidRPr="00D9401D">
        <w:rPr>
          <w:rtl/>
        </w:rPr>
        <w:instrText>":[{"</w:instrText>
      </w:r>
      <w:r w:rsidR="00A44425" w:rsidRPr="00D9401D">
        <w:instrText>family</w:instrText>
      </w:r>
      <w:r w:rsidR="00A44425" w:rsidRPr="00D9401D">
        <w:rPr>
          <w:rtl/>
        </w:rPr>
        <w:instrText>":"الزدجالي","</w:instrText>
      </w:r>
      <w:r w:rsidR="00A44425" w:rsidRPr="00D9401D">
        <w:instrText>given</w:instrText>
      </w:r>
      <w:r w:rsidR="00A44425" w:rsidRPr="00D9401D">
        <w:rPr>
          <w:rtl/>
        </w:rPr>
        <w:instrText>":"عـاطـف بن محمد بن مراد"}],"</w:instrText>
      </w:r>
      <w:r w:rsidR="00A44425" w:rsidRPr="00D9401D">
        <w:instrText>issued":{"date-parts</w:instrText>
      </w:r>
      <w:r w:rsidR="00A44425" w:rsidRPr="00D9401D">
        <w:rPr>
          <w:rtl/>
        </w:rPr>
        <w:instrText>":[["2023",7,5]]</w:instrText>
      </w:r>
      <w:r w:rsidR="00A44425" w:rsidRPr="00D9401D">
        <w:instrText>}}},{"id":10979,"uris":["http://zotero.org/users/16688552/items</w:instrText>
      </w:r>
      <w:r w:rsidR="00A44425" w:rsidRPr="00D9401D">
        <w:rPr>
          <w:rtl/>
        </w:rPr>
        <w:instrText>/</w:instrText>
      </w:r>
      <w:r w:rsidR="00A44425" w:rsidRPr="00D9401D">
        <w:instrText>Q89JQRPZ"],"itemData":{"id":10979,"type":"article-journal","abstract</w:instrText>
      </w:r>
      <w:r w:rsidR="00A44425" w:rsidRPr="00D9401D">
        <w:rPr>
          <w:rtl/>
        </w:rPr>
        <w:instrText>":"تتناول هذه الدراسة موضوع حوكمة الذكاء الاصطناعي وتطبيقاته المؤسساتية في العراق من منظور نظري شامل يستعرض الأطر الدولية والإقليمية ويشخص الواقع العراقي. تنطلق الدراسة من قناعة راسخة بأن الذكاء الاصطناعي يمثل فرصة استثنائية للعراق للقفز نحو مستقبل رقمي يعزز الكفاءة الحكومية ويحسن جودة الخدمات، لكن هذه الفوائد لن تتحقق إلا بوجود حوكمة رشيدة تضمن الاستخدام المسؤول والآمن لهذه التقنيات. تتمحور مشكلة الدراسة حول الفجوة الواسعة بين الطموحات التنموية العراقية والواقع المتأخر للبنية التشريعية والمؤسسية والتقنية. شُخصت أربع فجوات رئيسية: تشريعية تتمثل في غياب قانون وطني شامل للذكاء الاصطناعي وتعثر إقرار قانون حماية البيانات الشخصية منذ 2021؛ مؤسسية تتجلى في تشتت الصلاحيات وضعف التنسيق وغياب كيان مركزي واضح؛ قدراتية تظهر في النقص الحاد بالكوادر المتخصصة وضعف البرامج التعليمية؛ وبنية تحتية رقمية ضعيفة تعاني من تجزؤ البيانات وانخفاض معايير الجودة، مع ترتيب متدنٍ (133 من 181) في مؤشر استعداد الحكومة للذكاء الاصطناعي. اعتمدت الدراسة منهجية مراجعة نظرية منهجية وشاملة للأدبيات والمصادر المتوفرة خلال الفترة 2018-2025، مع التركيز على المصادر الحديثة. شملت المراجعة تحليل المبادئ الأساسية لحوكمة الذكاء الاصطناعي (الشفافية، العدالة، المساءلة، السلامة، الخصوصية)، ودراسة الأطر العالمية من منظمات كاليونسكو ومنظمة التعاون الاقتصادي والتنمية والاتحاد الأوروبي، ومقارنة التجارب الوطنية والإقليمية في الولايات المتحدة والصين ودول الخليج خاصة الإمارات والسعودية والبحرين. خلصت الدراسة إلى أن النموذج الأمثل للعراق هو نهج هجين يجمع بين التنظيم القائم على المخاطر على المستوى الوطني والتنظيم القطاعي المرن. حددت خمسة قطاعات ذات أولوية للتطبيقات: الحكومة الذكية والخدمات العامة، الصحة، التعليم، القطاع المالي، وقطاع الطاقة، مع تحديد متطلبات الامتثال الخاصة بكل قطاع. قدمت الدراسة خارطة طريق تنفيذية متدرجة على ثلاث مراحل زمنية: عاجلة (السنة الأولى) تركز على التدخلات الأساسية وإصدار تعليمات مؤقتة وتشكيل كيان حوكمة؛ تأسيسية (السنوات 2-3) تبني الإطار القانوني والمؤسسي المتكامل؛ واستدامية (السنوات 4-5+) تركز على التحسين المستمر والتوطين الصناعي والتعاون الدولي. ختاماً، أكدت الدراسة أن حوكمة الذكاء الاصطناعي ليست عائقاً أمام الابتكار بل ضرورة استراتيجية وشرط أساسي للتحول الرقمي الآمن والمستدام، وأن العراق يقف أمام فرصة تاريخية لبناء إطار حوكمة حديث يتعلم من تجارب الآخرين ويحول الذكاء الاصطناعي إلى أداة فعلية لمعالجة التحديات التنموية المزمنة، شريطة توفر الإرادة السياسية والاستثمار الجدي والتعاون الفعال بين جميع أصحاب المصلحة.","</w:instrText>
      </w:r>
      <w:r w:rsidR="00A44425" w:rsidRPr="00D9401D">
        <w:instrText>container-title":"Journal Of Babylon Center for Humanities Studies","DOI":"10.66026/j7a5q124","ISSN":"2313-0059","issue":"1","journalAbbreviation":"bcchj</w:instrText>
      </w:r>
      <w:r w:rsidR="00A44425" w:rsidRPr="00D9401D">
        <w:rPr>
          <w:rtl/>
        </w:rPr>
        <w:instrText>","</w:instrText>
      </w:r>
      <w:r w:rsidR="00A44425" w:rsidRPr="00D9401D">
        <w:instrText>language":"ar","license</w:instrText>
      </w:r>
      <w:r w:rsidR="00A44425" w:rsidRPr="00D9401D">
        <w:rPr>
          <w:rtl/>
        </w:rPr>
        <w:instrText xml:space="preserve">":"الحقوق الفكرية </w:instrText>
      </w:r>
      <w:r w:rsidR="00A44425" w:rsidRPr="00D9401D">
        <w:instrText>(c) 2026</w:instrText>
      </w:r>
      <w:r w:rsidR="00A44425" w:rsidRPr="00D9401D">
        <w:rPr>
          <w:rtl/>
        </w:rPr>
        <w:instrText xml:space="preserve"> مجلة مركز بابل للدراسات الانسانية","</w:instrText>
      </w:r>
      <w:r w:rsidR="00A44425" w:rsidRPr="00D9401D">
        <w:instrText>page":"331-376","source":"bcchj.uobabylon.edu.iq","title</w:instrText>
      </w:r>
      <w:r w:rsidR="00A44425" w:rsidRPr="00D9401D">
        <w:rPr>
          <w:rtl/>
        </w:rPr>
        <w:instrText>":"حوكمة الذكاء الاصطناعي وتطبيقاته المؤسساتية في العراق: مراجعة نظرية شاملة للأُطر والسياسات الممكنة","</w:instrText>
      </w:r>
      <w:r w:rsidR="00A44425" w:rsidRPr="00D9401D">
        <w:instrText>title-short</w:instrText>
      </w:r>
      <w:r w:rsidR="00A44425" w:rsidRPr="00D9401D">
        <w:rPr>
          <w:rtl/>
        </w:rPr>
        <w:instrText>":"حوكمة الذكاء الاصطناعي وتطبيقاته المؤسساتية في العراق","</w:instrText>
      </w:r>
      <w:r w:rsidR="00A44425" w:rsidRPr="00D9401D">
        <w:instrText>volume":"16","author</w:instrText>
      </w:r>
      <w:r w:rsidR="00A44425" w:rsidRPr="00D9401D">
        <w:rPr>
          <w:rtl/>
        </w:rPr>
        <w:instrText>":[{"</w:instrText>
      </w:r>
      <w:r w:rsidR="00A44425" w:rsidRPr="00D9401D">
        <w:instrText>family</w:instrText>
      </w:r>
      <w:r w:rsidR="00A44425" w:rsidRPr="00D9401D">
        <w:rPr>
          <w:rtl/>
        </w:rPr>
        <w:instrText>":"جاسم","</w:instrText>
      </w:r>
      <w:r w:rsidR="00A44425" w:rsidRPr="00D9401D">
        <w:instrText>given</w:instrText>
      </w:r>
      <w:r w:rsidR="00A44425" w:rsidRPr="00D9401D">
        <w:rPr>
          <w:rtl/>
        </w:rPr>
        <w:instrText>":"فاطمة حسن"}],"</w:instrText>
      </w:r>
      <w:r w:rsidR="00A44425" w:rsidRPr="00D9401D">
        <w:instrText>issued":{"date-parts</w:instrText>
      </w:r>
      <w:r w:rsidR="00A44425" w:rsidRPr="00D9401D">
        <w:rPr>
          <w:rtl/>
        </w:rPr>
        <w:instrText>":[["2026",1,15]]</w:instrText>
      </w:r>
      <w:r w:rsidR="00A44425" w:rsidRPr="00D9401D">
        <w:instrText>}}},{"id":10974,"uris":["http://zotero.org/users/16688552/items/XRXD93IF"],"itemData":{"id":10</w:instrText>
      </w:r>
      <w:r w:rsidR="00A44425" w:rsidRPr="00D9401D">
        <w:rPr>
          <w:rtl/>
        </w:rPr>
        <w:instrText>974,"</w:instrText>
      </w:r>
      <w:r w:rsidR="00A44425" w:rsidRPr="00D9401D">
        <w:instrText>type":"article-journal","container-title</w:instrText>
      </w:r>
      <w:r w:rsidR="00A44425" w:rsidRPr="00D9401D">
        <w:rPr>
          <w:rtl/>
        </w:rPr>
        <w:instrText>":"مجلة التربية","</w:instrText>
      </w:r>
      <w:r w:rsidR="00A44425" w:rsidRPr="00D9401D">
        <w:instrText>ISSN":"1110-323X","issue":"003","language":"ar","page":"447-508","source":"search.mandumah.com","title</w:instrText>
      </w:r>
      <w:r w:rsidR="00A44425" w:rsidRPr="00D9401D">
        <w:rPr>
          <w:rtl/>
        </w:rPr>
        <w:instrText>":"متطلبات حوكمة الذكاء الاصطناعي بالجامعات المصرية من وجهة نظر أعضاء هيئة التدريس","</w:instrText>
      </w:r>
      <w:r w:rsidR="00A44425" w:rsidRPr="00D9401D">
        <w:instrText>volume":"204","author</w:instrText>
      </w:r>
      <w:r w:rsidR="00A44425" w:rsidRPr="00D9401D">
        <w:rPr>
          <w:rtl/>
        </w:rPr>
        <w:instrText>":[{"</w:instrText>
      </w:r>
      <w:r w:rsidR="00A44425" w:rsidRPr="00D9401D">
        <w:instrText>family</w:instrText>
      </w:r>
      <w:r w:rsidR="00A44425" w:rsidRPr="00D9401D">
        <w:rPr>
          <w:rtl/>
        </w:rPr>
        <w:instrText>":"علي","</w:instrText>
      </w:r>
      <w:r w:rsidR="00A44425" w:rsidRPr="00D9401D">
        <w:instrText>given</w:instrText>
      </w:r>
      <w:r w:rsidR="00A44425" w:rsidRPr="00D9401D">
        <w:rPr>
          <w:rtl/>
        </w:rPr>
        <w:instrText>":"المكاوي، إسماعيل خالد علي"},{"</w:instrText>
      </w:r>
      <w:r w:rsidR="00A44425" w:rsidRPr="00D9401D">
        <w:instrText>family</w:instrText>
      </w:r>
      <w:r w:rsidR="00A44425" w:rsidRPr="00D9401D">
        <w:rPr>
          <w:rtl/>
        </w:rPr>
        <w:instrText>":"سيد","</w:instrText>
      </w:r>
      <w:r w:rsidR="00A44425" w:rsidRPr="00D9401D">
        <w:instrText>given</w:instrText>
      </w:r>
      <w:r w:rsidR="00A44425" w:rsidRPr="00D9401D">
        <w:rPr>
          <w:rtl/>
        </w:rPr>
        <w:instrText>":"أحمد، وليد سعيد أحمد"}],"</w:instrText>
      </w:r>
      <w:r w:rsidR="00A44425" w:rsidRPr="00D9401D">
        <w:instrText>issued":{"date-parts</w:instrText>
      </w:r>
      <w:r w:rsidR="00A44425" w:rsidRPr="00D9401D">
        <w:rPr>
          <w:rtl/>
        </w:rPr>
        <w:instrText>":[["2024"]]</w:instrText>
      </w:r>
      <w:r w:rsidR="00A44425" w:rsidRPr="00D9401D">
        <w:instrText>}}}],"schema":"https://github.com/citation-style-language/schema/raw/master/csl-citation.json</w:instrText>
      </w:r>
      <w:r w:rsidR="00A44425" w:rsidRPr="00D9401D">
        <w:rPr>
          <w:rtl/>
        </w:rPr>
        <w:instrText xml:space="preserve">"} </w:instrText>
      </w:r>
      <w:r w:rsidR="00A44425" w:rsidRPr="00D9401D">
        <w:rPr>
          <w:rtl/>
        </w:rPr>
        <w:fldChar w:fldCharType="separate"/>
      </w:r>
      <w:r w:rsidR="00A44425" w:rsidRPr="00D9401D">
        <w:rPr>
          <w:rFonts w:hint="cs"/>
          <w:rtl/>
        </w:rPr>
        <w:t>(</w:t>
      </w:r>
      <w:r w:rsidR="00A44425" w:rsidRPr="00D9401D">
        <w:rPr>
          <w:rtl/>
        </w:rPr>
        <w:t>الزدجالي, 2023; جاسم, 2026; علي &amp; سيد, 2024</w:t>
      </w:r>
      <w:r w:rsidR="00A44425" w:rsidRPr="00D9401D">
        <w:rPr>
          <w:rFonts w:hint="cs"/>
          <w:rtl/>
        </w:rPr>
        <w:t xml:space="preserve">) </w:t>
      </w:r>
      <w:r w:rsidR="00A44425" w:rsidRPr="00D9401D">
        <w:rPr>
          <w:rtl/>
        </w:rPr>
        <w:fldChar w:fldCharType="end"/>
      </w:r>
      <w:r w:rsidR="00A44425" w:rsidRPr="00D9401D">
        <w:rPr>
          <w:rFonts w:hint="cs"/>
          <w:rtl/>
        </w:rPr>
        <w:t xml:space="preserve">أو هناك القليل من الدراسات التي حاولت ربط حوكمة الذكاء الاصطناعي </w:t>
      </w:r>
      <w:r w:rsidR="00A44425" w:rsidRPr="00D9401D">
        <w:rPr>
          <w:rtl/>
        </w:rPr>
        <w:t xml:space="preserve">بمخرجات الأداء النهائي للمؤسسات </w:t>
      </w:r>
      <w:r w:rsidR="00A44425" w:rsidRPr="00D9401D">
        <w:rPr>
          <w:rFonts w:hint="cs"/>
          <w:rtl/>
        </w:rPr>
        <w:t xml:space="preserve">مثل </w:t>
      </w:r>
      <w:r w:rsidR="00A44425" w:rsidRPr="00D9401D">
        <w:rPr>
          <w:rtl/>
        </w:rPr>
        <w:fldChar w:fldCharType="begin"/>
      </w:r>
      <w:r w:rsidR="00A44425" w:rsidRPr="00D9401D">
        <w:rPr>
          <w:rtl/>
        </w:rPr>
        <w:instrText xml:space="preserve"> </w:instrText>
      </w:r>
      <w:r w:rsidR="00A44425" w:rsidRPr="00D9401D">
        <w:instrText>ADDIN ZOTERO_ITEM CSL_CITATION {"citationID":"J1MPwdCW","properties":{"unsorted":false,"formattedCitation":"(Khozouie &amp; Ghasemiyan, 2026; Xia et al., 2026)","plainCitation":"(Khozouie &amp; Ghasemiyan, 2026; Xia et al., 2026)","noteIndex":0},"citationItems</w:instrText>
      </w:r>
      <w:r w:rsidR="00A44425" w:rsidRPr="00D9401D">
        <w:rPr>
          <w:rtl/>
        </w:rPr>
        <w:instrText>":[{"</w:instrText>
      </w:r>
      <w:r w:rsidR="00A44425" w:rsidRPr="00D9401D">
        <w:instrText>id":10982,"uris":["http://zotero.org/users/16688552/items/A2X4E9Y8"],"itemData":{"id":10982,"type":"article-journal","abstract":"This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w:instrText>
      </w:r>
      <w:r w:rsidR="00A44425" w:rsidRPr="00D9401D">
        <w:rPr>
          <w:rtl/>
        </w:rPr>
        <w:instrText xml:space="preserve"> </w:instrText>
      </w:r>
      <w:r w:rsidR="00A44425" w:rsidRPr="00D9401D">
        <w:instrText>effects of AI governance dimensions on organizational performance, with mediation and moderation effects assessed through bootstrapping techniques. The results indicated that all dimensions of AI governance—ethical oversight, data governance, algorithmic</w:instrText>
      </w:r>
      <w:r w:rsidR="00A44425" w:rsidRPr="00D9401D">
        <w:rPr>
          <w:rtl/>
        </w:rPr>
        <w:instrText xml:space="preserve"> </w:instrText>
      </w:r>
      <w:r w:rsidR="00A44425" w:rsidRPr="00D9401D">
        <w:instrText>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w:instrText>
      </w:r>
      <w:r w:rsidR="00A44425" w:rsidRPr="00D9401D">
        <w:rPr>
          <w:rtl/>
        </w:rPr>
        <w:instrText xml:space="preserve"> </w:instrText>
      </w:r>
      <w:r w:rsidR="00A44425" w:rsidRPr="00D9401D">
        <w:instrText>model demonstrated excellent fit, with AI governance positively influencing responsible innovation (</w:instrText>
      </w:r>
      <w:r w:rsidR="00A44425" w:rsidRPr="00D9401D">
        <w:rPr>
          <w:rFonts w:hint="eastAsia"/>
        </w:rPr>
        <w:instrText>β</w:instrText>
      </w:r>
      <w:r w:rsidR="00A44425" w:rsidRPr="00D9401D">
        <w:instrText xml:space="preserve"> = .78, p &amp;lt; .001), responsible innovation positively affecting organizational performance (</w:instrText>
      </w:r>
      <w:r w:rsidR="00A44425" w:rsidRPr="00D9401D">
        <w:rPr>
          <w:rFonts w:hint="eastAsia"/>
        </w:rPr>
        <w:instrText>β</w:instrText>
      </w:r>
      <w:r w:rsidR="00A44425" w:rsidRPr="00D9401D">
        <w:instrText xml:space="preserve"> = .56, p &amp;lt; .001), and a significant direct effect of AI governance on organizational performance (</w:instrText>
      </w:r>
      <w:r w:rsidR="00A44425" w:rsidRPr="00D9401D">
        <w:rPr>
          <w:rFonts w:hint="eastAsia"/>
        </w:rPr>
        <w:instrText>β</w:instrText>
      </w:r>
      <w:r w:rsidR="00A44425" w:rsidRPr="00D9401D">
        <w:instrText xml:space="preserve"> = .29, p &amp;lt; .001). Collectively, the model explained over 60% of the variance in organizational performance, underscoring the importance of governance and responsible innovation in achieving sustainable organizational effectiveness. Effective 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w:instrText>
      </w:r>
      <w:r w:rsidR="00A44425" w:rsidRPr="00D9401D">
        <w:rPr>
          <w:rtl/>
        </w:rPr>
        <w:instrText xml:space="preserve">, </w:instrText>
      </w:r>
      <w:r w:rsidR="00A44425" w:rsidRPr="00D9401D">
        <w:instrText>transparent, and socially responsible innovation.","container-title":"Digital Transformation and Administration Innovation","ISSN":"3092-6211","language":"en","license":"Copyright (c) 2025 Nasim Khozouie (Corresponding author); Hamid Ghasemiyan (Author)</w:instrText>
      </w:r>
      <w:r w:rsidR="00A44425" w:rsidRPr="00D9401D">
        <w:rPr>
          <w:rtl/>
        </w:rPr>
        <w:instrText>","</w:instrText>
      </w:r>
      <w:r w:rsidR="00A44425" w:rsidRPr="00D9401D">
        <w:instrText>page":"1-11","source":"journaldtai.com","title":"Artificial Intelligence Governance and Organizational Performance: A Multi-Level Framework for Responsible Innovation","title-short":"Artificial Intelligence Governance and Organizational Performance","author":[{"family":"Khozouie","given":"Nasim"},{"family":"Ghasemiyan","given":"Hamid"}],"issued":{"date-parts</w:instrText>
      </w:r>
      <w:r w:rsidR="00A44425" w:rsidRPr="00D9401D">
        <w:rPr>
          <w:rtl/>
        </w:rPr>
        <w:instrText>":[["2026",9,1]]</w:instrText>
      </w:r>
      <w:r w:rsidR="00A44425" w:rsidRPr="00D9401D">
        <w:instrText>}}},{"id":10961,"uris":["http://zotero.org/users/16688552/items/JMR7GDFQ"],"itemData":{"id":10961,"type":"article-journal","container-title":"Technological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w:instrText>
      </w:r>
      <w:r w:rsidR="00A44425" w:rsidRPr="00D9401D">
        <w:rPr>
          <w:rtl/>
        </w:rPr>
        <w:instrText xml:space="preserve">"} </w:instrText>
      </w:r>
      <w:r w:rsidR="00A44425" w:rsidRPr="00D9401D">
        <w:rPr>
          <w:rtl/>
        </w:rPr>
        <w:fldChar w:fldCharType="separate"/>
      </w:r>
      <w:r w:rsidR="00A44425" w:rsidRPr="00D9401D">
        <w:t>(Khozouie &amp; Ghasemiyan, 2026; Xia et al., 2026)</w:t>
      </w:r>
      <w:r w:rsidR="00A44425" w:rsidRPr="00D9401D">
        <w:rPr>
          <w:rtl/>
        </w:rPr>
        <w:fldChar w:fldCharType="end"/>
      </w:r>
      <w:r w:rsidR="00A44425" w:rsidRPr="00D9401D">
        <w:rPr>
          <w:rFonts w:hint="cs"/>
          <w:rtl/>
          <w:lang w:bidi="ar-EG"/>
        </w:rPr>
        <w:t xml:space="preserve">. ولم يلاحظ الباحث أي دراسة اختبرت الدور المعدل لحوكمة الذكاء الاصطناعي خاصة على </w:t>
      </w:r>
      <w:r w:rsidR="00E036B6" w:rsidRPr="00D9401D">
        <w:rPr>
          <w:rtl/>
        </w:rPr>
        <w:t xml:space="preserve">العلاقة بين </w:t>
      </w:r>
      <w:r w:rsidR="000152D0" w:rsidRPr="00D9401D">
        <w:rPr>
          <w:rFonts w:hint="cs"/>
          <w:rtl/>
        </w:rPr>
        <w:t>متطلبات</w:t>
      </w:r>
      <w:r w:rsidR="00E036B6" w:rsidRPr="00D9401D">
        <w:rPr>
          <w:rtl/>
        </w:rPr>
        <w:t xml:space="preserve"> الذكاء الاصطناعي والأداء المؤسسي</w:t>
      </w:r>
      <w:r w:rsidR="0090480C" w:rsidRPr="00D9401D">
        <w:rPr>
          <w:rFonts w:hint="cs"/>
          <w:rtl/>
        </w:rPr>
        <w:t xml:space="preserve">، أي هناك </w:t>
      </w:r>
      <w:r w:rsidR="00E036B6" w:rsidRPr="00D9401D">
        <w:rPr>
          <w:rtl/>
        </w:rPr>
        <w:t xml:space="preserve">محدودية </w:t>
      </w:r>
      <w:r w:rsidR="009A45D6" w:rsidRPr="00D9401D">
        <w:rPr>
          <w:rFonts w:hint="cs"/>
          <w:rtl/>
        </w:rPr>
        <w:t xml:space="preserve">في </w:t>
      </w:r>
      <w:r w:rsidR="00E036B6" w:rsidRPr="00D9401D">
        <w:rPr>
          <w:rtl/>
        </w:rPr>
        <w:t>الدراسات التطبيقية التي تناولت هذا الدور، ولا سيما في منظمات القطاع العام</w:t>
      </w:r>
      <w:r w:rsidR="009B6D44" w:rsidRPr="00D9401D">
        <w:rPr>
          <w:rFonts w:hint="cs"/>
          <w:rtl/>
        </w:rPr>
        <w:t xml:space="preserve"> ف المملكة العربية السعودية</w:t>
      </w:r>
      <w:r w:rsidR="0085595C" w:rsidRPr="00D9401D">
        <w:rPr>
          <w:rFonts w:hint="cs"/>
          <w:rtl/>
        </w:rPr>
        <w:t>،</w:t>
      </w:r>
      <w:r w:rsidR="00E036B6" w:rsidRPr="00D9401D">
        <w:rPr>
          <w:rtl/>
        </w:rPr>
        <w:t xml:space="preserve"> مما يكشف عن فجوة بحثية تسعى الدراسة الحالية إلى معالجتها</w:t>
      </w:r>
      <w:r w:rsidR="00E036B6" w:rsidRPr="00D9401D">
        <w:t>.</w:t>
      </w:r>
    </w:p>
    <w:p w14:paraId="0A595072" w14:textId="77777777" w:rsidR="00E036B6" w:rsidRPr="00D9401D" w:rsidRDefault="00E036B6" w:rsidP="00646B53">
      <w:pPr>
        <w:rPr>
          <w:rtl/>
        </w:rPr>
      </w:pPr>
    </w:p>
    <w:p w14:paraId="014BB77B" w14:textId="53A209A8" w:rsidR="00646B53" w:rsidRPr="00D9401D" w:rsidRDefault="00646B53" w:rsidP="00646B53">
      <w:pPr>
        <w:rPr>
          <w:rtl/>
        </w:rPr>
      </w:pPr>
      <w:r w:rsidRPr="00D9401D">
        <w:rPr>
          <w:rFonts w:hint="cs"/>
          <w:rtl/>
        </w:rPr>
        <w:t xml:space="preserve"> ومن ثم تبرز الحاجة إلى دراسة هذه العلاقة في بيئة الهيئة السعودية للسياحة، بما يسهم في توفير أدلة علمية تدعم متخذي القرار في تحديد أولويات الاستثمار في الموارد اللازمة لتبني الذكاء الاصطناعي وتعظيم أثره على الأداء المؤسسي</w:t>
      </w:r>
      <w:r w:rsidRPr="00D9401D">
        <w:rPr>
          <w:rFonts w:hint="cs"/>
        </w:rPr>
        <w:t>.</w:t>
      </w:r>
    </w:p>
    <w:p w14:paraId="53BE30D2" w14:textId="77777777" w:rsidR="00691341" w:rsidRPr="00D9401D" w:rsidRDefault="00691341" w:rsidP="00646B53"/>
    <w:p w14:paraId="50CAACE5" w14:textId="77777777" w:rsidR="00646B53" w:rsidRPr="00D9401D" w:rsidRDefault="00646B53" w:rsidP="00646B53">
      <w:pPr>
        <w:rPr>
          <w:rtl/>
        </w:rPr>
      </w:pPr>
      <w:r w:rsidRPr="00D9401D">
        <w:rPr>
          <w:rFonts w:hint="cs"/>
          <w:rtl/>
        </w:rPr>
        <w:lastRenderedPageBreak/>
        <w:t>وبناءً على ما سبق، تتمثل مشكلة الدراسة في الحاجة إلى التعرف على أثر متطلبات الذكاء الاصطناعي، ممثلة في المتطلبات الملموسة والمتطلبات البشرية والمتطلبات غير الملموسة، على الأداء المؤسسي بأبعاده المتمثلة في التعلم والنمو، والعمليات الداخلية، ورضا العملاء في الهيئة السعودية للسياحة، بما يسهم في دعم جهود التحول الرقمي وتحقيق الأهداف الاستراتيجية للهيئة في ظل متطلبات البيئة السياحية المعاصرة</w:t>
      </w:r>
      <w:r w:rsidRPr="00D9401D">
        <w:rPr>
          <w:rFonts w:hint="cs"/>
        </w:rPr>
        <w:t>.</w:t>
      </w:r>
    </w:p>
    <w:p w14:paraId="5FB9B633" w14:textId="77777777" w:rsidR="003B32ED" w:rsidRPr="00D9401D" w:rsidRDefault="003B32ED" w:rsidP="00646B53">
      <w:pPr>
        <w:rPr>
          <w:rtl/>
        </w:rPr>
      </w:pPr>
    </w:p>
    <w:p w14:paraId="58C1EAD0" w14:textId="5361FB98" w:rsidR="008C75F6" w:rsidRPr="00D9401D" w:rsidRDefault="005C05ED" w:rsidP="0024065C">
      <w:pPr>
        <w:pStyle w:val="Heading2"/>
        <w:rPr>
          <w:rtl/>
          <w:lang w:bidi="ar-EG"/>
        </w:rPr>
      </w:pPr>
      <w:bookmarkStart w:id="7" w:name="_Toc235451820"/>
      <w:bookmarkStart w:id="8" w:name="_Toc235452114"/>
      <w:r w:rsidRPr="00D9401D">
        <w:rPr>
          <w:rFonts w:hint="cs"/>
          <w:rtl/>
          <w:lang w:bidi="ar-EG"/>
        </w:rPr>
        <w:t>تساؤلات الدراسة</w:t>
      </w:r>
      <w:bookmarkEnd w:id="7"/>
      <w:bookmarkEnd w:id="8"/>
      <w:r w:rsidR="008C75F6" w:rsidRPr="00D9401D">
        <w:rPr>
          <w:rFonts w:hint="cs"/>
          <w:lang w:bidi="ar-EG"/>
        </w:rPr>
        <w:t xml:space="preserve"> </w:t>
      </w:r>
    </w:p>
    <w:p w14:paraId="257B3EC2" w14:textId="77777777" w:rsidR="00C46D3A" w:rsidRPr="00D9401D" w:rsidRDefault="00C46D3A" w:rsidP="00C46D3A">
      <w:pPr>
        <w:spacing w:after="200" w:line="276" w:lineRule="auto"/>
        <w:rPr>
          <w:b/>
          <w:bCs/>
          <w:sz w:val="32"/>
          <w:szCs w:val="32"/>
          <w:rtl/>
          <w:lang w:bidi="ar-EG"/>
        </w:rPr>
      </w:pPr>
      <w:r w:rsidRPr="00D9401D">
        <w:rPr>
          <w:rFonts w:hint="cs"/>
          <w:b/>
          <w:bCs/>
          <w:sz w:val="32"/>
          <w:szCs w:val="32"/>
          <w:rtl/>
          <w:lang w:bidi="ar-EG"/>
        </w:rPr>
        <w:t xml:space="preserve">السؤال الرئيسي </w:t>
      </w:r>
    </w:p>
    <w:p w14:paraId="48D40CC2" w14:textId="77777777" w:rsidR="00D456E6" w:rsidRPr="00D9401D" w:rsidRDefault="00577650" w:rsidP="00D456E6">
      <w:pPr>
        <w:spacing w:after="200" w:line="276" w:lineRule="auto"/>
        <w:rPr>
          <w:sz w:val="32"/>
          <w:szCs w:val="32"/>
          <w:rtl/>
          <w:lang w:bidi="ar-EG"/>
        </w:rPr>
      </w:pPr>
      <w:r w:rsidRPr="00D9401D">
        <w:rPr>
          <w:rFonts w:hint="cs"/>
          <w:sz w:val="32"/>
          <w:szCs w:val="32"/>
          <w:rtl/>
        </w:rPr>
        <w:t>ما أثر المتطلبات الملموسة و</w:t>
      </w:r>
      <w:r w:rsidRPr="00D9401D">
        <w:rPr>
          <w:rFonts w:hint="cs"/>
          <w:sz w:val="32"/>
          <w:szCs w:val="32"/>
        </w:rPr>
        <w:t xml:space="preserve"> </w:t>
      </w:r>
      <w:r w:rsidRPr="00D9401D">
        <w:rPr>
          <w:rFonts w:hint="cs"/>
          <w:sz w:val="32"/>
          <w:szCs w:val="32"/>
          <w:rtl/>
          <w:lang w:bidi="ar-EG"/>
        </w:rPr>
        <w:t xml:space="preserve">المتطلبات </w:t>
      </w:r>
      <w:r w:rsidRPr="00D9401D">
        <w:rPr>
          <w:rFonts w:hint="cs"/>
          <w:sz w:val="32"/>
          <w:szCs w:val="32"/>
          <w:rtl/>
        </w:rPr>
        <w:t xml:space="preserve">غير الملموسة، والمتطلبات البشرية </w:t>
      </w:r>
      <w:r w:rsidR="00C85758" w:rsidRPr="00D9401D">
        <w:rPr>
          <w:rFonts w:hint="cs"/>
          <w:sz w:val="32"/>
          <w:szCs w:val="32"/>
          <w:rtl/>
        </w:rPr>
        <w:t xml:space="preserve">للذكاء الاصطناعي </w:t>
      </w:r>
      <w:r w:rsidRPr="00D9401D">
        <w:rPr>
          <w:rFonts w:hint="cs"/>
          <w:sz w:val="32"/>
          <w:szCs w:val="32"/>
          <w:rtl/>
        </w:rPr>
        <w:t xml:space="preserve">على الأداء المؤسسي بأبعاده </w:t>
      </w:r>
      <w:r w:rsidR="00D67013" w:rsidRPr="00D9401D">
        <w:rPr>
          <w:rFonts w:hint="cs"/>
          <w:sz w:val="32"/>
          <w:szCs w:val="32"/>
          <w:rtl/>
        </w:rPr>
        <w:t>(</w:t>
      </w:r>
      <w:r w:rsidRPr="00D9401D">
        <w:rPr>
          <w:rFonts w:hint="cs"/>
          <w:sz w:val="32"/>
          <w:szCs w:val="32"/>
          <w:rtl/>
        </w:rPr>
        <w:t>التعلم والنمو والعمليات الداخلية ورضا العملاء</w:t>
      </w:r>
      <w:r w:rsidR="00D67013" w:rsidRPr="00D9401D">
        <w:rPr>
          <w:rFonts w:hint="cs"/>
          <w:sz w:val="32"/>
          <w:szCs w:val="32"/>
          <w:rtl/>
        </w:rPr>
        <w:t>)</w:t>
      </w:r>
      <w:r w:rsidRPr="00D9401D">
        <w:rPr>
          <w:rFonts w:hint="cs"/>
          <w:sz w:val="32"/>
          <w:szCs w:val="32"/>
          <w:rtl/>
        </w:rPr>
        <w:t xml:space="preserve"> في الهيئة السعودية للسياحة؟</w:t>
      </w:r>
      <w:r w:rsidR="00B32DA8" w:rsidRPr="00D9401D">
        <w:rPr>
          <w:rFonts w:hint="cs"/>
          <w:sz w:val="32"/>
          <w:szCs w:val="32"/>
          <w:rtl/>
          <w:lang w:bidi="ar-EG"/>
        </w:rPr>
        <w:t xml:space="preserve"> </w:t>
      </w:r>
    </w:p>
    <w:p w14:paraId="225A145E" w14:textId="13413D29" w:rsidR="008C75F6" w:rsidRPr="00D9401D" w:rsidRDefault="008C75F6" w:rsidP="00D456E6">
      <w:pPr>
        <w:spacing w:after="200" w:line="276" w:lineRule="auto"/>
        <w:rPr>
          <w:sz w:val="32"/>
          <w:szCs w:val="32"/>
          <w:rtl/>
          <w:lang w:bidi="ar-EG"/>
        </w:rPr>
      </w:pPr>
      <w:r w:rsidRPr="00D9401D">
        <w:rPr>
          <w:rFonts w:hint="cs"/>
          <w:sz w:val="32"/>
          <w:szCs w:val="32"/>
          <w:rtl/>
          <w:lang w:bidi="ar-EG"/>
        </w:rPr>
        <w:t xml:space="preserve">من خلال تحديد التساؤل الرئيسي وعلي ذلك </w:t>
      </w:r>
      <w:r w:rsidR="008C18CA" w:rsidRPr="00D9401D">
        <w:rPr>
          <w:rFonts w:hint="cs"/>
          <w:sz w:val="32"/>
          <w:szCs w:val="32"/>
          <w:rtl/>
          <w:lang w:bidi="ar-EG"/>
        </w:rPr>
        <w:t>يمكن</w:t>
      </w:r>
      <w:r w:rsidRPr="00D9401D">
        <w:rPr>
          <w:rFonts w:hint="cs"/>
          <w:sz w:val="32"/>
          <w:szCs w:val="32"/>
          <w:rtl/>
          <w:lang w:bidi="ar-EG"/>
        </w:rPr>
        <w:t xml:space="preserve"> صياغة مشكلة الدراسة من خلال الأسئلة الفرعية التالية</w:t>
      </w:r>
      <w:r w:rsidRPr="00D9401D">
        <w:rPr>
          <w:rFonts w:hint="cs"/>
          <w:sz w:val="32"/>
          <w:szCs w:val="32"/>
          <w:lang w:bidi="ar-EG"/>
        </w:rPr>
        <w:t>:</w:t>
      </w:r>
    </w:p>
    <w:p w14:paraId="1A96DA5B" w14:textId="7651B086" w:rsidR="000F4C3D" w:rsidRPr="00D9401D" w:rsidRDefault="00216AB6" w:rsidP="00A468B2">
      <w:pPr>
        <w:pStyle w:val="ListParagraph"/>
        <w:numPr>
          <w:ilvl w:val="0"/>
          <w:numId w:val="36"/>
        </w:numPr>
        <w:rPr>
          <w:lang w:bidi="ar-EG"/>
        </w:rPr>
      </w:pPr>
      <w:bookmarkStart w:id="9" w:name="_Hlk206772152"/>
      <w:r w:rsidRPr="00D9401D">
        <w:rPr>
          <w:rFonts w:hint="cs"/>
          <w:rtl/>
          <w:lang w:bidi="ar-EG"/>
        </w:rPr>
        <w:t>إلى أي مدى يُنبئ توفر</w:t>
      </w:r>
      <w:r w:rsidR="00B32DA8" w:rsidRPr="00D9401D">
        <w:rPr>
          <w:rFonts w:hint="cs"/>
          <w:rtl/>
          <w:lang w:bidi="ar-EG"/>
        </w:rPr>
        <w:t xml:space="preserve"> المتطلبات </w:t>
      </w:r>
      <w:r w:rsidR="000E610C" w:rsidRPr="00D9401D">
        <w:rPr>
          <w:rFonts w:hint="cs"/>
          <w:rtl/>
          <w:lang w:bidi="ar-EG"/>
        </w:rPr>
        <w:t>الملموسة</w:t>
      </w:r>
      <w:r w:rsidR="007E7D91" w:rsidRPr="00D9401D">
        <w:rPr>
          <w:rFonts w:hint="cs"/>
          <w:rtl/>
          <w:lang w:bidi="ar-EG"/>
        </w:rPr>
        <w:t xml:space="preserve"> (</w:t>
      </w:r>
      <w:r w:rsidR="00C87D87" w:rsidRPr="00D9401D">
        <w:rPr>
          <w:rFonts w:hint="cs"/>
          <w:rtl/>
          <w:lang w:bidi="ar-EG"/>
        </w:rPr>
        <w:t>تشمل</w:t>
      </w:r>
      <w:r w:rsidR="007E7D91" w:rsidRPr="00D9401D">
        <w:rPr>
          <w:rFonts w:hint="cs"/>
          <w:rtl/>
          <w:lang w:bidi="ar-EG"/>
        </w:rPr>
        <w:t xml:space="preserve"> </w:t>
      </w:r>
      <w:r w:rsidR="00C87D87" w:rsidRPr="00D9401D">
        <w:rPr>
          <w:rFonts w:hint="cs"/>
          <w:rtl/>
        </w:rPr>
        <w:t xml:space="preserve">البيانات والبنية التحتية التقنية والموارد المالية </w:t>
      </w:r>
      <w:r w:rsidR="007E7D91" w:rsidRPr="00D9401D">
        <w:rPr>
          <w:rFonts w:hint="cs"/>
          <w:rtl/>
          <w:lang w:bidi="ar-EG"/>
        </w:rPr>
        <w:t>)</w:t>
      </w:r>
      <w:r w:rsidR="000F4C3D" w:rsidRPr="00D9401D">
        <w:rPr>
          <w:rFonts w:hint="cs"/>
          <w:rtl/>
        </w:rPr>
        <w:t xml:space="preserve"> </w:t>
      </w:r>
      <w:r w:rsidRPr="00D9401D">
        <w:rPr>
          <w:rFonts w:hint="cs"/>
          <w:rtl/>
          <w:lang w:bidi="ar-EG"/>
        </w:rPr>
        <w:t>بتحسينات في</w:t>
      </w:r>
      <w:r w:rsidR="001C57BF" w:rsidRPr="00D9401D">
        <w:rPr>
          <w:rFonts w:hint="cs"/>
          <w:rtl/>
          <w:lang w:bidi="ar-EG"/>
        </w:rPr>
        <w:t xml:space="preserve"> الأداء المؤسسي </w:t>
      </w:r>
      <w:r w:rsidR="00E266D3" w:rsidRPr="00D9401D">
        <w:rPr>
          <w:rFonts w:hint="cs"/>
          <w:rtl/>
          <w:lang w:bidi="ar-EG"/>
        </w:rPr>
        <w:t xml:space="preserve">ككل من حيث </w:t>
      </w:r>
      <w:r w:rsidR="001C57BF" w:rsidRPr="00D9401D">
        <w:rPr>
          <w:rFonts w:hint="cs"/>
          <w:rtl/>
          <w:lang w:bidi="ar-EG"/>
        </w:rPr>
        <w:t xml:space="preserve"> (التعلم والنمو – العمليات الداخلية – رضا العملاء) في الهيئة السعودية للسياحة</w:t>
      </w:r>
      <w:r w:rsidR="000F4C3D" w:rsidRPr="00D9401D">
        <w:rPr>
          <w:rFonts w:hint="cs"/>
          <w:rtl/>
          <w:lang w:bidi="ar-EG"/>
        </w:rPr>
        <w:t>؟</w:t>
      </w:r>
    </w:p>
    <w:p w14:paraId="4296B0F4" w14:textId="4E4A8B83" w:rsidR="00B32DA8" w:rsidRPr="00D9401D" w:rsidRDefault="009D19D9" w:rsidP="00A468B2">
      <w:pPr>
        <w:pStyle w:val="ListParagraph"/>
        <w:numPr>
          <w:ilvl w:val="0"/>
          <w:numId w:val="36"/>
        </w:numPr>
        <w:rPr>
          <w:lang w:bidi="ar-EG"/>
        </w:rPr>
      </w:pPr>
      <w:r w:rsidRPr="00D9401D">
        <w:rPr>
          <w:rFonts w:hint="cs"/>
          <w:rtl/>
          <w:lang w:bidi="ar-EG"/>
        </w:rPr>
        <w:t xml:space="preserve">إلى أي مدى يُنبئ توفر المتطلبات </w:t>
      </w:r>
      <w:r w:rsidR="00E62E40" w:rsidRPr="00D9401D">
        <w:rPr>
          <w:rFonts w:hint="cs"/>
          <w:rtl/>
          <w:lang w:bidi="ar-EG"/>
        </w:rPr>
        <w:t>غير الملموسة</w:t>
      </w:r>
      <w:r w:rsidR="001C704F" w:rsidRPr="00D9401D">
        <w:rPr>
          <w:rFonts w:hint="cs"/>
          <w:rtl/>
          <w:lang w:bidi="ar-EG"/>
        </w:rPr>
        <w:t xml:space="preserve"> (تشمل </w:t>
      </w:r>
      <w:r w:rsidR="001C704F" w:rsidRPr="00D9401D">
        <w:rPr>
          <w:rFonts w:hint="cs"/>
          <w:rtl/>
        </w:rPr>
        <w:t>التنسيق بين الإدارات، والقدرة على إدارة التغيير التنظيمي، والتوجه نحو الابتكار والمخاطرة المحسوبة</w:t>
      </w:r>
      <w:r w:rsidR="00225DAC" w:rsidRPr="00D9401D">
        <w:rPr>
          <w:rFonts w:hint="cs"/>
          <w:rtl/>
          <w:lang w:bidi="ar-EG"/>
        </w:rPr>
        <w:t xml:space="preserve"> </w:t>
      </w:r>
      <w:r w:rsidR="00460188" w:rsidRPr="00D9401D">
        <w:rPr>
          <w:rFonts w:hint="cs"/>
          <w:rtl/>
          <w:lang w:bidi="ar-EG"/>
        </w:rPr>
        <w:t>)</w:t>
      </w:r>
      <w:r w:rsidR="00B32DA8" w:rsidRPr="00D9401D">
        <w:rPr>
          <w:rFonts w:hint="cs"/>
          <w:rtl/>
          <w:lang w:bidi="ar-EG"/>
        </w:rPr>
        <w:t xml:space="preserve"> </w:t>
      </w:r>
      <w:r w:rsidRPr="00D9401D">
        <w:rPr>
          <w:rFonts w:hint="cs"/>
          <w:rtl/>
          <w:lang w:bidi="ar-EG"/>
        </w:rPr>
        <w:t xml:space="preserve">بتحسينات في </w:t>
      </w:r>
      <w:r w:rsidRPr="00D9401D">
        <w:rPr>
          <w:rFonts w:hint="cs"/>
          <w:rtl/>
          <w:lang w:bidi="ar-EG"/>
        </w:rPr>
        <w:lastRenderedPageBreak/>
        <w:t xml:space="preserve">الأداء المؤسسي ككل من حيث </w:t>
      </w:r>
      <w:r w:rsidR="001C57BF" w:rsidRPr="00D9401D">
        <w:rPr>
          <w:rFonts w:hint="cs"/>
          <w:rtl/>
          <w:lang w:bidi="ar-EG"/>
        </w:rPr>
        <w:t>(التعلم والنمو – العمليات الداخلية – رضا العملاء) في الهيئة السعودية للسياحة</w:t>
      </w:r>
      <w:r w:rsidR="00B32DA8" w:rsidRPr="00D9401D">
        <w:rPr>
          <w:rFonts w:hint="cs"/>
          <w:rtl/>
          <w:lang w:bidi="ar-EG"/>
        </w:rPr>
        <w:t>؟</w:t>
      </w:r>
    </w:p>
    <w:p w14:paraId="69EE3434" w14:textId="77777777" w:rsidR="009D19D9" w:rsidRPr="00D9401D" w:rsidRDefault="009D19D9" w:rsidP="00A468B2">
      <w:pPr>
        <w:pStyle w:val="ListParagraph"/>
        <w:numPr>
          <w:ilvl w:val="0"/>
          <w:numId w:val="36"/>
        </w:numPr>
        <w:rPr>
          <w:lang w:bidi="ar-EG"/>
        </w:rPr>
      </w:pPr>
      <w:r w:rsidRPr="00D9401D">
        <w:rPr>
          <w:rFonts w:hint="cs"/>
          <w:rtl/>
          <w:lang w:bidi="ar-EG"/>
        </w:rPr>
        <w:t xml:space="preserve">إلى أي مدى يُنبئ توفر </w:t>
      </w:r>
      <w:r w:rsidR="00B32DA8" w:rsidRPr="00D9401D">
        <w:rPr>
          <w:rFonts w:hint="cs"/>
          <w:rtl/>
          <w:lang w:bidi="ar-EG"/>
        </w:rPr>
        <w:t xml:space="preserve">المتطلبات البشرية </w:t>
      </w:r>
      <w:r w:rsidR="008F5E0D" w:rsidRPr="00D9401D">
        <w:rPr>
          <w:rFonts w:hint="cs"/>
          <w:lang w:bidi="ar-EG"/>
        </w:rPr>
        <w:t>)</w:t>
      </w:r>
      <w:r w:rsidR="007D170B" w:rsidRPr="00D9401D">
        <w:rPr>
          <w:rFonts w:hint="cs"/>
          <w:rtl/>
          <w:lang w:bidi="ar-EG"/>
        </w:rPr>
        <w:t xml:space="preserve"> تشمل المهارات </w:t>
      </w:r>
      <w:r w:rsidR="007D170B" w:rsidRPr="00D9401D">
        <w:rPr>
          <w:rFonts w:hint="cs"/>
          <w:rtl/>
        </w:rPr>
        <w:t xml:space="preserve">والمهارات التقنية والإدارية) </w:t>
      </w:r>
      <w:r w:rsidRPr="00D9401D">
        <w:rPr>
          <w:rFonts w:hint="cs"/>
          <w:rtl/>
          <w:lang w:bidi="ar-EG"/>
        </w:rPr>
        <w:t>بتحسينات في الأداء المؤسسي ككل من حيث (التعلم والنمو – العمليات الداخلية – رضا العملاء) في الهيئة السعودية للسياحة؟</w:t>
      </w:r>
    </w:p>
    <w:p w14:paraId="329B8123" w14:textId="2543E2A3" w:rsidR="00A468B2" w:rsidRPr="00D9401D" w:rsidRDefault="00A468B2" w:rsidP="00A468B2">
      <w:pPr>
        <w:pStyle w:val="ListParagraph"/>
        <w:numPr>
          <w:ilvl w:val="0"/>
          <w:numId w:val="36"/>
        </w:numPr>
        <w:rPr>
          <w:lang w:bidi="ar-EG"/>
        </w:rPr>
      </w:pPr>
      <w:r w:rsidRPr="00D9401D">
        <w:rPr>
          <w:rtl/>
          <w:lang w:bidi="ar-EG"/>
        </w:rPr>
        <w:t>ما أولوية متطلبات الذكاء الاصطناعي (المتطلبات الملموسة، والمتطلبات البشرية، والمتطلبات غير الملموسة) من حيث تأثيرها في تحسين الأداء المؤسسي بأبعاده (التعلم والنمو، والعمليات الداخلية، ورضا العملاء) في الهيئة السعودية للسياحة؟</w:t>
      </w:r>
    </w:p>
    <w:p w14:paraId="43D22625" w14:textId="6C953191" w:rsidR="00122F9E" w:rsidRPr="00D9401D" w:rsidRDefault="00122F9E" w:rsidP="00A468B2">
      <w:pPr>
        <w:pStyle w:val="ListParagraph"/>
        <w:numPr>
          <w:ilvl w:val="0"/>
          <w:numId w:val="36"/>
        </w:numPr>
        <w:rPr>
          <w:lang w:bidi="ar-EG"/>
        </w:rPr>
      </w:pPr>
      <w:r w:rsidRPr="00D9401D">
        <w:rPr>
          <w:rFonts w:hint="cs"/>
          <w:rtl/>
          <w:lang w:bidi="ar-EG"/>
        </w:rPr>
        <w:t>ما</w:t>
      </w:r>
      <w:r w:rsidRPr="00D9401D">
        <w:rPr>
          <w:rtl/>
        </w:rPr>
        <w:t xml:space="preserve"> أثر حوكمة الذكاء الاصطناعي في تعديل العلاقة بين قدرات الذكاء الاصطناعي وتحسين الأداء المؤسسي بأبعاده (التعلم والنمو، العمليات الداخلية، رضا العملاء) في الهيئة السعودية للسياحة؟</w:t>
      </w:r>
    </w:p>
    <w:p w14:paraId="621E545E" w14:textId="700E3E11" w:rsidR="00122F9E" w:rsidRPr="00D9401D" w:rsidRDefault="00122F9E" w:rsidP="0031000B">
      <w:pPr>
        <w:ind w:left="360"/>
        <w:rPr>
          <w:lang w:bidi="ar-EG"/>
        </w:rPr>
      </w:pPr>
    </w:p>
    <w:p w14:paraId="0E8E9098" w14:textId="30AB65EB" w:rsidR="00A16E60" w:rsidRPr="00D9401D" w:rsidRDefault="00C11026" w:rsidP="0024065C">
      <w:pPr>
        <w:pStyle w:val="Heading2"/>
        <w:rPr>
          <w:rtl/>
        </w:rPr>
      </w:pPr>
      <w:bookmarkStart w:id="10" w:name="_Toc235451821"/>
      <w:bookmarkStart w:id="11" w:name="_Toc235452115"/>
      <w:bookmarkEnd w:id="9"/>
      <w:r w:rsidRPr="00D9401D">
        <w:rPr>
          <w:rFonts w:hint="cs"/>
          <w:rtl/>
        </w:rPr>
        <w:t>أ</w:t>
      </w:r>
      <w:r w:rsidR="00A16E60" w:rsidRPr="00D9401D">
        <w:rPr>
          <w:rFonts w:hint="cs"/>
          <w:rtl/>
        </w:rPr>
        <w:t>هد</w:t>
      </w:r>
      <w:r w:rsidRPr="00D9401D">
        <w:rPr>
          <w:rFonts w:hint="cs"/>
          <w:rtl/>
        </w:rPr>
        <w:t>ا</w:t>
      </w:r>
      <w:r w:rsidR="00A16E60" w:rsidRPr="00D9401D">
        <w:rPr>
          <w:rFonts w:hint="cs"/>
          <w:rtl/>
        </w:rPr>
        <w:t>ف الدراسة</w:t>
      </w:r>
      <w:bookmarkEnd w:id="10"/>
      <w:bookmarkEnd w:id="11"/>
    </w:p>
    <w:p w14:paraId="65AD6F18" w14:textId="77777777" w:rsidR="005A1E79" w:rsidRPr="00D9401D" w:rsidRDefault="00AA448B" w:rsidP="00AA448B">
      <w:pPr>
        <w:spacing w:after="200" w:line="276" w:lineRule="auto"/>
        <w:rPr>
          <w:sz w:val="32"/>
          <w:szCs w:val="32"/>
          <w:rtl/>
        </w:rPr>
      </w:pPr>
      <w:r w:rsidRPr="00D9401D">
        <w:rPr>
          <w:rFonts w:hint="cs"/>
          <w:sz w:val="32"/>
          <w:szCs w:val="32"/>
          <w:rtl/>
        </w:rPr>
        <w:t>بناء على مشكلة الدراسة تم تحديد الهدف الرئيسي للبحث</w:t>
      </w:r>
    </w:p>
    <w:p w14:paraId="08499F9E" w14:textId="666E0467" w:rsidR="005D4FEB" w:rsidRPr="00D9401D" w:rsidRDefault="00AA448B" w:rsidP="00C85758">
      <w:pPr>
        <w:rPr>
          <w:rtl/>
        </w:rPr>
      </w:pPr>
      <w:r w:rsidRPr="00D9401D">
        <w:rPr>
          <w:rFonts w:hint="cs"/>
          <w:rtl/>
        </w:rPr>
        <w:t xml:space="preserve"> </w:t>
      </w:r>
      <w:r w:rsidR="005D4FEB" w:rsidRPr="00D9401D">
        <w:rPr>
          <w:rFonts w:hint="cs"/>
          <w:rtl/>
        </w:rPr>
        <w:t>"تحليل العلاقة بين</w:t>
      </w:r>
      <w:r w:rsidR="009157E4" w:rsidRPr="00D9401D">
        <w:rPr>
          <w:rFonts w:hint="cs"/>
          <w:rtl/>
        </w:rPr>
        <w:t xml:space="preserve"> كل متطلب من </w:t>
      </w:r>
      <w:r w:rsidR="005D4FEB" w:rsidRPr="00D9401D">
        <w:rPr>
          <w:rFonts w:hint="cs"/>
          <w:rtl/>
        </w:rPr>
        <w:t xml:space="preserve"> </w:t>
      </w:r>
      <w:bookmarkStart w:id="12" w:name="_Hlk206797415"/>
      <w:r w:rsidR="009157E4" w:rsidRPr="00D9401D">
        <w:rPr>
          <w:rFonts w:hint="cs"/>
          <w:rtl/>
          <w:lang w:bidi="ar-EG"/>
        </w:rPr>
        <w:t xml:space="preserve">متطلبات </w:t>
      </w:r>
      <w:r w:rsidR="000375EA" w:rsidRPr="00D9401D">
        <w:rPr>
          <w:rFonts w:hint="cs"/>
          <w:rtl/>
        </w:rPr>
        <w:t xml:space="preserve"> الذكاء الاصطناعي (المتطلبات </w:t>
      </w:r>
      <w:r w:rsidR="009157E4" w:rsidRPr="00D9401D">
        <w:rPr>
          <w:rFonts w:hint="cs"/>
          <w:rtl/>
        </w:rPr>
        <w:t>الملموسة</w:t>
      </w:r>
      <w:r w:rsidR="000375EA" w:rsidRPr="00D9401D">
        <w:rPr>
          <w:rFonts w:hint="cs"/>
          <w:rtl/>
        </w:rPr>
        <w:t xml:space="preserve"> - المتطلبات </w:t>
      </w:r>
      <w:r w:rsidR="009157E4" w:rsidRPr="00D9401D">
        <w:rPr>
          <w:rFonts w:hint="cs"/>
          <w:rtl/>
        </w:rPr>
        <w:t>غير الملموسة</w:t>
      </w:r>
      <w:r w:rsidR="000375EA" w:rsidRPr="00D9401D">
        <w:rPr>
          <w:rFonts w:hint="cs"/>
          <w:rtl/>
        </w:rPr>
        <w:t xml:space="preserve"> - المتطلبات البشرية) على تحسين الأداء المؤسسي بأبعاده (التعلم والنمو – العمليات الداخلية – رضا العملاء) في الهيئة السعودية للسياحة</w:t>
      </w:r>
      <w:r w:rsidR="005D4FEB" w:rsidRPr="00D9401D">
        <w:rPr>
          <w:rFonts w:hint="cs"/>
          <w:rtl/>
        </w:rPr>
        <w:t>"</w:t>
      </w:r>
      <w:bookmarkEnd w:id="12"/>
    </w:p>
    <w:p w14:paraId="05D0F560" w14:textId="77777777" w:rsidR="00AA448B" w:rsidRPr="00D9401D" w:rsidRDefault="00AA448B" w:rsidP="00AA448B">
      <w:pPr>
        <w:spacing w:after="200" w:line="276" w:lineRule="auto"/>
        <w:rPr>
          <w:sz w:val="32"/>
          <w:szCs w:val="32"/>
          <w:rtl/>
        </w:rPr>
      </w:pPr>
      <w:r w:rsidRPr="00D9401D">
        <w:rPr>
          <w:rFonts w:hint="cs"/>
          <w:sz w:val="32"/>
          <w:szCs w:val="32"/>
          <w:rtl/>
        </w:rPr>
        <w:t>ومن خلال الهدف الرئيسي للبحث يمكن بيان اهداف البحث كما يلي</w:t>
      </w:r>
      <w:r w:rsidRPr="00D9401D">
        <w:rPr>
          <w:rFonts w:hint="cs"/>
          <w:sz w:val="32"/>
          <w:szCs w:val="32"/>
        </w:rPr>
        <w:t xml:space="preserve">: </w:t>
      </w:r>
    </w:p>
    <w:p w14:paraId="06BF4B3E" w14:textId="3D127D0D" w:rsidR="007E022C" w:rsidRPr="00D9401D" w:rsidRDefault="007E022C" w:rsidP="00D456E6">
      <w:pPr>
        <w:pStyle w:val="ListParagraph"/>
        <w:numPr>
          <w:ilvl w:val="0"/>
          <w:numId w:val="35"/>
        </w:numPr>
        <w:rPr>
          <w:lang w:bidi="ar-EG"/>
        </w:rPr>
      </w:pPr>
      <w:r w:rsidRPr="00D9401D">
        <w:rPr>
          <w:rFonts w:hint="cs"/>
          <w:rtl/>
        </w:rPr>
        <w:lastRenderedPageBreak/>
        <w:t>تحديد</w:t>
      </w:r>
      <w:r w:rsidR="000375EA" w:rsidRPr="00D9401D">
        <w:rPr>
          <w:rFonts w:hint="cs"/>
          <w:rtl/>
        </w:rPr>
        <w:t xml:space="preserve"> </w:t>
      </w:r>
      <w:bookmarkStart w:id="13" w:name="_Hlk216908539"/>
      <w:r w:rsidR="0070449A" w:rsidRPr="00D9401D">
        <w:rPr>
          <w:rFonts w:hint="cs"/>
          <w:rtl/>
        </w:rPr>
        <w:t>أثر</w:t>
      </w:r>
      <w:r w:rsidR="000375EA" w:rsidRPr="00D9401D">
        <w:rPr>
          <w:rFonts w:hint="cs"/>
          <w:rtl/>
        </w:rPr>
        <w:t xml:space="preserve"> </w:t>
      </w:r>
      <w:bookmarkEnd w:id="13"/>
      <w:r w:rsidR="00BE1C6C" w:rsidRPr="00D9401D">
        <w:rPr>
          <w:rFonts w:hint="cs"/>
          <w:rtl/>
        </w:rPr>
        <w:t xml:space="preserve">توفر </w:t>
      </w:r>
      <w:r w:rsidRPr="00D9401D">
        <w:rPr>
          <w:rFonts w:hint="cs"/>
          <w:rtl/>
          <w:lang w:bidi="ar-EG"/>
        </w:rPr>
        <w:t xml:space="preserve">المتطلبات الملموسة (تشمل </w:t>
      </w:r>
      <w:r w:rsidRPr="00D9401D">
        <w:rPr>
          <w:rFonts w:hint="cs"/>
          <w:rtl/>
        </w:rPr>
        <w:t xml:space="preserve">البيانات والبنية التحتية التقنية والموارد المالية </w:t>
      </w:r>
      <w:r w:rsidRPr="00D9401D">
        <w:rPr>
          <w:rFonts w:hint="cs"/>
          <w:rtl/>
          <w:lang w:bidi="ar-EG"/>
        </w:rPr>
        <w:t>)</w:t>
      </w:r>
      <w:r w:rsidRPr="00D9401D">
        <w:rPr>
          <w:rFonts w:hint="cs"/>
          <w:rtl/>
        </w:rPr>
        <w:t xml:space="preserve"> </w:t>
      </w:r>
      <w:r w:rsidRPr="00D9401D">
        <w:rPr>
          <w:rFonts w:hint="cs"/>
          <w:rtl/>
          <w:lang w:bidi="ar-EG"/>
        </w:rPr>
        <w:t>على تحسين الأداء المؤسسي بأبعادها (التعلم والنمو – العمليات الداخلية – رضا العملاء) في الهيئة السعودية للسياحة؟</w:t>
      </w:r>
    </w:p>
    <w:p w14:paraId="5D254D67" w14:textId="23364B4B" w:rsidR="007E022C" w:rsidRPr="00D9401D" w:rsidRDefault="007E022C" w:rsidP="00D456E6">
      <w:pPr>
        <w:pStyle w:val="ListParagraph"/>
        <w:numPr>
          <w:ilvl w:val="0"/>
          <w:numId w:val="35"/>
        </w:numPr>
      </w:pPr>
      <w:r w:rsidRPr="00D9401D">
        <w:rPr>
          <w:rFonts w:hint="cs"/>
          <w:rtl/>
        </w:rPr>
        <w:t xml:space="preserve">تحديد أثر </w:t>
      </w:r>
      <w:r w:rsidR="00BE1C6C" w:rsidRPr="00D9401D">
        <w:rPr>
          <w:rFonts w:hint="cs"/>
          <w:rtl/>
        </w:rPr>
        <w:t xml:space="preserve">توفر </w:t>
      </w:r>
      <w:r w:rsidRPr="00D9401D">
        <w:rPr>
          <w:rFonts w:hint="cs"/>
          <w:rtl/>
        </w:rPr>
        <w:t>المتطلبات غير الملموسة (تشمل التنسيق بين الإدارات، والقدرة على إدارة التغيير التنظيمي، والتوجه نحو الابتكار والمخاطرة المحسوبة ) تحسين الأداء المؤسسي.</w:t>
      </w:r>
    </w:p>
    <w:p w14:paraId="3A74A928" w14:textId="64418540" w:rsidR="000375EA" w:rsidRPr="00D9401D" w:rsidRDefault="007E022C" w:rsidP="00D456E6">
      <w:pPr>
        <w:pStyle w:val="ListParagraph"/>
        <w:numPr>
          <w:ilvl w:val="0"/>
          <w:numId w:val="35"/>
        </w:numPr>
      </w:pPr>
      <w:r w:rsidRPr="00D9401D">
        <w:rPr>
          <w:rFonts w:hint="cs"/>
          <w:rtl/>
        </w:rPr>
        <w:t>تحديد أ</w:t>
      </w:r>
      <w:r w:rsidR="0070449A" w:rsidRPr="00D9401D">
        <w:rPr>
          <w:rFonts w:hint="cs"/>
          <w:rtl/>
        </w:rPr>
        <w:t xml:space="preserve">ثر </w:t>
      </w:r>
      <w:r w:rsidR="00BE1C6C" w:rsidRPr="00D9401D">
        <w:rPr>
          <w:rFonts w:hint="cs"/>
          <w:rtl/>
        </w:rPr>
        <w:t xml:space="preserve">توفر </w:t>
      </w:r>
      <w:r w:rsidR="000375EA" w:rsidRPr="00D9401D">
        <w:rPr>
          <w:rFonts w:hint="cs"/>
          <w:rtl/>
        </w:rPr>
        <w:t xml:space="preserve">المتطلبات البشرية </w:t>
      </w:r>
      <w:r w:rsidR="0070449A" w:rsidRPr="00D9401D">
        <w:rPr>
          <w:rFonts w:hint="cs"/>
          <w:rtl/>
        </w:rPr>
        <w:t>لتطبيقات الذكاء الاصطناعي على تحسين الأداء المؤسسي بأبعادها الثلاثة في الهيئة السعودية للسياحة</w:t>
      </w:r>
      <w:r w:rsidR="000375EA" w:rsidRPr="00D9401D">
        <w:rPr>
          <w:rFonts w:hint="cs"/>
          <w:rtl/>
        </w:rPr>
        <w:t>.</w:t>
      </w:r>
    </w:p>
    <w:p w14:paraId="6ED07F82" w14:textId="01AAAE63" w:rsidR="00A468B2" w:rsidRPr="00D9401D" w:rsidRDefault="0015122A" w:rsidP="00D456E6">
      <w:pPr>
        <w:pStyle w:val="ListParagraph"/>
        <w:numPr>
          <w:ilvl w:val="0"/>
          <w:numId w:val="35"/>
        </w:numPr>
        <w:rPr>
          <w:rtl/>
        </w:rPr>
      </w:pPr>
      <w:r w:rsidRPr="00D9401D">
        <w:rPr>
          <w:rtl/>
        </w:rPr>
        <w:t>تحديد أولوية متطلبات الذكاء الاصطناعي (المتطلبات الملموسة، والمتطلبات البشرية، والمتطلبات غير الملموسة) من حيث تأثيرها في تحسين الأداء المؤسسي بأبعاده (التعلم والنمو، والعمليات الداخلية، ورضا العملاء) في الهيئة السعودية للسياحة.</w:t>
      </w:r>
    </w:p>
    <w:p w14:paraId="1B82E7B8" w14:textId="3BDC69F2" w:rsidR="00CF6A2A" w:rsidRPr="00D9401D" w:rsidRDefault="00A468B2" w:rsidP="00A468B2">
      <w:pPr>
        <w:pStyle w:val="ListParagraph"/>
        <w:numPr>
          <w:ilvl w:val="0"/>
          <w:numId w:val="35"/>
        </w:numPr>
        <w:rPr>
          <w:rtl/>
        </w:rPr>
      </w:pPr>
      <w:r w:rsidRPr="00D9401D">
        <w:rPr>
          <w:rtl/>
        </w:rPr>
        <w:t>تحديد الدور المعدِّل لحوكمة الذكاء الاصطناعي في العلاقة بين قدرات الذكاء الاصطناعي وتحسين الأداء المؤسسي بأبعاده (التعلم والنمو، العمليات الداخلية، رضا العملاء) في الهيئة السعودية للسياحة.</w:t>
      </w:r>
    </w:p>
    <w:p w14:paraId="74A6BE38" w14:textId="77777777" w:rsidR="00A468B2" w:rsidRPr="00D9401D" w:rsidRDefault="00A468B2" w:rsidP="00A468B2">
      <w:pPr>
        <w:spacing w:after="200" w:line="276" w:lineRule="auto"/>
        <w:ind w:left="360"/>
        <w:rPr>
          <w:b/>
          <w:bCs/>
          <w:sz w:val="32"/>
          <w:szCs w:val="32"/>
          <w:u w:val="single"/>
          <w:rtl/>
        </w:rPr>
      </w:pPr>
    </w:p>
    <w:p w14:paraId="76927873" w14:textId="3C7726DA" w:rsidR="003B32ED" w:rsidRPr="00D9401D" w:rsidRDefault="003B32ED" w:rsidP="003B32ED">
      <w:pPr>
        <w:pStyle w:val="Heading2"/>
        <w:rPr>
          <w:rtl/>
        </w:rPr>
      </w:pPr>
      <w:bookmarkStart w:id="14" w:name="_Toc235451822"/>
      <w:bookmarkStart w:id="15" w:name="_Toc235452116"/>
      <w:r w:rsidRPr="00D9401D">
        <w:rPr>
          <w:rFonts w:hint="cs"/>
          <w:rtl/>
        </w:rPr>
        <w:t>أهمية الدراسة (</w:t>
      </w:r>
      <w:r w:rsidR="00FC0929" w:rsidRPr="00D9401D">
        <w:rPr>
          <w:rFonts w:hint="cs"/>
          <w:rtl/>
          <w:lang w:bidi="ar-EG"/>
        </w:rPr>
        <w:t>العلمية</w:t>
      </w:r>
      <w:r w:rsidRPr="00D9401D">
        <w:rPr>
          <w:rFonts w:hint="cs"/>
          <w:rtl/>
        </w:rPr>
        <w:t xml:space="preserve"> والتطبيقية):</w:t>
      </w:r>
      <w:bookmarkEnd w:id="14"/>
      <w:bookmarkEnd w:id="15"/>
    </w:p>
    <w:p w14:paraId="3152265B" w14:textId="3B4F61A8" w:rsidR="003B32ED" w:rsidRPr="00D9401D" w:rsidRDefault="00FC0929" w:rsidP="00A57375">
      <w:pPr>
        <w:rPr>
          <w:b/>
          <w:bCs/>
          <w:sz w:val="32"/>
          <w:szCs w:val="32"/>
          <w:rtl/>
        </w:rPr>
      </w:pPr>
      <w:r w:rsidRPr="00D9401D">
        <w:rPr>
          <w:rtl/>
        </w:rPr>
        <w:t>تنبع الأهمية العلمية للدراسة من إسهامها في تطوير الأدبيات المتعلقة بقدرات الذكاء الاصطناعي وحوكمة الذكاء الاصطناعي والأداء المؤسسي، من خلال تقديم نموذج بحثي متكامل يجمع بين هذه المتغيرات في إطار نظري واحد يستند إلى نظرية الموارد</w:t>
      </w:r>
      <w:r w:rsidRPr="00D9401D">
        <w:t xml:space="preserve">(Resource-Based Theory). </w:t>
      </w:r>
      <w:r w:rsidR="00267991" w:rsidRPr="00D9401D">
        <w:rPr>
          <w:rFonts w:hint="cs"/>
          <w:rtl/>
        </w:rPr>
        <w:t xml:space="preserve"> </w:t>
      </w:r>
      <w:r w:rsidRPr="00D9401D">
        <w:rPr>
          <w:rtl/>
        </w:rPr>
        <w:t xml:space="preserve">كما تسهم الدراسة في توضيح كيفية توظيف المتطلبات الملموسة والبشرية وغير الملموسة بوصفها </w:t>
      </w:r>
      <w:r w:rsidRPr="00D9401D">
        <w:rPr>
          <w:rtl/>
        </w:rPr>
        <w:lastRenderedPageBreak/>
        <w:t>موارد استراتيجية تسهم في بناء قدرات الذكاء الاصطناعي، مع اختبار الدور المعدل لحوكمة الذكاء الاصطناعي في تعزيز العلاقة بين هذه القدرات والأداء المؤسسي. كذلك، تسد الدراسة فجوة في الأدبيات العربية والدولية من خلال تناول حوكمة الذكاء الاصطناعي كمتغير معدل، وهو اتجاه لا يزال محدودًا في الدراسات التطبيقية، لا سيما في قطاع السياحة والقطاع العام</w:t>
      </w:r>
      <w:r w:rsidRPr="00D9401D">
        <w:t>.</w:t>
      </w:r>
      <w:r w:rsidR="00A57375" w:rsidRPr="00D9401D">
        <w:rPr>
          <w:rFonts w:hint="cs"/>
          <w:rtl/>
        </w:rPr>
        <w:t xml:space="preserve"> ويمكن تحديد الأهمية العلمية في النقاط التالية: </w:t>
      </w:r>
    </w:p>
    <w:p w14:paraId="37962F06" w14:textId="130CE34A" w:rsidR="003B32ED" w:rsidRPr="00D9401D" w:rsidRDefault="003B32ED" w:rsidP="003B32ED">
      <w:pPr>
        <w:pStyle w:val="ListParagraph"/>
        <w:numPr>
          <w:ilvl w:val="0"/>
          <w:numId w:val="5"/>
        </w:numPr>
        <w:spacing w:after="200" w:line="276" w:lineRule="auto"/>
      </w:pPr>
      <w:r w:rsidRPr="00D9401D">
        <w:rPr>
          <w:rFonts w:hint="cs"/>
          <w:rtl/>
        </w:rPr>
        <w:t xml:space="preserve">إثراء المعرفة الاكاديمية حيث تسهم الدراسة في تعميق الفهم النظري لتأثيرات </w:t>
      </w:r>
      <w:r w:rsidR="008A4804" w:rsidRPr="00D9401D">
        <w:rPr>
          <w:rFonts w:hint="cs"/>
          <w:rtl/>
        </w:rPr>
        <w:t>متطلبات</w:t>
      </w:r>
      <w:r w:rsidRPr="00D9401D">
        <w:rPr>
          <w:rFonts w:hint="cs"/>
          <w:rtl/>
        </w:rPr>
        <w:t xml:space="preserve"> الذكاء الاصطناعي على الأداء المؤسسي من خلال تقديم إطار مفاهيمي متكامل يجمع بين الجوانب التقنية والإدارية </w:t>
      </w:r>
    </w:p>
    <w:p w14:paraId="1796DB57" w14:textId="43C11279" w:rsidR="003B32ED" w:rsidRPr="00D9401D" w:rsidRDefault="003B32ED" w:rsidP="003B32ED">
      <w:pPr>
        <w:pStyle w:val="ListParagraph"/>
        <w:numPr>
          <w:ilvl w:val="0"/>
          <w:numId w:val="5"/>
        </w:numPr>
        <w:spacing w:after="200" w:line="276" w:lineRule="auto"/>
      </w:pPr>
      <w:r w:rsidRPr="00D9401D">
        <w:rPr>
          <w:rFonts w:hint="cs"/>
          <w:rtl/>
        </w:rPr>
        <w:t xml:space="preserve">سد الفجوة البحثية حول مدى وكيفية تأثير </w:t>
      </w:r>
      <w:r w:rsidR="00553C54" w:rsidRPr="00D9401D">
        <w:rPr>
          <w:rFonts w:hint="cs"/>
          <w:rtl/>
        </w:rPr>
        <w:t>متطلبات</w:t>
      </w:r>
      <w:r w:rsidRPr="00D9401D">
        <w:rPr>
          <w:rFonts w:hint="cs"/>
          <w:rtl/>
        </w:rPr>
        <w:t xml:space="preserve"> الذكاء الاصطناعي سواء بصورة مباشرة على مستوى تحسين الأداء المؤسسي</w:t>
      </w:r>
      <w:r w:rsidR="00553C54" w:rsidRPr="00D9401D">
        <w:rPr>
          <w:rFonts w:hint="cs"/>
          <w:rtl/>
        </w:rPr>
        <w:t>، وبصورة غير مباشرة عن طريق الدور المعدل لحوكمة الذكاء الاصطناعي في المنظمات.</w:t>
      </w:r>
    </w:p>
    <w:p w14:paraId="11694A23" w14:textId="05721A5B" w:rsidR="003B32ED" w:rsidRPr="00D9401D" w:rsidRDefault="003B32ED" w:rsidP="003B32ED">
      <w:pPr>
        <w:pStyle w:val="ListParagraph"/>
        <w:numPr>
          <w:ilvl w:val="0"/>
          <w:numId w:val="5"/>
        </w:numPr>
        <w:spacing w:after="200" w:line="276" w:lineRule="auto"/>
      </w:pPr>
      <w:r w:rsidRPr="00D9401D">
        <w:rPr>
          <w:rFonts w:hint="cs"/>
          <w:rtl/>
        </w:rPr>
        <w:t xml:space="preserve">تعالج الدراسة نقصا في الادبيات المتعلقة </w:t>
      </w:r>
      <w:r w:rsidR="007C7407" w:rsidRPr="00D9401D">
        <w:rPr>
          <w:rFonts w:hint="cs"/>
          <w:rtl/>
        </w:rPr>
        <w:t>بالمتطلبات</w:t>
      </w:r>
      <w:r w:rsidRPr="00D9401D">
        <w:rPr>
          <w:rFonts w:hint="cs"/>
          <w:rtl/>
        </w:rPr>
        <w:t xml:space="preserve"> المؤسسية للذكاء الاصطناعي خاصة في الجوانب </w:t>
      </w:r>
      <w:r w:rsidR="00471A76" w:rsidRPr="00D9401D">
        <w:rPr>
          <w:rFonts w:hint="cs"/>
          <w:rtl/>
        </w:rPr>
        <w:t xml:space="preserve">(الملموسة وغير الملموسة والبشرية) </w:t>
      </w:r>
      <w:r w:rsidRPr="00D9401D">
        <w:rPr>
          <w:rFonts w:hint="cs"/>
          <w:rtl/>
        </w:rPr>
        <w:t>التي لم تحظ باهتمام كاف في الدراسات السابقة.</w:t>
      </w:r>
    </w:p>
    <w:p w14:paraId="38310935" w14:textId="510C41AF" w:rsidR="003B32ED" w:rsidRPr="00D9401D" w:rsidRDefault="003B32ED" w:rsidP="003B32ED">
      <w:pPr>
        <w:pStyle w:val="ListParagraph"/>
        <w:numPr>
          <w:ilvl w:val="0"/>
          <w:numId w:val="5"/>
        </w:numPr>
        <w:spacing w:after="200" w:line="276" w:lineRule="auto"/>
      </w:pPr>
      <w:r w:rsidRPr="00D9401D">
        <w:rPr>
          <w:rFonts w:hint="cs"/>
          <w:rtl/>
        </w:rPr>
        <w:t>استخدام نظرية الموارد (</w:t>
      </w:r>
      <w:r w:rsidRPr="00D9401D">
        <w:rPr>
          <w:rFonts w:hint="cs"/>
        </w:rPr>
        <w:t>RBV</w:t>
      </w:r>
      <w:r w:rsidRPr="00D9401D">
        <w:rPr>
          <w:rFonts w:hint="cs"/>
          <w:rtl/>
        </w:rPr>
        <w:t xml:space="preserve">) في دراسة أبعاد </w:t>
      </w:r>
      <w:r w:rsidR="00195F89" w:rsidRPr="00D9401D">
        <w:rPr>
          <w:rFonts w:hint="cs"/>
          <w:rtl/>
        </w:rPr>
        <w:t xml:space="preserve">متطلبات </w:t>
      </w:r>
      <w:r w:rsidRPr="00D9401D">
        <w:rPr>
          <w:rFonts w:hint="cs"/>
          <w:rtl/>
        </w:rPr>
        <w:t>الذكاء الاصطناعي (</w:t>
      </w:r>
      <w:r w:rsidR="00CA2E4C" w:rsidRPr="00D9401D">
        <w:rPr>
          <w:rFonts w:hint="cs"/>
          <w:rtl/>
        </w:rPr>
        <w:t xml:space="preserve">الملموسة من بيانات وتكنولوجيا وموارد مالية، ومتطلبات غير ملموسة من تنسيق بين الإدارات وإدارة التغيير، ومتطلبات </w:t>
      </w:r>
      <w:r w:rsidRPr="00D9401D">
        <w:rPr>
          <w:rFonts w:hint="cs"/>
          <w:rtl/>
        </w:rPr>
        <w:t>بشرية</w:t>
      </w:r>
      <w:r w:rsidR="00CA2E4C" w:rsidRPr="00D9401D">
        <w:rPr>
          <w:rFonts w:hint="cs"/>
          <w:rtl/>
        </w:rPr>
        <w:t xml:space="preserve"> من الناحية الفنية والإدارية</w:t>
      </w:r>
      <w:r w:rsidRPr="00D9401D">
        <w:rPr>
          <w:rFonts w:hint="cs"/>
          <w:rtl/>
        </w:rPr>
        <w:t xml:space="preserve">) والتي يمكن دمجها لتحقيق ميزة تنافسية مستدامة وتحسين الأداء المؤسسي. </w:t>
      </w:r>
    </w:p>
    <w:p w14:paraId="4C3AFABD" w14:textId="7D64462C" w:rsidR="003B32ED" w:rsidRPr="00D9401D" w:rsidRDefault="003B32ED" w:rsidP="003B32ED">
      <w:pPr>
        <w:pStyle w:val="ListParagraph"/>
        <w:numPr>
          <w:ilvl w:val="0"/>
          <w:numId w:val="5"/>
        </w:numPr>
        <w:spacing w:after="200" w:line="276" w:lineRule="auto"/>
      </w:pPr>
      <w:r w:rsidRPr="00D9401D">
        <w:rPr>
          <w:rFonts w:hint="cs"/>
          <w:rtl/>
        </w:rPr>
        <w:t xml:space="preserve">استخدام نهج </w:t>
      </w:r>
      <w:r w:rsidR="00011B3D" w:rsidRPr="00D9401D">
        <w:rPr>
          <w:rFonts w:hint="cs"/>
          <w:rtl/>
        </w:rPr>
        <w:t>(</w:t>
      </w:r>
      <w:r w:rsidR="00011B3D" w:rsidRPr="00D9401D">
        <w:rPr>
          <w:rFonts w:hint="cs"/>
        </w:rPr>
        <w:t>RBV</w:t>
      </w:r>
      <w:r w:rsidR="00011B3D" w:rsidRPr="00D9401D">
        <w:rPr>
          <w:rFonts w:hint="cs"/>
          <w:rtl/>
        </w:rPr>
        <w:t>)</w:t>
      </w:r>
      <w:r w:rsidRPr="00D9401D">
        <w:rPr>
          <w:rFonts w:hint="cs"/>
          <w:rtl/>
        </w:rPr>
        <w:t xml:space="preserve"> من فهم كيفية بناء هذه الموارد والاستفادة لتحسين الأداء المؤسسي بأبعاده (التعلم والنمو – العمليات الداخلية – رضا العملاء) لتحقيق واستدامة ميزة تنافسية في الأداء المؤسسي</w:t>
      </w:r>
    </w:p>
    <w:p w14:paraId="009A04E2" w14:textId="5E40C923" w:rsidR="003B32ED" w:rsidRPr="00D9401D" w:rsidRDefault="003B32ED" w:rsidP="003B32ED">
      <w:pPr>
        <w:spacing w:after="200" w:line="276" w:lineRule="auto"/>
        <w:rPr>
          <w:b/>
          <w:bCs/>
          <w:sz w:val="32"/>
          <w:szCs w:val="32"/>
          <w:rtl/>
        </w:rPr>
      </w:pPr>
      <w:r w:rsidRPr="00D9401D">
        <w:rPr>
          <w:rFonts w:hint="cs"/>
          <w:b/>
          <w:bCs/>
          <w:sz w:val="32"/>
          <w:szCs w:val="32"/>
          <w:rtl/>
        </w:rPr>
        <w:t>ثانيا: الأهمية العملية</w:t>
      </w:r>
    </w:p>
    <w:p w14:paraId="70B7D204" w14:textId="30202D45" w:rsidR="00195F89" w:rsidRPr="00D9401D" w:rsidRDefault="00195F89" w:rsidP="00195F89">
      <w:pPr>
        <w:rPr>
          <w:rtl/>
        </w:rPr>
      </w:pPr>
      <w:r w:rsidRPr="00D9401D">
        <w:rPr>
          <w:rtl/>
        </w:rPr>
        <w:lastRenderedPageBreak/>
        <w:t>تتمثل الأهمية العملية للدراسة في تقديم نتائج يمكن أن تساعد الهيئة السعودية للسياحة على تحديد أكثر متطلبات الذكاء الاصطناعي تأثيرًا في تحسين الأداء المؤسسي، بما يسهم في توجيه الاستثمارات والموارد نحو الجوانب ذات الأولوية. كما تقدم الدراسة مؤشرات عملية حول دور حوكمة الذكاء الاصطناعي في تعظيم الاستفادة من قدرات الذكاء الاصطناعي، بما يدعم تطوير السياسات الداخلية، وتحسين آليات اتخاذ القرار، وتعزيز كفاءة العمليات الداخلية، ورفع مستوى رضا المستفيدين، وتنمية قدرات العاملين. ومن المتوقع أن تستفيد من نتائج الدراسة أيضًا الجهات الحكومية والمنظمات السياحية التي تسعى إلى توظيف الذكاء الاصطناعي بصورة أكثر فاعلية واستدامة</w:t>
      </w:r>
      <w:r w:rsidRPr="00D9401D">
        <w:t>.</w:t>
      </w:r>
    </w:p>
    <w:p w14:paraId="68D36B65" w14:textId="49A3150A" w:rsidR="004C2757" w:rsidRPr="00D9401D" w:rsidRDefault="004C2757" w:rsidP="004C2757">
      <w:r w:rsidRPr="00D9401D">
        <w:rPr>
          <w:rtl/>
        </w:rPr>
        <w:t xml:space="preserve">توفر الدراسة إرشادات عملية </w:t>
      </w:r>
      <w:r w:rsidRPr="00D9401D">
        <w:rPr>
          <w:rFonts w:hint="cs"/>
          <w:rtl/>
        </w:rPr>
        <w:t xml:space="preserve">لتوفير متطلبات </w:t>
      </w:r>
      <w:r w:rsidRPr="00D9401D">
        <w:rPr>
          <w:rtl/>
        </w:rPr>
        <w:t xml:space="preserve">الذكاء الاصطناعي </w:t>
      </w:r>
      <w:r w:rsidRPr="00D9401D">
        <w:rPr>
          <w:rFonts w:hint="cs"/>
          <w:rtl/>
        </w:rPr>
        <w:t xml:space="preserve">التي تعزز </w:t>
      </w:r>
      <w:r w:rsidRPr="00D9401D">
        <w:rPr>
          <w:rtl/>
        </w:rPr>
        <w:t>الكفاءة التشغيلية واتخاذ القرارات بما ينعكس ايجابيا على إنتاجية الهيئة وتحسين الأداء المؤسسي بما يتوافق مع رؤية المملكة 2030.</w:t>
      </w:r>
    </w:p>
    <w:p w14:paraId="11CBE580" w14:textId="0154D8DB" w:rsidR="004C2757" w:rsidRPr="00D9401D" w:rsidRDefault="004C2757" w:rsidP="004C2757">
      <w:r w:rsidRPr="00D9401D">
        <w:rPr>
          <w:rtl/>
        </w:rPr>
        <w:t xml:space="preserve">المساهمة في تحسين كفاءة الأداء المؤسسي للهيئة السعودية للسياحة من خلال فهم تأثير </w:t>
      </w:r>
      <w:r w:rsidRPr="00D9401D">
        <w:rPr>
          <w:rFonts w:hint="cs"/>
          <w:rtl/>
        </w:rPr>
        <w:t xml:space="preserve">توفر متطلبات </w:t>
      </w:r>
      <w:r w:rsidRPr="00D9401D">
        <w:rPr>
          <w:rtl/>
        </w:rPr>
        <w:t xml:space="preserve">الذكاء الاصطناعي على أنشطة الهيئة بما يمكنها من </w:t>
      </w:r>
      <w:r w:rsidR="009E67EF" w:rsidRPr="00D9401D">
        <w:rPr>
          <w:rFonts w:hint="cs"/>
          <w:rtl/>
        </w:rPr>
        <w:t>ت</w:t>
      </w:r>
      <w:r w:rsidRPr="00D9401D">
        <w:rPr>
          <w:rtl/>
        </w:rPr>
        <w:t>حسين كفاءة أنشطتها والتي تشمل عمليات (التعلم والنمو – العمليات الداخلية – رضا العملاء).</w:t>
      </w:r>
    </w:p>
    <w:p w14:paraId="1024A4D0" w14:textId="77777777" w:rsidR="004C2757" w:rsidRPr="00D9401D" w:rsidRDefault="004C2757" w:rsidP="00195F89">
      <w:pPr>
        <w:rPr>
          <w:rtl/>
        </w:rPr>
      </w:pPr>
    </w:p>
    <w:p w14:paraId="1F2F200D" w14:textId="2482EEFD" w:rsidR="00195F89" w:rsidRPr="00D9401D" w:rsidRDefault="00195F89" w:rsidP="00195F89">
      <w:pPr>
        <w:pStyle w:val="ListParagraph"/>
        <w:spacing w:after="200" w:line="276" w:lineRule="auto"/>
        <w:ind w:left="26"/>
        <w:rPr>
          <w:b/>
          <w:bCs/>
          <w:sz w:val="32"/>
          <w:szCs w:val="32"/>
          <w:rtl/>
        </w:rPr>
      </w:pPr>
      <w:bookmarkStart w:id="16" w:name="_Hlk193676362"/>
      <w:r w:rsidRPr="00D9401D">
        <w:rPr>
          <w:rFonts w:hint="cs"/>
          <w:b/>
          <w:bCs/>
          <w:sz w:val="32"/>
          <w:szCs w:val="32"/>
          <w:rtl/>
        </w:rPr>
        <w:t>ثالثا: الأهمية السياقية</w:t>
      </w:r>
    </w:p>
    <w:p w14:paraId="2FBA0248" w14:textId="72C2314D" w:rsidR="003B32ED" w:rsidRPr="00D9401D" w:rsidRDefault="003B32ED" w:rsidP="00195F89">
      <w:pPr>
        <w:rPr>
          <w:rtl/>
        </w:rPr>
      </w:pPr>
      <w:r w:rsidRPr="00D9401D">
        <w:rPr>
          <w:rtl/>
        </w:rPr>
        <w:t xml:space="preserve">اهمية هذه الدراسة بتركيزها على الهيئة السعودية للسياحة، وهو قطاع لم يحظَ بالدراسة الكافية فيما يتعلق بتأثير استخدام تطبيقات الذكاء الاصطناعي بأبعادها (المتطلبات </w:t>
      </w:r>
      <w:r w:rsidR="00195F89" w:rsidRPr="00D9401D">
        <w:rPr>
          <w:rFonts w:hint="cs"/>
          <w:rtl/>
        </w:rPr>
        <w:t>الملموسة</w:t>
      </w:r>
      <w:r w:rsidRPr="00D9401D">
        <w:rPr>
          <w:rtl/>
        </w:rPr>
        <w:t xml:space="preserve"> - المتطلبات </w:t>
      </w:r>
      <w:r w:rsidR="00195F89" w:rsidRPr="00D9401D">
        <w:rPr>
          <w:rFonts w:hint="cs"/>
          <w:rtl/>
        </w:rPr>
        <w:lastRenderedPageBreak/>
        <w:t>غير الملموسة</w:t>
      </w:r>
      <w:r w:rsidRPr="00D9401D">
        <w:rPr>
          <w:rtl/>
        </w:rPr>
        <w:t xml:space="preserve"> - </w:t>
      </w:r>
      <w:r w:rsidR="004C2757" w:rsidRPr="00D9401D">
        <w:rPr>
          <w:rFonts w:hint="cs"/>
          <w:rtl/>
        </w:rPr>
        <w:t>و</w:t>
      </w:r>
      <w:r w:rsidRPr="00D9401D">
        <w:rPr>
          <w:rtl/>
        </w:rPr>
        <w:t>المتطلبات البشرية) على تحسين الأداء المؤسسي، مما يساهم في تقديم حلول مخصصة لهذا القطاع الخدمي الحكومي.</w:t>
      </w:r>
    </w:p>
    <w:p w14:paraId="716EE693" w14:textId="4376D049" w:rsidR="00011B3D" w:rsidRPr="00D9401D" w:rsidRDefault="00011B3D" w:rsidP="00011B3D">
      <w:r w:rsidRPr="00D9401D">
        <w:rPr>
          <w:rtl/>
        </w:rPr>
        <w:t>تساعد الدراسة في الكشف عن مستق</w:t>
      </w:r>
      <w:r w:rsidR="00F0072E" w:rsidRPr="00D9401D">
        <w:rPr>
          <w:rFonts w:hint="cs"/>
          <w:rtl/>
        </w:rPr>
        <w:t>ب</w:t>
      </w:r>
      <w:r w:rsidRPr="00D9401D">
        <w:rPr>
          <w:rtl/>
        </w:rPr>
        <w:t>ل أداء الهيئة السعودية للسياحة في ظل التطورات المتسارعة والفرص المستقبلية لتعزيز استخدام تطبيقات الذكاء الاصطناعي</w:t>
      </w:r>
      <w:r w:rsidR="00F0072E" w:rsidRPr="00D9401D">
        <w:rPr>
          <w:rFonts w:hint="cs"/>
          <w:rtl/>
        </w:rPr>
        <w:t xml:space="preserve"> وتفعيل سياسات حوكمة الذكاء الاصطناعي</w:t>
      </w:r>
      <w:r w:rsidRPr="00D9401D">
        <w:rPr>
          <w:rtl/>
        </w:rPr>
        <w:t xml:space="preserve"> مما يسهم في اعداد وتهيئة الهيئة للتغيرات المحتملة وضمان استعدادها للتكيف مع تلك التحولات. </w:t>
      </w:r>
    </w:p>
    <w:p w14:paraId="49347774" w14:textId="424D1DA4" w:rsidR="005F2423" w:rsidRPr="00D9401D" w:rsidRDefault="00B43B66" w:rsidP="005F2423">
      <w:pPr>
        <w:rPr>
          <w:b/>
          <w:bCs/>
          <w:rtl/>
        </w:rPr>
      </w:pPr>
      <w:r w:rsidRPr="00D9401D">
        <w:rPr>
          <w:rFonts w:hint="cs"/>
          <w:b/>
          <w:bCs/>
          <w:rtl/>
        </w:rPr>
        <w:t xml:space="preserve">رابعاً: </w:t>
      </w:r>
      <w:r w:rsidR="005F2423" w:rsidRPr="00D9401D">
        <w:rPr>
          <w:rFonts w:hint="cs"/>
          <w:b/>
          <w:bCs/>
          <w:rtl/>
        </w:rPr>
        <w:t>الأهمية السياسية</w:t>
      </w:r>
    </w:p>
    <w:p w14:paraId="049E58A2" w14:textId="77298E4C" w:rsidR="00A9060B" w:rsidRPr="00D9401D" w:rsidRDefault="005F2423" w:rsidP="00A9060B">
      <w:r w:rsidRPr="00D9401D">
        <w:rPr>
          <w:rtl/>
        </w:rPr>
        <w:t>تكتسب الدراسة أهمية سياسية من خلال توافقها مع مستهدفات رؤية المملكة العربية السعودية 2030، ولا سيما ما يتعلق بتسريع التحول الرقمي، وتعزيز استخدام تقنيات الذكاء الاصطناعي في القطاع الحكومي</w:t>
      </w:r>
      <w:r w:rsidR="00BB7ACE" w:rsidRPr="00D9401D">
        <w:rPr>
          <w:rFonts w:hint="cs"/>
          <w:rtl/>
        </w:rPr>
        <w:t xml:space="preserve"> عن طريق توفير المتطلبات الاساسية لتطبيق هذه التقنيات</w:t>
      </w:r>
      <w:r w:rsidRPr="00D9401D">
        <w:rPr>
          <w:rtl/>
        </w:rPr>
        <w:t>، و</w:t>
      </w:r>
      <w:r w:rsidR="009E29D9" w:rsidRPr="00D9401D">
        <w:rPr>
          <w:rFonts w:hint="cs"/>
          <w:rtl/>
        </w:rPr>
        <w:t xml:space="preserve">من ثم </w:t>
      </w:r>
      <w:r w:rsidRPr="00D9401D">
        <w:rPr>
          <w:rtl/>
        </w:rPr>
        <w:t xml:space="preserve">تحسين جودة الخدمات العامة، وزيادة كفاءة الأداء المؤسسي. </w:t>
      </w:r>
      <w:r w:rsidR="00A9060B" w:rsidRPr="00D9401D">
        <w:rPr>
          <w:rFonts w:hint="cs"/>
          <w:rtl/>
        </w:rPr>
        <w:t xml:space="preserve">كما </w:t>
      </w:r>
      <w:r w:rsidR="00A9060B" w:rsidRPr="00D9401D">
        <w:rPr>
          <w:rtl/>
        </w:rPr>
        <w:t>تقدم الدراسة ادلة علمية تساعد القيادات الإدارية في الهيئة السعودية للسياحة في اتخاذ قرارات مستنيرة بشأن تبني استخدام تطبيقات الذكاء الاصطناعي مع تحديد المخاطر والفرص المتاحة.</w:t>
      </w:r>
    </w:p>
    <w:p w14:paraId="2C2564D2" w14:textId="7C71FDA3" w:rsidR="005F2423" w:rsidRPr="00D9401D" w:rsidRDefault="005F2423" w:rsidP="005F2423">
      <w:pPr>
        <w:rPr>
          <w:rtl/>
        </w:rPr>
      </w:pPr>
      <w:r w:rsidRPr="00D9401D">
        <w:rPr>
          <w:rtl/>
        </w:rPr>
        <w:t>كما يمكن أن تسهم نتائج الدراسة في دعم صانعي السياسات من خلال توفير أدلة علمية تساعد على تطوير أطر حوكمة الذكاء الاصطناعي داخل الجهات الحكومية، بما يضمن الاستخدام المسؤول والآمن والشفاف لتطبيقات الذكاء الاصطناعي، ويعزز تحقيق مستهدفات الاستراتيجية الوطنية للبيانات والذكاء الاصطناعي</w:t>
      </w:r>
      <w:r w:rsidRPr="00D9401D">
        <w:t xml:space="preserve"> (NSDAI)</w:t>
      </w:r>
      <w:r w:rsidRPr="00D9401D">
        <w:rPr>
          <w:rtl/>
        </w:rPr>
        <w:t>، وسياسات الهيئة السعودية للبيانات والذكاء الاصطناعي (سدايا)، بما يدعم تنافسية القطاع السياحي واستدامة التنمية في المملكة</w:t>
      </w:r>
      <w:r w:rsidRPr="00D9401D">
        <w:t>.</w:t>
      </w:r>
    </w:p>
    <w:p w14:paraId="1B22B8EF" w14:textId="77777777" w:rsidR="004C2757" w:rsidRPr="00D9401D" w:rsidRDefault="004C2757" w:rsidP="00195F89"/>
    <w:p w14:paraId="69389CED" w14:textId="65367B2D" w:rsidR="00A16E60" w:rsidRPr="00D9401D" w:rsidRDefault="00A16E60" w:rsidP="0024065C">
      <w:pPr>
        <w:pStyle w:val="Heading2"/>
        <w:rPr>
          <w:rtl/>
        </w:rPr>
      </w:pPr>
      <w:bookmarkStart w:id="17" w:name="_Toc235451823"/>
      <w:bookmarkStart w:id="18" w:name="_Toc235452117"/>
      <w:bookmarkEnd w:id="16"/>
      <w:r w:rsidRPr="00D9401D">
        <w:rPr>
          <w:rFonts w:hint="cs"/>
          <w:rtl/>
        </w:rPr>
        <w:lastRenderedPageBreak/>
        <w:t>فرضيات الدراسة</w:t>
      </w:r>
      <w:bookmarkEnd w:id="17"/>
      <w:bookmarkEnd w:id="18"/>
    </w:p>
    <w:p w14:paraId="57A81A8A" w14:textId="15BDDA51" w:rsidR="0075188B" w:rsidRPr="00D9401D" w:rsidRDefault="0075188B" w:rsidP="004F355E">
      <w:pPr>
        <w:rPr>
          <w:sz w:val="32"/>
          <w:szCs w:val="32"/>
          <w:rtl/>
        </w:rPr>
      </w:pPr>
      <w:bookmarkStart w:id="19" w:name="_Hlk191992619"/>
      <w:r w:rsidRPr="00D9401D">
        <w:rPr>
          <w:rFonts w:hint="cs"/>
          <w:sz w:val="32"/>
          <w:szCs w:val="32"/>
          <w:rtl/>
        </w:rPr>
        <w:t xml:space="preserve">تعد الفروض من أهم مراحل البحث العلمي ومرحلة حساسة لأنها تساعد على تحديد </w:t>
      </w:r>
      <w:r w:rsidR="001C57BF" w:rsidRPr="00D9401D">
        <w:rPr>
          <w:rFonts w:hint="cs"/>
          <w:sz w:val="32"/>
          <w:szCs w:val="32"/>
          <w:rtl/>
        </w:rPr>
        <w:t>معالم البحث</w:t>
      </w:r>
      <w:r w:rsidRPr="00D9401D">
        <w:rPr>
          <w:rFonts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w:t>
      </w:r>
      <w:r w:rsidR="004F355E" w:rsidRPr="00D9401D">
        <w:rPr>
          <w:sz w:val="32"/>
          <w:szCs w:val="32"/>
        </w:rPr>
        <w:t xml:space="preserve"> </w:t>
      </w:r>
      <w:r w:rsidR="004F355E" w:rsidRPr="00D9401D">
        <w:rPr>
          <w:sz w:val="32"/>
          <w:szCs w:val="32"/>
        </w:rPr>
        <w:fldChar w:fldCharType="begin"/>
      </w:r>
      <w:r w:rsidR="004F355E" w:rsidRPr="00D9401D">
        <w:rPr>
          <w:sz w:val="32"/>
          <w:szCs w:val="32"/>
        </w:rPr>
        <w:instrText xml:space="preserve"> ADDIN ZOTERO_ITEM CSL_CITATION {"citationID":"x1EygPLZ","properties":{"unsorted":false,"formattedCitation":"(Ghasemi et al., 2025)","plainCitation":"(Ghasemi et al., 2025)","noteIndex":0},"citationItems":[{"id":10983,"uris":["http://zotero.org/users/16688552/items/TH24SJ2S"],"itemData":{"id":10983,"type":"article-journal","abstract":"Background:\n A well-constructed hypothesis is central to scientific knowledge, guiding the research process from a problem to its potential solution. This paper aims to provide a brief history of the scientific hypothesis, emphasize its central role in hypothesis-driven research, and outline the characteristics of a well-formulated scientific hypothesis.\n\nMethods:\n We conducted a narrative review of philosophical and scientific literature to examine the evolution of hypothesis formulation within the hypothetico-deductive (HD) framework, with emphasis on Karl Popper’s principles of falsifiability and deduction. \n\nFindings:\n The HD method remains the cornerstone of scientific inquiry, with hypothesis formulation serving as a critical link between theory and empirical testing. The 5E rule, which is a framework that defines an effective research hypothesis as Explicit, Evidence-based, Ex-ante, Explanatory, and Empirically testable, ensures that hypotheses are clear, relevant, and actionable within scientific investigation. \n\nConclusion:\n Despite its importance, hypothesis formulation is often underemphasized in modern biomedical research, where many struggle to construct well-defined, testable hypotheses.","container-title":"Addiction &amp; Health","DOI":"10.34172/ahj.1623","ISSN":"2008-4633","journalAbbreviation":"Addict Health","page":"1623","PMID":"41113946","PMCID":"PMC12534748","source":"PubMed Central","title":"Research Hypothesis: A Brief History, Central Role in Scientific Inquiry, and Characteristics","title-short":"Research Hypothesis","volume":"17","author":[{"family":"Ghasemi","given":"Asghar"},{"family":"Hosseinpanah","given":"Farhad"},{"family":"Kashfi","given":"Khosrow"},{"family":"Bahadoran","given":"Zahra"}],"issued":{"date-parts":[["2025",1]]}}}],"schema":"https://github.com/citation-style-language/schema/raw/master/csl-citation.json"} </w:instrText>
      </w:r>
      <w:r w:rsidR="004F355E" w:rsidRPr="00D9401D">
        <w:rPr>
          <w:sz w:val="32"/>
          <w:szCs w:val="32"/>
        </w:rPr>
        <w:fldChar w:fldCharType="separate"/>
      </w:r>
      <w:r w:rsidR="004F355E" w:rsidRPr="00D9401D">
        <w:rPr>
          <w:sz w:val="32"/>
        </w:rPr>
        <w:t>(Ghasemi et al., 2025)</w:t>
      </w:r>
      <w:r w:rsidR="004F355E" w:rsidRPr="00D9401D">
        <w:rPr>
          <w:sz w:val="32"/>
          <w:szCs w:val="32"/>
        </w:rPr>
        <w:fldChar w:fldCharType="end"/>
      </w:r>
      <w:r w:rsidR="00BB182A" w:rsidRPr="00D9401D">
        <w:rPr>
          <w:rFonts w:hint="cs"/>
          <w:sz w:val="32"/>
          <w:szCs w:val="32"/>
          <w:rtl/>
          <w:lang w:bidi="ar-EG"/>
        </w:rPr>
        <w:t xml:space="preserve">، </w:t>
      </w:r>
      <w:r w:rsidRPr="00D9401D">
        <w:rPr>
          <w:rFonts w:hint="cs"/>
          <w:sz w:val="32"/>
          <w:szCs w:val="32"/>
          <w:rtl/>
        </w:rPr>
        <w:t>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D9401D">
        <w:rPr>
          <w:rFonts w:hint="cs"/>
          <w:sz w:val="32"/>
          <w:szCs w:val="32"/>
        </w:rPr>
        <w:t>:</w:t>
      </w:r>
    </w:p>
    <w:p w14:paraId="670EF566" w14:textId="6C6BF0EA" w:rsidR="0075188B" w:rsidRPr="00D9401D" w:rsidRDefault="0075188B" w:rsidP="0075188B">
      <w:pPr>
        <w:spacing w:after="200" w:line="276" w:lineRule="auto"/>
        <w:rPr>
          <w:sz w:val="32"/>
          <w:szCs w:val="32"/>
          <w:rtl/>
        </w:rPr>
      </w:pPr>
      <w:r w:rsidRPr="00D9401D">
        <w:rPr>
          <w:rFonts w:hint="cs"/>
          <w:sz w:val="32"/>
          <w:szCs w:val="32"/>
          <w:rtl/>
        </w:rPr>
        <w:t>يمكن صياغة الفرضية الرئيسية كما يلي</w:t>
      </w:r>
      <w:r w:rsidRPr="00D9401D">
        <w:rPr>
          <w:rFonts w:hint="cs"/>
          <w:sz w:val="32"/>
          <w:szCs w:val="32"/>
        </w:rPr>
        <w:t xml:space="preserve">: </w:t>
      </w:r>
    </w:p>
    <w:p w14:paraId="22B96570" w14:textId="27D69BF2" w:rsidR="000375EA" w:rsidRPr="00D9401D" w:rsidRDefault="001C57BF" w:rsidP="000375EA">
      <w:pPr>
        <w:spacing w:after="200" w:line="276" w:lineRule="auto"/>
        <w:rPr>
          <w:sz w:val="32"/>
          <w:szCs w:val="32"/>
          <w:rtl/>
        </w:rPr>
      </w:pPr>
      <w:r w:rsidRPr="00D9401D">
        <w:rPr>
          <w:rFonts w:hint="cs"/>
          <w:sz w:val="32"/>
          <w:szCs w:val="32"/>
          <w:rtl/>
        </w:rPr>
        <w:t>يوجد أثر إيجابي ذو دلاله إحصائية عند مستوى الدلالة (</w:t>
      </w:r>
      <w:r w:rsidRPr="00D9401D">
        <w:rPr>
          <w:rFonts w:hint="cs"/>
          <w:sz w:val="32"/>
          <w:szCs w:val="32"/>
        </w:rPr>
        <w:t xml:space="preserve">a </w:t>
      </w:r>
      <w:r w:rsidRPr="00D9401D">
        <w:rPr>
          <w:rFonts w:ascii="Cambria Math" w:hAnsi="Cambria Math" w:cs="Cambria Math"/>
          <w:sz w:val="32"/>
          <w:szCs w:val="32"/>
        </w:rPr>
        <w:t>≤</w:t>
      </w:r>
      <w:r w:rsidRPr="00D9401D">
        <w:rPr>
          <w:rFonts w:hint="cs"/>
          <w:sz w:val="32"/>
          <w:szCs w:val="32"/>
        </w:rPr>
        <w:t xml:space="preserve"> 0.05</w:t>
      </w:r>
      <w:r w:rsidRPr="00D9401D">
        <w:rPr>
          <w:rFonts w:hint="cs"/>
          <w:sz w:val="32"/>
          <w:szCs w:val="32"/>
          <w:rtl/>
        </w:rPr>
        <w:t xml:space="preserve">) </w:t>
      </w:r>
      <w:r w:rsidR="00471A76" w:rsidRPr="00D9401D">
        <w:rPr>
          <w:rFonts w:hint="cs"/>
          <w:sz w:val="32"/>
          <w:szCs w:val="32"/>
          <w:rtl/>
        </w:rPr>
        <w:t xml:space="preserve">لمتطلبات </w:t>
      </w:r>
      <w:r w:rsidR="000375EA" w:rsidRPr="00D9401D">
        <w:rPr>
          <w:rFonts w:hint="cs"/>
          <w:sz w:val="32"/>
          <w:szCs w:val="32"/>
          <w:rtl/>
        </w:rPr>
        <w:t xml:space="preserve">الذكاء الاصطناعي بأبعادها </w:t>
      </w:r>
      <w:r w:rsidR="000375EA" w:rsidRPr="00D9401D">
        <w:rPr>
          <w:rFonts w:hint="cs"/>
          <w:sz w:val="32"/>
          <w:szCs w:val="32"/>
          <w:rtl/>
          <w:lang w:bidi="ar-EG"/>
        </w:rPr>
        <w:t>(</w:t>
      </w:r>
      <w:r w:rsidR="00471A76" w:rsidRPr="00D9401D">
        <w:rPr>
          <w:rFonts w:hint="cs"/>
          <w:rtl/>
        </w:rPr>
        <w:t>الملموسة وغير الملموسة، و</w:t>
      </w:r>
      <w:r w:rsidR="000375EA" w:rsidRPr="00D9401D">
        <w:rPr>
          <w:rFonts w:hint="cs"/>
          <w:sz w:val="32"/>
          <w:szCs w:val="32"/>
          <w:rtl/>
          <w:lang w:bidi="ar-EG"/>
        </w:rPr>
        <w:t xml:space="preserve">المتطلبات البشرية) </w:t>
      </w:r>
      <w:r w:rsidR="000375EA" w:rsidRPr="00D9401D">
        <w:rPr>
          <w:rFonts w:hint="cs"/>
          <w:sz w:val="32"/>
          <w:szCs w:val="32"/>
          <w:rtl/>
        </w:rPr>
        <w:t>على تحسين الأداء المؤسسي بأبعادها (</w:t>
      </w:r>
      <w:r w:rsidR="000375EA" w:rsidRPr="00D9401D">
        <w:rPr>
          <w:rFonts w:hint="cs"/>
          <w:sz w:val="32"/>
          <w:szCs w:val="32"/>
          <w:rtl/>
          <w:lang w:bidi="ar-EG"/>
        </w:rPr>
        <w:t>التعلم والنمو – العمليات الداخلية – رضا العملاء)</w:t>
      </w:r>
      <w:r w:rsidR="000375EA" w:rsidRPr="00D9401D">
        <w:rPr>
          <w:rFonts w:hint="cs"/>
          <w:sz w:val="32"/>
          <w:szCs w:val="32"/>
          <w:rtl/>
        </w:rPr>
        <w:t xml:space="preserve"> في الهيئة السعودية للسياحة</w:t>
      </w:r>
      <w:r w:rsidR="000375EA" w:rsidRPr="00D9401D">
        <w:rPr>
          <w:rFonts w:hint="cs"/>
          <w:sz w:val="32"/>
          <w:szCs w:val="32"/>
        </w:rPr>
        <w:t>.</w:t>
      </w:r>
    </w:p>
    <w:p w14:paraId="3D754417" w14:textId="77777777" w:rsidR="000375EA" w:rsidRPr="00D9401D" w:rsidRDefault="000375EA" w:rsidP="000375EA">
      <w:pPr>
        <w:spacing w:after="200" w:line="276" w:lineRule="auto"/>
        <w:rPr>
          <w:sz w:val="32"/>
          <w:szCs w:val="32"/>
          <w:rtl/>
        </w:rPr>
      </w:pPr>
      <w:r w:rsidRPr="00D9401D">
        <w:rPr>
          <w:rFonts w:hint="cs"/>
          <w:sz w:val="32"/>
          <w:szCs w:val="32"/>
          <w:rtl/>
        </w:rPr>
        <w:t>ويمكن تلخيص فرضيات الدراسة كما يلي</w:t>
      </w:r>
      <w:r w:rsidRPr="00D9401D">
        <w:rPr>
          <w:rFonts w:hint="cs"/>
          <w:sz w:val="32"/>
          <w:szCs w:val="32"/>
        </w:rPr>
        <w:t>: -</w:t>
      </w:r>
    </w:p>
    <w:p w14:paraId="70542F28" w14:textId="0EA32E41" w:rsidR="00F82F48" w:rsidRPr="00D9401D" w:rsidRDefault="00F82F48" w:rsidP="0070449A">
      <w:pPr>
        <w:spacing w:after="200" w:line="276" w:lineRule="auto"/>
        <w:rPr>
          <w:sz w:val="32"/>
          <w:szCs w:val="32"/>
          <w:rtl/>
        </w:rPr>
      </w:pPr>
      <w:r w:rsidRPr="00D9401D">
        <w:rPr>
          <w:rFonts w:hint="cs"/>
          <w:b/>
          <w:bCs/>
          <w:sz w:val="32"/>
          <w:szCs w:val="32"/>
        </w:rPr>
        <w:t>H</w:t>
      </w:r>
      <w:r w:rsidR="0070449A" w:rsidRPr="00D9401D">
        <w:rPr>
          <w:rFonts w:hint="cs"/>
          <w:b/>
          <w:bCs/>
          <w:sz w:val="32"/>
          <w:szCs w:val="32"/>
        </w:rPr>
        <w:t>1</w:t>
      </w:r>
      <w:r w:rsidR="0070449A" w:rsidRPr="00D9401D">
        <w:rPr>
          <w:rFonts w:hint="cs"/>
          <w:sz w:val="32"/>
          <w:szCs w:val="32"/>
          <w:rtl/>
          <w:lang w:bidi="ar-EG"/>
        </w:rPr>
        <w:t xml:space="preserve">: يوجد اثر إيجابي ذو دلاله إحصائية </w:t>
      </w:r>
      <w:r w:rsidR="001C57BF" w:rsidRPr="00D9401D">
        <w:rPr>
          <w:rFonts w:hint="cs"/>
          <w:sz w:val="32"/>
          <w:szCs w:val="32"/>
          <w:rtl/>
        </w:rPr>
        <w:t>عند مستوى الدلالة (</w:t>
      </w:r>
      <w:r w:rsidR="001C57BF" w:rsidRPr="00D9401D">
        <w:rPr>
          <w:rFonts w:hint="cs"/>
          <w:sz w:val="32"/>
          <w:szCs w:val="32"/>
        </w:rPr>
        <w:t xml:space="preserve">a </w:t>
      </w:r>
      <w:r w:rsidR="001C57BF" w:rsidRPr="00D9401D">
        <w:rPr>
          <w:rFonts w:ascii="Cambria Math" w:hAnsi="Cambria Math" w:cs="Cambria Math"/>
          <w:sz w:val="32"/>
          <w:szCs w:val="32"/>
        </w:rPr>
        <w:t>≤</w:t>
      </w:r>
      <w:r w:rsidR="001C57BF" w:rsidRPr="00D9401D">
        <w:rPr>
          <w:rFonts w:hint="cs"/>
          <w:sz w:val="32"/>
          <w:szCs w:val="32"/>
        </w:rPr>
        <w:t xml:space="preserve"> 0.05</w:t>
      </w:r>
      <w:r w:rsidR="001C57BF" w:rsidRPr="00D9401D">
        <w:rPr>
          <w:rFonts w:hint="cs"/>
          <w:sz w:val="32"/>
          <w:szCs w:val="32"/>
          <w:rtl/>
        </w:rPr>
        <w:t xml:space="preserve">) </w:t>
      </w:r>
      <w:r w:rsidR="0070449A" w:rsidRPr="00D9401D">
        <w:rPr>
          <w:rFonts w:hint="cs"/>
          <w:sz w:val="32"/>
          <w:szCs w:val="32"/>
          <w:rtl/>
          <w:lang w:bidi="ar-EG"/>
        </w:rPr>
        <w:t>ل</w:t>
      </w:r>
      <w:r w:rsidRPr="00D9401D">
        <w:rPr>
          <w:rFonts w:hint="cs"/>
          <w:sz w:val="32"/>
          <w:szCs w:val="32"/>
          <w:rtl/>
        </w:rPr>
        <w:t xml:space="preserve">لمتطلبات </w:t>
      </w:r>
      <w:r w:rsidR="00993350" w:rsidRPr="00D9401D">
        <w:rPr>
          <w:rFonts w:hint="cs"/>
          <w:sz w:val="32"/>
          <w:szCs w:val="32"/>
          <w:rtl/>
        </w:rPr>
        <w:t>الملموسة</w:t>
      </w:r>
      <w:r w:rsidRPr="00D9401D">
        <w:rPr>
          <w:rFonts w:hint="cs"/>
          <w:sz w:val="32"/>
          <w:szCs w:val="32"/>
          <w:rtl/>
        </w:rPr>
        <w:t xml:space="preserve"> </w:t>
      </w:r>
      <w:r w:rsidR="0070449A" w:rsidRPr="00D9401D">
        <w:rPr>
          <w:rFonts w:hint="cs"/>
          <w:sz w:val="32"/>
          <w:szCs w:val="32"/>
          <w:rtl/>
        </w:rPr>
        <w:t xml:space="preserve">على تحسين الأداء المؤسسي </w:t>
      </w:r>
      <w:r w:rsidR="00A47E18" w:rsidRPr="00D9401D">
        <w:rPr>
          <w:rFonts w:hint="cs"/>
          <w:sz w:val="32"/>
          <w:szCs w:val="32"/>
          <w:rtl/>
        </w:rPr>
        <w:t xml:space="preserve">ككل </w:t>
      </w:r>
      <w:r w:rsidR="0070449A" w:rsidRPr="00D9401D">
        <w:rPr>
          <w:rFonts w:hint="cs"/>
          <w:sz w:val="32"/>
          <w:szCs w:val="32"/>
          <w:rtl/>
        </w:rPr>
        <w:t>بأبعادها الثلاثة في الهيئة السعودية للسياحة.</w:t>
      </w:r>
    </w:p>
    <w:p w14:paraId="19BDB9A3" w14:textId="32C68014" w:rsidR="0070449A" w:rsidRPr="00D9401D" w:rsidRDefault="00F82F48" w:rsidP="0070449A">
      <w:pPr>
        <w:spacing w:after="200" w:line="276" w:lineRule="auto"/>
        <w:rPr>
          <w:sz w:val="32"/>
          <w:szCs w:val="32"/>
          <w:rtl/>
        </w:rPr>
      </w:pPr>
      <w:r w:rsidRPr="00D9401D">
        <w:rPr>
          <w:rFonts w:hint="cs"/>
          <w:b/>
          <w:bCs/>
          <w:sz w:val="32"/>
          <w:szCs w:val="32"/>
        </w:rPr>
        <w:t>H2</w:t>
      </w:r>
      <w:r w:rsidRPr="00D9401D">
        <w:rPr>
          <w:rFonts w:hint="cs"/>
          <w:sz w:val="32"/>
          <w:szCs w:val="32"/>
          <w:rtl/>
          <w:lang w:bidi="ar-EG"/>
        </w:rPr>
        <w:t xml:space="preserve">: </w:t>
      </w:r>
      <w:r w:rsidR="0070449A" w:rsidRPr="00D9401D">
        <w:rPr>
          <w:rFonts w:hint="cs"/>
          <w:sz w:val="32"/>
          <w:szCs w:val="32"/>
          <w:rtl/>
          <w:lang w:bidi="ar-EG"/>
        </w:rPr>
        <w:t xml:space="preserve">يوجد اثر إيجابي ذو دلاله إحصائية </w:t>
      </w:r>
      <w:r w:rsidR="001C57BF" w:rsidRPr="00D9401D">
        <w:rPr>
          <w:rFonts w:hint="cs"/>
          <w:sz w:val="32"/>
          <w:szCs w:val="32"/>
          <w:rtl/>
        </w:rPr>
        <w:t>عند مستوى الدلالة (</w:t>
      </w:r>
      <w:r w:rsidR="001C57BF" w:rsidRPr="00D9401D">
        <w:rPr>
          <w:rFonts w:hint="cs"/>
          <w:sz w:val="32"/>
          <w:szCs w:val="32"/>
        </w:rPr>
        <w:t xml:space="preserve">a </w:t>
      </w:r>
      <w:r w:rsidR="001C57BF" w:rsidRPr="00D9401D">
        <w:rPr>
          <w:rFonts w:ascii="Cambria Math" w:hAnsi="Cambria Math" w:cs="Cambria Math"/>
          <w:sz w:val="32"/>
          <w:szCs w:val="32"/>
        </w:rPr>
        <w:t>≤</w:t>
      </w:r>
      <w:r w:rsidR="001C57BF" w:rsidRPr="00D9401D">
        <w:rPr>
          <w:rFonts w:hint="cs"/>
          <w:sz w:val="32"/>
          <w:szCs w:val="32"/>
        </w:rPr>
        <w:t xml:space="preserve"> 0.05</w:t>
      </w:r>
      <w:r w:rsidR="001C57BF" w:rsidRPr="00D9401D">
        <w:rPr>
          <w:rFonts w:hint="cs"/>
          <w:sz w:val="32"/>
          <w:szCs w:val="32"/>
          <w:rtl/>
        </w:rPr>
        <w:t xml:space="preserve">) </w:t>
      </w:r>
      <w:r w:rsidR="0070449A" w:rsidRPr="00D9401D">
        <w:rPr>
          <w:rFonts w:hint="cs"/>
          <w:sz w:val="32"/>
          <w:szCs w:val="32"/>
          <w:rtl/>
          <w:lang w:bidi="ar-EG"/>
        </w:rPr>
        <w:t>ل</w:t>
      </w:r>
      <w:r w:rsidR="0070449A" w:rsidRPr="00D9401D">
        <w:rPr>
          <w:rFonts w:hint="cs"/>
          <w:sz w:val="32"/>
          <w:szCs w:val="32"/>
          <w:rtl/>
        </w:rPr>
        <w:t xml:space="preserve">لمتطلبات </w:t>
      </w:r>
      <w:r w:rsidR="00993350" w:rsidRPr="00D9401D">
        <w:rPr>
          <w:rFonts w:hint="cs"/>
          <w:sz w:val="32"/>
          <w:szCs w:val="32"/>
          <w:rtl/>
        </w:rPr>
        <w:t>غير الملموسة</w:t>
      </w:r>
      <w:r w:rsidR="0070449A" w:rsidRPr="00D9401D">
        <w:rPr>
          <w:rFonts w:hint="cs"/>
          <w:sz w:val="32"/>
          <w:szCs w:val="32"/>
          <w:rtl/>
        </w:rPr>
        <w:t xml:space="preserve"> على تحسين الأداء المؤسسي</w:t>
      </w:r>
      <w:r w:rsidR="00A47E18" w:rsidRPr="00D9401D">
        <w:rPr>
          <w:rFonts w:hint="cs"/>
          <w:sz w:val="32"/>
          <w:szCs w:val="32"/>
          <w:rtl/>
        </w:rPr>
        <w:t xml:space="preserve"> ككل</w:t>
      </w:r>
      <w:r w:rsidR="0070449A" w:rsidRPr="00D9401D">
        <w:rPr>
          <w:rFonts w:hint="cs"/>
          <w:sz w:val="32"/>
          <w:szCs w:val="32"/>
          <w:rtl/>
        </w:rPr>
        <w:t xml:space="preserve"> بأبعادها الثلاثة في الهيئة السعودية للسياحة.</w:t>
      </w:r>
    </w:p>
    <w:p w14:paraId="30D9E533" w14:textId="127F5319" w:rsidR="0070449A" w:rsidRPr="00D9401D" w:rsidRDefault="00F82F48" w:rsidP="00F82F48">
      <w:pPr>
        <w:spacing w:after="200" w:line="276" w:lineRule="auto"/>
        <w:rPr>
          <w:sz w:val="32"/>
          <w:szCs w:val="32"/>
          <w:rtl/>
        </w:rPr>
      </w:pPr>
      <w:r w:rsidRPr="00D9401D">
        <w:rPr>
          <w:rFonts w:hint="cs"/>
          <w:b/>
          <w:bCs/>
          <w:sz w:val="32"/>
          <w:szCs w:val="32"/>
        </w:rPr>
        <w:lastRenderedPageBreak/>
        <w:t>H3</w:t>
      </w:r>
      <w:r w:rsidRPr="00D9401D">
        <w:rPr>
          <w:rFonts w:hint="cs"/>
          <w:sz w:val="32"/>
          <w:szCs w:val="32"/>
          <w:rtl/>
          <w:lang w:bidi="ar-EG"/>
        </w:rPr>
        <w:t>:</w:t>
      </w:r>
      <w:r w:rsidR="0070449A" w:rsidRPr="00D9401D">
        <w:rPr>
          <w:rFonts w:hint="cs"/>
          <w:sz w:val="32"/>
          <w:szCs w:val="32"/>
          <w:rtl/>
          <w:lang w:bidi="ar-EG"/>
        </w:rPr>
        <w:t xml:space="preserve"> يوجد اثر إيجابي ذو دلاله إحصائية</w:t>
      </w:r>
      <w:r w:rsidR="001C57BF" w:rsidRPr="00D9401D">
        <w:rPr>
          <w:rFonts w:hint="cs"/>
          <w:sz w:val="32"/>
          <w:szCs w:val="32"/>
          <w:rtl/>
        </w:rPr>
        <w:t xml:space="preserve"> عند مستوى الدلالة (</w:t>
      </w:r>
      <w:r w:rsidR="001C57BF" w:rsidRPr="00D9401D">
        <w:rPr>
          <w:rFonts w:hint="cs"/>
          <w:sz w:val="32"/>
          <w:szCs w:val="32"/>
        </w:rPr>
        <w:t xml:space="preserve">a </w:t>
      </w:r>
      <w:r w:rsidR="001C57BF" w:rsidRPr="00D9401D">
        <w:rPr>
          <w:rFonts w:ascii="Cambria Math" w:hAnsi="Cambria Math" w:cs="Cambria Math"/>
          <w:sz w:val="32"/>
          <w:szCs w:val="32"/>
        </w:rPr>
        <w:t>≤</w:t>
      </w:r>
      <w:r w:rsidR="001C57BF" w:rsidRPr="00D9401D">
        <w:rPr>
          <w:rFonts w:hint="cs"/>
          <w:sz w:val="32"/>
          <w:szCs w:val="32"/>
        </w:rPr>
        <w:t xml:space="preserve"> 0.05</w:t>
      </w:r>
      <w:r w:rsidR="001C57BF" w:rsidRPr="00D9401D">
        <w:rPr>
          <w:rFonts w:hint="cs"/>
          <w:sz w:val="32"/>
          <w:szCs w:val="32"/>
          <w:rtl/>
        </w:rPr>
        <w:t>)</w:t>
      </w:r>
      <w:r w:rsidR="0070449A" w:rsidRPr="00D9401D">
        <w:rPr>
          <w:rFonts w:hint="cs"/>
          <w:sz w:val="32"/>
          <w:szCs w:val="32"/>
          <w:rtl/>
          <w:lang w:bidi="ar-EG"/>
        </w:rPr>
        <w:t xml:space="preserve"> ل</w:t>
      </w:r>
      <w:r w:rsidR="0070449A" w:rsidRPr="00D9401D">
        <w:rPr>
          <w:rFonts w:hint="cs"/>
          <w:sz w:val="32"/>
          <w:szCs w:val="32"/>
          <w:rtl/>
        </w:rPr>
        <w:t xml:space="preserve">لمتطلبات البشرية على تحسين الأداء المؤسسي </w:t>
      </w:r>
      <w:r w:rsidR="00A47E18" w:rsidRPr="00D9401D">
        <w:rPr>
          <w:rFonts w:hint="cs"/>
          <w:sz w:val="32"/>
          <w:szCs w:val="32"/>
          <w:rtl/>
        </w:rPr>
        <w:t xml:space="preserve">ككل </w:t>
      </w:r>
      <w:r w:rsidR="0070449A" w:rsidRPr="00D9401D">
        <w:rPr>
          <w:rFonts w:hint="cs"/>
          <w:sz w:val="32"/>
          <w:szCs w:val="32"/>
          <w:rtl/>
        </w:rPr>
        <w:t>بأبعادها الثلاثة في الهيئة السعودية للسياحة.</w:t>
      </w:r>
    </w:p>
    <w:p w14:paraId="5B928E68" w14:textId="4823B6CF" w:rsidR="000C33F6" w:rsidRPr="00D9401D" w:rsidRDefault="00F82F48" w:rsidP="000C33F6">
      <w:pPr>
        <w:spacing w:after="200" w:line="276" w:lineRule="auto"/>
        <w:rPr>
          <w:sz w:val="32"/>
          <w:szCs w:val="32"/>
          <w:rtl/>
        </w:rPr>
      </w:pPr>
      <w:r w:rsidRPr="00D9401D">
        <w:rPr>
          <w:rFonts w:hint="cs"/>
          <w:sz w:val="32"/>
          <w:szCs w:val="32"/>
          <w:rtl/>
          <w:lang w:bidi="ar-EG"/>
        </w:rPr>
        <w:t xml:space="preserve"> </w:t>
      </w:r>
      <w:r w:rsidR="004566D0" w:rsidRPr="00D9401D">
        <w:rPr>
          <w:sz w:val="32"/>
          <w:szCs w:val="32"/>
          <w:lang w:bidi="ar-EG"/>
        </w:rPr>
        <w:t xml:space="preserve"> </w:t>
      </w:r>
      <w:r w:rsidR="004566D0" w:rsidRPr="00D9401D">
        <w:rPr>
          <w:b/>
          <w:bCs/>
          <w:sz w:val="32"/>
          <w:szCs w:val="32"/>
          <w:lang w:bidi="ar-EG"/>
        </w:rPr>
        <w:t>:H4</w:t>
      </w:r>
      <w:r w:rsidR="004566D0" w:rsidRPr="00D9401D">
        <w:rPr>
          <w:sz w:val="32"/>
          <w:szCs w:val="32"/>
          <w:rtl/>
        </w:rPr>
        <w:t>تؤثر حوكمة الذكاء الاصطناعي تأثيرًا معدِّلًا ذا دلالة إحصائية</w:t>
      </w:r>
      <w:r w:rsidR="00FC0929" w:rsidRPr="00D9401D">
        <w:rPr>
          <w:sz w:val="32"/>
          <w:szCs w:val="32"/>
        </w:rPr>
        <w:t xml:space="preserve"> </w:t>
      </w:r>
      <w:r w:rsidR="00FC0929" w:rsidRPr="00D9401D">
        <w:rPr>
          <w:rFonts w:hint="cs"/>
          <w:sz w:val="32"/>
          <w:szCs w:val="32"/>
          <w:rtl/>
        </w:rPr>
        <w:t>عند مستوى الدلالة (</w:t>
      </w:r>
      <w:r w:rsidR="00FC0929" w:rsidRPr="00D9401D">
        <w:rPr>
          <w:rFonts w:hint="cs"/>
          <w:sz w:val="32"/>
          <w:szCs w:val="32"/>
        </w:rPr>
        <w:t xml:space="preserve">a </w:t>
      </w:r>
      <w:r w:rsidR="00FC0929" w:rsidRPr="00D9401D">
        <w:rPr>
          <w:rFonts w:ascii="Cambria Math" w:hAnsi="Cambria Math" w:cs="Cambria Math"/>
          <w:sz w:val="32"/>
          <w:szCs w:val="32"/>
        </w:rPr>
        <w:t>≤</w:t>
      </w:r>
      <w:r w:rsidR="00FC0929" w:rsidRPr="00D9401D">
        <w:rPr>
          <w:rFonts w:hint="cs"/>
          <w:sz w:val="32"/>
          <w:szCs w:val="32"/>
        </w:rPr>
        <w:t xml:space="preserve"> 0.05</w:t>
      </w:r>
      <w:r w:rsidR="00FC0929" w:rsidRPr="00D9401D">
        <w:rPr>
          <w:rFonts w:hint="cs"/>
          <w:sz w:val="32"/>
          <w:szCs w:val="32"/>
          <w:rtl/>
        </w:rPr>
        <w:t>)</w:t>
      </w:r>
      <w:r w:rsidR="00FC0929" w:rsidRPr="00D9401D">
        <w:rPr>
          <w:rFonts w:hint="cs"/>
          <w:sz w:val="32"/>
          <w:szCs w:val="32"/>
          <w:rtl/>
          <w:lang w:bidi="ar-EG"/>
        </w:rPr>
        <w:t xml:space="preserve"> </w:t>
      </w:r>
      <w:r w:rsidR="00FC0929" w:rsidRPr="00D9401D">
        <w:rPr>
          <w:rFonts w:hint="cs"/>
          <w:sz w:val="32"/>
          <w:szCs w:val="32"/>
          <w:rtl/>
        </w:rPr>
        <w:t>في</w:t>
      </w:r>
      <w:r w:rsidR="004566D0" w:rsidRPr="00D9401D">
        <w:rPr>
          <w:sz w:val="32"/>
          <w:szCs w:val="32"/>
          <w:rtl/>
        </w:rPr>
        <w:t xml:space="preserve"> العلاقة بين </w:t>
      </w:r>
      <w:r w:rsidR="000C33F6" w:rsidRPr="00D9401D">
        <w:rPr>
          <w:rFonts w:hint="cs"/>
          <w:sz w:val="32"/>
          <w:szCs w:val="32"/>
          <w:rtl/>
          <w:lang w:bidi="ar-EG"/>
        </w:rPr>
        <w:t>المتطلبات</w:t>
      </w:r>
      <w:r w:rsidR="000C33F6" w:rsidRPr="00D9401D">
        <w:rPr>
          <w:rFonts w:hint="cs"/>
          <w:sz w:val="32"/>
          <w:szCs w:val="32"/>
          <w:rtl/>
        </w:rPr>
        <w:t xml:space="preserve"> الملموسة على تحسين الأداء المؤسسي </w:t>
      </w:r>
      <w:r w:rsidR="00A47E18" w:rsidRPr="00D9401D">
        <w:rPr>
          <w:rFonts w:hint="cs"/>
          <w:sz w:val="32"/>
          <w:szCs w:val="32"/>
          <w:rtl/>
        </w:rPr>
        <w:t xml:space="preserve">ككل </w:t>
      </w:r>
      <w:r w:rsidR="000C33F6" w:rsidRPr="00D9401D">
        <w:rPr>
          <w:rFonts w:hint="cs"/>
          <w:sz w:val="32"/>
          <w:szCs w:val="32"/>
          <w:rtl/>
        </w:rPr>
        <w:t>بأبعاده الثلاثة في الهيئة السعودية للسياحة.</w:t>
      </w:r>
    </w:p>
    <w:p w14:paraId="09F0AADC" w14:textId="51D25D1D" w:rsidR="00A47E18" w:rsidRPr="00D9401D" w:rsidRDefault="00A47E18" w:rsidP="00A47E18">
      <w:pPr>
        <w:spacing w:after="200" w:line="276" w:lineRule="auto"/>
        <w:rPr>
          <w:sz w:val="32"/>
          <w:szCs w:val="32"/>
          <w:rtl/>
        </w:rPr>
      </w:pPr>
      <w:r w:rsidRPr="00D9401D">
        <w:rPr>
          <w:rFonts w:hint="cs"/>
          <w:sz w:val="32"/>
          <w:szCs w:val="32"/>
          <w:rtl/>
          <w:lang w:bidi="ar-EG"/>
        </w:rPr>
        <w:t xml:space="preserve"> </w:t>
      </w:r>
      <w:r w:rsidRPr="00D9401D">
        <w:rPr>
          <w:sz w:val="32"/>
          <w:szCs w:val="32"/>
          <w:lang w:bidi="ar-EG"/>
        </w:rPr>
        <w:t xml:space="preserve"> </w:t>
      </w:r>
      <w:r w:rsidRPr="00D9401D">
        <w:rPr>
          <w:b/>
          <w:bCs/>
          <w:sz w:val="32"/>
          <w:szCs w:val="32"/>
          <w:lang w:bidi="ar-EG"/>
        </w:rPr>
        <w:t>:H5</w:t>
      </w:r>
      <w:r w:rsidRPr="00D9401D">
        <w:rPr>
          <w:sz w:val="32"/>
          <w:szCs w:val="32"/>
          <w:rtl/>
        </w:rPr>
        <w:t>تؤثر حوكمة الذكاء الاصطناعي تأثيرًا معدِّلًا ذا دلالة إحصائية</w:t>
      </w:r>
      <w:r w:rsidRPr="00D9401D">
        <w:rPr>
          <w:sz w:val="32"/>
          <w:szCs w:val="32"/>
        </w:rPr>
        <w:t xml:space="preserve"> </w:t>
      </w:r>
      <w:r w:rsidRPr="00D9401D">
        <w:rPr>
          <w:rFonts w:hint="cs"/>
          <w:sz w:val="32"/>
          <w:szCs w:val="32"/>
          <w:rtl/>
        </w:rPr>
        <w:t>عند مستوى الدلالة (</w:t>
      </w:r>
      <w:r w:rsidRPr="00D9401D">
        <w:rPr>
          <w:rFonts w:hint="cs"/>
          <w:sz w:val="32"/>
          <w:szCs w:val="32"/>
        </w:rPr>
        <w:t xml:space="preserve">a </w:t>
      </w:r>
      <w:r w:rsidRPr="00D9401D">
        <w:rPr>
          <w:rFonts w:ascii="Cambria Math" w:hAnsi="Cambria Math" w:cs="Cambria Math"/>
          <w:sz w:val="32"/>
          <w:szCs w:val="32"/>
        </w:rPr>
        <w:t>≤</w:t>
      </w:r>
      <w:r w:rsidRPr="00D9401D">
        <w:rPr>
          <w:rFonts w:hint="cs"/>
          <w:sz w:val="32"/>
          <w:szCs w:val="32"/>
        </w:rPr>
        <w:t xml:space="preserve"> 0.05</w:t>
      </w:r>
      <w:r w:rsidRPr="00D9401D">
        <w:rPr>
          <w:rFonts w:hint="cs"/>
          <w:sz w:val="32"/>
          <w:szCs w:val="32"/>
          <w:rtl/>
        </w:rPr>
        <w:t>)</w:t>
      </w:r>
      <w:r w:rsidRPr="00D9401D">
        <w:rPr>
          <w:rFonts w:hint="cs"/>
          <w:sz w:val="32"/>
          <w:szCs w:val="32"/>
          <w:rtl/>
          <w:lang w:bidi="ar-EG"/>
        </w:rPr>
        <w:t xml:space="preserve"> </w:t>
      </w:r>
      <w:r w:rsidRPr="00D9401D">
        <w:rPr>
          <w:rFonts w:hint="cs"/>
          <w:sz w:val="32"/>
          <w:szCs w:val="32"/>
          <w:rtl/>
        </w:rPr>
        <w:t>في</w:t>
      </w:r>
      <w:r w:rsidRPr="00D9401D">
        <w:rPr>
          <w:sz w:val="32"/>
          <w:szCs w:val="32"/>
          <w:rtl/>
        </w:rPr>
        <w:t xml:space="preserve"> العلاقة بين </w:t>
      </w:r>
      <w:r w:rsidRPr="00D9401D">
        <w:rPr>
          <w:rFonts w:hint="cs"/>
          <w:sz w:val="32"/>
          <w:szCs w:val="32"/>
          <w:rtl/>
          <w:lang w:bidi="ar-EG"/>
        </w:rPr>
        <w:t>المتطلبات</w:t>
      </w:r>
      <w:r w:rsidRPr="00D9401D">
        <w:rPr>
          <w:rFonts w:hint="cs"/>
          <w:sz w:val="32"/>
          <w:szCs w:val="32"/>
          <w:rtl/>
        </w:rPr>
        <w:t xml:space="preserve"> </w:t>
      </w:r>
      <w:r w:rsidR="003809B9" w:rsidRPr="00D9401D">
        <w:rPr>
          <w:rFonts w:hint="cs"/>
          <w:sz w:val="32"/>
          <w:szCs w:val="32"/>
          <w:rtl/>
          <w:lang w:bidi="ar-EG"/>
        </w:rPr>
        <w:t xml:space="preserve">غير </w:t>
      </w:r>
      <w:r w:rsidRPr="00D9401D">
        <w:rPr>
          <w:rFonts w:hint="cs"/>
          <w:sz w:val="32"/>
          <w:szCs w:val="32"/>
          <w:rtl/>
        </w:rPr>
        <w:t>الملموسة على تحسين الأداء المؤسسي ككل بأبعاده الثلاثة في الهيئة السعودية للسياحة.</w:t>
      </w:r>
    </w:p>
    <w:p w14:paraId="6FDC298D" w14:textId="497B04D0" w:rsidR="003809B9" w:rsidRPr="00D9401D" w:rsidRDefault="003809B9" w:rsidP="003809B9">
      <w:pPr>
        <w:spacing w:after="200" w:line="276" w:lineRule="auto"/>
        <w:rPr>
          <w:sz w:val="32"/>
          <w:szCs w:val="32"/>
          <w:rtl/>
        </w:rPr>
      </w:pPr>
      <w:r w:rsidRPr="00D9401D">
        <w:rPr>
          <w:rFonts w:hint="cs"/>
          <w:sz w:val="32"/>
          <w:szCs w:val="32"/>
          <w:rtl/>
          <w:lang w:bidi="ar-EG"/>
        </w:rPr>
        <w:t xml:space="preserve"> </w:t>
      </w:r>
      <w:r w:rsidRPr="00D9401D">
        <w:rPr>
          <w:sz w:val="32"/>
          <w:szCs w:val="32"/>
          <w:lang w:bidi="ar-EG"/>
        </w:rPr>
        <w:t xml:space="preserve"> </w:t>
      </w:r>
      <w:r w:rsidRPr="00D9401D">
        <w:rPr>
          <w:b/>
          <w:bCs/>
          <w:sz w:val="32"/>
          <w:szCs w:val="32"/>
          <w:lang w:bidi="ar-EG"/>
        </w:rPr>
        <w:t>:H6</w:t>
      </w:r>
      <w:r w:rsidRPr="00D9401D">
        <w:rPr>
          <w:sz w:val="32"/>
          <w:szCs w:val="32"/>
          <w:rtl/>
        </w:rPr>
        <w:t>تؤثر حوكمة الذكاء الاصطناعي تأثيرًا معدِّلًا ذا دلالة إحصائية</w:t>
      </w:r>
      <w:r w:rsidRPr="00D9401D">
        <w:rPr>
          <w:sz w:val="32"/>
          <w:szCs w:val="32"/>
        </w:rPr>
        <w:t xml:space="preserve"> </w:t>
      </w:r>
      <w:r w:rsidRPr="00D9401D">
        <w:rPr>
          <w:rFonts w:hint="cs"/>
          <w:sz w:val="32"/>
          <w:szCs w:val="32"/>
          <w:rtl/>
        </w:rPr>
        <w:t>عند مستوى الدلالة (</w:t>
      </w:r>
      <w:r w:rsidRPr="00D9401D">
        <w:rPr>
          <w:rFonts w:hint="cs"/>
          <w:sz w:val="32"/>
          <w:szCs w:val="32"/>
        </w:rPr>
        <w:t xml:space="preserve">a </w:t>
      </w:r>
      <w:r w:rsidRPr="00D9401D">
        <w:rPr>
          <w:rFonts w:ascii="Cambria Math" w:hAnsi="Cambria Math" w:cs="Cambria Math"/>
          <w:sz w:val="32"/>
          <w:szCs w:val="32"/>
        </w:rPr>
        <w:t>≤</w:t>
      </w:r>
      <w:r w:rsidRPr="00D9401D">
        <w:rPr>
          <w:rFonts w:hint="cs"/>
          <w:sz w:val="32"/>
          <w:szCs w:val="32"/>
        </w:rPr>
        <w:t xml:space="preserve"> 0.05</w:t>
      </w:r>
      <w:r w:rsidRPr="00D9401D">
        <w:rPr>
          <w:rFonts w:hint="cs"/>
          <w:sz w:val="32"/>
          <w:szCs w:val="32"/>
          <w:rtl/>
        </w:rPr>
        <w:t>)</w:t>
      </w:r>
      <w:r w:rsidRPr="00D9401D">
        <w:rPr>
          <w:rFonts w:hint="cs"/>
          <w:sz w:val="32"/>
          <w:szCs w:val="32"/>
          <w:rtl/>
          <w:lang w:bidi="ar-EG"/>
        </w:rPr>
        <w:t xml:space="preserve"> </w:t>
      </w:r>
      <w:r w:rsidRPr="00D9401D">
        <w:rPr>
          <w:rFonts w:hint="cs"/>
          <w:sz w:val="32"/>
          <w:szCs w:val="32"/>
          <w:rtl/>
        </w:rPr>
        <w:t>في</w:t>
      </w:r>
      <w:r w:rsidRPr="00D9401D">
        <w:rPr>
          <w:sz w:val="32"/>
          <w:szCs w:val="32"/>
          <w:rtl/>
        </w:rPr>
        <w:t xml:space="preserve"> العلاقة بين </w:t>
      </w:r>
      <w:r w:rsidRPr="00D9401D">
        <w:rPr>
          <w:rFonts w:hint="cs"/>
          <w:sz w:val="32"/>
          <w:szCs w:val="32"/>
          <w:rtl/>
          <w:lang w:bidi="ar-EG"/>
        </w:rPr>
        <w:t>المتطلبات</w:t>
      </w:r>
      <w:r w:rsidRPr="00D9401D">
        <w:rPr>
          <w:rFonts w:hint="cs"/>
          <w:sz w:val="32"/>
          <w:szCs w:val="32"/>
          <w:rtl/>
        </w:rPr>
        <w:t xml:space="preserve"> </w:t>
      </w:r>
      <w:r w:rsidRPr="00D9401D">
        <w:rPr>
          <w:rFonts w:hint="cs"/>
          <w:sz w:val="32"/>
          <w:szCs w:val="32"/>
          <w:rtl/>
          <w:lang w:bidi="ar-EG"/>
        </w:rPr>
        <w:t xml:space="preserve">البشرية </w:t>
      </w:r>
      <w:r w:rsidRPr="00D9401D">
        <w:rPr>
          <w:rFonts w:hint="cs"/>
          <w:sz w:val="32"/>
          <w:szCs w:val="32"/>
          <w:rtl/>
        </w:rPr>
        <w:t>على تحسين الأداء المؤسسي ككل بأبعاده الثلاثة في الهيئة السعودية للسياحة.</w:t>
      </w:r>
    </w:p>
    <w:p w14:paraId="20697D17" w14:textId="77777777" w:rsidR="00A47E18" w:rsidRPr="00D9401D" w:rsidRDefault="00A47E18" w:rsidP="000C33F6">
      <w:pPr>
        <w:spacing w:after="200" w:line="276" w:lineRule="auto"/>
        <w:rPr>
          <w:sz w:val="32"/>
          <w:szCs w:val="32"/>
          <w:rtl/>
        </w:rPr>
      </w:pPr>
    </w:p>
    <w:p w14:paraId="167CE554" w14:textId="774BC1A5" w:rsidR="00AD783C" w:rsidRPr="00D9401D" w:rsidRDefault="00AD783C" w:rsidP="0024065C">
      <w:pPr>
        <w:pStyle w:val="Heading2"/>
        <w:rPr>
          <w:rtl/>
        </w:rPr>
      </w:pPr>
      <w:bookmarkStart w:id="20" w:name="_Toc235451824"/>
      <w:bookmarkStart w:id="21" w:name="_Toc235452118"/>
      <w:bookmarkEnd w:id="19"/>
      <w:r w:rsidRPr="00D9401D">
        <w:rPr>
          <w:rFonts w:hint="cs"/>
          <w:rtl/>
        </w:rPr>
        <w:t>نموذج الدراسة</w:t>
      </w:r>
      <w:bookmarkEnd w:id="20"/>
      <w:bookmarkEnd w:id="21"/>
    </w:p>
    <w:p w14:paraId="68FFFACE" w14:textId="0DCD1408" w:rsidR="000906D8" w:rsidRPr="00D9401D" w:rsidRDefault="002B6A3B" w:rsidP="00B50D47">
      <w:pPr>
        <w:widowControl w:val="0"/>
        <w:tabs>
          <w:tab w:val="left" w:pos="2225"/>
        </w:tabs>
        <w:autoSpaceDE w:val="0"/>
        <w:autoSpaceDN w:val="0"/>
        <w:spacing w:line="480" w:lineRule="auto"/>
        <w:rPr>
          <w:rFonts w:eastAsia="Arial"/>
          <w:sz w:val="32"/>
          <w:szCs w:val="32"/>
          <w:rtl/>
        </w:rPr>
      </w:pPr>
      <w:r w:rsidRPr="00D9401D">
        <w:rPr>
          <w:rFonts w:eastAsia="Arial" w:hint="cs"/>
          <w:sz w:val="32"/>
          <w:szCs w:val="32"/>
          <w:rtl/>
        </w:rPr>
        <w:t xml:space="preserve">نموذج الدراسة هو عبارة عن هيكل يعبر عن </w:t>
      </w:r>
      <w:r w:rsidR="00AA5B4C" w:rsidRPr="00D9401D">
        <w:rPr>
          <w:rFonts w:eastAsia="Arial" w:hint="cs"/>
          <w:sz w:val="32"/>
          <w:szCs w:val="32"/>
          <w:rtl/>
        </w:rPr>
        <w:t>العلاقة المباشرة</w:t>
      </w:r>
      <w:r w:rsidR="0027147F" w:rsidRPr="00D9401D">
        <w:rPr>
          <w:rFonts w:eastAsia="Arial" w:hint="cs"/>
          <w:sz w:val="32"/>
          <w:szCs w:val="32"/>
          <w:rtl/>
        </w:rPr>
        <w:t xml:space="preserve"> (تعني أن المتغير المستقل يؤثر بشكل مباشر على المتغير التابع)</w:t>
      </w:r>
      <w:r w:rsidRPr="00D9401D">
        <w:rPr>
          <w:rFonts w:eastAsia="Arial" w:hint="cs"/>
          <w:sz w:val="32"/>
          <w:szCs w:val="32"/>
          <w:rtl/>
        </w:rPr>
        <w:t xml:space="preserve"> </w:t>
      </w:r>
      <w:r w:rsidR="0027147F" w:rsidRPr="00D9401D">
        <w:rPr>
          <w:rFonts w:eastAsia="Arial" w:hint="cs"/>
          <w:sz w:val="32"/>
          <w:szCs w:val="32"/>
          <w:rtl/>
        </w:rPr>
        <w:t xml:space="preserve">والتي تبحث في </w:t>
      </w:r>
      <w:r w:rsidR="008D21F1" w:rsidRPr="00D9401D">
        <w:rPr>
          <w:rFonts w:eastAsia="Arial" w:hint="cs"/>
          <w:sz w:val="32"/>
          <w:szCs w:val="32"/>
          <w:rtl/>
        </w:rPr>
        <w:t xml:space="preserve">أثر </w:t>
      </w:r>
      <w:r w:rsidR="00A55B4E" w:rsidRPr="00D9401D">
        <w:rPr>
          <w:rFonts w:eastAsia="Arial" w:hint="cs"/>
          <w:sz w:val="32"/>
          <w:szCs w:val="32"/>
          <w:rtl/>
        </w:rPr>
        <w:t xml:space="preserve">متطلبات تطبيق الذكاء الاصطناعي </w:t>
      </w:r>
      <w:r w:rsidR="008D21F1" w:rsidRPr="00D9401D">
        <w:rPr>
          <w:rFonts w:eastAsia="Arial" w:hint="cs"/>
          <w:sz w:val="32"/>
          <w:szCs w:val="32"/>
          <w:rtl/>
        </w:rPr>
        <w:t>على تحسين الأداء المؤسسي بالتطبيق على الهيئة السعودية للسياحة</w:t>
      </w:r>
      <w:r w:rsidR="000906D8" w:rsidRPr="00D9401D">
        <w:rPr>
          <w:rFonts w:eastAsia="Arial" w:hint="cs"/>
          <w:sz w:val="32"/>
          <w:szCs w:val="32"/>
          <w:rtl/>
        </w:rPr>
        <w:t>.</w:t>
      </w:r>
    </w:p>
    <w:p w14:paraId="6E40E2EB" w14:textId="7FC06853" w:rsidR="00726A3E" w:rsidRPr="00D9401D" w:rsidRDefault="00726A3E" w:rsidP="00B50D47">
      <w:pPr>
        <w:widowControl w:val="0"/>
        <w:tabs>
          <w:tab w:val="left" w:pos="2225"/>
        </w:tabs>
        <w:autoSpaceDE w:val="0"/>
        <w:autoSpaceDN w:val="0"/>
        <w:spacing w:line="480" w:lineRule="auto"/>
        <w:rPr>
          <w:rFonts w:eastAsia="Arial"/>
          <w:sz w:val="32"/>
          <w:szCs w:val="32"/>
          <w:rtl/>
        </w:rPr>
      </w:pPr>
      <w:r w:rsidRPr="00D9401D">
        <w:rPr>
          <w:rFonts w:eastAsia="Arial" w:hint="cs"/>
          <w:sz w:val="32"/>
          <w:szCs w:val="32"/>
          <w:rtl/>
        </w:rPr>
        <w:lastRenderedPageBreak/>
        <w:t xml:space="preserve">كما يتضمن النموذج علاقات غير مباشرة بين </w:t>
      </w:r>
      <w:r w:rsidR="007C3FD6" w:rsidRPr="00D9401D">
        <w:rPr>
          <w:rFonts w:eastAsia="Arial" w:hint="cs"/>
          <w:sz w:val="32"/>
          <w:szCs w:val="32"/>
          <w:rtl/>
        </w:rPr>
        <w:t xml:space="preserve">كل متطلب من متطلبات </w:t>
      </w:r>
      <w:r w:rsidRPr="00D9401D">
        <w:rPr>
          <w:rFonts w:eastAsia="Arial" w:hint="cs"/>
          <w:sz w:val="32"/>
          <w:szCs w:val="32"/>
          <w:rtl/>
        </w:rPr>
        <w:t>الذكاء الاصطناعي</w:t>
      </w:r>
      <w:r w:rsidR="007C3FD6" w:rsidRPr="00D9401D">
        <w:rPr>
          <w:rFonts w:eastAsia="Arial" w:hint="cs"/>
          <w:sz w:val="32"/>
          <w:szCs w:val="32"/>
          <w:rtl/>
        </w:rPr>
        <w:t xml:space="preserve"> ( الملموسة وغير الملموسة والبشرية)</w:t>
      </w:r>
      <w:r w:rsidRPr="00D9401D">
        <w:rPr>
          <w:rFonts w:eastAsia="Arial" w:hint="cs"/>
          <w:sz w:val="32"/>
          <w:szCs w:val="32"/>
          <w:rtl/>
        </w:rPr>
        <w:t xml:space="preserve"> والأداء المؤسسي نتيجة للدور المٌعدل لحوكمة الذكاء الاصطناعي.</w:t>
      </w:r>
    </w:p>
    <w:p w14:paraId="253EFED2" w14:textId="7132AD81" w:rsidR="002B6A3B" w:rsidRPr="00D9401D" w:rsidRDefault="000906D8" w:rsidP="00DB7BCF">
      <w:pPr>
        <w:widowControl w:val="0"/>
        <w:tabs>
          <w:tab w:val="left" w:pos="2225"/>
        </w:tabs>
        <w:autoSpaceDE w:val="0"/>
        <w:autoSpaceDN w:val="0"/>
        <w:spacing w:line="480" w:lineRule="auto"/>
        <w:rPr>
          <w:rFonts w:eastAsia="Arial"/>
          <w:sz w:val="32"/>
          <w:szCs w:val="32"/>
          <w:rtl/>
        </w:rPr>
      </w:pPr>
      <w:r w:rsidRPr="00D9401D">
        <w:rPr>
          <w:rFonts w:hint="cs"/>
          <w:sz w:val="32"/>
          <w:szCs w:val="32"/>
          <w:rtl/>
        </w:rPr>
        <w:t>استندت الدراسة إلى نظرية الموارد</w:t>
      </w:r>
      <w:r w:rsidRPr="00D9401D">
        <w:rPr>
          <w:rFonts w:hint="cs"/>
          <w:sz w:val="32"/>
          <w:szCs w:val="32"/>
        </w:rPr>
        <w:t xml:space="preserve"> </w:t>
      </w:r>
      <w:r w:rsidR="000C46DA" w:rsidRPr="00D9401D">
        <w:rPr>
          <w:sz w:val="32"/>
          <w:szCs w:val="32"/>
        </w:rPr>
        <w:t>(</w:t>
      </w:r>
      <w:r w:rsidRPr="00D9401D">
        <w:rPr>
          <w:rFonts w:hint="cs"/>
          <w:sz w:val="32"/>
          <w:szCs w:val="32"/>
        </w:rPr>
        <w:t>RB</w:t>
      </w:r>
      <w:r w:rsidR="000C46DA" w:rsidRPr="00D9401D">
        <w:rPr>
          <w:sz w:val="32"/>
          <w:szCs w:val="32"/>
        </w:rPr>
        <w:t>V</w:t>
      </w:r>
      <w:r w:rsidRPr="00D9401D">
        <w:rPr>
          <w:rFonts w:hint="cs"/>
          <w:sz w:val="32"/>
          <w:szCs w:val="32"/>
        </w:rPr>
        <w:t xml:space="preserve">) </w:t>
      </w:r>
      <w:r w:rsidRPr="00D9401D">
        <w:rPr>
          <w:rFonts w:hint="cs"/>
          <w:sz w:val="32"/>
          <w:szCs w:val="32"/>
          <w:rtl/>
        </w:rPr>
        <w:t>التي تعد من أبرز الأطر النظرية المفسرة لاختلاف مستويات الأداء بين المنظمات، حيث تفترض أن تحقيق الأداء المؤسسي المتميز يعتمد على امتلاك المنظمة لمجموعة من الموارد الاستراتيجية وقدرتها على توظيفها وتحويلها إلى قدرات تنظيمية تحقق قيمة مستدامة وميزة تنافسية</w:t>
      </w:r>
      <w:r w:rsidRPr="00D9401D">
        <w:rPr>
          <w:rFonts w:hint="cs"/>
          <w:sz w:val="32"/>
          <w:szCs w:val="32"/>
        </w:rPr>
        <w:t xml:space="preserve"> (Barney, 1991). </w:t>
      </w:r>
      <w:r w:rsidRPr="00D9401D">
        <w:rPr>
          <w:rFonts w:hint="cs"/>
          <w:sz w:val="32"/>
          <w:szCs w:val="32"/>
          <w:rtl/>
        </w:rPr>
        <w:t>وانطلاقًا من هذا المنظور، اعتمدت الدراسة تصنيف متطلبات الذكاء الاصطناعي إلى ثلاثة أنواع رئيسة من الموارد؛ وهي المتطلبات الملموسة التي تشمل البيانات والبنية التحتية التقنية والموارد المالية، والمتطلبات غير الملموسة التي تتمثل في التنسيق بين الإدارات، والقدرة على إدارة التغيير التنظيمي، والتوجه نحو الابتكار والمخاطرة المحسوبة، والمتطلبات البشرية التي تتضمن المهارات التقنية والإدارية اللازمة لتطوير وتطبيق حلول الذكاء الاصطناعي.</w:t>
      </w:r>
      <w:r w:rsidR="00CE63CC" w:rsidRPr="00D9401D">
        <w:rPr>
          <w:rFonts w:hint="cs"/>
          <w:sz w:val="32"/>
          <w:szCs w:val="32"/>
          <w:rtl/>
        </w:rPr>
        <w:t xml:space="preserve"> </w:t>
      </w:r>
      <w:r w:rsidRPr="00D9401D">
        <w:rPr>
          <w:rFonts w:hint="cs"/>
          <w:sz w:val="32"/>
          <w:szCs w:val="32"/>
          <w:rtl/>
        </w:rPr>
        <w:t xml:space="preserve">وتفترض الدراسة أن تكامل هذه </w:t>
      </w:r>
      <w:r w:rsidRPr="00D9401D">
        <w:rPr>
          <w:rFonts w:hint="cs"/>
          <w:sz w:val="32"/>
          <w:szCs w:val="32"/>
          <w:rtl/>
        </w:rPr>
        <w:lastRenderedPageBreak/>
        <w:t>الموارد يسهم في بناء قدرات فعالة للذكاء الاصطناعي داخل الهيئة السعودية للسياحة، الأمر الذي ينعكس إيجابًا على تحسين الأداء المؤسسي بأبعاده المتمثلة في التعلم والنمو، والعمليات الداخلية، ورضا العملاء، وهو ما يتوافق مع الطرح النظري لنظرية الموارد والدراسات الحديثة في مجال قدرات الذكاء الاصطناعي</w:t>
      </w:r>
      <w:r w:rsidRPr="00D9401D">
        <w:rPr>
          <w:rFonts w:eastAsia="Arial" w:hint="cs"/>
          <w:sz w:val="32"/>
          <w:szCs w:val="32"/>
        </w:rPr>
        <w:t xml:space="preserve"> (Barney, 1991; </w:t>
      </w:r>
      <w:proofErr w:type="spellStart"/>
      <w:r w:rsidRPr="00D9401D">
        <w:rPr>
          <w:rFonts w:eastAsia="Arial" w:hint="cs"/>
          <w:sz w:val="32"/>
          <w:szCs w:val="32"/>
        </w:rPr>
        <w:t>Mikalef</w:t>
      </w:r>
      <w:proofErr w:type="spellEnd"/>
      <w:r w:rsidRPr="00D9401D">
        <w:rPr>
          <w:rFonts w:eastAsia="Arial" w:hint="cs"/>
          <w:sz w:val="32"/>
          <w:szCs w:val="32"/>
        </w:rPr>
        <w:t xml:space="preserve"> et al., 202</w:t>
      </w:r>
      <w:r w:rsidR="00A84316" w:rsidRPr="00D9401D">
        <w:rPr>
          <w:rFonts w:eastAsia="Arial" w:hint="cs"/>
          <w:sz w:val="32"/>
          <w:szCs w:val="32"/>
        </w:rPr>
        <w:t>1</w:t>
      </w:r>
      <w:r w:rsidRPr="00D9401D">
        <w:rPr>
          <w:rFonts w:eastAsia="Arial" w:hint="cs"/>
          <w:sz w:val="32"/>
          <w:szCs w:val="32"/>
        </w:rPr>
        <w:t>).</w:t>
      </w:r>
      <w:r w:rsidR="00310FF9" w:rsidRPr="00D9401D">
        <w:rPr>
          <w:rFonts w:eastAsia="Arial" w:hint="cs"/>
          <w:sz w:val="32"/>
          <w:szCs w:val="32"/>
          <w:rtl/>
        </w:rPr>
        <w:t xml:space="preserve"> </w:t>
      </w:r>
      <w:r w:rsidR="002B6A3B" w:rsidRPr="00D9401D">
        <w:rPr>
          <w:rFonts w:eastAsia="Arial" w:hint="cs"/>
          <w:sz w:val="32"/>
          <w:szCs w:val="32"/>
          <w:rtl/>
        </w:rPr>
        <w:t xml:space="preserve">ومن خلال هذا النموذج او الشكل يتم توضيح الفكرة المراد دراستها، ويحتوي على أهم </w:t>
      </w:r>
      <w:r w:rsidR="00C95508" w:rsidRPr="00D9401D">
        <w:rPr>
          <w:rFonts w:eastAsia="Arial" w:hint="cs"/>
          <w:sz w:val="32"/>
          <w:szCs w:val="32"/>
          <w:rtl/>
        </w:rPr>
        <w:t>المتغيرات التي</w:t>
      </w:r>
      <w:r w:rsidR="002B6A3B" w:rsidRPr="00D9401D">
        <w:rPr>
          <w:rFonts w:eastAsia="Arial" w:hint="cs"/>
          <w:sz w:val="32"/>
          <w:szCs w:val="32"/>
          <w:rtl/>
        </w:rPr>
        <w:t xml:space="preserve"> يتكون منها البحث كما يلي:</w:t>
      </w:r>
    </w:p>
    <w:p w14:paraId="1790085A" w14:textId="6B57D2BA" w:rsidR="004C026A" w:rsidRPr="00D9401D" w:rsidRDefault="00155433" w:rsidP="00DB7BCF">
      <w:pPr>
        <w:widowControl w:val="0"/>
        <w:tabs>
          <w:tab w:val="left" w:pos="2225"/>
        </w:tabs>
        <w:autoSpaceDE w:val="0"/>
        <w:autoSpaceDN w:val="0"/>
        <w:spacing w:line="480" w:lineRule="auto"/>
        <w:rPr>
          <w:sz w:val="32"/>
          <w:szCs w:val="32"/>
        </w:rPr>
      </w:pPr>
      <w:r w:rsidRPr="00D9401D">
        <w:rPr>
          <w:rFonts w:eastAsia="Arial" w:hint="cs"/>
          <w:sz w:val="32"/>
          <w:szCs w:val="32"/>
          <w:rtl/>
        </w:rPr>
        <w:t>اولا</w:t>
      </w:r>
      <w:r w:rsidR="00B50D47" w:rsidRPr="00D9401D">
        <w:rPr>
          <w:rFonts w:eastAsia="Arial" w:hint="cs"/>
          <w:sz w:val="32"/>
          <w:szCs w:val="32"/>
          <w:rtl/>
          <w:lang w:bidi="en-US"/>
        </w:rPr>
        <w:t xml:space="preserve">: - </w:t>
      </w:r>
      <w:r w:rsidR="00B50D47" w:rsidRPr="00D9401D">
        <w:rPr>
          <w:rFonts w:eastAsia="Arial" w:hint="cs"/>
          <w:sz w:val="32"/>
          <w:szCs w:val="32"/>
          <w:rtl/>
        </w:rPr>
        <w:t>المتغير المستقل:</w:t>
      </w:r>
      <w:r w:rsidR="00B50D47" w:rsidRPr="00D9401D">
        <w:rPr>
          <w:rFonts w:eastAsia="Arial" w:hint="cs"/>
          <w:sz w:val="32"/>
          <w:szCs w:val="32"/>
          <w:lang w:bidi="en-US"/>
        </w:rPr>
        <w:t xml:space="preserve"> </w:t>
      </w:r>
      <w:r w:rsidR="007F078D" w:rsidRPr="00D9401D">
        <w:rPr>
          <w:rFonts w:eastAsia="Arial" w:hint="cs"/>
          <w:sz w:val="32"/>
          <w:szCs w:val="32"/>
        </w:rPr>
        <w:t xml:space="preserve"> </w:t>
      </w:r>
      <w:r w:rsidR="007F078D" w:rsidRPr="00D9401D">
        <w:rPr>
          <w:rFonts w:eastAsia="Arial" w:hint="cs"/>
          <w:sz w:val="32"/>
          <w:szCs w:val="32"/>
          <w:rtl/>
          <w:lang w:bidi="ar-EG"/>
        </w:rPr>
        <w:t>متطلبات</w:t>
      </w:r>
      <w:r w:rsidR="008D21F1" w:rsidRPr="00D9401D">
        <w:rPr>
          <w:rFonts w:eastAsia="Arial" w:hint="cs"/>
          <w:sz w:val="32"/>
          <w:szCs w:val="32"/>
          <w:rtl/>
        </w:rPr>
        <w:t xml:space="preserve"> </w:t>
      </w:r>
      <w:r w:rsidR="007F078D" w:rsidRPr="00D9401D">
        <w:rPr>
          <w:rFonts w:eastAsia="Arial" w:hint="cs"/>
          <w:sz w:val="32"/>
          <w:szCs w:val="32"/>
          <w:rtl/>
        </w:rPr>
        <w:t xml:space="preserve"> تطبيق </w:t>
      </w:r>
      <w:r w:rsidR="008D21F1" w:rsidRPr="00D9401D">
        <w:rPr>
          <w:rFonts w:eastAsia="Arial" w:hint="cs"/>
          <w:sz w:val="32"/>
          <w:szCs w:val="32"/>
          <w:rtl/>
        </w:rPr>
        <w:t>الذكاء الاصطناعي</w:t>
      </w:r>
      <w:r w:rsidR="00DB7BCF" w:rsidRPr="00D9401D">
        <w:rPr>
          <w:rFonts w:eastAsia="Arial" w:hint="cs"/>
          <w:sz w:val="32"/>
          <w:szCs w:val="32"/>
          <w:rtl/>
        </w:rPr>
        <w:t xml:space="preserve">، </w:t>
      </w:r>
      <w:r w:rsidR="00163BE6" w:rsidRPr="00D9401D">
        <w:rPr>
          <w:rFonts w:eastAsia="Arial" w:hint="cs"/>
          <w:sz w:val="32"/>
          <w:szCs w:val="32"/>
          <w:rtl/>
        </w:rPr>
        <w:t xml:space="preserve">ويتكون من الابعاد </w:t>
      </w:r>
      <w:r w:rsidR="004C026A" w:rsidRPr="00D9401D">
        <w:rPr>
          <w:rFonts w:eastAsia="Arial" w:hint="cs"/>
          <w:sz w:val="32"/>
          <w:szCs w:val="32"/>
          <w:rtl/>
        </w:rPr>
        <w:t>الثلاثة</w:t>
      </w:r>
      <w:r w:rsidR="00163BE6" w:rsidRPr="00D9401D">
        <w:rPr>
          <w:rFonts w:eastAsia="Arial" w:hint="cs"/>
          <w:sz w:val="32"/>
          <w:szCs w:val="32"/>
          <w:rtl/>
        </w:rPr>
        <w:t xml:space="preserve"> :</w:t>
      </w:r>
      <w:bookmarkStart w:id="22" w:name="_Hlk212146202"/>
      <w:r w:rsidR="00DB7BCF" w:rsidRPr="00D9401D">
        <w:rPr>
          <w:rFonts w:eastAsia="Arial" w:hint="cs"/>
          <w:sz w:val="32"/>
          <w:szCs w:val="32"/>
          <w:rtl/>
        </w:rPr>
        <w:t xml:space="preserve"> </w:t>
      </w:r>
      <w:r w:rsidR="004C026A" w:rsidRPr="00D9401D">
        <w:rPr>
          <w:rFonts w:hint="cs"/>
          <w:sz w:val="32"/>
          <w:szCs w:val="32"/>
          <w:rtl/>
        </w:rPr>
        <w:t xml:space="preserve">المتطلبات </w:t>
      </w:r>
      <w:r w:rsidR="00EE460D" w:rsidRPr="00D9401D">
        <w:rPr>
          <w:rFonts w:hint="cs"/>
          <w:sz w:val="32"/>
          <w:szCs w:val="32"/>
          <w:rtl/>
        </w:rPr>
        <w:t>الملموسة</w:t>
      </w:r>
      <w:r w:rsidR="00DB7BCF" w:rsidRPr="00D9401D">
        <w:rPr>
          <w:rFonts w:hint="cs"/>
          <w:sz w:val="32"/>
          <w:szCs w:val="32"/>
          <w:rtl/>
        </w:rPr>
        <w:t xml:space="preserve"> </w:t>
      </w:r>
      <w:r w:rsidR="00014BDA" w:rsidRPr="00D9401D">
        <w:rPr>
          <w:rFonts w:hint="cs"/>
          <w:sz w:val="32"/>
          <w:szCs w:val="32"/>
          <w:rtl/>
        </w:rPr>
        <w:t xml:space="preserve">، </w:t>
      </w:r>
      <w:r w:rsidR="004C026A" w:rsidRPr="00D9401D">
        <w:rPr>
          <w:rFonts w:hint="cs"/>
          <w:sz w:val="32"/>
          <w:szCs w:val="32"/>
          <w:rtl/>
        </w:rPr>
        <w:t xml:space="preserve">المتطلبات </w:t>
      </w:r>
      <w:r w:rsidR="000906D8" w:rsidRPr="00D9401D">
        <w:rPr>
          <w:rFonts w:hint="cs"/>
          <w:sz w:val="32"/>
          <w:szCs w:val="32"/>
          <w:rtl/>
        </w:rPr>
        <w:t>غير الملموسة</w:t>
      </w:r>
      <w:r w:rsidR="00DB7BCF" w:rsidRPr="00D9401D">
        <w:rPr>
          <w:rFonts w:hint="cs"/>
          <w:sz w:val="32"/>
          <w:szCs w:val="32"/>
          <w:rtl/>
        </w:rPr>
        <w:t xml:space="preserve"> </w:t>
      </w:r>
      <w:r w:rsidR="00014BDA" w:rsidRPr="00D9401D">
        <w:rPr>
          <w:rFonts w:hint="cs"/>
          <w:sz w:val="32"/>
          <w:szCs w:val="32"/>
          <w:rtl/>
        </w:rPr>
        <w:t>، و</w:t>
      </w:r>
      <w:r w:rsidR="004C026A" w:rsidRPr="00D9401D">
        <w:rPr>
          <w:rFonts w:hint="cs"/>
          <w:sz w:val="32"/>
          <w:szCs w:val="32"/>
          <w:rtl/>
        </w:rPr>
        <w:t>المتطلبات البشرية</w:t>
      </w:r>
    </w:p>
    <w:bookmarkEnd w:id="22"/>
    <w:p w14:paraId="56FFCA5D" w14:textId="746E0C9B" w:rsidR="00624CC1" w:rsidRPr="00D9401D" w:rsidRDefault="00163BE6" w:rsidP="00DB7BCF">
      <w:pPr>
        <w:widowControl w:val="0"/>
        <w:tabs>
          <w:tab w:val="left" w:pos="2225"/>
        </w:tabs>
        <w:autoSpaceDE w:val="0"/>
        <w:autoSpaceDN w:val="0"/>
        <w:spacing w:line="480" w:lineRule="auto"/>
        <w:rPr>
          <w:sz w:val="32"/>
          <w:szCs w:val="32"/>
          <w:rtl/>
          <w:lang w:bidi="ar-EG"/>
        </w:rPr>
      </w:pPr>
      <w:r w:rsidRPr="00D9401D">
        <w:rPr>
          <w:rFonts w:hint="cs"/>
          <w:sz w:val="32"/>
          <w:szCs w:val="32"/>
          <w:rtl/>
        </w:rPr>
        <w:t>ثانيا:</w:t>
      </w:r>
      <w:r w:rsidRPr="00D9401D">
        <w:rPr>
          <w:rFonts w:eastAsia="Arial" w:hint="cs"/>
          <w:sz w:val="32"/>
          <w:szCs w:val="32"/>
          <w:rtl/>
          <w:lang w:bidi="en-US"/>
        </w:rPr>
        <w:t xml:space="preserve"> </w:t>
      </w:r>
      <w:r w:rsidRPr="00D9401D">
        <w:rPr>
          <w:rFonts w:eastAsia="Arial" w:hint="cs"/>
          <w:sz w:val="32"/>
          <w:szCs w:val="32"/>
          <w:rtl/>
        </w:rPr>
        <w:t>المتغير التابع</w:t>
      </w:r>
      <w:r w:rsidRPr="00D9401D">
        <w:rPr>
          <w:rFonts w:eastAsia="Arial" w:hint="cs"/>
          <w:sz w:val="32"/>
          <w:szCs w:val="32"/>
          <w:rtl/>
          <w:lang w:bidi="en-US"/>
        </w:rPr>
        <w:t>:</w:t>
      </w:r>
      <w:r w:rsidRPr="00D9401D">
        <w:rPr>
          <w:rFonts w:eastAsia="Arial" w:hint="cs"/>
          <w:sz w:val="32"/>
          <w:szCs w:val="32"/>
          <w:lang w:bidi="en-US"/>
        </w:rPr>
        <w:t xml:space="preserve"> </w:t>
      </w:r>
      <w:r w:rsidR="004C026A" w:rsidRPr="00D9401D">
        <w:rPr>
          <w:rFonts w:eastAsia="Arial" w:hint="cs"/>
          <w:sz w:val="32"/>
          <w:szCs w:val="32"/>
          <w:rtl/>
        </w:rPr>
        <w:t xml:space="preserve">الأداء المؤسسي </w:t>
      </w:r>
      <w:r w:rsidR="00A12D9A" w:rsidRPr="00D9401D">
        <w:rPr>
          <w:rFonts w:eastAsia="Arial" w:hint="cs"/>
          <w:sz w:val="32"/>
          <w:szCs w:val="32"/>
          <w:rtl/>
        </w:rPr>
        <w:t xml:space="preserve">ويتم دراسته ككل </w:t>
      </w:r>
      <w:r w:rsidRPr="00D9401D">
        <w:rPr>
          <w:rFonts w:hint="cs"/>
          <w:sz w:val="32"/>
          <w:szCs w:val="32"/>
          <w:rtl/>
        </w:rPr>
        <w:t>ويتكون من الابعاد الثلاثة التالية</w:t>
      </w:r>
      <w:r w:rsidR="00DB7BCF" w:rsidRPr="00D9401D">
        <w:rPr>
          <w:rFonts w:hint="cs"/>
          <w:sz w:val="32"/>
          <w:szCs w:val="32"/>
          <w:rtl/>
        </w:rPr>
        <w:t xml:space="preserve"> (</w:t>
      </w:r>
      <w:r w:rsidR="00624CC1" w:rsidRPr="00D9401D">
        <w:rPr>
          <w:rFonts w:hint="cs"/>
          <w:sz w:val="32"/>
          <w:szCs w:val="32"/>
          <w:rtl/>
          <w:lang w:bidi="ar-EG"/>
        </w:rPr>
        <w:t>التعلم والنمو</w:t>
      </w:r>
      <w:r w:rsidR="00DB7BCF" w:rsidRPr="00D9401D">
        <w:rPr>
          <w:rFonts w:hint="cs"/>
          <w:sz w:val="32"/>
          <w:szCs w:val="32"/>
          <w:rtl/>
          <w:lang w:bidi="ar-EG"/>
        </w:rPr>
        <w:t xml:space="preserve">- </w:t>
      </w:r>
      <w:r w:rsidR="00624CC1" w:rsidRPr="00D9401D">
        <w:rPr>
          <w:rFonts w:hint="cs"/>
          <w:sz w:val="32"/>
          <w:szCs w:val="32"/>
          <w:rtl/>
          <w:lang w:bidi="ar-EG"/>
        </w:rPr>
        <w:t>العمليات الداخلية</w:t>
      </w:r>
      <w:r w:rsidR="00DB7BCF" w:rsidRPr="00D9401D">
        <w:rPr>
          <w:rFonts w:hint="cs"/>
          <w:sz w:val="32"/>
          <w:szCs w:val="32"/>
          <w:rtl/>
          <w:lang w:bidi="ar-EG"/>
        </w:rPr>
        <w:t xml:space="preserve">- </w:t>
      </w:r>
      <w:r w:rsidR="00624CC1" w:rsidRPr="00D9401D">
        <w:rPr>
          <w:rFonts w:hint="cs"/>
          <w:sz w:val="32"/>
          <w:szCs w:val="32"/>
          <w:rtl/>
          <w:lang w:bidi="ar-EG"/>
        </w:rPr>
        <w:t>رضا العملاء</w:t>
      </w:r>
      <w:r w:rsidR="00DB7BCF" w:rsidRPr="00D9401D">
        <w:rPr>
          <w:rFonts w:hint="cs"/>
          <w:sz w:val="32"/>
          <w:szCs w:val="32"/>
          <w:rtl/>
          <w:lang w:bidi="ar-EG"/>
        </w:rPr>
        <w:t>)</w:t>
      </w:r>
      <w:r w:rsidR="00A12D9A" w:rsidRPr="00D9401D">
        <w:rPr>
          <w:rFonts w:hint="cs"/>
          <w:sz w:val="32"/>
          <w:szCs w:val="32"/>
          <w:rtl/>
          <w:lang w:bidi="ar-EG"/>
        </w:rPr>
        <w:t>.</w:t>
      </w:r>
    </w:p>
    <w:p w14:paraId="70CDA383" w14:textId="647B09ED" w:rsidR="00A12D9A" w:rsidRPr="00D9401D" w:rsidRDefault="00A12D9A" w:rsidP="00DB7BCF">
      <w:pPr>
        <w:widowControl w:val="0"/>
        <w:tabs>
          <w:tab w:val="left" w:pos="2225"/>
        </w:tabs>
        <w:autoSpaceDE w:val="0"/>
        <w:autoSpaceDN w:val="0"/>
        <w:spacing w:line="480" w:lineRule="auto"/>
        <w:rPr>
          <w:sz w:val="32"/>
          <w:szCs w:val="32"/>
          <w:lang w:bidi="ar-EG"/>
        </w:rPr>
      </w:pPr>
      <w:r w:rsidRPr="00D9401D">
        <w:rPr>
          <w:rFonts w:hint="cs"/>
          <w:sz w:val="32"/>
          <w:szCs w:val="32"/>
          <w:rtl/>
          <w:lang w:bidi="ar-EG"/>
        </w:rPr>
        <w:t xml:space="preserve">المتغير المعدل: وهو حوكمة الذكاء الاصطناعي ويتم دراسته ككل </w:t>
      </w:r>
    </w:p>
    <w:p w14:paraId="733F15AE" w14:textId="560CBF96" w:rsidR="00B50D47" w:rsidRPr="00D9401D" w:rsidRDefault="00305CAF" w:rsidP="00BB182A">
      <w:pPr>
        <w:spacing w:line="240" w:lineRule="auto"/>
        <w:ind w:left="-964"/>
        <w:rPr>
          <w:rFonts w:eastAsia="Arial"/>
          <w:sz w:val="32"/>
          <w:szCs w:val="32"/>
          <w:lang w:bidi="en-US"/>
        </w:rPr>
      </w:pPr>
      <w:r w:rsidRPr="00D9401D">
        <w:rPr>
          <w:rFonts w:eastAsia="Arial"/>
          <w:noProof/>
          <w:sz w:val="32"/>
          <w:szCs w:val="32"/>
          <w:rtl/>
          <w:lang w:bidi="ar-EG"/>
        </w:rPr>
        <w:lastRenderedPageBreak/>
        <w:drawing>
          <wp:inline distT="0" distB="0" distL="0" distR="0" wp14:anchorId="421EB1DD" wp14:editId="0012BBB2">
            <wp:extent cx="5916930" cy="3918738"/>
            <wp:effectExtent l="19050" t="19050" r="26670" b="24765"/>
            <wp:docPr id="974958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58289" name=""/>
                    <pic:cNvPicPr/>
                  </pic:nvPicPr>
                  <pic:blipFill>
                    <a:blip r:embed="rId9"/>
                    <a:stretch>
                      <a:fillRect/>
                    </a:stretch>
                  </pic:blipFill>
                  <pic:spPr>
                    <a:xfrm>
                      <a:off x="0" y="0"/>
                      <a:ext cx="5930144" cy="3927489"/>
                    </a:xfrm>
                    <a:prstGeom prst="rect">
                      <a:avLst/>
                    </a:prstGeom>
                    <a:ln w="6350">
                      <a:solidFill>
                        <a:schemeClr val="tx1"/>
                      </a:solidFill>
                    </a:ln>
                  </pic:spPr>
                </pic:pic>
              </a:graphicData>
            </a:graphic>
          </wp:inline>
        </w:drawing>
      </w:r>
      <w:r w:rsidR="0027147F" w:rsidRPr="00D9401D">
        <w:rPr>
          <w:rFonts w:eastAsia="Arial"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167A58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10">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167A58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1"/>
                        <a:stretch>
                          <a:fillRect/>
                        </a:stretch>
                      </pic:blipFill>
                      <pic:spPr>
                        <a:xfrm>
                          <a:off x="0" y="0"/>
                          <a:ext cx="3529800" cy="714600"/>
                        </a:xfrm>
                        <a:prstGeom prst="rect">
                          <a:avLst/>
                        </a:prstGeom>
                      </pic:spPr>
                    </pic:pic>
                  </a:graphicData>
                </a:graphic>
              </wp:anchor>
            </w:drawing>
          </mc:Fallback>
        </mc:AlternateContent>
      </w:r>
      <w:r w:rsidR="00AA5B4C" w:rsidRPr="00D9401D">
        <w:rPr>
          <w:rFonts w:eastAsia="Arial" w:hint="cs"/>
          <w:noProof/>
          <w:sz w:val="32"/>
          <w:szCs w:val="32"/>
          <w:lang w:bidi="en-US"/>
        </w:rPr>
        <mc:AlternateContent>
          <mc:Choice Requires="wpi">
            <w:drawing>
              <wp:anchor distT="0" distB="0" distL="114300" distR="114300" simplePos="0" relativeHeight="251699712" behindDoc="0" locked="0" layoutInCell="1" allowOverlap="1" wp14:anchorId="2C9A4FBC" wp14:editId="79510786">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2">
                      <w14:nvContentPartPr>
                        <w14:cNvContentPartPr/>
                      </w14:nvContentPartPr>
                      <w14:xfrm>
                        <a:off x="0" y="0"/>
                        <a:ext cx="435960" cy="265680"/>
                      </w14:xfrm>
                    </w14:contentPart>
                  </a:graphicData>
                </a:graphic>
              </wp:anchor>
            </w:drawing>
          </mc:Choice>
          <mc:Fallback>
            <w:pict>
              <v:shape w14:anchorId="7CF7DA88" id="حبر 41" o:spid="_x0000_s1026" type="#_x0000_t75" style="position:absolute;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">
                <v:imagedata r:id="rId13" o:title=""/>
              </v:shape>
            </w:pict>
          </mc:Fallback>
        </mc:AlternateContent>
      </w:r>
    </w:p>
    <w:p w14:paraId="750B6220" w14:textId="5F38A8EE" w:rsidR="00FB763E" w:rsidRPr="00D9401D" w:rsidRDefault="00FB763E" w:rsidP="00305CAF">
      <w:pPr>
        <w:tabs>
          <w:tab w:val="left" w:pos="2225"/>
        </w:tabs>
        <w:spacing w:after="120" w:line="480" w:lineRule="auto"/>
        <w:ind w:left="26"/>
        <w:contextualSpacing/>
        <w:jc w:val="center"/>
        <w:rPr>
          <w:rtl/>
          <w:lang w:bidi="ar-EG"/>
        </w:rPr>
      </w:pPr>
      <w:r w:rsidRPr="00D9401D">
        <w:rPr>
          <w:rFonts w:hint="cs"/>
          <w:rtl/>
        </w:rPr>
        <w:t xml:space="preserve">شكل 1 </w:t>
      </w:r>
      <w:r w:rsidR="00305CAF" w:rsidRPr="00D9401D">
        <w:rPr>
          <w:rFonts w:hint="cs"/>
          <w:rtl/>
        </w:rPr>
        <w:t xml:space="preserve">: </w:t>
      </w:r>
      <w:r w:rsidRPr="00D9401D">
        <w:rPr>
          <w:rFonts w:hint="cs"/>
          <w:rtl/>
        </w:rPr>
        <w:t>نموذج الدراسة</w:t>
      </w:r>
      <w:r w:rsidR="00305CAF" w:rsidRPr="00D9401D">
        <w:rPr>
          <w:rFonts w:hint="cs"/>
          <w:rtl/>
        </w:rPr>
        <w:t xml:space="preserve">، </w:t>
      </w:r>
      <w:r w:rsidR="00155433" w:rsidRPr="00D9401D">
        <w:rPr>
          <w:rFonts w:hint="cs"/>
          <w:rtl/>
        </w:rPr>
        <w:t xml:space="preserve"> </w:t>
      </w:r>
      <w:r w:rsidR="003E69E0" w:rsidRPr="00D9401D">
        <w:rPr>
          <w:rFonts w:hint="cs"/>
          <w:rtl/>
        </w:rPr>
        <w:t xml:space="preserve">المصدر </w:t>
      </w:r>
      <w:r w:rsidR="003E69E0" w:rsidRPr="00D9401D">
        <w:rPr>
          <w:rFonts w:hint="cs"/>
          <w:rtl/>
          <w:lang w:bidi="ar-EG"/>
        </w:rPr>
        <w:t>اعداد</w:t>
      </w:r>
      <w:r w:rsidR="004C026A" w:rsidRPr="00D9401D">
        <w:rPr>
          <w:rFonts w:hint="cs"/>
          <w:rtl/>
          <w:lang w:bidi="ar-EG"/>
        </w:rPr>
        <w:t xml:space="preserve"> الباحث</w:t>
      </w:r>
      <w:r w:rsidR="004C026A" w:rsidRPr="00D9401D">
        <w:rPr>
          <w:rFonts w:hint="cs"/>
          <w:b/>
          <w:bCs/>
          <w:rtl/>
          <w:lang w:bidi="ar-EG"/>
        </w:rPr>
        <w:t xml:space="preserve"> </w:t>
      </w:r>
    </w:p>
    <w:p w14:paraId="7BA7ECE6" w14:textId="450D90ED" w:rsidR="00494589" w:rsidRPr="00D9401D" w:rsidRDefault="00494589" w:rsidP="00A965C8">
      <w:pPr>
        <w:spacing w:line="276" w:lineRule="auto"/>
        <w:rPr>
          <w:b/>
          <w:bCs/>
          <w:sz w:val="32"/>
          <w:szCs w:val="32"/>
          <w:u w:val="single"/>
          <w:rtl/>
        </w:rPr>
      </w:pPr>
    </w:p>
    <w:p w14:paraId="74F41A7E" w14:textId="04062AE3" w:rsidR="00A965C8" w:rsidRPr="00D9401D" w:rsidRDefault="00A965C8" w:rsidP="00EE1349">
      <w:pPr>
        <w:pStyle w:val="Heading2"/>
        <w:rPr>
          <w:rtl/>
        </w:rPr>
      </w:pPr>
      <w:bookmarkStart w:id="23" w:name="_Toc235451825"/>
      <w:bookmarkStart w:id="24" w:name="_Toc235452119"/>
      <w:r w:rsidRPr="00D9401D">
        <w:rPr>
          <w:rFonts w:hint="cs"/>
          <w:rtl/>
        </w:rPr>
        <w:t>حدود الدراسة: (المكانية، الزمانية، البشرية)</w:t>
      </w:r>
      <w:bookmarkEnd w:id="23"/>
      <w:bookmarkEnd w:id="24"/>
    </w:p>
    <w:p w14:paraId="53A94CC8" w14:textId="79BAAF87" w:rsidR="00A965C8" w:rsidRPr="00D9401D" w:rsidRDefault="00A965C8" w:rsidP="00A965C8">
      <w:pPr>
        <w:spacing w:after="200" w:line="276" w:lineRule="auto"/>
        <w:rPr>
          <w:sz w:val="32"/>
          <w:szCs w:val="32"/>
        </w:rPr>
      </w:pPr>
      <w:r w:rsidRPr="00D9401D">
        <w:rPr>
          <w:rFonts w:hint="cs"/>
          <w:sz w:val="32"/>
          <w:szCs w:val="32"/>
          <w:rtl/>
        </w:rPr>
        <w:t xml:space="preserve">حدود مكانية: سوف تكون الدارسة في </w:t>
      </w:r>
      <w:r w:rsidR="0043526E" w:rsidRPr="00D9401D">
        <w:rPr>
          <w:rFonts w:hint="cs"/>
          <w:sz w:val="32"/>
          <w:szCs w:val="32"/>
          <w:rtl/>
        </w:rPr>
        <w:t>الهيئة السعودية للسياحة</w:t>
      </w:r>
      <w:r w:rsidRPr="00D9401D">
        <w:rPr>
          <w:rFonts w:hint="cs"/>
          <w:sz w:val="32"/>
          <w:szCs w:val="32"/>
          <w:rtl/>
        </w:rPr>
        <w:t xml:space="preserve"> </w:t>
      </w:r>
    </w:p>
    <w:p w14:paraId="20F37BFC" w14:textId="4657120D" w:rsidR="00A965C8" w:rsidRPr="00D9401D" w:rsidRDefault="00A965C8" w:rsidP="00A965C8">
      <w:pPr>
        <w:spacing w:after="200" w:line="276" w:lineRule="auto"/>
        <w:rPr>
          <w:sz w:val="32"/>
          <w:szCs w:val="32"/>
        </w:rPr>
      </w:pPr>
      <w:r w:rsidRPr="00D9401D">
        <w:rPr>
          <w:rFonts w:hint="cs"/>
          <w:sz w:val="32"/>
          <w:szCs w:val="32"/>
          <w:rtl/>
        </w:rPr>
        <w:t>حدود زمنية:</w:t>
      </w:r>
      <w:r w:rsidR="00624CC1" w:rsidRPr="00D9401D">
        <w:rPr>
          <w:rFonts w:hint="cs"/>
          <w:sz w:val="32"/>
          <w:szCs w:val="32"/>
          <w:rtl/>
        </w:rPr>
        <w:t xml:space="preserve"> تم البدء في الاطروحة في</w:t>
      </w:r>
      <w:r w:rsidRPr="00D9401D">
        <w:rPr>
          <w:rFonts w:hint="cs"/>
          <w:sz w:val="32"/>
          <w:szCs w:val="32"/>
          <w:rtl/>
        </w:rPr>
        <w:t xml:space="preserve"> عام 2025م – 1447ه</w:t>
      </w:r>
    </w:p>
    <w:p w14:paraId="62CD85E8" w14:textId="585CC443" w:rsidR="00A965C8" w:rsidRPr="00D9401D" w:rsidRDefault="00A965C8" w:rsidP="00624CC1">
      <w:pPr>
        <w:spacing w:after="200" w:line="276" w:lineRule="auto"/>
        <w:rPr>
          <w:sz w:val="32"/>
          <w:szCs w:val="32"/>
          <w:rtl/>
        </w:rPr>
      </w:pPr>
      <w:r w:rsidRPr="00D9401D">
        <w:rPr>
          <w:rFonts w:hint="cs"/>
          <w:sz w:val="32"/>
          <w:szCs w:val="32"/>
          <w:rtl/>
        </w:rPr>
        <w:t xml:space="preserve">حدود </w:t>
      </w:r>
      <w:r w:rsidR="00624CC1" w:rsidRPr="00D9401D">
        <w:rPr>
          <w:rFonts w:hint="cs"/>
          <w:sz w:val="32"/>
          <w:szCs w:val="32"/>
          <w:rtl/>
        </w:rPr>
        <w:t>بشرية: العاملين</w:t>
      </w:r>
      <w:r w:rsidRPr="00D9401D">
        <w:rPr>
          <w:rFonts w:hint="cs"/>
          <w:sz w:val="32"/>
          <w:szCs w:val="32"/>
          <w:rtl/>
        </w:rPr>
        <w:t xml:space="preserve"> والموظفين في </w:t>
      </w:r>
      <w:r w:rsidR="0043526E" w:rsidRPr="00D9401D">
        <w:rPr>
          <w:rFonts w:hint="cs"/>
          <w:sz w:val="32"/>
          <w:szCs w:val="32"/>
          <w:rtl/>
        </w:rPr>
        <w:t>الهيئة السعودية للسياحة</w:t>
      </w:r>
      <w:r w:rsidRPr="00D9401D">
        <w:rPr>
          <w:rFonts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D9401D" w:rsidRDefault="00A965C8" w:rsidP="00624CC1">
      <w:pPr>
        <w:spacing w:after="200" w:line="276" w:lineRule="auto"/>
        <w:rPr>
          <w:sz w:val="32"/>
          <w:szCs w:val="32"/>
        </w:rPr>
      </w:pPr>
      <w:r w:rsidRPr="00D9401D">
        <w:rPr>
          <w:rFonts w:hint="cs"/>
          <w:sz w:val="32"/>
          <w:szCs w:val="32"/>
          <w:rtl/>
        </w:rPr>
        <w:t xml:space="preserve">حدود </w:t>
      </w:r>
      <w:r w:rsidR="00624CC1" w:rsidRPr="00D9401D">
        <w:rPr>
          <w:rFonts w:hint="cs"/>
          <w:sz w:val="32"/>
          <w:szCs w:val="32"/>
          <w:rtl/>
        </w:rPr>
        <w:t>موضوعية: تستعرض</w:t>
      </w:r>
      <w:r w:rsidRPr="00D9401D">
        <w:rPr>
          <w:rFonts w:hint="cs"/>
          <w:sz w:val="32"/>
          <w:szCs w:val="32"/>
          <w:rtl/>
        </w:rPr>
        <w:t xml:space="preserve"> الدارسة </w:t>
      </w:r>
      <w:r w:rsidR="00624CC1" w:rsidRPr="00D9401D">
        <w:rPr>
          <w:rFonts w:hint="cs"/>
          <w:sz w:val="32"/>
          <w:szCs w:val="32"/>
          <w:rtl/>
        </w:rPr>
        <w:t>أثر استخدام تطبيقات الذكاء الاصطناعي على تحسين الأداء المؤسسي بالتطبيق على الهيئة السعودية للسياحة</w:t>
      </w:r>
    </w:p>
    <w:p w14:paraId="41439CBA" w14:textId="34BBA67A" w:rsidR="00A965C8" w:rsidRPr="00D9401D" w:rsidRDefault="00A965C8" w:rsidP="00392811">
      <w:pPr>
        <w:pStyle w:val="Heading2"/>
        <w:rPr>
          <w:rtl/>
        </w:rPr>
      </w:pPr>
      <w:r w:rsidRPr="00D9401D">
        <w:rPr>
          <w:rFonts w:hint="cs"/>
          <w:rtl/>
        </w:rPr>
        <w:lastRenderedPageBreak/>
        <w:t xml:space="preserve"> </w:t>
      </w:r>
      <w:bookmarkStart w:id="25" w:name="_Toc235451826"/>
      <w:bookmarkStart w:id="26" w:name="_Toc235452120"/>
      <w:r w:rsidR="00392811" w:rsidRPr="00D9401D">
        <w:rPr>
          <w:rFonts w:hint="cs"/>
          <w:rtl/>
        </w:rPr>
        <w:t>مفاهيم</w:t>
      </w:r>
      <w:r w:rsidRPr="00D9401D">
        <w:rPr>
          <w:rFonts w:hint="cs"/>
          <w:rtl/>
        </w:rPr>
        <w:t xml:space="preserve"> الدراسة وتعريفاتها الإجرائية</w:t>
      </w:r>
      <w:bookmarkEnd w:id="25"/>
      <w:bookmarkEnd w:id="26"/>
    </w:p>
    <w:p w14:paraId="59E07285" w14:textId="063DF03B" w:rsidR="00A965C8" w:rsidRPr="00D9401D" w:rsidRDefault="001E5006" w:rsidP="00A965C8">
      <w:pPr>
        <w:spacing w:after="200" w:line="276" w:lineRule="auto"/>
        <w:ind w:left="360"/>
        <w:rPr>
          <w:b/>
          <w:bCs/>
          <w:sz w:val="32"/>
          <w:szCs w:val="32"/>
        </w:rPr>
      </w:pPr>
      <w:r w:rsidRPr="00D9401D">
        <w:rPr>
          <w:rFonts w:hint="cs"/>
          <w:b/>
          <w:bCs/>
          <w:sz w:val="32"/>
          <w:szCs w:val="32"/>
          <w:rtl/>
        </w:rPr>
        <w:t>الذكاء الاصطناعي</w:t>
      </w:r>
      <w:r w:rsidR="00CA085A" w:rsidRPr="00D9401D">
        <w:rPr>
          <w:rFonts w:hint="cs"/>
          <w:b/>
          <w:bCs/>
          <w:sz w:val="32"/>
          <w:szCs w:val="32"/>
          <w:rtl/>
        </w:rPr>
        <w:t>:</w:t>
      </w:r>
    </w:p>
    <w:p w14:paraId="12964830" w14:textId="153E2D32" w:rsidR="00A965C8" w:rsidRPr="00D9401D" w:rsidRDefault="00A965C8" w:rsidP="00341163">
      <w:pPr>
        <w:pStyle w:val="ListParagraph"/>
        <w:numPr>
          <w:ilvl w:val="0"/>
          <w:numId w:val="8"/>
        </w:numPr>
        <w:spacing w:after="200" w:line="276" w:lineRule="auto"/>
        <w:ind w:left="386"/>
        <w:rPr>
          <w:sz w:val="32"/>
          <w:szCs w:val="32"/>
        </w:rPr>
      </w:pPr>
      <w:r w:rsidRPr="00D9401D">
        <w:rPr>
          <w:rFonts w:hint="cs"/>
          <w:sz w:val="32"/>
          <w:szCs w:val="32"/>
          <w:rtl/>
        </w:rPr>
        <w:t xml:space="preserve">تعرف اصطلاحا: </w:t>
      </w:r>
      <w:r w:rsidR="001E5006" w:rsidRPr="00D9401D">
        <w:rPr>
          <w:rFonts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D9401D">
        <w:rPr>
          <w:rFonts w:hint="cs"/>
          <w:sz w:val="32"/>
          <w:szCs w:val="32"/>
          <w:rtl/>
        </w:rPr>
        <w:t xml:space="preserve"> (أبو زيد واخرون،2024).</w:t>
      </w:r>
    </w:p>
    <w:p w14:paraId="2A5C142F" w14:textId="7C4D6C2B" w:rsidR="00A965C8" w:rsidRPr="00D9401D" w:rsidRDefault="00A965C8" w:rsidP="00341163">
      <w:pPr>
        <w:pStyle w:val="ListParagraph"/>
        <w:numPr>
          <w:ilvl w:val="0"/>
          <w:numId w:val="8"/>
        </w:numPr>
        <w:spacing w:after="200" w:line="276" w:lineRule="auto"/>
        <w:ind w:left="386"/>
        <w:rPr>
          <w:sz w:val="32"/>
          <w:szCs w:val="32"/>
        </w:rPr>
      </w:pPr>
      <w:r w:rsidRPr="00D9401D">
        <w:rPr>
          <w:rFonts w:hint="cs"/>
          <w:sz w:val="32"/>
          <w:szCs w:val="32"/>
          <w:rtl/>
        </w:rPr>
        <w:t xml:space="preserve">تعرف اجرائيا: </w:t>
      </w:r>
      <w:r w:rsidR="001E5006" w:rsidRPr="00D9401D">
        <w:rPr>
          <w:rFonts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D9401D">
        <w:rPr>
          <w:rFonts w:hint="cs"/>
          <w:sz w:val="32"/>
          <w:szCs w:val="32"/>
          <w:rtl/>
        </w:rPr>
        <w:t>.</w:t>
      </w:r>
    </w:p>
    <w:p w14:paraId="0AE79200" w14:textId="723C40C7" w:rsidR="00A965C8" w:rsidRPr="00D9401D" w:rsidRDefault="00A965C8" w:rsidP="00A965C8">
      <w:pPr>
        <w:spacing w:after="200" w:line="276" w:lineRule="auto"/>
        <w:ind w:left="360"/>
        <w:rPr>
          <w:sz w:val="32"/>
          <w:szCs w:val="32"/>
        </w:rPr>
      </w:pPr>
      <w:r w:rsidRPr="00D9401D">
        <w:rPr>
          <w:rFonts w:hint="cs"/>
          <w:sz w:val="32"/>
          <w:szCs w:val="32"/>
          <w:rtl/>
        </w:rPr>
        <w:t xml:space="preserve">ويرى الباحث ان </w:t>
      </w:r>
      <w:r w:rsidR="001E5006" w:rsidRPr="00D9401D">
        <w:rPr>
          <w:rFonts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p>
    <w:p w14:paraId="233E5321" w14:textId="77777777" w:rsidR="008558EB" w:rsidRPr="00D9401D" w:rsidRDefault="008558EB" w:rsidP="00A965C8">
      <w:pPr>
        <w:spacing w:after="200" w:line="276" w:lineRule="auto"/>
        <w:ind w:left="360"/>
        <w:rPr>
          <w:sz w:val="32"/>
          <w:szCs w:val="32"/>
          <w:rtl/>
          <w:lang w:bidi="ar-EG"/>
        </w:rPr>
      </w:pPr>
    </w:p>
    <w:p w14:paraId="2A8D147B" w14:textId="77777777" w:rsidR="00E81472" w:rsidRPr="00D9401D" w:rsidRDefault="00E81472" w:rsidP="00E81472">
      <w:pPr>
        <w:spacing w:line="240" w:lineRule="auto"/>
        <w:rPr>
          <w:b/>
          <w:bCs/>
          <w:sz w:val="32"/>
          <w:szCs w:val="32"/>
          <w:rtl/>
        </w:rPr>
      </w:pPr>
      <w:r w:rsidRPr="00D9401D">
        <w:rPr>
          <w:rFonts w:hint="cs"/>
          <w:b/>
          <w:bCs/>
          <w:sz w:val="32"/>
          <w:szCs w:val="32"/>
          <w:rtl/>
        </w:rPr>
        <w:t xml:space="preserve">المتطلبات </w:t>
      </w:r>
      <w:r w:rsidRPr="00D9401D">
        <w:rPr>
          <w:rFonts w:hint="cs"/>
          <w:b/>
          <w:bCs/>
          <w:sz w:val="32"/>
          <w:szCs w:val="32"/>
          <w:rtl/>
          <w:lang w:bidi="ar-EG"/>
        </w:rPr>
        <w:t>الملموسة</w:t>
      </w:r>
      <w:r w:rsidRPr="00D9401D">
        <w:rPr>
          <w:rFonts w:hint="cs"/>
          <w:b/>
          <w:bCs/>
          <w:sz w:val="32"/>
          <w:szCs w:val="32"/>
          <w:rtl/>
        </w:rPr>
        <w:t>:</w:t>
      </w:r>
    </w:p>
    <w:p w14:paraId="015789D4" w14:textId="317F1B4A" w:rsidR="00E81472" w:rsidRPr="00D9401D" w:rsidRDefault="000E269F" w:rsidP="00E81472">
      <w:r w:rsidRPr="00D9401D">
        <w:rPr>
          <w:rFonts w:hint="cs"/>
          <w:rtl/>
        </w:rPr>
        <w:t xml:space="preserve">تعرف اصطلاحا: </w:t>
      </w:r>
      <w:r w:rsidR="00E81472" w:rsidRPr="00D9401D">
        <w:rPr>
          <w:rtl/>
        </w:rPr>
        <w:t xml:space="preserve">تُعرف المتطلبات الملموسة بأنها الموارد المادية والتقنية والمالية التي تمتلكها المنظمة أو تسيطر عليها، ويمكن الحصول عليها أو تطويرها لدعم تنفيذ أنشطتها وتحقيق أهدافها الاستراتيجية. وتشمل هذه الموارد الأصول المادية، والبنية التحتية التقنية، والبيانات، والموارد المالية، والتي تمثل الأساس الذي تعتمد عليه المنظمة في بناء قدراتها التنظيمية، إلا أنها لا تحقق </w:t>
      </w:r>
      <w:r w:rsidR="00E81472" w:rsidRPr="00D9401D">
        <w:rPr>
          <w:rtl/>
        </w:rPr>
        <w:lastRenderedPageBreak/>
        <w:t>ميزة تنافسية مستدامة بمفردها، وإنما من خلال تكاملها مع الموارد البشرية وغير الملموسة</w:t>
      </w:r>
      <w:r w:rsidR="00E81472" w:rsidRPr="00D9401D">
        <w:t xml:space="preserve">  </w:t>
      </w:r>
      <w:r w:rsidR="00A445D0" w:rsidRPr="00D9401D">
        <w:t>(</w:t>
      </w:r>
      <w:r w:rsidR="00E81472" w:rsidRPr="00D9401D">
        <w:t xml:space="preserve">Barney, 1991) </w:t>
      </w:r>
      <w:r w:rsidR="00E81472" w:rsidRPr="00D9401D">
        <w:rPr>
          <w:rtl/>
        </w:rPr>
        <w:t xml:space="preserve">وفي سياق الذكاء الاصطناعي، يشير </w:t>
      </w:r>
      <w:r w:rsidR="00E81472" w:rsidRPr="00D9401D">
        <w:t xml:space="preserve"> </w:t>
      </w:r>
      <w:proofErr w:type="spellStart"/>
      <w:r w:rsidR="00E81472" w:rsidRPr="00D9401D">
        <w:t>Mikalef</w:t>
      </w:r>
      <w:proofErr w:type="spellEnd"/>
      <w:r w:rsidR="00E81472" w:rsidRPr="00D9401D">
        <w:t xml:space="preserve"> et al. (202</w:t>
      </w:r>
      <w:r w:rsidR="00EC14D1" w:rsidRPr="00D9401D">
        <w:t>1</w:t>
      </w:r>
      <w:r w:rsidR="00E81472" w:rsidRPr="00D9401D">
        <w:t xml:space="preserve">) </w:t>
      </w:r>
      <w:r w:rsidR="00E81472" w:rsidRPr="00D9401D">
        <w:rPr>
          <w:rtl/>
        </w:rPr>
        <w:t>إلى أن المتطلبات الملموسة تتمثل في البيانات، والبنية التحتية التقنية، والموارد الأساسية المتمثلة في الوقت والتمويل، باعتبارها المقومات الأساسية اللازمة لبناء قدرات الذكاء الاصطناعي داخل المنظمة</w:t>
      </w:r>
      <w:r w:rsidR="00E81472" w:rsidRPr="00D9401D">
        <w:t>.</w:t>
      </w:r>
    </w:p>
    <w:p w14:paraId="7A63EC05" w14:textId="40531EA0" w:rsidR="00E81472" w:rsidRPr="00D9401D" w:rsidRDefault="000E269F" w:rsidP="000E269F">
      <w:r w:rsidRPr="00D9401D">
        <w:rPr>
          <w:rFonts w:hint="cs"/>
          <w:b/>
          <w:bCs/>
          <w:rtl/>
        </w:rPr>
        <w:t xml:space="preserve">تعرف إجرائياً: </w:t>
      </w:r>
      <w:r w:rsidR="00E81472" w:rsidRPr="00D9401D">
        <w:rPr>
          <w:rtl/>
        </w:rPr>
        <w:t>تعرف المتطلبات الملموسة إجرائيًا في هذه الدراسة بأنها مجموعة الموارد المادية والتقنية اللازمة لتطبيقات الذكاء الاصطناعي في الهيئة السعودية للسياحة، وتقاس من خلال ثلاثة أبعاد هي: البيانات، والبنية التحتية التقنية، والموارد المالية، وذلك وفقًا لإدراك أفراد عينة الدراسة لمدى توافر هذه الموارد داخل الهيئة</w:t>
      </w:r>
      <w:r w:rsidR="00E81472" w:rsidRPr="00D9401D">
        <w:t>.</w:t>
      </w:r>
    </w:p>
    <w:p w14:paraId="5AD5ABB9" w14:textId="77777777" w:rsidR="00E81472" w:rsidRPr="00D9401D" w:rsidRDefault="00E81472" w:rsidP="00A56DA5">
      <w:pPr>
        <w:spacing w:line="240" w:lineRule="auto"/>
        <w:rPr>
          <w:b/>
          <w:bCs/>
          <w:sz w:val="32"/>
          <w:szCs w:val="32"/>
        </w:rPr>
      </w:pPr>
    </w:p>
    <w:p w14:paraId="0ED89639" w14:textId="3F23C8A8" w:rsidR="007D786F" w:rsidRPr="00D9401D" w:rsidRDefault="007D786F" w:rsidP="00A56DA5">
      <w:pPr>
        <w:spacing w:line="240" w:lineRule="auto"/>
        <w:rPr>
          <w:b/>
          <w:bCs/>
          <w:sz w:val="32"/>
          <w:szCs w:val="32"/>
          <w:rtl/>
        </w:rPr>
      </w:pPr>
      <w:r w:rsidRPr="00D9401D">
        <w:rPr>
          <w:rFonts w:hint="cs"/>
          <w:b/>
          <w:bCs/>
          <w:sz w:val="32"/>
          <w:szCs w:val="32"/>
          <w:rtl/>
        </w:rPr>
        <w:t xml:space="preserve">المتطلبات </w:t>
      </w:r>
      <w:r w:rsidR="007046CC" w:rsidRPr="00D9401D">
        <w:rPr>
          <w:rFonts w:hint="cs"/>
          <w:b/>
          <w:bCs/>
          <w:sz w:val="32"/>
          <w:szCs w:val="32"/>
          <w:rtl/>
        </w:rPr>
        <w:t>غير الملموسة</w:t>
      </w:r>
      <w:r w:rsidR="00CA085A" w:rsidRPr="00D9401D">
        <w:rPr>
          <w:rFonts w:hint="cs"/>
          <w:b/>
          <w:bCs/>
          <w:sz w:val="32"/>
          <w:szCs w:val="32"/>
          <w:rtl/>
        </w:rPr>
        <w:t>:</w:t>
      </w:r>
    </w:p>
    <w:p w14:paraId="51683E96" w14:textId="517E9BB9" w:rsidR="001E561F" w:rsidRPr="00D9401D" w:rsidRDefault="00C05FE2" w:rsidP="001E561F">
      <w:pPr>
        <w:rPr>
          <w:rtl/>
        </w:rPr>
      </w:pPr>
      <w:r w:rsidRPr="00D9401D">
        <w:rPr>
          <w:rFonts w:hint="cs"/>
          <w:rtl/>
        </w:rPr>
        <w:t xml:space="preserve">تعرف </w:t>
      </w:r>
      <w:r w:rsidR="00F14227" w:rsidRPr="00D9401D">
        <w:rPr>
          <w:rFonts w:hint="cs"/>
          <w:rtl/>
        </w:rPr>
        <w:t>إصطلاحياً</w:t>
      </w:r>
      <w:r w:rsidRPr="00D9401D">
        <w:rPr>
          <w:rFonts w:hint="cs"/>
          <w:b/>
          <w:bCs/>
          <w:rtl/>
        </w:rPr>
        <w:t xml:space="preserve">: </w:t>
      </w:r>
      <w:r w:rsidR="001E561F" w:rsidRPr="00D9401D">
        <w:rPr>
          <w:rtl/>
        </w:rPr>
        <w:t>تُعرف المتطلبات غير الملموسة بأنها مجموعة الموارد التنظيمية غير المادية التي يصعب قياسها أو تقليدها، وتشمل القيم والثقافة التنظيمية والقدرات الإدارية وآليات التنسيق والتعاون والمرونة التنظيمية والتوجهات الاستراتيجية، والتي تسهم مجتمعة في تمكين المنظمة من استثمار مواردها الأخرى بكفاءة وتحويلها إلى قدرات تنظيمية تحقق أداءً متميزًا وميزة تنافسية مستدامة</w:t>
      </w:r>
      <w:r w:rsidR="001E561F" w:rsidRPr="00D9401D">
        <w:t xml:space="preserve"> (Grant, 1991</w:t>
      </w:r>
      <w:r w:rsidR="001E561F" w:rsidRPr="00D9401D">
        <w:rPr>
          <w:rtl/>
        </w:rPr>
        <w:t>؛</w:t>
      </w:r>
      <w:r w:rsidR="001E561F" w:rsidRPr="00D9401D">
        <w:t xml:space="preserve"> Barney, 1991). </w:t>
      </w:r>
      <w:r w:rsidR="001E561F" w:rsidRPr="00D9401D">
        <w:rPr>
          <w:rtl/>
        </w:rPr>
        <w:t xml:space="preserve">وفي سياق تطبيقات الذكاء الاصطناعي، يرى </w:t>
      </w:r>
      <w:proofErr w:type="spellStart"/>
      <w:r w:rsidR="001E561F" w:rsidRPr="00D9401D">
        <w:t>Mikalef</w:t>
      </w:r>
      <w:proofErr w:type="spellEnd"/>
      <w:r w:rsidR="001E561F" w:rsidRPr="00D9401D">
        <w:t xml:space="preserve"> et al. (2020) </w:t>
      </w:r>
      <w:r w:rsidR="001E561F" w:rsidRPr="00D9401D">
        <w:rPr>
          <w:rtl/>
        </w:rPr>
        <w:t>أن المتطلبات غير الملموسة تتمثل في التنسيق بين الإدارات، والقدرة على إدارة التغيير التنظيمي، والتوجه نحو المخاطرة والابتكار، باعتبارها موارد تنظيمية ضرورية لبناء قدرات الذكاء الاصطناعي وتحقيق القيمة المؤسسية من توظيفها</w:t>
      </w:r>
      <w:r w:rsidR="001E561F" w:rsidRPr="00D9401D">
        <w:t>.</w:t>
      </w:r>
    </w:p>
    <w:p w14:paraId="5BAC01FC" w14:textId="5024F496" w:rsidR="001E561F" w:rsidRPr="00D9401D" w:rsidRDefault="00C05FE2" w:rsidP="001E561F">
      <w:pPr>
        <w:rPr>
          <w:rtl/>
        </w:rPr>
      </w:pPr>
      <w:r w:rsidRPr="00D9401D">
        <w:rPr>
          <w:rFonts w:hint="cs"/>
          <w:rtl/>
        </w:rPr>
        <w:t>تعرف</w:t>
      </w:r>
      <w:r w:rsidRPr="00D9401D">
        <w:rPr>
          <w:rFonts w:hint="cs"/>
          <w:b/>
          <w:bCs/>
          <w:rtl/>
        </w:rPr>
        <w:t xml:space="preserve"> </w:t>
      </w:r>
      <w:r w:rsidR="001E561F" w:rsidRPr="00D9401D">
        <w:rPr>
          <w:rtl/>
        </w:rPr>
        <w:t xml:space="preserve">إجرائياً: تعرف المتطلبات غير الملموسة إجرائيًا في هذه الدراسة بأنها مجموعة الموارد التنظيمية التي تدعم تبني وتطبيق تقنيات الذكاء الاصطناعي في الهيئة السعودية للسياحة، وتقاس </w:t>
      </w:r>
      <w:r w:rsidR="001E561F" w:rsidRPr="00D9401D">
        <w:rPr>
          <w:rtl/>
        </w:rPr>
        <w:lastRenderedPageBreak/>
        <w:t>من خلال ثلاثة أبعاد رئيسة هي: التنسيق بين الإدارات، والقدرة على إدارة التغيير التنظيمي، والتوجه نحو الابتكار والمخاطرة المحسوبة، وذلك وفقًا لإدراك أفراد عينة الدراسة لمدى توافر هذه المتطلبات داخل الهيئة</w:t>
      </w:r>
      <w:r w:rsidR="001E561F" w:rsidRPr="00D9401D">
        <w:t>.</w:t>
      </w:r>
    </w:p>
    <w:p w14:paraId="0C120A6C" w14:textId="77777777" w:rsidR="00E81472" w:rsidRPr="00D9401D" w:rsidRDefault="00E81472" w:rsidP="00A56DA5">
      <w:pPr>
        <w:spacing w:line="240" w:lineRule="auto"/>
        <w:rPr>
          <w:b/>
          <w:bCs/>
          <w:sz w:val="32"/>
          <w:szCs w:val="32"/>
        </w:rPr>
      </w:pPr>
    </w:p>
    <w:p w14:paraId="149CA84A" w14:textId="4A9332D6" w:rsidR="007D786F" w:rsidRPr="00D9401D" w:rsidRDefault="007D786F" w:rsidP="00A56DA5">
      <w:pPr>
        <w:spacing w:line="240" w:lineRule="auto"/>
        <w:rPr>
          <w:b/>
          <w:bCs/>
          <w:sz w:val="32"/>
          <w:szCs w:val="32"/>
        </w:rPr>
      </w:pPr>
      <w:r w:rsidRPr="00D9401D">
        <w:rPr>
          <w:rFonts w:hint="cs"/>
          <w:b/>
          <w:bCs/>
          <w:sz w:val="32"/>
          <w:szCs w:val="32"/>
          <w:rtl/>
        </w:rPr>
        <w:t>المتطلبات البشرية</w:t>
      </w:r>
    </w:p>
    <w:p w14:paraId="0D1AB1E9" w14:textId="66B4F941" w:rsidR="00EC14D1" w:rsidRPr="00D9401D" w:rsidRDefault="000E0B52" w:rsidP="009C3524">
      <w:pPr>
        <w:rPr>
          <w:lang w:bidi="ar-EG"/>
        </w:rPr>
      </w:pPr>
      <w:r w:rsidRPr="00D9401D">
        <w:rPr>
          <w:rtl/>
        </w:rPr>
        <w:t xml:space="preserve">تعرف إصطلاحياً: </w:t>
      </w:r>
      <w:r w:rsidR="00EC14D1" w:rsidRPr="00D9401D">
        <w:rPr>
          <w:rtl/>
        </w:rPr>
        <w:t>تشير المتطلبات البشرية إلى المعارف والمهارات والخبرات والقدرات التي يمتلكها العاملون والقادة داخل المنظمة، والتي تمكنهم من توظيف الموارد المتاحة وتحويلها إلى قدرات تنظيمية تحقق الأداء المتميز. وتعد الموارد البشرية أحد أهم مكونات نظرية الموارد؛ نظرًا لدورها في تطوير المعرفة التنظيمية، وتعزيز الابتكار، وتحقيق الاستخدام الأمثل للموارد الأخرى</w:t>
      </w:r>
      <w:r w:rsidR="00EC14D1" w:rsidRPr="00D9401D">
        <w:rPr>
          <w:lang w:bidi="ar-EG"/>
        </w:rPr>
        <w:t xml:space="preserve">(Barney, 1991) </w:t>
      </w:r>
      <w:r w:rsidR="001E69F8" w:rsidRPr="00D9401D">
        <w:rPr>
          <w:rtl/>
          <w:lang w:bidi="ar-EG"/>
        </w:rPr>
        <w:t xml:space="preserve"> </w:t>
      </w:r>
      <w:r w:rsidR="009C3524" w:rsidRPr="00D9401D">
        <w:rPr>
          <w:rFonts w:hint="cs"/>
          <w:rtl/>
          <w:lang w:bidi="ar-EG"/>
        </w:rPr>
        <w:t>.</w:t>
      </w:r>
      <w:r w:rsidR="00EC14D1" w:rsidRPr="00D9401D">
        <w:rPr>
          <w:rtl/>
        </w:rPr>
        <w:t>وفي مجال الذكاء الاصطناعي، المتطلبات البشرية تشمل المهارات التقنية اللازمة لتطوير وتشغيل تطبيقات الذكاء الاصطناعي، والمهارات الإدارية التي تمكن القيادات من توجيه مبادرات الذكاء الاصطناعي ودمجها في العمليات والاستراتيجيات التنظيمية</w:t>
      </w:r>
      <w:r w:rsidR="00E451E2" w:rsidRPr="00D9401D">
        <w:rPr>
          <w:rtl/>
          <w:lang w:bidi="ar-EG"/>
        </w:rPr>
        <w:t xml:space="preserve"> .</w:t>
      </w:r>
      <w:r w:rsidR="00082BCF" w:rsidRPr="00D9401D">
        <w:rPr>
          <w:lang w:bidi="ar-EG"/>
        </w:rPr>
        <w:t>.</w:t>
      </w:r>
      <w:r w:rsidR="00E451E2" w:rsidRPr="00D9401D">
        <w:rPr>
          <w:lang w:bidi="ar-EG"/>
        </w:rPr>
        <w:t xml:space="preserve"> </w:t>
      </w:r>
      <w:r w:rsidR="00E451E2" w:rsidRPr="00D9401D">
        <w:rPr>
          <w:rtl/>
        </w:rPr>
        <w:fldChar w:fldCharType="begin"/>
      </w:r>
      <w:r w:rsidR="00DC4D85" w:rsidRPr="00D9401D">
        <w:rPr>
          <w:rtl/>
        </w:rPr>
        <w:instrText xml:space="preserve"> </w:instrText>
      </w:r>
      <w:r w:rsidR="00DC4D85" w:rsidRPr="00D9401D">
        <w:instrText>ADDIN ZOTERO_ITEM CSL_CITATION {"citationID":"Nl1DDYdX","properties":{"unsorted":false,"formattedCitation":"(van Noordt &amp; Tangi, 2023)","plainCitation":"(van Noordt &amp; Tangi, 2023)","noteIndex":0},"citationItems":[{"id":"UXwXxAMd/vfbPG6Lm","uris":["http</w:instrText>
      </w:r>
      <w:r w:rsidR="00DC4D85" w:rsidRPr="00D9401D">
        <w:rPr>
          <w:rtl/>
        </w:rPr>
        <w:instrText>://</w:instrText>
      </w:r>
      <w:r w:rsidR="00DC4D85" w:rsidRPr="00D9401D">
        <w:instrText>zotero.org/users/local/xByd8XFU/items/YPQ2FY2H"],"itemData":{"id":101,"type":"article-journal","abstract":"Artificial Intelligence (AI) technologies in public administration are gaining increasing attention due to the potential benefits they can provide</w:instrText>
      </w:r>
      <w:r w:rsidR="00DC4D85" w:rsidRPr="00D9401D">
        <w:rPr>
          <w:rtl/>
        </w:rPr>
        <w:instrText xml:space="preserve"> </w:instrText>
      </w:r>
      <w:r w:rsidR="00DC4D85" w:rsidRPr="00D9401D">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D9401D">
        <w:rPr>
          <w:rtl/>
        </w:rPr>
        <w:instrText xml:space="preserve"> </w:instrText>
      </w:r>
      <w:r w:rsidR="00DC4D85" w:rsidRPr="00D9401D">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D9401D">
        <w:rPr>
          <w:rtl/>
        </w:rPr>
        <w:instrText xml:space="preserve"> </w:instrText>
      </w:r>
      <w:r w:rsidR="00DC4D85" w:rsidRPr="00D9401D">
        <w:instrText>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00E451E2" w:rsidRPr="00D9401D">
        <w:rPr>
          <w:rtl/>
        </w:rPr>
        <w:fldChar w:fldCharType="separate"/>
      </w:r>
      <w:r w:rsidR="00E451E2" w:rsidRPr="00D9401D">
        <w:t>(van Noordt &amp; Tangi, 2023)</w:t>
      </w:r>
      <w:r w:rsidR="00E451E2" w:rsidRPr="00D9401D">
        <w:rPr>
          <w:rtl/>
        </w:rPr>
        <w:fldChar w:fldCharType="end"/>
      </w:r>
      <w:r w:rsidR="00E451E2" w:rsidRPr="00D9401D">
        <w:rPr>
          <w:rtl/>
        </w:rPr>
        <w:t xml:space="preserve"> </w:t>
      </w:r>
    </w:p>
    <w:p w14:paraId="1DE92E1B" w14:textId="50BBD24C" w:rsidR="00EC14D1" w:rsidRPr="00D9401D" w:rsidRDefault="00EC14D1" w:rsidP="00EC14D1">
      <w:pPr>
        <w:rPr>
          <w:rtl/>
          <w:lang w:bidi="ar-EG"/>
        </w:rPr>
      </w:pPr>
      <w:r w:rsidRPr="00D9401D">
        <w:rPr>
          <w:rtl/>
        </w:rPr>
        <w:t>تعرف إجرائيًا</w:t>
      </w:r>
      <w:r w:rsidR="002C0D20" w:rsidRPr="00D9401D">
        <w:rPr>
          <w:rFonts w:hint="cs"/>
          <w:rtl/>
        </w:rPr>
        <w:t xml:space="preserve">: </w:t>
      </w:r>
      <w:r w:rsidRPr="00D9401D">
        <w:rPr>
          <w:rtl/>
        </w:rPr>
        <w:t xml:space="preserve"> بأنها مجموعة المعارف والمهارات والقدرات التي يمتلكها العاملون والقيادات في الهيئة السعودية للسياحة، واللازمة لتبني تطبيقات الذكاء الاصطناعي وتوظيفها بفاعلية، وتقاس من خلال بعدين رئيسين هما: المهارات التقنية، والمهارات الإدارية، وذلك وفقًا لإدراك أفراد عينة الدراسة لمدى توافر هذه المتطلبات داخل الهيئة</w:t>
      </w:r>
      <w:r w:rsidRPr="00D9401D">
        <w:rPr>
          <w:lang w:bidi="ar-EG"/>
        </w:rPr>
        <w:t>.</w:t>
      </w:r>
    </w:p>
    <w:p w14:paraId="7799297D" w14:textId="77777777" w:rsidR="00DC4D85" w:rsidRPr="00D9401D" w:rsidRDefault="00DC4D85" w:rsidP="00EC14D1">
      <w:pPr>
        <w:rPr>
          <w:lang w:bidi="ar-EG"/>
        </w:rPr>
      </w:pPr>
    </w:p>
    <w:p w14:paraId="782F9F21" w14:textId="77777777" w:rsidR="00CC552F" w:rsidRPr="00D9401D" w:rsidRDefault="00CC552F" w:rsidP="00EC14D1">
      <w:pPr>
        <w:rPr>
          <w:lang w:bidi="ar-EG"/>
        </w:rPr>
      </w:pPr>
    </w:p>
    <w:p w14:paraId="408E3315" w14:textId="77777777" w:rsidR="00CC552F" w:rsidRPr="00D9401D" w:rsidRDefault="00CC552F" w:rsidP="00EC14D1">
      <w:pPr>
        <w:rPr>
          <w:lang w:bidi="ar-EG"/>
        </w:rPr>
      </w:pPr>
    </w:p>
    <w:p w14:paraId="5DACD760" w14:textId="09AB2D02" w:rsidR="007D786F" w:rsidRPr="00D9401D" w:rsidRDefault="00DA7E31" w:rsidP="00DA7E31">
      <w:pPr>
        <w:spacing w:after="200" w:line="276" w:lineRule="auto"/>
        <w:rPr>
          <w:b/>
          <w:bCs/>
          <w:sz w:val="32"/>
          <w:szCs w:val="32"/>
          <w:rtl/>
          <w:lang w:bidi="ar-EG"/>
        </w:rPr>
      </w:pPr>
      <w:r w:rsidRPr="00D9401D">
        <w:rPr>
          <w:rFonts w:hint="cs"/>
          <w:b/>
          <w:bCs/>
          <w:sz w:val="32"/>
          <w:szCs w:val="32"/>
          <w:rtl/>
          <w:lang w:bidi="ar-EG"/>
        </w:rPr>
        <w:lastRenderedPageBreak/>
        <w:t>حوكمة الذكاء الاصطناعي</w:t>
      </w:r>
    </w:p>
    <w:p w14:paraId="48C3F8B9" w14:textId="0AED9924" w:rsidR="000C7CD5" w:rsidRPr="00D9401D" w:rsidRDefault="000C7CD5" w:rsidP="000C7CD5">
      <w:pPr>
        <w:rPr>
          <w:b/>
          <w:bCs/>
          <w:rtl/>
        </w:rPr>
      </w:pPr>
      <w:r w:rsidRPr="00D9401D">
        <w:rPr>
          <w:rFonts w:hint="cs"/>
          <w:b/>
          <w:bCs/>
          <w:rtl/>
          <w:lang w:bidi="ar-EG"/>
        </w:rPr>
        <w:t xml:space="preserve">تعرف </w:t>
      </w:r>
      <w:r w:rsidRPr="00D9401D">
        <w:rPr>
          <w:b/>
          <w:bCs/>
          <w:rtl/>
        </w:rPr>
        <w:t xml:space="preserve">حوكمة الذكاء الاصطناعي </w:t>
      </w:r>
      <w:r w:rsidRPr="00D9401D">
        <w:rPr>
          <w:rFonts w:hint="cs"/>
          <w:b/>
          <w:bCs/>
          <w:rtl/>
          <w:lang w:bidi="ar-EG"/>
        </w:rPr>
        <w:t xml:space="preserve"> اصطلاحيا: </w:t>
      </w:r>
      <w:r w:rsidRPr="00D9401D">
        <w:rPr>
          <w:b/>
          <w:bCs/>
          <w:rtl/>
        </w:rPr>
        <w:t>إلى التبني والتطبيق الرسمي للممارسات والسياسات التنظيمية التي تضمن تطوير أنظمة الذكاء الاصطناعي ونشرها واستخدامها وفق مبادئ الشفافية، والمساءلة، والعدالة، والموثوقية، بما يكفل الاستخدام المسؤول والأخلاقي للذكاء الاصطناعي طوال دورة حياته</w:t>
      </w:r>
      <w:r w:rsidR="00AA6E50" w:rsidRPr="00D9401D">
        <w:rPr>
          <w:rFonts w:hint="cs"/>
          <w:b/>
          <w:bCs/>
          <w:rtl/>
        </w:rPr>
        <w:t xml:space="preserve"> </w:t>
      </w:r>
      <w:r w:rsidR="00AA6E50" w:rsidRPr="00D9401D">
        <w:rPr>
          <w:b/>
          <w:bCs/>
          <w:rtl/>
          <w:lang w:bidi="ar-EG"/>
        </w:rPr>
        <w:fldChar w:fldCharType="begin"/>
      </w:r>
      <w:r w:rsidR="00AA6E50" w:rsidRPr="00D9401D">
        <w:rPr>
          <w:b/>
          <w:bCs/>
          <w:rtl/>
          <w:lang w:bidi="ar-EG"/>
        </w:rPr>
        <w:instrText xml:space="preserve"> </w:instrText>
      </w:r>
      <w:r w:rsidR="00AA6E50" w:rsidRPr="00D9401D">
        <w:rPr>
          <w:b/>
          <w:bCs/>
          <w:lang w:bidi="ar-EG"/>
        </w:rPr>
        <w:instrText>ADDIN ZOTERO_ITEM CSL_CITATION {"citationID":"0Bv536XE","properties":{"unsorted":false,"formattedCitation":"(Xia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AA6E50" w:rsidRPr="00D9401D">
        <w:rPr>
          <w:b/>
          <w:bCs/>
          <w:rtl/>
          <w:lang w:bidi="ar-EG"/>
        </w:rPr>
        <w:instrText>":[["2026",2]]</w:instrText>
      </w:r>
      <w:r w:rsidR="00AA6E50" w:rsidRPr="00D9401D">
        <w:rPr>
          <w:b/>
          <w:bCs/>
          <w:lang w:bidi="ar-EG"/>
        </w:rPr>
        <w:instrText>}}}],"schema":"https://github</w:instrText>
      </w:r>
      <w:r w:rsidR="00AA6E50" w:rsidRPr="00D9401D">
        <w:rPr>
          <w:b/>
          <w:bCs/>
          <w:rtl/>
          <w:lang w:bidi="ar-EG"/>
        </w:rPr>
        <w:instrText>.</w:instrText>
      </w:r>
      <w:r w:rsidR="00AA6E50" w:rsidRPr="00D9401D">
        <w:rPr>
          <w:b/>
          <w:bCs/>
          <w:lang w:bidi="ar-EG"/>
        </w:rPr>
        <w:instrText>com/citation-style-language/schema/raw/master/csl-citation.json</w:instrText>
      </w:r>
      <w:r w:rsidR="00AA6E50" w:rsidRPr="00D9401D">
        <w:rPr>
          <w:b/>
          <w:bCs/>
          <w:rtl/>
          <w:lang w:bidi="ar-EG"/>
        </w:rPr>
        <w:instrText xml:space="preserve">"} </w:instrText>
      </w:r>
      <w:r w:rsidR="00AA6E50" w:rsidRPr="00D9401D">
        <w:rPr>
          <w:b/>
          <w:bCs/>
          <w:rtl/>
          <w:lang w:bidi="ar-EG"/>
        </w:rPr>
        <w:fldChar w:fldCharType="separate"/>
      </w:r>
      <w:r w:rsidR="00AA6E50" w:rsidRPr="00D9401D">
        <w:rPr>
          <w:lang w:bidi="ar-EG"/>
        </w:rPr>
        <w:t>(Xia et al., 2026)</w:t>
      </w:r>
      <w:r w:rsidR="00AA6E50" w:rsidRPr="00D9401D">
        <w:rPr>
          <w:b/>
          <w:bCs/>
          <w:rtl/>
          <w:lang w:bidi="ar-EG"/>
        </w:rPr>
        <w:fldChar w:fldCharType="end"/>
      </w:r>
      <w:r w:rsidR="00AA6E50" w:rsidRPr="00D9401D">
        <w:rPr>
          <w:rFonts w:hint="cs"/>
          <w:b/>
          <w:bCs/>
          <w:rtl/>
          <w:lang w:bidi="ar-EG"/>
        </w:rPr>
        <w:t>.</w:t>
      </w:r>
    </w:p>
    <w:p w14:paraId="7507EA03" w14:textId="77777777" w:rsidR="00DC4D85" w:rsidRPr="00D9401D" w:rsidRDefault="00DC4D85" w:rsidP="000C7CD5">
      <w:pPr>
        <w:rPr>
          <w:b/>
          <w:bCs/>
        </w:rPr>
      </w:pPr>
    </w:p>
    <w:p w14:paraId="59323838" w14:textId="0C5504B3" w:rsidR="000C7CD5" w:rsidRPr="00D9401D" w:rsidRDefault="000C7CD5" w:rsidP="00DC4D85">
      <w:pPr>
        <w:rPr>
          <w:b/>
          <w:bCs/>
          <w:rtl/>
          <w:lang w:bidi="ar-EG"/>
        </w:rPr>
      </w:pPr>
      <w:r w:rsidRPr="00D9401D">
        <w:rPr>
          <w:b/>
          <w:bCs/>
          <w:rtl/>
        </w:rPr>
        <w:t>تُعرف حوكمة الذكاء الاصطناعي إجرائيًا</w:t>
      </w:r>
      <w:r w:rsidR="00831854" w:rsidRPr="00D9401D">
        <w:rPr>
          <w:rFonts w:hint="cs"/>
          <w:b/>
          <w:bCs/>
          <w:rtl/>
        </w:rPr>
        <w:t xml:space="preserve">: </w:t>
      </w:r>
      <w:r w:rsidRPr="00D9401D">
        <w:rPr>
          <w:b/>
          <w:bCs/>
          <w:rtl/>
        </w:rPr>
        <w:t>مستوى توافر وتطبيق السياسات والإجراءات والممارسات التنظيمية التي تضمن الاستخدام المسؤول والشفاف والعادل والخاضع للمساءلة لتطبيقات الذكاء الاصطناعي داخل الهيئة السعودية للسياحة، بما يعزز مواءمة تطبيقات الذكاء الاصطناعي مع أهداف الهيئة ويضمن إدارتها بصورة موثوقة</w:t>
      </w:r>
      <w:r w:rsidR="00DC4D85" w:rsidRPr="00D9401D">
        <w:rPr>
          <w:rFonts w:hint="cs"/>
          <w:b/>
          <w:bCs/>
          <w:rtl/>
          <w:lang w:bidi="ar-EG"/>
        </w:rPr>
        <w:t xml:space="preserve"> </w:t>
      </w:r>
      <w:r w:rsidR="00DC4D85" w:rsidRPr="00D9401D">
        <w:rPr>
          <w:b/>
          <w:bCs/>
          <w:rtl/>
          <w:lang w:bidi="ar-EG"/>
        </w:rPr>
        <w:fldChar w:fldCharType="begin"/>
      </w:r>
      <w:r w:rsidR="00317609" w:rsidRPr="00D9401D">
        <w:rPr>
          <w:b/>
          <w:bCs/>
          <w:rtl/>
          <w:lang w:bidi="ar-EG"/>
        </w:rPr>
        <w:instrText xml:space="preserve"> </w:instrText>
      </w:r>
      <w:r w:rsidR="00317609" w:rsidRPr="00D9401D">
        <w:rPr>
          <w:b/>
          <w:bCs/>
          <w:lang w:bidi="ar-EG"/>
        </w:rPr>
        <w:instrText>ADDIN ZOTERO_ITEM CSL_CITATION {"citationID":"1k963ma5","properties":{"unsorted":false,"formattedCitation":"(Xia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317609" w:rsidRPr="00D9401D">
        <w:rPr>
          <w:b/>
          <w:bCs/>
          <w:rtl/>
          <w:lang w:bidi="ar-EG"/>
        </w:rPr>
        <w:instrText>":[["2026",2]]</w:instrText>
      </w:r>
      <w:r w:rsidR="00317609" w:rsidRPr="00D9401D">
        <w:rPr>
          <w:b/>
          <w:bCs/>
          <w:lang w:bidi="ar-EG"/>
        </w:rPr>
        <w:instrText>}}}],"schema":"https://github</w:instrText>
      </w:r>
      <w:r w:rsidR="00317609" w:rsidRPr="00D9401D">
        <w:rPr>
          <w:b/>
          <w:bCs/>
          <w:rtl/>
          <w:lang w:bidi="ar-EG"/>
        </w:rPr>
        <w:instrText>.</w:instrText>
      </w:r>
      <w:r w:rsidR="00317609" w:rsidRPr="00D9401D">
        <w:rPr>
          <w:b/>
          <w:bCs/>
          <w:lang w:bidi="ar-EG"/>
        </w:rPr>
        <w:instrText>com/citation-style-language/schema/raw/master/csl-citation.json</w:instrText>
      </w:r>
      <w:r w:rsidR="00317609" w:rsidRPr="00D9401D">
        <w:rPr>
          <w:b/>
          <w:bCs/>
          <w:rtl/>
          <w:lang w:bidi="ar-EG"/>
        </w:rPr>
        <w:instrText xml:space="preserve">"} </w:instrText>
      </w:r>
      <w:r w:rsidR="00DC4D85" w:rsidRPr="00D9401D">
        <w:rPr>
          <w:b/>
          <w:bCs/>
          <w:rtl/>
          <w:lang w:bidi="ar-EG"/>
        </w:rPr>
        <w:fldChar w:fldCharType="separate"/>
      </w:r>
      <w:r w:rsidR="00DC4D85" w:rsidRPr="00D9401D">
        <w:rPr>
          <w:lang w:bidi="ar-EG"/>
        </w:rPr>
        <w:t>(Xia et al., 2026)</w:t>
      </w:r>
      <w:r w:rsidR="00DC4D85" w:rsidRPr="00D9401D">
        <w:rPr>
          <w:b/>
          <w:bCs/>
          <w:rtl/>
          <w:lang w:bidi="ar-EG"/>
        </w:rPr>
        <w:fldChar w:fldCharType="end"/>
      </w:r>
      <w:r w:rsidR="00DC4D85" w:rsidRPr="00D9401D">
        <w:rPr>
          <w:rFonts w:hint="cs"/>
          <w:b/>
          <w:bCs/>
          <w:rtl/>
          <w:lang w:bidi="ar-EG"/>
        </w:rPr>
        <w:t>.</w:t>
      </w:r>
    </w:p>
    <w:p w14:paraId="35B3639B" w14:textId="77777777" w:rsidR="00DC4D85" w:rsidRPr="00D9401D" w:rsidRDefault="00DC4D85" w:rsidP="000C7CD5">
      <w:pPr>
        <w:rPr>
          <w:lang w:bidi="ar-EG"/>
        </w:rPr>
      </w:pPr>
    </w:p>
    <w:p w14:paraId="0647AF7A" w14:textId="053E916B" w:rsidR="00A965C8" w:rsidRPr="00D9401D" w:rsidRDefault="003E69E0" w:rsidP="00CA085A">
      <w:pPr>
        <w:spacing w:after="200" w:line="276" w:lineRule="auto"/>
        <w:rPr>
          <w:sz w:val="32"/>
          <w:szCs w:val="32"/>
          <w:rtl/>
          <w:lang w:bidi="ar-EG"/>
        </w:rPr>
      </w:pPr>
      <w:r w:rsidRPr="00D9401D">
        <w:rPr>
          <w:rFonts w:hint="cs"/>
          <w:b/>
          <w:bCs/>
          <w:sz w:val="32"/>
          <w:szCs w:val="32"/>
          <w:rtl/>
          <w:lang w:bidi="ar-EG"/>
        </w:rPr>
        <w:t>الأداء المؤسسي</w:t>
      </w:r>
    </w:p>
    <w:p w14:paraId="3B413A76" w14:textId="2181C444" w:rsidR="00CB11CE" w:rsidRPr="00D9401D" w:rsidRDefault="004C1DB7" w:rsidP="00CB11CE">
      <w:pPr>
        <w:rPr>
          <w:rtl/>
          <w:lang w:bidi="ar-EG"/>
        </w:rPr>
      </w:pPr>
      <w:r w:rsidRPr="00D9401D">
        <w:rPr>
          <w:rtl/>
        </w:rPr>
        <w:t>التعريف الاصطلاحي للأداء المؤسسي: يُعرف الأداء المؤسسي بأنه قدرة المنظمة على تحقيق أهدافها الاستراتيجية من خلال الاستخدام الأمثل لمواردها البشرية والمادية والتنظيمية، بما ينعكس في تحسين كفاءة العمليات الداخلية، وتعزيز رضا المستفيدين، وتنمية قدرات العاملين، وتحقيق نتائج مستدامة تدعم استمرارية المنظمة وتنافسيتها. ويُنظر إلى الأداء المؤسسي بوصفه مفهومًا متعدد الأبعاد لا يقتصر على المؤشرات المالية، وإنما يشمل أيضًا المؤشرات التشغيلية والتنظيمية والاستراتيجية التي تعكس مدى نجاح المنظمة في تنفيذ رسالتها وتحقيق أهدافها بكفاءة وفاعلية</w:t>
      </w:r>
      <w:r w:rsidRPr="00D9401D">
        <w:rPr>
          <w:lang w:bidi="ar-EG"/>
        </w:rPr>
        <w:t xml:space="preserve"> </w:t>
      </w:r>
      <w:r w:rsidR="00CB11CE" w:rsidRPr="00D9401D">
        <w:rPr>
          <w:lang w:bidi="ar-EG"/>
        </w:rPr>
        <w:t>.(Kaplan &amp; Norton, 1996)</w:t>
      </w:r>
    </w:p>
    <w:p w14:paraId="0D8DB1B8" w14:textId="1EEE43D0" w:rsidR="004C1DB7" w:rsidRPr="00D9401D" w:rsidRDefault="004C1DB7" w:rsidP="00CB11CE">
      <w:pPr>
        <w:rPr>
          <w:lang w:bidi="ar-EG"/>
        </w:rPr>
      </w:pPr>
      <w:r w:rsidRPr="00D9401D">
        <w:rPr>
          <w:rtl/>
        </w:rPr>
        <w:lastRenderedPageBreak/>
        <w:t xml:space="preserve">كما يرى </w:t>
      </w:r>
      <w:r w:rsidR="00CB11CE" w:rsidRPr="00D9401D">
        <w:t>Ivancevich et al. (1980)</w:t>
      </w:r>
      <w:r w:rsidRPr="00D9401D">
        <w:rPr>
          <w:rFonts w:hint="cs"/>
          <w:rtl/>
          <w:lang w:bidi="ar-EG"/>
        </w:rPr>
        <w:t xml:space="preserve"> </w:t>
      </w:r>
      <w:r w:rsidRPr="00D9401D">
        <w:rPr>
          <w:rtl/>
        </w:rPr>
        <w:t>أن الأداء المؤسسي يمثل محصلة قدرة المنظمة على توظيف مواردها وعملياتها وإمكاناتها البشرية لتحقيق أهدافها بكفاءة وفاعلية، مع التركيز على التحسين المستمر، وجودة الأداء، والقدرة على التكيف مع المتغيرات البيئية، بما يسهم في تعزيز النجاح والاستدامة التنظيمية</w:t>
      </w:r>
      <w:r w:rsidRPr="00D9401D">
        <w:rPr>
          <w:lang w:bidi="ar-EG"/>
        </w:rPr>
        <w:t xml:space="preserve"> (Ivancevich et al., 2014).</w:t>
      </w:r>
    </w:p>
    <w:p w14:paraId="4464476F" w14:textId="60280D95" w:rsidR="004C1DB7" w:rsidRPr="00D9401D" w:rsidRDefault="004C1DB7" w:rsidP="004C1DB7">
      <w:pPr>
        <w:rPr>
          <w:lang w:bidi="ar-EG"/>
        </w:rPr>
      </w:pPr>
      <w:r w:rsidRPr="00D9401D">
        <w:rPr>
          <w:rtl/>
        </w:rPr>
        <w:t>التعريف الإجرائي للأداء المؤسسي: يعرف الأداء المؤسسي إجرائيًا في هذه الدراسة بأنه مدى قدرة الهيئة السعودية للسياحة على تحقيق أهدافها بكفاءة وفاعلية من خلال تحسين قدراتها التنظيمية والتشغيلية والخدمية، ويقاس من خلال ثلاثة أبعاد رئيسة هي: التعلم والنمو، والعمليات الداخلية، والعملاء، وذلك وفقًا لإدراك أفراد عينة الدراسة لمستوى الأداء داخل الهيئة</w:t>
      </w:r>
      <w:r w:rsidRPr="00D9401D">
        <w:rPr>
          <w:lang w:bidi="ar-EG"/>
        </w:rPr>
        <w:t>.</w:t>
      </w:r>
    </w:p>
    <w:p w14:paraId="64A1B7F8" w14:textId="4B7E80BF" w:rsidR="007D786F" w:rsidRPr="00D9401D" w:rsidRDefault="007D786F" w:rsidP="007D786F">
      <w:pPr>
        <w:spacing w:line="240" w:lineRule="auto"/>
        <w:rPr>
          <w:b/>
          <w:bCs/>
          <w:sz w:val="32"/>
          <w:szCs w:val="32"/>
          <w:rtl/>
          <w:lang w:bidi="ar-EG"/>
        </w:rPr>
      </w:pPr>
      <w:r w:rsidRPr="00D9401D">
        <w:rPr>
          <w:rFonts w:hint="cs"/>
          <w:b/>
          <w:bCs/>
          <w:sz w:val="32"/>
          <w:szCs w:val="32"/>
          <w:rtl/>
          <w:lang w:bidi="ar-EG"/>
        </w:rPr>
        <w:t>التعلم والنمو</w:t>
      </w:r>
      <w:r w:rsidR="00CA085A" w:rsidRPr="00D9401D">
        <w:rPr>
          <w:rFonts w:hint="cs"/>
          <w:b/>
          <w:bCs/>
          <w:sz w:val="32"/>
          <w:szCs w:val="32"/>
          <w:rtl/>
          <w:lang w:bidi="ar-EG"/>
        </w:rPr>
        <w:t>:</w:t>
      </w:r>
    </w:p>
    <w:p w14:paraId="615F3446" w14:textId="77777777" w:rsidR="00807934" w:rsidRPr="00D9401D" w:rsidRDefault="00807934" w:rsidP="00807934">
      <w:pPr>
        <w:spacing w:line="240" w:lineRule="auto"/>
        <w:rPr>
          <w:rtl/>
          <w:lang w:bidi="ar-EG"/>
        </w:rPr>
      </w:pPr>
    </w:p>
    <w:p w14:paraId="61B45348" w14:textId="0A057247" w:rsidR="00807934" w:rsidRPr="00D9401D" w:rsidRDefault="00807934" w:rsidP="00807934">
      <w:pPr>
        <w:rPr>
          <w:rtl/>
          <w:lang w:bidi="ar-EG"/>
        </w:rPr>
      </w:pPr>
      <w:r w:rsidRPr="00D9401D">
        <w:rPr>
          <w:rtl/>
          <w:lang w:bidi="ar-EG"/>
        </w:rPr>
        <w:t>التعريف الاصطلاحي</w:t>
      </w:r>
      <w:r w:rsidRPr="00D9401D">
        <w:rPr>
          <w:rFonts w:hint="cs"/>
          <w:rtl/>
          <w:lang w:bidi="ar-EG"/>
        </w:rPr>
        <w:t xml:space="preserve">: </w:t>
      </w:r>
      <w:r w:rsidRPr="00D9401D">
        <w:rPr>
          <w:rtl/>
          <w:lang w:bidi="ar-EG"/>
        </w:rPr>
        <w:t>يشير بعد التعلم والنمو إلى قدرة المنظمة على تنمية رأس مالها البشري والمعرفي والتقني، من خلال تطوير مهارات العاملين، وتعزيز التعلم التنظيمي، وتوفير البنية التقنية الداعمة للابتكار والتحسين المستمر. ويعد هذا البعد الأساس الذي تعتمد عليه المنظمة في تحسين عملياتها الداخلية وتعزيز قدرتها على تقديم قيمة أفضل للمستفيدين، إذ يركز على بناء القدرات المستقبلية التي تمكن المنظمة من تحقيق أهدافها الاستراتيجية (</w:t>
      </w:r>
      <w:r w:rsidRPr="00D9401D">
        <w:rPr>
          <w:lang w:bidi="ar-EG"/>
        </w:rPr>
        <w:t>Kaplan &amp; Norton, 1996</w:t>
      </w:r>
      <w:r w:rsidRPr="00D9401D">
        <w:rPr>
          <w:rtl/>
          <w:lang w:bidi="ar-EG"/>
        </w:rPr>
        <w:t xml:space="preserve">). ويرى </w:t>
      </w:r>
      <w:r w:rsidRPr="00D9401D">
        <w:rPr>
          <w:lang w:bidi="ar-EG"/>
        </w:rPr>
        <w:t>Kaplan</w:t>
      </w:r>
      <w:r w:rsidRPr="00D9401D">
        <w:rPr>
          <w:rtl/>
          <w:lang w:bidi="ar-EG"/>
        </w:rPr>
        <w:t xml:space="preserve"> و</w:t>
      </w:r>
      <w:r w:rsidRPr="00D9401D">
        <w:rPr>
          <w:lang w:bidi="ar-EG"/>
        </w:rPr>
        <w:t>Norton</w:t>
      </w:r>
      <w:r w:rsidRPr="00D9401D">
        <w:rPr>
          <w:rtl/>
          <w:lang w:bidi="ar-EG"/>
        </w:rPr>
        <w:t xml:space="preserve"> أن الاستثمار في التعلم والتطوير المستمر يمثل المحرك الرئيس لتحسين الأداء المؤسسي وتحقيق الاستدامة التنافسية.</w:t>
      </w:r>
    </w:p>
    <w:p w14:paraId="5DEBDDE0" w14:textId="77777777" w:rsidR="00807934" w:rsidRPr="00D9401D" w:rsidRDefault="00807934" w:rsidP="00807934">
      <w:pPr>
        <w:spacing w:line="240" w:lineRule="auto"/>
        <w:rPr>
          <w:rtl/>
          <w:lang w:bidi="ar-EG"/>
        </w:rPr>
      </w:pPr>
    </w:p>
    <w:p w14:paraId="2CD8B43E" w14:textId="77777777" w:rsidR="00807934" w:rsidRPr="00D9401D" w:rsidRDefault="00807934" w:rsidP="00807934">
      <w:pPr>
        <w:rPr>
          <w:rtl/>
          <w:lang w:bidi="ar-EG"/>
        </w:rPr>
      </w:pPr>
      <w:r w:rsidRPr="00D9401D">
        <w:rPr>
          <w:rtl/>
          <w:lang w:bidi="ar-EG"/>
        </w:rPr>
        <w:t>التعريف الإجرائي: يعرف بعد التعلم والنمو إجرائيًا في هذه الدراسة بأنه مدى قدرة الهيئة السعودية للسياحة على تنمية قدرات موظفيها وتعزيز التعلم التنظيمي وتوفير التكنولوجيا الداعمة للتطوير المستمر، ويقاس من خلال ثلاثة عناصر هي: التدريب، والتكنولوجيا، والتعلم.</w:t>
      </w:r>
    </w:p>
    <w:p w14:paraId="2B1B9A35" w14:textId="5E9C4A3B" w:rsidR="007D786F" w:rsidRPr="00D9401D" w:rsidRDefault="007D786F" w:rsidP="00807934">
      <w:pPr>
        <w:rPr>
          <w:b/>
          <w:bCs/>
          <w:rtl/>
          <w:lang w:bidi="ar-EG"/>
        </w:rPr>
      </w:pPr>
      <w:r w:rsidRPr="00D9401D">
        <w:rPr>
          <w:b/>
          <w:bCs/>
          <w:rtl/>
          <w:lang w:bidi="ar-EG"/>
        </w:rPr>
        <w:lastRenderedPageBreak/>
        <w:t>العمليات الداخلية</w:t>
      </w:r>
      <w:r w:rsidR="00CA085A" w:rsidRPr="00D9401D">
        <w:rPr>
          <w:b/>
          <w:bCs/>
          <w:rtl/>
          <w:lang w:bidi="ar-EG"/>
        </w:rPr>
        <w:t>:</w:t>
      </w:r>
    </w:p>
    <w:p w14:paraId="2F510214" w14:textId="71904EE0" w:rsidR="00807934" w:rsidRPr="00D9401D" w:rsidRDefault="00807934" w:rsidP="004C1DB7">
      <w:r w:rsidRPr="00D9401D">
        <w:rPr>
          <w:b/>
          <w:bCs/>
          <w:rtl/>
        </w:rPr>
        <w:t>التعريف الاصطلاحي</w:t>
      </w:r>
      <w:r w:rsidR="004C1DB7" w:rsidRPr="00D9401D">
        <w:rPr>
          <w:rFonts w:hint="cs"/>
          <w:b/>
          <w:bCs/>
          <w:rtl/>
        </w:rPr>
        <w:t xml:space="preserve">: </w:t>
      </w:r>
      <w:r w:rsidRPr="00D9401D">
        <w:rPr>
          <w:rtl/>
        </w:rPr>
        <w:t>يقصد ببعد العمليات الداخلية مدى كفاءة وفاعلية العمليات والإجراءات التي تنفذها المنظمة لتحقيق أهدافها الاستراتيجية وتقديم خدماتها للمستفيدين، ويشمل تحسين سير العمل، وتبسيط الإجراءات، وتقليل الهدر، وتعزيز جودة العمليات وسرعة إنجازها. ويؤكد</w:t>
      </w:r>
      <w:r w:rsidRPr="00D9401D">
        <w:t xml:space="preserve"> Kaplan </w:t>
      </w:r>
      <w:r w:rsidRPr="00D9401D">
        <w:rPr>
          <w:rtl/>
        </w:rPr>
        <w:t>و</w:t>
      </w:r>
      <w:r w:rsidRPr="00D9401D">
        <w:t xml:space="preserve">Norton </w:t>
      </w:r>
      <w:r w:rsidRPr="00D9401D">
        <w:rPr>
          <w:rtl/>
        </w:rPr>
        <w:t>أن هذا البعد يركز على العمليات الأكثر تأثيرًا في تحقيق رضا العملاء ورفع كفاءة الأداء، من خلال تحسين جودة العمليات الداخلية وزيادة قدرتها على الابتكار والاستجابة للمتغيرات</w:t>
      </w:r>
      <w:r w:rsidRPr="00D9401D">
        <w:t xml:space="preserve"> (Kaplan &amp; Norton, 1996).</w:t>
      </w:r>
    </w:p>
    <w:p w14:paraId="3A31E61B" w14:textId="26A9D9C3" w:rsidR="00807934" w:rsidRPr="00D9401D" w:rsidRDefault="00807934" w:rsidP="004C1DB7">
      <w:r w:rsidRPr="00D9401D">
        <w:rPr>
          <w:b/>
          <w:bCs/>
          <w:rtl/>
        </w:rPr>
        <w:t>التعريف الإجرائي</w:t>
      </w:r>
      <w:r w:rsidRPr="00D9401D">
        <w:rPr>
          <w:rFonts w:hint="cs"/>
          <w:b/>
          <w:bCs/>
          <w:rtl/>
        </w:rPr>
        <w:t xml:space="preserve">: </w:t>
      </w:r>
      <w:r w:rsidRPr="00D9401D">
        <w:rPr>
          <w:rtl/>
        </w:rPr>
        <w:t>يعرف بعد العمليات الداخلية إجرائيًا في هذه الدراسة بأنه مدى كفاءة العمليات والإجراءات الإدارية والتنظيمية في الهيئة السعودية للسياحة، ويقاس من خلال مستوى كفاءة العمليات، وسرعة الاستجابة، والمرونة في تنفيذ الإجراءات، وتقليل الاختناقات التشغيلية، وتطوير الحلول والخدمات</w:t>
      </w:r>
      <w:r w:rsidRPr="00D9401D">
        <w:t>.</w:t>
      </w:r>
    </w:p>
    <w:p w14:paraId="5CF7B96C" w14:textId="5D290071" w:rsidR="007D786F" w:rsidRPr="00D9401D" w:rsidRDefault="007D786F" w:rsidP="007D786F">
      <w:pPr>
        <w:spacing w:line="240" w:lineRule="auto"/>
        <w:rPr>
          <w:b/>
          <w:bCs/>
          <w:sz w:val="32"/>
          <w:szCs w:val="32"/>
          <w:rtl/>
          <w:lang w:bidi="ar-EG"/>
        </w:rPr>
      </w:pPr>
      <w:r w:rsidRPr="00D9401D">
        <w:rPr>
          <w:rFonts w:hint="cs"/>
          <w:b/>
          <w:bCs/>
          <w:sz w:val="32"/>
          <w:szCs w:val="32"/>
          <w:rtl/>
          <w:lang w:bidi="ar-EG"/>
        </w:rPr>
        <w:t>العملاء</w:t>
      </w:r>
      <w:r w:rsidR="00CA085A" w:rsidRPr="00D9401D">
        <w:rPr>
          <w:rFonts w:hint="cs"/>
          <w:b/>
          <w:bCs/>
          <w:sz w:val="32"/>
          <w:szCs w:val="32"/>
          <w:rtl/>
          <w:lang w:bidi="ar-EG"/>
        </w:rPr>
        <w:t>:</w:t>
      </w:r>
    </w:p>
    <w:p w14:paraId="61EFC3B3" w14:textId="37B976A3" w:rsidR="00807934" w:rsidRPr="00D9401D" w:rsidRDefault="00807934" w:rsidP="00807934">
      <w:pPr>
        <w:rPr>
          <w:lang w:bidi="ar-EG"/>
        </w:rPr>
      </w:pPr>
      <w:r w:rsidRPr="00D9401D">
        <w:rPr>
          <w:rtl/>
        </w:rPr>
        <w:t>التعريف الاصطلاحي: يعبر بعد العملاء عن قدرة المنظمة على تحقيق رضا المستفيدين والمحافظة عليهم وتعزيز ولائهم، من خلال تقديم خدمات عالية الجودة تلبي احتياجاتهم وتفوق توقعاتهم. ويعد هذا البعد من أهم أبعاد بطاقة الأداء المتوازن؛ إذ يعكس مدى نجاح المنظمة في خلق قيمة للمستفيدين وبناء علاقات طويلة الأمد معهم، بما يسهم في تعزيز سمعتها وتحقيق أهدافها الاستراتيجية</w:t>
      </w:r>
      <w:r w:rsidRPr="00D9401D">
        <w:rPr>
          <w:lang w:bidi="ar-EG"/>
        </w:rPr>
        <w:t xml:space="preserve"> (Kaplan &amp; Norton, 1996).</w:t>
      </w:r>
    </w:p>
    <w:p w14:paraId="45A67BA9" w14:textId="03A11C6C" w:rsidR="00807934" w:rsidRPr="00D9401D" w:rsidRDefault="00807934" w:rsidP="00807934">
      <w:pPr>
        <w:rPr>
          <w:lang w:bidi="ar-EG"/>
        </w:rPr>
      </w:pPr>
      <w:r w:rsidRPr="00D9401D">
        <w:rPr>
          <w:b/>
          <w:bCs/>
          <w:rtl/>
        </w:rPr>
        <w:t>التعريف الإجرائي</w:t>
      </w:r>
      <w:r w:rsidRPr="00D9401D">
        <w:rPr>
          <w:rFonts w:hint="cs"/>
          <w:b/>
          <w:bCs/>
          <w:rtl/>
        </w:rPr>
        <w:t xml:space="preserve">: </w:t>
      </w:r>
      <w:r w:rsidRPr="00D9401D">
        <w:rPr>
          <w:rtl/>
        </w:rPr>
        <w:t xml:space="preserve">يعرف بعد العملاء إجرائيًا في هذه الدراسة بأنه مدى قدرة الهيئة السعودية للسياحة على تحقيق رضا المستفيدين وتعزيز ولائهم والمحافظة عليهم وإدارة علاقاتها معهم، ويقاس </w:t>
      </w:r>
      <w:r w:rsidRPr="00D9401D">
        <w:rPr>
          <w:rtl/>
        </w:rPr>
        <w:lastRenderedPageBreak/>
        <w:t>من خلال أربعة عناصر هي: رضا العملاء، وولاء العملاء، والاحتفاظ بالعملاء، وإدارة علاقات العملاء</w:t>
      </w:r>
      <w:r w:rsidRPr="00D9401D">
        <w:rPr>
          <w:lang w:bidi="ar-EG"/>
        </w:rPr>
        <w:t>.</w:t>
      </w:r>
    </w:p>
    <w:p w14:paraId="4B6165FA" w14:textId="70F4BE83" w:rsidR="00A965C8" w:rsidRPr="00D9401D" w:rsidRDefault="0043526E" w:rsidP="00A965C8">
      <w:pPr>
        <w:spacing w:after="200" w:line="276" w:lineRule="auto"/>
        <w:rPr>
          <w:b/>
          <w:bCs/>
          <w:sz w:val="32"/>
          <w:szCs w:val="32"/>
          <w:rtl/>
        </w:rPr>
      </w:pPr>
      <w:r w:rsidRPr="00D9401D">
        <w:rPr>
          <w:rFonts w:hint="cs"/>
          <w:b/>
          <w:bCs/>
          <w:sz w:val="32"/>
          <w:szCs w:val="32"/>
          <w:rtl/>
        </w:rPr>
        <w:t>الهيئة السعودية للسياحة</w:t>
      </w:r>
      <w:r w:rsidR="00A965C8" w:rsidRPr="00D9401D">
        <w:rPr>
          <w:rFonts w:hint="cs"/>
          <w:b/>
          <w:bCs/>
          <w:sz w:val="32"/>
          <w:szCs w:val="32"/>
          <w:rtl/>
        </w:rPr>
        <w:t>:</w:t>
      </w:r>
    </w:p>
    <w:p w14:paraId="5FBABE88" w14:textId="322C4AAD" w:rsidR="00A52983" w:rsidRPr="00D9401D" w:rsidRDefault="0043526E" w:rsidP="00A52983">
      <w:pPr>
        <w:spacing w:after="200" w:line="276" w:lineRule="auto"/>
        <w:rPr>
          <w:b/>
          <w:bCs/>
          <w:sz w:val="32"/>
          <w:szCs w:val="32"/>
        </w:rPr>
      </w:pPr>
      <w:r w:rsidRPr="00D9401D">
        <w:rPr>
          <w:rFonts w:hint="cs"/>
          <w:sz w:val="32"/>
          <w:szCs w:val="32"/>
          <w:rtl/>
        </w:rPr>
        <w:t>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r w:rsidR="00CA085A" w:rsidRPr="00D9401D">
        <w:rPr>
          <w:rFonts w:hint="cs"/>
          <w:b/>
          <w:bCs/>
          <w:sz w:val="32"/>
          <w:szCs w:val="32"/>
          <w:rtl/>
        </w:rPr>
        <w:t>.</w:t>
      </w:r>
    </w:p>
    <w:p w14:paraId="45457360" w14:textId="77777777" w:rsidR="006C00F6" w:rsidRPr="00D9401D" w:rsidRDefault="006C00F6" w:rsidP="00A52983">
      <w:pPr>
        <w:spacing w:after="200" w:line="276" w:lineRule="auto"/>
        <w:rPr>
          <w:b/>
          <w:bCs/>
          <w:sz w:val="32"/>
          <w:szCs w:val="32"/>
          <w:u w:val="single"/>
          <w:rtl/>
        </w:rPr>
      </w:pPr>
    </w:p>
    <w:p w14:paraId="0E27CCF0" w14:textId="6820E3FB" w:rsidR="00257F01" w:rsidRPr="00D9401D" w:rsidRDefault="00422BA6" w:rsidP="00392811">
      <w:pPr>
        <w:pStyle w:val="Heading2"/>
        <w:rPr>
          <w:rtl/>
        </w:rPr>
      </w:pPr>
      <w:bookmarkStart w:id="27" w:name="_Toc235451827"/>
      <w:bookmarkStart w:id="28" w:name="_Toc235452121"/>
      <w:r w:rsidRPr="00D9401D">
        <w:rPr>
          <w:rFonts w:hint="cs"/>
          <w:rtl/>
        </w:rPr>
        <w:t>إجراءات منهجية</w:t>
      </w:r>
      <w:r w:rsidR="00A2014A" w:rsidRPr="00D9401D">
        <w:rPr>
          <w:rFonts w:hint="cs"/>
          <w:rtl/>
        </w:rPr>
        <w:t xml:space="preserve"> الدراسة</w:t>
      </w:r>
      <w:r w:rsidR="00257F01" w:rsidRPr="00D9401D">
        <w:rPr>
          <w:rFonts w:hint="cs"/>
          <w:rtl/>
        </w:rPr>
        <w:t>:</w:t>
      </w:r>
      <w:bookmarkEnd w:id="27"/>
      <w:bookmarkEnd w:id="28"/>
      <w:r w:rsidR="00257F01" w:rsidRPr="00D9401D">
        <w:rPr>
          <w:rFonts w:hint="cs"/>
          <w:rtl/>
        </w:rPr>
        <w:t xml:space="preserve">  </w:t>
      </w:r>
    </w:p>
    <w:p w14:paraId="19351B93" w14:textId="7329301D" w:rsidR="00533AA9" w:rsidRPr="00D9401D" w:rsidRDefault="00533AA9" w:rsidP="00912656">
      <w:pPr>
        <w:spacing w:line="276" w:lineRule="auto"/>
        <w:rPr>
          <w:b/>
          <w:bCs/>
          <w:sz w:val="32"/>
          <w:szCs w:val="32"/>
          <w:u w:val="single"/>
          <w:rtl/>
        </w:rPr>
      </w:pPr>
      <w:r w:rsidRPr="00D9401D">
        <w:rPr>
          <w:rFonts w:hint="cs"/>
          <w:b/>
          <w:bCs/>
          <w:sz w:val="32"/>
          <w:szCs w:val="32"/>
          <w:u w:val="single"/>
          <w:rtl/>
        </w:rPr>
        <w:t>منهج الدراسة:</w:t>
      </w:r>
    </w:p>
    <w:p w14:paraId="535AA461" w14:textId="4E0FEFC7" w:rsidR="00363D57" w:rsidRPr="00D9401D" w:rsidRDefault="00ED7356" w:rsidP="00DB11B2">
      <w:pPr>
        <w:spacing w:after="200" w:line="276" w:lineRule="auto"/>
        <w:rPr>
          <w:sz w:val="32"/>
          <w:szCs w:val="32"/>
          <w:rtl/>
        </w:rPr>
      </w:pPr>
      <w:r w:rsidRPr="00D9401D">
        <w:rPr>
          <w:rFonts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A97149" w:rsidRPr="00D9401D">
        <w:rPr>
          <w:rFonts w:hint="cs"/>
          <w:sz w:val="32"/>
          <w:szCs w:val="32"/>
          <w:rtl/>
        </w:rPr>
        <w:t xml:space="preserve">وغير المباشرة </w:t>
      </w:r>
      <w:r w:rsidR="00642CD7" w:rsidRPr="00D9401D">
        <w:rPr>
          <w:rFonts w:hint="cs"/>
          <w:sz w:val="32"/>
          <w:szCs w:val="32"/>
          <w:rtl/>
        </w:rPr>
        <w:t>بين متغيرات الدراسة</w:t>
      </w:r>
      <w:r w:rsidRPr="00D9401D">
        <w:rPr>
          <w:rFonts w:hint="cs"/>
          <w:sz w:val="32"/>
          <w:szCs w:val="32"/>
          <w:rtl/>
        </w:rPr>
        <w:t xml:space="preserve"> فيما بينها بالإضافة الي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D9401D">
        <w:rPr>
          <w:rFonts w:hint="cs"/>
          <w:sz w:val="32"/>
          <w:szCs w:val="32"/>
          <w:rtl/>
        </w:rPr>
        <w:t>اختيار الاستبيان كأداة لجمع البيانات.</w:t>
      </w:r>
      <w:r w:rsidR="00DB11B2" w:rsidRPr="00D9401D">
        <w:rPr>
          <w:rFonts w:hint="cs"/>
          <w:sz w:val="32"/>
          <w:szCs w:val="32"/>
          <w:rtl/>
        </w:rPr>
        <w:t xml:space="preserve"> </w:t>
      </w:r>
    </w:p>
    <w:p w14:paraId="24533AD8" w14:textId="77777777" w:rsidR="007F2726" w:rsidRPr="00D9401D" w:rsidRDefault="001D2CE8" w:rsidP="007F2726">
      <w:pPr>
        <w:spacing w:after="200" w:line="276" w:lineRule="auto"/>
        <w:rPr>
          <w:sz w:val="32"/>
          <w:szCs w:val="32"/>
          <w:rtl/>
        </w:rPr>
      </w:pPr>
      <w:r w:rsidRPr="00D9401D">
        <w:rPr>
          <w:rFonts w:hint="cs"/>
          <w:sz w:val="32"/>
          <w:szCs w:val="32"/>
          <w:rtl/>
        </w:rPr>
        <w:t xml:space="preserve">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w:t>
      </w:r>
      <w:r w:rsidRPr="00D9401D">
        <w:rPr>
          <w:rFonts w:hint="cs"/>
          <w:sz w:val="32"/>
          <w:szCs w:val="32"/>
          <w:rtl/>
        </w:rPr>
        <w:lastRenderedPageBreak/>
        <w:t>(الاستبيانات) وجمع أنواع مختلفة من البيانات (الكمية والنوعية)، مما يجعله مناسبًا للدراسة الحالية.</w:t>
      </w:r>
      <w:r w:rsidR="007F2726" w:rsidRPr="00D9401D">
        <w:rPr>
          <w:rFonts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5F79A3C8" w14:textId="0840ABDB" w:rsidR="00642CD7" w:rsidRPr="00D9401D" w:rsidRDefault="00642CD7" w:rsidP="00642CD7">
      <w:pPr>
        <w:spacing w:after="200" w:line="276" w:lineRule="auto"/>
        <w:rPr>
          <w:sz w:val="32"/>
          <w:szCs w:val="32"/>
          <w:rtl/>
        </w:rPr>
      </w:pPr>
      <w:r w:rsidRPr="00D9401D">
        <w:rPr>
          <w:rFonts w:hint="cs"/>
          <w:sz w:val="32"/>
          <w:szCs w:val="32"/>
          <w:rtl/>
        </w:rPr>
        <w:t xml:space="preserve">تم اختيار المنهج الوصفي </w:t>
      </w:r>
      <w:r w:rsidR="00923B9A" w:rsidRPr="00D9401D">
        <w:rPr>
          <w:rFonts w:hint="cs"/>
          <w:sz w:val="32"/>
          <w:szCs w:val="32"/>
          <w:rtl/>
        </w:rPr>
        <w:t>التحليلي وربطه</w:t>
      </w:r>
      <w:r w:rsidRPr="00D9401D">
        <w:rPr>
          <w:rFonts w:hint="cs"/>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p>
    <w:p w14:paraId="5FE52DAC" w14:textId="77777777" w:rsidR="00DE45FB" w:rsidRPr="00D9401D" w:rsidRDefault="00DE45FB" w:rsidP="00953A7D">
      <w:pPr>
        <w:pStyle w:val="Heading3"/>
      </w:pPr>
      <w:bookmarkStart w:id="29" w:name="_Toc235451828"/>
      <w:bookmarkStart w:id="30" w:name="_Toc235452122"/>
      <w:r w:rsidRPr="00D9401D">
        <w:rPr>
          <w:rtl/>
        </w:rPr>
        <w:t>مجتمع الدراسة:</w:t>
      </w:r>
      <w:bookmarkEnd w:id="29"/>
      <w:bookmarkEnd w:id="30"/>
    </w:p>
    <w:p w14:paraId="6CDA8EAD" w14:textId="77777777" w:rsidR="00953A7D" w:rsidRPr="00D9401D" w:rsidRDefault="00953A7D" w:rsidP="00953A7D">
      <w:pPr>
        <w:rPr>
          <w:rtl/>
        </w:rPr>
      </w:pPr>
      <w:r w:rsidRPr="00D9401D">
        <w:rPr>
          <w:rtl/>
        </w:rPr>
        <w:t>يتكون مجتمع الدراسة من جميع العاملين في الهيئة السعودية للسياحة، باعتبارها الجهة المسؤولة عن تطوير القطاع السياحي في المملكة العربية السعودية، والتي تتبنى العديد من مبادرات التحول الرقمي وتطبيقات الذكاء الاصطناعي في سبيل تحسين جودة الخدمات ورفع كفاءة الأداء المؤسسي. ويشمل مجتمع الدراسة الموظفين في مختلف الإدارات والمستويات الإدارية، نظرًا لارتباطهم بتطبيقات الذكاء الاصطناعي وممارسات الحوكمة، وقدرتهم على تقييم أثرها في الأداء المؤسسي.</w:t>
      </w:r>
    </w:p>
    <w:p w14:paraId="17A077BD" w14:textId="77777777" w:rsidR="00953A7D" w:rsidRPr="00D9401D" w:rsidRDefault="00953A7D" w:rsidP="00953A7D">
      <w:pPr>
        <w:rPr>
          <w:rtl/>
        </w:rPr>
      </w:pPr>
    </w:p>
    <w:p w14:paraId="021E4EED" w14:textId="38288C0B" w:rsidR="00953A7D" w:rsidRPr="00D9401D" w:rsidRDefault="00953A7D" w:rsidP="00953A7D">
      <w:pPr>
        <w:pStyle w:val="Heading3"/>
        <w:rPr>
          <w:rtl/>
        </w:rPr>
      </w:pPr>
      <w:bookmarkStart w:id="31" w:name="_Toc235451829"/>
      <w:bookmarkStart w:id="32" w:name="_Toc235452123"/>
      <w:r w:rsidRPr="00D9401D">
        <w:rPr>
          <w:rtl/>
        </w:rPr>
        <w:t>أسلوب اختيار العينة (</w:t>
      </w:r>
      <w:r w:rsidRPr="00D9401D">
        <w:t>Sampling Technique</w:t>
      </w:r>
      <w:r w:rsidRPr="00D9401D">
        <w:rPr>
          <w:rtl/>
        </w:rPr>
        <w:t>)</w:t>
      </w:r>
      <w:bookmarkEnd w:id="31"/>
      <w:bookmarkEnd w:id="32"/>
    </w:p>
    <w:p w14:paraId="6065A43D" w14:textId="77777777" w:rsidR="00953A7D" w:rsidRPr="00D9401D" w:rsidRDefault="00953A7D" w:rsidP="00953A7D">
      <w:pPr>
        <w:rPr>
          <w:rtl/>
        </w:rPr>
      </w:pPr>
      <w:r w:rsidRPr="00D9401D">
        <w:rPr>
          <w:rtl/>
        </w:rPr>
        <w:t xml:space="preserve">اعتمدت الدراسة أسلوب العينة العشوائية البسيطة، والذي يُعد من أكثر أساليب المعاينة الاحتمالية استخدامًا في البحوث الكمية، حيث يتيح لكل فرد من أفراد مجتمع الدراسة فرصة متساوية ومستقلة للاختيار ضمن العينة. ويتميز هذا الأسلوب بتقليل احتمالية التحيز في اختيار المفردات، كما </w:t>
      </w:r>
      <w:r w:rsidRPr="00D9401D">
        <w:rPr>
          <w:rtl/>
        </w:rPr>
        <w:lastRenderedPageBreak/>
        <w:t>يسهم في تحسين درجة تمثيل العينة لمجتمع الدراسة، مما يعزز إمكانية تعميم نتائج الدراسة على المجتمع الأصلي، شريطة توافر إطار واضح لمجتمع الدراسة (</w:t>
      </w:r>
      <w:r w:rsidRPr="00D9401D">
        <w:t>Saunders et al., 2023</w:t>
      </w:r>
      <w:r w:rsidRPr="00D9401D">
        <w:rPr>
          <w:rtl/>
        </w:rPr>
        <w:t>).</w:t>
      </w:r>
    </w:p>
    <w:p w14:paraId="365A9599" w14:textId="77777777" w:rsidR="00953A7D" w:rsidRPr="00D9401D" w:rsidRDefault="00953A7D" w:rsidP="00953A7D">
      <w:pPr>
        <w:rPr>
          <w:rtl/>
        </w:rPr>
      </w:pPr>
    </w:p>
    <w:p w14:paraId="4C29D577" w14:textId="5D94943D" w:rsidR="00953A7D" w:rsidRPr="00D9401D" w:rsidRDefault="00953A7D" w:rsidP="0056494C">
      <w:pPr>
        <w:pStyle w:val="Heading3"/>
        <w:rPr>
          <w:rtl/>
        </w:rPr>
      </w:pPr>
      <w:r w:rsidRPr="00D9401D">
        <w:rPr>
          <w:rtl/>
        </w:rPr>
        <w:t>حجم العينة (</w:t>
      </w:r>
      <w:r w:rsidRPr="00D9401D">
        <w:t>Sample Size</w:t>
      </w:r>
      <w:r w:rsidRPr="00D9401D">
        <w:rPr>
          <w:rtl/>
        </w:rPr>
        <w:t>)</w:t>
      </w:r>
    </w:p>
    <w:p w14:paraId="1C511F56" w14:textId="77777777" w:rsidR="00953A7D" w:rsidRPr="00D9401D" w:rsidRDefault="00953A7D" w:rsidP="00953A7D">
      <w:pPr>
        <w:rPr>
          <w:rtl/>
        </w:rPr>
      </w:pPr>
      <w:r w:rsidRPr="00D9401D">
        <w:rPr>
          <w:rtl/>
        </w:rPr>
        <w:t>تم تحديد حجم العينة بالاعتماد على جدول كريجسي ومورجان (</w:t>
      </w:r>
      <w:proofErr w:type="spellStart"/>
      <w:r w:rsidRPr="00D9401D">
        <w:t>Krejcie</w:t>
      </w:r>
      <w:proofErr w:type="spellEnd"/>
      <w:r w:rsidRPr="00D9401D">
        <w:t xml:space="preserve"> &amp; Morgan, 1970</w:t>
      </w:r>
      <w:r w:rsidRPr="00D9401D">
        <w:rPr>
          <w:rtl/>
        </w:rPr>
        <w:t>)، والذي يُعد من أكثر الأساليب استخدامًا في تحديد حجم العينات في الدراسات الاجتماعية والإدارية. ويحدد الجدول حجم العينة المناسبة وفقًا لحجم مجتمع الدراسة بما يحقق مستوى ثقة (95%) وهامش خطأ (5%).</w:t>
      </w:r>
    </w:p>
    <w:p w14:paraId="16F78E91" w14:textId="0199AA85" w:rsidR="00953A7D" w:rsidRPr="00D9401D" w:rsidRDefault="00953A7D" w:rsidP="00953A7D">
      <w:pPr>
        <w:rPr>
          <w:rtl/>
        </w:rPr>
      </w:pPr>
      <w:r w:rsidRPr="00D9401D">
        <w:rPr>
          <w:rtl/>
        </w:rPr>
        <w:t xml:space="preserve">وبناءً على العدد الإجمالي لموظفي الهيئة السعودية للسياحة، سيتم اختيار حجم العينة المناسب وفقًا لجدول كريجسي ومورجان. كما يتوافق حجم العينة المقترح مع متطلبات تحليل نمذجة المعادلات الهيكلية باستخدام برنامج </w:t>
      </w:r>
      <w:proofErr w:type="spellStart"/>
      <w:r w:rsidRPr="00D9401D">
        <w:t>SmartPLS</w:t>
      </w:r>
      <w:proofErr w:type="spellEnd"/>
      <w:r w:rsidRPr="00D9401D">
        <w:rPr>
          <w:rtl/>
        </w:rPr>
        <w:t>، والذي يتطلب حجم عينة كافيًا لضمان استقرار التقديرات الإحصائية وزيادة القدرة التفسيرية للنموذج (</w:t>
      </w:r>
      <w:r w:rsidRPr="00D9401D">
        <w:t>Hair et al., 2022</w:t>
      </w:r>
      <w:r w:rsidRPr="00D9401D">
        <w:rPr>
          <w:rtl/>
        </w:rPr>
        <w:t>).</w:t>
      </w:r>
    </w:p>
    <w:p w14:paraId="0E0A8B8F" w14:textId="77777777" w:rsidR="00ED7356" w:rsidRPr="00D9401D" w:rsidRDefault="00ED7356" w:rsidP="00912656">
      <w:pPr>
        <w:spacing w:after="200" w:line="276" w:lineRule="auto"/>
        <w:rPr>
          <w:b/>
          <w:bCs/>
          <w:sz w:val="32"/>
          <w:szCs w:val="32"/>
          <w:u w:val="single"/>
          <w:rtl/>
        </w:rPr>
      </w:pPr>
      <w:r w:rsidRPr="00D9401D">
        <w:rPr>
          <w:rFonts w:hint="cs"/>
          <w:b/>
          <w:bCs/>
          <w:sz w:val="32"/>
          <w:szCs w:val="32"/>
          <w:u w:val="single"/>
          <w:rtl/>
        </w:rPr>
        <w:t>أدوات الدراسة</w:t>
      </w:r>
      <w:r w:rsidRPr="00D9401D">
        <w:rPr>
          <w:rFonts w:hint="cs"/>
          <w:b/>
          <w:bCs/>
          <w:sz w:val="32"/>
          <w:szCs w:val="32"/>
          <w:u w:val="single"/>
        </w:rPr>
        <w:t xml:space="preserve"> </w:t>
      </w:r>
    </w:p>
    <w:p w14:paraId="57D6B507" w14:textId="5458BF9D" w:rsidR="00D41771" w:rsidRPr="00D9401D" w:rsidRDefault="00714E9E" w:rsidP="008926AB">
      <w:pPr>
        <w:rPr>
          <w:rtl/>
        </w:rPr>
      </w:pPr>
      <w:r w:rsidRPr="00D9401D">
        <w:rPr>
          <w:rFonts w:hint="cs"/>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D9401D">
        <w:rPr>
          <w:rFonts w:hint="cs"/>
          <w:rtl/>
        </w:rPr>
        <w:t xml:space="preserve">، </w:t>
      </w:r>
      <w:r w:rsidRPr="00D9401D">
        <w:rPr>
          <w:rFonts w:hint="cs"/>
          <w:rtl/>
        </w:rPr>
        <w:t xml:space="preserve">تم اعداد الاستبانة حول موضوع الدراسة وهي العوامل المؤثرة في </w:t>
      </w:r>
      <w:r w:rsidR="00270E9A" w:rsidRPr="00D9401D">
        <w:rPr>
          <w:rFonts w:hint="cs"/>
          <w:rtl/>
        </w:rPr>
        <w:t xml:space="preserve">أثر استخدام تطبيقات الذكاء الاصطناعي على تحسين الأداء المؤسسي بالتطبيق على الهيئة السعودية للسياحة، </w:t>
      </w:r>
      <w:r w:rsidR="00D41771" w:rsidRPr="00D9401D">
        <w:rPr>
          <w:rFonts w:hint="cs"/>
          <w:rtl/>
        </w:rPr>
        <w:t>و</w:t>
      </w:r>
      <w:r w:rsidR="00270E9A" w:rsidRPr="00D9401D">
        <w:rPr>
          <w:rFonts w:hint="cs"/>
          <w:rtl/>
        </w:rPr>
        <w:t>سو</w:t>
      </w:r>
      <w:r w:rsidR="00D41771" w:rsidRPr="00D9401D">
        <w:rPr>
          <w:rFonts w:hint="cs"/>
          <w:rtl/>
        </w:rPr>
        <w:t xml:space="preserve">ف </w:t>
      </w:r>
      <w:r w:rsidR="00D41771" w:rsidRPr="00D9401D">
        <w:rPr>
          <w:rFonts w:hint="cs"/>
          <w:rtl/>
        </w:rPr>
        <w:lastRenderedPageBreak/>
        <w:t xml:space="preserve">يتم إعداد استبانة لـتــحقيق أهداف الدراسة من خلال الاستفادة من الاستبانات المعدة في الدراسات السابقة سوف تتكون الاستبانة من </w:t>
      </w:r>
      <w:r w:rsidR="00186C68" w:rsidRPr="00D9401D">
        <w:rPr>
          <w:rFonts w:hint="cs"/>
          <w:rtl/>
        </w:rPr>
        <w:t>ثلاثة أقسام</w:t>
      </w:r>
      <w:r w:rsidR="00F77C72" w:rsidRPr="00D9401D">
        <w:rPr>
          <w:rFonts w:hint="cs"/>
          <w:rtl/>
        </w:rPr>
        <w:t xml:space="preserve"> كما يلي:</w:t>
      </w:r>
      <w:r w:rsidR="00D41771" w:rsidRPr="00D9401D">
        <w:rPr>
          <w:rFonts w:hint="cs"/>
          <w:rtl/>
        </w:rPr>
        <w:t xml:space="preserve"> </w:t>
      </w:r>
    </w:p>
    <w:p w14:paraId="568E2952" w14:textId="5EBF7B08" w:rsidR="00D41771" w:rsidRPr="00D9401D" w:rsidRDefault="00186C68" w:rsidP="00271134">
      <w:pPr>
        <w:rPr>
          <w:rtl/>
        </w:rPr>
      </w:pPr>
      <w:r w:rsidRPr="00D9401D">
        <w:rPr>
          <w:rFonts w:hint="cs"/>
          <w:rtl/>
        </w:rPr>
        <w:t>القسم</w:t>
      </w:r>
      <w:r w:rsidR="00D41771" w:rsidRPr="00D9401D">
        <w:rPr>
          <w:rFonts w:hint="cs"/>
          <w:rtl/>
        </w:rPr>
        <w:t xml:space="preserve"> </w:t>
      </w:r>
      <w:r w:rsidR="00F77C72" w:rsidRPr="00D9401D">
        <w:rPr>
          <w:rFonts w:hint="cs"/>
          <w:rtl/>
        </w:rPr>
        <w:t>الاول:</w:t>
      </w:r>
      <w:r w:rsidR="00D41771" w:rsidRPr="00D9401D">
        <w:rPr>
          <w:rFonts w:hint="cs"/>
          <w:rtl/>
        </w:rPr>
        <w:t xml:space="preserve"> خاص بالبيانات الشخصية لعينة الدراسة مثل (النوع والعمر والمؤهل العلمي والوظيفية وسنوات الخبرة).</w:t>
      </w:r>
    </w:p>
    <w:p w14:paraId="222AFCCA" w14:textId="77777777" w:rsidR="00271134" w:rsidRPr="00D9401D" w:rsidRDefault="00186C68" w:rsidP="00271134">
      <w:pPr>
        <w:rPr>
          <w:rtl/>
        </w:rPr>
      </w:pPr>
      <w:r w:rsidRPr="00D9401D">
        <w:rPr>
          <w:rFonts w:hint="cs"/>
          <w:rtl/>
        </w:rPr>
        <w:t>القسم الثاني</w:t>
      </w:r>
      <w:r w:rsidR="00F77C72" w:rsidRPr="00D9401D">
        <w:rPr>
          <w:rFonts w:hint="cs"/>
          <w:rtl/>
        </w:rPr>
        <w:t>:</w:t>
      </w:r>
      <w:r w:rsidR="00D41771" w:rsidRPr="00D9401D">
        <w:rPr>
          <w:rFonts w:hint="cs"/>
          <w:rtl/>
        </w:rPr>
        <w:t xml:space="preserve"> </w:t>
      </w:r>
      <w:r w:rsidR="001860AC" w:rsidRPr="00D9401D">
        <w:rPr>
          <w:rFonts w:hint="cs"/>
          <w:rtl/>
        </w:rPr>
        <w:t>تمثل</w:t>
      </w:r>
      <w:r w:rsidR="00F23C6C" w:rsidRPr="00D9401D">
        <w:rPr>
          <w:rFonts w:hint="cs"/>
          <w:rtl/>
        </w:rPr>
        <w:t xml:space="preserve"> المتغير</w:t>
      </w:r>
      <w:r w:rsidR="00F77C72" w:rsidRPr="00D9401D">
        <w:rPr>
          <w:rFonts w:hint="cs"/>
          <w:rtl/>
        </w:rPr>
        <w:t xml:space="preserve"> المستقل</w:t>
      </w:r>
      <w:r w:rsidR="000B253C" w:rsidRPr="00D9401D">
        <w:rPr>
          <w:rFonts w:hint="cs"/>
          <w:rtl/>
        </w:rPr>
        <w:t xml:space="preserve"> </w:t>
      </w:r>
      <w:r w:rsidR="00D26601" w:rsidRPr="00D9401D">
        <w:rPr>
          <w:rFonts w:hint="cs"/>
          <w:rtl/>
        </w:rPr>
        <w:t>(</w:t>
      </w:r>
      <w:r w:rsidR="008926AB" w:rsidRPr="00D9401D">
        <w:rPr>
          <w:rFonts w:hint="cs"/>
          <w:rtl/>
        </w:rPr>
        <w:t>متطلبات</w:t>
      </w:r>
      <w:r w:rsidR="00270E9A" w:rsidRPr="00D9401D">
        <w:rPr>
          <w:rFonts w:hint="cs"/>
          <w:rtl/>
        </w:rPr>
        <w:t xml:space="preserve"> تطبيقات الذكاء الاصطناعي)</w:t>
      </w:r>
      <w:r w:rsidR="00D41771" w:rsidRPr="00D9401D">
        <w:rPr>
          <w:rFonts w:hint="cs"/>
          <w:rtl/>
        </w:rPr>
        <w:t xml:space="preserve"> </w:t>
      </w:r>
      <w:r w:rsidR="00A46204" w:rsidRPr="00D9401D">
        <w:rPr>
          <w:rFonts w:hint="cs"/>
          <w:rtl/>
        </w:rPr>
        <w:t xml:space="preserve">بأبعاده </w:t>
      </w:r>
      <w:r w:rsidR="00271134" w:rsidRPr="00D9401D">
        <w:rPr>
          <w:rFonts w:hint="cs"/>
          <w:rtl/>
        </w:rPr>
        <w:t xml:space="preserve">(المتطلبات الملموسة - المتطلبات غير الملموسة - المتطلبات البشرية) </w:t>
      </w:r>
    </w:p>
    <w:p w14:paraId="4792D07F" w14:textId="77777777" w:rsidR="00271134" w:rsidRPr="00D9401D" w:rsidRDefault="00186C68" w:rsidP="00271134">
      <w:pPr>
        <w:rPr>
          <w:rtl/>
        </w:rPr>
      </w:pPr>
      <w:r w:rsidRPr="00D9401D">
        <w:rPr>
          <w:rFonts w:hint="cs"/>
          <w:rtl/>
        </w:rPr>
        <w:t xml:space="preserve">القسم الثالث: تمثل </w:t>
      </w:r>
      <w:r w:rsidR="001860AC" w:rsidRPr="00D9401D">
        <w:rPr>
          <w:rFonts w:hint="cs"/>
          <w:rtl/>
        </w:rPr>
        <w:t>المتغير التابع</w:t>
      </w:r>
      <w:r w:rsidR="00A46204" w:rsidRPr="00D9401D">
        <w:rPr>
          <w:rFonts w:hint="cs"/>
          <w:rtl/>
        </w:rPr>
        <w:t xml:space="preserve"> </w:t>
      </w:r>
      <w:r w:rsidR="001860AC" w:rsidRPr="00D9401D">
        <w:rPr>
          <w:rFonts w:hint="cs"/>
          <w:rtl/>
        </w:rPr>
        <w:t>"</w:t>
      </w:r>
      <w:r w:rsidR="00270E9A" w:rsidRPr="00D9401D">
        <w:rPr>
          <w:rFonts w:hint="cs"/>
          <w:rtl/>
        </w:rPr>
        <w:t>تحسين الأداء المؤسسي</w:t>
      </w:r>
      <w:r w:rsidR="001860AC" w:rsidRPr="00D9401D">
        <w:rPr>
          <w:rFonts w:hint="cs"/>
          <w:rtl/>
        </w:rPr>
        <w:t>"</w:t>
      </w:r>
      <w:r w:rsidR="00A46204" w:rsidRPr="00D9401D">
        <w:rPr>
          <w:rFonts w:hint="cs"/>
          <w:rtl/>
        </w:rPr>
        <w:t xml:space="preserve"> بأبعادها (</w:t>
      </w:r>
      <w:r w:rsidR="0043526E" w:rsidRPr="00D9401D">
        <w:rPr>
          <w:rFonts w:hint="cs"/>
          <w:rtl/>
        </w:rPr>
        <w:t>التعلم والنمو</w:t>
      </w:r>
      <w:r w:rsidR="00A46204" w:rsidRPr="00D9401D">
        <w:rPr>
          <w:rFonts w:hint="cs"/>
          <w:rtl/>
        </w:rPr>
        <w:t xml:space="preserve"> – </w:t>
      </w:r>
      <w:r w:rsidR="0043526E" w:rsidRPr="00D9401D">
        <w:rPr>
          <w:rFonts w:hint="cs"/>
          <w:rtl/>
        </w:rPr>
        <w:t>العمليات الداخلية</w:t>
      </w:r>
      <w:r w:rsidR="00A46204" w:rsidRPr="00D9401D">
        <w:rPr>
          <w:rFonts w:hint="cs"/>
          <w:rtl/>
        </w:rPr>
        <w:t xml:space="preserve"> – </w:t>
      </w:r>
      <w:r w:rsidR="0043526E" w:rsidRPr="00D9401D">
        <w:rPr>
          <w:rFonts w:hint="cs"/>
          <w:rtl/>
        </w:rPr>
        <w:t>رضا العملاء</w:t>
      </w:r>
      <w:r w:rsidR="00A46204" w:rsidRPr="00D9401D">
        <w:rPr>
          <w:rFonts w:hint="cs"/>
          <w:rtl/>
        </w:rPr>
        <w:t xml:space="preserve">) في </w:t>
      </w:r>
      <w:r w:rsidR="0043526E" w:rsidRPr="00D9401D">
        <w:rPr>
          <w:rFonts w:hint="cs"/>
          <w:rtl/>
        </w:rPr>
        <w:t>الهيئة السعودية للسياحة</w:t>
      </w:r>
      <w:r w:rsidR="00A46204" w:rsidRPr="00D9401D">
        <w:rPr>
          <w:rFonts w:hint="cs"/>
          <w:rtl/>
        </w:rPr>
        <w:t xml:space="preserve"> </w:t>
      </w:r>
    </w:p>
    <w:p w14:paraId="7E58C58E" w14:textId="729E8CF7" w:rsidR="0007526D" w:rsidRPr="00D9401D" w:rsidRDefault="0007526D" w:rsidP="00271134">
      <w:pPr>
        <w:rPr>
          <w:b/>
          <w:bCs/>
          <w:sz w:val="32"/>
          <w:szCs w:val="32"/>
          <w:rtl/>
        </w:rPr>
      </w:pPr>
      <w:r w:rsidRPr="00D9401D">
        <w:rPr>
          <w:rFonts w:hint="cs"/>
          <w:b/>
          <w:bCs/>
          <w:sz w:val="32"/>
          <w:szCs w:val="32"/>
          <w:rtl/>
        </w:rPr>
        <w:t xml:space="preserve">مكونات </w:t>
      </w:r>
      <w:r w:rsidR="0095577D" w:rsidRPr="00D9401D">
        <w:rPr>
          <w:rFonts w:hint="cs"/>
          <w:b/>
          <w:bCs/>
          <w:sz w:val="32"/>
          <w:szCs w:val="32"/>
          <w:rtl/>
        </w:rPr>
        <w:t xml:space="preserve">وتصميم </w:t>
      </w:r>
      <w:r w:rsidRPr="00D9401D">
        <w:rPr>
          <w:rFonts w:hint="cs"/>
          <w:b/>
          <w:bCs/>
          <w:sz w:val="32"/>
          <w:szCs w:val="32"/>
          <w:rtl/>
        </w:rPr>
        <w:t>الاستبانة</w:t>
      </w:r>
    </w:p>
    <w:p w14:paraId="235D0819" w14:textId="2E5C91B6" w:rsidR="00A2014A" w:rsidRPr="00D9401D" w:rsidRDefault="00A2014A" w:rsidP="00A2014A">
      <w:pPr>
        <w:spacing w:line="276" w:lineRule="auto"/>
        <w:jc w:val="center"/>
        <w:rPr>
          <w:sz w:val="24"/>
          <w:szCs w:val="24"/>
          <w:rtl/>
        </w:rPr>
      </w:pPr>
      <w:r w:rsidRPr="00D9401D">
        <w:rPr>
          <w:rFonts w:hint="cs"/>
          <w:sz w:val="24"/>
          <w:szCs w:val="24"/>
          <w:rtl/>
        </w:rPr>
        <w:t>جدول رقم (1) تصميم الاستبانة</w:t>
      </w:r>
    </w:p>
    <w:tbl>
      <w:tblPr>
        <w:tblStyle w:val="GridTable6Colorful"/>
        <w:bidiVisual/>
        <w:tblW w:w="9354" w:type="dxa"/>
        <w:tblInd w:w="16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30"/>
        <w:gridCol w:w="3825"/>
        <w:gridCol w:w="3399"/>
      </w:tblGrid>
      <w:tr w:rsidR="00186C68" w:rsidRPr="00D9401D" w14:paraId="1BC7719A" w14:textId="77777777" w:rsidTr="006707E2">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48397DEE" w14:textId="4B1F8AC2" w:rsidR="006707E2" w:rsidRPr="00D9401D" w:rsidRDefault="005A4703" w:rsidP="006707E2">
            <w:pPr>
              <w:spacing w:line="276" w:lineRule="auto"/>
              <w:jc w:val="center"/>
              <w:rPr>
                <w:color w:val="auto"/>
                <w:sz w:val="24"/>
                <w:szCs w:val="24"/>
                <w:rtl/>
              </w:rPr>
            </w:pPr>
            <w:r w:rsidRPr="00D9401D">
              <w:rPr>
                <w:rFonts w:hint="cs"/>
                <w:color w:val="auto"/>
                <w:sz w:val="24"/>
                <w:szCs w:val="24"/>
                <w:rtl/>
              </w:rPr>
              <w:t>س</w:t>
            </w:r>
          </w:p>
        </w:tc>
        <w:tc>
          <w:tcPr>
            <w:tcW w:w="3825" w:type="dxa"/>
            <w:vAlign w:val="center"/>
          </w:tcPr>
          <w:p w14:paraId="559BDB75" w14:textId="2CD23EEA" w:rsidR="006707E2" w:rsidRPr="00D9401D"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D9401D">
              <w:rPr>
                <w:rFonts w:hint="cs"/>
                <w:color w:val="auto"/>
                <w:sz w:val="24"/>
                <w:szCs w:val="24"/>
                <w:rtl/>
              </w:rPr>
              <w:t>البيان</w:t>
            </w:r>
          </w:p>
        </w:tc>
        <w:tc>
          <w:tcPr>
            <w:tcW w:w="3399" w:type="dxa"/>
            <w:vAlign w:val="center"/>
          </w:tcPr>
          <w:p w14:paraId="60A1019B" w14:textId="6888A193" w:rsidR="006707E2" w:rsidRPr="00D9401D"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D9401D">
              <w:rPr>
                <w:rFonts w:hint="cs"/>
                <w:color w:val="auto"/>
                <w:sz w:val="24"/>
                <w:szCs w:val="24"/>
                <w:rtl/>
              </w:rPr>
              <w:t>المصدر</w:t>
            </w:r>
          </w:p>
        </w:tc>
      </w:tr>
      <w:tr w:rsidR="00186C68" w:rsidRPr="00D9401D" w14:paraId="6F94F77B" w14:textId="2D208405"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B3CA55F" w14:textId="3A666312" w:rsidR="00A2014A" w:rsidRPr="00D9401D" w:rsidRDefault="00186C68" w:rsidP="0007526D">
            <w:pPr>
              <w:spacing w:line="276" w:lineRule="auto"/>
              <w:rPr>
                <w:color w:val="auto"/>
                <w:sz w:val="24"/>
                <w:szCs w:val="24"/>
                <w:rtl/>
              </w:rPr>
            </w:pPr>
            <w:r w:rsidRPr="00D9401D">
              <w:rPr>
                <w:rFonts w:hint="cs"/>
                <w:color w:val="auto"/>
                <w:sz w:val="24"/>
                <w:szCs w:val="24"/>
                <w:rtl/>
              </w:rPr>
              <w:t>القسم الأول:</w:t>
            </w:r>
            <w:r w:rsidR="00A2014A" w:rsidRPr="00D9401D">
              <w:rPr>
                <w:rFonts w:hint="cs"/>
                <w:color w:val="auto"/>
                <w:sz w:val="24"/>
                <w:szCs w:val="24"/>
                <w:rtl/>
              </w:rPr>
              <w:t xml:space="preserve"> البيانات الشخصية </w:t>
            </w:r>
          </w:p>
        </w:tc>
        <w:tc>
          <w:tcPr>
            <w:tcW w:w="7224" w:type="dxa"/>
            <w:gridSpan w:val="2"/>
          </w:tcPr>
          <w:p w14:paraId="53757F1E" w14:textId="203FD409" w:rsidR="00A2014A" w:rsidRPr="00D9401D" w:rsidRDefault="00A2014A" w:rsidP="0007526D">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D9401D">
              <w:rPr>
                <w:rFonts w:hint="cs"/>
                <w:color w:val="auto"/>
                <w:sz w:val="24"/>
                <w:szCs w:val="24"/>
                <w:rtl/>
              </w:rPr>
              <w:t>وتضمن التساؤلات الخاصة بالاسم والعمر والنوع والمؤهل العلمي والوظيفة وسنوات الخبرة</w:t>
            </w:r>
          </w:p>
        </w:tc>
      </w:tr>
      <w:tr w:rsidR="00186C68" w:rsidRPr="00D9401D" w14:paraId="5396B34D" w14:textId="5D9A90CA" w:rsidTr="00DF6C51">
        <w:trPr>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DB18EFF" w14:textId="1FAAAE1D" w:rsidR="00A2014A" w:rsidRPr="00D9401D" w:rsidRDefault="00186C68" w:rsidP="0034670F">
            <w:pPr>
              <w:spacing w:line="276" w:lineRule="auto"/>
              <w:jc w:val="center"/>
              <w:rPr>
                <w:color w:val="auto"/>
                <w:sz w:val="24"/>
                <w:szCs w:val="24"/>
                <w:rtl/>
              </w:rPr>
            </w:pPr>
            <w:r w:rsidRPr="00D9401D">
              <w:rPr>
                <w:rFonts w:hint="cs"/>
                <w:color w:val="auto"/>
                <w:sz w:val="24"/>
                <w:szCs w:val="24"/>
                <w:rtl/>
              </w:rPr>
              <w:t>القسم الثاني:</w:t>
            </w:r>
            <w:r w:rsidR="00A2014A" w:rsidRPr="00D9401D">
              <w:rPr>
                <w:rFonts w:hint="cs"/>
                <w:color w:val="auto"/>
                <w:sz w:val="24"/>
                <w:szCs w:val="24"/>
                <w:rtl/>
              </w:rPr>
              <w:t xml:space="preserve"> المتغير المستقل: </w:t>
            </w:r>
            <w:r w:rsidR="00296ED1" w:rsidRPr="00D9401D">
              <w:rPr>
                <w:rFonts w:hint="cs"/>
                <w:color w:val="auto"/>
                <w:sz w:val="24"/>
                <w:szCs w:val="24"/>
                <w:rtl/>
                <w:lang w:bidi="ar-EG"/>
              </w:rPr>
              <w:t>متطلبات تطبيق</w:t>
            </w:r>
            <w:r w:rsidR="00A2014A" w:rsidRPr="00D9401D">
              <w:rPr>
                <w:rFonts w:hint="cs"/>
                <w:color w:val="auto"/>
                <w:sz w:val="24"/>
                <w:szCs w:val="24"/>
                <w:rtl/>
              </w:rPr>
              <w:t xml:space="preserve"> الذكاء الاصطناعي</w:t>
            </w:r>
          </w:p>
        </w:tc>
      </w:tr>
      <w:tr w:rsidR="00186C68" w:rsidRPr="00D9401D" w14:paraId="5DEE6682" w14:textId="6FC7788B"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75D4645D" w14:textId="454C484B" w:rsidR="00A2014A" w:rsidRPr="00D9401D" w:rsidRDefault="00281DF6" w:rsidP="00A35DE6">
            <w:pPr>
              <w:spacing w:line="276" w:lineRule="auto"/>
              <w:rPr>
                <w:b w:val="0"/>
                <w:bCs w:val="0"/>
                <w:color w:val="auto"/>
                <w:sz w:val="24"/>
                <w:szCs w:val="24"/>
                <w:rtl/>
              </w:rPr>
            </w:pPr>
            <w:r w:rsidRPr="00D9401D">
              <w:rPr>
                <w:rFonts w:hint="cs"/>
                <w:b w:val="0"/>
                <w:bCs w:val="0"/>
                <w:color w:val="auto"/>
                <w:sz w:val="24"/>
                <w:szCs w:val="24"/>
                <w:rtl/>
              </w:rPr>
              <w:t>البعد</w:t>
            </w:r>
          </w:p>
        </w:tc>
        <w:tc>
          <w:tcPr>
            <w:tcW w:w="3825" w:type="dxa"/>
          </w:tcPr>
          <w:p w14:paraId="701B2F31" w14:textId="564114C4" w:rsidR="00A2014A" w:rsidRPr="00D9401D"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D9401D">
              <w:rPr>
                <w:rFonts w:hint="cs"/>
                <w:color w:val="auto"/>
                <w:sz w:val="24"/>
                <w:szCs w:val="24"/>
                <w:rtl/>
              </w:rPr>
              <w:t>يشمل</w:t>
            </w:r>
          </w:p>
        </w:tc>
        <w:tc>
          <w:tcPr>
            <w:tcW w:w="3399" w:type="dxa"/>
          </w:tcPr>
          <w:p w14:paraId="52685745" w14:textId="3A1C070E" w:rsidR="00A2014A" w:rsidRPr="00D9401D"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D9401D">
              <w:rPr>
                <w:rFonts w:hint="cs"/>
                <w:color w:val="auto"/>
                <w:sz w:val="24"/>
                <w:szCs w:val="24"/>
                <w:rtl/>
              </w:rPr>
              <w:t>تم تطبيقه من:</w:t>
            </w:r>
          </w:p>
        </w:tc>
      </w:tr>
      <w:tr w:rsidR="00186C68" w:rsidRPr="00D9401D" w14:paraId="10289B69" w14:textId="07E8C5C4"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14573AE" w14:textId="153E0ECA" w:rsidR="00A2014A" w:rsidRPr="00D9401D" w:rsidRDefault="00A2014A" w:rsidP="00A35DE6">
            <w:pPr>
              <w:spacing w:line="276" w:lineRule="auto"/>
              <w:rPr>
                <w:b w:val="0"/>
                <w:bCs w:val="0"/>
                <w:color w:val="auto"/>
                <w:sz w:val="24"/>
                <w:szCs w:val="24"/>
                <w:rtl/>
              </w:rPr>
            </w:pPr>
            <w:r w:rsidRPr="00D9401D">
              <w:rPr>
                <w:rFonts w:hint="cs"/>
                <w:b w:val="0"/>
                <w:bCs w:val="0"/>
                <w:color w:val="auto"/>
                <w:sz w:val="24"/>
                <w:szCs w:val="24"/>
                <w:rtl/>
              </w:rPr>
              <w:t xml:space="preserve">المتطلبات </w:t>
            </w:r>
            <w:r w:rsidR="0024065C" w:rsidRPr="00D9401D">
              <w:rPr>
                <w:rFonts w:hint="cs"/>
                <w:b w:val="0"/>
                <w:bCs w:val="0"/>
                <w:color w:val="auto"/>
                <w:sz w:val="24"/>
                <w:szCs w:val="24"/>
                <w:rtl/>
              </w:rPr>
              <w:t>الملموسة</w:t>
            </w:r>
            <w:r w:rsidRPr="00D9401D">
              <w:rPr>
                <w:rFonts w:hint="cs"/>
                <w:b w:val="0"/>
                <w:bCs w:val="0"/>
                <w:color w:val="auto"/>
                <w:sz w:val="24"/>
                <w:szCs w:val="24"/>
                <w:rtl/>
              </w:rPr>
              <w:t xml:space="preserve"> </w:t>
            </w:r>
          </w:p>
        </w:tc>
        <w:tc>
          <w:tcPr>
            <w:tcW w:w="3825" w:type="dxa"/>
          </w:tcPr>
          <w:p w14:paraId="2073A90A" w14:textId="601EC834" w:rsidR="00A2014A" w:rsidRPr="00D9401D"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D9401D">
              <w:rPr>
                <w:rFonts w:hint="cs"/>
                <w:color w:val="auto"/>
                <w:sz w:val="24"/>
                <w:szCs w:val="24"/>
                <w:rtl/>
                <w:lang w:bidi="ar-EG"/>
              </w:rPr>
              <w:t>بيانات – تكنولوجيا – موارد أساسية</w:t>
            </w:r>
          </w:p>
        </w:tc>
        <w:tc>
          <w:tcPr>
            <w:tcW w:w="3399" w:type="dxa"/>
          </w:tcPr>
          <w:p w14:paraId="07F79F90" w14:textId="54EB22F4" w:rsidR="00A2014A" w:rsidRPr="00D9401D"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D9401D">
              <w:rPr>
                <w:rFonts w:hint="cs"/>
                <w:color w:val="auto"/>
                <w:sz w:val="24"/>
                <w:szCs w:val="24"/>
                <w:rtl/>
              </w:rPr>
              <w:fldChar w:fldCharType="begin"/>
            </w:r>
            <w:r w:rsidR="00DC4D85" w:rsidRPr="00D9401D">
              <w:rPr>
                <w:color w:val="auto"/>
                <w:sz w:val="24"/>
                <w:szCs w:val="24"/>
                <w:rtl/>
              </w:rPr>
              <w:instrText xml:space="preserve"> </w:instrText>
            </w:r>
            <w:r w:rsidR="00DC4D85" w:rsidRPr="00D9401D">
              <w:rPr>
                <w:color w:val="auto"/>
                <w:sz w:val="24"/>
                <w:szCs w:val="24"/>
              </w:rPr>
              <w:instrText>ADDIN ZOTERO_ITEM CSL_CITATION {"citationID":"2qdBo6dy","properties":{"unsorted":false,"formattedCitation":"(Kassa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sidRPr="00D9401D">
              <w:rPr>
                <w:color w:val="auto"/>
                <w:sz w:val="24"/>
                <w:szCs w:val="24"/>
                <w:rtl/>
              </w:rPr>
              <w:instrText>":"</w:instrText>
            </w:r>
            <w:r w:rsidR="00DC4D85" w:rsidRPr="00D9401D">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sidRPr="00D9401D">
              <w:rPr>
                <w:color w:val="auto"/>
                <w:sz w:val="24"/>
                <w:szCs w:val="24"/>
                <w:rtl/>
              </w:rPr>
              <w:instrText>":[["2025",3]]</w:instrText>
            </w:r>
            <w:r w:rsidR="00DC4D85" w:rsidRPr="00D9401D">
              <w:rPr>
                <w:color w:val="auto"/>
                <w:sz w:val="24"/>
                <w:szCs w:val="24"/>
              </w:rPr>
              <w:instrText>}}}],"schema":"https://github.com/citation-style-language/schema/raw/master/csl-citation.json</w:instrText>
            </w:r>
            <w:r w:rsidR="00DC4D85" w:rsidRPr="00D9401D">
              <w:rPr>
                <w:color w:val="auto"/>
                <w:sz w:val="24"/>
                <w:szCs w:val="24"/>
                <w:rtl/>
              </w:rPr>
              <w:instrText xml:space="preserve">"} </w:instrText>
            </w:r>
            <w:r w:rsidRPr="00D9401D">
              <w:rPr>
                <w:rFonts w:hint="cs"/>
                <w:color w:val="auto"/>
                <w:sz w:val="24"/>
                <w:szCs w:val="24"/>
                <w:rtl/>
              </w:rPr>
              <w:fldChar w:fldCharType="separate"/>
            </w:r>
            <w:r w:rsidRPr="00D9401D">
              <w:rPr>
                <w:rFonts w:hint="cs"/>
                <w:color w:val="auto"/>
                <w:sz w:val="24"/>
                <w:szCs w:val="24"/>
              </w:rPr>
              <w:t>(Kassa &amp; Worku, 2025)</w:t>
            </w:r>
            <w:r w:rsidRPr="00D9401D">
              <w:rPr>
                <w:rFonts w:hint="cs"/>
                <w:color w:val="auto"/>
                <w:sz w:val="24"/>
                <w:szCs w:val="24"/>
                <w:rtl/>
              </w:rPr>
              <w:fldChar w:fldCharType="end"/>
            </w:r>
          </w:p>
        </w:tc>
      </w:tr>
      <w:tr w:rsidR="00271134" w:rsidRPr="00D9401D" w14:paraId="625B3735" w14:textId="77777777"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2954C16" w14:textId="40B838C4" w:rsidR="00271134" w:rsidRPr="00D9401D" w:rsidRDefault="00271134" w:rsidP="00271134">
            <w:pPr>
              <w:spacing w:line="276" w:lineRule="auto"/>
              <w:rPr>
                <w:color w:val="auto"/>
                <w:sz w:val="24"/>
                <w:szCs w:val="24"/>
                <w:rtl/>
              </w:rPr>
            </w:pPr>
            <w:r w:rsidRPr="00D9401D">
              <w:rPr>
                <w:rFonts w:hint="cs"/>
                <w:b w:val="0"/>
                <w:bCs w:val="0"/>
                <w:color w:val="auto"/>
                <w:sz w:val="24"/>
                <w:szCs w:val="24"/>
                <w:rtl/>
              </w:rPr>
              <w:t xml:space="preserve">المتطلبات غير الملموسة </w:t>
            </w:r>
          </w:p>
        </w:tc>
        <w:tc>
          <w:tcPr>
            <w:tcW w:w="3825" w:type="dxa"/>
          </w:tcPr>
          <w:p w14:paraId="2494A9C8" w14:textId="6B2F570C" w:rsidR="00271134" w:rsidRPr="00D9401D" w:rsidRDefault="00F6448D" w:rsidP="00271134">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D9401D">
              <w:rPr>
                <w:rFonts w:hint="cs"/>
                <w:color w:val="auto"/>
                <w:sz w:val="24"/>
                <w:szCs w:val="24"/>
                <w:rtl/>
              </w:rPr>
              <w:t>التنسيق بين الإدارات</w:t>
            </w:r>
            <w:r w:rsidRPr="00D9401D">
              <w:rPr>
                <w:rFonts w:hint="cs"/>
                <w:color w:val="auto"/>
                <w:sz w:val="24"/>
                <w:szCs w:val="24"/>
              </w:rPr>
              <w:t>-</w:t>
            </w:r>
            <w:r w:rsidRPr="00D9401D">
              <w:rPr>
                <w:rFonts w:hint="cs"/>
                <w:color w:val="auto"/>
                <w:sz w:val="24"/>
                <w:szCs w:val="24"/>
                <w:rtl/>
              </w:rPr>
              <w:t xml:space="preserve"> والقدرة على إدارة التغيير التنظيمي</w:t>
            </w:r>
            <w:r w:rsidRPr="00D9401D">
              <w:rPr>
                <w:rFonts w:hint="cs"/>
                <w:color w:val="auto"/>
                <w:sz w:val="24"/>
                <w:szCs w:val="24"/>
              </w:rPr>
              <w:t>-</w:t>
            </w:r>
            <w:r w:rsidRPr="00D9401D">
              <w:rPr>
                <w:rFonts w:hint="cs"/>
                <w:color w:val="auto"/>
                <w:sz w:val="24"/>
                <w:szCs w:val="24"/>
                <w:rtl/>
              </w:rPr>
              <w:t xml:space="preserve"> والتوجه نحو الابتكار والمخاطرة المحسوبة</w:t>
            </w:r>
            <w:r w:rsidRPr="00D9401D">
              <w:rPr>
                <w:rFonts w:hint="cs"/>
                <w:color w:val="auto"/>
                <w:sz w:val="24"/>
                <w:szCs w:val="24"/>
                <w:rtl/>
                <w:lang w:bidi="ar-EG"/>
              </w:rPr>
              <w:t xml:space="preserve"> ) </w:t>
            </w:r>
          </w:p>
        </w:tc>
        <w:tc>
          <w:tcPr>
            <w:tcW w:w="3399" w:type="dxa"/>
          </w:tcPr>
          <w:p w14:paraId="76422390" w14:textId="1A506515" w:rsidR="00271134" w:rsidRPr="00D9401D" w:rsidRDefault="005E14E0" w:rsidP="005E14E0">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lang w:bidi="ar-EG"/>
              </w:rPr>
            </w:pPr>
            <w:r w:rsidRPr="00D9401D">
              <w:rPr>
                <w:rFonts w:hint="cs"/>
                <w:color w:val="auto"/>
                <w:sz w:val="24"/>
                <w:szCs w:val="24"/>
                <w:rtl/>
                <w:lang w:bidi="ar-EG"/>
              </w:rPr>
              <w:fldChar w:fldCharType="begin"/>
            </w:r>
            <w:r w:rsidR="00DC4D85" w:rsidRPr="00D9401D">
              <w:rPr>
                <w:color w:val="auto"/>
                <w:sz w:val="24"/>
                <w:szCs w:val="24"/>
                <w:rtl/>
                <w:lang w:bidi="ar-EG"/>
              </w:rPr>
              <w:instrText xml:space="preserve"> </w:instrText>
            </w:r>
            <w:r w:rsidR="00DC4D85" w:rsidRPr="00D9401D">
              <w:rPr>
                <w:color w:val="auto"/>
                <w:sz w:val="24"/>
                <w:szCs w:val="24"/>
                <w:lang w:bidi="ar-EG"/>
              </w:rPr>
              <w:instrText>ADDIN ZOTERO_ITEM CSL_CITATION {"citationID":"QCQKUfGM","properties":{"unsorted":false,"formattedCitation":"(Mikalef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color w:val="auto"/>
                <w:sz w:val="24"/>
                <w:szCs w:val="24"/>
                <w:rtl/>
                <w:lang w:bidi="ar-EG"/>
              </w:rPr>
              <w:instrText>":"</w:instrText>
            </w:r>
            <w:r w:rsidR="00DC4D85" w:rsidRPr="00D9401D">
              <w:rPr>
                <w:color w:val="auto"/>
                <w:sz w:val="24"/>
                <w:szCs w:val="24"/>
                <w:lang w:bidi="ar-EG"/>
              </w:rPr>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color w:val="auto"/>
                <w:sz w:val="24"/>
                <w:szCs w:val="24"/>
                <w:rtl/>
                <w:lang w:bidi="ar-EG"/>
              </w:rPr>
              <w:instrText>":[["2021",4]]</w:instrText>
            </w:r>
            <w:r w:rsidR="00DC4D85" w:rsidRPr="00D9401D">
              <w:rPr>
                <w:color w:val="auto"/>
                <w:sz w:val="24"/>
                <w:szCs w:val="24"/>
                <w:lang w:bidi="ar-EG"/>
              </w:rPr>
              <w:instrText>}}}],"schema":"https://github.com/citation-style-language/schema/raw/master/csl-citation.json</w:instrText>
            </w:r>
            <w:r w:rsidR="00DC4D85" w:rsidRPr="00D9401D">
              <w:rPr>
                <w:color w:val="auto"/>
                <w:sz w:val="24"/>
                <w:szCs w:val="24"/>
                <w:rtl/>
                <w:lang w:bidi="ar-EG"/>
              </w:rPr>
              <w:instrText xml:space="preserve">"} </w:instrText>
            </w:r>
            <w:r w:rsidRPr="00D9401D">
              <w:rPr>
                <w:rFonts w:hint="cs"/>
                <w:color w:val="auto"/>
                <w:sz w:val="24"/>
                <w:szCs w:val="24"/>
                <w:rtl/>
                <w:lang w:bidi="ar-EG"/>
              </w:rPr>
              <w:fldChar w:fldCharType="separate"/>
            </w:r>
            <w:r w:rsidRPr="00D9401D">
              <w:rPr>
                <w:rFonts w:hint="cs"/>
                <w:color w:val="auto"/>
                <w:sz w:val="24"/>
                <w:szCs w:val="24"/>
                <w:lang w:bidi="ar-EG"/>
              </w:rPr>
              <w:t>(Mikalef &amp; Gupta, 2021)</w:t>
            </w:r>
            <w:r w:rsidRPr="00D9401D">
              <w:rPr>
                <w:rFonts w:hint="cs"/>
                <w:color w:val="auto"/>
                <w:sz w:val="24"/>
                <w:szCs w:val="24"/>
                <w:rtl/>
                <w:lang w:bidi="ar-EG"/>
              </w:rPr>
              <w:fldChar w:fldCharType="end"/>
            </w:r>
          </w:p>
        </w:tc>
      </w:tr>
      <w:tr w:rsidR="00271134" w:rsidRPr="00D9401D" w14:paraId="592B8EE6" w14:textId="41B102FF"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0A6F9EA" w14:textId="12708075" w:rsidR="00271134" w:rsidRPr="00D9401D" w:rsidRDefault="00271134" w:rsidP="00271134">
            <w:pPr>
              <w:spacing w:line="276" w:lineRule="auto"/>
              <w:rPr>
                <w:b w:val="0"/>
                <w:bCs w:val="0"/>
                <w:color w:val="auto"/>
                <w:sz w:val="24"/>
                <w:szCs w:val="24"/>
                <w:rtl/>
              </w:rPr>
            </w:pPr>
            <w:r w:rsidRPr="00D9401D">
              <w:rPr>
                <w:rFonts w:hint="cs"/>
                <w:b w:val="0"/>
                <w:bCs w:val="0"/>
                <w:color w:val="auto"/>
                <w:sz w:val="24"/>
                <w:szCs w:val="24"/>
                <w:rtl/>
              </w:rPr>
              <w:t>المتطلبات البشرية</w:t>
            </w:r>
          </w:p>
        </w:tc>
        <w:tc>
          <w:tcPr>
            <w:tcW w:w="3825" w:type="dxa"/>
          </w:tcPr>
          <w:p w14:paraId="10CE65FF" w14:textId="75E616F4" w:rsidR="00271134" w:rsidRPr="00D9401D" w:rsidRDefault="00F6448D"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D9401D">
              <w:rPr>
                <w:rFonts w:hint="cs"/>
                <w:color w:val="auto"/>
                <w:sz w:val="24"/>
                <w:szCs w:val="24"/>
                <w:rtl/>
                <w:lang w:bidi="ar-EG"/>
              </w:rPr>
              <w:t>فنية وإدارية</w:t>
            </w:r>
          </w:p>
        </w:tc>
        <w:tc>
          <w:tcPr>
            <w:tcW w:w="3399" w:type="dxa"/>
          </w:tcPr>
          <w:p w14:paraId="3ECCC681" w14:textId="136B3A06" w:rsidR="00271134" w:rsidRPr="00D9401D" w:rsidRDefault="005E14E0"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D9401D">
              <w:rPr>
                <w:rFonts w:hint="cs"/>
                <w:color w:val="auto"/>
                <w:sz w:val="24"/>
                <w:szCs w:val="24"/>
                <w:rtl/>
              </w:rPr>
              <w:fldChar w:fldCharType="begin"/>
            </w:r>
            <w:r w:rsidR="00DC4D85" w:rsidRPr="00D9401D">
              <w:rPr>
                <w:color w:val="auto"/>
                <w:sz w:val="24"/>
                <w:szCs w:val="24"/>
                <w:rtl/>
              </w:rPr>
              <w:instrText xml:space="preserve"> </w:instrText>
            </w:r>
            <w:r w:rsidR="00DC4D85" w:rsidRPr="00D9401D">
              <w:rPr>
                <w:color w:val="auto"/>
                <w:sz w:val="24"/>
                <w:szCs w:val="24"/>
              </w:rPr>
              <w:instrText>ADDIN ZOTERO_ITEM CSL_CITATION {"citationID":"7xHyH4oB","properties":{"unsorted":false,"formattedCitation":"(Kassa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sidRPr="00D9401D">
              <w:rPr>
                <w:color w:val="auto"/>
                <w:sz w:val="24"/>
                <w:szCs w:val="24"/>
                <w:rtl/>
              </w:rPr>
              <w:instrText>":"</w:instrText>
            </w:r>
            <w:r w:rsidR="00DC4D85" w:rsidRPr="00D9401D">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sidRPr="00D9401D">
              <w:rPr>
                <w:color w:val="auto"/>
                <w:sz w:val="24"/>
                <w:szCs w:val="24"/>
                <w:rtl/>
              </w:rPr>
              <w:instrText>":[["2025",3]]</w:instrText>
            </w:r>
            <w:r w:rsidR="00DC4D85" w:rsidRPr="00D9401D">
              <w:rPr>
                <w:color w:val="auto"/>
                <w:sz w:val="24"/>
                <w:szCs w:val="24"/>
              </w:rPr>
              <w:instrText>}}}],"schema":"https://github.com/citation-style-language/schema/raw/master/csl-citation.json</w:instrText>
            </w:r>
            <w:r w:rsidR="00DC4D85" w:rsidRPr="00D9401D">
              <w:rPr>
                <w:color w:val="auto"/>
                <w:sz w:val="24"/>
                <w:szCs w:val="24"/>
                <w:rtl/>
              </w:rPr>
              <w:instrText xml:space="preserve">"} </w:instrText>
            </w:r>
            <w:r w:rsidRPr="00D9401D">
              <w:rPr>
                <w:rFonts w:hint="cs"/>
                <w:color w:val="auto"/>
                <w:sz w:val="24"/>
                <w:szCs w:val="24"/>
                <w:rtl/>
              </w:rPr>
              <w:fldChar w:fldCharType="separate"/>
            </w:r>
            <w:r w:rsidRPr="00D9401D">
              <w:rPr>
                <w:rFonts w:hint="cs"/>
                <w:color w:val="auto"/>
                <w:sz w:val="24"/>
                <w:szCs w:val="24"/>
              </w:rPr>
              <w:t>(Kassa &amp; Worku, 2025)</w:t>
            </w:r>
            <w:r w:rsidRPr="00D9401D">
              <w:rPr>
                <w:rFonts w:hint="cs"/>
                <w:color w:val="auto"/>
                <w:sz w:val="24"/>
                <w:szCs w:val="24"/>
                <w:rtl/>
              </w:rPr>
              <w:fldChar w:fldCharType="end"/>
            </w:r>
          </w:p>
        </w:tc>
      </w:tr>
      <w:tr w:rsidR="00271134" w:rsidRPr="00D9401D" w14:paraId="58F62837" w14:textId="50E822D9" w:rsidTr="001C206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748DAC74" w14:textId="27E17EF2" w:rsidR="00271134" w:rsidRPr="00D9401D" w:rsidRDefault="00271134" w:rsidP="00271134">
            <w:pPr>
              <w:spacing w:line="276" w:lineRule="auto"/>
              <w:jc w:val="center"/>
              <w:rPr>
                <w:color w:val="auto"/>
                <w:sz w:val="24"/>
                <w:szCs w:val="24"/>
                <w:rtl/>
              </w:rPr>
            </w:pPr>
            <w:r w:rsidRPr="00D9401D">
              <w:rPr>
                <w:rFonts w:hint="cs"/>
                <w:color w:val="auto"/>
                <w:sz w:val="24"/>
                <w:szCs w:val="24"/>
                <w:rtl/>
              </w:rPr>
              <w:t>القسم الثالث: المتغير التابع: الأداء المؤسسي</w:t>
            </w:r>
          </w:p>
        </w:tc>
      </w:tr>
      <w:tr w:rsidR="00AD07A8" w:rsidRPr="00D9401D" w14:paraId="68D06FB5" w14:textId="7A1DE53C"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19DF6F9" w14:textId="326661D4" w:rsidR="00AD07A8" w:rsidRPr="00D9401D" w:rsidRDefault="00AD07A8" w:rsidP="00AD07A8">
            <w:pPr>
              <w:spacing w:line="276" w:lineRule="auto"/>
              <w:rPr>
                <w:b w:val="0"/>
                <w:bCs w:val="0"/>
                <w:color w:val="auto"/>
                <w:sz w:val="24"/>
                <w:szCs w:val="24"/>
                <w:rtl/>
              </w:rPr>
            </w:pPr>
            <w:r w:rsidRPr="00D9401D">
              <w:rPr>
                <w:rFonts w:hint="cs"/>
                <w:b w:val="0"/>
                <w:bCs w:val="0"/>
                <w:color w:val="auto"/>
                <w:sz w:val="24"/>
                <w:szCs w:val="24"/>
                <w:rtl/>
                <w:lang w:bidi="ar-EG"/>
              </w:rPr>
              <w:t xml:space="preserve">التعلم والنمو </w:t>
            </w:r>
          </w:p>
        </w:tc>
        <w:tc>
          <w:tcPr>
            <w:tcW w:w="3825" w:type="dxa"/>
          </w:tcPr>
          <w:p w14:paraId="741871BE" w14:textId="53A43B37" w:rsidR="00AD07A8" w:rsidRPr="00D9401D"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7F01BD1" w14:textId="11EA542F" w:rsidR="00AD07A8" w:rsidRPr="00D9401D"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D9401D">
              <w:rPr>
                <w:rFonts w:hint="cs"/>
                <w:color w:val="auto"/>
                <w:sz w:val="24"/>
                <w:szCs w:val="24"/>
              </w:rPr>
              <w:fldChar w:fldCharType="begin"/>
            </w:r>
            <w:r w:rsidR="00DC4D85" w:rsidRPr="00D9401D">
              <w:rPr>
                <w:color w:val="auto"/>
                <w:sz w:val="24"/>
                <w:szCs w:val="24"/>
              </w:rPr>
              <w:instrText xml:space="preserve"> ADDIN ZOTERO_ITEM CSL_CITATION {"citationID":"8Blrx32I","properties":{"unsorted":false,"formattedCitation":"(Liao et al., 2025; \\uc0\\u1594{}\\uc0\\u1585{}\\uc0\\u1610{}\\uc0\\u1576{}, 2012)","plainCitation":"(Liao et al., 2025; </w:instrText>
            </w:r>
            <w:r w:rsidR="00DC4D85" w:rsidRPr="00D9401D">
              <w:rPr>
                <w:color w:val="auto"/>
                <w:sz w:val="24"/>
                <w:szCs w:val="24"/>
                <w:rtl/>
              </w:rPr>
              <w:instrText>غريب, 2012</w:instrText>
            </w:r>
            <w:r w:rsidR="00DC4D85" w:rsidRPr="00D9401D">
              <w:rPr>
                <w:color w:val="auto"/>
                <w:sz w:val="24"/>
                <w:szCs w:val="24"/>
              </w:rPr>
              <w:instrText>)","dontUpdate":true,"noteIndex":0},"citationItems":[{"id":"UXwXxAMd/a5CzkZvF","uris":["http://zotero.org/users/local/xByd8XFU/items/E4NPUSCV"],"itemData":{"id":77,"type":"article-journal","abstract":"This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Thi"},{"family":"Wu","given":"Wann-Yih"}],"issued":{"date-parts":[["2025",10]]}}},{"id":"UXwXxAMd/OKCfUAk3","uris":["http://zotero.org/users/local/xByd8XFU/items/VF4KATKD"],"itemData":{"id":78,"type":"article-journal","abstract":"</w:instrText>
            </w:r>
            <w:r w:rsidR="00DC4D85" w:rsidRPr="00D9401D">
              <w:rPr>
                <w:color w:val="auto"/>
                <w:sz w:val="24"/>
                <w:szCs w:val="24"/>
                <w:rtl/>
              </w:rPr>
              <w:instrText>تُعنى المحاسبة الإدارية بعمليه قياس وتقييم الأداء داخل منظمات الأعمال، وقد تعرضت المحاسبة الإدارية إلى انتقادات عديدة من حيث عدم ملاءمة الممارسات والأساليب التي تستخدمها، وبالتالي عدم ملاءمة المعلومات التي تنتجها بالنسبة لعملية اتخاذ القرارات. ومن هذه الانتقادات ترکيز قياس الأداء على المؤشرات المالية فقط، مثل العائد على الاستثمار وصافي الدخل، مما دعا البعض إلى المطالبة بأن تتسع مقاييس الأداء والتقارير ولا تکون قاصرة فقط على المقاييس المالية حتى تحافظ المحاسبة الإدارية على دورها الأساسي. وأن يتم تطوير أساليب المحاسبة الإدارية لتتناسب مع التطور التکنولوجي والتغير السريع الذي تتسم به بيئة الأعمال الحديثة</w:instrText>
            </w:r>
            <w:r w:rsidR="00DC4D85" w:rsidRPr="00D9401D">
              <w:rPr>
                <w:color w:val="auto"/>
                <w:sz w:val="24"/>
                <w:szCs w:val="24"/>
              </w:rPr>
              <w:instrText xml:space="preserve"> (Kaplan and Norton, 1996; Shields, 1997).\n</w:instrText>
            </w:r>
            <w:r w:rsidR="00DC4D85" w:rsidRPr="00D9401D">
              <w:rPr>
                <w:color w:val="auto"/>
                <w:sz w:val="24"/>
                <w:szCs w:val="24"/>
                <w:rtl/>
              </w:rPr>
              <w:instrText>وتُعد بطاقة الأداء المتوازن</w:instrText>
            </w:r>
            <w:r w:rsidR="00DC4D85" w:rsidRPr="00D9401D">
              <w:rPr>
                <w:color w:val="auto"/>
                <w:sz w:val="24"/>
                <w:szCs w:val="24"/>
              </w:rPr>
              <w:instrText xml:space="preserve"> (Kaplan and Norton, 1992) </w:instrText>
            </w:r>
            <w:r w:rsidR="00DC4D85" w:rsidRPr="00D9401D">
              <w:rPr>
                <w:color w:val="auto"/>
                <w:sz w:val="24"/>
                <w:szCs w:val="24"/>
                <w:rtl/>
              </w:rPr>
              <w:instrText>التي تقيس الأداء من خلال أربعة أبعاد: البعد المالي (يضم العائد، القيمة المضافة، نمو المبيعات، التدفق النقدي، حصة السوق، الربح). والعميل (يضم رضا العميل، الحفاظ</w:instrText>
            </w:r>
            <w:r w:rsidR="00DC4D85" w:rsidRPr="00D9401D">
              <w:rPr>
                <w:color w:val="auto"/>
                <w:sz w:val="24"/>
                <w:szCs w:val="24"/>
              </w:rPr>
              <w:instrText xml:space="preserve"> </w:instrText>
            </w:r>
            <w:r w:rsidR="00DC4D85" w:rsidRPr="00D9401D">
              <w:rPr>
                <w:color w:val="auto"/>
                <w:sz w:val="24"/>
                <w:szCs w:val="24"/>
                <w:rtl/>
              </w:rPr>
              <w:instrText>عليه، اکتساب عملاء جدد). والعمليات الداخلية (تضم الابتکار، تحديد الاحتياجات المستقبلية للعميل، الجودة، وقت الدورة، التکاليف، خدمة ما بعد البيع وإصلاح العيوب والمرتجع). والتعلم والنمو (مثل تدريب الموظفين واستخدام التکنولوجيا) – تعد من أهم التطورات في مجال</w:instrText>
            </w:r>
            <w:r w:rsidR="00DC4D85" w:rsidRPr="00D9401D">
              <w:rPr>
                <w:color w:val="auto"/>
                <w:sz w:val="24"/>
                <w:szCs w:val="24"/>
              </w:rPr>
              <w:instrText xml:space="preserve"> </w:instrText>
            </w:r>
            <w:r w:rsidR="00DC4D85" w:rsidRPr="00D9401D">
              <w:rPr>
                <w:color w:val="auto"/>
                <w:sz w:val="24"/>
                <w:szCs w:val="24"/>
                <w:rtl/>
              </w:rPr>
              <w:instrText>المحاسبة الإدارية لأنها تمد الإدارة العليا بالوسيلة التي تمکنهم من الوصول للنتائج المرجوة</w:instrText>
            </w:r>
            <w:r w:rsidR="00DC4D85" w:rsidRPr="00D9401D">
              <w:rPr>
                <w:color w:val="auto"/>
                <w:sz w:val="24"/>
                <w:szCs w:val="24"/>
              </w:rPr>
              <w:instrText xml:space="preserve"> (Atkinson et al., 1997)</w:instrText>
            </w:r>
            <w:r w:rsidR="00DC4D85" w:rsidRPr="00D9401D">
              <w:rPr>
                <w:color w:val="auto"/>
                <w:sz w:val="24"/>
                <w:szCs w:val="24"/>
                <w:rtl/>
              </w:rPr>
              <w:instrText>، لذا کان لها نصيب کبير من اهتمام العديد من الدراسات</w:instrText>
            </w:r>
            <w:r w:rsidR="00DC4D85" w:rsidRPr="00D9401D">
              <w:rPr>
                <w:color w:val="auto"/>
                <w:sz w:val="24"/>
                <w:szCs w:val="24"/>
              </w:rPr>
              <w:instrText xml:space="preserve"> (Datar et al, 2001; Frigo et al, 2001</w:instrText>
            </w:r>
            <w:r w:rsidR="00DC4D85" w:rsidRPr="00D9401D">
              <w:rPr>
                <w:color w:val="auto"/>
                <w:sz w:val="24"/>
                <w:szCs w:val="24"/>
                <w:rtl/>
              </w:rPr>
              <w:instrText>؛ الديسطى، 2003؛ صالح وآخرون، 2003؛ مجبور، 2001</w:instrText>
            </w:r>
            <w:r w:rsidR="00DC4D85" w:rsidRPr="00D9401D">
              <w:rPr>
                <w:color w:val="auto"/>
                <w:sz w:val="24"/>
                <w:szCs w:val="24"/>
              </w:rPr>
              <w:instrText xml:space="preserve">). </w:instrText>
            </w:r>
            <w:r w:rsidR="00DC4D85" w:rsidRPr="00D9401D">
              <w:rPr>
                <w:color w:val="auto"/>
                <w:sz w:val="24"/>
                <w:szCs w:val="24"/>
                <w:rtl/>
              </w:rPr>
              <w:instrText>أما على المستوى التطبيقي فقد أشارت إحدى الدراسات إلى أن 60% من الشرکات على مستوي العالم تطبق نظام بطاقة الأداء المتوازن</w:instrText>
            </w:r>
            <w:r w:rsidR="00DC4D85" w:rsidRPr="00D9401D">
              <w:rPr>
                <w:color w:val="auto"/>
                <w:sz w:val="24"/>
                <w:szCs w:val="24"/>
              </w:rPr>
              <w:instrText xml:space="preserve"> (Silk, 1998).\n</w:instrText>
            </w:r>
            <w:r w:rsidR="00DC4D85" w:rsidRPr="00D9401D">
              <w:rPr>
                <w:color w:val="auto"/>
                <w:sz w:val="24"/>
                <w:szCs w:val="24"/>
                <w:rtl/>
              </w:rPr>
              <w:instrText>وقد ارتبط تقدم المحاسبة الإدارية ارتباطًا وثيقًا بنشوء شرکات أعمال کبيرة في القرن الماضي، وذلک على الرغم من أن البعض کان</w:instrText>
            </w:r>
            <w:r w:rsidR="00DC4D85" w:rsidRPr="00D9401D">
              <w:rPr>
                <w:color w:val="auto"/>
                <w:sz w:val="24"/>
                <w:szCs w:val="24"/>
              </w:rPr>
              <w:instrText xml:space="preserve"> </w:instrText>
            </w:r>
            <w:r w:rsidR="00DC4D85" w:rsidRPr="00D9401D">
              <w:rPr>
                <w:color w:val="auto"/>
                <w:sz w:val="24"/>
                <w:szCs w:val="24"/>
                <w:rtl/>
              </w:rPr>
              <w:instrText>يعتقد أن نظم المحاسبة الإدارية المستخدمة لا ترتبط بالمؤسسات التي تتبعها</w:instrText>
            </w:r>
            <w:r w:rsidR="00DC4D85" w:rsidRPr="00D9401D">
              <w:rPr>
                <w:color w:val="auto"/>
                <w:sz w:val="24"/>
                <w:szCs w:val="24"/>
              </w:rPr>
              <w:instrText xml:space="preserve"> (Gordon and Narayanan, 1984). </w:instrText>
            </w:r>
            <w:r w:rsidR="00DC4D85" w:rsidRPr="00D9401D">
              <w:rPr>
                <w:color w:val="auto"/>
                <w:sz w:val="24"/>
                <w:szCs w:val="24"/>
                <w:rtl/>
              </w:rPr>
              <w:instrText>وهناک دراسات أشارت إلى أن نظم المحاسبة الإدارية يتباين استخدامها في شرکات الأعمال باختلاف خصائص الشرکات</w:instrText>
            </w:r>
            <w:r w:rsidR="00DC4D85" w:rsidRPr="00D9401D">
              <w:rPr>
                <w:color w:val="auto"/>
                <w:sz w:val="24"/>
                <w:szCs w:val="24"/>
              </w:rPr>
              <w:instrText xml:space="preserve"> (Covaleski et al., 1996; Klaus F. and Klaus S., 2005). </w:instrText>
            </w:r>
            <w:r w:rsidR="00DC4D85" w:rsidRPr="00D9401D">
              <w:rPr>
                <w:color w:val="auto"/>
                <w:sz w:val="24"/>
                <w:szCs w:val="24"/>
                <w:rtl/>
              </w:rPr>
              <w:instrText>لذا فإن هذه الدراسة عُنيت بالتعرف على مقاييس الأداء في الشرکات المصرية وعلاقتها بخصائص الشرکة من حيث شکلها القانوني ونشاطها وحجمها والذي يمکن التعبير عنه من خلال رأس المال، وعدد الموظفين، وعمر الشرکة. وکذلک علاقة مقاييس الأداء المستخدمة بالدخل وسوف</w:instrText>
            </w:r>
            <w:r w:rsidR="00DC4D85" w:rsidRPr="00D9401D">
              <w:rPr>
                <w:color w:val="auto"/>
                <w:sz w:val="24"/>
                <w:szCs w:val="24"/>
              </w:rPr>
              <w:instrText xml:space="preserve"> </w:instrText>
            </w:r>
            <w:r w:rsidR="00DC4D85" w:rsidRPr="00D9401D">
              <w:rPr>
                <w:color w:val="auto"/>
                <w:sz w:val="24"/>
                <w:szCs w:val="24"/>
                <w:rtl/>
              </w:rPr>
              <w:instrText>يتم تناول الغرض من البحث وعرض الأدبيات التي عالجت موضوع البحث وفروض البحث والجانب الميداني. ثم يتم عرض النتائج ومناقشتها</w:instrText>
            </w:r>
            <w:r w:rsidR="00DC4D85" w:rsidRPr="00D9401D">
              <w:rPr>
                <w:color w:val="auto"/>
                <w:sz w:val="24"/>
                <w:szCs w:val="24"/>
              </w:rPr>
              <w:instrText>.","container-title":"</w:instrText>
            </w:r>
            <w:r w:rsidR="00DC4D85" w:rsidRPr="00D9401D">
              <w:rPr>
                <w:color w:val="auto"/>
                <w:sz w:val="24"/>
                <w:szCs w:val="24"/>
                <w:rtl/>
              </w:rPr>
              <w:instrText>المجلة العربية للإدارة</w:instrText>
            </w:r>
            <w:r w:rsidR="00DC4D85" w:rsidRPr="00D9401D">
              <w:rPr>
                <w:color w:val="auto"/>
                <w:sz w:val="24"/>
                <w:szCs w:val="24"/>
              </w:rPr>
              <w:instrText>","DOI":"10.21608/aja.2012.20108","source":"aja.journals.ekb.eg","title":"</w:instrText>
            </w:r>
            <w:r w:rsidR="00DC4D85" w:rsidRPr="00D9401D">
              <w:rPr>
                <w:color w:val="auto"/>
                <w:sz w:val="24"/>
                <w:szCs w:val="24"/>
                <w:rtl/>
              </w:rPr>
              <w:instrText>استخدام مقاييس الأداء المالية وغير المالية في شرکات الأعمال المصرية وعلاقته بخصائص الشرکة</w:instrText>
            </w:r>
            <w:r w:rsidR="00DC4D85" w:rsidRPr="00D9401D">
              <w:rPr>
                <w:color w:val="auto"/>
                <w:sz w:val="24"/>
                <w:szCs w:val="24"/>
              </w:rPr>
              <w:instrText>","URL":"https://aja.journals.ekb.eg/article_20108.html","author":[{"family":"</w:instrText>
            </w:r>
            <w:r w:rsidR="00DC4D85" w:rsidRPr="00D9401D">
              <w:rPr>
                <w:color w:val="auto"/>
                <w:sz w:val="24"/>
                <w:szCs w:val="24"/>
                <w:rtl/>
              </w:rPr>
              <w:instrText>غريب</w:instrText>
            </w:r>
            <w:r w:rsidR="00DC4D85" w:rsidRPr="00D9401D">
              <w:rPr>
                <w:color w:val="auto"/>
                <w:sz w:val="24"/>
                <w:szCs w:val="24"/>
              </w:rPr>
              <w:instrText>","given":"</w:instrText>
            </w:r>
            <w:r w:rsidR="00DC4D85" w:rsidRPr="00D9401D">
              <w:rPr>
                <w:color w:val="auto"/>
                <w:sz w:val="24"/>
                <w:szCs w:val="24"/>
                <w:rtl/>
              </w:rPr>
              <w:instrText>أحمد محمد لطف</w:instrText>
            </w:r>
            <w:r w:rsidR="00DC4D85" w:rsidRPr="00D9401D">
              <w:rPr>
                <w:rFonts w:hint="cs"/>
                <w:color w:val="auto"/>
                <w:sz w:val="24"/>
                <w:szCs w:val="24"/>
                <w:rtl/>
              </w:rPr>
              <w:instrText>ی</w:instrText>
            </w:r>
            <w:r w:rsidR="00DC4D85" w:rsidRPr="00D9401D">
              <w:rPr>
                <w:color w:val="auto"/>
                <w:sz w:val="24"/>
                <w:szCs w:val="24"/>
              </w:rPr>
              <w:instrText xml:space="preserve">"}],"accessed":{"date-parts":[["2026",6,20]]},"issued":{"date-parts":[["2012",6,1]]}}}],"schema":"https://github.com/citation-style-language/schema/raw/master/csl-citation.json"} </w:instrText>
            </w:r>
            <w:r w:rsidRPr="00D9401D">
              <w:rPr>
                <w:rFonts w:hint="cs"/>
                <w:color w:val="auto"/>
                <w:sz w:val="24"/>
                <w:szCs w:val="24"/>
              </w:rPr>
              <w:fldChar w:fldCharType="separate"/>
            </w:r>
            <w:r w:rsidRPr="00D9401D">
              <w:rPr>
                <w:rFonts w:hint="cs"/>
                <w:color w:val="auto"/>
                <w:sz w:val="24"/>
                <w:szCs w:val="24"/>
              </w:rPr>
              <w:t>(Liao et al., 2025)</w:t>
            </w:r>
            <w:r w:rsidRPr="00D9401D">
              <w:rPr>
                <w:rFonts w:hint="cs"/>
                <w:color w:val="auto"/>
                <w:sz w:val="24"/>
                <w:szCs w:val="24"/>
                <w:rtl/>
              </w:rPr>
              <w:t xml:space="preserve"> </w:t>
            </w:r>
            <w:r w:rsidRPr="00D9401D">
              <w:rPr>
                <w:rFonts w:hint="cs"/>
                <w:color w:val="auto"/>
                <w:sz w:val="24"/>
                <w:szCs w:val="24"/>
              </w:rPr>
              <w:fldChar w:fldCharType="end"/>
            </w:r>
          </w:p>
        </w:tc>
      </w:tr>
      <w:tr w:rsidR="00AD07A8" w:rsidRPr="00D9401D" w14:paraId="0C4E8A5F" w14:textId="016805DC"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2B40A4A4" w14:textId="7FA4FDA9" w:rsidR="00AD07A8" w:rsidRPr="00D9401D" w:rsidRDefault="00AD07A8" w:rsidP="00AD07A8">
            <w:pPr>
              <w:spacing w:line="276" w:lineRule="auto"/>
              <w:rPr>
                <w:b w:val="0"/>
                <w:bCs w:val="0"/>
                <w:color w:val="auto"/>
                <w:sz w:val="24"/>
                <w:szCs w:val="24"/>
                <w:rtl/>
              </w:rPr>
            </w:pPr>
            <w:r w:rsidRPr="00D9401D">
              <w:rPr>
                <w:rFonts w:hint="cs"/>
                <w:b w:val="0"/>
                <w:bCs w:val="0"/>
                <w:color w:val="auto"/>
                <w:sz w:val="24"/>
                <w:szCs w:val="24"/>
                <w:rtl/>
                <w:lang w:bidi="ar-EG"/>
              </w:rPr>
              <w:t xml:space="preserve">العمليات الداخلية </w:t>
            </w:r>
          </w:p>
        </w:tc>
        <w:tc>
          <w:tcPr>
            <w:tcW w:w="3825" w:type="dxa"/>
          </w:tcPr>
          <w:p w14:paraId="69F8E3F8" w14:textId="5E808D43" w:rsidR="00AD07A8" w:rsidRPr="00D9401D"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p>
        </w:tc>
        <w:tc>
          <w:tcPr>
            <w:tcW w:w="3399" w:type="dxa"/>
          </w:tcPr>
          <w:p w14:paraId="0EB56FBD" w14:textId="15BE775B" w:rsidR="00AD07A8" w:rsidRPr="00D9401D"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D9401D">
              <w:rPr>
                <w:rFonts w:hint="cs"/>
                <w:color w:val="auto"/>
                <w:sz w:val="24"/>
                <w:szCs w:val="24"/>
                <w:rtl/>
              </w:rPr>
              <w:fldChar w:fldCharType="begin"/>
            </w:r>
            <w:r w:rsidR="00DC4D85" w:rsidRPr="00D9401D">
              <w:rPr>
                <w:color w:val="auto"/>
                <w:sz w:val="24"/>
                <w:szCs w:val="24"/>
                <w:rtl/>
              </w:rPr>
              <w:instrText xml:space="preserve"> </w:instrText>
            </w:r>
            <w:r w:rsidR="00DC4D85" w:rsidRPr="00D9401D">
              <w:rPr>
                <w:color w:val="auto"/>
                <w:sz w:val="24"/>
                <w:szCs w:val="24"/>
              </w:rPr>
              <w:instrText>ADDIN ZOTERO_ITEM CSL_CITATION {"citationID":"haUU4R4r","properties":{"unsorted":false,"formattedCitation":"(Kassa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sidRPr="00D9401D">
              <w:rPr>
                <w:color w:val="auto"/>
                <w:sz w:val="24"/>
                <w:szCs w:val="24"/>
                <w:rtl/>
              </w:rPr>
              <w:instrText>":"</w:instrText>
            </w:r>
            <w:r w:rsidR="00DC4D85" w:rsidRPr="00D9401D">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sidRPr="00D9401D">
              <w:rPr>
                <w:color w:val="auto"/>
                <w:sz w:val="24"/>
                <w:szCs w:val="24"/>
                <w:rtl/>
              </w:rPr>
              <w:instrText>":[["2025",3]]</w:instrText>
            </w:r>
            <w:r w:rsidR="00DC4D85" w:rsidRPr="00D9401D">
              <w:rPr>
                <w:color w:val="auto"/>
                <w:sz w:val="24"/>
                <w:szCs w:val="24"/>
              </w:rPr>
              <w:instrText>}}}],"schema":"https://github.com/citation-style-language/schema/raw/master/csl-citation.json</w:instrText>
            </w:r>
            <w:r w:rsidR="00DC4D85" w:rsidRPr="00D9401D">
              <w:rPr>
                <w:color w:val="auto"/>
                <w:sz w:val="24"/>
                <w:szCs w:val="24"/>
                <w:rtl/>
              </w:rPr>
              <w:instrText xml:space="preserve">"} </w:instrText>
            </w:r>
            <w:r w:rsidRPr="00D9401D">
              <w:rPr>
                <w:rFonts w:hint="cs"/>
                <w:color w:val="auto"/>
                <w:sz w:val="24"/>
                <w:szCs w:val="24"/>
                <w:rtl/>
              </w:rPr>
              <w:fldChar w:fldCharType="separate"/>
            </w:r>
            <w:r w:rsidRPr="00D9401D">
              <w:rPr>
                <w:rFonts w:hint="cs"/>
                <w:color w:val="auto"/>
                <w:sz w:val="24"/>
                <w:szCs w:val="24"/>
              </w:rPr>
              <w:t>(Kassa &amp; Worku, 2025)</w:t>
            </w:r>
            <w:r w:rsidRPr="00D9401D">
              <w:rPr>
                <w:rFonts w:hint="cs"/>
                <w:color w:val="auto"/>
                <w:sz w:val="24"/>
                <w:szCs w:val="24"/>
                <w:rtl/>
              </w:rPr>
              <w:fldChar w:fldCharType="end"/>
            </w:r>
          </w:p>
        </w:tc>
      </w:tr>
      <w:tr w:rsidR="00AD07A8" w:rsidRPr="00D9401D" w14:paraId="64071EFE" w14:textId="618C5C95"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225E40B" w14:textId="51111DF6" w:rsidR="00AD07A8" w:rsidRPr="00D9401D" w:rsidRDefault="00AD07A8" w:rsidP="00AD07A8">
            <w:pPr>
              <w:spacing w:line="276" w:lineRule="auto"/>
              <w:rPr>
                <w:b w:val="0"/>
                <w:bCs w:val="0"/>
                <w:color w:val="auto"/>
                <w:sz w:val="24"/>
                <w:szCs w:val="24"/>
                <w:rtl/>
              </w:rPr>
            </w:pPr>
            <w:r w:rsidRPr="00D9401D">
              <w:rPr>
                <w:rFonts w:hint="cs"/>
                <w:b w:val="0"/>
                <w:bCs w:val="0"/>
                <w:color w:val="auto"/>
                <w:sz w:val="24"/>
                <w:szCs w:val="24"/>
                <w:rtl/>
                <w:lang w:bidi="ar-EG"/>
              </w:rPr>
              <w:t xml:space="preserve">العملاء </w:t>
            </w:r>
          </w:p>
        </w:tc>
        <w:tc>
          <w:tcPr>
            <w:tcW w:w="3825" w:type="dxa"/>
          </w:tcPr>
          <w:p w14:paraId="52AA22D5" w14:textId="04B82CD8" w:rsidR="00AD07A8" w:rsidRPr="00D9401D"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0C8AAF0" w14:textId="4F0A7ACA" w:rsidR="00AD07A8" w:rsidRPr="00D9401D"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D9401D">
              <w:rPr>
                <w:rFonts w:hint="cs"/>
                <w:color w:val="auto"/>
                <w:sz w:val="24"/>
                <w:szCs w:val="24"/>
              </w:rPr>
              <w:fldChar w:fldCharType="begin"/>
            </w:r>
            <w:r w:rsidR="00DC4D85" w:rsidRPr="00D9401D">
              <w:rPr>
                <w:color w:val="auto"/>
                <w:sz w:val="24"/>
                <w:szCs w:val="24"/>
              </w:rPr>
              <w:instrText xml:space="preserve"> ADDIN ZOTERO_ITEM CSL_CITATION {"citationID":"V2TQxCPq","properties":{"unsorted":false,"formattedCitation":"(Liao et al., 2025)","plainCitation":"(Liao et al., 2025)","noteIndex":0},"citationItems":[{"id":"UXwXxAMd/a5CzkZvF","uris":["http://zotero.org/users/local/xByd8XFU/items/E4NPUSCV"],"itemData":{"id":77,"type":"article-journal","abstract":"This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Thi"},{"family":"Wu","given":"Wann-Yih"}],"issued":{"date-parts":[["2025",10]]}}}],"schema":"https://github.com/citation-style-language/schema/raw/master/csl-citation.json"} </w:instrText>
            </w:r>
            <w:r w:rsidRPr="00D9401D">
              <w:rPr>
                <w:rFonts w:hint="cs"/>
                <w:color w:val="auto"/>
                <w:sz w:val="24"/>
                <w:szCs w:val="24"/>
              </w:rPr>
              <w:fldChar w:fldCharType="separate"/>
            </w:r>
            <w:r w:rsidRPr="00D9401D">
              <w:rPr>
                <w:rFonts w:hint="cs"/>
                <w:color w:val="auto"/>
                <w:sz w:val="24"/>
                <w:szCs w:val="24"/>
              </w:rPr>
              <w:t>(Liao et al., 2025)</w:t>
            </w:r>
            <w:r w:rsidRPr="00D9401D">
              <w:rPr>
                <w:rFonts w:hint="cs"/>
                <w:color w:val="auto"/>
                <w:sz w:val="24"/>
                <w:szCs w:val="24"/>
              </w:rPr>
              <w:fldChar w:fldCharType="end"/>
            </w:r>
          </w:p>
        </w:tc>
      </w:tr>
      <w:tr w:rsidR="0018582A" w:rsidRPr="00D9401D" w14:paraId="7335568B" w14:textId="77777777" w:rsidTr="00EB22F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35BC8DC" w14:textId="26E87ED0" w:rsidR="0018582A" w:rsidRPr="00D9401D" w:rsidRDefault="0018582A" w:rsidP="0018582A">
            <w:pPr>
              <w:spacing w:line="276" w:lineRule="auto"/>
              <w:jc w:val="center"/>
              <w:rPr>
                <w:color w:val="auto"/>
                <w:sz w:val="24"/>
                <w:szCs w:val="24"/>
              </w:rPr>
            </w:pPr>
            <w:r w:rsidRPr="00D9401D">
              <w:rPr>
                <w:rFonts w:hint="cs"/>
                <w:color w:val="auto"/>
                <w:sz w:val="24"/>
                <w:szCs w:val="24"/>
                <w:rtl/>
              </w:rPr>
              <w:lastRenderedPageBreak/>
              <w:t xml:space="preserve">القسم </w:t>
            </w:r>
            <w:r w:rsidRPr="00D9401D">
              <w:rPr>
                <w:rFonts w:hint="cs"/>
                <w:color w:val="auto"/>
                <w:sz w:val="24"/>
                <w:szCs w:val="24"/>
                <w:rtl/>
                <w:lang w:bidi="ar-EG"/>
              </w:rPr>
              <w:t>الرابع</w:t>
            </w:r>
            <w:r w:rsidRPr="00D9401D">
              <w:rPr>
                <w:rFonts w:hint="cs"/>
                <w:color w:val="auto"/>
                <w:sz w:val="24"/>
                <w:szCs w:val="24"/>
                <w:rtl/>
              </w:rPr>
              <w:t xml:space="preserve">: المتغير المُعدل </w:t>
            </w:r>
            <w:r w:rsidR="006A6571" w:rsidRPr="00D9401D">
              <w:rPr>
                <w:rFonts w:hint="cs"/>
                <w:color w:val="auto"/>
                <w:sz w:val="24"/>
                <w:szCs w:val="24"/>
                <w:rtl/>
              </w:rPr>
              <w:t>حو</w:t>
            </w:r>
            <w:r w:rsidRPr="00D9401D">
              <w:rPr>
                <w:rFonts w:hint="cs"/>
                <w:color w:val="auto"/>
                <w:sz w:val="24"/>
                <w:szCs w:val="24"/>
                <w:rtl/>
              </w:rPr>
              <w:t>كمة الذكاء الاصطناعي</w:t>
            </w:r>
          </w:p>
        </w:tc>
      </w:tr>
      <w:tr w:rsidR="00044809" w:rsidRPr="00D9401D" w14:paraId="22377DF3" w14:textId="77777777" w:rsidTr="00536C87">
        <w:trPr>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698EC49E" w14:textId="5D03672D" w:rsidR="00044809" w:rsidRPr="00D9401D" w:rsidRDefault="00DB1CE5" w:rsidP="00536C87">
            <w:pPr>
              <w:spacing w:line="276" w:lineRule="auto"/>
              <w:jc w:val="center"/>
              <w:rPr>
                <w:color w:val="auto"/>
                <w:sz w:val="24"/>
                <w:szCs w:val="24"/>
                <w:rtl/>
                <w:lang w:bidi="ar-EG"/>
              </w:rPr>
            </w:pPr>
            <w:r w:rsidRPr="00D9401D">
              <w:rPr>
                <w:rFonts w:hint="cs"/>
                <w:color w:val="auto"/>
                <w:sz w:val="24"/>
                <w:szCs w:val="24"/>
                <w:rtl/>
                <w:lang w:bidi="ar-EG"/>
              </w:rPr>
              <w:t>حوكمة الذكاء الاصطناعي</w:t>
            </w:r>
          </w:p>
        </w:tc>
        <w:tc>
          <w:tcPr>
            <w:tcW w:w="3825" w:type="dxa"/>
            <w:vAlign w:val="center"/>
          </w:tcPr>
          <w:p w14:paraId="2519CC40" w14:textId="77777777" w:rsidR="00044809" w:rsidRPr="00D9401D" w:rsidRDefault="00044809" w:rsidP="00536C8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p>
        </w:tc>
        <w:tc>
          <w:tcPr>
            <w:tcW w:w="3399" w:type="dxa"/>
            <w:vAlign w:val="center"/>
          </w:tcPr>
          <w:p w14:paraId="69BD6779" w14:textId="0D43A134" w:rsidR="00044809" w:rsidRPr="00D9401D" w:rsidRDefault="00536C87" w:rsidP="00536C8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9401D">
              <w:rPr>
                <w:color w:val="auto"/>
                <w:sz w:val="24"/>
                <w:szCs w:val="24"/>
                <w:rtl/>
              </w:rPr>
              <w:fldChar w:fldCharType="begin"/>
            </w:r>
            <w:r w:rsidRPr="00D9401D">
              <w:rPr>
                <w:color w:val="auto"/>
                <w:sz w:val="24"/>
                <w:szCs w:val="24"/>
                <w:rtl/>
              </w:rPr>
              <w:instrText xml:space="preserve"> </w:instrText>
            </w:r>
            <w:r w:rsidRPr="00D9401D">
              <w:rPr>
                <w:color w:val="auto"/>
                <w:sz w:val="24"/>
                <w:szCs w:val="24"/>
              </w:rPr>
              <w:instrText>ADDIN ZOTERO_ITEM CSL_CITATION {"citationID":"7BHlArWD","properties":{"unsorted":false,"formattedCitation":"(Khozouie &amp; Ghasemiyan, 2026)","plainCitation":"(Khozouie &amp; Ghasemiyan, 2026)","noteIndex":0},"citationItems":[{"id":10982,"uris":["http://zotero</w:instrText>
            </w:r>
            <w:r w:rsidRPr="00D9401D">
              <w:rPr>
                <w:color w:val="auto"/>
                <w:sz w:val="24"/>
                <w:szCs w:val="24"/>
                <w:rtl/>
              </w:rPr>
              <w:instrText>.</w:instrText>
            </w:r>
            <w:r w:rsidRPr="00D9401D">
              <w:rPr>
                <w:color w:val="auto"/>
                <w:sz w:val="24"/>
                <w:szCs w:val="24"/>
              </w:rPr>
              <w:instrText>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 effects of AI governance dimensions</w:instrText>
            </w:r>
            <w:r w:rsidRPr="00D9401D">
              <w:rPr>
                <w:color w:val="auto"/>
                <w:sz w:val="24"/>
                <w:szCs w:val="24"/>
                <w:rtl/>
              </w:rPr>
              <w:instrText xml:space="preserve"> </w:instrText>
            </w:r>
            <w:r w:rsidRPr="00D9401D">
              <w:rPr>
                <w:color w:val="auto"/>
                <w:sz w:val="24"/>
                <w:szCs w:val="24"/>
              </w:rPr>
              <w:instrText>on organizational performance, with mediation and moderation effects assessed through bootstrapping techniques. The results indicated that all dimensions of AI governance—ethical oversight, data governance, algorithmic 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 model demonstrated excellent fit, with AI governance positively influencing responsible innovation (</w:instrText>
            </w:r>
            <w:r w:rsidRPr="00D9401D">
              <w:rPr>
                <w:rFonts w:hint="eastAsia"/>
                <w:color w:val="auto"/>
                <w:sz w:val="24"/>
                <w:szCs w:val="24"/>
              </w:rPr>
              <w:instrText>β</w:instrText>
            </w:r>
            <w:r w:rsidRPr="00D9401D">
              <w:rPr>
                <w:color w:val="auto"/>
                <w:sz w:val="24"/>
                <w:szCs w:val="24"/>
              </w:rPr>
              <w:instrText xml:space="preserve"> = .78, p &amp;lt; .001), responsible innovation positively affecting organizational performance (</w:instrText>
            </w:r>
            <w:r w:rsidRPr="00D9401D">
              <w:rPr>
                <w:rFonts w:hint="eastAsia"/>
                <w:color w:val="auto"/>
                <w:sz w:val="24"/>
                <w:szCs w:val="24"/>
              </w:rPr>
              <w:instrText>β</w:instrText>
            </w:r>
            <w:r w:rsidRPr="00D9401D">
              <w:rPr>
                <w:color w:val="auto"/>
                <w:sz w:val="24"/>
                <w:szCs w:val="24"/>
              </w:rPr>
              <w:instrText xml:space="preserve"> = .56, p &amp;lt; .001), and a significant direct effect of AI governance on organizational performance (</w:instrText>
            </w:r>
            <w:r w:rsidRPr="00D9401D">
              <w:rPr>
                <w:rFonts w:hint="eastAsia"/>
                <w:color w:val="auto"/>
                <w:sz w:val="24"/>
                <w:szCs w:val="24"/>
              </w:rPr>
              <w:instrText>β</w:instrText>
            </w:r>
            <w:r w:rsidRPr="00D9401D">
              <w:rPr>
                <w:color w:val="auto"/>
                <w:sz w:val="24"/>
                <w:szCs w:val="24"/>
              </w:rPr>
              <w:instrText xml:space="preserve"> = .29, p &amp;lt; .001). Collectively, the model explained over 60% of the variance in organizational performance, underscoring the importance of governance and responsible innovation in achieving sustainable organizational effectiveness. Effective</w:instrText>
            </w:r>
            <w:r w:rsidRPr="00D9401D">
              <w:rPr>
                <w:color w:val="auto"/>
                <w:sz w:val="24"/>
                <w:szCs w:val="24"/>
                <w:rtl/>
              </w:rPr>
              <w:instrText xml:space="preserve"> </w:instrText>
            </w:r>
            <w:r w:rsidRPr="00D9401D">
              <w:rPr>
                <w:color w:val="auto"/>
                <w:sz w:val="24"/>
                <w:szCs w:val="24"/>
              </w:rPr>
              <w:instrText>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 transparent, and socially responsible innovation.","container-title":"Digital Transformation and Administration Innovation","ISSN":"3092-6211","language":"en","license":"Copyright (c) 2025 Nasim Khozouie (Corresponding author); Hamid Ghasemiyan (Author)","page":"1-11","source":"journaldtai.com","title":"Artificial Intelligence Governance and Organizational Performance: A Multi-Level Framework for Responsible Innovation","title-short":"Artificial Intelligence Governance and Organizational Performance","author":[{"family":"Khozouie","given</w:instrText>
            </w:r>
            <w:r w:rsidRPr="00D9401D">
              <w:rPr>
                <w:color w:val="auto"/>
                <w:sz w:val="24"/>
                <w:szCs w:val="24"/>
                <w:rtl/>
              </w:rPr>
              <w:instrText>":"</w:instrText>
            </w:r>
            <w:r w:rsidRPr="00D9401D">
              <w:rPr>
                <w:color w:val="auto"/>
                <w:sz w:val="24"/>
                <w:szCs w:val="24"/>
              </w:rPr>
              <w:instrText>Nasim"},{"family":"Ghasemiyan","given":"Hamid"}],"issued":{"date-parts":[["2026",9,1]]}}}],"schema":"https://github.com/citation-style-language/schema/raw/master/csl-citation.json</w:instrText>
            </w:r>
            <w:r w:rsidRPr="00D9401D">
              <w:rPr>
                <w:color w:val="auto"/>
                <w:sz w:val="24"/>
                <w:szCs w:val="24"/>
                <w:rtl/>
              </w:rPr>
              <w:instrText xml:space="preserve">"} </w:instrText>
            </w:r>
            <w:r w:rsidRPr="00D9401D">
              <w:rPr>
                <w:color w:val="auto"/>
                <w:sz w:val="24"/>
                <w:szCs w:val="24"/>
                <w:rtl/>
              </w:rPr>
              <w:fldChar w:fldCharType="separate"/>
            </w:r>
            <w:r w:rsidRPr="00D9401D">
              <w:rPr>
                <w:color w:val="auto"/>
                <w:sz w:val="24"/>
              </w:rPr>
              <w:t>(Khozouie &amp; Ghasemiyan, 2026)</w:t>
            </w:r>
            <w:r w:rsidRPr="00D9401D">
              <w:rPr>
                <w:color w:val="auto"/>
                <w:sz w:val="24"/>
                <w:szCs w:val="24"/>
                <w:rtl/>
              </w:rPr>
              <w:fldChar w:fldCharType="end"/>
            </w:r>
          </w:p>
        </w:tc>
      </w:tr>
    </w:tbl>
    <w:p w14:paraId="0F786C06" w14:textId="77777777" w:rsidR="00536C87" w:rsidRPr="00D9401D" w:rsidRDefault="00536C87" w:rsidP="00BB3A56"/>
    <w:p w14:paraId="72085A0A" w14:textId="173CB856" w:rsidR="00186C68" w:rsidRPr="00D9401D" w:rsidRDefault="00D41771" w:rsidP="00BB3A56">
      <w:pPr>
        <w:rPr>
          <w:rtl/>
        </w:rPr>
      </w:pPr>
      <w:r w:rsidRPr="00D9401D">
        <w:rPr>
          <w:rFonts w:hint="cs"/>
          <w:rtl/>
        </w:rPr>
        <w:t xml:space="preserve">سوف يتم الاعتماد </w:t>
      </w:r>
      <w:r w:rsidR="00F77C72" w:rsidRPr="00D9401D">
        <w:rPr>
          <w:rFonts w:hint="cs"/>
          <w:rtl/>
        </w:rPr>
        <w:t>على نموذج</w:t>
      </w:r>
      <w:r w:rsidRPr="00D9401D">
        <w:rPr>
          <w:rFonts w:hint="cs"/>
          <w:rtl/>
        </w:rPr>
        <w:t xml:space="preserve"> ليكرت الخماسي في الإجابة على فقرات الدراسة في </w:t>
      </w:r>
      <w:r w:rsidR="00F77C72" w:rsidRPr="00D9401D">
        <w:rPr>
          <w:rFonts w:hint="cs"/>
          <w:rtl/>
        </w:rPr>
        <w:t xml:space="preserve">المحاور </w:t>
      </w:r>
      <w:r w:rsidR="00592CCD" w:rsidRPr="00D9401D">
        <w:rPr>
          <w:rFonts w:hint="cs"/>
          <w:rtl/>
        </w:rPr>
        <w:t>الخمسة</w:t>
      </w:r>
      <w:r w:rsidRPr="00D9401D">
        <w:rPr>
          <w:rFonts w:hint="cs"/>
          <w:rtl/>
        </w:rPr>
        <w:t xml:space="preserve"> في الجزء الثاني من </w:t>
      </w:r>
      <w:r w:rsidR="00F77C72" w:rsidRPr="00D9401D">
        <w:rPr>
          <w:rFonts w:hint="cs"/>
          <w:rtl/>
        </w:rPr>
        <w:t>الاستبيان</w:t>
      </w:r>
      <w:r w:rsidRPr="00D9401D">
        <w:rPr>
          <w:rFonts w:hint="cs"/>
          <w:rtl/>
        </w:rPr>
        <w:t xml:space="preserve"> </w:t>
      </w:r>
    </w:p>
    <w:p w14:paraId="5619C6B0" w14:textId="066F2C6F" w:rsidR="00D41771" w:rsidRPr="00D9401D" w:rsidRDefault="00D41771" w:rsidP="00C65B5C">
      <w:pPr>
        <w:spacing w:line="276" w:lineRule="auto"/>
        <w:jc w:val="center"/>
        <w:rPr>
          <w:sz w:val="32"/>
          <w:szCs w:val="32"/>
          <w:rtl/>
          <w:lang w:bidi="ar-EG"/>
        </w:rPr>
      </w:pPr>
      <w:r w:rsidRPr="00D9401D">
        <w:rPr>
          <w:rFonts w:hint="cs"/>
          <w:rtl/>
        </w:rPr>
        <w:t>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D9401D" w14:paraId="62F3C238" w14:textId="77777777" w:rsidTr="00D26601">
        <w:trPr>
          <w:trHeight w:val="500"/>
        </w:trPr>
        <w:tc>
          <w:tcPr>
            <w:tcW w:w="1705" w:type="dxa"/>
            <w:shd w:val="clear" w:color="auto" w:fill="EEECE1" w:themeFill="background2"/>
            <w:vAlign w:val="center"/>
          </w:tcPr>
          <w:p w14:paraId="35E83AF6" w14:textId="77777777" w:rsidR="00D41771" w:rsidRPr="00D9401D" w:rsidRDefault="00D41771" w:rsidP="00E76A4D">
            <w:pPr>
              <w:spacing w:line="276" w:lineRule="auto"/>
              <w:jc w:val="center"/>
              <w:rPr>
                <w:sz w:val="24"/>
                <w:szCs w:val="24"/>
                <w:rtl/>
              </w:rPr>
            </w:pPr>
            <w:r w:rsidRPr="00D9401D">
              <w:rPr>
                <w:rFonts w:hint="cs"/>
                <w:sz w:val="24"/>
                <w:szCs w:val="24"/>
                <w:rtl/>
              </w:rPr>
              <w:t>الإجابة</w:t>
            </w:r>
          </w:p>
        </w:tc>
        <w:tc>
          <w:tcPr>
            <w:tcW w:w="1471" w:type="dxa"/>
            <w:shd w:val="clear" w:color="auto" w:fill="EEECE1" w:themeFill="background2"/>
            <w:vAlign w:val="center"/>
          </w:tcPr>
          <w:p w14:paraId="292AADDC" w14:textId="77777777" w:rsidR="00D41771" w:rsidRPr="00D9401D" w:rsidRDefault="00D41771" w:rsidP="00E76A4D">
            <w:pPr>
              <w:spacing w:line="276" w:lineRule="auto"/>
              <w:jc w:val="center"/>
              <w:rPr>
                <w:sz w:val="24"/>
                <w:szCs w:val="24"/>
                <w:rtl/>
              </w:rPr>
            </w:pPr>
            <w:r w:rsidRPr="00D9401D">
              <w:rPr>
                <w:rFonts w:hint="cs"/>
                <w:sz w:val="24"/>
                <w:szCs w:val="24"/>
                <w:rtl/>
              </w:rPr>
              <w:t>موافق بشدة</w:t>
            </w:r>
          </w:p>
        </w:tc>
        <w:tc>
          <w:tcPr>
            <w:tcW w:w="1472" w:type="dxa"/>
            <w:shd w:val="clear" w:color="auto" w:fill="EEECE1" w:themeFill="background2"/>
            <w:vAlign w:val="center"/>
          </w:tcPr>
          <w:p w14:paraId="655C9721" w14:textId="77777777" w:rsidR="00D41771" w:rsidRPr="00D9401D" w:rsidRDefault="00D41771" w:rsidP="00E76A4D">
            <w:pPr>
              <w:spacing w:line="276" w:lineRule="auto"/>
              <w:jc w:val="center"/>
              <w:rPr>
                <w:sz w:val="24"/>
                <w:szCs w:val="24"/>
                <w:rtl/>
              </w:rPr>
            </w:pPr>
            <w:r w:rsidRPr="00D9401D">
              <w:rPr>
                <w:rFonts w:hint="cs"/>
                <w:sz w:val="24"/>
                <w:szCs w:val="24"/>
                <w:rtl/>
              </w:rPr>
              <w:t>موافق</w:t>
            </w:r>
          </w:p>
        </w:tc>
        <w:tc>
          <w:tcPr>
            <w:tcW w:w="1472" w:type="dxa"/>
            <w:shd w:val="clear" w:color="auto" w:fill="EEECE1" w:themeFill="background2"/>
            <w:vAlign w:val="center"/>
          </w:tcPr>
          <w:p w14:paraId="2C1EAE66" w14:textId="77777777" w:rsidR="00D41771" w:rsidRPr="00D9401D" w:rsidRDefault="00D41771" w:rsidP="00E76A4D">
            <w:pPr>
              <w:spacing w:line="276" w:lineRule="auto"/>
              <w:jc w:val="center"/>
              <w:rPr>
                <w:sz w:val="24"/>
                <w:szCs w:val="24"/>
                <w:rtl/>
              </w:rPr>
            </w:pPr>
            <w:r w:rsidRPr="00D9401D">
              <w:rPr>
                <w:rFonts w:hint="cs"/>
                <w:sz w:val="24"/>
                <w:szCs w:val="24"/>
                <w:rtl/>
              </w:rPr>
              <w:t>محايد</w:t>
            </w:r>
          </w:p>
        </w:tc>
        <w:tc>
          <w:tcPr>
            <w:tcW w:w="1193" w:type="dxa"/>
            <w:shd w:val="clear" w:color="auto" w:fill="EEECE1" w:themeFill="background2"/>
            <w:vAlign w:val="center"/>
          </w:tcPr>
          <w:p w14:paraId="301537A0" w14:textId="77777777" w:rsidR="00D41771" w:rsidRPr="00D9401D" w:rsidRDefault="00D41771" w:rsidP="00E76A4D">
            <w:pPr>
              <w:spacing w:line="276" w:lineRule="auto"/>
              <w:jc w:val="center"/>
              <w:rPr>
                <w:sz w:val="24"/>
                <w:szCs w:val="24"/>
                <w:rtl/>
              </w:rPr>
            </w:pPr>
            <w:r w:rsidRPr="00D9401D">
              <w:rPr>
                <w:rFonts w:hint="cs"/>
                <w:sz w:val="24"/>
                <w:szCs w:val="24"/>
                <w:rtl/>
              </w:rPr>
              <w:t>غير موافق</w:t>
            </w:r>
          </w:p>
        </w:tc>
        <w:tc>
          <w:tcPr>
            <w:tcW w:w="1752" w:type="dxa"/>
            <w:shd w:val="clear" w:color="auto" w:fill="EEECE1" w:themeFill="background2"/>
            <w:vAlign w:val="center"/>
          </w:tcPr>
          <w:p w14:paraId="3903D449" w14:textId="77777777" w:rsidR="00D41771" w:rsidRPr="00D9401D" w:rsidRDefault="00D41771" w:rsidP="00E76A4D">
            <w:pPr>
              <w:spacing w:line="276" w:lineRule="auto"/>
              <w:jc w:val="center"/>
              <w:rPr>
                <w:sz w:val="24"/>
                <w:szCs w:val="24"/>
                <w:rtl/>
              </w:rPr>
            </w:pPr>
            <w:r w:rsidRPr="00D9401D">
              <w:rPr>
                <w:rFonts w:hint="cs"/>
                <w:sz w:val="24"/>
                <w:szCs w:val="24"/>
                <w:rtl/>
              </w:rPr>
              <w:t>غير موافق بشدة</w:t>
            </w:r>
          </w:p>
        </w:tc>
      </w:tr>
      <w:tr w:rsidR="0030717C" w:rsidRPr="00D9401D" w14:paraId="3DEA1FB1" w14:textId="77777777" w:rsidTr="00D26601">
        <w:trPr>
          <w:trHeight w:val="490"/>
        </w:trPr>
        <w:tc>
          <w:tcPr>
            <w:tcW w:w="1705" w:type="dxa"/>
            <w:shd w:val="clear" w:color="auto" w:fill="EEECE1" w:themeFill="background2"/>
            <w:vAlign w:val="center"/>
          </w:tcPr>
          <w:p w14:paraId="3C6EC60C" w14:textId="77777777" w:rsidR="00D41771" w:rsidRPr="00D9401D" w:rsidRDefault="00D41771" w:rsidP="00E76A4D">
            <w:pPr>
              <w:spacing w:line="276" w:lineRule="auto"/>
              <w:jc w:val="center"/>
              <w:rPr>
                <w:sz w:val="24"/>
                <w:szCs w:val="24"/>
                <w:rtl/>
              </w:rPr>
            </w:pPr>
            <w:r w:rsidRPr="00D9401D">
              <w:rPr>
                <w:rFonts w:hint="cs"/>
                <w:sz w:val="24"/>
                <w:szCs w:val="24"/>
                <w:rtl/>
              </w:rPr>
              <w:t>الدرجة</w:t>
            </w:r>
          </w:p>
        </w:tc>
        <w:tc>
          <w:tcPr>
            <w:tcW w:w="1471" w:type="dxa"/>
            <w:shd w:val="clear" w:color="auto" w:fill="EEECE1" w:themeFill="background2"/>
            <w:vAlign w:val="center"/>
          </w:tcPr>
          <w:p w14:paraId="00B07CD3" w14:textId="77777777" w:rsidR="00D41771" w:rsidRPr="00D9401D" w:rsidRDefault="00D41771" w:rsidP="00E76A4D">
            <w:pPr>
              <w:spacing w:line="276" w:lineRule="auto"/>
              <w:jc w:val="center"/>
              <w:rPr>
                <w:sz w:val="24"/>
                <w:szCs w:val="24"/>
                <w:rtl/>
              </w:rPr>
            </w:pPr>
            <w:r w:rsidRPr="00D9401D">
              <w:rPr>
                <w:rFonts w:hint="cs"/>
                <w:sz w:val="24"/>
                <w:szCs w:val="24"/>
                <w:rtl/>
              </w:rPr>
              <w:t>5</w:t>
            </w:r>
          </w:p>
        </w:tc>
        <w:tc>
          <w:tcPr>
            <w:tcW w:w="1472" w:type="dxa"/>
            <w:shd w:val="clear" w:color="auto" w:fill="EEECE1" w:themeFill="background2"/>
            <w:vAlign w:val="center"/>
          </w:tcPr>
          <w:p w14:paraId="0DB1628D" w14:textId="77777777" w:rsidR="00D41771" w:rsidRPr="00D9401D" w:rsidRDefault="00D41771" w:rsidP="00E76A4D">
            <w:pPr>
              <w:spacing w:line="276" w:lineRule="auto"/>
              <w:jc w:val="center"/>
              <w:rPr>
                <w:sz w:val="24"/>
                <w:szCs w:val="24"/>
                <w:rtl/>
              </w:rPr>
            </w:pPr>
            <w:r w:rsidRPr="00D9401D">
              <w:rPr>
                <w:rFonts w:hint="cs"/>
                <w:sz w:val="24"/>
                <w:szCs w:val="24"/>
                <w:rtl/>
              </w:rPr>
              <w:t>4</w:t>
            </w:r>
          </w:p>
        </w:tc>
        <w:tc>
          <w:tcPr>
            <w:tcW w:w="1472" w:type="dxa"/>
            <w:shd w:val="clear" w:color="auto" w:fill="EEECE1" w:themeFill="background2"/>
            <w:vAlign w:val="center"/>
          </w:tcPr>
          <w:p w14:paraId="691E8207" w14:textId="77777777" w:rsidR="00D41771" w:rsidRPr="00D9401D" w:rsidRDefault="00D41771" w:rsidP="00E76A4D">
            <w:pPr>
              <w:spacing w:line="276" w:lineRule="auto"/>
              <w:jc w:val="center"/>
              <w:rPr>
                <w:sz w:val="24"/>
                <w:szCs w:val="24"/>
                <w:rtl/>
              </w:rPr>
            </w:pPr>
            <w:r w:rsidRPr="00D9401D">
              <w:rPr>
                <w:rFonts w:hint="cs"/>
                <w:sz w:val="24"/>
                <w:szCs w:val="24"/>
                <w:rtl/>
              </w:rPr>
              <w:t>3</w:t>
            </w:r>
          </w:p>
        </w:tc>
        <w:tc>
          <w:tcPr>
            <w:tcW w:w="1193" w:type="dxa"/>
            <w:shd w:val="clear" w:color="auto" w:fill="EEECE1" w:themeFill="background2"/>
            <w:vAlign w:val="center"/>
          </w:tcPr>
          <w:p w14:paraId="526F44D5" w14:textId="77777777" w:rsidR="00D41771" w:rsidRPr="00D9401D" w:rsidRDefault="00D41771" w:rsidP="00E76A4D">
            <w:pPr>
              <w:spacing w:line="276" w:lineRule="auto"/>
              <w:jc w:val="center"/>
              <w:rPr>
                <w:sz w:val="24"/>
                <w:szCs w:val="24"/>
                <w:rtl/>
              </w:rPr>
            </w:pPr>
            <w:r w:rsidRPr="00D9401D">
              <w:rPr>
                <w:rFonts w:hint="cs"/>
                <w:sz w:val="24"/>
                <w:szCs w:val="24"/>
                <w:rtl/>
              </w:rPr>
              <w:t>2</w:t>
            </w:r>
          </w:p>
        </w:tc>
        <w:tc>
          <w:tcPr>
            <w:tcW w:w="1752" w:type="dxa"/>
            <w:shd w:val="clear" w:color="auto" w:fill="EEECE1" w:themeFill="background2"/>
            <w:vAlign w:val="center"/>
          </w:tcPr>
          <w:p w14:paraId="11B09252" w14:textId="77777777" w:rsidR="00D41771" w:rsidRPr="00D9401D" w:rsidRDefault="00D41771" w:rsidP="00E76A4D">
            <w:pPr>
              <w:spacing w:line="276" w:lineRule="auto"/>
              <w:jc w:val="center"/>
              <w:rPr>
                <w:sz w:val="24"/>
                <w:szCs w:val="24"/>
                <w:rtl/>
              </w:rPr>
            </w:pPr>
            <w:r w:rsidRPr="00D9401D">
              <w:rPr>
                <w:rFonts w:hint="cs"/>
                <w:sz w:val="24"/>
                <w:szCs w:val="24"/>
                <w:rtl/>
              </w:rPr>
              <w:t>1</w:t>
            </w:r>
          </w:p>
        </w:tc>
      </w:tr>
    </w:tbl>
    <w:p w14:paraId="31B0D209" w14:textId="77777777" w:rsidR="00A2014A" w:rsidRPr="00D9401D" w:rsidRDefault="00A2014A" w:rsidP="00186C68">
      <w:pPr>
        <w:spacing w:line="240" w:lineRule="auto"/>
        <w:rPr>
          <w:b/>
          <w:bCs/>
          <w:sz w:val="32"/>
          <w:szCs w:val="32"/>
          <w:rtl/>
        </w:rPr>
      </w:pPr>
    </w:p>
    <w:p w14:paraId="7A4A6FC5" w14:textId="701A092F" w:rsidR="00186C68" w:rsidRPr="00D9401D" w:rsidRDefault="00186C68" w:rsidP="00C65B5C">
      <w:pPr>
        <w:spacing w:line="240" w:lineRule="auto"/>
        <w:jc w:val="center"/>
      </w:pPr>
      <w:r w:rsidRPr="00D9401D">
        <w:rPr>
          <w:rFonts w:hint="cs"/>
          <w:rtl/>
          <w:lang w:bidi="ar-EG"/>
        </w:rPr>
        <w:t>جدول</w:t>
      </w:r>
      <w:r w:rsidRPr="00D9401D">
        <w:rPr>
          <w:rFonts w:hint="cs"/>
          <w:rtl/>
        </w:rPr>
        <w:t xml:space="preserve"> (3)</w:t>
      </w:r>
      <w:r w:rsidRPr="00D9401D">
        <w:rPr>
          <w:rFonts w:hint="cs"/>
          <w:rtl/>
          <w:lang w:bidi="ar-EG"/>
        </w:rPr>
        <w:t>: أوزان الإجابات حسب مقياس ليكرث الخماسي</w:t>
      </w:r>
    </w:p>
    <w:tbl>
      <w:tblPr>
        <w:tblStyle w:val="GridTable4-Accent2"/>
        <w:bidiVisual/>
        <w:tblW w:w="529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EECE1" w:themeFill="background2"/>
        <w:tblLook w:val="04A0" w:firstRow="1" w:lastRow="0" w:firstColumn="1" w:lastColumn="0" w:noHBand="0" w:noVBand="1"/>
      </w:tblPr>
      <w:tblGrid>
        <w:gridCol w:w="3600"/>
        <w:gridCol w:w="2593"/>
        <w:gridCol w:w="2584"/>
      </w:tblGrid>
      <w:tr w:rsidR="00C65B5C" w:rsidRPr="00D9401D" w14:paraId="23E8F1C8" w14:textId="77777777" w:rsidTr="0055419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14AEC43E" w14:textId="77777777" w:rsidR="00186C68" w:rsidRPr="00D9401D" w:rsidRDefault="00186C68" w:rsidP="00186C68">
            <w:pPr>
              <w:jc w:val="center"/>
              <w:rPr>
                <w:b w:val="0"/>
                <w:bCs w:val="0"/>
                <w:color w:val="auto"/>
                <w:lang w:val="en-US" w:bidi="ar-EG"/>
              </w:rPr>
            </w:pPr>
            <w:r w:rsidRPr="00D9401D">
              <w:rPr>
                <w:rFonts w:hint="cs"/>
                <w:b w:val="0"/>
                <w:bCs w:val="0"/>
                <w:color w:val="auto"/>
                <w:rtl/>
                <w:lang w:bidi="ar-EG"/>
              </w:rPr>
              <w:t>درجة الموافقة</w:t>
            </w:r>
          </w:p>
        </w:tc>
        <w:tc>
          <w:tcPr>
            <w:tcW w:w="1477" w:type="pct"/>
            <w:shd w:val="clear" w:color="auto" w:fill="EEECE1" w:themeFill="background2"/>
            <w:vAlign w:val="center"/>
          </w:tcPr>
          <w:p w14:paraId="0FAB32C0" w14:textId="77777777" w:rsidR="00186C68" w:rsidRPr="00D9401D"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D9401D">
              <w:rPr>
                <w:rFonts w:hint="cs"/>
                <w:b w:val="0"/>
                <w:bCs w:val="0"/>
                <w:color w:val="auto"/>
                <w:rtl/>
                <w:lang w:bidi="ar-EG"/>
              </w:rPr>
              <w:t>الوزن النسبي</w:t>
            </w:r>
          </w:p>
        </w:tc>
        <w:tc>
          <w:tcPr>
            <w:tcW w:w="1473" w:type="pct"/>
            <w:shd w:val="clear" w:color="auto" w:fill="EEECE1" w:themeFill="background2"/>
            <w:vAlign w:val="center"/>
          </w:tcPr>
          <w:p w14:paraId="35C6BA61" w14:textId="77777777" w:rsidR="00186C68" w:rsidRPr="00D9401D"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D9401D">
              <w:rPr>
                <w:rFonts w:hint="cs"/>
                <w:b w:val="0"/>
                <w:bCs w:val="0"/>
                <w:color w:val="auto"/>
                <w:rtl/>
                <w:lang w:bidi="ar-EG"/>
              </w:rPr>
              <w:t>المتوسط الموزون</w:t>
            </w:r>
          </w:p>
        </w:tc>
      </w:tr>
      <w:tr w:rsidR="00C65B5C" w:rsidRPr="00D9401D" w14:paraId="14FA6BCB"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3A9057A1" w14:textId="77777777" w:rsidR="00186C68" w:rsidRPr="00D9401D" w:rsidRDefault="00186C68" w:rsidP="00186C68">
            <w:pPr>
              <w:jc w:val="center"/>
              <w:rPr>
                <w:b w:val="0"/>
                <w:bCs w:val="0"/>
                <w:lang w:bidi="ar-EG"/>
              </w:rPr>
            </w:pPr>
            <w:r w:rsidRPr="00D9401D">
              <w:rPr>
                <w:rFonts w:hint="cs"/>
                <w:b w:val="0"/>
                <w:bCs w:val="0"/>
                <w:rtl/>
                <w:lang w:bidi="ar-EG"/>
              </w:rPr>
              <w:t>موافق</w:t>
            </w:r>
            <w:r w:rsidRPr="00D9401D">
              <w:rPr>
                <w:rFonts w:hint="cs"/>
                <w:b w:val="0"/>
                <w:bCs w:val="0"/>
                <w:rtl/>
              </w:rPr>
              <w:t xml:space="preserve"> </w:t>
            </w:r>
            <w:r w:rsidRPr="00D9401D">
              <w:rPr>
                <w:rFonts w:hint="cs"/>
                <w:b w:val="0"/>
                <w:bCs w:val="0"/>
                <w:rtl/>
                <w:lang w:bidi="ar-EG"/>
              </w:rPr>
              <w:t>بشدة</w:t>
            </w:r>
          </w:p>
        </w:tc>
        <w:tc>
          <w:tcPr>
            <w:tcW w:w="1477" w:type="pct"/>
            <w:shd w:val="clear" w:color="auto" w:fill="EEECE1" w:themeFill="background2"/>
            <w:vAlign w:val="center"/>
          </w:tcPr>
          <w:p w14:paraId="4E7E8A63"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D9401D">
              <w:rPr>
                <w:rFonts w:hint="cs"/>
                <w:rtl/>
              </w:rPr>
              <w:t>5</w:t>
            </w:r>
          </w:p>
        </w:tc>
        <w:tc>
          <w:tcPr>
            <w:tcW w:w="1473" w:type="pct"/>
            <w:shd w:val="clear" w:color="auto" w:fill="EEECE1" w:themeFill="background2"/>
            <w:vAlign w:val="center"/>
          </w:tcPr>
          <w:p w14:paraId="678FDC11"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proofErr w:type="gramStart"/>
            <w:r w:rsidRPr="00D9401D">
              <w:rPr>
                <w:rFonts w:hint="cs"/>
              </w:rPr>
              <w:t>5.00</w:t>
            </w:r>
            <w:r w:rsidRPr="00D9401D">
              <w:rPr>
                <w:rFonts w:hint="cs"/>
                <w:rtl/>
              </w:rPr>
              <w:t xml:space="preserve">  </w:t>
            </w:r>
            <w:r w:rsidRPr="00D9401D">
              <w:rPr>
                <w:rFonts w:hint="cs"/>
              </w:rPr>
              <w:t>&gt;</w:t>
            </w:r>
            <w:proofErr w:type="gramEnd"/>
            <w:r w:rsidRPr="00D9401D">
              <w:rPr>
                <w:rFonts w:hint="cs"/>
                <w:lang w:val="en-US"/>
              </w:rPr>
              <w:t xml:space="preserve"> </w:t>
            </w:r>
            <w:r w:rsidRPr="00D9401D">
              <w:rPr>
                <w:rFonts w:hint="cs"/>
                <w:rtl/>
              </w:rPr>
              <w:t xml:space="preserve"> 4.20</w:t>
            </w:r>
          </w:p>
        </w:tc>
      </w:tr>
      <w:tr w:rsidR="00C65B5C" w:rsidRPr="00D9401D" w14:paraId="025246E7"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60608A3" w14:textId="77777777" w:rsidR="00186C68" w:rsidRPr="00D9401D" w:rsidRDefault="00186C68" w:rsidP="00186C68">
            <w:pPr>
              <w:jc w:val="center"/>
              <w:rPr>
                <w:b w:val="0"/>
                <w:bCs w:val="0"/>
                <w:rtl/>
              </w:rPr>
            </w:pPr>
            <w:r w:rsidRPr="00D9401D">
              <w:rPr>
                <w:rFonts w:hint="cs"/>
                <w:b w:val="0"/>
                <w:bCs w:val="0"/>
                <w:rtl/>
              </w:rPr>
              <w:t>موافق</w:t>
            </w:r>
          </w:p>
        </w:tc>
        <w:tc>
          <w:tcPr>
            <w:tcW w:w="1477" w:type="pct"/>
            <w:shd w:val="clear" w:color="auto" w:fill="EEECE1" w:themeFill="background2"/>
            <w:vAlign w:val="center"/>
          </w:tcPr>
          <w:p w14:paraId="10863068" w14:textId="77777777" w:rsidR="00186C68" w:rsidRPr="00D9401D"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D9401D">
              <w:rPr>
                <w:rFonts w:hint="cs"/>
                <w:rtl/>
              </w:rPr>
              <w:t>4</w:t>
            </w:r>
          </w:p>
        </w:tc>
        <w:tc>
          <w:tcPr>
            <w:tcW w:w="1473" w:type="pct"/>
            <w:shd w:val="clear" w:color="auto" w:fill="EEECE1" w:themeFill="background2"/>
            <w:vAlign w:val="center"/>
          </w:tcPr>
          <w:p w14:paraId="06FBBB6F" w14:textId="77777777" w:rsidR="00186C68" w:rsidRPr="00D9401D" w:rsidRDefault="00186C68" w:rsidP="00186C68">
            <w:pPr>
              <w:jc w:val="center"/>
              <w:cnfStyle w:val="000000000000" w:firstRow="0" w:lastRow="0" w:firstColumn="0" w:lastColumn="0" w:oddVBand="0" w:evenVBand="0" w:oddHBand="0" w:evenHBand="0" w:firstRowFirstColumn="0" w:firstRowLastColumn="0" w:lastRowFirstColumn="0" w:lastRowLastColumn="0"/>
              <w:rPr>
                <w:rtl/>
                <w:lang w:bidi="ar-EG"/>
              </w:rPr>
            </w:pPr>
            <w:r w:rsidRPr="00D9401D">
              <w:rPr>
                <w:rFonts w:hint="cs"/>
              </w:rPr>
              <w:t>4.20 &gt;</w:t>
            </w:r>
            <w:r w:rsidRPr="00D9401D">
              <w:rPr>
                <w:rFonts w:hint="cs"/>
                <w:rtl/>
                <w:lang w:bidi="ar-EG"/>
              </w:rPr>
              <w:t xml:space="preserve"> </w:t>
            </w:r>
            <w:r w:rsidRPr="00D9401D">
              <w:rPr>
                <w:rFonts w:hint="cs"/>
                <w:lang w:bidi="ar-EG"/>
              </w:rPr>
              <w:t>3.40</w:t>
            </w:r>
          </w:p>
        </w:tc>
      </w:tr>
      <w:tr w:rsidR="00C65B5C" w:rsidRPr="00D9401D" w14:paraId="1456FBB1"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2976BA86" w14:textId="77777777" w:rsidR="00186C68" w:rsidRPr="00D9401D" w:rsidRDefault="00186C68" w:rsidP="00186C68">
            <w:pPr>
              <w:jc w:val="center"/>
              <w:rPr>
                <w:b w:val="0"/>
                <w:bCs w:val="0"/>
                <w:rtl/>
                <w:lang w:bidi="ar-EG"/>
              </w:rPr>
            </w:pPr>
            <w:r w:rsidRPr="00D9401D">
              <w:rPr>
                <w:rFonts w:hint="cs"/>
                <w:b w:val="0"/>
                <w:bCs w:val="0"/>
                <w:rtl/>
                <w:lang w:bidi="ar-EG"/>
              </w:rPr>
              <w:t>محايد</w:t>
            </w:r>
          </w:p>
        </w:tc>
        <w:tc>
          <w:tcPr>
            <w:tcW w:w="1477" w:type="pct"/>
            <w:shd w:val="clear" w:color="auto" w:fill="EEECE1" w:themeFill="background2"/>
            <w:vAlign w:val="center"/>
          </w:tcPr>
          <w:p w14:paraId="4ADE7FC5"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D9401D">
              <w:rPr>
                <w:rFonts w:hint="cs"/>
                <w:rtl/>
              </w:rPr>
              <w:t>3</w:t>
            </w:r>
          </w:p>
        </w:tc>
        <w:tc>
          <w:tcPr>
            <w:tcW w:w="1473" w:type="pct"/>
            <w:shd w:val="clear" w:color="auto" w:fill="EEECE1" w:themeFill="background2"/>
            <w:vAlign w:val="center"/>
          </w:tcPr>
          <w:p w14:paraId="54D89849"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pPr>
            <w:r w:rsidRPr="00D9401D">
              <w:rPr>
                <w:rFonts w:hint="cs"/>
                <w:rtl/>
              </w:rPr>
              <w:t>3.40</w:t>
            </w:r>
            <w:r w:rsidRPr="00D9401D">
              <w:rPr>
                <w:rFonts w:hint="cs"/>
                <w:rtl/>
                <w:lang w:bidi="ar-EG"/>
              </w:rPr>
              <w:t xml:space="preserve"> </w:t>
            </w:r>
            <w:r w:rsidRPr="00D9401D">
              <w:rPr>
                <w:rFonts w:hint="cs"/>
                <w:rtl/>
              </w:rPr>
              <w:t xml:space="preserve">  </w:t>
            </w:r>
            <w:r w:rsidRPr="00D9401D">
              <w:rPr>
                <w:rFonts w:hint="cs"/>
              </w:rPr>
              <w:t>&gt;</w:t>
            </w:r>
            <w:r w:rsidRPr="00D9401D">
              <w:rPr>
                <w:rFonts w:hint="cs"/>
                <w:rtl/>
                <w:lang w:bidi="ar-EG"/>
              </w:rPr>
              <w:t xml:space="preserve"> 2.60</w:t>
            </w:r>
          </w:p>
        </w:tc>
      </w:tr>
      <w:tr w:rsidR="00C65B5C" w:rsidRPr="00D9401D" w14:paraId="08E55FF8"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802809A" w14:textId="77777777" w:rsidR="00186C68" w:rsidRPr="00D9401D" w:rsidRDefault="00186C68" w:rsidP="00186C68">
            <w:pPr>
              <w:jc w:val="center"/>
              <w:rPr>
                <w:b w:val="0"/>
                <w:bCs w:val="0"/>
                <w:rtl/>
              </w:rPr>
            </w:pPr>
            <w:r w:rsidRPr="00D9401D">
              <w:rPr>
                <w:rFonts w:hint="cs"/>
                <w:b w:val="0"/>
                <w:bCs w:val="0"/>
                <w:rtl/>
                <w:lang w:bidi="ar-EG"/>
              </w:rPr>
              <w:t>غير</w:t>
            </w:r>
            <w:r w:rsidRPr="00D9401D">
              <w:rPr>
                <w:rFonts w:hint="cs"/>
                <w:b w:val="0"/>
                <w:bCs w:val="0"/>
                <w:rtl/>
              </w:rPr>
              <w:t xml:space="preserve"> موافق</w:t>
            </w:r>
          </w:p>
        </w:tc>
        <w:tc>
          <w:tcPr>
            <w:tcW w:w="1477" w:type="pct"/>
            <w:shd w:val="clear" w:color="auto" w:fill="EEECE1" w:themeFill="background2"/>
            <w:vAlign w:val="center"/>
          </w:tcPr>
          <w:p w14:paraId="430C82D7" w14:textId="77777777" w:rsidR="00186C68" w:rsidRPr="00D9401D"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D9401D">
              <w:rPr>
                <w:rFonts w:hint="cs"/>
                <w:rtl/>
              </w:rPr>
              <w:t>2</w:t>
            </w:r>
          </w:p>
        </w:tc>
        <w:tc>
          <w:tcPr>
            <w:tcW w:w="1473" w:type="pct"/>
            <w:shd w:val="clear" w:color="auto" w:fill="EEECE1" w:themeFill="background2"/>
            <w:vAlign w:val="center"/>
          </w:tcPr>
          <w:p w14:paraId="5204455A" w14:textId="77777777" w:rsidR="00186C68" w:rsidRPr="00D9401D"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D9401D">
              <w:rPr>
                <w:rFonts w:hint="cs"/>
              </w:rPr>
              <w:t>2.60</w:t>
            </w:r>
            <w:r w:rsidRPr="00D9401D">
              <w:rPr>
                <w:rFonts w:hint="cs"/>
                <w:rtl/>
              </w:rPr>
              <w:t xml:space="preserve"> </w:t>
            </w:r>
            <w:r w:rsidRPr="00D9401D">
              <w:rPr>
                <w:rFonts w:hint="cs"/>
              </w:rPr>
              <w:t>&gt;</w:t>
            </w:r>
            <w:r w:rsidRPr="00D9401D">
              <w:rPr>
                <w:rFonts w:hint="cs"/>
                <w:rtl/>
                <w:lang w:bidi="ar-EG"/>
              </w:rPr>
              <w:t xml:space="preserve"> </w:t>
            </w:r>
            <w:r w:rsidRPr="00D9401D">
              <w:rPr>
                <w:rFonts w:hint="cs"/>
                <w:lang w:bidi="ar-EG"/>
              </w:rPr>
              <w:t>1.80</w:t>
            </w:r>
          </w:p>
        </w:tc>
      </w:tr>
      <w:tr w:rsidR="00C65B5C" w:rsidRPr="00D9401D" w14:paraId="2070FC47"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29F7180" w14:textId="77777777" w:rsidR="00186C68" w:rsidRPr="00D9401D" w:rsidRDefault="00186C68" w:rsidP="00186C68">
            <w:pPr>
              <w:jc w:val="center"/>
              <w:rPr>
                <w:b w:val="0"/>
                <w:bCs w:val="0"/>
                <w:rtl/>
                <w:lang w:bidi="ar-EG"/>
              </w:rPr>
            </w:pPr>
            <w:r w:rsidRPr="00D9401D">
              <w:rPr>
                <w:rFonts w:hint="cs"/>
                <w:b w:val="0"/>
                <w:bCs w:val="0"/>
                <w:rtl/>
                <w:lang w:bidi="ar-EG"/>
              </w:rPr>
              <w:t xml:space="preserve">غير </w:t>
            </w:r>
            <w:r w:rsidRPr="00D9401D">
              <w:rPr>
                <w:rFonts w:hint="cs"/>
                <w:b w:val="0"/>
                <w:bCs w:val="0"/>
                <w:rtl/>
              </w:rPr>
              <w:t xml:space="preserve">موافق </w:t>
            </w:r>
            <w:r w:rsidRPr="00D9401D">
              <w:rPr>
                <w:rFonts w:hint="cs"/>
                <w:b w:val="0"/>
                <w:bCs w:val="0"/>
                <w:rtl/>
                <w:lang w:bidi="ar-EG"/>
              </w:rPr>
              <w:t>بشدة</w:t>
            </w:r>
          </w:p>
        </w:tc>
        <w:tc>
          <w:tcPr>
            <w:tcW w:w="1477" w:type="pct"/>
            <w:shd w:val="clear" w:color="auto" w:fill="EEECE1" w:themeFill="background2"/>
            <w:vAlign w:val="center"/>
          </w:tcPr>
          <w:p w14:paraId="19D2357C"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D9401D">
              <w:rPr>
                <w:rFonts w:hint="cs"/>
                <w:rtl/>
              </w:rPr>
              <w:t>1</w:t>
            </w:r>
          </w:p>
        </w:tc>
        <w:tc>
          <w:tcPr>
            <w:tcW w:w="1473" w:type="pct"/>
            <w:shd w:val="clear" w:color="auto" w:fill="EEECE1" w:themeFill="background2"/>
            <w:vAlign w:val="center"/>
          </w:tcPr>
          <w:p w14:paraId="305AA4CC" w14:textId="77777777" w:rsidR="00186C68" w:rsidRPr="00D9401D"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D9401D">
              <w:rPr>
                <w:rFonts w:hint="cs"/>
                <w:rtl/>
              </w:rPr>
              <w:t xml:space="preserve">1 </w:t>
            </w:r>
            <w:r w:rsidRPr="00D9401D">
              <w:rPr>
                <w:rFonts w:hint="cs"/>
              </w:rPr>
              <w:t>.</w:t>
            </w:r>
            <w:r w:rsidRPr="00D9401D">
              <w:rPr>
                <w:rFonts w:hint="cs"/>
                <w:rtl/>
              </w:rPr>
              <w:t>8</w:t>
            </w:r>
            <w:r w:rsidRPr="00D9401D">
              <w:rPr>
                <w:rFonts w:hint="cs"/>
              </w:rPr>
              <w:t>0 &gt;</w:t>
            </w:r>
            <w:r w:rsidRPr="00D9401D">
              <w:rPr>
                <w:rFonts w:hint="cs"/>
                <w:rtl/>
                <w:lang w:bidi="ar-EG"/>
              </w:rPr>
              <w:t xml:space="preserve"> </w:t>
            </w:r>
            <w:r w:rsidRPr="00D9401D">
              <w:rPr>
                <w:rFonts w:hint="cs"/>
                <w:lang w:bidi="ar-EG"/>
              </w:rPr>
              <w:t>1.</w:t>
            </w:r>
            <w:r w:rsidRPr="00D9401D">
              <w:rPr>
                <w:rFonts w:hint="cs"/>
                <w:rtl/>
                <w:lang w:bidi="ar-EG"/>
              </w:rPr>
              <w:t>0</w:t>
            </w:r>
            <w:r w:rsidRPr="00D9401D">
              <w:rPr>
                <w:rFonts w:hint="cs"/>
                <w:lang w:bidi="ar-EG"/>
              </w:rPr>
              <w:t>0</w:t>
            </w:r>
          </w:p>
        </w:tc>
      </w:tr>
    </w:tbl>
    <w:p w14:paraId="6A6686B3" w14:textId="77777777" w:rsidR="00186C68" w:rsidRPr="00D9401D" w:rsidRDefault="00186C68" w:rsidP="00186C68">
      <w:pPr>
        <w:spacing w:line="240" w:lineRule="auto"/>
        <w:rPr>
          <w:b/>
          <w:bCs/>
          <w:sz w:val="32"/>
          <w:szCs w:val="32"/>
          <w:rtl/>
        </w:rPr>
      </w:pPr>
    </w:p>
    <w:p w14:paraId="65060C11" w14:textId="4C13E123" w:rsidR="00DE45FB" w:rsidRPr="00D9401D" w:rsidRDefault="00DE45FB" w:rsidP="00A2014A">
      <w:pPr>
        <w:spacing w:line="240" w:lineRule="auto"/>
        <w:rPr>
          <w:b/>
          <w:bCs/>
          <w:sz w:val="32"/>
          <w:szCs w:val="32"/>
          <w:rtl/>
        </w:rPr>
      </w:pPr>
      <w:r w:rsidRPr="00D9401D">
        <w:rPr>
          <w:rFonts w:hint="cs"/>
          <w:b/>
          <w:bCs/>
          <w:sz w:val="32"/>
          <w:szCs w:val="32"/>
          <w:rtl/>
        </w:rPr>
        <w:t>صدق - وثبات الاستبانة:</w:t>
      </w:r>
    </w:p>
    <w:p w14:paraId="3409D952" w14:textId="77777777" w:rsidR="00DE45FB" w:rsidRPr="00D9401D" w:rsidRDefault="00DE45FB" w:rsidP="00271134">
      <w:pPr>
        <w:rPr>
          <w:rtl/>
        </w:rPr>
      </w:pPr>
      <w:r w:rsidRPr="00D9401D">
        <w:rPr>
          <w:rFonts w:hint="cs"/>
          <w:rtl/>
        </w:rPr>
        <w:t>يقصد بصدق الاستبانة أن تقيس فقرات الاستبانة ما وضعت لقيــاسه وتم حسابه كما يلــي:</w:t>
      </w:r>
    </w:p>
    <w:p w14:paraId="78E2DCE7" w14:textId="77777777" w:rsidR="00DE45FB" w:rsidRPr="00D9401D" w:rsidRDefault="00DE45FB" w:rsidP="00271134">
      <w:pPr>
        <w:rPr>
          <w:rtl/>
        </w:rPr>
      </w:pPr>
      <w:r w:rsidRPr="00D9401D">
        <w:rPr>
          <w:rFonts w:hint="cs"/>
          <w:rtl/>
        </w:rPr>
        <w:t xml:space="preserve">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w:t>
      </w:r>
      <w:r w:rsidRPr="00D9401D">
        <w:rPr>
          <w:rFonts w:hint="cs"/>
          <w:rtl/>
        </w:rPr>
        <w:lastRenderedPageBreak/>
        <w:t>بشكل أساسي ودقيق بحيث يعــمل عل يحقق الــتــوازن بين محتويــات الاستبانة في كل فقراته علــي حسب كل فرض.</w:t>
      </w:r>
    </w:p>
    <w:p w14:paraId="32417A03" w14:textId="77777777" w:rsidR="00DE45FB" w:rsidRPr="00D9401D" w:rsidRDefault="00DE45FB" w:rsidP="00271134">
      <w:r w:rsidRPr="00D9401D">
        <w:rPr>
          <w:rFonts w:hint="cs"/>
          <w:rtl/>
        </w:rPr>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14F294BE" w14:textId="77777777" w:rsidR="00DE45FB" w:rsidRPr="00D9401D" w:rsidRDefault="00DE45FB" w:rsidP="00271134">
      <w:pPr>
        <w:rPr>
          <w:rtl/>
        </w:rPr>
      </w:pPr>
      <w:r w:rsidRPr="00D9401D">
        <w:rPr>
          <w:rFonts w:hint="cs"/>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3940F3B9" w14:textId="77777777" w:rsidR="00DE45FB" w:rsidRPr="00D9401D" w:rsidRDefault="00DE45FB" w:rsidP="00271134">
      <w:r w:rsidRPr="00D9401D">
        <w:rPr>
          <w:rFonts w:hint="cs"/>
          <w:rtl/>
        </w:rPr>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0EAC9EC2" w14:textId="77777777" w:rsidR="00513976" w:rsidRPr="00D9401D" w:rsidRDefault="00513976" w:rsidP="00271134">
      <w:r w:rsidRPr="00D9401D">
        <w:rPr>
          <w:rFonts w:hint="cs"/>
          <w:rtl/>
        </w:rPr>
        <w:t>الثبات</w:t>
      </w:r>
      <w:r w:rsidRPr="00D9401D">
        <w:rPr>
          <w:rFonts w:hint="cs"/>
        </w:rPr>
        <w:t>: </w:t>
      </w:r>
      <w:r w:rsidRPr="00D9401D">
        <w:rPr>
          <w:rFonts w:hint="cs"/>
          <w:rtl/>
        </w:rPr>
        <w:t>يشير إلى مدى اتساق الأداة واستقرارها في تقديم نتائج متشابهة عند تكرار القياس، حتى لو تغيرت بعض الظروف</w:t>
      </w:r>
      <w:r w:rsidRPr="00D9401D">
        <w:rPr>
          <w:rFonts w:hint="cs"/>
        </w:rPr>
        <w:t>.</w:t>
      </w:r>
      <w:r w:rsidRPr="00D9401D">
        <w:rPr>
          <w:rFonts w:hint="cs"/>
          <w:rtl/>
        </w:rPr>
        <w:t xml:space="preserve"> باستخدام مقياس الفا كرونباخ</w:t>
      </w:r>
    </w:p>
    <w:p w14:paraId="21D8A131" w14:textId="546E953C" w:rsidR="00513976" w:rsidRPr="00D9401D" w:rsidRDefault="00513976" w:rsidP="00271134">
      <w:pPr>
        <w:rPr>
          <w:rtl/>
        </w:rPr>
      </w:pPr>
      <w:r w:rsidRPr="00D9401D">
        <w:rPr>
          <w:rFonts w:hint="cs"/>
          <w:rtl/>
        </w:rPr>
        <w:t>العلاقة بينهما</w:t>
      </w:r>
      <w:r w:rsidRPr="00D9401D">
        <w:rPr>
          <w:rFonts w:hint="cs"/>
        </w:rPr>
        <w:t>: </w:t>
      </w:r>
      <w:r w:rsidRPr="00D9401D">
        <w:rPr>
          <w:rFonts w:hint="cs"/>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r w:rsidR="00A97149" w:rsidRPr="00D9401D">
        <w:rPr>
          <w:rFonts w:hint="cs"/>
          <w:rtl/>
        </w:rPr>
        <w:t>.</w:t>
      </w:r>
    </w:p>
    <w:p w14:paraId="54BD9CFC" w14:textId="6E1E93EA" w:rsidR="007F4183" w:rsidRPr="00D9401D" w:rsidRDefault="007F4183" w:rsidP="00912656">
      <w:pPr>
        <w:spacing w:after="200" w:line="276" w:lineRule="auto"/>
        <w:rPr>
          <w:b/>
          <w:bCs/>
          <w:sz w:val="32"/>
          <w:szCs w:val="32"/>
          <w:u w:val="single"/>
          <w:rtl/>
        </w:rPr>
      </w:pPr>
      <w:r w:rsidRPr="00D9401D">
        <w:rPr>
          <w:rFonts w:hint="cs"/>
          <w:b/>
          <w:bCs/>
          <w:sz w:val="32"/>
          <w:szCs w:val="32"/>
          <w:u w:val="single"/>
          <w:rtl/>
        </w:rPr>
        <w:t>وسائل جمع بيانات الدراسة:</w:t>
      </w:r>
    </w:p>
    <w:p w14:paraId="453B3699" w14:textId="77777777" w:rsidR="00714E9E" w:rsidRPr="00D9401D" w:rsidRDefault="00714E9E" w:rsidP="00714E9E">
      <w:pPr>
        <w:spacing w:after="200" w:line="276" w:lineRule="auto"/>
        <w:rPr>
          <w:b/>
          <w:bCs/>
          <w:sz w:val="32"/>
          <w:szCs w:val="32"/>
          <w:rtl/>
        </w:rPr>
      </w:pPr>
      <w:r w:rsidRPr="00D9401D">
        <w:rPr>
          <w:rFonts w:hint="cs"/>
          <w:b/>
          <w:bCs/>
          <w:sz w:val="32"/>
          <w:szCs w:val="32"/>
          <w:rtl/>
        </w:rPr>
        <w:t>أولا: المصادر الأولية</w:t>
      </w:r>
      <w:r w:rsidRPr="00D9401D">
        <w:rPr>
          <w:rFonts w:hint="cs"/>
          <w:b/>
          <w:bCs/>
          <w:sz w:val="32"/>
          <w:szCs w:val="32"/>
        </w:rPr>
        <w:t>:</w:t>
      </w:r>
    </w:p>
    <w:p w14:paraId="0BAA643A" w14:textId="22798DEB" w:rsidR="00714E9E" w:rsidRPr="00D9401D" w:rsidRDefault="00714E9E" w:rsidP="00714E9E">
      <w:pPr>
        <w:spacing w:after="200" w:line="276" w:lineRule="auto"/>
        <w:rPr>
          <w:sz w:val="32"/>
          <w:szCs w:val="32"/>
          <w:rtl/>
        </w:rPr>
      </w:pPr>
      <w:r w:rsidRPr="00D9401D">
        <w:rPr>
          <w:rFonts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D9401D">
        <w:rPr>
          <w:rFonts w:hint="cs"/>
          <w:sz w:val="32"/>
          <w:szCs w:val="32"/>
          <w:rtl/>
        </w:rPr>
        <w:t>استخدام تطبيقات الذكاء الاصطناعي</w:t>
      </w:r>
      <w:r w:rsidRPr="00D9401D">
        <w:rPr>
          <w:rFonts w:hint="cs"/>
          <w:sz w:val="32"/>
          <w:szCs w:val="32"/>
          <w:rtl/>
        </w:rPr>
        <w:t xml:space="preserve"> على </w:t>
      </w:r>
      <w:r w:rsidR="0043526E" w:rsidRPr="00D9401D">
        <w:rPr>
          <w:rFonts w:hint="cs"/>
          <w:sz w:val="32"/>
          <w:szCs w:val="32"/>
          <w:rtl/>
        </w:rPr>
        <w:t>تحسين الأداء المؤسسي</w:t>
      </w:r>
      <w:r w:rsidRPr="00D9401D">
        <w:rPr>
          <w:rFonts w:hint="cs"/>
          <w:sz w:val="32"/>
          <w:szCs w:val="32"/>
          <w:rtl/>
        </w:rPr>
        <w:t xml:space="preserve"> في</w:t>
      </w:r>
      <w:r w:rsidR="00AE40A9" w:rsidRPr="00D9401D">
        <w:rPr>
          <w:rFonts w:hint="cs"/>
          <w:sz w:val="32"/>
          <w:szCs w:val="32"/>
          <w:rtl/>
        </w:rPr>
        <w:t xml:space="preserve"> </w:t>
      </w:r>
      <w:r w:rsidR="0043526E" w:rsidRPr="00D9401D">
        <w:rPr>
          <w:rFonts w:hint="cs"/>
          <w:sz w:val="32"/>
          <w:szCs w:val="32"/>
          <w:rtl/>
        </w:rPr>
        <w:t>الهيئة السعودية للسياحة</w:t>
      </w:r>
      <w:r w:rsidRPr="00D9401D">
        <w:rPr>
          <w:rFonts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w:t>
      </w:r>
      <w:r w:rsidRPr="00D9401D">
        <w:rPr>
          <w:rFonts w:hint="cs"/>
          <w:sz w:val="32"/>
          <w:szCs w:val="32"/>
          <w:rtl/>
        </w:rPr>
        <w:lastRenderedPageBreak/>
        <w:t>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A2014A" w:rsidRPr="00D9401D">
        <w:rPr>
          <w:rFonts w:hint="cs"/>
          <w:sz w:val="32"/>
          <w:szCs w:val="32"/>
          <w:rtl/>
        </w:rPr>
        <w:t xml:space="preserve"> (هنداوي،2023).</w:t>
      </w:r>
    </w:p>
    <w:p w14:paraId="2EAC4C6C" w14:textId="77777777" w:rsidR="00714E9E" w:rsidRPr="00D9401D" w:rsidRDefault="00714E9E" w:rsidP="00714E9E">
      <w:pPr>
        <w:spacing w:after="200" w:line="276" w:lineRule="auto"/>
        <w:rPr>
          <w:sz w:val="32"/>
          <w:szCs w:val="32"/>
          <w:rtl/>
        </w:rPr>
      </w:pPr>
      <w:r w:rsidRPr="00D9401D">
        <w:rPr>
          <w:rFonts w:hint="cs"/>
          <w:b/>
          <w:bCs/>
          <w:sz w:val="32"/>
          <w:szCs w:val="32"/>
          <w:rtl/>
        </w:rPr>
        <w:t>ثانيا: المصادر الثانوية</w:t>
      </w:r>
      <w:r w:rsidRPr="00D9401D">
        <w:rPr>
          <w:rFonts w:hint="cs"/>
          <w:sz w:val="32"/>
          <w:szCs w:val="32"/>
        </w:rPr>
        <w:t xml:space="preserve">: </w:t>
      </w:r>
    </w:p>
    <w:p w14:paraId="2E7831D4" w14:textId="61F62878" w:rsidR="00B34C26" w:rsidRPr="00D9401D" w:rsidRDefault="00714E9E" w:rsidP="00714E9E">
      <w:pPr>
        <w:spacing w:after="200" w:line="276" w:lineRule="auto"/>
        <w:rPr>
          <w:sz w:val="32"/>
          <w:szCs w:val="32"/>
          <w:rtl/>
          <w:lang w:bidi="ar-EG"/>
        </w:rPr>
      </w:pPr>
      <w:r w:rsidRPr="00D9401D">
        <w:rPr>
          <w:rFonts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r w:rsidR="00A2014A" w:rsidRPr="00D9401D">
        <w:rPr>
          <w:rFonts w:hint="cs"/>
          <w:sz w:val="32"/>
          <w:szCs w:val="32"/>
          <w:rtl/>
        </w:rPr>
        <w:t xml:space="preserve"> </w:t>
      </w:r>
      <w:r w:rsidR="00A2014A" w:rsidRPr="00D9401D">
        <w:rPr>
          <w:rFonts w:hint="cs"/>
        </w:rPr>
        <w:t>Babina, el, al, 2021)</w:t>
      </w:r>
      <w:r w:rsidR="00A2014A" w:rsidRPr="00D9401D">
        <w:rPr>
          <w:rFonts w:hint="cs"/>
          <w:sz w:val="32"/>
          <w:szCs w:val="32"/>
          <w:rtl/>
          <w:lang w:bidi="ar-EG"/>
        </w:rPr>
        <w:t>)</w:t>
      </w:r>
    </w:p>
    <w:p w14:paraId="2770DAC6" w14:textId="06453C32" w:rsidR="00C61182" w:rsidRPr="00D9401D" w:rsidRDefault="00C61182" w:rsidP="00912656">
      <w:pPr>
        <w:spacing w:after="200" w:line="276" w:lineRule="auto"/>
        <w:rPr>
          <w:b/>
          <w:bCs/>
          <w:sz w:val="32"/>
          <w:szCs w:val="32"/>
          <w:u w:val="single"/>
          <w:rtl/>
        </w:rPr>
      </w:pPr>
      <w:r w:rsidRPr="00D9401D">
        <w:rPr>
          <w:rFonts w:hint="cs"/>
          <w:b/>
          <w:bCs/>
          <w:sz w:val="32"/>
          <w:szCs w:val="32"/>
          <w:u w:val="single"/>
          <w:rtl/>
        </w:rPr>
        <w:t xml:space="preserve">المعالجات </w:t>
      </w:r>
      <w:r w:rsidR="00ED558C" w:rsidRPr="00D9401D">
        <w:rPr>
          <w:rFonts w:hint="cs"/>
          <w:b/>
          <w:bCs/>
          <w:sz w:val="32"/>
          <w:szCs w:val="32"/>
          <w:u w:val="single"/>
          <w:rtl/>
        </w:rPr>
        <w:t>الإحصائية المقترحة</w:t>
      </w:r>
      <w:r w:rsidRPr="00D9401D">
        <w:rPr>
          <w:rFonts w:hint="cs"/>
          <w:b/>
          <w:bCs/>
          <w:sz w:val="32"/>
          <w:szCs w:val="32"/>
          <w:u w:val="single"/>
          <w:rtl/>
        </w:rPr>
        <w:t>:</w:t>
      </w:r>
    </w:p>
    <w:p w14:paraId="080A563E" w14:textId="3BECE4F4" w:rsidR="00127CFE" w:rsidRPr="00D9401D" w:rsidRDefault="00127CFE" w:rsidP="00127CFE">
      <w:pPr>
        <w:spacing w:after="200" w:line="276" w:lineRule="auto"/>
        <w:ind w:left="360"/>
        <w:rPr>
          <w:sz w:val="32"/>
          <w:szCs w:val="32"/>
          <w:rtl/>
        </w:rPr>
      </w:pPr>
      <w:r w:rsidRPr="00D9401D">
        <w:rPr>
          <w:sz w:val="32"/>
          <w:szCs w:val="32"/>
          <w:rtl/>
        </w:rPr>
        <w:t xml:space="preserve">سيتم تحليل بيانات الدراسة باستخدام برنامج </w:t>
      </w:r>
      <w:proofErr w:type="spellStart"/>
      <w:r w:rsidRPr="00D9401D">
        <w:rPr>
          <w:sz w:val="32"/>
          <w:szCs w:val="32"/>
        </w:rPr>
        <w:t>SmartPLS</w:t>
      </w:r>
      <w:proofErr w:type="spellEnd"/>
      <w:r w:rsidRPr="00D9401D">
        <w:rPr>
          <w:sz w:val="32"/>
          <w:szCs w:val="32"/>
        </w:rPr>
        <w:t xml:space="preserve"> 4</w:t>
      </w:r>
      <w:r w:rsidRPr="00D9401D">
        <w:rPr>
          <w:sz w:val="32"/>
          <w:szCs w:val="32"/>
          <w:rtl/>
        </w:rPr>
        <w:t xml:space="preserve">؛ لملاءمته لتحليل نمذجة المعادلات الهيكلية، خاصةً في </w:t>
      </w:r>
      <w:r w:rsidRPr="00F46328">
        <w:rPr>
          <w:color w:val="4F81BD" w:themeColor="accent1"/>
          <w:sz w:val="32"/>
          <w:szCs w:val="32"/>
          <w:highlight w:val="yellow"/>
          <w:rtl/>
        </w:rPr>
        <w:t xml:space="preserve">الدراسات التي تتضمن متغيرات </w:t>
      </w:r>
      <w:r w:rsidR="00A97149" w:rsidRPr="00F46328">
        <w:rPr>
          <w:rFonts w:hint="cs"/>
          <w:color w:val="4F81BD" w:themeColor="accent1"/>
          <w:sz w:val="32"/>
          <w:szCs w:val="32"/>
          <w:highlight w:val="yellow"/>
          <w:rtl/>
        </w:rPr>
        <w:t>معدلة مثل حوكمة الذكاء الاصطنا</w:t>
      </w:r>
      <w:r w:rsidR="00A97149" w:rsidRPr="00D9401D">
        <w:rPr>
          <w:rFonts w:hint="cs"/>
          <w:sz w:val="32"/>
          <w:szCs w:val="32"/>
          <w:highlight w:val="yellow"/>
          <w:rtl/>
        </w:rPr>
        <w:t>عي</w:t>
      </w:r>
      <w:r w:rsidRPr="00D9401D">
        <w:rPr>
          <w:sz w:val="32"/>
          <w:szCs w:val="32"/>
          <w:highlight w:val="yellow"/>
          <w:rtl/>
        </w:rPr>
        <w:t>.</w:t>
      </w:r>
      <w:r w:rsidRPr="00D9401D">
        <w:rPr>
          <w:sz w:val="32"/>
          <w:szCs w:val="32"/>
          <w:rtl/>
        </w:rPr>
        <w:t xml:space="preserve"> وسيتم إجراء التحليل على مرحلتين رئيسيتين، تتمثل الأولى في تقييم نموذج القياس، بينما تركز الثانية على تقييم النموذج الهيكلي، وذلك وفقًا للإجراءات المنهجية المعتمدة في الأدبيات الحديثة </w:t>
      </w:r>
      <w:r w:rsidRPr="00D9401D">
        <w:rPr>
          <w:sz w:val="32"/>
          <w:szCs w:val="32"/>
          <w:rtl/>
        </w:rPr>
        <w:fldChar w:fldCharType="begin"/>
      </w:r>
      <w:r w:rsidRPr="00D9401D">
        <w:rPr>
          <w:sz w:val="32"/>
          <w:szCs w:val="32"/>
          <w:rtl/>
        </w:rPr>
        <w:instrText xml:space="preserve"> </w:instrText>
      </w:r>
      <w:r w:rsidRPr="00D9401D">
        <w:rPr>
          <w:sz w:val="32"/>
          <w:szCs w:val="32"/>
        </w:rPr>
        <w:instrText>ADDIN ZOTERO_ITEM CSL_CITATION {"citationID":"ywL9K2YI","properties":{"unsorted":false,"formattedCitation":"(Hair et al., 2022)","plainCitation":"(Hair et al., 2022)","noteIndex":0},"citationItems":[{"id":7623,"uris":["http://zotero.org/users/16688552/items/2LG3UDRN"],"itemData":{"id":7623,"type":"book","abstract":"For over 30 years, this text has provided students with the information they need to understand and apply multivariate data analysis. The eighth edition of Multivariate Data Analysis provides</w:instrText>
      </w:r>
      <w:r w:rsidRPr="00D9401D">
        <w:rPr>
          <w:sz w:val="32"/>
          <w:szCs w:val="32"/>
          <w:rtl/>
        </w:rPr>
        <w:instrText xml:space="preserve"> </w:instrText>
      </w:r>
      <w:r w:rsidRPr="00D9401D">
        <w:rPr>
          <w:sz w:val="32"/>
          <w:szCs w:val="32"/>
        </w:rPr>
        <w:instrText>an updated perspective on the analysis of all types of data as well as introducing some new perspectives and techniques that are foundational in today’s world of analytics. Multivariate Data Analysis serves as the perfect companion for graduate and postgraduate students undertaking statistical analysis for business degrees, providing an application-oriented introduction to multivariate analysis for the non-statistician. By reducing heavy statistical research into fundamental concepts, the text explains to</w:instrText>
      </w:r>
      <w:r w:rsidRPr="00D9401D">
        <w:rPr>
          <w:sz w:val="32"/>
          <w:szCs w:val="32"/>
          <w:rtl/>
        </w:rPr>
        <w:instrText xml:space="preserve"> </w:instrText>
      </w:r>
      <w:r w:rsidRPr="00D9401D">
        <w:rPr>
          <w:sz w:val="32"/>
          <w:szCs w:val="32"/>
        </w:rPr>
        <w:instrText>students how to understand and make use of the results of specific statistical techniques.","ISBN":"978-0-357-75522-8","number-of-pages":"834","publisher":"Cengage Learning","title":"Multivariate Data Analysis","author":[{"family":"Hair","given":"Joseph</w:instrText>
      </w:r>
      <w:r w:rsidRPr="00D9401D">
        <w:rPr>
          <w:sz w:val="32"/>
          <w:szCs w:val="32"/>
          <w:rtl/>
        </w:rPr>
        <w:instrText xml:space="preserve"> </w:instrText>
      </w:r>
      <w:r w:rsidRPr="00D9401D">
        <w:rPr>
          <w:sz w:val="32"/>
          <w:szCs w:val="32"/>
        </w:rPr>
        <w:instrText>F."},{"family":"Babin","given":"Barry J."},{"family":"Anderson","given":"Rolph E."},{"family":"Black","given":"William C."}],"issued":{"date-parts":[["2022",1,5]]}}}],"schema":"https://github.com/citation-style-language/schema/raw/master/csl-citation.json</w:instrText>
      </w:r>
      <w:r w:rsidRPr="00D9401D">
        <w:rPr>
          <w:sz w:val="32"/>
          <w:szCs w:val="32"/>
          <w:rtl/>
        </w:rPr>
        <w:instrText xml:space="preserve">"} </w:instrText>
      </w:r>
      <w:r w:rsidRPr="00D9401D">
        <w:rPr>
          <w:sz w:val="32"/>
          <w:szCs w:val="32"/>
          <w:rtl/>
        </w:rPr>
        <w:fldChar w:fldCharType="separate"/>
      </w:r>
      <w:r w:rsidRPr="00D9401D">
        <w:rPr>
          <w:sz w:val="32"/>
        </w:rPr>
        <w:t>(Hair et al., 2022)</w:t>
      </w:r>
      <w:r w:rsidRPr="00D9401D">
        <w:rPr>
          <w:sz w:val="32"/>
          <w:szCs w:val="32"/>
          <w:rtl/>
        </w:rPr>
        <w:fldChar w:fldCharType="end"/>
      </w:r>
      <w:r w:rsidRPr="00D9401D">
        <w:rPr>
          <w:rFonts w:hint="cs"/>
          <w:sz w:val="32"/>
          <w:szCs w:val="32"/>
          <w:rtl/>
          <w:lang w:bidi="ar-EG"/>
        </w:rPr>
        <w:t xml:space="preserve">. </w:t>
      </w:r>
      <w:r w:rsidRPr="00D9401D">
        <w:rPr>
          <w:sz w:val="32"/>
          <w:szCs w:val="32"/>
          <w:rtl/>
        </w:rPr>
        <w:t>وتشمل التحليلات الإحصائية ما يلي:</w:t>
      </w:r>
    </w:p>
    <w:p w14:paraId="0F9B3A34" w14:textId="77777777" w:rsidR="00127CFE" w:rsidRPr="00D9401D" w:rsidRDefault="00127CFE" w:rsidP="00127CFE">
      <w:pPr>
        <w:spacing w:after="200" w:line="276" w:lineRule="auto"/>
        <w:ind w:left="360"/>
        <w:rPr>
          <w:sz w:val="32"/>
          <w:szCs w:val="32"/>
          <w:rtl/>
        </w:rPr>
      </w:pPr>
    </w:p>
    <w:p w14:paraId="5114A0C6" w14:textId="77777777" w:rsidR="00127CFE" w:rsidRPr="00D9401D" w:rsidRDefault="00127CFE" w:rsidP="00127CFE">
      <w:pPr>
        <w:pStyle w:val="ListParagraph"/>
        <w:numPr>
          <w:ilvl w:val="0"/>
          <w:numId w:val="41"/>
        </w:numPr>
        <w:spacing w:after="200" w:line="276" w:lineRule="auto"/>
        <w:rPr>
          <w:sz w:val="32"/>
          <w:szCs w:val="32"/>
          <w:rtl/>
        </w:rPr>
      </w:pPr>
      <w:r w:rsidRPr="00D9401D">
        <w:rPr>
          <w:sz w:val="32"/>
          <w:szCs w:val="32"/>
          <w:rtl/>
        </w:rPr>
        <w:t>إجراء الإحصاءات الوصفية لعينة الدراسة والمتغيرات الرئيسة.</w:t>
      </w:r>
    </w:p>
    <w:p w14:paraId="1F68BB80" w14:textId="77777777" w:rsidR="00127CFE" w:rsidRPr="00D9401D" w:rsidRDefault="00127CFE" w:rsidP="00127CFE">
      <w:pPr>
        <w:pStyle w:val="ListParagraph"/>
        <w:numPr>
          <w:ilvl w:val="0"/>
          <w:numId w:val="41"/>
        </w:numPr>
        <w:spacing w:after="200" w:line="276" w:lineRule="auto"/>
        <w:rPr>
          <w:sz w:val="32"/>
          <w:szCs w:val="32"/>
          <w:rtl/>
        </w:rPr>
      </w:pPr>
      <w:r w:rsidRPr="00D9401D">
        <w:rPr>
          <w:sz w:val="32"/>
          <w:szCs w:val="32"/>
          <w:rtl/>
        </w:rPr>
        <w:t>فحص البيانات المفقودة والقيم المتطرفة والتأكد من عدم وجود مشكلة التعدد الخطي.</w:t>
      </w:r>
    </w:p>
    <w:p w14:paraId="0FEDE2BD" w14:textId="77777777" w:rsidR="00127CFE" w:rsidRPr="00D9401D" w:rsidRDefault="00127CFE" w:rsidP="00127CFE">
      <w:pPr>
        <w:pStyle w:val="ListParagraph"/>
        <w:numPr>
          <w:ilvl w:val="0"/>
          <w:numId w:val="41"/>
        </w:numPr>
        <w:spacing w:after="200" w:line="276" w:lineRule="auto"/>
        <w:rPr>
          <w:sz w:val="32"/>
          <w:szCs w:val="32"/>
          <w:rtl/>
        </w:rPr>
      </w:pPr>
      <w:r w:rsidRPr="00D9401D">
        <w:rPr>
          <w:sz w:val="32"/>
          <w:szCs w:val="32"/>
          <w:rtl/>
        </w:rPr>
        <w:lastRenderedPageBreak/>
        <w:t>تقييم نموذج القياس لمتغيرات تطبيقات الذكاء الاصطناعي، وحوكمة الذكاء الاصطناعي، والأداء المؤسسي من خلال:</w:t>
      </w:r>
    </w:p>
    <w:p w14:paraId="342019D8" w14:textId="77777777" w:rsidR="00127CFE" w:rsidRPr="00D9401D" w:rsidRDefault="00127CFE" w:rsidP="00127CFE">
      <w:pPr>
        <w:pStyle w:val="ListParagraph"/>
        <w:numPr>
          <w:ilvl w:val="0"/>
          <w:numId w:val="42"/>
        </w:numPr>
        <w:spacing w:after="200" w:line="276" w:lineRule="auto"/>
        <w:rPr>
          <w:sz w:val="32"/>
          <w:szCs w:val="32"/>
          <w:rtl/>
        </w:rPr>
      </w:pPr>
      <w:r w:rsidRPr="00D9401D">
        <w:rPr>
          <w:sz w:val="32"/>
          <w:szCs w:val="32"/>
          <w:rtl/>
        </w:rPr>
        <w:t>معاملات التحميل.</w:t>
      </w:r>
    </w:p>
    <w:p w14:paraId="4E8C3B40" w14:textId="77777777" w:rsidR="00127CFE" w:rsidRPr="00D9401D" w:rsidRDefault="00127CFE" w:rsidP="00127CFE">
      <w:pPr>
        <w:pStyle w:val="ListParagraph"/>
        <w:numPr>
          <w:ilvl w:val="0"/>
          <w:numId w:val="42"/>
        </w:numPr>
        <w:spacing w:after="200" w:line="276" w:lineRule="auto"/>
        <w:rPr>
          <w:sz w:val="32"/>
          <w:szCs w:val="32"/>
          <w:rtl/>
        </w:rPr>
      </w:pPr>
      <w:r w:rsidRPr="00D9401D">
        <w:rPr>
          <w:sz w:val="32"/>
          <w:szCs w:val="32"/>
          <w:rtl/>
        </w:rPr>
        <w:t>الثبات الداخلي باستخدام معامل ألفا كرونباخ والثبات المركب.</w:t>
      </w:r>
    </w:p>
    <w:p w14:paraId="74C9E089" w14:textId="77777777" w:rsidR="00127CFE" w:rsidRPr="00D9401D" w:rsidRDefault="00127CFE" w:rsidP="00127CFE">
      <w:pPr>
        <w:pStyle w:val="ListParagraph"/>
        <w:numPr>
          <w:ilvl w:val="0"/>
          <w:numId w:val="42"/>
        </w:numPr>
        <w:spacing w:after="200" w:line="276" w:lineRule="auto"/>
        <w:rPr>
          <w:sz w:val="32"/>
          <w:szCs w:val="32"/>
          <w:rtl/>
        </w:rPr>
      </w:pPr>
      <w:r w:rsidRPr="00D9401D">
        <w:rPr>
          <w:sz w:val="32"/>
          <w:szCs w:val="32"/>
          <w:rtl/>
        </w:rPr>
        <w:t>الصدق التقاربي باستخدام متوسط التباين المستخرج.</w:t>
      </w:r>
    </w:p>
    <w:p w14:paraId="7FB7E33F" w14:textId="77777777" w:rsidR="00127CFE" w:rsidRPr="00D9401D" w:rsidRDefault="00127CFE" w:rsidP="00127CFE">
      <w:pPr>
        <w:pStyle w:val="ListParagraph"/>
        <w:numPr>
          <w:ilvl w:val="0"/>
          <w:numId w:val="42"/>
        </w:numPr>
        <w:spacing w:after="200" w:line="276" w:lineRule="auto"/>
        <w:rPr>
          <w:sz w:val="32"/>
          <w:szCs w:val="32"/>
          <w:rtl/>
        </w:rPr>
      </w:pPr>
      <w:r w:rsidRPr="00D9401D">
        <w:rPr>
          <w:sz w:val="32"/>
          <w:szCs w:val="32"/>
          <w:rtl/>
        </w:rPr>
        <w:t>الصدق التمايزي باستخدام معيار فورنل–لاركر ونسبة الارتباطات المتغايرة إلى الارتباطات المتجانسة.</w:t>
      </w:r>
    </w:p>
    <w:p w14:paraId="4C95F547" w14:textId="77777777" w:rsidR="00127CFE" w:rsidRPr="00D9401D" w:rsidRDefault="00127CFE" w:rsidP="00127CFE">
      <w:pPr>
        <w:pStyle w:val="ListParagraph"/>
        <w:numPr>
          <w:ilvl w:val="0"/>
          <w:numId w:val="43"/>
        </w:numPr>
        <w:spacing w:after="200" w:line="276" w:lineRule="auto"/>
        <w:rPr>
          <w:sz w:val="32"/>
          <w:szCs w:val="32"/>
          <w:rtl/>
        </w:rPr>
      </w:pPr>
      <w:r w:rsidRPr="00D9401D">
        <w:rPr>
          <w:sz w:val="32"/>
          <w:szCs w:val="32"/>
          <w:rtl/>
        </w:rPr>
        <w:t>تقييم النموذج الهيكلي من خلال:</w:t>
      </w:r>
    </w:p>
    <w:p w14:paraId="17A3719A" w14:textId="0945E9CD" w:rsidR="00A97149" w:rsidRPr="00F46328" w:rsidRDefault="00A97149" w:rsidP="00A97149">
      <w:pPr>
        <w:pStyle w:val="ListParagraph"/>
        <w:numPr>
          <w:ilvl w:val="0"/>
          <w:numId w:val="44"/>
        </w:numPr>
        <w:spacing w:after="200" w:line="276" w:lineRule="auto"/>
        <w:rPr>
          <w:color w:val="4F81BD" w:themeColor="accent1"/>
          <w:sz w:val="32"/>
          <w:szCs w:val="32"/>
          <w:highlight w:val="yellow"/>
        </w:rPr>
      </w:pPr>
      <w:r w:rsidRPr="00F46328">
        <w:rPr>
          <w:color w:val="4F81BD" w:themeColor="accent1"/>
          <w:sz w:val="32"/>
          <w:szCs w:val="32"/>
          <w:highlight w:val="yellow"/>
          <w:rtl/>
        </w:rPr>
        <w:t>اختبار تأثير</w:t>
      </w:r>
      <w:r w:rsidR="0056494C" w:rsidRPr="00F46328">
        <w:rPr>
          <w:rFonts w:hint="cs"/>
          <w:color w:val="4F81BD" w:themeColor="accent1"/>
          <w:sz w:val="32"/>
          <w:szCs w:val="32"/>
          <w:highlight w:val="yellow"/>
          <w:rtl/>
        </w:rPr>
        <w:t xml:space="preserve"> كل بعد من</w:t>
      </w:r>
      <w:r w:rsidRPr="00F46328">
        <w:rPr>
          <w:color w:val="4F81BD" w:themeColor="accent1"/>
          <w:sz w:val="32"/>
          <w:szCs w:val="32"/>
          <w:highlight w:val="yellow"/>
          <w:rtl/>
        </w:rPr>
        <w:t xml:space="preserve"> أبعاد متطلبات الذكاء الاصطناعي على الأداء المؤسسي.</w:t>
      </w:r>
    </w:p>
    <w:p w14:paraId="53A873E4" w14:textId="47FA0C89" w:rsidR="00A97149" w:rsidRPr="00F46328" w:rsidRDefault="004E7FA4" w:rsidP="004E7FA4">
      <w:pPr>
        <w:pStyle w:val="ListParagraph"/>
        <w:numPr>
          <w:ilvl w:val="0"/>
          <w:numId w:val="44"/>
        </w:numPr>
        <w:spacing w:after="200" w:line="276" w:lineRule="auto"/>
        <w:ind w:left="386"/>
        <w:rPr>
          <w:color w:val="4F81BD" w:themeColor="accent1"/>
          <w:sz w:val="32"/>
          <w:szCs w:val="32"/>
          <w:highlight w:val="yellow"/>
        </w:rPr>
      </w:pPr>
      <w:r w:rsidRPr="00F46328">
        <w:rPr>
          <w:color w:val="4F81BD" w:themeColor="accent1"/>
          <w:sz w:val="32"/>
          <w:szCs w:val="32"/>
          <w:highlight w:val="yellow"/>
          <w:rtl/>
        </w:rPr>
        <w:t>اختبار الدور المعدل لحوكمة الذكاء الاصطناعي في العلاقة بين كل بُعد من أبعاد متطلبات الذكاء الاصطناعي والأداء المؤسسي، من خلال إنشاء متغير تفاعل لكل بُعد مع حوكمة الذكاء الاصطناعي، واختبار دلالة معاملات مسارات متغيرات التفاعل باستخدام أسلوب إعادة المعاينة في برنامج</w:t>
      </w:r>
      <w:r w:rsidRPr="00F46328">
        <w:rPr>
          <w:color w:val="4F81BD" w:themeColor="accent1"/>
          <w:sz w:val="32"/>
          <w:szCs w:val="32"/>
          <w:highlight w:val="yellow"/>
        </w:rPr>
        <w:t xml:space="preserve"> </w:t>
      </w:r>
      <w:proofErr w:type="spellStart"/>
      <w:r w:rsidRPr="00F46328">
        <w:rPr>
          <w:color w:val="4F81BD" w:themeColor="accent1"/>
          <w:sz w:val="32"/>
          <w:szCs w:val="32"/>
          <w:highlight w:val="yellow"/>
        </w:rPr>
        <w:t>SmartPLS</w:t>
      </w:r>
      <w:proofErr w:type="spellEnd"/>
      <w:r w:rsidRPr="00F46328">
        <w:rPr>
          <w:color w:val="4F81BD" w:themeColor="accent1"/>
          <w:sz w:val="32"/>
          <w:szCs w:val="32"/>
          <w:highlight w:val="yellow"/>
        </w:rPr>
        <w:t xml:space="preserve"> 4.</w:t>
      </w:r>
      <w:r w:rsidR="0056494C" w:rsidRPr="00F46328">
        <w:rPr>
          <w:color w:val="4F81BD" w:themeColor="accent1"/>
          <w:sz w:val="32"/>
          <w:szCs w:val="32"/>
          <w:highlight w:val="yellow"/>
        </w:rPr>
        <w:t>.</w:t>
      </w:r>
      <w:r w:rsidR="00A97149" w:rsidRPr="00F46328">
        <w:rPr>
          <w:color w:val="4F81BD" w:themeColor="accent1"/>
          <w:sz w:val="32"/>
          <w:szCs w:val="32"/>
          <w:highlight w:val="yellow"/>
          <w:rtl/>
        </w:rPr>
        <w:t>استخدام أسلوب إعادة المعاينة (</w:t>
      </w:r>
      <w:r w:rsidR="00A97149" w:rsidRPr="00F46328">
        <w:rPr>
          <w:color w:val="4F81BD" w:themeColor="accent1"/>
          <w:sz w:val="32"/>
          <w:szCs w:val="32"/>
          <w:highlight w:val="yellow"/>
        </w:rPr>
        <w:t>Bootstrapping</w:t>
      </w:r>
      <w:r w:rsidR="00A97149" w:rsidRPr="00F46328">
        <w:rPr>
          <w:color w:val="4F81BD" w:themeColor="accent1"/>
          <w:sz w:val="32"/>
          <w:szCs w:val="32"/>
          <w:highlight w:val="yellow"/>
          <w:rtl/>
        </w:rPr>
        <w:t>) لاختبار الدلالة الإحصائية لمعاملات المسار، بما في ذلك معامل متغير التفاعل.</w:t>
      </w:r>
    </w:p>
    <w:p w14:paraId="41A6C095" w14:textId="50945E6E" w:rsidR="00127CFE" w:rsidRPr="00F46328" w:rsidRDefault="00A97149" w:rsidP="0056494C">
      <w:pPr>
        <w:pStyle w:val="ListParagraph"/>
        <w:numPr>
          <w:ilvl w:val="0"/>
          <w:numId w:val="44"/>
        </w:numPr>
        <w:spacing w:after="200" w:line="276" w:lineRule="auto"/>
        <w:ind w:left="386"/>
        <w:rPr>
          <w:color w:val="4F81BD" w:themeColor="accent1"/>
          <w:sz w:val="32"/>
          <w:szCs w:val="32"/>
          <w:highlight w:val="yellow"/>
        </w:rPr>
      </w:pPr>
      <w:r w:rsidRPr="00F46328">
        <w:rPr>
          <w:color w:val="4F81BD" w:themeColor="accent1"/>
          <w:sz w:val="32"/>
          <w:szCs w:val="32"/>
          <w:highlight w:val="yellow"/>
          <w:rtl/>
        </w:rPr>
        <w:t>حساب معامل التحديد، وحجم الأثر، والقدرة التنبؤية للنموذج</w:t>
      </w:r>
      <w:r w:rsidR="00127CFE" w:rsidRPr="00F46328">
        <w:rPr>
          <w:color w:val="4F81BD" w:themeColor="accent1"/>
          <w:sz w:val="32"/>
          <w:szCs w:val="32"/>
          <w:highlight w:val="yellow"/>
          <w:rtl/>
        </w:rPr>
        <w:t>.</w:t>
      </w:r>
    </w:p>
    <w:p w14:paraId="44196AE8" w14:textId="77777777" w:rsidR="00A97149" w:rsidRPr="00F46328" w:rsidRDefault="00A97149" w:rsidP="00A97149">
      <w:pPr>
        <w:rPr>
          <w:color w:val="4F81BD" w:themeColor="accent1"/>
        </w:rPr>
      </w:pPr>
      <w:r w:rsidRPr="00F46328">
        <w:rPr>
          <w:color w:val="4F81BD" w:themeColor="accent1"/>
          <w:highlight w:val="yellow"/>
          <w:rtl/>
        </w:rPr>
        <w:t xml:space="preserve">وللتحقق من أثر التعديل، سيتم إنشاء متغير تفاعل بين متطلبات الذكاء الاصطناعي وحوكمة الذكاء الاصطناعي داخل برنامج </w:t>
      </w:r>
      <w:proofErr w:type="spellStart"/>
      <w:r w:rsidRPr="00F46328">
        <w:rPr>
          <w:color w:val="4F81BD" w:themeColor="accent1"/>
          <w:highlight w:val="yellow"/>
        </w:rPr>
        <w:t>SmartPLS</w:t>
      </w:r>
      <w:proofErr w:type="spellEnd"/>
      <w:r w:rsidRPr="00F46328">
        <w:rPr>
          <w:color w:val="4F81BD" w:themeColor="accent1"/>
          <w:highlight w:val="yellow"/>
        </w:rPr>
        <w:t xml:space="preserve"> 4</w:t>
      </w:r>
      <w:r w:rsidRPr="00F46328">
        <w:rPr>
          <w:color w:val="4F81BD" w:themeColor="accent1"/>
          <w:highlight w:val="yellow"/>
          <w:rtl/>
        </w:rPr>
        <w:t xml:space="preserve">، ثم اختبار دلالة معامل المسار الخاص بمتغير التفاعل باستخدام أسلوب إعادة المعاينة. ويُعد أثر التعديل قائمًا إذا كان معامل مسار متغير </w:t>
      </w:r>
      <w:r w:rsidRPr="00F46328">
        <w:rPr>
          <w:color w:val="4F81BD" w:themeColor="accent1"/>
          <w:highlight w:val="yellow"/>
          <w:rtl/>
        </w:rPr>
        <w:lastRenderedPageBreak/>
        <w:t>التفاعل ذا دلالة إحصائية، كما سيتم تفسير طبيعة هذا الأثر من خلال تحليل العلاقة عند المستويات المختلفة لحوكمة الذكاء الاصطناعي</w:t>
      </w:r>
      <w:r w:rsidRPr="00F46328">
        <w:rPr>
          <w:color w:val="4F81BD" w:themeColor="accent1"/>
          <w:highlight w:val="yellow"/>
        </w:rPr>
        <w:t>.</w:t>
      </w:r>
    </w:p>
    <w:p w14:paraId="318B4EEA" w14:textId="42346D35" w:rsidR="00483EA7" w:rsidRPr="00D9401D" w:rsidRDefault="00340700" w:rsidP="00392811">
      <w:pPr>
        <w:pStyle w:val="Heading2"/>
        <w:rPr>
          <w:rtl/>
        </w:rPr>
      </w:pPr>
      <w:bookmarkStart w:id="33" w:name="_Toc235451830"/>
      <w:bookmarkStart w:id="34" w:name="_Toc235452124"/>
      <w:r w:rsidRPr="00D9401D">
        <w:rPr>
          <w:rFonts w:hint="cs"/>
          <w:rtl/>
        </w:rPr>
        <w:t>هيكل الدراسة</w:t>
      </w:r>
      <w:bookmarkEnd w:id="33"/>
      <w:bookmarkEnd w:id="34"/>
    </w:p>
    <w:p w14:paraId="0DA45856" w14:textId="398EACE3" w:rsidR="00D81FAB" w:rsidRPr="00D9401D" w:rsidRDefault="00D81FAB" w:rsidP="00483EA7">
      <w:pPr>
        <w:spacing w:after="200" w:line="276" w:lineRule="auto"/>
        <w:rPr>
          <w:sz w:val="32"/>
          <w:szCs w:val="32"/>
          <w:rtl/>
        </w:rPr>
      </w:pPr>
      <w:r w:rsidRPr="00D9401D">
        <w:rPr>
          <w:rFonts w:hint="cs"/>
          <w:sz w:val="32"/>
          <w:szCs w:val="32"/>
          <w:rtl/>
        </w:rPr>
        <w:t>ينقسم البحث الي خمسة فصول</w:t>
      </w:r>
      <w:r w:rsidRPr="00D9401D">
        <w:rPr>
          <w:rFonts w:hint="cs"/>
          <w:sz w:val="32"/>
          <w:szCs w:val="32"/>
        </w:rPr>
        <w:t xml:space="preserve">: </w:t>
      </w:r>
    </w:p>
    <w:p w14:paraId="4F5772BB" w14:textId="7C7CAB06" w:rsidR="00F93CB7" w:rsidRPr="00D9401D" w:rsidRDefault="00F93CB7" w:rsidP="007222E9">
      <w:pPr>
        <w:rPr>
          <w:rtl/>
        </w:rPr>
      </w:pPr>
      <w:r w:rsidRPr="00D9401D">
        <w:rPr>
          <w:rFonts w:hint="cs"/>
          <w:rtl/>
        </w:rPr>
        <w:t xml:space="preserve">الفصل الأول: يقدم الفصل الأول مقدمة ت حول الوضع الراهن </w:t>
      </w:r>
      <w:r w:rsidR="00DE3065" w:rsidRPr="00D9401D">
        <w:rPr>
          <w:rFonts w:hint="cs"/>
          <w:rtl/>
        </w:rPr>
        <w:t xml:space="preserve">أثر استخدام تطبيقات الذكاء الاصطناعي على تحسين الأداء المؤسسي بالتطبيق على الهيئة السعودية للسياحة </w:t>
      </w:r>
      <w:r w:rsidRPr="00D9401D">
        <w:rPr>
          <w:rFonts w:hint="cs"/>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5BF0975B" w:rsidR="00F93CB7" w:rsidRPr="00D9401D" w:rsidRDefault="00F93CB7" w:rsidP="007222E9">
      <w:pPr>
        <w:rPr>
          <w:rtl/>
        </w:rPr>
      </w:pPr>
      <w:r w:rsidRPr="00D9401D">
        <w:rPr>
          <w:rFonts w:hint="cs"/>
          <w:rtl/>
        </w:rPr>
        <w:t xml:space="preserve">الفصل الثاني: الإطار النظري </w:t>
      </w:r>
      <w:r w:rsidR="00953A7D" w:rsidRPr="00D9401D">
        <w:rPr>
          <w:rFonts w:hint="cs"/>
          <w:rtl/>
        </w:rPr>
        <w:t>لمتطلبات</w:t>
      </w:r>
      <w:r w:rsidR="00DE3065" w:rsidRPr="00D9401D">
        <w:rPr>
          <w:rFonts w:hint="cs"/>
          <w:rtl/>
        </w:rPr>
        <w:t xml:space="preserve"> تطبيق الذكاء الاصطناعي </w:t>
      </w:r>
      <w:r w:rsidRPr="00D9401D">
        <w:rPr>
          <w:rFonts w:hint="cs"/>
          <w:rtl/>
        </w:rPr>
        <w:t xml:space="preserve">من حيث المفاهيم والاهمية والاهداف وعلاقتهم </w:t>
      </w:r>
      <w:r w:rsidR="00DE3065" w:rsidRPr="00D9401D">
        <w:rPr>
          <w:rFonts w:hint="cs"/>
          <w:rtl/>
        </w:rPr>
        <w:t xml:space="preserve">تحسين الأداء المؤسسي </w:t>
      </w:r>
      <w:r w:rsidR="00953A7D" w:rsidRPr="00D9401D">
        <w:rPr>
          <w:rFonts w:hint="cs"/>
          <w:rtl/>
        </w:rPr>
        <w:t xml:space="preserve">وكذلك هناك قسم خاصة بمفهوم حوكمة الذكاء الاصطناعي، </w:t>
      </w:r>
      <w:r w:rsidR="00DE3065" w:rsidRPr="00D9401D">
        <w:rPr>
          <w:rFonts w:hint="cs"/>
          <w:rtl/>
        </w:rPr>
        <w:t xml:space="preserve">بالتطبيق على الهيئة السعودية للسياحة </w:t>
      </w:r>
      <w:r w:rsidRPr="00D9401D">
        <w:rPr>
          <w:rFonts w:hint="cs"/>
          <w:rtl/>
        </w:rPr>
        <w:t xml:space="preserve">ويشمل أيضا الإطار النظري </w:t>
      </w:r>
      <w:r w:rsidR="00DE3065" w:rsidRPr="00D9401D">
        <w:rPr>
          <w:rFonts w:hint="cs"/>
          <w:rtl/>
        </w:rPr>
        <w:t xml:space="preserve">الدراسات السابقة </w:t>
      </w:r>
    </w:p>
    <w:p w14:paraId="762BDD5A" w14:textId="5F21EBEB" w:rsidR="00F93CB7" w:rsidRPr="00D9401D" w:rsidRDefault="00F93CB7" w:rsidP="007222E9">
      <w:pPr>
        <w:rPr>
          <w:rtl/>
        </w:rPr>
      </w:pPr>
      <w:r w:rsidRPr="00D9401D">
        <w:rPr>
          <w:rFonts w:hint="cs"/>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D9401D" w:rsidRDefault="00F93CB7" w:rsidP="007222E9">
      <w:pPr>
        <w:rPr>
          <w:rtl/>
        </w:rPr>
      </w:pPr>
      <w:r w:rsidRPr="00D9401D">
        <w:rPr>
          <w:rFonts w:hint="cs"/>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1D394047" w14:textId="41B46A73" w:rsidR="00F93CB7" w:rsidRPr="00D9401D" w:rsidRDefault="00F93CB7" w:rsidP="00953A7D">
      <w:r w:rsidRPr="00D9401D">
        <w:rPr>
          <w:rFonts w:hint="cs"/>
          <w:rtl/>
        </w:rPr>
        <w:t>الفصل الخامس يستعرض مقارنة النتائج مع النظريات والمراجعات الأدبية التي تم مناقشتها، من خلال تقديم النتائج والتوصيات والخاتمة الخاصة بالبحث.</w:t>
      </w:r>
      <w:r w:rsidR="00953A7D" w:rsidRPr="00D9401D">
        <w:rPr>
          <w:rFonts w:hint="cs"/>
          <w:rtl/>
        </w:rPr>
        <w:t xml:space="preserve"> بالاضافة إلى ال</w:t>
      </w:r>
      <w:r w:rsidRPr="00D9401D">
        <w:rPr>
          <w:rFonts w:hint="cs"/>
          <w:rtl/>
        </w:rPr>
        <w:t xml:space="preserve">مراجع </w:t>
      </w:r>
      <w:r w:rsidR="00953A7D" w:rsidRPr="00D9401D">
        <w:rPr>
          <w:rFonts w:hint="cs"/>
          <w:rtl/>
        </w:rPr>
        <w:t>والملاحق.</w:t>
      </w:r>
    </w:p>
    <w:p w14:paraId="5B6AA355" w14:textId="7B8F357C" w:rsidR="00AE5414" w:rsidRPr="00D9401D" w:rsidRDefault="00AE5414" w:rsidP="00140166">
      <w:pPr>
        <w:pStyle w:val="Heading1"/>
        <w:rPr>
          <w:rtl/>
        </w:rPr>
      </w:pPr>
      <w:bookmarkStart w:id="35" w:name="_Toc235451831"/>
      <w:bookmarkStart w:id="36" w:name="_Toc235452125"/>
      <w:r w:rsidRPr="00D9401D">
        <w:rPr>
          <w:rFonts w:hint="cs"/>
          <w:rtl/>
        </w:rPr>
        <w:lastRenderedPageBreak/>
        <w:t>الفصل الثاني</w:t>
      </w:r>
      <w:r w:rsidR="00140166" w:rsidRPr="00D9401D">
        <w:rPr>
          <w:rFonts w:hint="cs"/>
        </w:rPr>
        <w:br/>
      </w:r>
      <w:r w:rsidRPr="00D9401D">
        <w:rPr>
          <w:rFonts w:hint="cs"/>
          <w:rtl/>
        </w:rPr>
        <w:t xml:space="preserve"> الإطار النظري للدراسة </w:t>
      </w:r>
      <w:r w:rsidR="00037CD1" w:rsidRPr="00D9401D">
        <w:rPr>
          <w:rFonts w:hint="cs"/>
          <w:rtl/>
        </w:rPr>
        <w:t>و</w:t>
      </w:r>
      <w:r w:rsidRPr="00D9401D">
        <w:rPr>
          <w:rFonts w:hint="cs"/>
          <w:rtl/>
        </w:rPr>
        <w:t>مراجعة الأدبيات</w:t>
      </w:r>
      <w:r w:rsidR="00037CD1" w:rsidRPr="00D9401D">
        <w:rPr>
          <w:rFonts w:hint="cs"/>
          <w:rtl/>
        </w:rPr>
        <w:t xml:space="preserve"> ذات علاقة</w:t>
      </w:r>
      <w:bookmarkEnd w:id="35"/>
      <w:bookmarkEnd w:id="36"/>
      <w:r w:rsidRPr="00D9401D">
        <w:rPr>
          <w:rFonts w:hint="cs"/>
          <w:rtl/>
        </w:rPr>
        <w:t xml:space="preserve"> </w:t>
      </w:r>
    </w:p>
    <w:p w14:paraId="2F47B697" w14:textId="33C96EA6" w:rsidR="00785851" w:rsidRPr="00D9401D" w:rsidRDefault="00CC748B" w:rsidP="00B30A6F">
      <w:pPr>
        <w:pStyle w:val="Heading2"/>
        <w:rPr>
          <w:rtl/>
        </w:rPr>
      </w:pPr>
      <w:bookmarkStart w:id="37" w:name="_Toc235451832"/>
      <w:bookmarkStart w:id="38" w:name="_Toc235452126"/>
      <w:r w:rsidRPr="00D9401D">
        <w:rPr>
          <w:rFonts w:hint="cs"/>
          <w:rtl/>
        </w:rPr>
        <w:t>مقدمة</w:t>
      </w:r>
      <w:bookmarkEnd w:id="37"/>
      <w:bookmarkEnd w:id="38"/>
    </w:p>
    <w:p w14:paraId="03CE80F6" w14:textId="34A27BEC" w:rsidR="00CC748B" w:rsidRPr="00D9401D" w:rsidRDefault="00CC748B" w:rsidP="00CC748B">
      <w:pPr>
        <w:rPr>
          <w:rtl/>
          <w:lang w:bidi="ar-EG"/>
        </w:rPr>
      </w:pPr>
      <w:r w:rsidRPr="00D9401D">
        <w:rPr>
          <w:rFonts w:hint="cs"/>
          <w:rtl/>
        </w:rPr>
        <w:t>يُعد الإطار النظري والدراسات السابقة من الركائز الأساسية في البحث العلمي، إذ يسهمان في بناء الأساس المعرفي للدراسة، وتوضيح المفاهيم والنظريات المرتبطة بمتغيراتها، إلى جانب استعراض أبرز الجهود البحثية السابقة ذات الصلة. ويهدف هذا الفصل إلى تقديم عرض نظري لمتطلبات الذكاء الاصطناعي والأداء المؤسسي، مع تناول نظرية الموارد والقدرات</w:t>
      </w:r>
      <w:r w:rsidRPr="00D9401D">
        <w:rPr>
          <w:rFonts w:hint="cs"/>
          <w:lang w:bidi="ar-EG"/>
        </w:rPr>
        <w:t xml:space="preserve"> (Resource-</w:t>
      </w:r>
      <w:r w:rsidR="002A04DF" w:rsidRPr="00D9401D">
        <w:rPr>
          <w:rFonts w:hint="cs"/>
          <w:lang w:bidi="ar-EG"/>
        </w:rPr>
        <w:t xml:space="preserve"> </w:t>
      </w:r>
      <w:r w:rsidRPr="00D9401D">
        <w:rPr>
          <w:rFonts w:hint="cs"/>
          <w:lang w:bidi="ar-EG"/>
        </w:rPr>
        <w:t xml:space="preserve">Based Theory - RBT) </w:t>
      </w:r>
      <w:r w:rsidR="002A04DF" w:rsidRPr="00D9401D">
        <w:rPr>
          <w:rFonts w:hint="cs"/>
          <w:rtl/>
          <w:lang w:bidi="ar-EG"/>
        </w:rPr>
        <w:t xml:space="preserve"> </w:t>
      </w:r>
      <w:r w:rsidRPr="00D9401D">
        <w:rPr>
          <w:rFonts w:hint="cs"/>
          <w:rtl/>
        </w:rPr>
        <w:t xml:space="preserve">بوصفها </w:t>
      </w:r>
      <w:r w:rsidR="008C1209" w:rsidRPr="00D9401D">
        <w:rPr>
          <w:rFonts w:hint="cs"/>
          <w:rtl/>
        </w:rPr>
        <w:t>الأساس</w:t>
      </w:r>
      <w:r w:rsidRPr="00D9401D">
        <w:rPr>
          <w:rFonts w:hint="cs"/>
          <w:rtl/>
        </w:rPr>
        <w:t xml:space="preserve"> النظري الذي تستند إليه الدراسة في تفسير العلاقة بين متغيراتها. كما يتضمن الفصل استعراضًا وتحليلًا للدراسات العربية والأجنبية ذات الصلة، بهدف تحديد أوجه الاتفاق والاختلاف بينها، واستخلاص الفجوة البحثية التي تسعى الدراسة الحالية إلى معالجتها</w:t>
      </w:r>
      <w:r w:rsidRPr="00D9401D">
        <w:rPr>
          <w:rFonts w:hint="cs"/>
          <w:lang w:bidi="ar-EG"/>
        </w:rPr>
        <w:t>.</w:t>
      </w:r>
    </w:p>
    <w:p w14:paraId="144995FC" w14:textId="77777777" w:rsidR="007939FF" w:rsidRPr="00D9401D" w:rsidRDefault="007939FF" w:rsidP="007939FF">
      <w:pPr>
        <w:pStyle w:val="Heading2"/>
        <w:rPr>
          <w:rtl/>
        </w:rPr>
      </w:pPr>
      <w:bookmarkStart w:id="39" w:name="_Toc235451833"/>
      <w:bookmarkStart w:id="40" w:name="_Toc235452127"/>
      <w:r w:rsidRPr="00D9401D">
        <w:rPr>
          <w:rFonts w:hint="cs"/>
          <w:rtl/>
        </w:rPr>
        <w:t>قطاع السياحة والتحول الرقمي في المملكة العربية السعودية (السياق التطبيقي)</w:t>
      </w:r>
      <w:bookmarkEnd w:id="39"/>
      <w:bookmarkEnd w:id="40"/>
    </w:p>
    <w:p w14:paraId="660B8FC7" w14:textId="75090626" w:rsidR="007939FF" w:rsidRPr="00D9401D" w:rsidRDefault="007939FF" w:rsidP="007939FF">
      <w:pPr>
        <w:rPr>
          <w:rtl/>
        </w:rPr>
      </w:pPr>
      <w:r w:rsidRPr="00D9401D">
        <w:rPr>
          <w:rFonts w:hint="cs"/>
          <w:rtl/>
        </w:rPr>
        <w:t xml:space="preserve">حظي قطاع السياحة باهتمام كبير في رؤية المملكة العربية السعودية 2030، إذ يمثل أحد القطاعات الاقتصادية الواعدة التي تسهم في تنويع مصادر الدخل الوطني، وتقليل الاعتماد على النفط، وتعزيز مساهمة القطاعات غير النفطية في الناتج المحلي الإجمالي. وانطلاقًا من المقومات الطبيعية والثقافية والتراثية التي تتمتع بها المملكة، استهدفت الرؤية تحويل السياحة إلى قطاع اقتصادي رئيس يسهم في تحقيق التنمية المستدامة، وجذب الاستثمارات، وخلق فرص العمل، وتعزيز مكانة المملكة بوصفها وجهة سياحية عالمية </w:t>
      </w:r>
      <w:r w:rsidRPr="00D9401D">
        <w:rPr>
          <w:rFonts w:hint="cs"/>
          <w:rtl/>
        </w:rPr>
        <w:fldChar w:fldCharType="begin"/>
      </w:r>
      <w:r w:rsidR="00DC4D85" w:rsidRPr="00D9401D">
        <w:rPr>
          <w:rtl/>
        </w:rPr>
        <w:instrText xml:space="preserve"> </w:instrText>
      </w:r>
      <w:r w:rsidR="00DC4D85" w:rsidRPr="00D9401D">
        <w:instrText>ADDIN ZOTERO_ITEM CSL_CITATION {"citationID":"xy5X5Xyd","properties":{"unsorted":false,"formattedCitation":"(\\uc0\\u1585{}\\uc0\\u1572{}\\uc0\\u1610{}\\uc0\\u1577{} \\uc0\\u1575{}\\uc0\\u1604{}\\uc0\\u1605{}\\uc0\\u1605{}\\uc0\\u1604{}\\uc0\\u1603{}\\uc</w:instrText>
      </w:r>
      <w:r w:rsidR="00DC4D85" w:rsidRPr="00D9401D">
        <w:rPr>
          <w:rtl/>
        </w:rPr>
        <w:instrText>0\\</w:instrText>
      </w:r>
      <w:r w:rsidR="00DC4D85" w:rsidRPr="00D9401D">
        <w:instrText>u1577{} \\uc0\\u1575{}\\uc0\\u1604{}\\uc0\\u1593{}\\uc0\\u1585{}\\uc0\\u1576{}\\uc0\\u1610{}\\uc0\\u1577{} \\uc0\\u1575{}\\uc0\\u1604{}\\uc0\\u1587{}\\uc0\\u1593{}\\uc0\\u1608{}\\uc0\\u1583{}\\uc0\\u1610{}\\uc0\\u1577{} 2030, 2026)","plainCitation</w:instrText>
      </w:r>
      <w:r w:rsidR="00DC4D85" w:rsidRPr="00D9401D">
        <w:rPr>
          <w:rtl/>
        </w:rPr>
        <w:instrText>":"(رؤية المملكة العربية السعودية 2030, 2026)","</w:instrText>
      </w:r>
      <w:r w:rsidR="00DC4D85" w:rsidRPr="00D9401D">
        <w:instrText>dontUpdate":true,"noteIndex":0},"citationItems":[{"id":"UXwXxAMd/kjIxBzuY","uris":["http://zotero.org/users/local/xByd8XFU/items/67DFWQYR"],"itemData":{"id":79,"type":"webpage","language":"arabic","publisher</w:instrText>
      </w:r>
      <w:r w:rsidR="00DC4D85" w:rsidRPr="00D9401D">
        <w:rPr>
          <w:rtl/>
        </w:rPr>
        <w:instrText>":"رؤية المملكة العربية السعودية 2030","</w:instrText>
      </w:r>
      <w:r w:rsidR="00DC4D85" w:rsidRPr="00D9401D">
        <w:instrText>title</w:instrText>
      </w:r>
      <w:r w:rsidR="00DC4D85" w:rsidRPr="00D9401D">
        <w:rPr>
          <w:rtl/>
        </w:rPr>
        <w:instrText>":"نظرة عامة على رؤية المملكة العربية السعودية 2030","</w:instrText>
      </w:r>
      <w:r w:rsidR="00DC4D85" w:rsidRPr="00D9401D">
        <w:instrText>URL":"https://www.vision2030.gov.sa/ar","author</w:instrText>
      </w:r>
      <w:r w:rsidR="00DC4D85" w:rsidRPr="00D9401D">
        <w:rPr>
          <w:rtl/>
        </w:rPr>
        <w:instrText>":[{"</w:instrText>
      </w:r>
      <w:r w:rsidR="00DC4D85" w:rsidRPr="00D9401D">
        <w:instrText>literal</w:instrText>
      </w:r>
      <w:r w:rsidR="00DC4D85" w:rsidRPr="00D9401D">
        <w:rPr>
          <w:rtl/>
        </w:rPr>
        <w:instrText>":"رؤية المملكة العربية السعودية 2030"}],"</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":[["2026"]]}}}],"</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(رؤية المملكة العربية السعودية 2030, 2026).</w:t>
      </w:r>
      <w:r w:rsidRPr="00D9401D">
        <w:rPr>
          <w:rFonts w:hint="cs"/>
          <w:rtl/>
        </w:rPr>
        <w:fldChar w:fldCharType="end"/>
      </w:r>
    </w:p>
    <w:p w14:paraId="6497BE13" w14:textId="77777777" w:rsidR="007939FF" w:rsidRPr="00D9401D" w:rsidRDefault="007939FF" w:rsidP="007939FF">
      <w:pPr>
        <w:rPr>
          <w:rtl/>
        </w:rPr>
      </w:pPr>
    </w:p>
    <w:p w14:paraId="2C63D79D" w14:textId="0A530991" w:rsidR="007939FF" w:rsidRPr="00D9401D" w:rsidRDefault="007939FF" w:rsidP="007939FF">
      <w:r w:rsidRPr="00D9401D">
        <w:rPr>
          <w:rFonts w:hint="cs"/>
          <w:rtl/>
        </w:rPr>
        <w:t xml:space="preserve">ولتحقيق هذه التوجهات، أطلقت المملكة الاستراتيجية الوطنية للسياحة التي تمثل الإطار التنفيذي لتطوير القطاع السياحي، حيث ركزت على تنمية الوجهات السياحية، وتحسين البيئة التنظيمية، ورفع جودة الخدمات، وتمكين القطاع الخاص، واستقطاب الاستثمارات المحلية والأجنبية، إضافة إلى تطوير الكفاءات البشرية العاملة في القطاع. كما تضمنت الاستراتيجية تنفيذ عدد من المشروعات السياحية الكبرى التي تعزز من تنافسية المملكة على المستويين الإقليمي والدولي، مثل مشاريع البحر الأحمر، وأمالا، ونيوم، والقدية </w:t>
      </w:r>
      <w:r w:rsidRPr="00D9401D">
        <w:rPr>
          <w:rFonts w:hint="cs"/>
          <w:rtl/>
        </w:rPr>
        <w:fldChar w:fldCharType="begin"/>
      </w:r>
      <w:r w:rsidR="00DC4D85" w:rsidRPr="00D9401D">
        <w:rPr>
          <w:rtl/>
        </w:rPr>
        <w:instrText xml:space="preserve"> </w:instrText>
      </w:r>
      <w:r w:rsidR="00DC4D85" w:rsidRPr="00D9401D">
        <w:instrText>ADDIN ZOTERO_ITEM CSL_CITATION {"citationID":"65Nhyh5N","properties":{"unsorted":false,"formattedCitation":"(\\uc0\\u1575{}\\uc0\\u1604{}\\uc0\\u1607{}\\uc0\\u1610{}\\uc0\\u1574{}\\uc0\\u1577{} \\uc0\\u1575{}\\uc0\\u1604{}\\uc0\\u1587{}\\uc0\\u1593{}\\uc</w:instrText>
      </w:r>
      <w:r w:rsidR="00DC4D85" w:rsidRPr="00D9401D">
        <w:rPr>
          <w:rtl/>
        </w:rPr>
        <w:instrText>0\\</w:instrText>
      </w:r>
      <w:r w:rsidR="00DC4D85" w:rsidRPr="00D9401D">
        <w:instrText>u1608{}\\uc0\\u1583{}\\uc0\\u1610{}\\uc0\\u1577{} \\uc0\\u1604{}\\uc0\\u1604{}\\uc0\\u1587{}\\uc0\\u1610{}\\uc0\\u1575{}\\uc0\\u1581{}\\uc0\\u1577{}, 2025)","plainCitation</w:instrText>
      </w:r>
      <w:r w:rsidR="00DC4D85" w:rsidRPr="00D9401D">
        <w:rPr>
          <w:rtl/>
        </w:rPr>
        <w:instrText>":"(الهيئة السعودية للسياحة, 2025)","</w:instrText>
      </w:r>
      <w:r w:rsidR="00DC4D85" w:rsidRPr="00D9401D">
        <w:instrText>dontUpdate":true,"noteIndex":0},"citationItems":[{"id":"UXwXxAMd/KWJ6z62u","uris":["http://zotero.org/users/local/xByd8XFU/items/ZMRIFT5D"],"itemData":{"id":80,"type":"webpage","language":"arabic","publisher</w:instrText>
      </w:r>
      <w:r w:rsidR="00DC4D85" w:rsidRPr="00D9401D">
        <w:rPr>
          <w:rtl/>
        </w:rPr>
        <w:instrText>":"الهيئة السعودية للسياحة","</w:instrText>
      </w:r>
      <w:r w:rsidR="00DC4D85" w:rsidRPr="00D9401D">
        <w:instrText>title</w:instrText>
      </w:r>
      <w:r w:rsidR="00DC4D85" w:rsidRPr="00D9401D">
        <w:rPr>
          <w:rtl/>
        </w:rPr>
        <w:instrText>":"قطاع السياحة في رؤية المملكة العربية السعودية 2030","</w:instrText>
      </w:r>
      <w:r w:rsidR="00DC4D85" w:rsidRPr="00D9401D">
        <w:instrText>URL":"https://www.sta.gov.sa/ar/vision2030","author</w:instrText>
      </w:r>
      <w:r w:rsidR="00DC4D85" w:rsidRPr="00D9401D">
        <w:rPr>
          <w:rtl/>
        </w:rPr>
        <w:instrText>":[{"</w:instrText>
      </w:r>
      <w:r w:rsidR="00DC4D85" w:rsidRPr="00D9401D">
        <w:instrText>literal</w:instrText>
      </w:r>
      <w:r w:rsidR="00DC4D85" w:rsidRPr="00D9401D">
        <w:rPr>
          <w:rtl/>
        </w:rPr>
        <w:instrText>":"الهيئة السعودية للسياحة"}],"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w:instrText>
      </w:r>
      <w:r w:rsidR="00DC4D85" w:rsidRPr="00D9401D">
        <w:rPr>
          <w:rtl/>
        </w:rPr>
        <w:instrText>.</w:instrText>
      </w:r>
      <w:r w:rsidR="00DC4D85" w:rsidRPr="00D9401D">
        <w:instrText>json</w:instrText>
      </w:r>
      <w:r w:rsidR="00DC4D85" w:rsidRPr="00D9401D">
        <w:rPr>
          <w:rtl/>
        </w:rPr>
        <w:instrText xml:space="preserve">"} </w:instrText>
      </w:r>
      <w:r w:rsidRPr="00D9401D">
        <w:rPr>
          <w:rFonts w:hint="cs"/>
          <w:rtl/>
        </w:rPr>
        <w:fldChar w:fldCharType="separate"/>
      </w:r>
      <w:r w:rsidRPr="00D9401D">
        <w:rPr>
          <w:rFonts w:hint="cs"/>
          <w:rtl/>
        </w:rPr>
        <w:t>(الهيئة السعودية للسياحة, 2025).</w:t>
      </w:r>
      <w:r w:rsidRPr="00D9401D">
        <w:rPr>
          <w:rFonts w:hint="cs"/>
          <w:rtl/>
        </w:rPr>
        <w:fldChar w:fldCharType="end"/>
      </w:r>
    </w:p>
    <w:p w14:paraId="64E9293A" w14:textId="77777777" w:rsidR="00856CAE" w:rsidRPr="00D9401D" w:rsidRDefault="00856CAE" w:rsidP="007939FF">
      <w:pPr>
        <w:rPr>
          <w:rtl/>
        </w:rPr>
      </w:pPr>
    </w:p>
    <w:p w14:paraId="0D536D6B" w14:textId="2CE5284E" w:rsidR="007939FF" w:rsidRPr="00D9401D" w:rsidRDefault="007939FF" w:rsidP="007939FF">
      <w:r w:rsidRPr="00D9401D">
        <w:rPr>
          <w:rFonts w:hint="cs"/>
          <w:rtl/>
        </w:rPr>
        <w:t xml:space="preserve">وتسعى الاستراتيجية الوطنية للسياحة إلى تحقيق مجموعة من المستهدفات الطموحة بحلول عام 2030، من أبرزها رفع مساهمة القطاع السياحي إلى أكثر من (10%) من الناتج المحلي الإجمالي، واستقطاب (150) مليون زيارة سنويًا من السياح المحليين والدوليين، وتوفير نحو (1.6) مليون فرصة عمل، بما يعزز من دور القطاع في دعم الاقتصاد الوطني وتحقيق مستهدفات التنويع الاقتصادي </w:t>
      </w:r>
      <w:r w:rsidRPr="00D9401D">
        <w:rPr>
          <w:rFonts w:hint="cs"/>
          <w:rtl/>
        </w:rPr>
        <w:fldChar w:fldCharType="begin"/>
      </w:r>
      <w:r w:rsidR="00DC4D85" w:rsidRPr="00D9401D">
        <w:rPr>
          <w:rtl/>
        </w:rPr>
        <w:instrText xml:space="preserve"> </w:instrText>
      </w:r>
      <w:r w:rsidR="00DC4D85" w:rsidRPr="00D9401D">
        <w:instrText>ADDIN ZOTERO_ITEM CSL_CITATION {"citationID":"opK2azNi","properties":{"unsorted":false,"formattedCitation":"(\\uc0\\u1589{}\\uc0\\u1606{}\\uc0\\u1583{}\\uc0\\u1608{}\\uc0\\u1602{} \\uc0\\u1575{}\\uc0\\u1604{}\\uc0\\u1578{}\\uc0\\u1606{}\\uc0\\u1605{}\\uc</w:instrText>
      </w:r>
      <w:r w:rsidR="00DC4D85" w:rsidRPr="00D9401D">
        <w:rPr>
          <w:rtl/>
        </w:rPr>
        <w:instrText>0\\</w:instrText>
      </w:r>
      <w:r w:rsidR="00DC4D85" w:rsidRPr="00D9401D">
        <w:instrText>u1610{}\\uc0\\u1577{} \\uc0\\u1575{}\\uc0\\u1604{}\\uc0\\u1587{}\\uc0\\u1610{}\\uc0\\u1575{}\\uc0\\u1581{}\\uc0\\u1610{}, 2025)","plainCitation</w:instrText>
      </w:r>
      <w:r w:rsidR="00DC4D85" w:rsidRPr="00D9401D">
        <w:rPr>
          <w:rtl/>
        </w:rPr>
        <w:instrText>":"(صندوق التنمية السياحي, 2025)","</w:instrText>
      </w:r>
      <w:r w:rsidR="00DC4D85" w:rsidRPr="00D9401D">
        <w:instrText>noteIndex":0},"citationItems":[{"id":"UXwXxAMd/iWWSAYHl","uris":["http://zotero.org/users/local/xByd8XFU/items/H5YF3DX2"],"itemData":{"id":81,"type":"webpage","language":"arabic","publisher</w:instrText>
      </w:r>
      <w:r w:rsidR="00DC4D85" w:rsidRPr="00D9401D">
        <w:rPr>
          <w:rtl/>
        </w:rPr>
        <w:instrText>":"صندوق التنمية السياحي","</w:instrText>
      </w:r>
      <w:r w:rsidR="00DC4D85" w:rsidRPr="00D9401D">
        <w:instrText>title</w:instrText>
      </w:r>
      <w:r w:rsidR="00DC4D85" w:rsidRPr="00D9401D">
        <w:rPr>
          <w:rtl/>
        </w:rPr>
        <w:instrText>":"رؤية المملكة العربية السعودية 2030","</w:instrText>
      </w:r>
      <w:r w:rsidR="00DC4D85" w:rsidRPr="00D9401D">
        <w:instrText>URL":"https://tdf.gov.sa/ar/about-us-landing/vision","author":[{"literal</w:instrText>
      </w:r>
      <w:r w:rsidR="00DC4D85" w:rsidRPr="00D9401D">
        <w:rPr>
          <w:rtl/>
        </w:rPr>
        <w:instrText>":"صندوق التنمية السياحي"}],"</w:instrText>
      </w:r>
      <w:r w:rsidR="00DC4D85" w:rsidRPr="00D9401D">
        <w:instrText>accessed":{"date-parts":[["2026",6,22]]},"issued":{"date-parts":[["2025"]]}}}],"schema":"https://github.com/citation-style-language/schema/raw/master/csl-citation.json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(صندوق التنمية السياحي, 2025)</w:t>
      </w:r>
      <w:r w:rsidRPr="00D9401D">
        <w:rPr>
          <w:rFonts w:hint="cs"/>
          <w:rtl/>
        </w:rPr>
        <w:fldChar w:fldCharType="end"/>
      </w:r>
      <w:r w:rsidRPr="00D9401D">
        <w:rPr>
          <w:rFonts w:hint="cs"/>
          <w:rtl/>
        </w:rPr>
        <w:t>.</w:t>
      </w:r>
    </w:p>
    <w:p w14:paraId="1DADB75B" w14:textId="77777777" w:rsidR="00BB79AF" w:rsidRPr="00D9401D" w:rsidRDefault="00BB79AF" w:rsidP="007939FF">
      <w:pPr>
        <w:rPr>
          <w:rtl/>
        </w:rPr>
      </w:pPr>
    </w:p>
    <w:p w14:paraId="54994B01" w14:textId="77777777" w:rsidR="007939FF" w:rsidRPr="00D9401D" w:rsidRDefault="007939FF" w:rsidP="007939FF">
      <w:pPr>
        <w:rPr>
          <w:rtl/>
        </w:rPr>
      </w:pPr>
      <w:r w:rsidRPr="00D9401D">
        <w:rPr>
          <w:rFonts w:hint="cs"/>
          <w:rtl/>
        </w:rPr>
        <w:t>وإدراكًا لأهمية التقنيات الحديثة في تطوير القطاع، أولت رؤية المملكة 2030 اهتمامًا خاصًا بالتحول الرقمي بوصفه أحد الممكنات الرئيسة لتحقيق أهداف الاستراتيجية الوطنية للسياحة. وقد انعكس ذلك في إطلاق عدد من المبادرات الرقمية، مثل منصة روح السعودية (</w:t>
      </w:r>
      <w:r w:rsidRPr="00D9401D">
        <w:rPr>
          <w:rFonts w:hint="cs"/>
        </w:rPr>
        <w:t>Visit Saudi</w:t>
      </w:r>
      <w:r w:rsidRPr="00D9401D">
        <w:rPr>
          <w:rFonts w:hint="cs"/>
          <w:rtl/>
        </w:rPr>
        <w:t>)، والتوسع في خدمات التأشيرة الإلكترونية، وتطوير حلول ذكية تعتمد على تقنيات الذكاء الاصطناعي، ومنها المرشدة السياحية الذكية "سارة"، إلى جانب استخدام تحليلات البيانات للتنبؤ بالطلب السياحي وتحسين تجربة الزائر ودعم متخذي القرار (الهيئة السعودية للسياحة، 2025).</w:t>
      </w:r>
    </w:p>
    <w:p w14:paraId="6EAD2FD7" w14:textId="77777777" w:rsidR="007939FF" w:rsidRPr="00D9401D" w:rsidRDefault="007939FF" w:rsidP="007939FF">
      <w:r w:rsidRPr="00D9401D">
        <w:rPr>
          <w:rFonts w:hint="cs"/>
          <w:rtl/>
        </w:rPr>
        <w:lastRenderedPageBreak/>
        <w:t>ويتضح مما سبق أن الاستراتيجية الوطنية للسياحة تمثل أحد أهم البرامج الداعمة لتحقيق مستهدفات رؤية المملكة 2030، حيث تجمع بين تطوير البنية السياحية والاستثمار في التحول الرقمي والتقنيات الحديثة، وفي مقدمتها الذكاء الاصطناعي، بما يعزز كفاءة الجهات العاملة في القطاع السياحي ويرفع مستوى جودة الخدمات المقدمة. ويُعد هذا التوجه منطلقًا مهمًا للدراسة الحالية، التي تسعى إلى بحث أثر متطلبات الذكاء الاصطناعي في تحسين الأداء المؤسسي في الهيئة السعودية للسياحة.</w:t>
      </w:r>
    </w:p>
    <w:p w14:paraId="30CF3762" w14:textId="77777777" w:rsidR="00633396" w:rsidRPr="00D9401D" w:rsidRDefault="00633396" w:rsidP="007939FF">
      <w:pPr>
        <w:rPr>
          <w:rtl/>
        </w:rPr>
      </w:pPr>
    </w:p>
    <w:p w14:paraId="0511325C" w14:textId="77777777" w:rsidR="007939FF" w:rsidRPr="00D9401D" w:rsidRDefault="007939FF" w:rsidP="007939FF">
      <w:pPr>
        <w:pStyle w:val="Heading3"/>
        <w:rPr>
          <w:b w:val="0"/>
          <w:bCs w:val="0"/>
        </w:rPr>
      </w:pPr>
      <w:bookmarkStart w:id="41" w:name="_Toc235451834"/>
      <w:bookmarkStart w:id="42" w:name="_Toc235452128"/>
      <w:r w:rsidRPr="00D9401D">
        <w:rPr>
          <w:rFonts w:hint="cs"/>
          <w:rtl/>
          <w:lang w:bidi="ar-EG"/>
        </w:rPr>
        <w:t>ا</w:t>
      </w:r>
      <w:r w:rsidRPr="00D9401D">
        <w:rPr>
          <w:rFonts w:hint="cs"/>
          <w:rtl/>
        </w:rPr>
        <w:t>لهيئة السعودية للسياحة (الأدوار والمهام):</w:t>
      </w:r>
      <w:bookmarkEnd w:id="41"/>
      <w:bookmarkEnd w:id="42"/>
    </w:p>
    <w:p w14:paraId="7FC5B295" w14:textId="093979F0" w:rsidR="007939FF" w:rsidRPr="00D9401D" w:rsidRDefault="007939FF" w:rsidP="007939FF">
      <w:pPr>
        <w:rPr>
          <w:rtl/>
        </w:rPr>
      </w:pPr>
      <w:r w:rsidRPr="00D9401D">
        <w:rPr>
          <w:rFonts w:hint="cs"/>
          <w:rtl/>
        </w:rPr>
        <w:t xml:space="preserve">تُعد الهيئة السعودية للسياحة إحدى الجهات الرئيسة المنبثقة عن منظومة السياحة في المملكة العربية السعودية، وقد أُنشئت بقرار مجلس الوزراء عام </w:t>
      </w:r>
      <w:r w:rsidRPr="00D9401D">
        <w:rPr>
          <w:rFonts w:hint="cs"/>
        </w:rPr>
        <w:t xml:space="preserve">2020 </w:t>
      </w:r>
      <w:r w:rsidRPr="00D9401D">
        <w:rPr>
          <w:rFonts w:hint="cs"/>
          <w:rtl/>
        </w:rPr>
        <w:t xml:space="preserve">لتتولى مسؤولية تسويق المملكة بوصفها وجهة سياحية محلية وعالمية، وتعزيز مكانتها التنافسية، بما ينسجم مع مستهدفات رؤية المملكة 2030 والاستراتيجية الوطنية للسياحة. وجاء إنشاء الهيئة في إطار إعادة هيكلة القطاع السياحي، وفصل الأدوار التنظيمية عن الأدوار التنفيذية والتسويقية، بما يسهم في رفع كفاءة القطاع وتعزيز قدرته على استقطاب السياح والاستثمارات </w:t>
      </w:r>
      <w:r w:rsidRPr="00D9401D">
        <w:rPr>
          <w:rFonts w:hint="cs"/>
          <w:rtl/>
        </w:rPr>
        <w:fldChar w:fldCharType="begin"/>
      </w:r>
      <w:r w:rsidR="00DC4D85" w:rsidRPr="00D9401D">
        <w:rPr>
          <w:rtl/>
        </w:rPr>
        <w:instrText xml:space="preserve"> </w:instrText>
      </w:r>
      <w:r w:rsidR="00DC4D85" w:rsidRPr="00D9401D">
        <w:instrText>ADDIN ZOTERO_ITEM CSL_CITATION {"citationID":"Qu0xyvZs","properties":{"unsorted":false,"formattedCitation":"(\\uc0\\u1575{}\\uc0\\u1604{}\\uc0\\u1607{}\\uc0\\u1610{}\\uc0\\u1574{}\\uc0\\u1577{} \\uc0\\u1575{}\\uc0\\u1604{}\\uc0\\u1587{}\\uc0\\u1593{}\\uc</w:instrText>
      </w:r>
      <w:r w:rsidR="00DC4D85" w:rsidRPr="00D9401D">
        <w:rPr>
          <w:rtl/>
        </w:rPr>
        <w:instrText>0\\</w:instrText>
      </w:r>
      <w:r w:rsidR="00DC4D85" w:rsidRPr="00D9401D">
        <w:instrText>u1608{}\\uc0\\u1583{}\\uc0\\u1610{}\\uc0\\u1577{} \\uc0\\u1604{}\\uc0\\u1604{}\\uc0\\u1587{}\\uc0\\u1610{}\\uc0\\u1575{}\\uc0\\u1581{}\\uc0\\u1577{}, 2025b)","plainCitation</w:instrText>
      </w:r>
      <w:r w:rsidR="00DC4D85" w:rsidRPr="00D9401D">
        <w:rPr>
          <w:rtl/>
        </w:rPr>
        <w:instrText>":"(الهيئة السعودية للسياحة, 2025</w:instrText>
      </w:r>
      <w:r w:rsidR="00DC4D85" w:rsidRPr="00D9401D">
        <w:instrText>b)","dontUpdate":true,"noteIndex":0},"citationItems":[{"id":"UXwXxAMd/eGKSwRvX","uris":["http://zotero.org/users/local/xByd8XFU/items/QNJRYYHD"],"itemData":{"id":82,"type":"webpage","language":"arabic","publisher</w:instrText>
      </w:r>
      <w:r w:rsidR="00DC4D85" w:rsidRPr="00D9401D">
        <w:rPr>
          <w:rtl/>
        </w:rPr>
        <w:instrText>":"الهيئة السعودية للسياحة","</w:instrText>
      </w:r>
      <w:r w:rsidR="00DC4D85" w:rsidRPr="00D9401D">
        <w:instrText>title</w:instrText>
      </w:r>
      <w:r w:rsidR="00DC4D85" w:rsidRPr="00D9401D">
        <w:rPr>
          <w:rtl/>
        </w:rPr>
        <w:instrText>":"من نحن","</w:instrText>
      </w:r>
      <w:r w:rsidR="00DC4D85" w:rsidRPr="00D9401D">
        <w:instrText>URL":"https://www.sta.gov.sa/ar/about","author</w:instrText>
      </w:r>
      <w:r w:rsidR="00DC4D85" w:rsidRPr="00D9401D">
        <w:rPr>
          <w:rtl/>
        </w:rPr>
        <w:instrText>":[{"</w:instrText>
      </w:r>
      <w:r w:rsidR="00DC4D85" w:rsidRPr="00D9401D">
        <w:instrText>literal</w:instrText>
      </w:r>
      <w:r w:rsidR="00DC4D85" w:rsidRPr="00D9401D">
        <w:rPr>
          <w:rtl/>
        </w:rPr>
        <w:instrText>":"الهيئة السعودية للسياحة"}],"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(الهيئة السعودية للسياحة</w:t>
      </w:r>
      <w:r w:rsidRPr="00D9401D">
        <w:rPr>
          <w:rFonts w:hint="cs"/>
        </w:rPr>
        <w:t xml:space="preserve"> </w:t>
      </w:r>
      <w:r w:rsidRPr="00D9401D">
        <w:rPr>
          <w:rFonts w:hint="cs"/>
          <w:rtl/>
        </w:rPr>
        <w:t>,</w:t>
      </w:r>
      <w:r w:rsidRPr="00D9401D">
        <w:rPr>
          <w:rFonts w:hint="cs"/>
        </w:rPr>
        <w:t>b</w:t>
      </w:r>
      <w:r w:rsidRPr="00D9401D">
        <w:rPr>
          <w:rFonts w:hint="cs"/>
          <w:rtl/>
        </w:rPr>
        <w:t>2025</w:t>
      </w:r>
      <w:r w:rsidRPr="00D9401D">
        <w:rPr>
          <w:rFonts w:hint="cs"/>
          <w:rtl/>
        </w:rPr>
        <w:fldChar w:fldCharType="end"/>
      </w:r>
      <w:r w:rsidRPr="00D9401D">
        <w:rPr>
          <w:rFonts w:hint="cs"/>
          <w:rtl/>
        </w:rPr>
        <w:t>).</w:t>
      </w:r>
    </w:p>
    <w:p w14:paraId="5E61030D" w14:textId="77777777" w:rsidR="007939FF" w:rsidRPr="00D9401D" w:rsidRDefault="007939FF" w:rsidP="007939FF"/>
    <w:p w14:paraId="4ABEEC8E" w14:textId="5922D029" w:rsidR="007939FF" w:rsidRPr="00D9401D" w:rsidRDefault="007939FF" w:rsidP="007939FF">
      <w:pPr>
        <w:rPr>
          <w:rtl/>
        </w:rPr>
      </w:pPr>
      <w:r w:rsidRPr="00D9401D">
        <w:rPr>
          <w:rFonts w:hint="cs"/>
          <w:rtl/>
        </w:rPr>
        <w:t xml:space="preserve">وتتمثل الرؤية الاستراتيجية للهيئة في إلهام السياح من مختلف أنحاء العالم لاكتشاف المملكة العربية السعودية بما تمتلكه من تنوع طبيعي وثقافي وتراثي، بينما تتمثل رسالتها في استقطاب الزوار وتقديم تجارب سياحية استثنائية من خلال بناء شراكات فعالة مع مختلف الجهات الحكومية والقطاع الخاص، وتطوير منتجات سياحية مبتكرة، وتسويق الوجهات السعودية على المستويين المحلي والدولي </w:t>
      </w:r>
      <w:r w:rsidRPr="00D9401D">
        <w:rPr>
          <w:rFonts w:hint="cs"/>
          <w:rtl/>
        </w:rPr>
        <w:fldChar w:fldCharType="begin"/>
      </w:r>
      <w:r w:rsidR="00DC4D85" w:rsidRPr="00D9401D">
        <w:rPr>
          <w:rtl/>
        </w:rPr>
        <w:instrText xml:space="preserve"> </w:instrText>
      </w:r>
      <w:r w:rsidR="00DC4D85" w:rsidRPr="00D9401D">
        <w:instrText>ADDIN ZOTERO_ITEM CSL_CITATION {"citationID":"kPb3rlIv","properties":{"unsorted":false,"formattedCitation":"(\\uc0\\u1575{}\\uc0\\u1604{}\\uc0\\u1607{}\\uc0\\u1610{}\\uc0\\u1574{}\\uc0\\u1577{} \\uc0\\u1575{}\\uc0\\u1604{}\\uc0\\u1587{}\\uc0\\u1593{}\\uc</w:instrText>
      </w:r>
      <w:r w:rsidR="00DC4D85" w:rsidRPr="00D9401D">
        <w:rPr>
          <w:rtl/>
        </w:rPr>
        <w:instrText>0\\</w:instrText>
      </w:r>
      <w:r w:rsidR="00DC4D85" w:rsidRPr="00D9401D">
        <w:instrText>u1608{}\\uc0\\u1583{}\\uc0\\u1610{}\\uc0\\u1577{} \\uc0\\u1604{}\\uc0\\u1604{}\\uc0\\u1587{}\\uc0\\u1610{}\\uc0\\u1575{}\\uc0\\u1581{}\\uc0\\u1577{}, 2025b)","plainCitation</w:instrText>
      </w:r>
      <w:r w:rsidR="00DC4D85" w:rsidRPr="00D9401D">
        <w:rPr>
          <w:rtl/>
        </w:rPr>
        <w:instrText>":"(الهيئة السعودية للسياحة, 2025</w:instrText>
      </w:r>
      <w:r w:rsidR="00DC4D85" w:rsidRPr="00D9401D">
        <w:instrText>b)","dontUpdate":true,"noteIndex":0},"citationItems":[{"id":"UXwXxAMd/eGKSwRvX","uris":["http://zotero.org/users/local/xByd8XFU/items/QNJRYYHD"],"itemData":{"id":82,"type":"webpage","language":"arabic","publisher</w:instrText>
      </w:r>
      <w:r w:rsidR="00DC4D85" w:rsidRPr="00D9401D">
        <w:rPr>
          <w:rtl/>
        </w:rPr>
        <w:instrText>":"الهيئة السعودية للسياحة","</w:instrText>
      </w:r>
      <w:r w:rsidR="00DC4D85" w:rsidRPr="00D9401D">
        <w:instrText>title</w:instrText>
      </w:r>
      <w:r w:rsidR="00DC4D85" w:rsidRPr="00D9401D">
        <w:rPr>
          <w:rtl/>
        </w:rPr>
        <w:instrText>":"من نحن","</w:instrText>
      </w:r>
      <w:r w:rsidR="00DC4D85" w:rsidRPr="00D9401D">
        <w:instrText>URL":"https://www.sta.gov.sa/ar/about","author</w:instrText>
      </w:r>
      <w:r w:rsidR="00DC4D85" w:rsidRPr="00D9401D">
        <w:rPr>
          <w:rtl/>
        </w:rPr>
        <w:instrText>":[{"</w:instrText>
      </w:r>
      <w:r w:rsidR="00DC4D85" w:rsidRPr="00D9401D">
        <w:instrText>literal</w:instrText>
      </w:r>
      <w:r w:rsidR="00DC4D85" w:rsidRPr="00D9401D">
        <w:rPr>
          <w:rtl/>
        </w:rPr>
        <w:instrText>":"الهيئة السعودية للسياحة"}],"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(الهيئة السعودية للسياحة, 2025</w:t>
      </w:r>
      <w:r w:rsidRPr="00D9401D">
        <w:rPr>
          <w:rFonts w:hint="cs"/>
        </w:rPr>
        <w:t>b</w:t>
      </w:r>
      <w:r w:rsidRPr="00D9401D">
        <w:rPr>
          <w:rFonts w:hint="cs"/>
          <w:rtl/>
        </w:rPr>
        <w:fldChar w:fldCharType="end"/>
      </w:r>
      <w:r w:rsidRPr="00D9401D">
        <w:rPr>
          <w:rFonts w:hint="cs"/>
          <w:rtl/>
        </w:rPr>
        <w:t>)</w:t>
      </w:r>
      <w:r w:rsidRPr="00D9401D">
        <w:rPr>
          <w:rFonts w:hint="cs"/>
        </w:rPr>
        <w:t xml:space="preserve">. </w:t>
      </w:r>
    </w:p>
    <w:p w14:paraId="3D282BD1" w14:textId="77777777" w:rsidR="007939FF" w:rsidRPr="00D9401D" w:rsidRDefault="007939FF" w:rsidP="007939FF">
      <w:r w:rsidRPr="00D9401D">
        <w:rPr>
          <w:rFonts w:hint="cs"/>
          <w:rtl/>
        </w:rPr>
        <w:lastRenderedPageBreak/>
        <w:t>وفي سبيل تحقيق هذه الرؤية، تعمل الهيئة على تنفيذ مجموعة من الأهداف الاستراتيجية التي تركز على</w:t>
      </w:r>
      <w:r w:rsidRPr="00D9401D">
        <w:rPr>
          <w:rFonts w:hint="cs"/>
        </w:rPr>
        <w:t>:</w:t>
      </w:r>
    </w:p>
    <w:p w14:paraId="4925C5BF" w14:textId="77777777" w:rsidR="007939FF" w:rsidRPr="00D9401D" w:rsidRDefault="007939FF" w:rsidP="007939FF">
      <w:pPr>
        <w:pStyle w:val="ListParagraph"/>
        <w:numPr>
          <w:ilvl w:val="0"/>
          <w:numId w:val="32"/>
        </w:numPr>
      </w:pPr>
      <w:r w:rsidRPr="00D9401D">
        <w:rPr>
          <w:rFonts w:hint="cs"/>
          <w:rtl/>
        </w:rPr>
        <w:t>تطوير وتسويق الوجهات السياحية السعودية محليًا وعالميًا</w:t>
      </w:r>
      <w:r w:rsidRPr="00D9401D">
        <w:rPr>
          <w:rFonts w:hint="cs"/>
        </w:rPr>
        <w:t xml:space="preserve">. </w:t>
      </w:r>
    </w:p>
    <w:p w14:paraId="491FFB8A" w14:textId="77777777" w:rsidR="007939FF" w:rsidRPr="00D9401D" w:rsidRDefault="007939FF" w:rsidP="007939FF">
      <w:pPr>
        <w:pStyle w:val="ListParagraph"/>
        <w:numPr>
          <w:ilvl w:val="0"/>
          <w:numId w:val="32"/>
        </w:numPr>
      </w:pPr>
      <w:r w:rsidRPr="00D9401D">
        <w:rPr>
          <w:rFonts w:hint="cs"/>
          <w:rtl/>
        </w:rPr>
        <w:t xml:space="preserve">بناء وتعزيز الهوية السياحية للمملكة من خلال العلامة السياحية </w:t>
      </w:r>
      <w:r w:rsidRPr="00D9401D">
        <w:rPr>
          <w:rFonts w:hint="cs"/>
        </w:rPr>
        <w:t xml:space="preserve">"Saudi – Welcome to Arabia". </w:t>
      </w:r>
    </w:p>
    <w:p w14:paraId="6B01BE16" w14:textId="77777777" w:rsidR="007939FF" w:rsidRPr="00D9401D" w:rsidRDefault="007939FF" w:rsidP="007939FF">
      <w:pPr>
        <w:pStyle w:val="ListParagraph"/>
        <w:numPr>
          <w:ilvl w:val="0"/>
          <w:numId w:val="32"/>
        </w:numPr>
      </w:pPr>
      <w:r w:rsidRPr="00D9401D">
        <w:rPr>
          <w:rFonts w:hint="cs"/>
          <w:rtl/>
        </w:rPr>
        <w:t>التعاون مع شركاء القطاعين العام والخاص لتطوير المنتجات والباقات السياحية</w:t>
      </w:r>
      <w:r w:rsidRPr="00D9401D">
        <w:rPr>
          <w:rFonts w:hint="cs"/>
        </w:rPr>
        <w:t xml:space="preserve">. </w:t>
      </w:r>
    </w:p>
    <w:p w14:paraId="3CE653D8" w14:textId="77777777" w:rsidR="007939FF" w:rsidRPr="00D9401D" w:rsidRDefault="007939FF" w:rsidP="007939FF">
      <w:pPr>
        <w:pStyle w:val="ListParagraph"/>
        <w:numPr>
          <w:ilvl w:val="0"/>
          <w:numId w:val="32"/>
        </w:numPr>
      </w:pPr>
      <w:r w:rsidRPr="00D9401D">
        <w:rPr>
          <w:rFonts w:hint="cs"/>
          <w:rtl/>
        </w:rPr>
        <w:t>استقطاب الأسواق السياحية ذات الأولوية وزيادة أعداد الزوار</w:t>
      </w:r>
      <w:r w:rsidRPr="00D9401D">
        <w:rPr>
          <w:rFonts w:hint="cs"/>
        </w:rPr>
        <w:t xml:space="preserve">. </w:t>
      </w:r>
    </w:p>
    <w:p w14:paraId="6B2B5710" w14:textId="77777777" w:rsidR="007939FF" w:rsidRPr="00D9401D" w:rsidRDefault="007939FF" w:rsidP="007939FF">
      <w:pPr>
        <w:pStyle w:val="ListParagraph"/>
        <w:numPr>
          <w:ilvl w:val="0"/>
          <w:numId w:val="32"/>
        </w:numPr>
      </w:pPr>
      <w:r w:rsidRPr="00D9401D">
        <w:rPr>
          <w:rFonts w:hint="cs"/>
          <w:rtl/>
        </w:rPr>
        <w:t>الارتقاء بتجربة السائح عبر توظيف الحلول الرقمية والتقنيات الحديثة</w:t>
      </w:r>
      <w:r w:rsidRPr="00D9401D">
        <w:rPr>
          <w:rFonts w:hint="cs"/>
        </w:rPr>
        <w:t xml:space="preserve">. </w:t>
      </w:r>
    </w:p>
    <w:p w14:paraId="78B7F998" w14:textId="23ED7859" w:rsidR="007939FF" w:rsidRPr="00D9401D" w:rsidRDefault="007939FF" w:rsidP="007939FF">
      <w:pPr>
        <w:pStyle w:val="ListParagraph"/>
        <w:numPr>
          <w:ilvl w:val="0"/>
          <w:numId w:val="32"/>
        </w:numPr>
      </w:pPr>
      <w:r w:rsidRPr="00D9401D">
        <w:rPr>
          <w:rFonts w:hint="cs"/>
          <w:rtl/>
        </w:rPr>
        <w:t>دعم الابتكار والتميز المؤسسي داخل الهيئة بما يعزز قدرتها على تحقيق مستهدفاتها الاستراتيجية</w:t>
      </w:r>
      <w:r w:rsidRPr="00D9401D">
        <w:rPr>
          <w:rFonts w:hint="cs"/>
        </w:rPr>
        <w:t xml:space="preserve"> .</w:t>
      </w:r>
      <w:r w:rsidRPr="00D9401D">
        <w:rPr>
          <w:rFonts w:hint="cs"/>
        </w:rPr>
        <w:fldChar w:fldCharType="begin"/>
      </w:r>
      <w:r w:rsidR="00DC4D85" w:rsidRPr="00D9401D">
        <w:instrText xml:space="preserve"> ADDIN ZOTERO_ITEM CSL_CITATION {"citationID":"fIUwUrX5","properties":{"unsorted":false,"formattedCitation":"(Saudi Tourism Authority, 2024)","plainCitation":"(Saudi Tourism Authority, 2024)","noteIndex":0},"citationItems":[{"id":"UXwXxAMd/JQUdJkuE","uris":["http://zotero.org/users/local/xByd8XFU/items/VUEFLHZE"],"itemData":{"id":83,"type":"report","language":"english","publisher":"Saudi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D9401D">
        <w:rPr>
          <w:rFonts w:hint="cs"/>
        </w:rPr>
        <w:fldChar w:fldCharType="separate"/>
      </w:r>
      <w:r w:rsidRPr="00D9401D">
        <w:rPr>
          <w:rFonts w:hint="cs"/>
        </w:rPr>
        <w:t>(Saudi Tourism Authority, 2024)</w:t>
      </w:r>
      <w:r w:rsidRPr="00D9401D">
        <w:rPr>
          <w:rFonts w:hint="cs"/>
        </w:rPr>
        <w:fldChar w:fldCharType="end"/>
      </w:r>
      <w:r w:rsidRPr="00D9401D">
        <w:rPr>
          <w:rFonts w:hint="cs"/>
        </w:rPr>
        <w:t xml:space="preserve">  </w:t>
      </w:r>
    </w:p>
    <w:p w14:paraId="44EF34EE" w14:textId="77777777" w:rsidR="007939FF" w:rsidRPr="00D9401D" w:rsidRDefault="007939FF" w:rsidP="007939FF">
      <w:pPr>
        <w:pStyle w:val="ListParagraph"/>
        <w:numPr>
          <w:ilvl w:val="0"/>
          <w:numId w:val="32"/>
        </w:numPr>
      </w:pPr>
    </w:p>
    <w:p w14:paraId="27CE59EA" w14:textId="56C698BB" w:rsidR="007939FF" w:rsidRPr="00D9401D" w:rsidRDefault="007939FF" w:rsidP="007939FF">
      <w:pPr>
        <w:rPr>
          <w:rtl/>
        </w:rPr>
      </w:pPr>
      <w:r w:rsidRPr="00D9401D">
        <w:rPr>
          <w:rFonts w:hint="cs"/>
          <w:rtl/>
        </w:rPr>
        <w:t>كما تؤكد التقارير السنوية للهيئة أن استراتيجيتها ترتكز على خمسة أهداف رئيسة تشمل</w:t>
      </w:r>
      <w:r w:rsidRPr="00D9401D">
        <w:rPr>
          <w:rFonts w:hint="cs"/>
        </w:rPr>
        <w:t xml:space="preserve">: </w:t>
      </w:r>
      <w:r w:rsidRPr="00D9401D">
        <w:rPr>
          <w:rFonts w:hint="cs"/>
          <w:rtl/>
        </w:rPr>
        <w:t>تنمية المقومات السياحية في الوجهات ذات الأولوية، وترسيخ العلامة السياحية للمملكة، وتعظيم القيمة التسويقية عبر الشراكات، وتطوير حلول سياحية مبتكرة، وبناء ثقافة مؤسسية قائمة على القيادة والإبداع والتميز التنظيمي، وهو ما يعكس توجه الهيئة نحو تحقيق الاستدامة والريادة في القطاع السياحي</w:t>
      </w:r>
      <w:r w:rsidRPr="00D9401D">
        <w:rPr>
          <w:rFonts w:hint="cs"/>
        </w:rPr>
        <w:t xml:space="preserve">  .</w:t>
      </w:r>
      <w:r w:rsidRPr="00D9401D">
        <w:rPr>
          <w:rFonts w:hint="cs"/>
        </w:rPr>
        <w:fldChar w:fldCharType="begin"/>
      </w:r>
      <w:r w:rsidR="00DC4D85" w:rsidRPr="00D9401D">
        <w:instrText xml:space="preserve"> ADDIN ZOTERO_ITEM CSL_CITATION {"citationID":"enG7mldb","properties":{"unsorted":false,"formattedCitation":"(Saudi Tourism Authority, 2024)","plainCitation":"(Saudi Tourism Authority, 2024)","noteIndex":0},"citationItems":[{"id":"UXwXxAMd/JQUdJkuE","uris":["http://zotero.org/users/local/xByd8XFU/items/VUEFLHZE"],"itemData":{"id":83,"type":"report","language":"english","publisher":"Saudi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D9401D">
        <w:rPr>
          <w:rFonts w:hint="cs"/>
        </w:rPr>
        <w:fldChar w:fldCharType="separate"/>
      </w:r>
      <w:r w:rsidRPr="00D9401D">
        <w:rPr>
          <w:rFonts w:hint="cs"/>
        </w:rPr>
        <w:t>(Saudi Tourism Authority, 2024)</w:t>
      </w:r>
      <w:r w:rsidRPr="00D9401D">
        <w:rPr>
          <w:rFonts w:hint="cs"/>
        </w:rPr>
        <w:fldChar w:fldCharType="end"/>
      </w:r>
    </w:p>
    <w:p w14:paraId="325C3C7A" w14:textId="77777777" w:rsidR="007939FF" w:rsidRPr="00D9401D" w:rsidRDefault="007939FF" w:rsidP="007939FF"/>
    <w:p w14:paraId="1788DF54" w14:textId="7555772F" w:rsidR="007939FF" w:rsidRPr="00D9401D" w:rsidRDefault="007939FF" w:rsidP="007939FF">
      <w:pPr>
        <w:rPr>
          <w:rtl/>
        </w:rPr>
      </w:pPr>
      <w:r w:rsidRPr="00D9401D">
        <w:rPr>
          <w:rFonts w:hint="cs"/>
          <w:rtl/>
        </w:rPr>
        <w:t xml:space="preserve">وتنسجم هذه الأهداف مع مستهدفات رؤية المملكة 2030 التي تسعى إلى جعل السياحة أحد المحركات الرئيسة لتنويع الاقتصاد الوطني وزيادة مساهمة القطاع في الناتج المحلي الإجمالي، حيث تؤدي الهيئة دورًا محوريًا في قيادة جهود التسويق السياحي، واستثمار التقنيات الرقمية والذكاء </w:t>
      </w:r>
      <w:r w:rsidRPr="00D9401D">
        <w:rPr>
          <w:rFonts w:hint="cs"/>
          <w:rtl/>
        </w:rPr>
        <w:lastRenderedPageBreak/>
        <w:t xml:space="preserve">الاصطناعي في تحليل الأسواق، وفهم سلوك السياح، وتصميم حملات ترويجية أكثر كفاءة، بما يعزز القدرة التنافسية للقطاع السياحي السعودي ويحقق قيمة مستدامة للاقتصاد الوطني </w:t>
      </w:r>
      <w:r w:rsidRPr="00D9401D">
        <w:rPr>
          <w:rFonts w:hint="cs"/>
          <w:rtl/>
        </w:rPr>
        <w:fldChar w:fldCharType="begin"/>
      </w:r>
      <w:r w:rsidR="00DC4D85" w:rsidRPr="00D9401D">
        <w:rPr>
          <w:rtl/>
        </w:rPr>
        <w:instrText xml:space="preserve"> </w:instrText>
      </w:r>
      <w:r w:rsidR="00DC4D85" w:rsidRPr="00D9401D">
        <w:instrText>ADDIN ZOTERO_ITEM CSL_CITATION {"citationID":"z9zOBTPi","properties":{"unsorted":false,"formattedCitation":"(\\uc0\\u1575{}\\uc0\\u1604{}\\uc0\\u1576{}\\uc0\\u1608{}\\uc0\\u1575{}\\uc0\\u1576{}\\uc0\\u1577{} \\uc0\\u1575{}\\uc0\\u1604{}\\uc0\\u1608{}\\uc</w:instrText>
      </w:r>
      <w:r w:rsidR="00DC4D85" w:rsidRPr="00D9401D">
        <w:rPr>
          <w:rtl/>
        </w:rPr>
        <w:instrText>0\\</w:instrText>
      </w:r>
      <w:r w:rsidR="00DC4D85" w:rsidRPr="00D9401D">
        <w:instrText>u1591{}\\uc0\\u1606{}\\uc0\\u1610{}\\uc0\\u1577{} \\uc0\\u1575{}\\uc0\\u1604{}\\uc0\\u1605{}\\uc0\\u1608{}\\uc0\\u1581{}\\uc0\\u1583{}\\uc0\\u1577{}, 2025)","plainCitation</w:instrText>
      </w:r>
      <w:r w:rsidR="00DC4D85" w:rsidRPr="00D9401D">
        <w:rPr>
          <w:rtl/>
        </w:rPr>
        <w:instrText>":"(البوابة الوطنية الموحدة, 2025)","</w:instrText>
      </w:r>
      <w:r w:rsidR="00DC4D85" w:rsidRPr="00D9401D">
        <w:instrText>dontUpdate":true,"noteIndex":0},"citationItems":[{"id":"UXwXxAMd/3o1UgbXO","uris":["http://zotero.org/users/local/xByd8XFU/items/KGVKVYBM"],"itemData":{"id":84,"type":"webpage","language":"arabic","publisher</w:instrText>
      </w:r>
      <w:r w:rsidR="00DC4D85" w:rsidRPr="00D9401D">
        <w:rPr>
          <w:rtl/>
        </w:rPr>
        <w:instrText>":"حكومة المملكة العربية السعودية","</w:instrText>
      </w:r>
      <w:r w:rsidR="00DC4D85" w:rsidRPr="00D9401D">
        <w:instrText>title</w:instrText>
      </w:r>
      <w:r w:rsidR="00DC4D85" w:rsidRPr="00D9401D">
        <w:rPr>
          <w:rtl/>
        </w:rPr>
        <w:instrText>":"السياحة في المملكة العربية السعودية","</w:instrText>
      </w:r>
      <w:r w:rsidR="00DC4D85" w:rsidRPr="00D9401D">
        <w:instrText>URL":"https://www.gov.sa/ar/themes/tourism","author</w:instrText>
      </w:r>
      <w:r w:rsidR="00DC4D85" w:rsidRPr="00D9401D">
        <w:rPr>
          <w:rtl/>
        </w:rPr>
        <w:instrText>":[{"</w:instrText>
      </w:r>
      <w:r w:rsidR="00DC4D85" w:rsidRPr="00D9401D">
        <w:instrText>literal</w:instrText>
      </w:r>
      <w:r w:rsidR="00DC4D85" w:rsidRPr="00D9401D">
        <w:rPr>
          <w:rtl/>
        </w:rPr>
        <w:instrText>":"البوابة الوطنية الموحدة"}],"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w:t>
      </w:r>
      <w:r w:rsidRPr="00D9401D">
        <w:rPr>
          <w:rFonts w:hint="cs"/>
          <w:rtl/>
        </w:rPr>
        <w:t>البوابة الوطنية الموحدة, 2025</w:t>
      </w:r>
      <w:r w:rsidRPr="00D9401D">
        <w:rPr>
          <w:rFonts w:hint="cs"/>
        </w:rPr>
        <w:t>(</w:t>
      </w:r>
      <w:r w:rsidRPr="00D9401D">
        <w:rPr>
          <w:rFonts w:hint="cs"/>
          <w:rtl/>
        </w:rPr>
        <w:fldChar w:fldCharType="end"/>
      </w:r>
      <w:r w:rsidRPr="00D9401D">
        <w:rPr>
          <w:rFonts w:hint="cs"/>
          <w:rtl/>
        </w:rPr>
        <w:t>.</w:t>
      </w:r>
    </w:p>
    <w:p w14:paraId="78EC462B" w14:textId="77777777" w:rsidR="007939FF" w:rsidRPr="00D9401D" w:rsidRDefault="007939FF" w:rsidP="007939FF">
      <w:pPr>
        <w:rPr>
          <w:rtl/>
        </w:rPr>
      </w:pPr>
    </w:p>
    <w:p w14:paraId="1B4CE9B7" w14:textId="77777777" w:rsidR="007939FF" w:rsidRPr="00D9401D" w:rsidRDefault="007939FF" w:rsidP="007939FF">
      <w:pPr>
        <w:pStyle w:val="Heading3"/>
        <w:rPr>
          <w:lang w:bidi="ar-EG"/>
        </w:rPr>
      </w:pPr>
      <w:bookmarkStart w:id="43" w:name="_Toc235451835"/>
      <w:bookmarkStart w:id="44" w:name="_Toc235452129"/>
      <w:r w:rsidRPr="00D9401D">
        <w:rPr>
          <w:rFonts w:hint="cs"/>
          <w:rtl/>
          <w:lang w:bidi="ar-EG"/>
        </w:rPr>
        <w:t>طبيعة الخدمات والعمليات الإدارية والترويجية التي تقدمها الهيئة</w:t>
      </w:r>
      <w:bookmarkEnd w:id="43"/>
      <w:bookmarkEnd w:id="44"/>
    </w:p>
    <w:p w14:paraId="70AEE253" w14:textId="44FF4B91" w:rsidR="007939FF" w:rsidRPr="00D9401D" w:rsidRDefault="007939FF" w:rsidP="007939FF">
      <w:pPr>
        <w:rPr>
          <w:rtl/>
          <w:lang w:bidi="ar-EG"/>
        </w:rPr>
      </w:pPr>
      <w:r w:rsidRPr="00D9401D">
        <w:rPr>
          <w:rFonts w:hint="cs"/>
          <w:rtl/>
        </w:rPr>
        <w:t xml:space="preserve">تتولى الهيئة السعودية للسياحة مسؤولية تنفيذ الجوانب التشغيلية والتسويقية للقطاع السياحي، حيث تعمل على تطوير المنتجات والوجهات السياحية، وتعزيز جاذبية المملكة بوصفها وجهة سياحية عالمية، بالتعاون مع الجهات الحكومية والقطاع الخاص. كما تضطلع الهيئة بتنسيق الجهود بين شركاء المنظومة السياحية لضمان تكامل الخدمات والارتقاء بتجربة السائح في مختلف مراحل رحلته </w:t>
      </w:r>
      <w:r w:rsidRPr="00D9401D">
        <w:rPr>
          <w:rFonts w:hint="cs"/>
          <w:rtl/>
        </w:rPr>
        <w:fldChar w:fldCharType="begin"/>
      </w:r>
      <w:r w:rsidR="00DC4D85" w:rsidRPr="00D9401D">
        <w:rPr>
          <w:rtl/>
        </w:rPr>
        <w:instrText xml:space="preserve"> </w:instrText>
      </w:r>
      <w:r w:rsidR="00DC4D85" w:rsidRPr="00D9401D">
        <w:instrText>ADDIN ZOTERO_ITEM CSL_CITATION {"citationID":"0zPwj2Sf","properties":{"unsorted":false,"formattedCitation":"(\\uc0\\u1575{}\\uc0\\u1604{}\\uc0\\u1607{}\\uc0\\u1610{}\\uc0\\u1574{}\\uc0\\u1577{} \\uc0\\u1575{}\\uc0\\u1604{}\\uc0\\u1587{}\\uc0\\u1593{}\\uc</w:instrText>
      </w:r>
      <w:r w:rsidR="00DC4D85" w:rsidRPr="00D9401D">
        <w:rPr>
          <w:rtl/>
        </w:rPr>
        <w:instrText>0\\</w:instrText>
      </w:r>
      <w:r w:rsidR="00DC4D85" w:rsidRPr="00D9401D">
        <w:instrText>u1608{}\\uc0\\u1583{}\\uc0\\u1610{}\\uc0\\u1577{} \\uc0\\u1604{}\\uc0\\u1604{}\\uc0\\u1587{}\\uc0\\u1610{}\\uc0\\u1575{}\\uc0\\u1581{}\\uc0\\u1577{}, 2025b)","plainCitation</w:instrText>
      </w:r>
      <w:r w:rsidR="00DC4D85" w:rsidRPr="00D9401D">
        <w:rPr>
          <w:rtl/>
        </w:rPr>
        <w:instrText>":"(الهيئة السعودية للسياحة, 2025</w:instrText>
      </w:r>
      <w:r w:rsidR="00DC4D85" w:rsidRPr="00D9401D">
        <w:instrText>b)","dontUpdate":true,"noteIndex":0},"citationItems":[{"id":"UXwXxAMd/eGKSwRvX","uris":["http://zotero.org/users/local/xByd8XFU/items/QNJRYYHD"],"itemData":{"id":82,"type":"webpage","language":"arabic","publisher</w:instrText>
      </w:r>
      <w:r w:rsidR="00DC4D85" w:rsidRPr="00D9401D">
        <w:rPr>
          <w:rtl/>
        </w:rPr>
        <w:instrText>":"الهيئة السعودية للسياحة","</w:instrText>
      </w:r>
      <w:r w:rsidR="00DC4D85" w:rsidRPr="00D9401D">
        <w:instrText>title</w:instrText>
      </w:r>
      <w:r w:rsidR="00DC4D85" w:rsidRPr="00D9401D">
        <w:rPr>
          <w:rtl/>
        </w:rPr>
        <w:instrText>":"من نحن","</w:instrText>
      </w:r>
      <w:r w:rsidR="00DC4D85" w:rsidRPr="00D9401D">
        <w:instrText>URL":"https://www.sta.gov.sa/ar/about","author</w:instrText>
      </w:r>
      <w:r w:rsidR="00DC4D85" w:rsidRPr="00D9401D">
        <w:rPr>
          <w:rtl/>
        </w:rPr>
        <w:instrText>":[{"</w:instrText>
      </w:r>
      <w:r w:rsidR="00DC4D85" w:rsidRPr="00D9401D">
        <w:instrText>literal</w:instrText>
      </w:r>
      <w:r w:rsidR="00DC4D85" w:rsidRPr="00D9401D">
        <w:rPr>
          <w:rtl/>
        </w:rPr>
        <w:instrText>":"الهيئة السعودية للسياحة"}],"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":[["2025"]]</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w:t>
      </w:r>
      <w:r w:rsidRPr="00D9401D">
        <w:rPr>
          <w:rFonts w:hint="cs"/>
          <w:rtl/>
        </w:rPr>
        <w:t xml:space="preserve">الهيئة السعودية للسياحة, </w:t>
      </w:r>
      <w:r w:rsidRPr="00D9401D">
        <w:rPr>
          <w:rFonts w:hint="cs"/>
        </w:rPr>
        <w:t>b</w:t>
      </w:r>
      <w:r w:rsidRPr="00D9401D">
        <w:rPr>
          <w:rFonts w:hint="cs"/>
          <w:rtl/>
        </w:rPr>
        <w:t>2025</w:t>
      </w:r>
      <w:r w:rsidRPr="00D9401D">
        <w:rPr>
          <w:rFonts w:hint="cs"/>
          <w:rtl/>
        </w:rPr>
        <w:fldChar w:fldCharType="end"/>
      </w:r>
      <w:r w:rsidRPr="00D9401D">
        <w:rPr>
          <w:rFonts w:hint="cs"/>
        </w:rPr>
        <w:t>(</w:t>
      </w:r>
      <w:r w:rsidRPr="00D9401D">
        <w:rPr>
          <w:rFonts w:hint="cs"/>
          <w:rtl/>
          <w:lang w:bidi="ar-EG"/>
        </w:rPr>
        <w:t>.</w:t>
      </w:r>
    </w:p>
    <w:p w14:paraId="002D89FC" w14:textId="77777777" w:rsidR="007939FF" w:rsidRPr="00D9401D" w:rsidRDefault="007939FF" w:rsidP="007939FF">
      <w:pPr>
        <w:rPr>
          <w:rtl/>
          <w:lang w:bidi="ar-EG"/>
        </w:rPr>
      </w:pPr>
    </w:p>
    <w:p w14:paraId="6E133786" w14:textId="77777777" w:rsidR="007939FF" w:rsidRPr="00D9401D" w:rsidRDefault="007939FF" w:rsidP="007939FF">
      <w:pPr>
        <w:rPr>
          <w:rtl/>
        </w:rPr>
      </w:pPr>
      <w:r w:rsidRPr="00D9401D">
        <w:rPr>
          <w:rFonts w:hint="cs"/>
          <w:rtl/>
        </w:rPr>
        <w:t xml:space="preserve">وعلى المستوى الترويجي، تنفذ الهيئة حملات تسويقية محلية ودولية للتعريف بالمقومات السياحية للمملكة، وتشارك في المعارض والمؤتمرات العالمية، إضافة إلى تطوير الباقات والمنتجات السياحية، وبناء الهوية السياحية للمملكة تحت العلامة التجارية </w:t>
      </w:r>
      <w:r w:rsidRPr="00D9401D">
        <w:rPr>
          <w:rFonts w:hint="cs"/>
        </w:rPr>
        <w:t>"Saudi, Welcome to Arabia"</w:t>
      </w:r>
      <w:r w:rsidRPr="00D9401D">
        <w:rPr>
          <w:rFonts w:hint="cs"/>
          <w:rtl/>
        </w:rPr>
        <w:t>، بما يسهم في زيادة أعداد الزوار وتعزيز تنافسية الوجهات السعودية في الأسواق المستهدفة</w:t>
      </w:r>
      <w:r w:rsidRPr="00D9401D">
        <w:rPr>
          <w:rFonts w:hint="cs"/>
        </w:rPr>
        <w:t xml:space="preserve">. </w:t>
      </w:r>
    </w:p>
    <w:p w14:paraId="72460B9C" w14:textId="77777777" w:rsidR="007939FF" w:rsidRPr="00D9401D" w:rsidRDefault="007939FF" w:rsidP="007939FF"/>
    <w:p w14:paraId="04385889" w14:textId="77777777" w:rsidR="007939FF" w:rsidRPr="00D9401D" w:rsidRDefault="007939FF" w:rsidP="007939FF">
      <w:r w:rsidRPr="00D9401D">
        <w:rPr>
          <w:rFonts w:hint="cs"/>
          <w:rtl/>
        </w:rPr>
        <w:t xml:space="preserve">أما على المستوى الإداري، فتركز الهيئة على بناء شراكات استراتيجية مع المستثمرين ومقدمي الخدمات السياحية، ودعم اتخاذ القرار من خلال تحليل البيانات وقياس أداء الحملات التسويقية، إلى جانب توظيف التقنيات الرقمية والذكاء الاصطناعي في التنبؤ بحركة السياح وتحليل أنماط </w:t>
      </w:r>
      <w:r w:rsidRPr="00D9401D">
        <w:rPr>
          <w:rFonts w:hint="cs"/>
          <w:rtl/>
        </w:rPr>
        <w:lastRenderedPageBreak/>
        <w:t xml:space="preserve">الإنفاق والطلب السياحي، مما يسهم في تحسين كفاءة العمليات التسويقية وتوجيه الموارد بصورة أكثر فاعلية. وتشير التقارير السنوية للهيئة إلى أن نماذج الذكاء الاصطناعي المستخدمة لديها حققت دقة تجاوزت </w:t>
      </w:r>
      <w:r w:rsidRPr="00D9401D">
        <w:rPr>
          <w:rFonts w:hint="cs"/>
        </w:rPr>
        <w:t xml:space="preserve">95% </w:t>
      </w:r>
      <w:r w:rsidRPr="00D9401D">
        <w:rPr>
          <w:rFonts w:hint="cs"/>
          <w:rtl/>
          <w:lang w:bidi="ar-EG"/>
        </w:rPr>
        <w:t xml:space="preserve"> </w:t>
      </w:r>
      <w:r w:rsidRPr="00D9401D">
        <w:rPr>
          <w:rFonts w:hint="cs"/>
          <w:rtl/>
        </w:rPr>
        <w:t>في التنبؤ بأعداد السياح والإنفاق السياحي، الأمر الذي يدعم التخطيط الاستراتيجي وتحسين استهداف الأسواق السياحية</w:t>
      </w:r>
      <w:r w:rsidRPr="00D9401D">
        <w:rPr>
          <w:rFonts w:hint="cs"/>
        </w:rPr>
        <w:t xml:space="preserve">. </w:t>
      </w:r>
    </w:p>
    <w:p w14:paraId="00A932CD" w14:textId="77777777" w:rsidR="007939FF" w:rsidRPr="00D9401D" w:rsidRDefault="007939FF" w:rsidP="007939FF">
      <w:pPr>
        <w:pStyle w:val="Heading3"/>
        <w:rPr>
          <w:rtl/>
        </w:rPr>
      </w:pPr>
      <w:bookmarkStart w:id="45" w:name="_Toc235451836"/>
      <w:bookmarkStart w:id="46" w:name="_Toc235452130"/>
      <w:r w:rsidRPr="00D9401D">
        <w:rPr>
          <w:rFonts w:hint="cs"/>
          <w:rtl/>
        </w:rPr>
        <w:t>الواقع الحالي لتوظيف التقنية والذكاء الاصطناعي في أعمال الهيئة</w:t>
      </w:r>
      <w:bookmarkEnd w:id="45"/>
      <w:bookmarkEnd w:id="46"/>
      <w:r w:rsidRPr="00D9401D">
        <w:rPr>
          <w:rFonts w:hint="cs"/>
          <w:rtl/>
        </w:rPr>
        <w:t xml:space="preserve"> </w:t>
      </w:r>
    </w:p>
    <w:p w14:paraId="760E8A55" w14:textId="77777777" w:rsidR="007939FF" w:rsidRPr="00D9401D" w:rsidRDefault="007939FF" w:rsidP="007939FF">
      <w:pPr>
        <w:rPr>
          <w:rtl/>
        </w:rPr>
      </w:pPr>
      <w:r w:rsidRPr="00D9401D">
        <w:rPr>
          <w:rFonts w:hint="cs"/>
          <w:rtl/>
        </w:rPr>
        <w:t>شهدت الهيئة السعودية للسياحة خلال السنوات الأخيرة تحولًا ملحوظًا في توظيف التقنيات الرقمية والذكاء الاصطناعي لدعم عملياتها التسويقية والإدارية، وذلك انسجامًا مع مستهدفات التحول الرقمي ورؤية المملكة 2030. ويهدف هذا التوجه إلى تعزيز كفاءة اتخاذ القرار، وتحسين تجربة السائح، وزيادة فعالية الحملات الترويجية من خلال الاستفادة من البيانات الضخمة والتقنيات الذكية (</w:t>
      </w:r>
      <w:r w:rsidRPr="00D9401D">
        <w:rPr>
          <w:rFonts w:hint="cs"/>
        </w:rPr>
        <w:t>Saudi Tourism Authority, 2023</w:t>
      </w:r>
      <w:r w:rsidRPr="00D9401D">
        <w:rPr>
          <w:rFonts w:hint="cs"/>
          <w:rtl/>
        </w:rPr>
        <w:t>).</w:t>
      </w:r>
    </w:p>
    <w:p w14:paraId="26DDD0FF" w14:textId="77777777" w:rsidR="007939FF" w:rsidRPr="00D9401D" w:rsidRDefault="007939FF" w:rsidP="007939FF">
      <w:pPr>
        <w:rPr>
          <w:rtl/>
        </w:rPr>
      </w:pPr>
    </w:p>
    <w:p w14:paraId="26A79E3B" w14:textId="77777777" w:rsidR="007939FF" w:rsidRPr="00D9401D" w:rsidRDefault="007939FF" w:rsidP="007939FF">
      <w:pPr>
        <w:rPr>
          <w:rtl/>
        </w:rPr>
      </w:pPr>
      <w:r w:rsidRPr="00D9401D">
        <w:rPr>
          <w:rFonts w:hint="cs"/>
          <w:rtl/>
        </w:rPr>
        <w:t>وفي مجال الترويج الذكي، تعتمد الهيئة على منصات رقمية متقدمة وحملات تسويقية رقمية موجهة تستند إلى تحليل خصائص الأسواق المستهدفة وسلوك الزوار، بما يسمح بتخصيص الرسائل التسويقية وفقًا لاهتمامات كل شريحة من السياح. كما تستخدم أدوات التحليل الرقمي لقياس أداء الحملات التسويقية بصورة آنية، وتحسين كفاءة الإنفاق التسويقي وتعظيم العائد على الاستثمار (</w:t>
      </w:r>
      <w:r w:rsidRPr="00D9401D">
        <w:rPr>
          <w:rFonts w:hint="cs"/>
        </w:rPr>
        <w:t>Saudi Tourism Authority, 2023</w:t>
      </w:r>
      <w:r w:rsidRPr="00D9401D">
        <w:rPr>
          <w:rFonts w:hint="cs"/>
          <w:rtl/>
        </w:rPr>
        <w:t>).</w:t>
      </w:r>
    </w:p>
    <w:p w14:paraId="076DFDE0" w14:textId="77777777" w:rsidR="007939FF" w:rsidRPr="00D9401D" w:rsidRDefault="007939FF" w:rsidP="007939FF">
      <w:pPr>
        <w:rPr>
          <w:rtl/>
        </w:rPr>
      </w:pPr>
    </w:p>
    <w:p w14:paraId="21B135F2" w14:textId="33FD2FD7" w:rsidR="007939FF" w:rsidRPr="00D9401D" w:rsidRDefault="007939FF" w:rsidP="007939FF">
      <w:pPr>
        <w:rPr>
          <w:lang w:bidi="ar-EG"/>
        </w:rPr>
      </w:pPr>
      <w:r w:rsidRPr="00D9401D">
        <w:rPr>
          <w:rFonts w:hint="cs"/>
          <w:rtl/>
        </w:rPr>
        <w:t xml:space="preserve">أما في مجال تحليل بيانات السياح، فتستفيد الهيئة من تقنيات تحليل البيانات والذكاء الاصطناعي في جمع ومعالجة البيانات الواردة من مصادر متعددة، مثل منصات الحجز، ووسائل التواصل الاجتماعي، والبيانات الحكومية، بهدف بناء فهم أكثر دقة لتفضيلات السياح وأنماط سفرهم </w:t>
      </w:r>
      <w:r w:rsidRPr="00D9401D">
        <w:rPr>
          <w:rFonts w:hint="cs"/>
          <w:rtl/>
        </w:rPr>
        <w:lastRenderedPageBreak/>
        <w:t xml:space="preserve">ومستويات إنفاقهم. ويسهم ذلك في تصميم منتجات سياحية أكثر ملاءمة، وتحسين الخدمات المقدمة، ودعم القرارات الاستراتيجية المتعلقة بتطوير الوجهات السياحية </w:t>
      </w:r>
      <w:r w:rsidRPr="00D9401D">
        <w:rPr>
          <w:rFonts w:hint="cs"/>
          <w:rtl/>
        </w:rPr>
        <w:fldChar w:fldCharType="begin"/>
      </w:r>
      <w:r w:rsidR="00DC4D85" w:rsidRPr="00D9401D">
        <w:rPr>
          <w:rtl/>
        </w:rPr>
        <w:instrText xml:space="preserve"> </w:instrText>
      </w:r>
      <w:r w:rsidR="00DC4D85" w:rsidRPr="00D9401D">
        <w:instrText>ADDIN ZOTERO_ITEM CSL_CITATION {"citationID":"eGjYyVXK","properties":{"unsorted":false,"formattedCitation":"(\\uc0\\u1608{}\\uc0\\u1586{}\\uc0\\u1575{}\\uc0\\u1585{}\\uc0\\u1577{} \\uc0\\u1575{}\\uc0\\u1604{}\\uc0\\u1587{}\\uc0\\u1610{}\\uc0\\u1575{}\\uc</w:instrText>
      </w:r>
      <w:r w:rsidR="00DC4D85" w:rsidRPr="00D9401D">
        <w:rPr>
          <w:rtl/>
        </w:rPr>
        <w:instrText>0\\</w:instrText>
      </w:r>
      <w:r w:rsidR="00DC4D85" w:rsidRPr="00D9401D">
        <w:instrText>u1581{}\\uc0\\u1577{}, 2024)","plainCitation</w:instrText>
      </w:r>
      <w:r w:rsidR="00DC4D85" w:rsidRPr="00D9401D">
        <w:rPr>
          <w:rtl/>
        </w:rPr>
        <w:instrText>":"(وزارة السياحة, 2024)","</w:instrText>
      </w:r>
      <w:r w:rsidR="00DC4D85" w:rsidRPr="00D9401D">
        <w:instrText>dontUpdate":true,"noteIndex":0},"citationItems":[{"id":"UXwXxAMd/wL3V7aQ5","uris":["http://zotero.org/users/local/xByd8XFU/items/ZVQXNYHV"],"itemData":{"id":89,"type":"webpage","language":"arabic","publisher</w:instrText>
      </w:r>
      <w:r w:rsidR="00DC4D85" w:rsidRPr="00D9401D">
        <w:rPr>
          <w:rtl/>
        </w:rPr>
        <w:instrText>":"وزارة السياحة","</w:instrText>
      </w:r>
      <w:r w:rsidR="00DC4D85" w:rsidRPr="00D9401D">
        <w:instrText>title</w:instrText>
      </w:r>
      <w:r w:rsidR="00DC4D85" w:rsidRPr="00D9401D">
        <w:rPr>
          <w:rtl/>
        </w:rPr>
        <w:instrText>":"التحول الرقمي في القطاع السياحي","</w:instrText>
      </w:r>
      <w:r w:rsidR="00DC4D85" w:rsidRPr="00D9401D">
        <w:instrText>URL":"https://mt.gov.sa","author</w:instrText>
      </w:r>
      <w:r w:rsidR="00DC4D85" w:rsidRPr="00D9401D">
        <w:rPr>
          <w:rtl/>
        </w:rPr>
        <w:instrText>":[{"</w:instrText>
      </w:r>
      <w:r w:rsidR="00DC4D85" w:rsidRPr="00D9401D">
        <w:instrText>literal</w:instrText>
      </w:r>
      <w:r w:rsidR="00DC4D85" w:rsidRPr="00D9401D">
        <w:rPr>
          <w:rtl/>
        </w:rPr>
        <w:instrText>":"وزارة السياحة"}],"</w:instrText>
      </w:r>
      <w:r w:rsidR="00DC4D85" w:rsidRPr="00D9401D">
        <w:instrText>accessed":{"date-parts</w:instrText>
      </w:r>
      <w:r w:rsidR="00DC4D85" w:rsidRPr="00D9401D">
        <w:rPr>
          <w:rtl/>
        </w:rPr>
        <w:instrText>":[["2026",6,22]]</w:instrText>
      </w:r>
      <w:r w:rsidR="00DC4D85" w:rsidRPr="00D9401D">
        <w:instrText>},"issued":{"date-parts</w:instrText>
      </w:r>
      <w:r w:rsidR="00DC4D85" w:rsidRPr="00D9401D">
        <w:rPr>
          <w:rtl/>
        </w:rPr>
        <w:instrText>":[["2024"]]</w:instrText>
      </w:r>
      <w:r w:rsidR="00DC4D85" w:rsidRPr="00D9401D">
        <w:instrText>}}}],"schema":"https://github</w:instrText>
      </w:r>
      <w:r w:rsidR="00DC4D85" w:rsidRPr="00D9401D">
        <w:rPr>
          <w:rtl/>
        </w:rPr>
        <w:instrText>.</w:instrText>
      </w:r>
      <w:r w:rsidR="00DC4D85" w:rsidRPr="00D9401D">
        <w:instrText>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(وزارة السياحة, 2024).</w:t>
      </w:r>
      <w:r w:rsidRPr="00D9401D">
        <w:rPr>
          <w:rFonts w:hint="cs"/>
          <w:rtl/>
        </w:rPr>
        <w:fldChar w:fldCharType="end"/>
      </w:r>
    </w:p>
    <w:p w14:paraId="266F47E7" w14:textId="77777777" w:rsidR="007939FF" w:rsidRPr="00D9401D" w:rsidRDefault="007939FF" w:rsidP="007939FF">
      <w:pPr>
        <w:rPr>
          <w:rtl/>
        </w:rPr>
      </w:pPr>
      <w:r w:rsidRPr="00D9401D">
        <w:rPr>
          <w:rFonts w:hint="cs"/>
          <w:rtl/>
        </w:rPr>
        <w:t>وفيما يتعلق بالتنبؤ بطلب الأسواق السياحية، أوضحت التقارير السنوية للهيئة أنها تستخدم نماذج قائمة على الذكاء الاصطناعي لتحليل البيانات التاريخية والمتغيرات الاقتصادية والموسمية، بما يمكنها من التنبؤ بحركة السياحة والإنفاق السياحي بدرجة عالية من الدقة. وقد أشارت الهيئة في تقريرها السنوي لعام 2023 إلى أن هذه النماذج حققت دقة تجاوزت 95% في التنبؤ بالطلب السياحي، الأمر الذي أسهم في تحسين التخطيط للحملات الترويجية، وتوجيه الموارد نحو الأسواق الأكثر استهدافًا، وتعزيز كفاءة اتخاذ القرار (</w:t>
      </w:r>
      <w:r w:rsidRPr="00D9401D">
        <w:rPr>
          <w:rFonts w:hint="cs"/>
        </w:rPr>
        <w:t>Saudi Tourism Authority, 2023</w:t>
      </w:r>
      <w:r w:rsidRPr="00D9401D">
        <w:rPr>
          <w:rFonts w:hint="cs"/>
          <w:rtl/>
        </w:rPr>
        <w:t>).</w:t>
      </w:r>
    </w:p>
    <w:p w14:paraId="16262B3B" w14:textId="171BC027" w:rsidR="007939FF" w:rsidRPr="00D9401D" w:rsidRDefault="007939FF" w:rsidP="007939FF">
      <w:pPr>
        <w:rPr>
          <w:rtl/>
        </w:rPr>
      </w:pPr>
      <w:r w:rsidRPr="00D9401D">
        <w:rPr>
          <w:rFonts w:hint="cs"/>
          <w:rtl/>
        </w:rPr>
        <w:t>وإجمالًا، يعكس الواقع الحالي لتوظيف التقنية والذكاء الاصطناعي في الهيئة السعودية للسياحة توجهًا نحو بناء منظومة سياحية ذكية تعتمد على البيانات في مختلف العمليات الإدارية والتسويقية، وهو ما يتوافق مع توجهات المملكة نحو التحول الرقمي، ويعزز من قدرة الهيئة على تحقيق أهدافها الاستراتيجية وزيادة تنافسية القطاع السياحي على المستويين الإقليمي والعالمي (</w:t>
      </w:r>
      <w:r w:rsidRPr="00D9401D">
        <w:rPr>
          <w:rFonts w:hint="cs"/>
          <w:rtl/>
        </w:rPr>
        <w:fldChar w:fldCharType="begin"/>
      </w:r>
      <w:r w:rsidR="00DC4D85" w:rsidRPr="00D9401D">
        <w:rPr>
          <w:rtl/>
        </w:rPr>
        <w:instrText xml:space="preserve"> </w:instrText>
      </w:r>
      <w:r w:rsidR="00DC4D85" w:rsidRPr="00D9401D">
        <w:instrText>ADDIN ZOTERO_ITEM CSL_CITATION {"citationID":"gZPevb8d","properties":{"unsorted":false,"formattedCitation":"(\\uc0\\u1608{}\\uc0\\u1586{}\\uc0\\u1575{}\\uc0\\u1585{}\\uc0\\u1577{} \\uc0\\u1575{}\\uc0\\u1604{}\\uc0\\u1575{}\\uc0\\u1578{}\\uc0\\u1589{}\\uc</w:instrText>
      </w:r>
      <w:r w:rsidR="00DC4D85" w:rsidRPr="00D9401D">
        <w:rPr>
          <w:rtl/>
        </w:rPr>
        <w:instrText>0\\</w:instrText>
      </w:r>
      <w:r w:rsidR="00DC4D85" w:rsidRPr="00D9401D">
        <w:instrText>u1575{}\\uc0\\u1604{}\\uc0\\u1575{}\\uc0\\u1578{} \\uc0\\u1608{}\\uc0\\u1578{}\\uc0\\u1602{}\\uc0\\u1606{}\\uc0\\u1610{}\\uc0\\u1577{} \\uc0\\u1575{}\\uc0\\u1604{}\\uc0\\u1605{}\\uc0\\u1593{}\\uc0\\u1604{}\\uc0\\u1608{}\\uc0\\u1605{}\\uc0\\u1575{}\\uc0</w:instrText>
      </w:r>
      <w:r w:rsidR="00DC4D85" w:rsidRPr="00D9401D">
        <w:rPr>
          <w:rtl/>
        </w:rPr>
        <w:instrText>\\</w:instrText>
      </w:r>
      <w:r w:rsidR="00DC4D85" w:rsidRPr="00D9401D">
        <w:instrText>u1578{}, 2024)","plainCitation</w:instrText>
      </w:r>
      <w:r w:rsidR="00DC4D85" w:rsidRPr="00D9401D">
        <w:rPr>
          <w:rtl/>
        </w:rPr>
        <w:instrText>":"(وزارة الاتصالات وتقنية المعلومات, 2024)","</w:instrText>
      </w:r>
      <w:r w:rsidR="00DC4D85" w:rsidRPr="00D9401D">
        <w:instrText>dontUpdate":true,"noteIndex":0},"citationItems":[{"id":"UXwXxAMd/TcMgIezO","uris":["http://zotero.org/users/local/xByd8XFU/items/462SMYQS"],"itemData":{"id":90,"type":"webpage</w:instrText>
      </w:r>
      <w:r w:rsidR="00DC4D85" w:rsidRPr="00D9401D">
        <w:rPr>
          <w:rtl/>
        </w:rPr>
        <w:instrText>","</w:instrText>
      </w:r>
      <w:r w:rsidR="00DC4D85" w:rsidRPr="00D9401D">
        <w:instrText>language":"arabic","publisher</w:instrText>
      </w:r>
      <w:r w:rsidR="00DC4D85" w:rsidRPr="00D9401D">
        <w:rPr>
          <w:rtl/>
        </w:rPr>
        <w:instrText>":"وزارة الاتصالات وتقنية المعلومات","</w:instrText>
      </w:r>
      <w:r w:rsidR="00DC4D85" w:rsidRPr="00D9401D">
        <w:instrText>title</w:instrText>
      </w:r>
      <w:r w:rsidR="00DC4D85" w:rsidRPr="00D9401D">
        <w:rPr>
          <w:rtl/>
        </w:rPr>
        <w:instrText>":"الذكاء الاصطناعي والتحول الرقمي في المملكة العربية السعودية","</w:instrText>
      </w:r>
      <w:r w:rsidR="00DC4D85" w:rsidRPr="00D9401D">
        <w:instrText>URL":"https://www.mcit.gov.sa","author</w:instrText>
      </w:r>
      <w:r w:rsidR="00DC4D85" w:rsidRPr="00D9401D">
        <w:rPr>
          <w:rtl/>
        </w:rPr>
        <w:instrText>":[{"</w:instrText>
      </w:r>
      <w:r w:rsidR="00DC4D85" w:rsidRPr="00D9401D">
        <w:instrText>literal</w:instrText>
      </w:r>
      <w:r w:rsidR="00DC4D85" w:rsidRPr="00D9401D">
        <w:rPr>
          <w:rtl/>
        </w:rPr>
        <w:instrText>":"وزارة الاتصالات وتقنية المعلومات"}],"</w:instrText>
      </w:r>
      <w:r w:rsidR="00DC4D85" w:rsidRPr="00D9401D">
        <w:instrText>accessed":{"date-parts</w:instrText>
      </w:r>
      <w:r w:rsidR="00DC4D85" w:rsidRPr="00D9401D">
        <w:rPr>
          <w:rtl/>
        </w:rPr>
        <w:instrText>":[["2026",6,22]]},"</w:instrText>
      </w:r>
      <w:r w:rsidR="00DC4D85" w:rsidRPr="00D9401D">
        <w:instrText>issued":{"date-parts":[["2024"]]}}}],"schema":"https://github.com/citation-style-language/schema/raw/master/csl-citation.json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وزارة الاتصالات وتقنية المعلومات, 2024</w:t>
      </w:r>
      <w:r w:rsidRPr="00D9401D">
        <w:rPr>
          <w:rFonts w:hint="cs"/>
        </w:rPr>
        <w:t>(</w:t>
      </w:r>
      <w:r w:rsidRPr="00D9401D">
        <w:rPr>
          <w:rFonts w:hint="cs"/>
          <w:rtl/>
        </w:rPr>
        <w:t>.</w:t>
      </w:r>
    </w:p>
    <w:p w14:paraId="515546C2" w14:textId="77777777" w:rsidR="007939FF" w:rsidRPr="00D9401D" w:rsidRDefault="007939FF" w:rsidP="007939FF">
      <w:pPr>
        <w:rPr>
          <w:rtl/>
        </w:rPr>
      </w:pPr>
    </w:p>
    <w:p w14:paraId="31D7A082" w14:textId="77777777" w:rsidR="00F770F3" w:rsidRPr="00D9401D" w:rsidRDefault="007939FF" w:rsidP="00F770F3">
      <w:pPr>
        <w:pStyle w:val="Heading2"/>
        <w:rPr>
          <w:rtl/>
        </w:rPr>
      </w:pPr>
      <w:r w:rsidRPr="00D9401D">
        <w:rPr>
          <w:rFonts w:hint="cs"/>
          <w:rtl/>
        </w:rPr>
        <w:fldChar w:fldCharType="end"/>
      </w:r>
      <w:bookmarkStart w:id="47" w:name="_Toc235451837"/>
      <w:bookmarkStart w:id="48" w:name="_Toc235452131"/>
      <w:r w:rsidR="00F770F3" w:rsidRPr="00D9401D">
        <w:rPr>
          <w:rFonts w:hint="cs"/>
          <w:rtl/>
        </w:rPr>
        <w:t>النظرية القائمة على الموارد (</w:t>
      </w:r>
      <w:r w:rsidR="00F770F3" w:rsidRPr="00D9401D">
        <w:rPr>
          <w:rFonts w:hint="cs"/>
        </w:rPr>
        <w:t>RBT</w:t>
      </w:r>
      <w:r w:rsidR="00F770F3" w:rsidRPr="00D9401D">
        <w:rPr>
          <w:rFonts w:hint="cs"/>
          <w:rtl/>
        </w:rPr>
        <w:t>)</w:t>
      </w:r>
      <w:bookmarkEnd w:id="47"/>
      <w:bookmarkEnd w:id="48"/>
    </w:p>
    <w:p w14:paraId="38355958" w14:textId="77777777" w:rsidR="00F770F3" w:rsidRPr="00D9401D" w:rsidRDefault="00F770F3" w:rsidP="00F770F3">
      <w:pPr>
        <w:ind w:left="360"/>
        <w:rPr>
          <w:rtl/>
        </w:rPr>
      </w:pPr>
      <w:r w:rsidRPr="00D9401D">
        <w:rPr>
          <w:rFonts w:hint="cs"/>
          <w:rtl/>
        </w:rPr>
        <w:t>أصبحت النظرية القائمة على الموارد (</w:t>
      </w:r>
      <w:r w:rsidRPr="00D9401D">
        <w:rPr>
          <w:rFonts w:hint="cs"/>
        </w:rPr>
        <w:t>Resource-Based Theory - RBT</w:t>
      </w:r>
      <w:r w:rsidRPr="00D9401D">
        <w:rPr>
          <w:rFonts w:hint="cs"/>
          <w:rtl/>
        </w:rPr>
        <w:t>) واحدة من أكثر المنظورات النظرية استخدامًا في تفسير كيفية إسهام الموارد التي تمتلكها المنظمة أو تسيطر عليها في تحقيق اختلافات في الأداء بين المؤسسات العاملة في الصناعة نفسها</w:t>
      </w:r>
      <w:r w:rsidRPr="00D9401D">
        <w:t>.</w:t>
      </w:r>
      <w:r w:rsidRPr="00D9401D">
        <w:rPr>
          <w:rFonts w:hint="cs"/>
          <w:rtl/>
        </w:rPr>
        <w:t xml:space="preserve"> وتنطلق هذه النظرية من أدبيات الإدارة الاستراتيجية، إذ تفترض أن المؤسسات تتنافس اعتمادًا </w:t>
      </w:r>
      <w:r w:rsidRPr="00D9401D">
        <w:rPr>
          <w:rFonts w:hint="cs"/>
          <w:rtl/>
        </w:rPr>
        <w:lastRenderedPageBreak/>
        <w:t>على الموارد التي تمتلكها، شريطة أن تتصف هذه الموارد بأنها ذات قيمة، ونادرة، ويصعب تقليدها، وغير قابلة للاستبدال، حتى تتمكن من تحقيق مكاسب في الأداء .</w:t>
      </w:r>
    </w:p>
    <w:p w14:paraId="71B14EB2" w14:textId="77777777" w:rsidR="00F770F3" w:rsidRPr="00D9401D" w:rsidRDefault="00F770F3" w:rsidP="00F770F3">
      <w:pPr>
        <w:ind w:left="360"/>
        <w:rPr>
          <w:rtl/>
        </w:rPr>
      </w:pPr>
    </w:p>
    <w:p w14:paraId="3A24F8AD" w14:textId="5CDF2A52" w:rsidR="00F770F3" w:rsidRPr="00D9401D" w:rsidRDefault="00F770F3" w:rsidP="00F770F3">
      <w:pPr>
        <w:ind w:left="360"/>
        <w:rPr>
          <w:rtl/>
        </w:rPr>
      </w:pPr>
      <w:r w:rsidRPr="00D9401D">
        <w:rPr>
          <w:rFonts w:hint="cs"/>
          <w:rtl/>
        </w:rPr>
        <w:t xml:space="preserve">وفي التطورات اللاحقة للنظرية، جرى التمييز بين اختيار الموارد وبناء القدرات بوصفهما ركيزتين أساسيتين لها. فقد عرّف </w:t>
      </w:r>
      <w:r w:rsidRPr="00D9401D">
        <w:rPr>
          <w:rtl/>
        </w:rPr>
        <w:fldChar w:fldCharType="begin"/>
      </w:r>
      <w:r w:rsidR="00DC4D85" w:rsidRPr="00D9401D">
        <w:rPr>
          <w:rtl/>
        </w:rPr>
        <w:instrText xml:space="preserve"> </w:instrText>
      </w:r>
      <w:r w:rsidR="00DC4D85" w:rsidRPr="00D9401D">
        <w:instrText>ADDIN ZOTERO_ITEM CSL_CITATION {"citationID":"fPmKxf1T","properties":{"unsorted":false,"formattedCitation":"(Amit &amp; Schoemaker, 1993)","plainCitation":"(Amit &amp; Schoemaker, 1993)","noteIndex":0},"citationItems":[{"id":"UXwXxAMd/NYO4aaVv","uris":["http://zotero.org/users/local/xByd8XFU/items/CNWIESP3"],"itemData":{"id":124,"type":"article-journal","container-title":"Strategic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sidR="00DC4D85" w:rsidRPr="00D9401D">
        <w:rPr>
          <w:rtl/>
        </w:rPr>
        <w:instrText>":[["1993"]]</w:instrText>
      </w:r>
      <w:r w:rsidR="00DC4D85" w:rsidRPr="00D9401D">
        <w:instrText>}}}],"schema":"https://github.com/citation-style-language/schema/raw/master/csl-citation.json</w:instrText>
      </w:r>
      <w:r w:rsidR="00DC4D85" w:rsidRPr="00D9401D">
        <w:rPr>
          <w:rtl/>
        </w:rPr>
        <w:instrText xml:space="preserve">"} </w:instrText>
      </w:r>
      <w:r w:rsidRPr="00D9401D">
        <w:rPr>
          <w:rtl/>
        </w:rPr>
        <w:fldChar w:fldCharType="separate"/>
      </w:r>
      <w:r w:rsidRPr="00D9401D">
        <w:t>(Amit &amp; Schoemaker, 1993)</w:t>
      </w:r>
      <w:r w:rsidRPr="00D9401D">
        <w:rPr>
          <w:rtl/>
        </w:rPr>
        <w:fldChar w:fldCharType="end"/>
      </w:r>
      <w:r w:rsidRPr="00D9401D">
        <w:rPr>
          <w:rFonts w:hint="cs"/>
          <w:rtl/>
          <w:lang w:bidi="ar-EG"/>
        </w:rPr>
        <w:t xml:space="preserve"> </w:t>
      </w:r>
      <w:r w:rsidRPr="00D9401D">
        <w:rPr>
          <w:rFonts w:hint="cs"/>
          <w:rtl/>
        </w:rPr>
        <w:t xml:space="preserve">الموارد بأنها أصول قابلة للتداول وغير خاصة بالمؤسسة، بينما عرّفا القدرات بأنها مهارات تنظيمية خاصة بالمؤسسة وغير قابلة للتداول، تمكنها من دمج الموارد وتوظيفها واستثمارها بفاعلية. وبناءً على ذلك، تمثل الموارد مدخلات العملية الإنتاجية، في حين تمثل القدرات إمكانية استثمار هذه الموارد لتحسين الإنتاجية وتحقيق العوائد </w:t>
      </w:r>
      <w:r w:rsidRPr="00D9401D">
        <w:rPr>
          <w:rtl/>
        </w:rPr>
        <w:fldChar w:fldCharType="begin"/>
      </w:r>
      <w:r w:rsidR="00DC4D85" w:rsidRPr="00D9401D">
        <w:rPr>
          <w:rtl/>
        </w:rPr>
        <w:instrText xml:space="preserve"> </w:instrText>
      </w:r>
      <w:r w:rsidR="00DC4D85" w:rsidRPr="00D9401D">
        <w:instrText>ADDIN ZOTERO_ITEM CSL_CITATION {"citationID":"yfEfzDWJ","properties":{"unsorted":false,"formattedCitation":"(Amit &amp; Schoemaker, 1993)","plainCitation":"(Amit &amp; Schoemaker, 1993)","noteIndex":0},"citationItems":[{"id":"UXwXxAMd/NYO4aaVv","uris":["http://zotero.org/users/local/xByd8XFU/items/CNWIESP3"],"itemData":{"id":124,"type":"article-journal","container-title":"Strategic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sidR="00DC4D85" w:rsidRPr="00D9401D">
        <w:rPr>
          <w:rtl/>
        </w:rPr>
        <w:instrText>":[["1993"]]</w:instrText>
      </w:r>
      <w:r w:rsidR="00DC4D85" w:rsidRPr="00D9401D">
        <w:instrText>}}}],"schema":"https://github.com/citation-style-language/schema/raw/master/csl-citation.json</w:instrText>
      </w:r>
      <w:r w:rsidR="00DC4D85" w:rsidRPr="00D9401D">
        <w:rPr>
          <w:rtl/>
        </w:rPr>
        <w:instrText xml:space="preserve">"} </w:instrText>
      </w:r>
      <w:r w:rsidRPr="00D9401D">
        <w:rPr>
          <w:rtl/>
        </w:rPr>
        <w:fldChar w:fldCharType="separate"/>
      </w:r>
      <w:r w:rsidRPr="00D9401D">
        <w:t>(Amit &amp; Schoemaker, 1993)</w:t>
      </w:r>
      <w:r w:rsidRPr="00D9401D">
        <w:rPr>
          <w:rtl/>
        </w:rPr>
        <w:fldChar w:fldCharType="end"/>
      </w:r>
      <w:r w:rsidRPr="00D9401D">
        <w:rPr>
          <w:rFonts w:hint="cs"/>
          <w:rtl/>
        </w:rPr>
        <w:t xml:space="preserve">. ويفترض هذا المنظور أن القدرات التنظيمية تعتمد على الموارد المتاحة داخل المنظمة وتتطور من خلالها لذلك فإن قوة القدرات التنظيمية تتحدد بدرجة كبيرة بنوعية الموارد التي تستند إليها </w:t>
      </w:r>
      <w:r w:rsidRPr="00D9401D">
        <w:rPr>
          <w:rtl/>
        </w:rPr>
        <w:fldChar w:fldCharType="begin"/>
      </w:r>
      <w:r w:rsidR="00DC4D85" w:rsidRPr="00D9401D">
        <w:rPr>
          <w:rtl/>
        </w:rPr>
        <w:instrText xml:space="preserve"> </w:instrText>
      </w:r>
      <w:r w:rsidR="00DC4D85" w:rsidRPr="00D9401D">
        <w:instrText>ADDIN ZOTERO_ITEM CSL_CITATION {"citationID":"2ofbZK3N","properties":{"unsorted":false,"formattedCitation":"(\\uc0\\u1575{}\\uc0\\u1604{}\\uc0\\u1589{}\\uc0\\u1575{}\\uc0\\u1604{}\\uc0\\u1581{}, 2008)","plainCitation</w:instrText>
      </w:r>
      <w:r w:rsidR="00DC4D85" w:rsidRPr="00D9401D">
        <w:rPr>
          <w:rtl/>
        </w:rPr>
        <w:instrText>":"(الصالح, 2008)","</w:instrText>
      </w:r>
      <w:r w:rsidR="00DC4D85" w:rsidRPr="00D9401D">
        <w:instrText>noteIndex":0},"citationItems":[{"id":"UXwXxAMd/4o3HE0Gu","uris":["http://zotero.org/users/local/xByd8XFU/items/THUW327E"],"itemData":{"id":125,"type":"book","language":"Arabic","publisher</w:instrText>
      </w:r>
      <w:r w:rsidR="00DC4D85" w:rsidRPr="00D9401D">
        <w:rPr>
          <w:rtl/>
        </w:rPr>
        <w:instrText>":"دار الأيام للنشر والتوزيع","</w:instrText>
      </w:r>
      <w:r w:rsidR="00DC4D85" w:rsidRPr="00D9401D">
        <w:instrText>publisher-place</w:instrText>
      </w:r>
      <w:r w:rsidR="00DC4D85" w:rsidRPr="00D9401D">
        <w:rPr>
          <w:rtl/>
        </w:rPr>
        <w:instrText>":"الجزائر","</w:instrText>
      </w:r>
      <w:r w:rsidR="00DC4D85" w:rsidRPr="00D9401D">
        <w:instrText>title</w:instrText>
      </w:r>
      <w:r w:rsidR="00DC4D85" w:rsidRPr="00D9401D">
        <w:rPr>
          <w:rtl/>
        </w:rPr>
        <w:instrText>":"البعد الاستراتيجي للموارد والكفاءات البشرية في استراتيجية المؤسسة","</w:instrText>
      </w:r>
      <w:r w:rsidR="00DC4D85" w:rsidRPr="00D9401D">
        <w:instrText>author</w:instrText>
      </w:r>
      <w:r w:rsidR="00DC4D85" w:rsidRPr="00D9401D">
        <w:rPr>
          <w:rtl/>
        </w:rPr>
        <w:instrText>":[{"</w:instrText>
      </w:r>
      <w:r w:rsidR="00DC4D85" w:rsidRPr="00D9401D">
        <w:instrText>family</w:instrText>
      </w:r>
      <w:r w:rsidR="00DC4D85" w:rsidRPr="00D9401D">
        <w:rPr>
          <w:rtl/>
        </w:rPr>
        <w:instrText>":"الصالح","</w:instrText>
      </w:r>
      <w:r w:rsidR="00DC4D85" w:rsidRPr="00D9401D">
        <w:instrText>given</w:instrText>
      </w:r>
      <w:r w:rsidR="00DC4D85" w:rsidRPr="00D9401D">
        <w:rPr>
          <w:rtl/>
        </w:rPr>
        <w:instrText>":"بن عزة، محمد"}],"</w:instrText>
      </w:r>
      <w:r w:rsidR="00DC4D85" w:rsidRPr="00D9401D">
        <w:instrText>issued":{"date-parts</w:instrText>
      </w:r>
      <w:r w:rsidR="00DC4D85" w:rsidRPr="00D9401D">
        <w:rPr>
          <w:rtl/>
        </w:rPr>
        <w:instrText>":[["2008"]]</w:instrText>
      </w:r>
      <w:r w:rsidR="00DC4D85" w:rsidRPr="00D9401D">
        <w:instrText>}}}],"schema":"https://github.com/citation-style-language/schema/raw/master/csl-citation.json</w:instrText>
      </w:r>
      <w:r w:rsidR="00DC4D85" w:rsidRPr="00D9401D">
        <w:rPr>
          <w:rtl/>
        </w:rPr>
        <w:instrText xml:space="preserve">"} </w:instrText>
      </w:r>
      <w:r w:rsidRPr="00D9401D">
        <w:rPr>
          <w:rtl/>
        </w:rPr>
        <w:fldChar w:fldCharType="separate"/>
      </w:r>
      <w:r w:rsidRPr="00D9401D">
        <w:rPr>
          <w:rFonts w:hint="cs"/>
          <w:rtl/>
        </w:rPr>
        <w:t>(</w:t>
      </w:r>
      <w:r w:rsidRPr="00D9401D">
        <w:rPr>
          <w:rtl/>
        </w:rPr>
        <w:t>الصالح, 2008</w:t>
      </w:r>
      <w:r w:rsidRPr="00D9401D">
        <w:rPr>
          <w:rFonts w:hint="cs"/>
          <w:rtl/>
        </w:rPr>
        <w:t>)</w:t>
      </w:r>
      <w:r w:rsidRPr="00D9401D">
        <w:rPr>
          <w:rtl/>
        </w:rPr>
        <w:fldChar w:fldCharType="end"/>
      </w:r>
    </w:p>
    <w:p w14:paraId="3764E1FC" w14:textId="77777777" w:rsidR="00F770F3" w:rsidRPr="00D9401D" w:rsidRDefault="00F770F3" w:rsidP="00F770F3">
      <w:pPr>
        <w:ind w:left="360"/>
        <w:rPr>
          <w:rtl/>
        </w:rPr>
      </w:pPr>
    </w:p>
    <w:p w14:paraId="343E51EC" w14:textId="77777777" w:rsidR="00F770F3" w:rsidRPr="00D9401D" w:rsidRDefault="00F770F3" w:rsidP="00F770F3">
      <w:pPr>
        <w:ind w:left="360"/>
        <w:rPr>
          <w:rtl/>
        </w:rPr>
      </w:pPr>
      <w:r w:rsidRPr="00D9401D">
        <w:rPr>
          <w:rFonts w:hint="cs"/>
          <w:rtl/>
        </w:rPr>
        <w:t xml:space="preserve">وقد شكلت النظرية القائمة على الموارد إطارًا نظريًا رئيسًا لتفسير كيفية إسهام استثمارات تكنولوجيا المعلومات في خلق القيمة وتحسين أداء المؤسسات .اكتسب هذه النظرية أهمية خاصة في سياق الذكاء الاصطناعي، إذ إن تحديد الموارد التي ينبغي على المؤسسات تطويرها يعد أمرًا جوهريًا لتحقيق العوائد من الاستثمار في تطبيقات الذكاء الاصطناعي. وقد بينت الدراسات السابقة أن تحقيق القيمة من هذه الاستثمارات لا يعتمد على التكنولوجيا وحدها، وإنما يتطلب أيضًا توافر الموارد البشرية والموارد التنظيمية المكملة التي تمكن المؤسسة من الاستفادة من تلك الاستثمارات  </w:t>
      </w:r>
    </w:p>
    <w:p w14:paraId="55D98840" w14:textId="77777777" w:rsidR="00F770F3" w:rsidRPr="00D9401D" w:rsidRDefault="00F770F3" w:rsidP="00F770F3">
      <w:pPr>
        <w:ind w:left="360"/>
        <w:rPr>
          <w:rtl/>
        </w:rPr>
      </w:pPr>
    </w:p>
    <w:p w14:paraId="154CDDF6" w14:textId="42D2A385" w:rsidR="00F770F3" w:rsidRPr="00D9401D" w:rsidRDefault="00F770F3" w:rsidP="00F770F3">
      <w:pPr>
        <w:ind w:left="360"/>
        <w:rPr>
          <w:rtl/>
        </w:rPr>
      </w:pPr>
      <w:r w:rsidRPr="00D9401D">
        <w:rPr>
          <w:rFonts w:hint="cs"/>
          <w:rtl/>
        </w:rPr>
        <w:t>كما تؤكد الأدلة التطبيقية في العديد من الدراسات قوة النظرية القائمة على الموارد في تفسير العلاقة بين الموارد التنظيمية والأداء المؤسسي</w:t>
      </w:r>
      <w:r w:rsidRPr="00D9401D">
        <w:t xml:space="preserve"> </w:t>
      </w:r>
      <w:r w:rsidRPr="00D9401D">
        <w:rPr>
          <w:rFonts w:hint="cs"/>
          <w:rtl/>
          <w:lang w:bidi="ar-EG"/>
        </w:rPr>
        <w:t xml:space="preserve"> </w:t>
      </w:r>
      <w:r w:rsidRPr="00D9401D">
        <w:rPr>
          <w:rtl/>
          <w:lang w:bidi="ar-EG"/>
        </w:rPr>
        <w:fldChar w:fldCharType="begin"/>
      </w:r>
      <w:r w:rsidR="00DC4D85" w:rsidRPr="00D9401D">
        <w:rPr>
          <w:rtl/>
          <w:lang w:bidi="ar-EG"/>
        </w:rPr>
        <w:instrText xml:space="preserve"> </w:instrText>
      </w:r>
      <w:r w:rsidR="00DC4D85" w:rsidRPr="00D9401D">
        <w:rPr>
          <w:lang w:bidi="ar-EG"/>
        </w:rPr>
        <w:instrText>ADDIN ZOTERO_ITEM CSL_CITATION {"citationID":"LcTH6rLp","properties":{"unsorted":false,"formattedCitation":"(D. Chen et al., 2022; Ibrahim &amp; Marwa, 2024; Kassa &amp; Worku, 2025; Neiroukh et al., 2025)","plainCitation":"(D. Chen et al., 2022; Ibrahim &amp; Marwa</w:instrText>
      </w:r>
      <w:r w:rsidR="00DC4D85" w:rsidRPr="00D9401D">
        <w:rPr>
          <w:rtl/>
          <w:lang w:bidi="ar-EG"/>
        </w:rPr>
        <w:instrText xml:space="preserve">, 2024; </w:instrText>
      </w:r>
      <w:r w:rsidR="00DC4D85" w:rsidRPr="00D9401D">
        <w:rPr>
          <w:lang w:bidi="ar-EG"/>
        </w:rPr>
        <w:instrText>Kassa &amp; Worku, 2025; Neiroukh et al., 2025)","dontUpdate":true,"noteIndex":0},"citationItems":[{"id":"UXwXxAMd/1nD3U3m7","uris":["http://zotero.org/users/local/xByd8XFU/items/BPABR63T"],"itemData":{"id":5,"type":"article-journal","abstract":"The application of artificial intelligence (AI) technology has evolved into an influential endeavor to improve firm performance, but little research considers the relationship among artificial intelligence capability (AIC), management (AIM), driven decision making (AIDDM), and firm performance. Based on the resource-based view (RBV) and existing findings, this paper constructs a higher-order model of AIC and suggests a research model of e-commerce firm AIC and firm performance. We collected 394 valid questionnaires and conducted data analysis using partial least squares structural equation modeling (PLS-SEM). As a second-order variable, AIC was formed by three first-order variables: basic, proclivity, and skills. AIC indirectly affects firm performance through</w:instrText>
      </w:r>
      <w:r w:rsidR="00DC4D85" w:rsidRPr="00D9401D">
        <w:rPr>
          <w:rtl/>
          <w:lang w:bidi="ar-EG"/>
        </w:rPr>
        <w:instrText xml:space="preserve"> </w:instrText>
      </w:r>
      <w:r w:rsidR="00DC4D85" w:rsidRPr="00D9401D">
        <w:rPr>
          <w:lang w:bidi="ar-EG"/>
        </w:rPr>
        <w:instrText>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Psychology","DOI":"10.3389/fpsyg.2022.884830","ISSN":"1664-1078","journalAbbreviation":"Front</w:instrText>
      </w:r>
      <w:r w:rsidR="00DC4D85" w:rsidRPr="00D9401D">
        <w:rPr>
          <w:rtl/>
          <w:lang w:bidi="ar-EG"/>
        </w:rPr>
        <w:instrText xml:space="preserve">. </w:instrText>
      </w:r>
      <w:r w:rsidR="00DC4D85" w:rsidRPr="00D9401D">
        <w:rPr>
          <w:lang w:bidi="ar-EG"/>
        </w:rPr>
        <w:instrText>Psychol.","page":"884830","source":"DOI.org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w:instrText>
      </w:r>
      <w:r w:rsidR="00DC4D85" w:rsidRPr="00D9401D">
        <w:rPr>
          <w:rtl/>
          <w:lang w:bidi="ar-EG"/>
        </w:rPr>
        <w:instrText>":[["2022",4,7]]</w:instrText>
      </w:r>
      <w:r w:rsidR="00DC4D85" w:rsidRPr="00D9401D">
        <w:rPr>
          <w:lang w:bidi="ar-EG"/>
        </w:rPr>
        <w:instrText>}}},{"id":309,"uris":["http://zotero.org/users/16688552/items/2MICBCYR</w:instrText>
      </w:r>
      <w:r w:rsidR="00DC4D85" w:rsidRPr="00D9401D">
        <w:rPr>
          <w:rtl/>
          <w:lang w:bidi="ar-EG"/>
        </w:rPr>
        <w:instrText>"],"</w:instrText>
      </w:r>
      <w:r w:rsidR="00DC4D85" w:rsidRPr="00D9401D">
        <w:rPr>
          <w:lang w:bidi="ar-EG"/>
        </w:rPr>
        <w:instrText>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 insights for firms</w:instrText>
      </w:r>
      <w:r w:rsidR="00DC4D85" w:rsidRPr="00D9401D">
        <w:rPr>
          <w:rtl/>
          <w:lang w:bidi="ar-EG"/>
        </w:rPr>
        <w:instrText xml:space="preserve"> </w:instrText>
      </w:r>
      <w:r w:rsidR="00DC4D85" w:rsidRPr="00D9401D">
        <w:rPr>
          <w:lang w:bidi="ar-EG"/>
        </w:rPr>
        <w:instrText>aiming to leverage AI for competitive advantage in Egypt","container-title</w:instrText>
      </w:r>
      <w:r w:rsidR="00DC4D85" w:rsidRPr="00D9401D">
        <w:rPr>
          <w:rtl/>
          <w:lang w:bidi="ar-EG"/>
        </w:rPr>
        <w:instrText>":"المجلة العلمية للإقتصاد و التجارة","</w:instrText>
      </w:r>
      <w:r w:rsidR="00DC4D85" w:rsidRPr="00D9401D">
        <w:rPr>
          <w:lang w:bidi="ar-EG"/>
        </w:rPr>
        <w:instrText>DOI":"10.21608/jsec.2024.382928","source":"jsec.journals.ekb.eg","title":"Understanding &amp; Measuring AI Capability: An Empirical Study on its</w:instrText>
      </w:r>
      <w:r w:rsidR="00DC4D85" w:rsidRPr="00D9401D">
        <w:rPr>
          <w:rtl/>
          <w:lang w:bidi="ar-EG"/>
        </w:rPr>
        <w:instrText xml:space="preserve"> </w:instrText>
      </w:r>
      <w:r w:rsidR="00DC4D85" w:rsidRPr="00D9401D">
        <w:rPr>
          <w:lang w:bidi="ar-EG"/>
        </w:rPr>
        <w:instrText>Influence on Organizational Performance and Creativity","title-short":"Understanding &amp; Measuring AI Capability","URL":"https://jsec.journals.ekb.eg/article_382928.html","author":[{"family":"Ibrahim","given":"El Maghawry"},{"family":"Marwa","given":""}],"accessed":{"date-parts</w:instrText>
      </w:r>
      <w:r w:rsidR="00DC4D85" w:rsidRPr="00D9401D">
        <w:rPr>
          <w:rtl/>
          <w:lang w:bidi="ar-EG"/>
        </w:rPr>
        <w:instrText>":[["2026",6,13]]</w:instrText>
      </w:r>
      <w:r w:rsidR="00DC4D85" w:rsidRPr="00D9401D">
        <w:rPr>
          <w:lang w:bidi="ar-EG"/>
        </w:rPr>
        <w:instrText>},"issued":{"date-parts</w:instrText>
      </w:r>
      <w:r w:rsidR="00DC4D85" w:rsidRPr="00D9401D">
        <w:rPr>
          <w:rtl/>
          <w:lang w:bidi="ar-EG"/>
        </w:rPr>
        <w:instrText>":[["2024",10,1]]</w:instrText>
      </w:r>
      <w:r w:rsidR="00DC4D85" w:rsidRPr="00D9401D">
        <w:rPr>
          <w:lang w:bidi="ar-EG"/>
        </w:rPr>
        <w:instrText>}}},{"id":"UXwXxAMd/a3Ry19Px","uris":["http://zotero.org/users/local/xByd8XFU/items/IRBSFCEW"],"itemData":{"id":1,"type":"article-journal","container-title":"Journal of Open Innovation: Technology, Market, and Complexity","DOI":"10.1016/j.joitmc.2025.100474","ISSN":"21998531","issue":"1","journalAbbreviation":"Journal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w:instrText>
      </w:r>
      <w:r w:rsidR="00DC4D85" w:rsidRPr="00D9401D">
        <w:rPr>
          <w:rtl/>
          <w:lang w:bidi="ar-EG"/>
        </w:rPr>
        <w:instrText>","</w:instrText>
      </w:r>
      <w:r w:rsidR="00DC4D85" w:rsidRPr="00D9401D">
        <w:rPr>
          <w:lang w:bidi="ar-EG"/>
        </w:rPr>
        <w:instrText>given":"Belayneh Yitayew"},{"family":"Worku","given":"Eyob Ketema"}],"issued":{"date-parts":[["2025",3]]}}},{"id":"UXwXxAMd/Fom5tmUf","uris":["http://zotero.org/users/local/xByd8XFU/items/ZI94PSZZ"],"itemData":{"id":6,"type":"article-journal","abstract</w:instrText>
      </w:r>
      <w:r w:rsidR="00DC4D85" w:rsidRPr="00D9401D">
        <w:rPr>
          <w:rtl/>
          <w:lang w:bidi="ar-EG"/>
        </w:rPr>
        <w:instrText>":"</w:instrText>
      </w:r>
      <w:r w:rsidR="00DC4D85" w:rsidRPr="00D9401D">
        <w:rPr>
          <w:lang w:bidi="ar-EG"/>
        </w:rPr>
        <w:instrText>Purpose\n              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w:instrText>
      </w:r>
      <w:r w:rsidR="00DC4D85" w:rsidRPr="00D9401D">
        <w:rPr>
          <w:rtl/>
          <w:lang w:bidi="ar-EG"/>
        </w:rPr>
        <w:instrText xml:space="preserve"> </w:instrText>
      </w:r>
      <w:r w:rsidR="00DC4D85" w:rsidRPr="00D9401D">
        <w:rPr>
          <w:lang w:bidi="ar-EG"/>
        </w:rPr>
        <w:instrText>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w:instrText>
      </w:r>
      <w:r w:rsidR="00DC4D85" w:rsidRPr="00D9401D">
        <w:rPr>
          <w:rtl/>
          <w:lang w:bidi="ar-EG"/>
        </w:rPr>
        <w:instrText xml:space="preserve">            \</w:instrText>
      </w:r>
      <w:r w:rsidR="00DC4D85" w:rsidRPr="00D9401D">
        <w:rPr>
          <w:lang w:bidi="ar-EG"/>
        </w:rPr>
        <w:instrText>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w:instrText>
      </w:r>
      <w:r w:rsidR="00DC4D85" w:rsidRPr="00D9401D">
        <w:rPr>
          <w:rtl/>
          <w:lang w:bidi="ar-EG"/>
        </w:rPr>
        <w:instrText>-1747, 1758-6070","</w:instrText>
      </w:r>
      <w:r w:rsidR="00DC4D85" w:rsidRPr="00D9401D">
        <w:rPr>
          <w:lang w:bidi="ar-EG"/>
        </w:rPr>
        <w:instrText>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Yousef"}],"issued":{"date-parts":[["202</w:instrText>
      </w:r>
      <w:r w:rsidR="00DC4D85" w:rsidRPr="00D9401D">
        <w:rPr>
          <w:rtl/>
          <w:lang w:bidi="ar-EG"/>
        </w:rPr>
        <w:instrText>5",12,3]]}}}],"</w:instrText>
      </w:r>
      <w:r w:rsidR="00DC4D85" w:rsidRPr="00D9401D">
        <w:rPr>
          <w:lang w:bidi="ar-EG"/>
        </w:rPr>
        <w:instrText>schema":"https://github.com/citation-style-language/schema/raw/master/csl-citation.json</w:instrText>
      </w:r>
      <w:r w:rsidR="00DC4D85" w:rsidRPr="00D9401D">
        <w:rPr>
          <w:rtl/>
          <w:lang w:bidi="ar-EG"/>
        </w:rPr>
        <w:instrText xml:space="preserve">"} </w:instrText>
      </w:r>
      <w:r w:rsidRPr="00D9401D">
        <w:rPr>
          <w:rtl/>
          <w:lang w:bidi="ar-EG"/>
        </w:rPr>
        <w:fldChar w:fldCharType="separate"/>
      </w:r>
      <w:r w:rsidRPr="00D9401D">
        <w:rPr>
          <w:lang w:bidi="ar-EG"/>
        </w:rPr>
        <w:t>(Chen et al., 2022; Ibrahim &amp; Marwa, 2024; Kassa &amp; Worku, 2025; Neiroukh et al., 2025)</w:t>
      </w:r>
      <w:r w:rsidRPr="00D9401D">
        <w:rPr>
          <w:rtl/>
          <w:lang w:bidi="ar-EG"/>
        </w:rPr>
        <w:fldChar w:fldCharType="end"/>
      </w:r>
      <w:r w:rsidRPr="00D9401D">
        <w:rPr>
          <w:rFonts w:hint="cs"/>
          <w:rtl/>
        </w:rPr>
        <w:t>. ففي مجال نظم المعلومات الإدارية، اعتمدت العديد من الدراسات هذه النظرية لتحليل ما إذا كانت موارد تكنولوجيا المعلومات، منفردة أو مجتمعة مع الموارد التنظيمية الأخرى، تسهم في تحسين الأداء المؤسسي . أي أن النظرية توفر إطارًا متماسكًا لتقييم القيمة الاستراتيجية لموارد نظم المعلومات.</w:t>
      </w:r>
    </w:p>
    <w:p w14:paraId="40EBF09F" w14:textId="77777777" w:rsidR="00F770F3" w:rsidRPr="00D9401D" w:rsidRDefault="00F770F3" w:rsidP="00F770F3">
      <w:pPr>
        <w:ind w:left="360"/>
        <w:rPr>
          <w:rtl/>
        </w:rPr>
      </w:pPr>
    </w:p>
    <w:p w14:paraId="367ADDD4" w14:textId="552FF4B1" w:rsidR="00F770F3" w:rsidRPr="00D9401D" w:rsidRDefault="00F770F3" w:rsidP="00F770F3">
      <w:pPr>
        <w:ind w:left="360"/>
        <w:rPr>
          <w:rtl/>
        </w:rPr>
      </w:pPr>
      <w:r w:rsidRPr="00D9401D">
        <w:rPr>
          <w:rFonts w:hint="cs"/>
          <w:rtl/>
        </w:rPr>
        <w:t xml:space="preserve">وتتجلى أهمية النظرية أيضًا في انتشار استخدامها في تخصصات إدارية متعددة، مثل إدارة العمليات ، وإدارة سلاسل الإمداد، والتسويق. وبعد أكثر من ثلاثة عقود من الاختبارات التطبيقية، أصبحت النظرية القائمة على الموارد من أكثر الأطر النظرية رسوخًا في تفسير أثر الموارد التنظيمية في أداء المؤسسات . كما أشار الباحثون إلى ملاءمتها للبيئات الديناميكية سريعة التغير، حيث يرتبط تكامل الموارد وتطوير القدرات التنظيمية المتميزة وصعبة التقليد بتحقيق النجاح والميزة التنافسية </w:t>
      </w:r>
      <w:r w:rsidRPr="00D9401D">
        <w:rPr>
          <w:rtl/>
        </w:rPr>
        <w:fldChar w:fldCharType="begin"/>
      </w:r>
      <w:r w:rsidR="00DC4D85" w:rsidRPr="00D9401D">
        <w:rPr>
          <w:rtl/>
        </w:rPr>
        <w:instrText xml:space="preserve"> </w:instrText>
      </w:r>
      <w:r w:rsidR="00DC4D85" w:rsidRPr="00D9401D">
        <w:instrText>ADDIN ZOTERO_ITEM CSL_CITATION {"citationID":"Inc8syjx","properties":{"unsorted":false,"formattedCitation":"(Mikalef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tl/>
        </w:rPr>
        <w:fldChar w:fldCharType="separate"/>
      </w:r>
      <w:r w:rsidRPr="00D9401D">
        <w:t>(Mikalef &amp; Gupta, 2021)</w:t>
      </w:r>
      <w:r w:rsidRPr="00D9401D">
        <w:rPr>
          <w:rtl/>
        </w:rPr>
        <w:fldChar w:fldCharType="end"/>
      </w:r>
      <w:r w:rsidRPr="00D9401D">
        <w:rPr>
          <w:rFonts w:hint="cs"/>
          <w:rtl/>
        </w:rPr>
        <w:t>.</w:t>
      </w:r>
    </w:p>
    <w:p w14:paraId="229CCE3B" w14:textId="77777777" w:rsidR="00F770F3" w:rsidRPr="00D9401D" w:rsidRDefault="00F770F3" w:rsidP="00F770F3">
      <w:pPr>
        <w:ind w:left="360"/>
        <w:rPr>
          <w:rtl/>
        </w:rPr>
      </w:pPr>
    </w:p>
    <w:p w14:paraId="74A07A75" w14:textId="77777777" w:rsidR="00F770F3" w:rsidRPr="00D9401D" w:rsidRDefault="00F770F3" w:rsidP="00F770F3">
      <w:pPr>
        <w:ind w:left="360"/>
        <w:rPr>
          <w:rtl/>
        </w:rPr>
      </w:pPr>
      <w:r w:rsidRPr="00D9401D">
        <w:rPr>
          <w:rFonts w:hint="cs"/>
          <w:rtl/>
        </w:rPr>
        <w:t xml:space="preserve">ونظرًا إلى أن الهدف من هذه الدراسة يتمثل في تحديد الموارد التنظيمية اللازمة لبناء قدرات الذكاء الاصطناعي، والتي يُفترض أن تقود بدورها إلى تحسين الأداء المؤسسي، فإن اعتماد النظرية القائمة على الموارد بوصفها الإطار النظري للدراسة يعد اختيارًا مناسبًا. فمن خلال هذا المنظور يمكن تفسير الأهمية الاستراتيجية للموارد التنظيمية، وبناء علاقات نظرية بين </w:t>
      </w:r>
      <w:r w:rsidRPr="00D9401D">
        <w:rPr>
          <w:rFonts w:hint="cs"/>
          <w:rtl/>
        </w:rPr>
        <w:lastRenderedPageBreak/>
        <w:t>هذه الموارد باعتبارها متغيرًا مستقلًا، والأداء المؤسسي بوصفه متغيرًا تابعًا. وترتكز الدراسات التي تستند إلى هذه النظرية على فرضية أساسية مفادها أن تكامل الموارد وتوظيفها يسهم في بناء القدرات التنظيمية، والتي تقود بدورها إلى تحقيق مكاسب في الأداء .</w:t>
      </w:r>
    </w:p>
    <w:p w14:paraId="4B86D037" w14:textId="77777777" w:rsidR="00F770F3" w:rsidRPr="00D9401D" w:rsidRDefault="00F770F3" w:rsidP="00F770F3">
      <w:pPr>
        <w:ind w:left="360"/>
        <w:rPr>
          <w:rtl/>
        </w:rPr>
      </w:pPr>
    </w:p>
    <w:p w14:paraId="0DEEB59C" w14:textId="603E38E2" w:rsidR="00F770F3" w:rsidRDefault="00F770F3" w:rsidP="00F770F3">
      <w:pPr>
        <w:ind w:left="360"/>
        <w:rPr>
          <w:rtl/>
        </w:rPr>
      </w:pPr>
      <w:r w:rsidRPr="00D9401D">
        <w:rPr>
          <w:rFonts w:hint="cs"/>
          <w:rtl/>
        </w:rPr>
        <w:t xml:space="preserve">وقد تناولت العديد من الدراسات أنواع الموارد اللازمة لتطوير القدرات التنظيمية المؤدية إلى تحسين الأداء . ويعد تصنيف </w:t>
      </w:r>
      <w:r w:rsidRPr="00D9401D">
        <w:rPr>
          <w:rtl/>
        </w:rPr>
        <w:fldChar w:fldCharType="begin"/>
      </w:r>
      <w:r w:rsidR="00DC4D85" w:rsidRPr="00D9401D">
        <w:rPr>
          <w:rtl/>
        </w:rPr>
        <w:instrText xml:space="preserve"> </w:instrText>
      </w:r>
      <w:r w:rsidR="00DC4D85" w:rsidRPr="00D9401D">
        <w:instrText>ADDIN ZOTERO_ITEM CSL_CITATION {"citationID":"KkAqSjtI","properties":{"unsorted":false,"formattedCitation":"(Grant, 1991)","plainCitation":"(Grant, 1991)","dontUpdate":true,"noteIndex":0},"citationItems":[{"id":"UXwXxAMd/Msu3P2lK","uris":["http://zotero</w:instrText>
      </w:r>
      <w:r w:rsidR="00DC4D85" w:rsidRPr="00D9401D">
        <w:rPr>
          <w:rtl/>
        </w:rPr>
        <w:instrText>.</w:instrText>
      </w:r>
      <w:r w:rsidR="00DC4D85" w:rsidRPr="00D9401D">
        <w:instrText>org/users/local/xByd8XFU/items/3JQIMYNC"],"itemData":{"id":126,"type":"article-journal","container-title":"California Management Review","DOI":"10.2307/41166664","issue":"3","page":"114–135","publisher":"SAGE Publications","title":"The Resource-Based Theory of Competitive Advantage: Implications for Strategy Formulation","volume":"33","author":[{"family":"Grant","given":"Robert M."}],"issued":{"date-parts</w:instrText>
      </w:r>
      <w:r w:rsidR="00DC4D85" w:rsidRPr="00D9401D">
        <w:rPr>
          <w:rtl/>
        </w:rPr>
        <w:instrText>":[["1991"]]</w:instrText>
      </w:r>
      <w:r w:rsidR="00DC4D85" w:rsidRPr="00D9401D">
        <w:instrText>}}}],"schema":"https://github.com/citation-style-language/schema/raw/master/csl-citation.json</w:instrText>
      </w:r>
      <w:r w:rsidR="00DC4D85" w:rsidRPr="00D9401D">
        <w:rPr>
          <w:rtl/>
        </w:rPr>
        <w:instrText xml:space="preserve">"} </w:instrText>
      </w:r>
      <w:r w:rsidRPr="00D9401D">
        <w:rPr>
          <w:rtl/>
        </w:rPr>
        <w:fldChar w:fldCharType="separate"/>
      </w:r>
      <w:r w:rsidRPr="00D9401D">
        <w:t>Grant ( 1991)</w:t>
      </w:r>
      <w:r w:rsidRPr="00D9401D">
        <w:rPr>
          <w:rtl/>
        </w:rPr>
        <w:fldChar w:fldCharType="end"/>
      </w:r>
      <w:r w:rsidRPr="00D9401D">
        <w:rPr>
          <w:rFonts w:hint="cs"/>
          <w:rtl/>
        </w:rPr>
        <w:t xml:space="preserve"> من أكثر التصنيفات شيوعًا، إذ قسم الموارد إلى ثلاثة أنواع رئيسة هي: الموارد الملموسة (مثل الموارد المالية والمادية)، والموارد البشرية (مثل معارف العاملين ومهاراتهم)، والموارد غير الملموسة (مثل التنسيق، والتكامل، والتوجه الاستراتيجي). وقد استُخدم هذا التصنيف على نطاق واسع في أدبيات نظم المعلومات  واستنادًا إلى هذا الاتجاه، تعتمد الدراسة الحالية التصنيف نفسه لتحديد الموارد المكونة لقدرات الذكاء الاصطناعي، والتي سيتم تناولها بالتفصيل في الأقسام التالية.</w:t>
      </w:r>
    </w:p>
    <w:p w14:paraId="69885944" w14:textId="77777777" w:rsidR="00FD5797" w:rsidRDefault="00FD5797" w:rsidP="00FD5797">
      <w:pPr>
        <w:pStyle w:val="Heading2"/>
        <w:rPr>
          <w:rtl/>
        </w:rPr>
      </w:pPr>
      <w:r w:rsidRPr="00D9401D">
        <w:rPr>
          <w:rFonts w:hint="cs"/>
          <w:rtl/>
        </w:rPr>
        <w:t>متطلبات الذكاء الاصطناعي ( المتغير المستقل)</w:t>
      </w:r>
    </w:p>
    <w:p w14:paraId="0902B3EC" w14:textId="114350AD" w:rsidR="00FD5797" w:rsidRPr="00D9401D" w:rsidRDefault="00FD5797" w:rsidP="00FD5797">
      <w:r w:rsidRPr="00D9401D">
        <w:rPr>
          <w:rFonts w:hint="cs"/>
          <w:rtl/>
        </w:rPr>
        <w:t xml:space="preserve">بناءً على التوجهات البحثية الحديثة في تفعيل تقنيات الثورة الصناعية الرابعة ضمن القطاع السياحي، خصصت </w:t>
      </w:r>
      <w:r w:rsidRPr="00FD5797">
        <w:rPr>
          <w:rFonts w:hint="cs"/>
          <w:highlight w:val="yellow"/>
          <w:rtl/>
        </w:rPr>
        <w:t xml:space="preserve">الأقسام التالية </w:t>
      </w:r>
      <w:r w:rsidRPr="00FD5797">
        <w:rPr>
          <w:rFonts w:hint="cs"/>
          <w:highlight w:val="yellow"/>
          <w:rtl/>
        </w:rPr>
        <w:t>أولاً التمييز بين مفهوم متطلبات الذكاء الاصطناعي، قدرات الذكا</w:t>
      </w:r>
      <w:r w:rsidR="000A72D8">
        <w:rPr>
          <w:rFonts w:hint="cs"/>
          <w:highlight w:val="yellow"/>
          <w:rtl/>
        </w:rPr>
        <w:t>ء</w:t>
      </w:r>
      <w:r w:rsidRPr="00FD5797">
        <w:rPr>
          <w:rFonts w:hint="cs"/>
          <w:highlight w:val="yellow"/>
          <w:rtl/>
        </w:rPr>
        <w:t xml:space="preserve"> الاصطناعي وتطبيقات الذكاء الاصطناعي</w:t>
      </w:r>
      <w:r>
        <w:rPr>
          <w:rFonts w:hint="cs"/>
          <w:rtl/>
        </w:rPr>
        <w:t>. ثم يتناول القسم</w:t>
      </w:r>
      <w:r w:rsidRPr="00D9401D">
        <w:rPr>
          <w:rFonts w:hint="cs"/>
          <w:rtl/>
        </w:rPr>
        <w:t xml:space="preserve">  مفهوم الذكاء الاصطناعي ونشأته، كما تتناول أهم تطبيقات الذكاء الاصطناعي في مجال السياحة، متبوعاً بالآثار الإيجابية والسلبية المترتبة على هذا الاندماج التقنية، كما يتناول هذا المبحث بشيء من التفصيل تحديد الموارد و المتطلبات والعوامل اللازمة لنجاح تطبيق الذكاء الاصطناعي، مثل البنية التحتية التقنية، وجودة البيانات، والكفاءات البشرية، والدعم الإداري، والقدرات التنظيمية، مع إبراز دورها في تحقيق القيمة وتعزيز الأداء المؤسسي</w:t>
      </w:r>
      <w:r w:rsidRPr="00D9401D">
        <w:rPr>
          <w:rFonts w:hint="cs"/>
        </w:rPr>
        <w:t>.</w:t>
      </w:r>
    </w:p>
    <w:p w14:paraId="4CF84F90" w14:textId="77777777" w:rsidR="00FD5797" w:rsidRPr="00FD5797" w:rsidRDefault="00FD5797" w:rsidP="00FD5797">
      <w:pPr>
        <w:rPr>
          <w:rtl/>
        </w:rPr>
      </w:pPr>
    </w:p>
    <w:p w14:paraId="19B9DD2B" w14:textId="197F8DFA" w:rsidR="00F770F3" w:rsidRDefault="002F6975" w:rsidP="00FD5797">
      <w:pPr>
        <w:pStyle w:val="Heading3"/>
        <w:rPr>
          <w:rtl/>
        </w:rPr>
      </w:pPr>
      <w:r w:rsidRPr="002F6975">
        <w:rPr>
          <w:rtl/>
        </w:rPr>
        <w:t>التمييز بين متطلبات الذكاء الاصطناعي، وقدراته، وتطبيقاته</w:t>
      </w:r>
    </w:p>
    <w:p w14:paraId="35BC28C1" w14:textId="390855EB" w:rsidR="0079365D" w:rsidRPr="00CA70F7" w:rsidRDefault="00EB62FC" w:rsidP="0079365D">
      <w:pPr>
        <w:rPr>
          <w:color w:val="4F81BD" w:themeColor="accent1"/>
          <w:highlight w:val="yellow"/>
          <w:rtl/>
        </w:rPr>
      </w:pPr>
      <w:r w:rsidRPr="00CA70F7">
        <w:rPr>
          <w:rFonts w:hint="cs"/>
          <w:color w:val="4F81BD" w:themeColor="accent1"/>
          <w:highlight w:val="yellow"/>
          <w:rtl/>
        </w:rPr>
        <w:t xml:space="preserve">تستهدف الدراسة الحالية على دور توفر متطلبات الذكاء الاصطناعي في تحسين الأداء المؤسسي، ولكن قبل الانتقال إلى تعريف مصطلح متطلبات الذكاء الاصطناعي، فيلزم اللتمييز بين </w:t>
      </w:r>
      <w:r w:rsidR="0079365D" w:rsidRPr="00CA70F7">
        <w:rPr>
          <w:color w:val="4F81BD" w:themeColor="accent1"/>
          <w:highlight w:val="yellow"/>
          <w:rtl/>
        </w:rPr>
        <w:t>مصطلحي متطلبات الذكاء الاصطناعي وقدرات الذكاء الاصطناعي، فإنهما لا يعبران عن المفهوم نفسه. فمتطلبات الذكاء الاصطناعي تمثل الموارد والمقومات الأساسية التي يجب أن تتوافر داخل المنظمة، مثل البنية التحتية التقنية، والبيانات، والموارد البشرية، والدعم الإداري، والسياسات التنظيمية، لتهيئة البيئة المناسبة لتبني الذكاء الاصطناعي. أما قدرات الذكاء الاصطناعي، فتمثل القدرة التنظيمية التي تنشأ نتيجة تكامل هذه المتطلبات واستثمارها بصورة فعالة، بما يمكّن المنظمة من توظيف تقنيات الذكاء الاصطناعي في تحسين العمليات، ودعم اتخاذ القرار، وتعزيز الأداء المؤسسي. ومن هذا المنطلق، يمكن النظر إلى متطلبات الذكاء الاصطناعي بوصفها الأساس الذي تُبنى عليه قدرات الذكاء الاصطناعي داخل المنظمة.</w:t>
      </w:r>
    </w:p>
    <w:p w14:paraId="45916D5D" w14:textId="3625C28C" w:rsidR="002F6975" w:rsidRPr="00CA70F7" w:rsidRDefault="0079365D" w:rsidP="0079365D">
      <w:pPr>
        <w:rPr>
          <w:color w:val="4F81BD" w:themeColor="accent1"/>
          <w:highlight w:val="yellow"/>
          <w:rtl/>
        </w:rPr>
      </w:pPr>
      <w:r w:rsidRPr="00CA70F7">
        <w:rPr>
          <w:color w:val="4F81BD" w:themeColor="accent1"/>
          <w:highlight w:val="yellow"/>
          <w:rtl/>
        </w:rPr>
        <w:t>ويلاحظ أن العديد من الدراسات الأجنبية، ولا سيما المستندة إلى نظرية الموارد (</w:t>
      </w:r>
      <w:r w:rsidRPr="00CA70F7">
        <w:rPr>
          <w:color w:val="4F81BD" w:themeColor="accent1"/>
          <w:highlight w:val="yellow"/>
        </w:rPr>
        <w:t>Resource-Based Theory</w:t>
      </w:r>
      <w:r w:rsidRPr="00CA70F7">
        <w:rPr>
          <w:color w:val="4F81BD" w:themeColor="accent1"/>
          <w:highlight w:val="yellow"/>
          <w:rtl/>
        </w:rPr>
        <w:t>)، استخدمت مفهوم قدرات الذكاء الاصطناعي (</w:t>
      </w:r>
      <w:r w:rsidRPr="00CA70F7">
        <w:rPr>
          <w:color w:val="4F81BD" w:themeColor="accent1"/>
          <w:highlight w:val="yellow"/>
        </w:rPr>
        <w:t>AI Capabilities</w:t>
      </w:r>
      <w:r w:rsidRPr="00CA70F7">
        <w:rPr>
          <w:color w:val="4F81BD" w:themeColor="accent1"/>
          <w:highlight w:val="yellow"/>
          <w:rtl/>
        </w:rPr>
        <w:t xml:space="preserve">) ليشمل الموارد التقنية، والموارد البشرية، والموارد التنظيمية اللازمة لتبني الذكاء الاصطناعي. فعلى سبيل المثال، صنفت دراسات </w:t>
      </w:r>
      <w:r w:rsidRPr="00CA70F7">
        <w:rPr>
          <w:color w:val="4F81BD" w:themeColor="accent1"/>
          <w:highlight w:val="yellow"/>
        </w:rPr>
        <w:t>Ibrahim and Marwa</w:t>
      </w:r>
      <w:r w:rsidRPr="00CA70F7">
        <w:rPr>
          <w:color w:val="4F81BD" w:themeColor="accent1"/>
          <w:highlight w:val="yellow"/>
          <w:rtl/>
        </w:rPr>
        <w:t xml:space="preserve"> (2024)، و</w:t>
      </w:r>
      <w:r w:rsidRPr="00CA70F7">
        <w:rPr>
          <w:color w:val="4F81BD" w:themeColor="accent1"/>
          <w:highlight w:val="yellow"/>
        </w:rPr>
        <w:t>Chen et al</w:t>
      </w:r>
      <w:r w:rsidRPr="00CA70F7">
        <w:rPr>
          <w:color w:val="4F81BD" w:themeColor="accent1"/>
          <w:highlight w:val="yellow"/>
          <w:rtl/>
        </w:rPr>
        <w:t>. (2022)، و</w:t>
      </w:r>
      <w:r w:rsidRPr="00CA70F7">
        <w:rPr>
          <w:color w:val="4F81BD" w:themeColor="accent1"/>
          <w:highlight w:val="yellow"/>
        </w:rPr>
        <w:t>Kassa and Worku</w:t>
      </w:r>
      <w:r w:rsidRPr="00CA70F7">
        <w:rPr>
          <w:color w:val="4F81BD" w:themeColor="accent1"/>
          <w:highlight w:val="yellow"/>
          <w:rtl/>
        </w:rPr>
        <w:t xml:space="preserve"> (2025)، و</w:t>
      </w:r>
      <w:r w:rsidRPr="00CA70F7">
        <w:rPr>
          <w:color w:val="4F81BD" w:themeColor="accent1"/>
          <w:highlight w:val="yellow"/>
        </w:rPr>
        <w:t>Kuittinen</w:t>
      </w:r>
      <w:r w:rsidRPr="00CA70F7">
        <w:rPr>
          <w:color w:val="4F81BD" w:themeColor="accent1"/>
          <w:highlight w:val="yellow"/>
          <w:rtl/>
        </w:rPr>
        <w:t xml:space="preserve"> (2024) هذه الموارد ضمن أبعاد قدرات الذكاء الاصطناعي، رغم أنها تمثل في جوهرها متطلبات أساسية يجب توافرها قبل تكوين القدرة التنظيمية على توظيف الذكاء الاصطناعي. ولذلك، تعتمد الدراسة الحالية مصطلح متطلبات الذكاء </w:t>
      </w:r>
      <w:r w:rsidRPr="00CA70F7">
        <w:rPr>
          <w:color w:val="4F81BD" w:themeColor="accent1"/>
          <w:highlight w:val="yellow"/>
          <w:rtl/>
        </w:rPr>
        <w:lastRenderedPageBreak/>
        <w:t>الاصطناعي لكونه يعبر بصورة أدق عن طبيعة المتغير محل الدراسة، مع الاستفادة من الأدبيات التي تناولت قدرات الذكاء الاصطناعي في اشتقاق هذه المتطلبات وأبعادها.</w:t>
      </w:r>
    </w:p>
    <w:p w14:paraId="790A9FDA" w14:textId="77777777" w:rsidR="0079365D" w:rsidRPr="0079365D" w:rsidRDefault="0079365D" w:rsidP="0079365D">
      <w:pPr>
        <w:rPr>
          <w:color w:val="4F81BD" w:themeColor="accent1"/>
        </w:rPr>
      </w:pPr>
      <w:r w:rsidRPr="00CA70F7">
        <w:rPr>
          <w:color w:val="4F81BD" w:themeColor="accent1"/>
          <w:highlight w:val="yellow"/>
          <w:rtl/>
        </w:rPr>
        <w:t xml:space="preserve">في المقابل، تشير </w:t>
      </w:r>
      <w:r w:rsidRPr="00CA70F7">
        <w:rPr>
          <w:b/>
          <w:bCs/>
          <w:color w:val="4F81BD" w:themeColor="accent1"/>
          <w:highlight w:val="yellow"/>
          <w:rtl/>
        </w:rPr>
        <w:t>تطبيقات الذكاء الاصطناعي</w:t>
      </w:r>
      <w:r w:rsidRPr="00CA70F7">
        <w:rPr>
          <w:color w:val="4F81BD" w:themeColor="accent1"/>
          <w:highlight w:val="yellow"/>
          <w:rtl/>
        </w:rPr>
        <w:t xml:space="preserve"> إلى الأنظمة والأدوات الذكية المستخدمة فعليًا في أداء الأنشطة التشغيلية أو الإدارية، مثل روبوتات المحادثة، وأنظمة التوصية، والتحليلات التنبؤية، والتعرف على الصور، وأنظمة معالجة اللغة الطبيعية. وتمثل التطبيقات المظهر العملي لاستخدام الذكاء الاصطناعي داخل المنظمة، بينما تعتمد فاعليتها على مدى توافر المتطلبات وقدرة المنظمة على استثمارها</w:t>
      </w:r>
      <w:r w:rsidRPr="00CA70F7">
        <w:rPr>
          <w:color w:val="4F81BD" w:themeColor="accent1"/>
          <w:highlight w:val="yellow"/>
        </w:rPr>
        <w:t>.</w:t>
      </w:r>
    </w:p>
    <w:p w14:paraId="2AF85A76" w14:textId="77777777" w:rsidR="00F770F3" w:rsidRPr="00D9401D" w:rsidRDefault="00F770F3" w:rsidP="00FD5797">
      <w:pPr>
        <w:pStyle w:val="Heading4"/>
        <w:rPr>
          <w:rtl/>
        </w:rPr>
      </w:pPr>
      <w:bookmarkStart w:id="49" w:name="_Toc235451839"/>
      <w:bookmarkStart w:id="50" w:name="_Toc235452133"/>
      <w:r w:rsidRPr="00D9401D">
        <w:rPr>
          <w:rFonts w:hint="cs"/>
          <w:rtl/>
        </w:rPr>
        <w:t>نشأة الذكاء الاصطناعي</w:t>
      </w:r>
      <w:bookmarkEnd w:id="49"/>
      <w:bookmarkEnd w:id="50"/>
    </w:p>
    <w:p w14:paraId="14B335B0" w14:textId="5A360334" w:rsidR="00F770F3" w:rsidRPr="00D9401D" w:rsidRDefault="00F770F3" w:rsidP="00F770F3">
      <w:pPr>
        <w:rPr>
          <w:rtl/>
        </w:rPr>
      </w:pPr>
      <w:r w:rsidRPr="00D9401D">
        <w:rPr>
          <w:rFonts w:hint="cs"/>
          <w:rtl/>
        </w:rPr>
        <w:t>مرّ الذكاء الاصطناعي برحلة تاريخية حافلة بالتحولات، بدأت منذ منتصف القرن العشرين كأفكار فلسفية ونظرية، ثم تبلورت تدريجياً لتصبح واقعاً تقنياً يغير ملامح البشرية</w:t>
      </w:r>
      <w:r w:rsidRPr="00D9401D">
        <w:rPr>
          <w:rFonts w:hint="cs"/>
          <w:rtl/>
        </w:rPr>
        <w:fldChar w:fldCharType="begin"/>
      </w:r>
      <w:r w:rsidR="00DC4D85" w:rsidRPr="00D9401D">
        <w:rPr>
          <w:rtl/>
        </w:rPr>
        <w:instrText xml:space="preserve"> </w:instrText>
      </w:r>
      <w:r w:rsidR="00DC4D85" w:rsidRPr="00D9401D">
        <w:instrText>ADDIN ZOTERO_ITEM CSL_CITATION {"citationID":"iuX8hB2s","properties":{"unsorted":false,"formattedCitation":"(\\uc0\\u1581{}\\uc0\\u1576{}\\uc0\\u1610{}\\uc0\\u1576{} &amp; \\uc0\\u1576{}\\uc0\\u1604{}\\uc0\\u1575{}\\uc0\\u1604{}, 2019)","plainCitation</w:instrText>
      </w:r>
      <w:r w:rsidR="00DC4D85" w:rsidRPr="00D9401D">
        <w:rPr>
          <w:rtl/>
        </w:rPr>
        <w:instrText>":"(حبيب &amp; بلال, 2019)","</w:instrText>
      </w:r>
      <w:r w:rsidR="00DC4D85" w:rsidRPr="00D9401D">
        <w:instrText>dontUpdate":true,"noteIndex":0},"citationItems":[{"id":"UXwXxAMd/qRXZPcL3","uris":["http://zotero.org/users/local/xByd8XFU/items/2FZTCH2V"],"itemData":{"id":23,"type":"book","abstract</w:instrText>
      </w:r>
      <w:r w:rsidR="00DC4D85" w:rsidRPr="00D9401D">
        <w:rPr>
          <w:rtl/>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00DC4D85" w:rsidRPr="00D9401D">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sidRPr="00D9401D">
        <w:rPr>
          <w:rtl/>
        </w:rPr>
        <w:instrText xml:space="preserve">":"الذكاء الاصطناعي = </w:instrText>
      </w:r>
      <w:r w:rsidR="00DC4D85" w:rsidRPr="00D9401D">
        <w:instrText>Artificial Intelligence</w:instrText>
      </w:r>
      <w:r w:rsidR="00DC4D85" w:rsidRPr="00D9401D">
        <w:rPr>
          <w:rtl/>
        </w:rPr>
        <w:instrText>: ثورة في تقنيات العصر","</w:instrText>
      </w:r>
      <w:r w:rsidR="00DC4D85" w:rsidRPr="00D9401D">
        <w:instrText>title-short</w:instrText>
      </w:r>
      <w:r w:rsidR="00DC4D85" w:rsidRPr="00D9401D">
        <w:rPr>
          <w:rtl/>
        </w:rPr>
        <w:instrText xml:space="preserve">":"الذكاء الاصطناعي = </w:instrText>
      </w:r>
      <w:r w:rsidR="00DC4D85" w:rsidRPr="00D9401D">
        <w:instrText>Artificial Intelligence","author</w:instrText>
      </w:r>
      <w:r w:rsidR="00DC4D85" w:rsidRPr="00D9401D">
        <w:rPr>
          <w:rtl/>
        </w:rPr>
        <w:instrText>":[{"</w:instrText>
      </w:r>
      <w:r w:rsidR="00DC4D85" w:rsidRPr="00D9401D">
        <w:instrText>family</w:instrText>
      </w:r>
      <w:r w:rsidR="00DC4D85" w:rsidRPr="00D9401D">
        <w:rPr>
          <w:rtl/>
        </w:rPr>
        <w:instrText>":"حبيب","</w:instrText>
      </w:r>
      <w:r w:rsidR="00DC4D85" w:rsidRPr="00D9401D">
        <w:instrText>given</w:instrText>
      </w:r>
      <w:r w:rsidR="00DC4D85" w:rsidRPr="00D9401D">
        <w:rPr>
          <w:rtl/>
        </w:rPr>
        <w:instrText>":"أحمد"},{"</w:instrText>
      </w:r>
      <w:r w:rsidR="00DC4D85" w:rsidRPr="00D9401D">
        <w:instrText>family</w:instrText>
      </w:r>
      <w:r w:rsidR="00DC4D85" w:rsidRPr="00D9401D">
        <w:rPr>
          <w:rtl/>
        </w:rPr>
        <w:instrText>":"بلال","</w:instrText>
      </w:r>
      <w:r w:rsidR="00DC4D85" w:rsidRPr="00D9401D">
        <w:instrText>given</w:instrText>
      </w:r>
      <w:r w:rsidR="00DC4D85" w:rsidRPr="00D9401D">
        <w:rPr>
          <w:rtl/>
        </w:rPr>
        <w:instrText>":"موسى"}],"</w:instrText>
      </w:r>
      <w:r w:rsidR="00DC4D85" w:rsidRPr="00D9401D">
        <w:instrText>issued":{"date-parts</w:instrText>
      </w:r>
      <w:r w:rsidR="00DC4D85" w:rsidRPr="00D9401D">
        <w:rPr>
          <w:rtl/>
        </w:rPr>
        <w:instrText>":[["2019",1,1]]</w:instrText>
      </w:r>
      <w:r w:rsidR="00DC4D85" w:rsidRPr="00D9401D">
        <w:instrText>}}}],"schema":"https://github.com/citation-style-language</w:instrText>
      </w:r>
      <w:r w:rsidR="00DC4D85" w:rsidRPr="00D9401D">
        <w:rPr>
          <w:rtl/>
        </w:rPr>
        <w:instrText>/</w:instrText>
      </w:r>
      <w:r w:rsidR="00DC4D85" w:rsidRPr="00D9401D">
        <w:instrText>schema/raw/master/csl-citation.json</w:instrText>
      </w:r>
      <w:r w:rsidR="00DC4D85" w:rsidRPr="00D9401D">
        <w:rPr>
          <w:rtl/>
        </w:rPr>
        <w:instrText xml:space="preserve">"} </w:instrText>
      </w:r>
      <w:r w:rsidRPr="00D9401D">
        <w:rPr>
          <w:rFonts w:hint="cs"/>
          <w:rtl/>
        </w:rPr>
        <w:fldChar w:fldCharType="separate"/>
      </w:r>
      <w:r w:rsidRPr="00D9401D">
        <w:rPr>
          <w:rFonts w:hint="cs"/>
          <w:rtl/>
        </w:rPr>
        <w:t>(حبيب و بلال, 2019)</w:t>
      </w:r>
      <w:r w:rsidRPr="00D9401D">
        <w:rPr>
          <w:rFonts w:hint="cs"/>
          <w:rtl/>
        </w:rPr>
        <w:fldChar w:fldCharType="end"/>
      </w:r>
      <w:r w:rsidRPr="00D9401D">
        <w:rPr>
          <w:rFonts w:hint="cs"/>
          <w:rtl/>
        </w:rPr>
        <w:t xml:space="preserve">. </w:t>
      </w:r>
    </w:p>
    <w:p w14:paraId="3A1F6C17" w14:textId="77777777" w:rsidR="00F770F3" w:rsidRPr="00D9401D" w:rsidRDefault="00F770F3" w:rsidP="00F770F3">
      <w:pPr>
        <w:rPr>
          <w:rtl/>
        </w:rPr>
      </w:pPr>
    </w:p>
    <w:p w14:paraId="62828F50" w14:textId="6062930B" w:rsidR="00F770F3" w:rsidRPr="00D9401D" w:rsidRDefault="00F770F3" w:rsidP="00F770F3">
      <w:pPr>
        <w:rPr>
          <w:rtl/>
        </w:rPr>
      </w:pPr>
      <w:r w:rsidRPr="00D9401D">
        <w:rPr>
          <w:rFonts w:hint="cs"/>
          <w:rtl/>
        </w:rPr>
        <w:t>ويمكن تتبع المراحل المحورية لنشأته وتطوره على النحو الآتي</w:t>
      </w:r>
      <w:r w:rsidRPr="00D9401D">
        <w:rPr>
          <w:rFonts w:hint="cs"/>
          <w:rtl/>
        </w:rPr>
        <w:fldChar w:fldCharType="begin"/>
      </w:r>
      <w:r w:rsidR="00DC4D85" w:rsidRPr="00D9401D">
        <w:rPr>
          <w:rtl/>
        </w:rPr>
        <w:instrText xml:space="preserve"> </w:instrText>
      </w:r>
      <w:r w:rsidR="00DC4D85" w:rsidRPr="00D9401D">
        <w:instrText>ADDIN ZOTERO_ITEM CSL_CITATION {"citationID":"PrrNRA9E","properties":{"unsorted":false,"formattedCitation":"(Russell &amp; Norvig, 2020)","plainCitation":"(Russell &amp; Norvig, 2020)","noteIndex":0},"citationItems":[{"id":"UXwXxAMd/vYxmrr2N","uris":["http://zotero.org/users/local/xByd8XFU/items/TWKRS9L3"],"itemData":{"id":21,"type":"book","edition":"4th","ISBN":"978-0-13-461099-3","publisher":"Pearson","publisher-place":"Hoboken, NJ","title":"Artificial Intelligence: A Modern Approach","author":[{"family":"Russell","given":"Stuart"},{"family":"Norvig","given":"Peter"}],"issued":{"date-parts":[["2020"]]}}}],"schema":"https://github.com/citation-style-language/schema/raw/master/csl-citation.json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(Russell &amp; Norvig, 2020)</w:t>
      </w:r>
      <w:r w:rsidRPr="00D9401D">
        <w:rPr>
          <w:rFonts w:hint="cs"/>
          <w:rtl/>
        </w:rPr>
        <w:fldChar w:fldCharType="end"/>
      </w:r>
      <w:r w:rsidRPr="00D9401D">
        <w:rPr>
          <w:rFonts w:hint="cs"/>
        </w:rPr>
        <w:t xml:space="preserve"> </w:t>
      </w:r>
      <w:r w:rsidRPr="00D9401D">
        <w:rPr>
          <w:rFonts w:hint="cs"/>
          <w:rtl/>
        </w:rPr>
        <w:t>:</w:t>
      </w:r>
    </w:p>
    <w:p w14:paraId="45C0CB8D" w14:textId="77777777" w:rsidR="00F770F3" w:rsidRPr="00D9401D" w:rsidRDefault="00F770F3" w:rsidP="00F770F3">
      <w:r w:rsidRPr="00D9401D">
        <w:rPr>
          <w:rFonts w:hint="cs"/>
          <w:rtl/>
        </w:rPr>
        <w:t>مرحلة التأسيس النظري (الخمسينيات)</w:t>
      </w:r>
      <w:r w:rsidRPr="00D9401D">
        <w:rPr>
          <w:rFonts w:hint="cs"/>
        </w:rPr>
        <w:t xml:space="preserve">: </w:t>
      </w:r>
      <w:r w:rsidRPr="00D9401D">
        <w:rPr>
          <w:rFonts w:hint="cs"/>
          <w:rtl/>
        </w:rPr>
        <w:t>ترجع الجذور الأولى لهذا العلم إلى عام 1950م، عندما طرح العالم البريطاني "آلان تورينج</w:t>
      </w:r>
      <w:r w:rsidRPr="00D9401D">
        <w:rPr>
          <w:rFonts w:hint="cs"/>
        </w:rPr>
        <w:t xml:space="preserve">" (Alan Turing) </w:t>
      </w:r>
      <w:r w:rsidRPr="00D9401D">
        <w:rPr>
          <w:rFonts w:hint="cs"/>
          <w:rtl/>
        </w:rPr>
        <w:t>تساؤله الشهير</w:t>
      </w:r>
      <w:r w:rsidRPr="00D9401D">
        <w:rPr>
          <w:rFonts w:hint="cs"/>
        </w:rPr>
        <w:t xml:space="preserve">: </w:t>
      </w:r>
      <w:r w:rsidRPr="00D9401D">
        <w:rPr>
          <w:rFonts w:hint="cs"/>
          <w:i/>
          <w:iCs/>
        </w:rPr>
        <w:t>"</w:t>
      </w:r>
      <w:r w:rsidRPr="00D9401D">
        <w:rPr>
          <w:rFonts w:hint="cs"/>
          <w:i/>
          <w:iCs/>
          <w:rtl/>
        </w:rPr>
        <w:t>هل تستطيع الآلات التفكير؟</w:t>
      </w:r>
      <w:r w:rsidRPr="00D9401D">
        <w:rPr>
          <w:rFonts w:hint="cs"/>
          <w:i/>
          <w:iCs/>
        </w:rPr>
        <w:t>"</w:t>
      </w:r>
      <w:r w:rsidRPr="00D9401D">
        <w:rPr>
          <w:rFonts w:hint="cs"/>
          <w:rtl/>
        </w:rPr>
        <w:t>، واضعاً بذلك حجر الأساس الفكري عبر "اختبار تورينج" لقياس ذكاء الآلة. وفي عام 1956م، شهدت البشرية الولادة الرسمية والمؤسسية للمصطلح، وذلك خلال مؤتمر "دارتموث" الشهير الذي نظمه عالم الحاسوب الأمريكي "جون مكارثي</w:t>
      </w:r>
      <w:r w:rsidRPr="00D9401D">
        <w:rPr>
          <w:rFonts w:hint="cs"/>
        </w:rPr>
        <w:t>" (John McCarthy)</w:t>
      </w:r>
      <w:r w:rsidRPr="00D9401D">
        <w:rPr>
          <w:rFonts w:hint="cs"/>
          <w:rtl/>
        </w:rPr>
        <w:t>، ومعه نخبة من العلماء مثل "مارفن مينسكي" و"كلود شانون"، حيث تم فيه صياغة مصطلح "الذكاء الاصطناعي</w:t>
      </w:r>
      <w:r w:rsidRPr="00D9401D">
        <w:rPr>
          <w:rFonts w:hint="cs"/>
        </w:rPr>
        <w:t xml:space="preserve">" (Artificial Intelligence) </w:t>
      </w:r>
      <w:r w:rsidRPr="00D9401D">
        <w:rPr>
          <w:rFonts w:hint="cs"/>
          <w:rtl/>
        </w:rPr>
        <w:t>لأول مرة كحقل علمي مستقل يهدف إلى جعل الآلات تحاكي السلوك الذكي للبشر</w:t>
      </w:r>
      <w:r w:rsidRPr="00D9401D">
        <w:rPr>
          <w:rFonts w:hint="cs"/>
        </w:rPr>
        <w:t>.</w:t>
      </w:r>
    </w:p>
    <w:p w14:paraId="104DB1BF" w14:textId="77777777" w:rsidR="00F770F3" w:rsidRPr="00D9401D" w:rsidRDefault="00F770F3" w:rsidP="00F770F3">
      <w:r w:rsidRPr="00D9401D">
        <w:rPr>
          <w:rFonts w:hint="cs"/>
          <w:rtl/>
        </w:rPr>
        <w:lastRenderedPageBreak/>
        <w:t>مرحلة التفاؤل والنمو الأولي (الستينيات)</w:t>
      </w:r>
      <w:r w:rsidRPr="00D9401D">
        <w:rPr>
          <w:rFonts w:hint="cs"/>
        </w:rPr>
        <w:t xml:space="preserve">: </w:t>
      </w:r>
      <w:r w:rsidRPr="00D9401D">
        <w:rPr>
          <w:rFonts w:hint="cs"/>
          <w:rtl/>
        </w:rPr>
        <w:t>حظي المجال في بداياته بدعم وتمويل حكومي واسع، لاسيما من وكالة مشاريع أبحاث الدفاع المتقدمة الأمريكية</w:t>
      </w:r>
      <w:r w:rsidRPr="00D9401D">
        <w:rPr>
          <w:rFonts w:hint="cs"/>
        </w:rPr>
        <w:t xml:space="preserve"> (DARPA). </w:t>
      </w:r>
      <w:r w:rsidRPr="00D9401D">
        <w:rPr>
          <w:rFonts w:hint="cs"/>
          <w:rtl/>
        </w:rPr>
        <w:t>وركز الباحثون في هذه الحقبة على تطوير خوارزميات لحل المشكلات الرياضية والمعادلات المعقدة، وابتكار روبوتات أولية، مما أثار موجة عارمة من التفاؤل بقدرة الآلة على مضاهاة العقل البشري في غضون عقود قليلة</w:t>
      </w:r>
      <w:r w:rsidRPr="00D9401D">
        <w:rPr>
          <w:rFonts w:hint="cs"/>
        </w:rPr>
        <w:t>.</w:t>
      </w:r>
    </w:p>
    <w:p w14:paraId="0FA8B7D8" w14:textId="77777777" w:rsidR="00F770F3" w:rsidRPr="00D9401D" w:rsidRDefault="00F770F3" w:rsidP="00F770F3">
      <w:r w:rsidRPr="00D9401D">
        <w:rPr>
          <w:rFonts w:hint="cs"/>
          <w:rtl/>
        </w:rPr>
        <w:t>مرحلة "شتاء الذكاء الاصطناعي" (السبعينيات والثمانينيات)</w:t>
      </w:r>
      <w:r w:rsidRPr="00D9401D">
        <w:rPr>
          <w:rFonts w:hint="cs"/>
        </w:rPr>
        <w:t xml:space="preserve">: </w:t>
      </w:r>
      <w:r w:rsidRPr="00D9401D">
        <w:rPr>
          <w:rFonts w:hint="cs"/>
          <w:rtl/>
        </w:rPr>
        <w:t>واجه هذا العلم نكسات كبرى عُرفت تاريخياً بـ "شتاء الذكاء الاصطناعي</w:t>
      </w:r>
      <w:r w:rsidRPr="00D9401D">
        <w:rPr>
          <w:rFonts w:hint="cs"/>
        </w:rPr>
        <w:t>" (AI Winter)</w:t>
      </w:r>
      <w:r w:rsidRPr="00D9401D">
        <w:rPr>
          <w:rFonts w:hint="cs"/>
          <w:rtl/>
        </w:rPr>
        <w:t>؛ نتيجة المبالغة في التوقعات التي لم تتناسب مع القدرات المحدودة للحواسب آنذاك من حيث سعة الذاكرة وسرعة المعالجة، فضلاً عن تعقد اللغات البشرية وصعوبة نمذجتها حاسوبياً، مما أدى إلى تراجع حاد في التمويل البحثي وفتور الاهتمام الأكاديمي بالمجال لسنوات</w:t>
      </w:r>
      <w:r w:rsidRPr="00D9401D">
        <w:rPr>
          <w:rFonts w:hint="cs"/>
        </w:rPr>
        <w:t>.</w:t>
      </w:r>
    </w:p>
    <w:p w14:paraId="56A18992" w14:textId="77777777" w:rsidR="00F770F3" w:rsidRPr="00D9401D" w:rsidRDefault="00F770F3" w:rsidP="00F770F3">
      <w:r w:rsidRPr="00D9401D">
        <w:rPr>
          <w:rFonts w:hint="cs"/>
          <w:rtl/>
        </w:rPr>
        <w:t>مرحلة النظم الخبيرة والعودة التدريجية (أواخر الثمانينيات)</w:t>
      </w:r>
      <w:r w:rsidRPr="00D9401D">
        <w:rPr>
          <w:rFonts w:hint="cs"/>
        </w:rPr>
        <w:t xml:space="preserve">: </w:t>
      </w:r>
      <w:r w:rsidRPr="00D9401D">
        <w:rPr>
          <w:rFonts w:hint="cs"/>
          <w:rtl/>
        </w:rPr>
        <w:t>انتعش المجال مجدداً مع ظهور "النظم الخبيرة</w:t>
      </w:r>
      <w:r w:rsidRPr="00D9401D">
        <w:rPr>
          <w:rFonts w:hint="cs"/>
        </w:rPr>
        <w:t>" (Expert Systems)</w:t>
      </w:r>
      <w:r w:rsidRPr="00D9401D">
        <w:rPr>
          <w:rFonts w:hint="cs"/>
          <w:rtl/>
        </w:rPr>
        <w:t>، وهي برمجيات ذكية تحاكي قدرة الإنسان الخبير في اتخاذ القرارات ضمن نطاق معرفي محدد وضيق (مثل التشخيص الطبي أو الاستشارات الماليّة)، وصاحب ذلك طفرة في اليابان عبر مشروع الجيل الخامس للحواسيب</w:t>
      </w:r>
      <w:r w:rsidRPr="00D9401D">
        <w:rPr>
          <w:rFonts w:hint="cs"/>
        </w:rPr>
        <w:t>.</w:t>
      </w:r>
    </w:p>
    <w:p w14:paraId="0E279769" w14:textId="77777777" w:rsidR="00F770F3" w:rsidRPr="00D9401D" w:rsidRDefault="00F770F3" w:rsidP="00F770F3">
      <w:r w:rsidRPr="00D9401D">
        <w:rPr>
          <w:rFonts w:hint="cs"/>
          <w:rtl/>
        </w:rPr>
        <w:t>مرحلة النهضة والتحول الرقمي (التسعينيات حتى مطلع الألفية)</w:t>
      </w:r>
      <w:r w:rsidRPr="00D9401D">
        <w:rPr>
          <w:rFonts w:hint="cs"/>
        </w:rPr>
        <w:t xml:space="preserve">: </w:t>
      </w:r>
      <w:r w:rsidRPr="00D9401D">
        <w:rPr>
          <w:rFonts w:hint="cs"/>
          <w:rtl/>
        </w:rPr>
        <w:t>تميزت هذه المرحلة بتحقيق إنجازات عملية ملموسة بفضل تطور المعالجات الدقيقة والشبكات؛ وكان أبرزها عام 1997م عندما تمكن الكمبيوتر الفائق</w:t>
      </w:r>
      <w:r w:rsidRPr="00D9401D">
        <w:rPr>
          <w:rFonts w:hint="cs"/>
        </w:rPr>
        <w:t xml:space="preserve"> (Deep Blue) </w:t>
      </w:r>
      <w:r w:rsidRPr="00D9401D">
        <w:rPr>
          <w:rFonts w:hint="cs"/>
          <w:rtl/>
        </w:rPr>
        <w:t>من شركة</w:t>
      </w:r>
      <w:r w:rsidRPr="00D9401D">
        <w:rPr>
          <w:rFonts w:hint="cs"/>
        </w:rPr>
        <w:t xml:space="preserve"> (IBM) </w:t>
      </w:r>
      <w:r w:rsidRPr="00D9401D">
        <w:rPr>
          <w:rFonts w:hint="cs"/>
          <w:rtl/>
        </w:rPr>
        <w:t>من هزيمة بطل العالم في الشطرنج "غاري كاسباروف"، مما شكّل برهاناً عملياً على قوة الحوسبة الذكية</w:t>
      </w:r>
      <w:r w:rsidRPr="00D9401D">
        <w:rPr>
          <w:rFonts w:hint="cs"/>
        </w:rPr>
        <w:t>.</w:t>
      </w:r>
    </w:p>
    <w:p w14:paraId="1FE843CE" w14:textId="77777777" w:rsidR="00F770F3" w:rsidRPr="00D9401D" w:rsidRDefault="00F770F3" w:rsidP="00F770F3">
      <w:r w:rsidRPr="00D9401D">
        <w:rPr>
          <w:rFonts w:hint="cs"/>
          <w:rtl/>
        </w:rPr>
        <w:t>مرحلة البيانات الضخمة والذكاء التوليدي الحديث (منذ 2010 وحتى اليوم)</w:t>
      </w:r>
      <w:r w:rsidRPr="00D9401D">
        <w:rPr>
          <w:rFonts w:hint="cs"/>
        </w:rPr>
        <w:t xml:space="preserve">: </w:t>
      </w:r>
      <w:r w:rsidRPr="00D9401D">
        <w:rPr>
          <w:rFonts w:hint="cs"/>
          <w:rtl/>
        </w:rPr>
        <w:t xml:space="preserve">يعيش الذكاء الاصطناعي اليوم أوج ازدهاره ونضوجه؛ مدفوعاً بثلاثة عوامل رئيسية: توافر كميات هائلة من </w:t>
      </w:r>
      <w:r w:rsidRPr="00D9401D">
        <w:rPr>
          <w:rFonts w:hint="cs"/>
          <w:rtl/>
        </w:rPr>
        <w:lastRenderedPageBreak/>
        <w:t>"البيانات الضخمة</w:t>
      </w:r>
      <w:r w:rsidRPr="00D9401D">
        <w:rPr>
          <w:rFonts w:hint="cs"/>
        </w:rPr>
        <w:t>" (Big Data)</w:t>
      </w:r>
      <w:r w:rsidRPr="00D9401D">
        <w:rPr>
          <w:rFonts w:hint="cs"/>
          <w:rtl/>
        </w:rPr>
        <w:t>، والقفزة الهائلة في قدرات المعالجة الحاسوبية</w:t>
      </w:r>
      <w:r w:rsidRPr="00D9401D">
        <w:rPr>
          <w:rFonts w:hint="cs"/>
        </w:rPr>
        <w:t xml:space="preserve"> (</w:t>
      </w:r>
      <w:r w:rsidRPr="00D9401D">
        <w:rPr>
          <w:rFonts w:hint="cs"/>
          <w:rtl/>
        </w:rPr>
        <w:t>مثل وحدات معالجة الرسومات</w:t>
      </w:r>
      <w:r w:rsidRPr="00D9401D">
        <w:rPr>
          <w:rFonts w:hint="cs"/>
        </w:rPr>
        <w:t xml:space="preserve"> GPU)</w:t>
      </w:r>
      <w:r w:rsidRPr="00D9401D">
        <w:rPr>
          <w:rFonts w:hint="cs"/>
          <w:rtl/>
        </w:rPr>
        <w:t>، وتطور خوارزميات "التعلم العميق</w:t>
      </w:r>
      <w:r w:rsidRPr="00D9401D">
        <w:rPr>
          <w:rFonts w:hint="cs"/>
        </w:rPr>
        <w:t xml:space="preserve">" (Deep Learning) </w:t>
      </w:r>
      <w:r w:rsidRPr="00D9401D">
        <w:rPr>
          <w:rFonts w:hint="cs"/>
          <w:rtl/>
        </w:rPr>
        <w:t>والشبكات العصبية الاصطناعية. وبناءً على ذلك، تحول الذكاء الاصطناعي من مجرد برمجيات تنفذ أوامر محددة، إلى أنظمة ذاتية التعلم قادرة على معالجة اللغات الطبيعية بدقة، والتعرف على الوجوه، وقيادة السيارات ذاتياً، وتوليد النصوص والصور الذكية (كالنماذج اللغوية الكبيرة)، ليصبح المحرك الأساسي للثورة الصناعية الرابعة وعنصراً لا غنى عنه في تطوير المنظومات التعليمية والإدارية الحديثة</w:t>
      </w:r>
    </w:p>
    <w:p w14:paraId="64D41ED5" w14:textId="77777777" w:rsidR="00F770F3" w:rsidRPr="00D9401D" w:rsidRDefault="00F770F3" w:rsidP="00FD5797">
      <w:pPr>
        <w:pStyle w:val="Heading4"/>
        <w:rPr>
          <w:rtl/>
        </w:rPr>
      </w:pPr>
      <w:bookmarkStart w:id="51" w:name="_Toc235451840"/>
      <w:bookmarkStart w:id="52" w:name="_Toc235452134"/>
      <w:r w:rsidRPr="00D9401D">
        <w:rPr>
          <w:rFonts w:hint="cs"/>
          <w:rtl/>
        </w:rPr>
        <w:t>مفهوم الذكاء الاصطناعي</w:t>
      </w:r>
      <w:bookmarkEnd w:id="51"/>
      <w:bookmarkEnd w:id="52"/>
    </w:p>
    <w:p w14:paraId="38AFBE2D" w14:textId="77777777" w:rsidR="00F770F3" w:rsidRPr="00D9401D" w:rsidRDefault="00F770F3" w:rsidP="00F770F3">
      <w:r w:rsidRPr="00D9401D">
        <w:rPr>
          <w:rFonts w:hint="cs"/>
          <w:rtl/>
        </w:rPr>
        <w:t>نظراً لتعدد التخصصات العلمية والاهتمامات البحثية، فقد تباينت الرؤى والاتجاهات حول صياغة تعريف موحد وجامع لمفهوم الذكاء الاصطناعي</w:t>
      </w:r>
      <w:r w:rsidRPr="00D9401D">
        <w:rPr>
          <w:rFonts w:hint="cs"/>
        </w:rPr>
        <w:t xml:space="preserve">. </w:t>
      </w:r>
      <w:r w:rsidRPr="00D9401D">
        <w:rPr>
          <w:rFonts w:hint="cs"/>
          <w:rtl/>
        </w:rPr>
        <w:t>ويمكن استعراض أبرز هذه التعريفات على النحو الآتي</w:t>
      </w:r>
      <w:r w:rsidRPr="00D9401D">
        <w:rPr>
          <w:rFonts w:hint="cs"/>
        </w:rPr>
        <w:t xml:space="preserve">: </w:t>
      </w:r>
    </w:p>
    <w:p w14:paraId="491F944C" w14:textId="77777777" w:rsidR="00F770F3" w:rsidRPr="00D9401D" w:rsidRDefault="00F770F3" w:rsidP="00F770F3">
      <w:r w:rsidRPr="00D9401D">
        <w:rPr>
          <w:rFonts w:hint="cs"/>
          <w:rtl/>
        </w:rPr>
        <w:t>منظور العمليات الحاسوبية والتفكير</w:t>
      </w:r>
      <w:r w:rsidRPr="00D9401D">
        <w:rPr>
          <w:rFonts w:hint="cs"/>
        </w:rPr>
        <w:t xml:space="preserve">: </w:t>
      </w:r>
      <w:r w:rsidRPr="00D9401D">
        <w:rPr>
          <w:rFonts w:hint="cs"/>
          <w:rtl/>
        </w:rPr>
        <w:t>يُعرّف وينستون</w:t>
      </w:r>
      <w:r w:rsidRPr="00D9401D">
        <w:rPr>
          <w:rFonts w:hint="cs"/>
        </w:rPr>
        <w:t xml:space="preserve"> (Winston, 1992) </w:t>
      </w:r>
      <w:r w:rsidRPr="00D9401D">
        <w:rPr>
          <w:rFonts w:hint="cs"/>
          <w:rtl/>
        </w:rPr>
        <w:t>الذكاء الاصطناعي بأنه دراسة وتطوير الأنظمة الحاسوبية التي تُمكّن الآلة من ممارسة الإدراك، والتفكير العقلاني، والتصرف الذكي (كما ورد في أبو بكر وخير الدين، 2020)</w:t>
      </w:r>
      <w:r w:rsidRPr="00D9401D">
        <w:rPr>
          <w:rFonts w:hint="cs"/>
        </w:rPr>
        <w:t xml:space="preserve">. </w:t>
      </w:r>
    </w:p>
    <w:p w14:paraId="5B88FA2E" w14:textId="77777777" w:rsidR="00F770F3" w:rsidRPr="00D9401D" w:rsidRDefault="00F770F3" w:rsidP="00F770F3">
      <w:r w:rsidRPr="00D9401D">
        <w:rPr>
          <w:rFonts w:hint="cs"/>
          <w:rtl/>
        </w:rPr>
        <w:t>منظور معالجة وفهم البيانات</w:t>
      </w:r>
      <w:r w:rsidRPr="00D9401D">
        <w:rPr>
          <w:rFonts w:hint="cs"/>
        </w:rPr>
        <w:t xml:space="preserve">: </w:t>
      </w:r>
      <w:r w:rsidRPr="00D9401D">
        <w:rPr>
          <w:rFonts w:hint="cs"/>
          <w:rtl/>
        </w:rPr>
        <w:t>يرى بيودزك وهموند</w:t>
      </w:r>
      <w:r w:rsidRPr="00D9401D">
        <w:rPr>
          <w:rFonts w:hint="cs"/>
        </w:rPr>
        <w:t xml:space="preserve"> (Budzik &amp; Hammond, 2000) </w:t>
      </w:r>
      <w:r w:rsidRPr="00D9401D">
        <w:rPr>
          <w:rFonts w:hint="cs"/>
          <w:rtl/>
        </w:rPr>
        <w:t>أنه يُمثل البرمجيات الحاسوبية الأكثر تقدماً، والتي ترتكز على اتجاهين رئيسيين: توسيع نطاق وقدرات الآلة في معالجة البيانات، والارتقاء بدرجة وعيها وفهمها لتلك المعلومات</w:t>
      </w:r>
      <w:r w:rsidRPr="00D9401D">
        <w:rPr>
          <w:rFonts w:hint="cs"/>
        </w:rPr>
        <w:t xml:space="preserve">. </w:t>
      </w:r>
    </w:p>
    <w:p w14:paraId="30F296FF" w14:textId="77777777" w:rsidR="00F770F3" w:rsidRPr="00D9401D" w:rsidRDefault="00F770F3" w:rsidP="00F770F3">
      <w:r w:rsidRPr="00D9401D">
        <w:rPr>
          <w:rFonts w:hint="cs"/>
          <w:rtl/>
        </w:rPr>
        <w:t>منظور محاكاة الخبرة البشرية</w:t>
      </w:r>
      <w:r w:rsidRPr="00D9401D">
        <w:rPr>
          <w:rFonts w:hint="cs"/>
        </w:rPr>
        <w:t xml:space="preserve">: </w:t>
      </w:r>
      <w:r w:rsidRPr="00D9401D">
        <w:rPr>
          <w:rFonts w:hint="cs"/>
          <w:rtl/>
        </w:rPr>
        <w:t>أشار كيت لودون وجي لودون</w:t>
      </w:r>
      <w:r w:rsidRPr="00D9401D">
        <w:rPr>
          <w:rFonts w:hint="cs"/>
        </w:rPr>
        <w:t xml:space="preserve"> (Laudon &amp; Laudon, 2010) </w:t>
      </w:r>
      <w:r w:rsidRPr="00D9401D">
        <w:rPr>
          <w:rFonts w:hint="cs"/>
          <w:rtl/>
        </w:rPr>
        <w:t xml:space="preserve">إلى أن الأنظمة الذكية تُبنى استناداً إلى دمج المعارف والخبرات البشرية مع النماذج والمنطقيات </w:t>
      </w:r>
      <w:r w:rsidRPr="00D9401D">
        <w:rPr>
          <w:rFonts w:hint="cs"/>
          <w:rtl/>
        </w:rPr>
        <w:lastRenderedPageBreak/>
        <w:t>الرياضية، مؤكدين على أنها امتداد تقني يعزز الكفاءة البشرية ولكن لا يلغيها، نظراً لافتقار هذه الأنظمة للمشاعر الإنسانية الحية</w:t>
      </w:r>
      <w:r w:rsidRPr="00D9401D">
        <w:rPr>
          <w:rFonts w:hint="cs"/>
        </w:rPr>
        <w:t xml:space="preserve">. </w:t>
      </w:r>
    </w:p>
    <w:p w14:paraId="659777C5" w14:textId="77777777" w:rsidR="00F770F3" w:rsidRPr="00D9401D" w:rsidRDefault="00F770F3" w:rsidP="00F770F3">
      <w:r w:rsidRPr="00D9401D">
        <w:rPr>
          <w:rFonts w:hint="cs"/>
          <w:rtl/>
        </w:rPr>
        <w:t>منظور دعم القرار والتطوير الإداري</w:t>
      </w:r>
      <w:r w:rsidRPr="00D9401D">
        <w:rPr>
          <w:rFonts w:hint="cs"/>
        </w:rPr>
        <w:t xml:space="preserve">: </w:t>
      </w:r>
      <w:r w:rsidRPr="00D9401D">
        <w:rPr>
          <w:rFonts w:hint="cs"/>
          <w:rtl/>
        </w:rPr>
        <w:t>عرّفه اليونس (2012) بأنه جيل متطور من التقنيات الحديثة يشتمل على برمجيات ذكية تهدف إلى مساعدة القادة والعاملين في اتخاذ القرارات السديدة لإدارة العمليات المختلفة، من خلال رفد الحواسيب بأنشطة تجعل ممارساتها تتسم بالمرونة والذكاء</w:t>
      </w:r>
      <w:r w:rsidRPr="00D9401D">
        <w:rPr>
          <w:rFonts w:hint="cs"/>
        </w:rPr>
        <w:t xml:space="preserve">. </w:t>
      </w:r>
    </w:p>
    <w:p w14:paraId="7EDAB72D" w14:textId="77777777" w:rsidR="00F770F3" w:rsidRPr="00D9401D" w:rsidRDefault="00F770F3" w:rsidP="00F770F3">
      <w:r w:rsidRPr="00D9401D">
        <w:rPr>
          <w:rFonts w:hint="cs"/>
          <w:rtl/>
        </w:rPr>
        <w:t>منظور محاكاة القدرات الذهنية المرنة</w:t>
      </w:r>
      <w:r w:rsidRPr="00D9401D">
        <w:rPr>
          <w:rFonts w:hint="cs"/>
        </w:rPr>
        <w:t xml:space="preserve">: </w:t>
      </w:r>
      <w:r w:rsidRPr="00D9401D">
        <w:rPr>
          <w:rFonts w:hint="cs"/>
          <w:rtl/>
        </w:rPr>
        <w:t>تُبين مرام مكاوي (2018) أنه العلم المعني بجعل الآلات تمتلك قدرة تفكير تحاكي العقل البشري، إذ تنفرد هذه البرمجيات بخصائص ذهنية متطورة تُمكّنها من التعلم المستمر، والاستنتاج المنطقي، والتعامل الذاتي مع مواقف وظروف طارئة لم يتم برمجتها عليها مسبقاً</w:t>
      </w:r>
      <w:r w:rsidRPr="00D9401D">
        <w:rPr>
          <w:rFonts w:hint="cs"/>
        </w:rPr>
        <w:t xml:space="preserve">. </w:t>
      </w:r>
    </w:p>
    <w:p w14:paraId="27B227CB" w14:textId="77777777" w:rsidR="00F770F3" w:rsidRPr="00D9401D" w:rsidRDefault="00F770F3" w:rsidP="00F770F3">
      <w:r w:rsidRPr="00D9401D">
        <w:rPr>
          <w:rFonts w:hint="cs"/>
          <w:rtl/>
        </w:rPr>
        <w:t>منظور أتمتة الوظائف المعقدة</w:t>
      </w:r>
      <w:r w:rsidRPr="00D9401D">
        <w:rPr>
          <w:rFonts w:hint="cs"/>
        </w:rPr>
        <w:t xml:space="preserve">: </w:t>
      </w:r>
      <w:r w:rsidRPr="00D9401D">
        <w:rPr>
          <w:rFonts w:hint="cs"/>
          <w:rtl/>
        </w:rPr>
        <w:t>يصف موسى وبلال (2019) الذكاء الاصطناعي بأنه قدرة الأجهزة الرقمية على تنفيذ مهام نوعية تحاكي مهارات الكائنات الذكية، مثل التفكير والتحليل، والتعلم التراكمي من التجارب السابقة، وغيرها من العمليات الفكرية المعقدة</w:t>
      </w:r>
      <w:r w:rsidRPr="00D9401D">
        <w:rPr>
          <w:rFonts w:hint="cs"/>
        </w:rPr>
        <w:t xml:space="preserve">. </w:t>
      </w:r>
    </w:p>
    <w:p w14:paraId="78AD66B1" w14:textId="77777777" w:rsidR="00F770F3" w:rsidRPr="00D9401D" w:rsidRDefault="00F770F3" w:rsidP="00F770F3">
      <w:r w:rsidRPr="00D9401D">
        <w:rPr>
          <w:rFonts w:hint="cs"/>
          <w:rtl/>
        </w:rPr>
        <w:t>منظور الإدراك والابتكار</w:t>
      </w:r>
      <w:r w:rsidRPr="00D9401D">
        <w:rPr>
          <w:rFonts w:hint="cs"/>
        </w:rPr>
        <w:t xml:space="preserve">: </w:t>
      </w:r>
      <w:r w:rsidRPr="00D9401D">
        <w:rPr>
          <w:rFonts w:hint="cs"/>
          <w:rtl/>
        </w:rPr>
        <w:t>يرى كومست</w:t>
      </w:r>
      <w:r w:rsidRPr="00D9401D">
        <w:rPr>
          <w:rFonts w:hint="cs"/>
        </w:rPr>
        <w:t xml:space="preserve"> (Comets, 2016) </w:t>
      </w:r>
      <w:r w:rsidRPr="00D9401D">
        <w:rPr>
          <w:rFonts w:hint="cs"/>
          <w:rtl/>
        </w:rPr>
        <w:t>أنه يمثل آلات هندسية قادرة على إعادة إنتاج وتقليد الوظائف المعرفية للإنسان، بما في ذلك مهارات الإدراك الحسّي، والتعلم الذاتي، والحل الذكي للمشكلات، والتفاعل اللغوي، وصولاً إلى القدرة على توليد أعمال إبداعية (كما ورد في اليونسكو، 2021)</w:t>
      </w:r>
      <w:r w:rsidRPr="00D9401D">
        <w:rPr>
          <w:rFonts w:hint="cs"/>
        </w:rPr>
        <w:t xml:space="preserve">. </w:t>
      </w:r>
    </w:p>
    <w:p w14:paraId="2F498D3D" w14:textId="77777777" w:rsidR="00F770F3" w:rsidRPr="00D9401D" w:rsidRDefault="00F770F3" w:rsidP="00F770F3">
      <w:r w:rsidRPr="00D9401D">
        <w:rPr>
          <w:rFonts w:hint="cs"/>
          <w:rtl/>
        </w:rPr>
        <w:t>المنظور الوطني والمؤسسي (سدايا)</w:t>
      </w:r>
      <w:r w:rsidRPr="00D9401D">
        <w:rPr>
          <w:rFonts w:hint="cs"/>
        </w:rPr>
        <w:t xml:space="preserve">: </w:t>
      </w:r>
      <w:r w:rsidRPr="00D9401D">
        <w:rPr>
          <w:rFonts w:hint="cs"/>
          <w:rtl/>
        </w:rPr>
        <w:t>وفقاً لما ورد في معجم البيانات والذكاء الاصطناعي الصادر عن الهيئة السعودية للبيانات والذكاء الاصطناعي</w:t>
      </w:r>
      <w:r w:rsidRPr="00D9401D">
        <w:rPr>
          <w:rFonts w:hint="cs"/>
        </w:rPr>
        <w:t xml:space="preserve"> (SDAIA, 2022)</w:t>
      </w:r>
      <w:r w:rsidRPr="00D9401D">
        <w:rPr>
          <w:rFonts w:hint="cs"/>
          <w:rtl/>
        </w:rPr>
        <w:t xml:space="preserve">، فإن الذكاء الاصطناعي يُعرف بمجال علمي حيوي من علوم الحاسب يُعنى بابتكار وتصميم أنظمة مؤهلة لتنفيذ وظائف </w:t>
      </w:r>
      <w:r w:rsidRPr="00D9401D">
        <w:rPr>
          <w:rFonts w:hint="cs"/>
          <w:rtl/>
        </w:rPr>
        <w:lastRenderedPageBreak/>
        <w:t>تتطلب بطبيعتها ذكاءً بشرياً؛ كاستنباط الأحكام (الاستدلال)، والتعلم الذاتي، والتطوير التلقائي، ويُطلق عليه مرادف "ذكاء الآلة</w:t>
      </w:r>
      <w:r w:rsidRPr="00D9401D">
        <w:rPr>
          <w:rFonts w:hint="cs"/>
        </w:rPr>
        <w:t xml:space="preserve">". </w:t>
      </w:r>
    </w:p>
    <w:p w14:paraId="33BC173B" w14:textId="77777777" w:rsidR="00F770F3" w:rsidRPr="00D9401D" w:rsidRDefault="00F770F3" w:rsidP="00F770F3">
      <w:r w:rsidRPr="00D9401D">
        <w:rPr>
          <w:rFonts w:hint="cs"/>
          <w:rtl/>
        </w:rPr>
        <w:t>بناءً على ما تقدم من ثراء في الطروحات، يمكن استخلاص قاسم مشترك تلتقي فيه كافة التعريفات؛ وهو أن الهدف الجوهري للذكاء الاصطناعي يتمثل في نمذجة ومحاكاة القدرات العقلية والمهارات الفكرية للإنسان</w:t>
      </w:r>
      <w:r w:rsidRPr="00D9401D">
        <w:rPr>
          <w:rFonts w:hint="cs"/>
        </w:rPr>
        <w:t xml:space="preserve">. </w:t>
      </w:r>
      <w:r w:rsidRPr="00D9401D">
        <w:rPr>
          <w:rFonts w:hint="cs"/>
          <w:rtl/>
        </w:rPr>
        <w:t>وتتعدد هذه التطبيقات باختلاف الحقول التي تُستثمر فيها (كالهندسة، وعلوم الحاسب، والتعليم، وعلم النفس، والصحة، والاقتصاد)، لتكون أداة دعم محورية تُساند البشر في إنجاز المهام بدقة متناهية، وجودة عالية، وسرعة فائقة</w:t>
      </w:r>
      <w:r w:rsidRPr="00D9401D">
        <w:rPr>
          <w:rFonts w:hint="cs"/>
        </w:rPr>
        <w:t xml:space="preserve">. </w:t>
      </w:r>
    </w:p>
    <w:p w14:paraId="1B2C5A92" w14:textId="77777777" w:rsidR="00F770F3" w:rsidRPr="00D9401D" w:rsidRDefault="00F770F3" w:rsidP="00FD5797">
      <w:pPr>
        <w:pStyle w:val="Heading4"/>
        <w:rPr>
          <w:lang w:bidi="ar-EG"/>
        </w:rPr>
      </w:pPr>
      <w:r w:rsidRPr="00D9401D">
        <w:rPr>
          <w:rFonts w:hint="cs"/>
          <w:lang w:bidi="ar-EG"/>
        </w:rPr>
        <w:t xml:space="preserve"> </w:t>
      </w:r>
      <w:bookmarkStart w:id="53" w:name="_Toc235451841"/>
      <w:bookmarkStart w:id="54" w:name="_Toc235452135"/>
      <w:r w:rsidRPr="00D9401D">
        <w:rPr>
          <w:rFonts w:hint="cs"/>
          <w:rtl/>
        </w:rPr>
        <w:t>خصائص الذكاء الاصطناعي</w:t>
      </w:r>
      <w:bookmarkEnd w:id="53"/>
      <w:bookmarkEnd w:id="54"/>
    </w:p>
    <w:p w14:paraId="0F9B622B" w14:textId="0BC7107C" w:rsidR="00F770F3" w:rsidRPr="00D9401D" w:rsidRDefault="00F770F3" w:rsidP="00F770F3">
      <w:pPr>
        <w:rPr>
          <w:lang w:bidi="ar-EG"/>
        </w:rPr>
      </w:pPr>
      <w:r w:rsidRPr="00D9401D">
        <w:rPr>
          <w:rFonts w:hint="cs"/>
          <w:rtl/>
        </w:rPr>
        <w:t xml:space="preserve">يتميز علم الذكاء الاصطناعي بحزمة من الخصائص الجوهرية التي تمنحه طابعاً فريداً يفرقه عن بقية علوم الحاسب التقليدية؛ حيث ترتكز فلسفته الأساسية على محاكاة القدرات الذهنية والذكية للبشر بشكل عام. وتتجلى أبرز هذه الخصائص </w:t>
      </w:r>
      <w:r w:rsidRPr="00D9401D">
        <w:rPr>
          <w:rFonts w:hint="cs"/>
          <w:rtl/>
        </w:rPr>
        <w:fldChar w:fldCharType="begin"/>
      </w:r>
      <w:r w:rsidR="00DC4D85" w:rsidRPr="00D9401D">
        <w:rPr>
          <w:rtl/>
        </w:rPr>
        <w:instrText xml:space="preserve"> </w:instrText>
      </w:r>
      <w:r w:rsidR="00DC4D85" w:rsidRPr="00D9401D">
        <w:instrText>ADDIN ZOTERO_ITEM CSL_CITATION {"citationID":"XMf4sa6B","properties":{"unsorted":false,"formattedCitation":"(\\uc0\\u1575{}\\uc0\\u1604{}\\uc0\\u1606{}\\uc0\\u1580{}\\uc0\\u1575{}\\uc0\\u1585{}, 2010; \\uc0\\u1605{}\\uc0\\u1581{}\\uc0\\u1605{}\\uc0\\u160</w:instrText>
      </w:r>
      <w:r w:rsidR="00DC4D85" w:rsidRPr="00D9401D">
        <w:rPr>
          <w:rtl/>
        </w:rPr>
        <w:instrText>8{}\\</w:instrText>
      </w:r>
      <w:r w:rsidR="00DC4D85" w:rsidRPr="00D9401D">
        <w:instrText>uc0\\u1583{}, 2023)","plainCitation</w:instrText>
      </w:r>
      <w:r w:rsidR="00DC4D85" w:rsidRPr="00D9401D">
        <w:rPr>
          <w:rtl/>
        </w:rPr>
        <w:instrText>":"(النجار, 2010; محمود, 2023)","</w:instrText>
      </w:r>
      <w:r w:rsidR="00DC4D85" w:rsidRPr="00D9401D">
        <w:instrText>noteIndex":0},"citationItems":[{"id":"UXwXxAMd/NkMIUr51","uris":["http://zotero.org/users/local/xByd8XFU/items/MJTBKMF2"],"itemData":{"id":61,"type":"book","language":"arabic","publisher</w:instrText>
      </w:r>
      <w:r w:rsidR="00DC4D85" w:rsidRPr="00D9401D">
        <w:rPr>
          <w:rtl/>
        </w:rPr>
        <w:instrText>":"دار الحامد للنشر والتوزيع","</w:instrText>
      </w:r>
      <w:r w:rsidR="00DC4D85" w:rsidRPr="00D9401D">
        <w:instrText>publisher-place</w:instrText>
      </w:r>
      <w:r w:rsidR="00DC4D85" w:rsidRPr="00D9401D">
        <w:rPr>
          <w:rtl/>
        </w:rPr>
        <w:instrText>":"عمان، الأردن","</w:instrText>
      </w:r>
      <w:r w:rsidR="00DC4D85" w:rsidRPr="00D9401D">
        <w:instrText>title</w:instrText>
      </w:r>
      <w:r w:rsidR="00DC4D85" w:rsidRPr="00D9401D">
        <w:rPr>
          <w:rtl/>
        </w:rPr>
        <w:instrText>":"الذكاء الاصطناعي: واقعه ومستقبله","</w:instrText>
      </w:r>
      <w:r w:rsidR="00DC4D85" w:rsidRPr="00D9401D">
        <w:instrText>author</w:instrText>
      </w:r>
      <w:r w:rsidR="00DC4D85" w:rsidRPr="00D9401D">
        <w:rPr>
          <w:rtl/>
        </w:rPr>
        <w:instrText>":[{"</w:instrText>
      </w:r>
      <w:r w:rsidR="00DC4D85" w:rsidRPr="00D9401D">
        <w:instrText>family</w:instrText>
      </w:r>
      <w:r w:rsidR="00DC4D85" w:rsidRPr="00D9401D">
        <w:rPr>
          <w:rtl/>
        </w:rPr>
        <w:instrText>":"النجار","</w:instrText>
      </w:r>
      <w:r w:rsidR="00DC4D85" w:rsidRPr="00D9401D">
        <w:instrText>given</w:instrText>
      </w:r>
      <w:r w:rsidR="00DC4D85" w:rsidRPr="00D9401D">
        <w:rPr>
          <w:rtl/>
        </w:rPr>
        <w:instrText>":"فايز جمعة"}],"</w:instrText>
      </w:r>
      <w:r w:rsidR="00DC4D85" w:rsidRPr="00D9401D">
        <w:instrText>issued":{"date-parts</w:instrText>
      </w:r>
      <w:r w:rsidR="00DC4D85" w:rsidRPr="00D9401D">
        <w:rPr>
          <w:rtl/>
        </w:rPr>
        <w:instrText>":[["2010"]]</w:instrText>
      </w:r>
      <w:r w:rsidR="00DC4D85" w:rsidRPr="00D9401D">
        <w:instrText>}}},{"id":"UXwXxAMd/LpN3fVL6","uris":["http://zotero.org/users/local/xByd8XFU/items/X3BYDDWZ"],"itemData":{"id":62,"type":"book","language":"arabic","publisher</w:instrText>
      </w:r>
      <w:r w:rsidR="00DC4D85" w:rsidRPr="00D9401D">
        <w:rPr>
          <w:rtl/>
        </w:rPr>
        <w:instrText>":"دار الفكر العربي","</w:instrText>
      </w:r>
      <w:r w:rsidR="00DC4D85" w:rsidRPr="00D9401D">
        <w:instrText>publisher-place</w:instrText>
      </w:r>
      <w:r w:rsidR="00DC4D85" w:rsidRPr="00D9401D">
        <w:rPr>
          <w:rtl/>
        </w:rPr>
        <w:instrText>":"القاهرة، مصر","</w:instrText>
      </w:r>
      <w:r w:rsidR="00DC4D85" w:rsidRPr="00D9401D">
        <w:instrText>title</w:instrText>
      </w:r>
      <w:r w:rsidR="00DC4D85" w:rsidRPr="00D9401D">
        <w:rPr>
          <w:rtl/>
        </w:rPr>
        <w:instrText>":"مقدمة في الذكاء الاصطناعي ونظم خبيرة","</w:instrText>
      </w:r>
      <w:r w:rsidR="00DC4D85" w:rsidRPr="00D9401D">
        <w:instrText>author":[{"family</w:instrText>
      </w:r>
      <w:r w:rsidR="00DC4D85" w:rsidRPr="00D9401D">
        <w:rPr>
          <w:rtl/>
        </w:rPr>
        <w:instrText>":"محمود","</w:instrText>
      </w:r>
      <w:r w:rsidR="00DC4D85" w:rsidRPr="00D9401D">
        <w:instrText>given</w:instrText>
      </w:r>
      <w:r w:rsidR="00DC4D85" w:rsidRPr="00D9401D">
        <w:rPr>
          <w:rtl/>
        </w:rPr>
        <w:instrText>":"محمد علي"}],"</w:instrText>
      </w:r>
      <w:r w:rsidR="00DC4D85" w:rsidRPr="00D9401D">
        <w:instrText>issued</w:instrText>
      </w:r>
      <w:r w:rsidR="00DC4D85" w:rsidRPr="00D9401D">
        <w:rPr>
          <w:rtl/>
        </w:rPr>
        <w:instrText>":{"</w:instrText>
      </w:r>
      <w:r w:rsidR="00DC4D85" w:rsidRPr="00D9401D">
        <w:instrText>date-parts</w:instrText>
      </w:r>
      <w:r w:rsidR="00DC4D85" w:rsidRPr="00D9401D">
        <w:rPr>
          <w:rtl/>
        </w:rPr>
        <w:instrText>":[["2023"]]}}}],"</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w:t>
      </w:r>
      <w:r w:rsidRPr="00D9401D">
        <w:rPr>
          <w:rFonts w:hint="cs"/>
          <w:sz w:val="24"/>
          <w:rtl/>
        </w:rPr>
        <w:t>النجار, 2010; محمود, 2023</w:t>
      </w:r>
      <w:r w:rsidRPr="00D9401D">
        <w:rPr>
          <w:rFonts w:hint="cs"/>
          <w:rtl/>
        </w:rPr>
        <w:t>)</w:t>
      </w:r>
      <w:r w:rsidRPr="00D9401D">
        <w:rPr>
          <w:rFonts w:hint="cs"/>
          <w:rtl/>
        </w:rPr>
        <w:fldChar w:fldCharType="end"/>
      </w:r>
    </w:p>
    <w:p w14:paraId="5711B7E7" w14:textId="77777777" w:rsidR="00F770F3" w:rsidRPr="00D9401D" w:rsidRDefault="00F770F3" w:rsidP="00F770F3">
      <w:pPr>
        <w:pStyle w:val="ListParagraph"/>
        <w:numPr>
          <w:ilvl w:val="0"/>
          <w:numId w:val="23"/>
        </w:numPr>
        <w:rPr>
          <w:lang w:bidi="ar-EG"/>
        </w:rPr>
      </w:pPr>
      <w:r w:rsidRPr="00D9401D">
        <w:rPr>
          <w:rFonts w:hint="cs"/>
          <w:rtl/>
        </w:rPr>
        <w:t>معالجة البيانات المعقدة والضخمة</w:t>
      </w:r>
      <w:r w:rsidRPr="00D9401D">
        <w:rPr>
          <w:rFonts w:hint="cs"/>
          <w:lang w:bidi="ar-EG"/>
        </w:rPr>
        <w:t xml:space="preserve">: </w:t>
      </w:r>
      <w:r w:rsidRPr="00D9401D">
        <w:rPr>
          <w:rFonts w:hint="cs"/>
          <w:rtl/>
        </w:rPr>
        <w:t>القدرة على جمع واستعراض البيانات والمعلومات الضخمة وتحليلها، فضلاً عن استكشاف وبناء العلاقات الترابطية بينها، مما يمكن الأنظمة من التعامل بكفاءة مع الحالات المعقدة والمواقف التي يشوبها الغموض</w:t>
      </w:r>
      <w:r w:rsidRPr="00D9401D">
        <w:rPr>
          <w:rFonts w:hint="cs"/>
          <w:lang w:bidi="ar-EG"/>
        </w:rPr>
        <w:t>.</w:t>
      </w:r>
    </w:p>
    <w:p w14:paraId="5DC9002B" w14:textId="77777777" w:rsidR="00F770F3" w:rsidRPr="00D9401D" w:rsidRDefault="00F770F3" w:rsidP="00F770F3">
      <w:pPr>
        <w:pStyle w:val="ListParagraph"/>
        <w:numPr>
          <w:ilvl w:val="0"/>
          <w:numId w:val="23"/>
        </w:numPr>
        <w:rPr>
          <w:lang w:bidi="ar-EG"/>
        </w:rPr>
      </w:pPr>
      <w:r w:rsidRPr="00D9401D">
        <w:rPr>
          <w:rFonts w:hint="cs"/>
          <w:rtl/>
        </w:rPr>
        <w:t>دعم وصناعة القرار الإداري</w:t>
      </w:r>
      <w:r w:rsidRPr="00D9401D">
        <w:rPr>
          <w:rFonts w:hint="cs"/>
          <w:lang w:bidi="ar-EG"/>
        </w:rPr>
        <w:t xml:space="preserve">: </w:t>
      </w:r>
      <w:r w:rsidRPr="00D9401D">
        <w:rPr>
          <w:rFonts w:hint="cs"/>
          <w:rtl/>
        </w:rPr>
        <w:t>القدرة على اتخاذ قرارات دقيقة ومدروسة بناءً على المخرجات المستخلصة من تحليل البيانات؛ بهدف إسناد وتجويد عملية اتخاذ القرارات الإدارية في المنظمات</w:t>
      </w:r>
      <w:r w:rsidRPr="00D9401D">
        <w:rPr>
          <w:rFonts w:hint="cs"/>
          <w:lang w:bidi="ar-EG"/>
        </w:rPr>
        <w:t>.</w:t>
      </w:r>
    </w:p>
    <w:p w14:paraId="03185701" w14:textId="77777777" w:rsidR="00F770F3" w:rsidRPr="00D9401D" w:rsidRDefault="00F770F3" w:rsidP="00F770F3">
      <w:pPr>
        <w:pStyle w:val="ListParagraph"/>
        <w:numPr>
          <w:ilvl w:val="0"/>
          <w:numId w:val="23"/>
        </w:numPr>
        <w:rPr>
          <w:lang w:bidi="ar-EG"/>
        </w:rPr>
      </w:pPr>
      <w:r w:rsidRPr="00D9401D">
        <w:rPr>
          <w:rFonts w:hint="cs"/>
          <w:rtl/>
        </w:rPr>
        <w:t>التعلم الذاتي وتوظيف الخبرات</w:t>
      </w:r>
      <w:r w:rsidRPr="00D9401D">
        <w:rPr>
          <w:rFonts w:hint="cs"/>
          <w:lang w:bidi="ar-EG"/>
        </w:rPr>
        <w:t xml:space="preserve">: </w:t>
      </w:r>
      <w:r w:rsidRPr="00D9401D">
        <w:rPr>
          <w:rFonts w:hint="cs"/>
          <w:rtl/>
        </w:rPr>
        <w:t>القدرة على التفكير والتعلم والتحليل، واكتساب المعرفة التراكمية من خلال التجارب السابقة، ومن ثم إعادة توظيف تلك الخبرات القديمة وتطبيقها بمرونة في مواجهة مواقف وسياقات جديدة</w:t>
      </w:r>
      <w:r w:rsidRPr="00D9401D">
        <w:rPr>
          <w:rFonts w:hint="cs"/>
          <w:lang w:bidi="ar-EG"/>
        </w:rPr>
        <w:t>.</w:t>
      </w:r>
    </w:p>
    <w:p w14:paraId="57CE6B9F" w14:textId="77777777" w:rsidR="00F770F3" w:rsidRPr="00D9401D" w:rsidRDefault="00F770F3" w:rsidP="00F770F3">
      <w:pPr>
        <w:pStyle w:val="ListParagraph"/>
        <w:numPr>
          <w:ilvl w:val="0"/>
          <w:numId w:val="23"/>
        </w:numPr>
        <w:rPr>
          <w:lang w:bidi="ar-EG"/>
        </w:rPr>
      </w:pPr>
      <w:r w:rsidRPr="00D9401D">
        <w:rPr>
          <w:rFonts w:hint="cs"/>
          <w:rtl/>
        </w:rPr>
        <w:lastRenderedPageBreak/>
        <w:t>حل المشكلات في ظروف غامضة</w:t>
      </w:r>
      <w:r w:rsidRPr="00D9401D">
        <w:rPr>
          <w:rFonts w:hint="cs"/>
          <w:lang w:bidi="ar-EG"/>
        </w:rPr>
        <w:t xml:space="preserve">: </w:t>
      </w:r>
      <w:r w:rsidRPr="00D9401D">
        <w:rPr>
          <w:rFonts w:hint="cs"/>
          <w:rtl/>
        </w:rPr>
        <w:t>القدرة على معالجة وحل المعضلات والمشكلات المعروضة، حتى في ظل غياب المعلومات الكاملة أو نقص البيانات الإحصائية</w:t>
      </w:r>
      <w:r w:rsidRPr="00D9401D">
        <w:rPr>
          <w:rFonts w:hint="cs"/>
          <w:lang w:bidi="ar-EG"/>
        </w:rPr>
        <w:t>.</w:t>
      </w:r>
    </w:p>
    <w:p w14:paraId="25039DB0" w14:textId="77777777" w:rsidR="00F770F3" w:rsidRPr="00D9401D" w:rsidRDefault="00F770F3" w:rsidP="00F770F3">
      <w:pPr>
        <w:pStyle w:val="ListParagraph"/>
        <w:numPr>
          <w:ilvl w:val="0"/>
          <w:numId w:val="23"/>
        </w:numPr>
        <w:rPr>
          <w:lang w:bidi="ar-EG"/>
        </w:rPr>
      </w:pPr>
      <w:r w:rsidRPr="00D9401D">
        <w:rPr>
          <w:rFonts w:hint="cs"/>
          <w:rtl/>
        </w:rPr>
        <w:t>الاعتماد على التجربة والخطأ</w:t>
      </w:r>
      <w:r w:rsidRPr="00D9401D">
        <w:rPr>
          <w:rFonts w:hint="cs"/>
          <w:lang w:bidi="ar-EG"/>
        </w:rPr>
        <w:t xml:space="preserve">: </w:t>
      </w:r>
      <w:r w:rsidRPr="00D9401D">
        <w:rPr>
          <w:rFonts w:hint="cs"/>
          <w:rtl/>
        </w:rPr>
        <w:t>القدرة على استخدام منهجية المحاولة والخطأ لاستكشاف الحلول البديلة واختبار الأمور والسيناريوهات المختلفة</w:t>
      </w:r>
      <w:r w:rsidRPr="00D9401D">
        <w:rPr>
          <w:rFonts w:hint="cs"/>
          <w:lang w:bidi="ar-EG"/>
        </w:rPr>
        <w:t>.</w:t>
      </w:r>
    </w:p>
    <w:p w14:paraId="16C53B23" w14:textId="77777777" w:rsidR="00F770F3" w:rsidRPr="00D9401D" w:rsidRDefault="00F770F3" w:rsidP="00F770F3">
      <w:pPr>
        <w:pStyle w:val="ListParagraph"/>
        <w:numPr>
          <w:ilvl w:val="0"/>
          <w:numId w:val="23"/>
        </w:numPr>
        <w:rPr>
          <w:lang w:bidi="ar-EG"/>
        </w:rPr>
      </w:pPr>
      <w:r w:rsidRPr="00D9401D">
        <w:rPr>
          <w:rFonts w:hint="cs"/>
          <w:rtl/>
        </w:rPr>
        <w:t>المرونة والاستجابة اللحظية</w:t>
      </w:r>
      <w:r w:rsidRPr="00D9401D">
        <w:rPr>
          <w:rFonts w:hint="cs"/>
          <w:lang w:bidi="ar-EG"/>
        </w:rPr>
        <w:t xml:space="preserve">: </w:t>
      </w:r>
      <w:r w:rsidRPr="00D9401D">
        <w:rPr>
          <w:rFonts w:hint="cs"/>
          <w:rtl/>
        </w:rPr>
        <w:t>القدرة على التكيف والاستجابة السريعة والمباشرة للمتغيرات الفجائية والظروف الطارئة في بيئة العمل</w:t>
      </w:r>
      <w:r w:rsidRPr="00D9401D">
        <w:rPr>
          <w:rFonts w:hint="cs"/>
          <w:lang w:bidi="ar-EG"/>
        </w:rPr>
        <w:t>.</w:t>
      </w:r>
    </w:p>
    <w:p w14:paraId="277A6B28" w14:textId="77777777" w:rsidR="00F770F3" w:rsidRPr="00D9401D" w:rsidRDefault="00F770F3" w:rsidP="00F770F3">
      <w:pPr>
        <w:pStyle w:val="ListParagraph"/>
        <w:numPr>
          <w:ilvl w:val="0"/>
          <w:numId w:val="23"/>
        </w:numPr>
        <w:rPr>
          <w:lang w:bidi="ar-EG"/>
        </w:rPr>
      </w:pPr>
      <w:r w:rsidRPr="00D9401D">
        <w:rPr>
          <w:rFonts w:hint="cs"/>
          <w:rtl/>
        </w:rPr>
        <w:t>التقييم وتمييز الأولويات</w:t>
      </w:r>
      <w:r w:rsidRPr="00D9401D">
        <w:rPr>
          <w:rFonts w:hint="cs"/>
          <w:lang w:bidi="ar-EG"/>
        </w:rPr>
        <w:t xml:space="preserve">: </w:t>
      </w:r>
      <w:r w:rsidRPr="00D9401D">
        <w:rPr>
          <w:rFonts w:hint="cs"/>
          <w:rtl/>
        </w:rPr>
        <w:t>القدرة على تحديد الأهمية النسبية وتصنيف الأولويات لمختلف العناصر والمكونات داخل الحالات المعروضة للدراسة</w:t>
      </w:r>
      <w:r w:rsidRPr="00D9401D">
        <w:rPr>
          <w:rFonts w:hint="cs"/>
          <w:lang w:bidi="ar-EG"/>
        </w:rPr>
        <w:t>.</w:t>
      </w:r>
    </w:p>
    <w:p w14:paraId="1E6DB546" w14:textId="77777777" w:rsidR="00F770F3" w:rsidRPr="00D9401D" w:rsidRDefault="00F770F3" w:rsidP="00F770F3">
      <w:pPr>
        <w:pStyle w:val="ListParagraph"/>
        <w:numPr>
          <w:ilvl w:val="0"/>
          <w:numId w:val="23"/>
        </w:numPr>
        <w:rPr>
          <w:lang w:bidi="ar-EG"/>
        </w:rPr>
      </w:pPr>
      <w:r w:rsidRPr="00D9401D">
        <w:rPr>
          <w:rFonts w:hint="cs"/>
          <w:rtl/>
        </w:rPr>
        <w:t>التصور الإبداعي والإدراك البصري</w:t>
      </w:r>
      <w:r w:rsidRPr="00D9401D">
        <w:rPr>
          <w:rFonts w:hint="cs"/>
          <w:lang w:bidi="ar-EG"/>
        </w:rPr>
        <w:t xml:space="preserve">: </w:t>
      </w:r>
      <w:r w:rsidRPr="00D9401D">
        <w:rPr>
          <w:rFonts w:hint="cs"/>
          <w:rtl/>
        </w:rPr>
        <w:t>القدرة على التخيل والابتكار، وفهم الأمور المرئية وإدراك أبعادها ومعانيها بدقة</w:t>
      </w:r>
      <w:r w:rsidRPr="00D9401D">
        <w:rPr>
          <w:rFonts w:hint="cs"/>
          <w:lang w:bidi="ar-EG"/>
        </w:rPr>
        <w:t>.</w:t>
      </w:r>
    </w:p>
    <w:p w14:paraId="71D00CCD" w14:textId="77777777" w:rsidR="00F770F3" w:rsidRPr="00D9401D" w:rsidRDefault="00F770F3" w:rsidP="00F770F3">
      <w:pPr>
        <w:pStyle w:val="ListParagraph"/>
        <w:numPr>
          <w:ilvl w:val="0"/>
          <w:numId w:val="23"/>
        </w:numPr>
        <w:rPr>
          <w:lang w:bidi="ar-EG"/>
        </w:rPr>
      </w:pPr>
      <w:r w:rsidRPr="00D9401D">
        <w:rPr>
          <w:rFonts w:hint="cs"/>
          <w:rtl/>
        </w:rPr>
        <w:t>الارتقاء بالعملية التعليمية</w:t>
      </w:r>
      <w:r w:rsidRPr="00D9401D">
        <w:rPr>
          <w:rFonts w:hint="cs"/>
          <w:lang w:bidi="ar-EG"/>
        </w:rPr>
        <w:t xml:space="preserve">: </w:t>
      </w:r>
      <w:r w:rsidRPr="00D9401D">
        <w:rPr>
          <w:rFonts w:hint="cs"/>
          <w:rtl/>
        </w:rPr>
        <w:t>القدرة على تحسين وتطوير جودة التعليم ومخرجاته.</w:t>
      </w:r>
    </w:p>
    <w:p w14:paraId="6E33C605" w14:textId="77777777" w:rsidR="00F770F3" w:rsidRPr="00D9401D" w:rsidRDefault="00F770F3" w:rsidP="00FD5797">
      <w:pPr>
        <w:pStyle w:val="Heading4"/>
        <w:rPr>
          <w:rtl/>
        </w:rPr>
      </w:pPr>
      <w:r w:rsidRPr="00D9401D">
        <w:rPr>
          <w:rFonts w:hint="cs"/>
          <w:rtl/>
        </w:rPr>
        <w:t xml:space="preserve"> </w:t>
      </w:r>
      <w:bookmarkStart w:id="55" w:name="_Toc235451842"/>
      <w:bookmarkStart w:id="56" w:name="_Toc235452136"/>
      <w:r w:rsidRPr="00D9401D">
        <w:rPr>
          <w:rFonts w:hint="cs"/>
          <w:rtl/>
        </w:rPr>
        <w:t>الآثار الإيجابية لاستخدام الذكاء الاصطناعي في السياحة</w:t>
      </w:r>
      <w:bookmarkEnd w:id="55"/>
      <w:bookmarkEnd w:id="56"/>
    </w:p>
    <w:p w14:paraId="5340AF84" w14:textId="5F015394" w:rsidR="00F770F3" w:rsidRPr="00D9401D" w:rsidRDefault="00F770F3" w:rsidP="00F770F3">
      <w:pPr>
        <w:rPr>
          <w:rtl/>
        </w:rPr>
      </w:pPr>
      <w:r w:rsidRPr="00D9401D">
        <w:rPr>
          <w:rFonts w:hint="cs"/>
          <w:rtl/>
        </w:rPr>
        <w:t>تظهر الآثار الإيجابية لاستخدام الذكاء الاصطناعي في المجال السياحي على الكثير من الأنشطة. فقد أشارت الأدبيات</w:t>
      </w:r>
      <w:r w:rsidRPr="00D9401D">
        <w:rPr>
          <w:rFonts w:hint="cs"/>
        </w:rPr>
        <w:t xml:space="preserve"> </w:t>
      </w:r>
      <w:r w:rsidRPr="00D9401D">
        <w:rPr>
          <w:rFonts w:hint="cs"/>
          <w:rtl/>
        </w:rPr>
        <w:t>إلى أن تبني تقنيات الذكاء الاصطناعي ينعكس إيجابياً على الكوادر البشرية في قطاعي السياحة والضيافة؛ إذ يتيح للمديرين استشراف الفرص والتحديات الناجمة عن التطور التكنولوجي، ويرشدهم نحو بناء وتطوير الكفاءات الرقمية الملائمة للأجيال الناشئة</w:t>
      </w:r>
      <w:r w:rsidRPr="00D9401D">
        <w:rPr>
          <w:rFonts w:hint="cs"/>
        </w:rPr>
        <w:fldChar w:fldCharType="begin"/>
      </w:r>
      <w:r w:rsidR="00DC4D85" w:rsidRPr="00D9401D">
        <w:instrText xml:space="preserve"> ADDIN ZOTERO_ITEM CSL_CITATION {"citationID":"pxdftEVY","properties":{"unsorted":false,"formattedCitation":"(Ersoy &amp; Ehti\\uc0\\u775{}Yar, 2023)","plainCitation":"(Ersoy &amp; Ehti</w:instrText>
      </w:r>
      <w:r w:rsidR="00DC4D85" w:rsidRPr="00D9401D">
        <w:rPr>
          <w:rFonts w:ascii="Times New Roman" w:hAnsi="Times New Roman" w:cs="Times New Roman"/>
        </w:rPr>
        <w:instrText>̇</w:instrText>
      </w:r>
      <w:r w:rsidR="00DC4D85" w:rsidRPr="00D9401D">
        <w:instrText>Yar, 2023)","noteIndex":0},"citationItems":[{"id":"UXwXxAMd/G1gYVoL0","uris":["http://zotero.org/users/local/xByd8XFU/items/V2L7MJ24"],"itemData":{"id":54,"type":"article-journal","abstract":"The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w:instrText>
      </w:r>
      <w:r w:rsidR="00DC4D85" w:rsidRPr="00D9401D">
        <w:rPr>
          <w:rFonts w:hint="eastAsia"/>
        </w:rPr>
        <w:instrText>ı</w:instrText>
      </w:r>
      <w:r w:rsidR="00DC4D85" w:rsidRPr="00D9401D">
        <w:instrText>"},{"family":"Ehti</w:instrText>
      </w:r>
      <w:r w:rsidR="00DC4D85" w:rsidRPr="00D9401D">
        <w:rPr>
          <w:rFonts w:ascii="Times New Roman" w:hAnsi="Times New Roman" w:cs="Times New Roman"/>
        </w:rPr>
        <w:instrText>̇</w:instrText>
      </w:r>
      <w:r w:rsidR="00DC4D85" w:rsidRPr="00D9401D">
        <w:instrText xml:space="preserve">Yar","given":"Rüya"}],"issued":{"date-parts":[["2023",12,11]]}}}],"schema":"https://github.com/citation-style-language/schema/raw/master/csl-citation.json"} </w:instrText>
      </w:r>
      <w:r w:rsidRPr="00D9401D">
        <w:rPr>
          <w:rFonts w:hint="cs"/>
        </w:rPr>
        <w:fldChar w:fldCharType="separate"/>
      </w:r>
      <w:r w:rsidRPr="00D9401D">
        <w:rPr>
          <w:rFonts w:hint="cs"/>
          <w:sz w:val="24"/>
        </w:rPr>
        <w:t>(Ersoy &amp; Ehti</w:t>
      </w:r>
      <w:r w:rsidRPr="00D9401D">
        <w:rPr>
          <w:rFonts w:ascii="Times New Roman" w:hAnsi="Times New Roman" w:cs="Times New Roman"/>
          <w:sz w:val="24"/>
        </w:rPr>
        <w:t>̇</w:t>
      </w:r>
      <w:r w:rsidRPr="00D9401D">
        <w:rPr>
          <w:rFonts w:hint="cs"/>
          <w:sz w:val="24"/>
        </w:rPr>
        <w:t>Yar, 2023)</w:t>
      </w:r>
      <w:r w:rsidRPr="00D9401D">
        <w:rPr>
          <w:rFonts w:hint="cs"/>
        </w:rPr>
        <w:fldChar w:fldCharType="end"/>
      </w:r>
      <w:r w:rsidRPr="00D9401D">
        <w:rPr>
          <w:rFonts w:hint="cs"/>
        </w:rPr>
        <w:t xml:space="preserve"> </w:t>
      </w:r>
      <w:r w:rsidRPr="00D9401D">
        <w:rPr>
          <w:rFonts w:hint="cs"/>
          <w:rtl/>
          <w:lang w:bidi="ar-EG"/>
        </w:rPr>
        <w:t xml:space="preserve"> </w:t>
      </w:r>
      <w:r w:rsidRPr="00D9401D">
        <w:rPr>
          <w:rFonts w:hint="cs"/>
          <w:rtl/>
        </w:rPr>
        <w:t xml:space="preserve">.من جهة أخرى، أظهرت بعض الدراسات أن للذكاء الاصطناعي دوراً محورياً في تعزيز ارتباط الموظفين بالمنظمة والحد من تسربهم، وذلك عبر تحليل بياناتهم واستكشاف الأنماط السلوكية والاتجاهات التي قد تنذر بتراجع مستوى الرضا أو ارتفاع معدلات الدوران الوظيفي. وتسمح هذه المؤشرات لمختصي الموارد البشرية باتخاذ تدابير استباقية وعلاجية، كإطلاق </w:t>
      </w:r>
      <w:r w:rsidRPr="00D9401D">
        <w:rPr>
          <w:rFonts w:hint="cs"/>
          <w:rtl/>
        </w:rPr>
        <w:lastRenderedPageBreak/>
        <w:t xml:space="preserve">البرامج التدريبية المستهدفة أو تطوير ثقافة بيئة العمل </w:t>
      </w:r>
      <w:r w:rsidRPr="00D9401D">
        <w:rPr>
          <w:rFonts w:hint="cs"/>
          <w:rtl/>
        </w:rPr>
        <w:fldChar w:fldCharType="begin"/>
      </w:r>
      <w:r w:rsidR="00DC4D85" w:rsidRPr="00D9401D">
        <w:rPr>
          <w:rtl/>
        </w:rPr>
        <w:instrText xml:space="preserve"> </w:instrText>
      </w:r>
      <w:r w:rsidR="00DC4D85" w:rsidRPr="00D9401D">
        <w:instrText>ADDIN ZOTERO_ITEM CSL_CITATION {"citationID":"81iTXH9M","properties":{"unsorted":false,"formattedCitation":"(Murugesan et al., 2023)","plainCitation":"(Murugesan et al., 2023)","noteIndex":0},"citationItems":[{"id":"UXwXxAMd/bFCN8GAM","uris":["http://zotero.org/users/local/xByd8XFU/items/BW8T6A75"],"itemData":{"id":52,"type":"article-journal","abstract":"Artificial Intelligence (AI) has opened up tremendous opportunities in the workplace through robotics innovation, which envelops both AI and the Internet of Things (IoT). Precision, Efficiency, and Flexibility are considered the potential benefits of Industry 4.0. The implementation of Industry 4.0 requires a lot of changes, including the Human Resource (HR) function. In Industry 4.0, the HR capability is more critical and gives an upper hand to the organization. The HR capability should be more cautious and adaptable to adjust to the difficulties and requirements. We study the contributions of AI in HR digitalization and practices in Industry 4.0. 271 HR experts working in Information Technology (IT), Manufacturing, and administration are selected to participate in this review focusing on five AI applications in HR capability and three elements of HR readiness. The information collected was examined utilizing the Statistical Package for Social Sciences (SPSS) tool and Analysis of Moment Structures (AMOS). The results uncovered that hierarchical organization examination is a fundamental part of acquiring sustainable development. Adaptability and human asset capability are upheld by each of the five components of AI application areas of HR. Well-being and Safety improvement were viewed as vital components under the AI application in HR.","container-title":"Decision Analytics Journal","DOI":"10.1016/j.dajour.2023.100249","ISSN":"2772-6622","journalAbbreviation":"Decision Analytics Journal","page":"100249","source":"ScienceDirect","title":"A study of Artificial Intelligence impacts on Human Resource Digitalization in Industry 4.0","volume":"7","author":[{"family":"Murugesan","given":"Umasankar"},{"family":"Subramanian","given":"Padmavathy"},{"family":"Srivastava","given":"Shefali"},{"family":"Dwivedi","given":"Ashish"}],"issued":{"date-parts":[["2023",6,1]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(Murugesan et al., 2023)</w:t>
      </w:r>
      <w:r w:rsidRPr="00D9401D">
        <w:rPr>
          <w:rFonts w:hint="cs"/>
          <w:rtl/>
        </w:rPr>
        <w:fldChar w:fldCharType="end"/>
      </w:r>
      <w:r w:rsidRPr="00D9401D">
        <w:rPr>
          <w:rFonts w:hint="cs"/>
          <w:rtl/>
        </w:rPr>
        <w:t xml:space="preserve">. وفي سياق متصل، بيّن  </w:t>
      </w:r>
      <w:r w:rsidRPr="00D9401D">
        <w:rPr>
          <w:rFonts w:hint="cs"/>
          <w:rtl/>
        </w:rPr>
        <w:fldChar w:fldCharType="begin"/>
      </w:r>
      <w:r w:rsidR="00DC4D85" w:rsidRPr="00D9401D">
        <w:rPr>
          <w:rtl/>
        </w:rPr>
        <w:instrText xml:space="preserve"> </w:instrText>
      </w:r>
      <w:r w:rsidR="00DC4D85" w:rsidRPr="00D9401D">
        <w:instrText>ADDIN ZOTERO_ITEM CSL_CITATION {"citationID":"jbWcsDBO","properties":{"unsorted":false,"formattedCitation":"(Limna, 2023)","plainCitation":"(Limna, 2023)","dontUpdate":true,"noteIndex":0},"citationItems":[{"id":"UXwXxAMd/Nrb2nNCm","uris":["http://zotero</w:instrText>
      </w:r>
      <w:r w:rsidR="00DC4D85" w:rsidRPr="00D9401D">
        <w:rPr>
          <w:rtl/>
        </w:rPr>
        <w:instrText>.</w:instrText>
      </w:r>
      <w:r w:rsidR="00DC4D85" w:rsidRPr="00D9401D">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sidRPr="00D9401D">
        <w:rPr>
          <w:rtl/>
        </w:rPr>
        <w:instrText xml:space="preserve"> </w:instrText>
      </w:r>
      <w:r w:rsidR="00DC4D85" w:rsidRPr="00D9401D">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sidRPr="00D9401D">
        <w:rPr>
          <w:rtl/>
        </w:rPr>
        <w:instrText xml:space="preserve"> </w:instrText>
      </w:r>
      <w:r w:rsidR="00DC4D85" w:rsidRPr="00D9401D">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sidRPr="00D9401D">
        <w:rPr>
          <w:rtl/>
        </w:rPr>
        <w:instrText>","</w:instrText>
      </w:r>
      <w:r w:rsidR="00DC4D85" w:rsidRPr="00D9401D">
        <w:instrText>source":"stepacademic.net","title":"Artificial Intelligence (AI) in the Hospitality Industry: A Review Article","title-short":"Artificial Intelligence (AI) in the Hospitality Industry","volume":"7","author":[{"family":"Limna","given":"Pongsakorn"}],"issued":{"date-parts</w:instrText>
      </w:r>
      <w:r w:rsidR="00DC4D85" w:rsidRPr="00D9401D">
        <w:rPr>
          <w:rtl/>
        </w:rPr>
        <w:instrText>":[["2023",1,1]]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Limna</w:t>
      </w:r>
      <w:r w:rsidRPr="00D9401D">
        <w:rPr>
          <w:rFonts w:hint="cs"/>
        </w:rPr>
        <w:t xml:space="preserve"> (</w:t>
      </w:r>
      <w:r w:rsidRPr="00D9401D">
        <w:rPr>
          <w:rFonts w:hint="cs"/>
          <w:sz w:val="24"/>
        </w:rPr>
        <w:t>2023)</w:t>
      </w:r>
      <w:r w:rsidRPr="00D9401D">
        <w:rPr>
          <w:rFonts w:hint="cs"/>
          <w:rtl/>
        </w:rPr>
        <w:fldChar w:fldCharType="end"/>
      </w:r>
      <w:r w:rsidRPr="00D9401D">
        <w:rPr>
          <w:rFonts w:hint="cs"/>
          <w:rtl/>
        </w:rPr>
        <w:t xml:space="preserve"> أن توظيف أدوات الذكاء الاصطناعي يساهم في الارتقاء بتجربة العملاء وتجويدها، بالتوازي مع تقليص الاعتماد على العمالة البشرية، وهو ما دفع العديد من منشآت الضيافة مؤخراً إلى تكثيف استثماراتها التكنولوجية سعياً لتعظيم الإيرادات وتحقيق النمو.</w:t>
      </w:r>
      <w:r w:rsidRPr="00D9401D">
        <w:rPr>
          <w:rFonts w:hint="cs"/>
        </w:rPr>
        <w:t>;</w:t>
      </w:r>
      <w:r w:rsidRPr="00D9401D">
        <w:rPr>
          <w:rFonts w:hint="cs"/>
          <w:rtl/>
          <w:lang w:bidi="ar-EG"/>
        </w:rPr>
        <w:t xml:space="preserve">كما وضح </w:t>
      </w:r>
      <w:r w:rsidRPr="00D9401D">
        <w:rPr>
          <w:rFonts w:hint="cs"/>
          <w:rtl/>
        </w:rPr>
        <w:fldChar w:fldCharType="begin"/>
      </w:r>
      <w:r w:rsidR="00DC4D85" w:rsidRPr="00D9401D">
        <w:rPr>
          <w:rtl/>
        </w:rPr>
        <w:instrText xml:space="preserve"> </w:instrText>
      </w:r>
      <w:r w:rsidR="00DC4D85" w:rsidRPr="00D9401D">
        <w:instrText>ADDIN ZOTERO_ITEM CSL_CITATION {"citationID":"t7qZ8Aw7","properties":{"unsorted":false,"formattedCitation":"(Limna, 2023)","plainCitation":"(Limna, 2023)","dontUpdate":true,"noteIndex":0},"citationItems":[{"id":"UXwXxAMd/Nrb2nNCm","uris":["http://zotero</w:instrText>
      </w:r>
      <w:r w:rsidR="00DC4D85" w:rsidRPr="00D9401D">
        <w:rPr>
          <w:rtl/>
        </w:rPr>
        <w:instrText>.</w:instrText>
      </w:r>
      <w:r w:rsidR="00DC4D85" w:rsidRPr="00D9401D">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sidRPr="00D9401D">
        <w:rPr>
          <w:rtl/>
        </w:rPr>
        <w:instrText xml:space="preserve"> </w:instrText>
      </w:r>
      <w:r w:rsidR="00DC4D85" w:rsidRPr="00D9401D">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sidRPr="00D9401D">
        <w:rPr>
          <w:rtl/>
        </w:rPr>
        <w:instrText xml:space="preserve"> </w:instrText>
      </w:r>
      <w:r w:rsidR="00DC4D85" w:rsidRPr="00D9401D">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sidRPr="00D9401D">
        <w:rPr>
          <w:rtl/>
        </w:rPr>
        <w:instrText>","</w:instrText>
      </w:r>
      <w:r w:rsidR="00DC4D85" w:rsidRPr="00D9401D">
        <w:instrText>source":"stepacademic.net","title":"Artificial Intelligence (AI) in the Hospitality Industry: A Review Article","title-short":"Artificial Intelligence (AI) in the Hospitality Industry","volume":"7","author":[{"family":"Limna","given":"Pongsakorn"}],"issued":{"date-parts</w:instrText>
      </w:r>
      <w:r w:rsidR="00DC4D85" w:rsidRPr="00D9401D">
        <w:rPr>
          <w:rtl/>
        </w:rPr>
        <w:instrText>":[["2023",1,1]]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Limna</w:t>
      </w:r>
      <w:r w:rsidRPr="00D9401D">
        <w:rPr>
          <w:rFonts w:hint="cs"/>
        </w:rPr>
        <w:t xml:space="preserve"> (</w:t>
      </w:r>
      <w:r w:rsidRPr="00D9401D">
        <w:rPr>
          <w:rFonts w:hint="cs"/>
          <w:sz w:val="24"/>
        </w:rPr>
        <w:t>2023)</w:t>
      </w:r>
      <w:r w:rsidRPr="00D9401D">
        <w:rPr>
          <w:rFonts w:hint="cs"/>
          <w:rtl/>
        </w:rPr>
        <w:fldChar w:fldCharType="end"/>
      </w:r>
      <w:r w:rsidRPr="00D9401D">
        <w:rPr>
          <w:rFonts w:hint="cs"/>
          <w:rtl/>
        </w:rPr>
        <w:t xml:space="preserve"> أيضاً أن تطبيقات الذكاء الاصطناعي في قطاع الضيافة تعمل على تحسين كفاءة العمليات التشغيلية وخفض التكاليف. ويتجلى هذا الأثر بوضوح في أنظمة نقاط البيع (</w:t>
      </w:r>
      <w:r w:rsidRPr="00D9401D">
        <w:rPr>
          <w:rFonts w:hint="cs"/>
        </w:rPr>
        <w:t>POS</w:t>
      </w:r>
      <w:r w:rsidRPr="00D9401D">
        <w:rPr>
          <w:rFonts w:hint="cs"/>
          <w:rtl/>
        </w:rPr>
        <w:t>) داخل المقاهي والمطاعم، حيث تسهم في الحد من عمليات السرقة أو الهدر المرتبطة بالأغذية والمشروبات.</w:t>
      </w:r>
      <w:r w:rsidRPr="00D9401D">
        <w:rPr>
          <w:rFonts w:hint="cs"/>
        </w:rPr>
        <w:t xml:space="preserve"> </w:t>
      </w:r>
      <w:r w:rsidRPr="00D9401D">
        <w:rPr>
          <w:rFonts w:hint="cs"/>
          <w:rtl/>
        </w:rPr>
        <w:t>وعلى صعيد التوجهات الإقليمية، يتسم الموقف العام في البيئة الآسيوية بالإيجابية نحو الذكاء الاصطناعي؛ حيث يرى 48% من الآسيويين أن أتمتة الوظائف تعد ابتكاراً واعداً، مقابل معارضة بنسبة 42</w:t>
      </w:r>
      <w:r w:rsidRPr="00D9401D">
        <w:rPr>
          <w:rFonts w:hint="cs"/>
        </w:rPr>
        <w:t xml:space="preserve"> </w:t>
      </w:r>
      <w:r w:rsidRPr="00D9401D">
        <w:rPr>
          <w:rFonts w:hint="cs"/>
          <w:rtl/>
        </w:rPr>
        <w:t xml:space="preserve">%. وفي هذا الإطار، برزت "مساحة العمل الرقمية" كنموذج تشغيلي حديث يدمج بين البيئتين الواقعية والافتراضية، مما ساهم بشكل فعال في رفع مستويات الإنتاجية لدى الموظفين </w:t>
      </w:r>
      <w:r w:rsidRPr="00D9401D">
        <w:rPr>
          <w:rFonts w:hint="cs"/>
          <w:rtl/>
        </w:rPr>
        <w:fldChar w:fldCharType="begin"/>
      </w:r>
      <w:r w:rsidR="00DC4D85" w:rsidRPr="00D9401D">
        <w:rPr>
          <w:rtl/>
        </w:rPr>
        <w:instrText xml:space="preserve"> </w:instrText>
      </w:r>
      <w:r w:rsidR="00DC4D85" w:rsidRPr="00D9401D">
        <w:instrText>ADDIN ZOTERO_ITEM CSL_CITATION {"citationID":"f8RIUabV","properties":{"unsorted":false,"formattedCitation":"(Malik et al., 2021)","plainCitation":"(Malik et al., 2021)","noteIndex":0},"citationItems":[{"id":"UXwXxAMd/b1ve4kcB","uris":["http://zotero.org</w:instrText>
      </w:r>
      <w:r w:rsidR="00DC4D85" w:rsidRPr="00D9401D">
        <w:rPr>
          <w:rtl/>
        </w:rPr>
        <w:instrText>/</w:instrText>
      </w:r>
      <w:r w:rsidR="00DC4D85" w:rsidRPr="00D9401D">
        <w:instrText>users/local/xByd8XFU/items/SJ2RVACD"],"itemData":{"id":55,"type":"article-journal","abstract":"This study attempts to develop a practical understanding of the positive and negative employee experiences due to artificial intelligence (AI) adoption and the</w:instrText>
      </w:r>
      <w:r w:rsidR="00DC4D85" w:rsidRPr="00D9401D">
        <w:rPr>
          <w:rtl/>
        </w:rPr>
        <w:instrText xml:space="preserve"> </w:instrText>
      </w:r>
      <w:r w:rsidR="00DC4D85" w:rsidRPr="00D9401D">
        <w:instrText>creation of technostress. It unravels the human resource development-related challenges with the onset of Industry 4.0.Semi-structured interviews were conducted with 32 professionals with average work experience of 7.6 years and working across nine industries, and the transcripts were analyzed using NVivo.The findings establish prominent adverse impacts of the adoption of AI, namely, information security, data privacy, drastic changes resulting from digital transformations and job risk and insecurity brewing in the employee psyche. This is followed by a hierarchy of factors comprising the positive impacts, namely, work-related flexibility and autonomy, creativity and innovation and overall enhancement in job performance. Further factors contributing to technostress (among employees): work overload, job insecurity and complexity were identified.The emerging knowledge economy and technological interventions are changing the existing job profiles, hence the need for different skillsets and technological competencies. The organizations thus need to deploy strategic manpower development measures involving up-gradation of skills and knowledge management. Inculcating requisite skills requires well-designed training programs using specialized tools and virtual reality (VR). In addition, employees need to be supported in their evolving socio-technical relationships, for managing both positive and negative outcomes.This research makes the unique contribution of establishing a qualitative hierarchy of prominent factors constituting unintended consequences, positive impacts and technostress creators (among employees) of AI deployment in organizational processes.","container-title":"International Journal of Manpower","DOI":"10.1108/IJM-03-2021-0173","ISSN":"0143-7720</w:instrText>
      </w:r>
      <w:r w:rsidR="00DC4D85" w:rsidRPr="00D9401D">
        <w:rPr>
          <w:rtl/>
        </w:rPr>
        <w:instrText>","</w:instrText>
      </w:r>
      <w:r w:rsidR="00DC4D85" w:rsidRPr="00D9401D">
        <w:instrText>issue":"2","journalAbbreviation":"International Journal of Manpower","page":"334-354","source":"Silverchair","title":"Impact of artificial intelligence on employees working in industry 4.0 led organizations","volume":"43","author":[{"family":"Malik","given":"Nishtha"},{"family":"Tripathi","given":"Shalini Nath"},{"family":"Kar","given":"Arpan Kumar"},{"family":"Gupta","given":"Shivam"}],"issued":{"date-parts":[["2021",6,18]]}}}],"schema":"https://github.com/citation-style-language/schema/raw/master/csl</w:instrText>
      </w:r>
      <w:r w:rsidR="00DC4D85" w:rsidRPr="00D9401D">
        <w:rPr>
          <w:rtl/>
        </w:rPr>
        <w:instrText>-</w:instrText>
      </w:r>
      <w:r w:rsidR="00DC4D85" w:rsidRPr="00D9401D">
        <w:instrText>citation.json</w:instrText>
      </w:r>
      <w:r w:rsidR="00DC4D85" w:rsidRPr="00D9401D">
        <w:rPr>
          <w:rtl/>
        </w:rPr>
        <w:instrText xml:space="preserve">"} </w:instrText>
      </w:r>
      <w:r w:rsidRPr="00D9401D">
        <w:rPr>
          <w:rFonts w:hint="cs"/>
          <w:rtl/>
        </w:rPr>
        <w:fldChar w:fldCharType="separate"/>
      </w:r>
      <w:r w:rsidRPr="00D9401D">
        <w:rPr>
          <w:rFonts w:hint="cs"/>
          <w:sz w:val="24"/>
        </w:rPr>
        <w:t>(Malik et al., 2021)</w:t>
      </w:r>
      <w:r w:rsidRPr="00D9401D">
        <w:rPr>
          <w:rFonts w:hint="cs"/>
          <w:rtl/>
        </w:rPr>
        <w:fldChar w:fldCharType="end"/>
      </w:r>
      <w:r w:rsidRPr="00D9401D">
        <w:rPr>
          <w:rFonts w:hint="cs"/>
          <w:rtl/>
        </w:rPr>
        <w:t>.</w:t>
      </w:r>
      <w:r w:rsidRPr="00D9401D">
        <w:rPr>
          <w:rFonts w:hint="cs"/>
        </w:rPr>
        <w:t xml:space="preserve"> </w:t>
      </w:r>
      <w:r w:rsidRPr="00D9401D">
        <w:rPr>
          <w:rFonts w:hint="cs"/>
          <w:rtl/>
        </w:rPr>
        <w:t>التأكيد على  علاوة على ذلك، لا تقتصر خدمات الذكاء الاصطناعي والأتمتة على تقليل الأخطاء البشرية فحسب، بل تمتد لتشمل تقديم رؤى استشرافية وتنبؤات مستقبلية بدقة عالية، نظراً لقدرتها الفائقة على معالجة التدفقات الضخمة من البيانات وتحويلها إلى معلومات استراتيجية تدعم اتخاذ القرار التجاري.</w:t>
      </w:r>
    </w:p>
    <w:p w14:paraId="739A44F9" w14:textId="77777777" w:rsidR="00F770F3" w:rsidRPr="00D9401D" w:rsidRDefault="00F770F3" w:rsidP="00F770F3"/>
    <w:p w14:paraId="0055057D" w14:textId="15C8A840" w:rsidR="00F770F3" w:rsidRPr="00D9401D" w:rsidRDefault="00F770F3" w:rsidP="00F770F3">
      <w:r w:rsidRPr="00D9401D">
        <w:rPr>
          <w:rFonts w:hint="cs"/>
          <w:rtl/>
        </w:rPr>
        <w:t xml:space="preserve">يؤكد </w:t>
      </w:r>
      <w:r w:rsidRPr="00D9401D">
        <w:rPr>
          <w:rFonts w:hint="cs"/>
          <w:rtl/>
        </w:rPr>
        <w:fldChar w:fldCharType="begin"/>
      </w:r>
      <w:r w:rsidR="00DC4D85" w:rsidRPr="00D9401D">
        <w:rPr>
          <w:rtl/>
        </w:rPr>
        <w:instrText xml:space="preserve"> </w:instrText>
      </w:r>
      <w:r w:rsidR="00DC4D85" w:rsidRPr="00D9401D">
        <w:instrText>ADDIN ZOTERO_ITEM CSL_CITATION {"citationID":"tDPURZsk","properties":{"unsorted":false,"formattedCitation":"(Limna, 2023)","plainCitation":"(Limna, 2023)","dontUpdate":true,"noteIndex":0},"citationItems":[{"id":"UXwXxAMd/Nrb2nNCm","uris":["http://zotero</w:instrText>
      </w:r>
      <w:r w:rsidR="00DC4D85" w:rsidRPr="00D9401D">
        <w:rPr>
          <w:rtl/>
        </w:rPr>
        <w:instrText>.</w:instrText>
      </w:r>
      <w:r w:rsidR="00DC4D85" w:rsidRPr="00D9401D">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sidRPr="00D9401D">
        <w:rPr>
          <w:rtl/>
        </w:rPr>
        <w:instrText xml:space="preserve"> </w:instrText>
      </w:r>
      <w:r w:rsidR="00DC4D85" w:rsidRPr="00D9401D">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sidRPr="00D9401D">
        <w:rPr>
          <w:rtl/>
        </w:rPr>
        <w:instrText xml:space="preserve"> </w:instrText>
      </w:r>
      <w:r w:rsidR="00DC4D85" w:rsidRPr="00D9401D">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sidRPr="00D9401D">
        <w:rPr>
          <w:rtl/>
        </w:rPr>
        <w:instrText>","</w:instrText>
      </w:r>
      <w:r w:rsidR="00DC4D85" w:rsidRPr="00D9401D">
        <w:instrText>source":"stepacademic.net","title":"Artificial Intelligence (AI) in the Hospitality Industry: A Review Article","title-short":"Artificial Intelligence (AI) in the Hospitality Industry","volume":"7","author":[{"family":"Limna","given":"Pongsakorn"}],"issued":{"date-parts</w:instrText>
      </w:r>
      <w:r w:rsidR="00DC4D85" w:rsidRPr="00D9401D">
        <w:rPr>
          <w:rtl/>
        </w:rPr>
        <w:instrText>":[["2023",1,1]]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Limna</w:t>
      </w:r>
      <w:r w:rsidRPr="00D9401D">
        <w:rPr>
          <w:rFonts w:hint="cs"/>
        </w:rPr>
        <w:t xml:space="preserve"> (</w:t>
      </w:r>
      <w:r w:rsidRPr="00D9401D">
        <w:rPr>
          <w:rFonts w:hint="cs"/>
          <w:sz w:val="24"/>
        </w:rPr>
        <w:t>2023)</w:t>
      </w:r>
      <w:r w:rsidRPr="00D9401D">
        <w:rPr>
          <w:rFonts w:hint="cs"/>
          <w:rtl/>
        </w:rPr>
        <w:fldChar w:fldCharType="end"/>
      </w:r>
      <w:r w:rsidRPr="00D9401D">
        <w:rPr>
          <w:rFonts w:hint="cs"/>
          <w:rtl/>
        </w:rPr>
        <w:t xml:space="preserve"> أن الاعتماد على هذه التطبيقات يمثل جملة من المزايا التنافسية والتشغيلية:</w:t>
      </w:r>
    </w:p>
    <w:p w14:paraId="58C037CB" w14:textId="77777777" w:rsidR="00F770F3" w:rsidRPr="00D9401D" w:rsidRDefault="00F770F3" w:rsidP="00F770F3">
      <w:pPr>
        <w:numPr>
          <w:ilvl w:val="0"/>
          <w:numId w:val="20"/>
        </w:numPr>
      </w:pPr>
      <w:r w:rsidRPr="00D9401D">
        <w:rPr>
          <w:rFonts w:hint="cs"/>
          <w:b/>
          <w:bCs/>
          <w:rtl/>
        </w:rPr>
        <w:t>تعزيز جودة تجربة السائح</w:t>
      </w:r>
      <w:r w:rsidRPr="00D9401D">
        <w:rPr>
          <w:rFonts w:hint="cs"/>
          <w:b/>
          <w:bCs/>
        </w:rPr>
        <w:t xml:space="preserve"> :(Customer Experience)</w:t>
      </w:r>
      <w:r w:rsidRPr="00D9401D">
        <w:rPr>
          <w:rFonts w:hint="cs"/>
        </w:rPr>
        <w:t xml:space="preserve"> </w:t>
      </w:r>
      <w:r w:rsidRPr="00D9401D">
        <w:rPr>
          <w:rFonts w:hint="cs"/>
          <w:rtl/>
        </w:rPr>
        <w:t>من خلال توفير تجارب سفر سلسة، مخصصة، وخالية من التعقيدات الإجرائية، مما يرفع من معدلات الرضا والولاء للوجهة السياحية</w:t>
      </w:r>
      <w:r w:rsidRPr="00D9401D">
        <w:rPr>
          <w:rFonts w:hint="cs"/>
        </w:rPr>
        <w:t>.</w:t>
      </w:r>
    </w:p>
    <w:p w14:paraId="6129471B" w14:textId="77777777" w:rsidR="00F770F3" w:rsidRPr="00D9401D" w:rsidRDefault="00F770F3" w:rsidP="00F770F3">
      <w:pPr>
        <w:numPr>
          <w:ilvl w:val="0"/>
          <w:numId w:val="20"/>
        </w:numPr>
      </w:pPr>
      <w:r w:rsidRPr="00D9401D">
        <w:rPr>
          <w:rFonts w:hint="cs"/>
          <w:b/>
          <w:bCs/>
          <w:rtl/>
        </w:rPr>
        <w:lastRenderedPageBreak/>
        <w:t>رفع الكفاءة التشغيلية وخفض التكاليف</w:t>
      </w:r>
      <w:r w:rsidRPr="00D9401D">
        <w:rPr>
          <w:rFonts w:hint="cs"/>
          <w:b/>
          <w:bCs/>
        </w:rPr>
        <w:t xml:space="preserve"> :</w:t>
      </w:r>
      <w:r w:rsidRPr="00D9401D">
        <w:rPr>
          <w:rFonts w:hint="cs"/>
        </w:rPr>
        <w:t xml:space="preserve"> </w:t>
      </w:r>
      <w:r w:rsidRPr="00D9401D">
        <w:rPr>
          <w:rFonts w:hint="cs"/>
          <w:rtl/>
        </w:rPr>
        <w:t>تسهم أتمتة العمليات الروتينية (مثل الحجوزات والدعم الفني) في تقليص الهدر الزمني والمالي، وتخفيف العبء الإداري عن كاهل الموظفين البشريين ليتفرغوا للمهام الأكثر تعقيداً</w:t>
      </w:r>
      <w:r w:rsidRPr="00D9401D">
        <w:rPr>
          <w:rFonts w:hint="cs"/>
        </w:rPr>
        <w:t>.</w:t>
      </w:r>
    </w:p>
    <w:p w14:paraId="0799AF4D" w14:textId="77777777" w:rsidR="00F770F3" w:rsidRPr="00D9401D" w:rsidRDefault="00F770F3" w:rsidP="00F770F3">
      <w:pPr>
        <w:numPr>
          <w:ilvl w:val="0"/>
          <w:numId w:val="20"/>
        </w:numPr>
      </w:pPr>
      <w:r w:rsidRPr="00D9401D">
        <w:rPr>
          <w:rFonts w:hint="cs"/>
          <w:b/>
          <w:bCs/>
          <w:rtl/>
        </w:rPr>
        <w:t>تحسين جودة اتخاذ القرار الاستراتيجي</w:t>
      </w:r>
      <w:r w:rsidRPr="00D9401D">
        <w:rPr>
          <w:rFonts w:hint="cs"/>
          <w:b/>
          <w:bCs/>
        </w:rPr>
        <w:t xml:space="preserve"> :</w:t>
      </w:r>
      <w:r w:rsidRPr="00D9401D">
        <w:rPr>
          <w:rFonts w:hint="cs"/>
        </w:rPr>
        <w:t xml:space="preserve"> </w:t>
      </w:r>
      <w:r w:rsidRPr="00D9401D">
        <w:rPr>
          <w:rFonts w:hint="cs"/>
          <w:rtl/>
        </w:rPr>
        <w:t>توفر التحليلات الذكية لقادة القطاع السياحي مؤشرات دقيقة وموضوعية تسند قرارات التنمية والاستثمار السياحي بعيداً عن العشوائية أو التحيزات الشخصية</w:t>
      </w:r>
      <w:r w:rsidRPr="00D9401D">
        <w:rPr>
          <w:rFonts w:hint="cs"/>
        </w:rPr>
        <w:t>.</w:t>
      </w:r>
    </w:p>
    <w:p w14:paraId="2DE6E44E" w14:textId="77777777" w:rsidR="00F770F3" w:rsidRPr="00D9401D" w:rsidRDefault="00F770F3" w:rsidP="00F770F3">
      <w:pPr>
        <w:numPr>
          <w:ilvl w:val="0"/>
          <w:numId w:val="20"/>
        </w:numPr>
      </w:pPr>
      <w:r w:rsidRPr="00D9401D">
        <w:rPr>
          <w:rFonts w:hint="cs"/>
          <w:b/>
          <w:bCs/>
          <w:rtl/>
        </w:rPr>
        <w:t>التواجد والاستجابة الفورية</w:t>
      </w:r>
      <w:r w:rsidRPr="00D9401D">
        <w:rPr>
          <w:rFonts w:hint="cs"/>
          <w:b/>
          <w:bCs/>
        </w:rPr>
        <w:t xml:space="preserve"> (24/7):</w:t>
      </w:r>
      <w:r w:rsidRPr="00D9401D">
        <w:rPr>
          <w:rFonts w:hint="cs"/>
        </w:rPr>
        <w:t xml:space="preserve"> </w:t>
      </w:r>
      <w:r w:rsidRPr="00D9401D">
        <w:rPr>
          <w:rFonts w:hint="cs"/>
          <w:rtl/>
        </w:rPr>
        <w:t>القدرة على خدمة آلاف السياح في نفس الوقت بمختلف اللغات والمناطق الزمنية دون انقطاع، مما يعزز سمعة المنظمة السياحية</w:t>
      </w:r>
      <w:r w:rsidRPr="00D9401D">
        <w:rPr>
          <w:rFonts w:hint="cs"/>
        </w:rPr>
        <w:t>.</w:t>
      </w:r>
    </w:p>
    <w:p w14:paraId="52C2FE92" w14:textId="77777777" w:rsidR="00F770F3" w:rsidRPr="00D9401D" w:rsidRDefault="00F770F3" w:rsidP="00FD5797">
      <w:pPr>
        <w:pStyle w:val="Heading4"/>
      </w:pPr>
      <w:bookmarkStart w:id="57" w:name="_Toc235451843"/>
      <w:bookmarkStart w:id="58" w:name="_Toc235452137"/>
      <w:r w:rsidRPr="00D9401D">
        <w:rPr>
          <w:rFonts w:hint="cs"/>
          <w:rtl/>
        </w:rPr>
        <w:t>الآثار السلبية لاستخدام الذكاء الاصطناعي في السياحة</w:t>
      </w:r>
      <w:bookmarkEnd w:id="57"/>
      <w:bookmarkEnd w:id="58"/>
    </w:p>
    <w:p w14:paraId="1DAD0AEC" w14:textId="40EC702F" w:rsidR="00F770F3" w:rsidRPr="00D9401D" w:rsidRDefault="00F770F3" w:rsidP="00F770F3">
      <w:pPr>
        <w:spacing w:after="160"/>
      </w:pPr>
      <w:r w:rsidRPr="00D9401D">
        <w:rPr>
          <w:rFonts w:hint="cs"/>
          <w:rtl/>
        </w:rPr>
        <w:t>رغم المزايا الواعدة، يفرض التوظيف الكثيف للذكاء الاصطناعي عِدة مخاوف وتأثيرات سلبية يجب الالتفات إليها</w:t>
      </w:r>
      <w:r w:rsidRPr="00D9401D">
        <w:rPr>
          <w:rFonts w:hint="cs"/>
        </w:rPr>
        <w:t xml:space="preserve"> </w:t>
      </w:r>
      <w:r w:rsidRPr="00D9401D">
        <w:rPr>
          <w:rFonts w:hint="cs"/>
          <w:rtl/>
        </w:rPr>
        <w:t>. على الرغم من الاعتراف المتزايد بدور تقنيات الذكاء الاصطناعي في تحسين كفاءة الأعمال وتعزيز الإنتاجية، إلا أنها تثير قلقاً بالغاً ومتزايداً بشأن إزاحة واستبدال الوظائف البشرية</w:t>
      </w:r>
      <w:r w:rsidRPr="00D9401D">
        <w:rPr>
          <w:rFonts w:hint="cs"/>
        </w:rPr>
        <w:t xml:space="preserve"> </w:t>
      </w:r>
      <w:r w:rsidRPr="00D9401D">
        <w:rPr>
          <w:rFonts w:hint="cs"/>
        </w:rPr>
        <w:fldChar w:fldCharType="begin"/>
      </w:r>
      <w:r w:rsidR="00DC4D85" w:rsidRPr="00D9401D">
        <w:instrText xml:space="preserve"> ADDIN ZOTERO_ITEM CSL_CITATION {"citationID":"qPYad8Co","properties":{"unsorted":false,"formattedCitation":"(\\uc0\\u1575{}\\uc0\\u1604{}\\uc0\\u1573{}\\uc0\\u1605{}\\uc0\\u1575{}\\uc0\\u1605{} &amp; \\uc0\\u1581{}\\uc0\\u1587{}\\uc0\\u1606{}, 2024)","plainCitation":"(</w:instrText>
      </w:r>
      <w:r w:rsidR="00DC4D85" w:rsidRPr="00D9401D">
        <w:rPr>
          <w:rtl/>
        </w:rPr>
        <w:instrText>الإمام &amp; حسن, 2024</w:instrText>
      </w:r>
      <w:r w:rsidR="00DC4D85" w:rsidRPr="00D9401D">
        <w:instrText>)","dontUpdate":true,"noteIndex":0},"citationItems":[{"id":"UXwXxAMd/zA6qR8ip","uris":["http://zotero.org/users/local/xByd8XFU/items/DHBVESRA"],"itemData":{"id":42,"type":"article-journal","abstract":"</w:instrText>
      </w:r>
      <w:r w:rsidR="00DC4D85" w:rsidRPr="00D9401D">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w:instrText>
      </w:r>
      <w:r w:rsidR="00DC4D85" w:rsidRPr="00D9401D">
        <w:instrText xml:space="preserve"> </w:instrText>
      </w:r>
      <w:r w:rsidR="00DC4D85" w:rsidRPr="00D9401D">
        <w:rPr>
          <w:rtl/>
        </w:rPr>
        <w:instrText>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rsidRPr="00D9401D">
        <w:instrText>.","container-title":"</w:instrText>
      </w:r>
      <w:r w:rsidR="00DC4D85" w:rsidRPr="00D9401D">
        <w:rPr>
          <w:rtl/>
        </w:rPr>
        <w:instrText>مجلة کلية السياحة والفنادق - جامعة مدينة السادات</w:instrText>
      </w:r>
      <w:r w:rsidR="00DC4D85" w:rsidRPr="00D9401D">
        <w:instrText>","DOI":"10.21608/mfth.2024.343226","source":"mfth.journals.ekb.eg","title":"</w:instrText>
      </w:r>
      <w:r w:rsidR="00DC4D85" w:rsidRPr="00D9401D">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rsidRPr="00D9401D">
        <w:instrText>","title-short":"</w:instrText>
      </w:r>
      <w:r w:rsidR="00DC4D85" w:rsidRPr="00D9401D">
        <w:rPr>
          <w:rtl/>
        </w:rPr>
        <w:instrText>الفوائد والتحديات لاستخدامات الذكاء الاصطناعي في صناعة السياحة</w:instrText>
      </w:r>
      <w:r w:rsidR="00DC4D85" w:rsidRPr="00D9401D">
        <w:instrText>","URL":"https://mfth.journals.ekb.eg/article_343226.html","author":[{"family":"</w:instrText>
      </w:r>
      <w:r w:rsidR="00DC4D85" w:rsidRPr="00D9401D">
        <w:rPr>
          <w:rtl/>
        </w:rPr>
        <w:instrText>الإمام</w:instrText>
      </w:r>
      <w:r w:rsidR="00DC4D85" w:rsidRPr="00D9401D">
        <w:instrText>","given":"</w:instrText>
      </w:r>
      <w:r w:rsidR="00DC4D85" w:rsidRPr="00D9401D">
        <w:rPr>
          <w:rtl/>
        </w:rPr>
        <w:instrText>غادة محمود</w:instrText>
      </w:r>
      <w:r w:rsidR="00DC4D85" w:rsidRPr="00D9401D">
        <w:instrText>"},{"family":"</w:instrText>
      </w:r>
      <w:r w:rsidR="00DC4D85" w:rsidRPr="00D9401D">
        <w:rPr>
          <w:rtl/>
        </w:rPr>
        <w:instrText>حسن</w:instrText>
      </w:r>
      <w:r w:rsidR="00DC4D85" w:rsidRPr="00D9401D">
        <w:instrText>","given":"</w:instrText>
      </w:r>
      <w:r w:rsidR="00DC4D85" w:rsidRPr="00D9401D">
        <w:rPr>
          <w:rtl/>
        </w:rPr>
        <w:instrText>مجدي عبد الرازق</w:instrText>
      </w:r>
      <w:r w:rsidR="00DC4D85" w:rsidRPr="00D9401D">
        <w:instrText xml:space="preserve">"}],"accessed":{"date-parts":[["2026",6,18]]},"issued":{"date-parts":[["2024",6,1]]}}}],"schema":"https://github.com/citation-style-language/schema/raw/master/csl-citation.json"} </w:instrText>
      </w:r>
      <w:r w:rsidRPr="00D9401D">
        <w:rPr>
          <w:rFonts w:hint="cs"/>
        </w:rPr>
        <w:fldChar w:fldCharType="separate"/>
      </w:r>
      <w:r w:rsidRPr="00D9401D">
        <w:rPr>
          <w:rFonts w:hint="cs"/>
          <w:rtl/>
        </w:rPr>
        <w:t>(</w:t>
      </w:r>
      <w:r w:rsidRPr="00D9401D">
        <w:rPr>
          <w:rFonts w:hint="cs"/>
          <w:sz w:val="24"/>
          <w:rtl/>
        </w:rPr>
        <w:t>الإمام</w:t>
      </w:r>
      <w:r w:rsidRPr="00D9401D">
        <w:rPr>
          <w:rFonts w:hint="cs"/>
          <w:rtl/>
        </w:rPr>
        <w:t xml:space="preserve"> و</w:t>
      </w:r>
      <w:r w:rsidRPr="00D9401D">
        <w:rPr>
          <w:rFonts w:hint="cs"/>
          <w:sz w:val="24"/>
          <w:rtl/>
        </w:rPr>
        <w:t>حسن, 2024</w:t>
      </w:r>
      <w:r w:rsidRPr="00D9401D">
        <w:rPr>
          <w:rFonts w:hint="cs"/>
          <w:rtl/>
        </w:rPr>
        <w:t>)</w:t>
      </w:r>
      <w:r w:rsidRPr="00D9401D">
        <w:rPr>
          <w:rFonts w:hint="cs"/>
        </w:rPr>
        <w:fldChar w:fldCharType="end"/>
      </w:r>
      <w:r w:rsidRPr="00D9401D">
        <w:rPr>
          <w:rFonts w:hint="cs"/>
        </w:rPr>
        <w:t xml:space="preserve"> </w:t>
      </w:r>
      <w:r w:rsidRPr="00D9401D">
        <w:rPr>
          <w:rFonts w:hint="cs"/>
          <w:rtl/>
        </w:rPr>
        <w:t>وحسب ما أوضحه</w:t>
      </w:r>
      <w:r w:rsidRPr="00D9401D">
        <w:rPr>
          <w:rFonts w:hint="cs"/>
        </w:rPr>
        <w:t xml:space="preserve"> </w:t>
      </w:r>
      <w:r w:rsidRPr="00D9401D">
        <w:rPr>
          <w:rFonts w:hint="cs"/>
        </w:rPr>
        <w:fldChar w:fldCharType="begin"/>
      </w:r>
      <w:r w:rsidR="00DC4D85" w:rsidRPr="00D9401D">
        <w:instrText xml:space="preserve"> ADDIN ZOTERO_ITEM CSL_CITATION {"citationID":"IDC4RIXU","properties":{"unsorted":false,"formattedCitation":"(Lyapin, 2023)","plainCitation":"(Lyapin, 2023)","dontUpdate":true,"noteIndex":0},"citationItems":[{"id":"UXwXxAMd/9qYZjl6p","uris":["http://zotero.org/users/local/xByd8XFU/items/NGU2SKPQ"],"itemData":{"id":57,"type":"article-journal","abstract":"Rapid technological developments in Artificial Intelligence technologies and its multiple applications on the workplace have stoked many fears and speculations in the society about possible job loss. Current studies report no decrease in demand of high-skilled workers associated with AI technologies. Also, there are no evidences that they will displace jobs in the near future. More companies keep on using and scaling AI in nearly every industry. Most of the businesses are getting benefits after implementation of AI. Most of the progress AI made relate to highly-educated and skilled occupations. To develop further, companies should decide which tasks and routines to be performed and delegate them to humans or robots. AI will not only lead to automation, but will also complement labor. Implementation of AI technologies widely across all industries still face challenges. Part of the limitations is technical related, there are also potential issues with data protection, its fraudulent use and cybersecurity are the main challenges to focus. Businesses and authorities should harness AI development and benefit from the increased productivity and working performance. Focus should be on ensuring the transition to new technologies is smooth and stressless.","container-title":"Journal of Digital Economy Research","DOI":"10.24833/14511791-2023-1-137-176","ISSN":"2949-6314","issue":"1","language":"ru","license":"Authors who publish with this journal agree to the following terms:   Authors retain copyright and grant the journal right of first publication with the work simultaneously licensed under a  Creative Commons Attribution License  that allows others to share the work with an acknowledgement of the work's authorship and initial publication in this journal.  Authors are able to enter into separate, additional contractual arrangements for the non-exclusive distribution of the journal's published version of the work (e.g., post it to an institutional repository or publish it in a book), with an acknowledgement of its initial publication in this journal.  Authors are permitted and encouraged to post their work online (e.g., in institutional repositories or on their website) prior to and during the submission process, as it can lead to productive exchanges, as well as earlier and greater citation of published work (See  The Effect of Open Access ).","page":"137-176","section":"</w:instrText>
      </w:r>
      <w:r w:rsidR="00DC4D85" w:rsidRPr="00D9401D">
        <w:rPr>
          <w:rFonts w:hint="eastAsia"/>
        </w:rPr>
        <w:instrText>Текущие</w:instrText>
      </w:r>
      <w:r w:rsidR="00DC4D85" w:rsidRPr="00D9401D">
        <w:instrText xml:space="preserve"> </w:instrText>
      </w:r>
      <w:r w:rsidR="00DC4D85" w:rsidRPr="00D9401D">
        <w:rPr>
          <w:rFonts w:hint="eastAsia"/>
        </w:rPr>
        <w:instrText>тренды</w:instrText>
      </w:r>
      <w:r w:rsidR="00DC4D85" w:rsidRPr="00D9401D">
        <w:instrText xml:space="preserve"> </w:instrText>
      </w:r>
      <w:r w:rsidR="00DC4D85" w:rsidRPr="00D9401D">
        <w:rPr>
          <w:rFonts w:hint="eastAsia"/>
        </w:rPr>
        <w:instrText>развития</w:instrText>
      </w:r>
      <w:r w:rsidR="00DC4D85" w:rsidRPr="00D9401D">
        <w:instrText>","source":"jder.mgimo.ru","title":"The Impact of Artificial Intelligence on the Workplace: Current State and Future Perspectives","title-short":"The Impact of Artificial Intelligence on the Workplace","volume":"1","author":[{"family":"Lyapin","given":"</w:instrText>
      </w:r>
      <w:r w:rsidR="00DC4D85" w:rsidRPr="00D9401D">
        <w:rPr>
          <w:rFonts w:hint="eastAsia"/>
        </w:rPr>
        <w:instrText>И</w:instrText>
      </w:r>
      <w:r w:rsidR="00DC4D85" w:rsidRPr="00D9401D">
        <w:instrText xml:space="preserve">. </w:instrText>
      </w:r>
      <w:r w:rsidR="00DC4D85" w:rsidRPr="00D9401D">
        <w:rPr>
          <w:rFonts w:hint="eastAsia"/>
        </w:rPr>
        <w:instrText>А</w:instrText>
      </w:r>
      <w:r w:rsidR="00DC4D85" w:rsidRPr="00D9401D">
        <w:instrText xml:space="preserve">."}],"issued":{"date-parts":[["2023",3,12]]}}}],"schema":"https://github.com/citation-style-language/schema/raw/master/csl-citation.json"} </w:instrText>
      </w:r>
      <w:r w:rsidRPr="00D9401D">
        <w:rPr>
          <w:rFonts w:hint="cs"/>
        </w:rPr>
        <w:fldChar w:fldCharType="separate"/>
      </w:r>
      <w:r w:rsidRPr="00D9401D">
        <w:rPr>
          <w:rFonts w:hint="cs"/>
        </w:rPr>
        <w:t>(</w:t>
      </w:r>
      <w:r w:rsidRPr="00D9401D">
        <w:rPr>
          <w:rFonts w:hint="cs"/>
          <w:sz w:val="24"/>
        </w:rPr>
        <w:t>2023)</w:t>
      </w:r>
      <w:r w:rsidRPr="00D9401D">
        <w:rPr>
          <w:rFonts w:hint="cs"/>
        </w:rPr>
        <w:fldChar w:fldCharType="end"/>
      </w:r>
      <w:r w:rsidRPr="00D9401D">
        <w:rPr>
          <w:rFonts w:hint="cs"/>
          <w:rtl/>
        </w:rPr>
        <w:t xml:space="preserve"> </w:t>
      </w:r>
      <w:r w:rsidRPr="00D9401D">
        <w:rPr>
          <w:rFonts w:hint="cs"/>
          <w:sz w:val="24"/>
          <w:highlight w:val="lightGray"/>
        </w:rPr>
        <w:t>Lyapin</w:t>
      </w:r>
      <w:r w:rsidRPr="00D9401D">
        <w:rPr>
          <w:rFonts w:hint="cs"/>
          <w:rtl/>
        </w:rPr>
        <w:t xml:space="preserve"> </w:t>
      </w:r>
      <w:r w:rsidRPr="00D9401D">
        <w:rPr>
          <w:rFonts w:hint="cs"/>
          <w:sz w:val="24"/>
        </w:rPr>
        <w:t xml:space="preserve"> </w:t>
      </w:r>
      <w:r w:rsidRPr="00D9401D">
        <w:rPr>
          <w:rFonts w:hint="cs"/>
          <w:rtl/>
        </w:rPr>
        <w:t xml:space="preserve">فإنه بحلول عام 2030 من المتوقع أن تشهد بعض المهن تراجعاً كبيراً؛ إذ ستؤدي الطفرة التكنولوجية المتسارعة إلى إقصاء العديد من الأفراد، بحيث قد يفقد نحو  </w:t>
      </w:r>
      <w:r w:rsidRPr="00D9401D">
        <w:rPr>
          <w:rFonts w:hint="cs"/>
        </w:rPr>
        <w:t xml:space="preserve"> 15%</w:t>
      </w:r>
      <w:r w:rsidRPr="00D9401D">
        <w:rPr>
          <w:rFonts w:hint="cs"/>
          <w:rtl/>
        </w:rPr>
        <w:t xml:space="preserve">من إجمالي العاملين (ما يعادل 400 مليون شخص) وظائفهم بسبب الذكاء الاصطناعي. وتُعزى هذه المخاوف بالدرجة الأولى إلى الإمكانية الفنية العالية لأتمتة المهام، حيث يُتوقع أن تصبح </w:t>
      </w:r>
      <w:r w:rsidRPr="00D9401D">
        <w:rPr>
          <w:rFonts w:hint="cs"/>
        </w:rPr>
        <w:t xml:space="preserve"> 9% </w:t>
      </w:r>
      <w:r w:rsidRPr="00D9401D">
        <w:rPr>
          <w:rFonts w:hint="cs"/>
          <w:rtl/>
        </w:rPr>
        <w:t>من الوظائف مؤتمتة بالكامل في 21 دولة</w:t>
      </w:r>
      <w:r w:rsidRPr="00D9401D">
        <w:rPr>
          <w:rFonts w:hint="cs"/>
        </w:rPr>
        <w:t xml:space="preserve">. </w:t>
      </w:r>
      <w:r w:rsidRPr="00D9401D">
        <w:rPr>
          <w:rFonts w:hint="cs"/>
          <w:rtl/>
        </w:rPr>
        <w:t>وفي سياق متصل، أكد</w:t>
      </w:r>
      <w:r w:rsidRPr="00D9401D">
        <w:rPr>
          <w:rFonts w:hint="cs"/>
        </w:rPr>
        <w:t xml:space="preserve"> </w:t>
      </w:r>
      <w:r w:rsidRPr="00D9401D">
        <w:rPr>
          <w:rFonts w:hint="cs"/>
        </w:rPr>
        <w:fldChar w:fldCharType="begin"/>
      </w:r>
      <w:r w:rsidR="00DC4D85" w:rsidRPr="00D9401D">
        <w:instrText xml:space="preserve"> ADDIN ZOTERO_ITEM CSL_CITATION {"citationID":"QkVFmomS","properties":{"unsorted":false,"formattedCitation":"(Ersoy &amp; Ehti\\uc0\\u775{}Yar, 2023)","plainCitation":"(Ersoy &amp; Ehti</w:instrText>
      </w:r>
      <w:r w:rsidR="00DC4D85" w:rsidRPr="00D9401D">
        <w:rPr>
          <w:rFonts w:ascii="Times New Roman" w:hAnsi="Times New Roman" w:cs="Times New Roman"/>
        </w:rPr>
        <w:instrText>̇</w:instrText>
      </w:r>
      <w:r w:rsidR="00DC4D85" w:rsidRPr="00D9401D">
        <w:instrText>Yar, 2023)","noteIndex":0},"citationItems":[{"id":"UXwXxAMd/G1gYVoL0","uris":["http://zotero.org/users/local/xByd8XFU/items/V2L7MJ24"],"itemData":{"id":54,"type":"article-journal","abstract":"The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w:instrText>
      </w:r>
      <w:r w:rsidR="00DC4D85" w:rsidRPr="00D9401D">
        <w:rPr>
          <w:rFonts w:hint="eastAsia"/>
        </w:rPr>
        <w:instrText>ı</w:instrText>
      </w:r>
      <w:r w:rsidR="00DC4D85" w:rsidRPr="00D9401D">
        <w:instrText>"},{"family":"Ehti</w:instrText>
      </w:r>
      <w:r w:rsidR="00DC4D85" w:rsidRPr="00D9401D">
        <w:rPr>
          <w:rFonts w:ascii="Times New Roman" w:hAnsi="Times New Roman" w:cs="Times New Roman"/>
        </w:rPr>
        <w:instrText>̇</w:instrText>
      </w:r>
      <w:r w:rsidR="00DC4D85" w:rsidRPr="00D9401D">
        <w:instrText xml:space="preserve">Yar","given":"Rüya"}],"issued":{"date-parts":[["2023",12,11]]}}}],"schema":"https://github.com/citation-style-language/schema/raw/master/csl-citation.json"} </w:instrText>
      </w:r>
      <w:r w:rsidRPr="00D9401D">
        <w:rPr>
          <w:rFonts w:hint="cs"/>
        </w:rPr>
        <w:fldChar w:fldCharType="separate"/>
      </w:r>
      <w:r w:rsidRPr="00D9401D">
        <w:rPr>
          <w:rFonts w:hint="cs"/>
          <w:sz w:val="24"/>
        </w:rPr>
        <w:t>(Ersoy &amp; Ehti</w:t>
      </w:r>
      <w:r w:rsidRPr="00D9401D">
        <w:rPr>
          <w:rFonts w:ascii="Times New Roman" w:hAnsi="Times New Roman" w:cs="Times New Roman"/>
          <w:sz w:val="24"/>
        </w:rPr>
        <w:t>̇</w:t>
      </w:r>
      <w:r w:rsidRPr="00D9401D">
        <w:rPr>
          <w:rFonts w:hint="cs"/>
          <w:sz w:val="24"/>
        </w:rPr>
        <w:t>Yar, 2023)</w:t>
      </w:r>
      <w:r w:rsidRPr="00D9401D">
        <w:rPr>
          <w:rFonts w:hint="cs"/>
        </w:rPr>
        <w:fldChar w:fldCharType="end"/>
      </w:r>
      <w:r w:rsidRPr="00D9401D">
        <w:rPr>
          <w:rFonts w:hint="cs"/>
        </w:rPr>
        <w:t xml:space="preserve"> </w:t>
      </w:r>
      <w:r w:rsidRPr="00D9401D">
        <w:rPr>
          <w:rFonts w:hint="cs"/>
          <w:rtl/>
        </w:rPr>
        <w:t>أن هذا التغلغل التكنولوجي جعل قطاع الضيافة يواجه تهديداً حقيقياً يتعلق بخسارة العنصر البشري، نظراً لأن الموظفين ولمستهم الإنسانية يمثلون جزءاً جوهرياً لا يتجزأ من ماهية منتج الضيافة</w:t>
      </w:r>
      <w:r w:rsidRPr="00D9401D">
        <w:rPr>
          <w:rFonts w:hint="cs"/>
        </w:rPr>
        <w:t>.</w:t>
      </w:r>
    </w:p>
    <w:p w14:paraId="1288B815" w14:textId="77777777" w:rsidR="00F770F3" w:rsidRPr="00D9401D" w:rsidRDefault="00F770F3" w:rsidP="00F770F3">
      <w:pPr>
        <w:spacing w:after="160"/>
      </w:pPr>
      <w:r w:rsidRPr="00D9401D">
        <w:rPr>
          <w:rFonts w:hint="cs"/>
          <w:rtl/>
        </w:rPr>
        <w:lastRenderedPageBreak/>
        <w:t>ومن جانب آخر، فإن هذه الأتمتة تؤثر سلباً على الالتزام التنظيمي للموظفين؛ وحيث إن اللمسة الإنسانية تمثل ركيزة أساسية في تقديم الخدمات -لا سيما في صناعة السياحة والضيافة- فإن دمج الذكاء الاصطناعي قد يؤدي إلى تعطيل وتشويه طبيعة العلاقة بين الموظفين ومنظماتهم، مما يسفر عن أضرار نفسية للموظفين ويؤثر سلباً على شعورهم بالانتماء والارتباط بمكان العمل</w:t>
      </w:r>
      <w:r w:rsidRPr="00D9401D">
        <w:rPr>
          <w:rFonts w:hint="cs"/>
        </w:rPr>
        <w:t xml:space="preserve"> .(Ersoy et al., 2023) </w:t>
      </w:r>
      <w:r w:rsidRPr="00D9401D">
        <w:rPr>
          <w:rFonts w:hint="cs"/>
          <w:rtl/>
        </w:rPr>
        <w:t>علاوة على ذلك، يرى</w:t>
      </w:r>
      <w:r w:rsidRPr="00D9401D">
        <w:rPr>
          <w:rFonts w:hint="cs"/>
        </w:rPr>
        <w:t xml:space="preserve"> Limna, </w:t>
      </w:r>
      <w:r w:rsidRPr="00D9401D">
        <w:rPr>
          <w:rFonts w:hint="cs"/>
          <w:rtl/>
          <w:lang w:bidi="ar-EG"/>
        </w:rPr>
        <w:t>(</w:t>
      </w:r>
      <w:r w:rsidRPr="00D9401D">
        <w:rPr>
          <w:rFonts w:hint="cs"/>
        </w:rPr>
        <w:t>2022</w:t>
      </w:r>
      <w:r w:rsidRPr="00D9401D">
        <w:rPr>
          <w:rFonts w:hint="cs"/>
          <w:rtl/>
          <w:lang w:bidi="ar-EG"/>
        </w:rPr>
        <w:t>)</w:t>
      </w:r>
      <w:r w:rsidRPr="00D9401D">
        <w:rPr>
          <w:rFonts w:hint="cs"/>
          <w:rtl/>
        </w:rPr>
        <w:t xml:space="preserve"> </w:t>
      </w:r>
      <w:r w:rsidRPr="00D9401D">
        <w:rPr>
          <w:rFonts w:hint="cs"/>
          <w:rtl/>
          <w:lang w:bidi="ar-EG"/>
        </w:rPr>
        <w:t>أدخال</w:t>
      </w:r>
      <w:r w:rsidRPr="00D9401D">
        <w:rPr>
          <w:rFonts w:hint="cs"/>
          <w:rtl/>
        </w:rPr>
        <w:t xml:space="preserve"> الروبوتات المدعومة بالذكاء الاصطناعي إلى بيئة العمل يهدد بالتبعية الصحة العقلية والنفسية للعمال، حيث يقعون تحت وطأة التوتر المستمر الناجم عن الخوف من فقدان وظائفهم، أو بسبب خضوع جودة أدائهم لرقابة صارمة من قِبل هذه الروبوتات. ولا تقتصر الآثار السلبية عند هذا الحد، بل إن غزو تكنولوجيا المعلومات والاتصالات المفرط ووقت العمل الذي لا ينتهي يؤدي حتماً إلى رواج العزلة الاجتماعية والتوتر، فضلاً عن أن السفر المؤتمت والميسر يزيد من أوقات فراغ المسافرين، مما يضاعف الطلب على السياحة بشكل مفرط ويسبب ضغوطاً حادة على النظم البيئية للوجهات السياحية</w:t>
      </w:r>
      <w:r w:rsidRPr="00D9401D">
        <w:rPr>
          <w:rFonts w:hint="cs"/>
        </w:rPr>
        <w:t xml:space="preserve"> .(Limna, 2022) </w:t>
      </w:r>
    </w:p>
    <w:p w14:paraId="220AC7E3" w14:textId="5CE6FD59" w:rsidR="00F770F3" w:rsidRPr="00D9401D" w:rsidRDefault="00F770F3" w:rsidP="00F770F3">
      <w:pPr>
        <w:spacing w:after="160"/>
      </w:pPr>
      <w:r w:rsidRPr="00D9401D">
        <w:rPr>
          <w:rFonts w:hint="cs"/>
          <w:rtl/>
        </w:rPr>
        <w:t>وفيما يتعلق بالجانب التشغيلي، ينطوي تنفيذ الأتمتة الذكية على مخاطر جوهرية، يأتي في مقدمتها فقدان السيطرة البشرية نتيجة للاستقلالية الذاتية التي تتمتع بها الروبوتات، بالإضافة إلى المخاوف الأمنية المتعلقة بالسلامة والخصوصية</w:t>
      </w:r>
      <w:r w:rsidRPr="00D9401D">
        <w:rPr>
          <w:rFonts w:hint="cs"/>
        </w:rPr>
        <w:t xml:space="preserve"> </w:t>
      </w:r>
      <w:r w:rsidRPr="00D9401D">
        <w:rPr>
          <w:rFonts w:hint="cs"/>
        </w:rPr>
        <w:fldChar w:fldCharType="begin"/>
      </w:r>
      <w:r w:rsidR="00DC4D85" w:rsidRPr="00D9401D">
        <w:instrText xml:space="preserve"> ADDIN ZOTERO_ITEM CSL_CITATION {"citationID":"Ia8HM64A","properties":{"unsorted":false,"formattedCitation":"(Zvaigzne et al., 2025)","plainCitation":"(Zvaigzne et al., 2025)","noteIndex":0},"citationItems":[{"id":"UXwXxAMd/4DDrPo6d","uris":["http://zotero.org/users/local/xByd8XFU/items/7VRKA8CJ"],"itemData":{"id":58,"type":"article-journal","abstract":"The present research study aims to conduct a thematic literature review of the negative impacts of artificial intelligence (AI) on the tourism industry.The research study is based on a comprehensive review of prior research by various authors on AI and its negative consequences in the tourism industry.Research indicates that integrating AI technologies in the tourism industry leads to negative consequences. While AI enhances operational efficiency and personalizes customer experiences, it also presents significant challenges, for example, AI replaces labor and the interaction between the tourist and the service provider decreases. New risks are emerging in various areas of tourism that need to be managed to ensure that they do not have negative impacts.The paper provides a comprehensive review of the negative impacts of AI technologies on the tourism industry, highlighting the need for a balanced approach that integrates human elements with technological advancements. It offers valuable insights into the potential drawbacks of AI, urging stakeholders to consider these challenges when implementing AI-driven solutions in tourism.","container-title":"Worldwide Hospitality and Tourism Themes","DOI":"10.1108/WHATT-12-2024-0299","ISSN":"1755-4217","issue":"1","journalAbbreviation":"Worldwide Hospitality and Tourism Themes","page":"22-34","source":"Silverchair","title":"Negative impacts of artificial intelligence technologies on the tourism industry","volume":"17","author":[{"family":"Zvaigzne","given":"Anda"},{"family":"Litavniece","given":"Lienite"},{"family":"Kodors","given":"Sergejs"},{"family":"Jurkane","given":"Kristiana"}],"issued":{"date-parts":[["2025",2,4]]}}}],"schema":"https://github.com/citation-style-language/schema/raw/master/csl-citation.json"} </w:instrText>
      </w:r>
      <w:r w:rsidRPr="00D9401D">
        <w:rPr>
          <w:rFonts w:hint="cs"/>
        </w:rPr>
        <w:fldChar w:fldCharType="separate"/>
      </w:r>
      <w:r w:rsidRPr="00D9401D">
        <w:rPr>
          <w:rFonts w:hint="cs"/>
          <w:sz w:val="24"/>
        </w:rPr>
        <w:t>(Zvaigzne et al., 2025)</w:t>
      </w:r>
      <w:r w:rsidRPr="00D9401D">
        <w:rPr>
          <w:rFonts w:hint="cs"/>
        </w:rPr>
        <w:fldChar w:fldCharType="end"/>
      </w:r>
      <w:r w:rsidRPr="00D9401D">
        <w:rPr>
          <w:rFonts w:hint="cs"/>
        </w:rPr>
        <w:t xml:space="preserve"> </w:t>
      </w:r>
      <w:r w:rsidRPr="00D9401D">
        <w:rPr>
          <w:rFonts w:hint="cs"/>
          <w:rtl/>
        </w:rPr>
        <w:t>وبناءً على ذلك، تشعر بعض شركات السياحة والضيافة بقلق عميق إزاء أمن وسلامة هذه الأنظمة؛ فنظراً لأن الروبوتات القائمة على الذكاء الاصطناعي تمتلك هامشاً من الاستقلالية، فإن أي قصور في قنوات الاتصال بين الإنسان والروبوت قد يؤدي إلى سلوكيات روبوتية غير خاضعة للتحكم الإنساني، مما يعرض سلامة العاملين ومحيطهم للخطر</w:t>
      </w:r>
      <w:r w:rsidRPr="00D9401D">
        <w:rPr>
          <w:rFonts w:hint="cs"/>
        </w:rPr>
        <w:t xml:space="preserve"> .</w:t>
      </w:r>
      <w:r w:rsidRPr="00D9401D">
        <w:rPr>
          <w:rFonts w:hint="cs"/>
          <w:rtl/>
        </w:rPr>
        <w:t>وأخيراً، يٌتوقع</w:t>
      </w:r>
      <w:r w:rsidRPr="00D9401D">
        <w:rPr>
          <w:rFonts w:hint="cs"/>
        </w:rPr>
        <w:t xml:space="preserve">  </w:t>
      </w:r>
      <w:r w:rsidRPr="00D9401D">
        <w:rPr>
          <w:rFonts w:hint="cs"/>
          <w:rtl/>
        </w:rPr>
        <w:t xml:space="preserve">أن هذا التطور التكنولوجي المتسارع سيؤدي </w:t>
      </w:r>
      <w:r w:rsidRPr="00D9401D">
        <w:rPr>
          <w:rFonts w:hint="cs"/>
          <w:rtl/>
        </w:rPr>
        <w:lastRenderedPageBreak/>
        <w:t>حتماً إلى إلغاء أو تقليص العديد من الوظائف السياحية وتغيير طبيعة المهام بشكل جذري، ورغم أنه سيتزامن مع نشوء مناصب جديدة لتلبية متطلبات السوق المتغيرة بحلول عام 2030، إلا أن شركات السياحة والضيافة في الدول المتقدمة ستجد نفسها مضطرة لتبني الأتمتة قسراً لمواجهة النقص الحاد في الكفاءات البشرية المتاحة الناتج عن انخفاض معدلات المواليد، بغض النظر عن رغبة تلك الشركات في الاعتماد على التكنولوجيا من عدمه</w:t>
      </w:r>
      <w:r w:rsidRPr="00D9401D">
        <w:rPr>
          <w:rFonts w:hint="cs"/>
        </w:rPr>
        <w:t xml:space="preserve"> .</w:t>
      </w:r>
      <w:r w:rsidRPr="00D9401D">
        <w:rPr>
          <w:rFonts w:hint="cs"/>
        </w:rPr>
        <w:fldChar w:fldCharType="begin"/>
      </w:r>
      <w:r w:rsidR="00DC4D85" w:rsidRPr="00D9401D">
        <w:instrText xml:space="preserve"> ADDIN ZOTERO_ITEM CSL_CITATION {"citationID":"ve3Dho4C","properties":{"unsorted":false,"formattedCitation":"(Ivanov &amp; Umbrello, 2021)","plainCitation":"(Ivanov &amp; Umbrello, 2021)","noteIndex":0},"citationItems":[{"id":"UXwXxAMd/F9R3RN54","uris":["http://zotero.org/users/local/xByd8XFU/items/GCJM4VEY"],"itemData":{"id":60,"type":"article-journal","abstract":"The impacts that AI and robotics systems can and will have on our everyday lives are already making themselves manifest. However, there is a lack of research on the ethical impacts and means for amelioration regarding AI and robotics within tourism and hospitality. Given the importance of designing technologies that cross national boundaries, and given that the tourism and hospitality industry is fundamentally predicated on multicultural interactions, this is an area of research and application that requires particular attention. Specifically, tourism and hospitality have a range of context-unique stakeholders that need to be accounted for in the salient design of AI systems is to be achieved. This paper adopts a stakeholder approach to develop the conceptual framework to centralize human values in designing and deploying AI and robotics systems in tourism and hospitality. The conceptual framework includes several layers – “Human-human-AI” interaction level, direct and indirect stakeholders, and the macroenvironment. The ethical issues on each layer are outlined as well as some possible solutions to them. Additionally, the paper develops a research agenda on the topic.","container-title":"Journal of Smart Tourism","DOI":"10.52255/smarttourism.2021.1.4.3","ISSN":"2765-2157","issue":"4","language":"EN","page":"9-18","publisher":"SAGE Publications","source":"SAGE Journals","title":"The Ethics of Artificial Intelligence and Robotization in Tourism and Hospitality - A Conceptual Framework and Research Agenda","volume":"1","author":[{"family":"Ivanov","given":"Stanislav"},{"family":"Umbrello","given":"Steven"}],"issued":{"date-parts":[["2021",12,1]]}}}],"schema":"https://github.com/citation-style-language/schema/raw/master/csl-citation.json"} </w:instrText>
      </w:r>
      <w:r w:rsidRPr="00D9401D">
        <w:rPr>
          <w:rFonts w:hint="cs"/>
        </w:rPr>
        <w:fldChar w:fldCharType="separate"/>
      </w:r>
      <w:r w:rsidRPr="00D9401D">
        <w:rPr>
          <w:rFonts w:hint="cs"/>
          <w:sz w:val="24"/>
        </w:rPr>
        <w:t>(Ivanov &amp; Umbrello, 2021)</w:t>
      </w:r>
      <w:r w:rsidRPr="00D9401D">
        <w:rPr>
          <w:rFonts w:hint="cs"/>
        </w:rPr>
        <w:fldChar w:fldCharType="end"/>
      </w:r>
      <w:r w:rsidRPr="00D9401D">
        <w:rPr>
          <w:rFonts w:hint="cs"/>
        </w:rPr>
        <w:t xml:space="preserve"> </w:t>
      </w:r>
    </w:p>
    <w:p w14:paraId="12A3032B" w14:textId="77777777" w:rsidR="00F770F3" w:rsidRPr="00D9401D" w:rsidRDefault="00F770F3" w:rsidP="00F770F3">
      <w:pPr>
        <w:rPr>
          <w:lang w:bidi="ar-EG"/>
        </w:rPr>
      </w:pPr>
      <w:r w:rsidRPr="00D9401D">
        <w:rPr>
          <w:rFonts w:hint="cs"/>
          <w:rtl/>
          <w:lang w:bidi="ar-EG"/>
        </w:rPr>
        <w:t>ويمكن تلخيص الجوانب السلبية لاستخدام الذكاء الاصطناعي في القطاع السياحي في النقاط التالي:</w:t>
      </w:r>
    </w:p>
    <w:p w14:paraId="12BD48D6" w14:textId="77777777" w:rsidR="00F770F3" w:rsidRPr="00D9401D" w:rsidRDefault="00F770F3" w:rsidP="00F770F3">
      <w:pPr>
        <w:numPr>
          <w:ilvl w:val="0"/>
          <w:numId w:val="21"/>
        </w:numPr>
      </w:pPr>
      <w:r w:rsidRPr="00D9401D">
        <w:rPr>
          <w:rFonts w:hint="cs"/>
          <w:rtl/>
        </w:rPr>
        <w:t>قدان "اللمسة الإنسانية" والضيافة الدافئة</w:t>
      </w:r>
      <w:r w:rsidRPr="00D9401D">
        <w:rPr>
          <w:rFonts w:hint="cs"/>
        </w:rPr>
        <w:t xml:space="preserve">: </w:t>
      </w:r>
      <w:r w:rsidRPr="00D9401D">
        <w:rPr>
          <w:rFonts w:hint="cs"/>
          <w:rtl/>
        </w:rPr>
        <w:t>يقوم قطاع السياحة بالأساس على التفاعل البشري، والترحيب، والتبادل الثقافي؛ والاعتماد المفرط على الآلات والروبوتات قد يحوّل تجربة السفر إلى تجربة باردة وجافة تفتقر إلى المشاعر الإنسانية</w:t>
      </w:r>
      <w:r w:rsidRPr="00D9401D">
        <w:rPr>
          <w:rFonts w:hint="cs"/>
        </w:rPr>
        <w:t>.</w:t>
      </w:r>
    </w:p>
    <w:p w14:paraId="02A006C6" w14:textId="77777777" w:rsidR="00F770F3" w:rsidRPr="00D9401D" w:rsidRDefault="00F770F3" w:rsidP="00F770F3">
      <w:pPr>
        <w:numPr>
          <w:ilvl w:val="0"/>
          <w:numId w:val="21"/>
        </w:numPr>
      </w:pPr>
      <w:r w:rsidRPr="00D9401D">
        <w:rPr>
          <w:rFonts w:hint="cs"/>
          <w:rtl/>
        </w:rPr>
        <w:t>تهديد الوظائف البشرية (البطالة التقنية)</w:t>
      </w:r>
      <w:r w:rsidRPr="00D9401D">
        <w:rPr>
          <w:rFonts w:hint="cs"/>
        </w:rPr>
        <w:t xml:space="preserve">: </w:t>
      </w:r>
      <w:r w:rsidRPr="00D9401D">
        <w:rPr>
          <w:rFonts w:hint="cs"/>
          <w:rtl/>
        </w:rPr>
        <w:t>تتسبب أتمتة الوظائف الإدارية والتنفيذية (مثل موظفي الاستقبال، وخدمة العملاء، ووكلاء السفر التقليديين) في تقليص فرص العمل المتاحة للبشر في هذا القطاع الحيوي</w:t>
      </w:r>
      <w:r w:rsidRPr="00D9401D">
        <w:rPr>
          <w:rFonts w:hint="cs"/>
        </w:rPr>
        <w:t>.</w:t>
      </w:r>
    </w:p>
    <w:p w14:paraId="503082EA" w14:textId="77777777" w:rsidR="00F770F3" w:rsidRPr="00D9401D" w:rsidRDefault="00F770F3" w:rsidP="00F770F3">
      <w:pPr>
        <w:numPr>
          <w:ilvl w:val="0"/>
          <w:numId w:val="21"/>
        </w:numPr>
      </w:pPr>
      <w:r w:rsidRPr="00D9401D">
        <w:rPr>
          <w:rFonts w:hint="cs"/>
          <w:rtl/>
        </w:rPr>
        <w:t>مخاطر الخصوصية وأمن البيانات</w:t>
      </w:r>
      <w:r w:rsidRPr="00D9401D">
        <w:rPr>
          <w:rFonts w:hint="cs"/>
        </w:rPr>
        <w:t xml:space="preserve">: </w:t>
      </w:r>
      <w:r w:rsidRPr="00D9401D">
        <w:rPr>
          <w:rFonts w:hint="cs"/>
          <w:rtl/>
        </w:rPr>
        <w:t>تتطلب الأنظمة الذكية جمع وتحليل كميات هائلة من بيانات السياح الشخصية، والمالية، وسلوكيات تحركهم، مما يرفع من حساسية المخاطر المتعلقة بالاختراقات السيبرانية وانتهاك الخصوصية</w:t>
      </w:r>
      <w:r w:rsidRPr="00D9401D">
        <w:rPr>
          <w:rFonts w:hint="cs"/>
        </w:rPr>
        <w:t>.</w:t>
      </w:r>
    </w:p>
    <w:p w14:paraId="701B328F" w14:textId="77777777" w:rsidR="00F770F3" w:rsidRPr="00D9401D" w:rsidRDefault="00F770F3" w:rsidP="00F770F3">
      <w:pPr>
        <w:numPr>
          <w:ilvl w:val="0"/>
          <w:numId w:val="21"/>
        </w:numPr>
      </w:pPr>
      <w:r w:rsidRPr="00D9401D">
        <w:rPr>
          <w:rFonts w:hint="cs"/>
          <w:rtl/>
        </w:rPr>
        <w:t>ارتفاع تكاليف البنية التحتية والصيانة</w:t>
      </w:r>
      <w:r w:rsidRPr="00D9401D">
        <w:rPr>
          <w:rFonts w:hint="cs"/>
        </w:rPr>
        <w:t xml:space="preserve">: </w:t>
      </w:r>
      <w:r w:rsidRPr="00D9401D">
        <w:rPr>
          <w:rFonts w:hint="cs"/>
          <w:rtl/>
        </w:rPr>
        <w:t>يتطلب بناء هذه الأنظمة وتحديث خوارزمياتها بشكل مستمر استثمارات مالية ضخمة قد تعجز عنها المنشآت السياحية الصغيرة والمتوسطة، مما يوسع الفجوة التنافسية لصالح الكيانات العملاقة</w:t>
      </w:r>
      <w:r w:rsidRPr="00D9401D">
        <w:rPr>
          <w:rFonts w:hint="cs"/>
        </w:rPr>
        <w:t>.</w:t>
      </w:r>
    </w:p>
    <w:p w14:paraId="5E6F89D7" w14:textId="77777777" w:rsidR="00F770F3" w:rsidRPr="00D9401D" w:rsidRDefault="00F770F3" w:rsidP="00F770F3">
      <w:pPr>
        <w:numPr>
          <w:ilvl w:val="0"/>
          <w:numId w:val="21"/>
        </w:numPr>
      </w:pPr>
      <w:r w:rsidRPr="00D9401D">
        <w:rPr>
          <w:rFonts w:hint="cs"/>
          <w:rtl/>
        </w:rPr>
        <w:lastRenderedPageBreak/>
        <w:t>التحيز الخوارزمي والأخطاء التقنية</w:t>
      </w:r>
      <w:r w:rsidRPr="00D9401D">
        <w:rPr>
          <w:rFonts w:hint="cs"/>
        </w:rPr>
        <w:t xml:space="preserve">: </w:t>
      </w:r>
      <w:r w:rsidRPr="00D9401D">
        <w:rPr>
          <w:rFonts w:hint="cs"/>
          <w:rtl/>
        </w:rPr>
        <w:t>قد تقع الأنظمة الذكية في أخطاء برمجية أو تقدم توصيات غير دقيقة ناتجة عن تحيز البيانات التي تدربت عليها، فضلاً عن احتمالية تعطل العمل بالكامل في حال حدوث طوارئ تقنية أو انقطاع الأنظمة</w:t>
      </w:r>
      <w:r w:rsidRPr="00D9401D">
        <w:rPr>
          <w:rFonts w:hint="cs"/>
        </w:rPr>
        <w:t>.</w:t>
      </w:r>
    </w:p>
    <w:p w14:paraId="7807DA8A" w14:textId="77777777" w:rsidR="00F770F3" w:rsidRPr="00D9401D" w:rsidRDefault="00F770F3" w:rsidP="00F770F3">
      <w:pPr>
        <w:numPr>
          <w:ilvl w:val="0"/>
          <w:numId w:val="21"/>
        </w:numPr>
      </w:pPr>
    </w:p>
    <w:p w14:paraId="2CB972BB" w14:textId="77777777" w:rsidR="00F770F3" w:rsidRPr="00D9401D" w:rsidRDefault="00F770F3" w:rsidP="00FD5797">
      <w:pPr>
        <w:pStyle w:val="Heading4"/>
      </w:pPr>
      <w:bookmarkStart w:id="59" w:name="_Toc235451844"/>
      <w:bookmarkStart w:id="60" w:name="_Toc235452138"/>
      <w:r w:rsidRPr="00D9401D">
        <w:rPr>
          <w:rFonts w:hint="cs"/>
          <w:rtl/>
        </w:rPr>
        <w:t>تطبيقات الذكاء الاصطناعي في مجال السياحة</w:t>
      </w:r>
      <w:bookmarkEnd w:id="59"/>
      <w:bookmarkEnd w:id="60"/>
    </w:p>
    <w:p w14:paraId="61733AC9" w14:textId="0908F22D" w:rsidR="00F770F3" w:rsidRPr="00D9401D" w:rsidRDefault="00F770F3" w:rsidP="00F770F3">
      <w:r w:rsidRPr="00D9401D">
        <w:rPr>
          <w:rFonts w:hint="cs"/>
          <w:rtl/>
        </w:rPr>
        <w:t xml:space="preserve">يوفر الذكاء الاصطناعي العديد من الفرص لشركات السياحة لتحسين عملياتها اليومية وضمان تقديم خدمة عالية الجودة لعملائها </w:t>
      </w:r>
      <w:r w:rsidRPr="00D9401D">
        <w:rPr>
          <w:rFonts w:hint="cs"/>
        </w:rPr>
        <w:fldChar w:fldCharType="begin"/>
      </w:r>
      <w:r w:rsidR="00DC4D85" w:rsidRPr="00D9401D">
        <w:instrText xml:space="preserve"> ADDIN ZOTERO_ITEM CSL_CITATION {"citationID":"NM0kSfln","properties":{"unsorted":false,"formattedCitation":"(\\uc0\\u1575{}\\uc0\\u1604{}\\uc0\\u1573{}\\uc0\\u1605{}\\uc0\\u1575{}\\uc0\\u1605{} &amp; \\uc0\\u1581{}\\uc0\\u1587{}\\uc0\\u1606{}, 2024)","plainCitation":"(</w:instrText>
      </w:r>
      <w:r w:rsidR="00DC4D85" w:rsidRPr="00D9401D">
        <w:rPr>
          <w:rtl/>
        </w:rPr>
        <w:instrText>الإمام &amp; حسن, 2024</w:instrText>
      </w:r>
      <w:r w:rsidR="00DC4D85" w:rsidRPr="00D9401D">
        <w:instrText>)","dontUpdate":true,"noteIndex":0},"citationItems":[{"id":"UXwXxAMd/zA6qR8ip","uris":["http://zotero.org/users/local/xByd8XFU/items/DHBVESRA"],"itemData":{"id":42,"type":"article-journal","abstract":"</w:instrText>
      </w:r>
      <w:r w:rsidR="00DC4D85" w:rsidRPr="00D9401D">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w:instrText>
      </w:r>
      <w:r w:rsidR="00DC4D85" w:rsidRPr="00D9401D">
        <w:instrText xml:space="preserve"> </w:instrText>
      </w:r>
      <w:r w:rsidR="00DC4D85" w:rsidRPr="00D9401D">
        <w:rPr>
          <w:rtl/>
        </w:rPr>
        <w:instrText>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rsidRPr="00D9401D">
        <w:instrText>.","container-title":"</w:instrText>
      </w:r>
      <w:r w:rsidR="00DC4D85" w:rsidRPr="00D9401D">
        <w:rPr>
          <w:rtl/>
        </w:rPr>
        <w:instrText>مجلة کلية السياحة والفنادق - جامعة مدينة السادات</w:instrText>
      </w:r>
      <w:r w:rsidR="00DC4D85" w:rsidRPr="00D9401D">
        <w:instrText>","DOI":"10.21608/mfth.2024.343226","source":"mfth.journals.ekb.eg","title":"</w:instrText>
      </w:r>
      <w:r w:rsidR="00DC4D85" w:rsidRPr="00D9401D">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rsidRPr="00D9401D">
        <w:instrText>","title-short":"</w:instrText>
      </w:r>
      <w:r w:rsidR="00DC4D85" w:rsidRPr="00D9401D">
        <w:rPr>
          <w:rtl/>
        </w:rPr>
        <w:instrText>الفوائد والتحديات لاستخدامات الذكاء الاصطناعي في صناعة السياحة</w:instrText>
      </w:r>
      <w:r w:rsidR="00DC4D85" w:rsidRPr="00D9401D">
        <w:instrText>","URL":"https://mfth.journals.ekb.eg/article_343226.html","author":[{"family":"</w:instrText>
      </w:r>
      <w:r w:rsidR="00DC4D85" w:rsidRPr="00D9401D">
        <w:rPr>
          <w:rtl/>
        </w:rPr>
        <w:instrText>الإمام</w:instrText>
      </w:r>
      <w:r w:rsidR="00DC4D85" w:rsidRPr="00D9401D">
        <w:instrText>","given":"</w:instrText>
      </w:r>
      <w:r w:rsidR="00DC4D85" w:rsidRPr="00D9401D">
        <w:rPr>
          <w:rtl/>
        </w:rPr>
        <w:instrText>غادة محمود</w:instrText>
      </w:r>
      <w:r w:rsidR="00DC4D85" w:rsidRPr="00D9401D">
        <w:instrText>"},{"family":"</w:instrText>
      </w:r>
      <w:r w:rsidR="00DC4D85" w:rsidRPr="00D9401D">
        <w:rPr>
          <w:rtl/>
        </w:rPr>
        <w:instrText>حسن</w:instrText>
      </w:r>
      <w:r w:rsidR="00DC4D85" w:rsidRPr="00D9401D">
        <w:instrText>","given":"</w:instrText>
      </w:r>
      <w:r w:rsidR="00DC4D85" w:rsidRPr="00D9401D">
        <w:rPr>
          <w:rtl/>
        </w:rPr>
        <w:instrText>مجدي عبد الرازق</w:instrText>
      </w:r>
      <w:r w:rsidR="00DC4D85" w:rsidRPr="00D9401D">
        <w:instrText xml:space="preserve">"}],"accessed":{"date-parts":[["2026",6,18]]},"issued":{"date-parts":[["2024",6,1]]}}}],"schema":"https://github.com/citation-style-language/schema/raw/master/csl-citation.json"} </w:instrText>
      </w:r>
      <w:r w:rsidRPr="00D9401D">
        <w:rPr>
          <w:rFonts w:hint="cs"/>
        </w:rPr>
        <w:fldChar w:fldCharType="separate"/>
      </w:r>
      <w:r w:rsidRPr="00D9401D">
        <w:rPr>
          <w:rFonts w:hint="cs"/>
          <w:rtl/>
        </w:rPr>
        <w:t>(</w:t>
      </w:r>
      <w:r w:rsidRPr="00D9401D">
        <w:rPr>
          <w:rFonts w:hint="cs"/>
          <w:sz w:val="24"/>
          <w:rtl/>
        </w:rPr>
        <w:t xml:space="preserve">الإمام </w:t>
      </w:r>
      <w:r w:rsidRPr="00D9401D">
        <w:rPr>
          <w:rFonts w:hint="cs"/>
          <w:rtl/>
        </w:rPr>
        <w:t>و</w:t>
      </w:r>
      <w:r w:rsidRPr="00D9401D">
        <w:rPr>
          <w:rFonts w:hint="cs"/>
          <w:sz w:val="24"/>
          <w:rtl/>
        </w:rPr>
        <w:t xml:space="preserve"> حسن, 2024</w:t>
      </w:r>
      <w:r w:rsidRPr="00D9401D">
        <w:rPr>
          <w:rFonts w:hint="cs"/>
        </w:rPr>
        <w:t>(</w:t>
      </w:r>
      <w:r w:rsidRPr="00D9401D">
        <w:rPr>
          <w:rFonts w:hint="cs"/>
        </w:rPr>
        <w:fldChar w:fldCharType="end"/>
      </w:r>
      <w:r w:rsidRPr="00D9401D">
        <w:rPr>
          <w:rFonts w:hint="cs"/>
          <w:rtl/>
        </w:rPr>
        <w:t>، وتتعدد النظم والحلول الذكية التي أعادت تشكيل تجربة السائح والعمليات الإدارية للمنظمات السياحية، ومنها :</w:t>
      </w:r>
    </w:p>
    <w:p w14:paraId="1CA31C78" w14:textId="6E48B4EB" w:rsidR="00F770F3" w:rsidRPr="00D9401D" w:rsidRDefault="00F770F3" w:rsidP="00F770F3">
      <w:pPr>
        <w:rPr>
          <w:rtl/>
          <w:lang w:bidi="ar-EG"/>
        </w:rPr>
      </w:pPr>
      <w:r w:rsidRPr="00D9401D">
        <w:rPr>
          <w:rFonts w:hint="cs"/>
          <w:rtl/>
        </w:rPr>
        <w:t>أنظمة التوصية والتخصيص الذكي</w:t>
      </w:r>
      <w:r w:rsidRPr="00D9401D">
        <w:rPr>
          <w:rFonts w:hint="cs"/>
        </w:rPr>
        <w:t xml:space="preserve"> (Recommendation Systems): </w:t>
      </w:r>
      <w:r w:rsidRPr="00D9401D">
        <w:rPr>
          <w:rFonts w:hint="cs"/>
          <w:rtl/>
        </w:rPr>
        <w:t>تحليل سلوك السائح، وتفضيلاته، وبياناته الديموغرافية لتقديم مقترحات مخصصة لرحلاته، والفنادق، والأنشطة التي تناسب اهتماماته الفردية بدقة متناهي</w:t>
      </w:r>
      <w:r w:rsidRPr="00D9401D">
        <w:rPr>
          <w:rFonts w:hint="cs"/>
          <w:rtl/>
          <w:lang w:bidi="ar-EG"/>
        </w:rPr>
        <w:t xml:space="preserve">ة </w:t>
      </w:r>
      <w:r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{"citationID":"AhuEpjcJ","properties":{"unsorted":false,"formattedCitation":"(Sarkar et al., 2023)","plainCitation":"(Sarkar et al., 2023)","noteIndex":0},"citationItems":[{"id":"UXwXxAMd/dtQgv0P5","uris":["http://zotero.org/users/local/xByd8XFU/items/SXC6KZQ3"],"itemData":{"id":43,"type":"article-journal","abstract":"A Recommendation System (RS) is an intelligent computer based system which provide valuable suggestions to the user and are used in several domains. Social media platforms are the most common internet applications due to the large number of users. The numerous posts, likes, etc. have accrued on social media platforms and can be used in variety of recommendation systems. In this work, the primary focus is the tourism domain, where RS serves as a valuable tool for the tourist to plan his trip. Traditional RS systems only cater to the needs of the tourist by examining few factors. However, there are a large range of factors such as environment factors , actual geo-coordinates, trip destination, preferences of the user etc. that need to be taken into account in order to make a foolproof recommendation to the tourists. Tourism Recommendation Systems (TRS) provide suggestions to the tourists to identify the most suited transport (flight, train, etc.), accommodations, museums, special interest places and other items which are required for the trip. Several techniques are used and a thorough study of various techniques of traditional RS and TRS techniques have been done which are specially designed for tourism domain. Various Artificial Intelligence (AI) techniques have been highlighted which are used to solve the tourist recommendation problem. Also, future research direction has been suggested which would improvise</w:instrText>
      </w:r>
      <w:r w:rsidR="00DC4D85" w:rsidRPr="00D9401D">
        <w:rPr>
          <w:rtl/>
          <w:lang w:bidi="ar-EG"/>
        </w:rPr>
        <w:instrText xml:space="preserve"> </w:instrText>
      </w:r>
      <w:r w:rsidR="00DC4D85" w:rsidRPr="00D9401D">
        <w:rPr>
          <w:lang w:bidi="ar-EG"/>
        </w:rPr>
        <w:instrText>the Quality of Service (QoS) of the RS in tourism industry.","container-title":"Multimedia Tools and Applications","DOI":"10.1007/s11042-022-12167-w","ISSN":"1573-7721","issue":"6","journalAbbreviation":"Multimed Tools Appl","language":"en","page":"8983-9</w:instrText>
      </w:r>
      <w:r w:rsidR="00DC4D85" w:rsidRPr="00D9401D">
        <w:rPr>
          <w:rtl/>
          <w:lang w:bidi="ar-EG"/>
        </w:rPr>
        <w:instrText>027","</w:instrText>
      </w:r>
      <w:r w:rsidR="00DC4D85" w:rsidRPr="00D9401D">
        <w:rPr>
          <w:lang w:bidi="ar-EG"/>
        </w:rPr>
        <w:instrText>source":"Springer Link","title":"Tourism recommendation system: a survey and future research directions","title-short":"Tourism recommendation system","volume":"82","author":[{"family":"Sarkar","given":"Joy Lal"},{"family":"Majumder","given":"Abhishek"},{"family":"Panigrahi","given":"Chhabi Rani"},{"family":"Roy","given":"Sudipta"},{"family":"Pati","given":"Bibudhendu"}],"issued":{"date-parts":[["2023",3,1]]}}}],"schema":"https://github.com/citation-style-language/schema/raw/master/csl-citation.json</w:instrText>
      </w:r>
      <w:r w:rsidR="00DC4D85" w:rsidRPr="00D9401D">
        <w:rPr>
          <w:rtl/>
          <w:lang w:bidi="ar-EG"/>
        </w:rPr>
        <w:instrText xml:space="preserve">"} </w:instrText>
      </w:r>
      <w:r w:rsidRPr="00D9401D">
        <w:rPr>
          <w:rFonts w:hint="cs"/>
          <w:rtl/>
          <w:lang w:bidi="ar-EG"/>
        </w:rPr>
        <w:fldChar w:fldCharType="separate"/>
      </w:r>
      <w:r w:rsidRPr="00D9401D">
        <w:rPr>
          <w:rFonts w:hint="cs"/>
          <w:sz w:val="24"/>
          <w:lang w:bidi="ar-EG"/>
        </w:rPr>
        <w:t>(Sarkar et al., 2023)</w:t>
      </w:r>
      <w:r w:rsidRPr="00D9401D">
        <w:rPr>
          <w:rFonts w:hint="cs"/>
          <w:rtl/>
          <w:lang w:bidi="ar-EG"/>
        </w:rPr>
        <w:fldChar w:fldCharType="end"/>
      </w:r>
      <w:r w:rsidRPr="00D9401D">
        <w:rPr>
          <w:rFonts w:hint="cs"/>
          <w:rtl/>
          <w:lang w:bidi="ar-EG"/>
        </w:rPr>
        <w:t>.</w:t>
      </w:r>
    </w:p>
    <w:p w14:paraId="3887ED34" w14:textId="2BA94665" w:rsidR="00F770F3" w:rsidRPr="00D9401D" w:rsidRDefault="00F770F3" w:rsidP="00F770F3">
      <w:r w:rsidRPr="00D9401D">
        <w:rPr>
          <w:rFonts w:hint="cs"/>
          <w:rtl/>
        </w:rPr>
        <w:t>روبوتات الدردشة التفاعلية والمساعدون الافتراضيون</w:t>
      </w:r>
      <w:r w:rsidRPr="00D9401D">
        <w:rPr>
          <w:rFonts w:hint="cs"/>
        </w:rPr>
        <w:t xml:space="preserve"> (Chatbots): </w:t>
      </w:r>
      <w:r w:rsidRPr="00D9401D">
        <w:rPr>
          <w:rFonts w:hint="cs"/>
          <w:rtl/>
        </w:rPr>
        <w:t xml:space="preserve">تقديم دعم فوري على مدار الساعة للإجابة على استفسارات السياح، وتسهيل عمليات الحجز والتحقق، وتوفير خدمات الترجمة الفورية بلغات متعددة </w:t>
      </w:r>
      <w:r w:rsidRPr="00D9401D">
        <w:rPr>
          <w:rFonts w:hint="cs"/>
          <w:rtl/>
        </w:rPr>
        <w:fldChar w:fldCharType="begin"/>
      </w:r>
      <w:r w:rsidR="00DC4D85" w:rsidRPr="00D9401D">
        <w:rPr>
          <w:rtl/>
        </w:rPr>
        <w:instrText xml:space="preserve"> </w:instrText>
      </w:r>
      <w:r w:rsidR="00DC4D85" w:rsidRPr="00D9401D">
        <w:instrText>ADDIN ZOTERO_ITEM CSL_CITATION {"citationID":"ykadrzqt","properties":{"unsorted":false,"formattedCitation":"(Benaddi et al., 2024)","plainCitation":"(Benaddi et al., 2024)","noteIndex":0},"citationItems":[{"id":"UXwXxAMd/vnndOchL","uris":["http://zotero</w:instrText>
      </w:r>
      <w:r w:rsidR="00DC4D85" w:rsidRPr="00D9401D">
        <w:rPr>
          <w:rtl/>
        </w:rPr>
        <w:instrText>.</w:instrText>
      </w:r>
      <w:r w:rsidR="00DC4D85" w:rsidRPr="00D9401D">
        <w:instrText>org/users/local/xByd8XFU/items/KVRTTHGP"],"itemData":{"id":44,"type":"article-journal","abstract":"Recently, we have observed a noticeable evolution and growing use and incorporation of chatbots on websites, mobile and social networking apps. A chatbot is</w:instrText>
      </w:r>
      <w:r w:rsidR="00DC4D85" w:rsidRPr="00D9401D">
        <w:rPr>
          <w:rtl/>
        </w:rPr>
        <w:instrText xml:space="preserve"> </w:instrText>
      </w:r>
      <w:r w:rsidR="00DC4D85" w:rsidRPr="00D9401D">
        <w:instrText>a computer program that exhibits a capacity to converse quite naturally with users in a way that resembles a human dialogue. Examples of chatbots can be found in several areas, including education, commerce, and tourism. The use of Artificial Intelligence (AI) and its sub-fields, such as Machine Learning, Deep Learning, and Natural Language Processing (NLP), is increasing across all business sectors. One of the most advanced applications of this technology is the chatbot, which is particularly beneficial</w:instrText>
      </w:r>
      <w:r w:rsidR="00DC4D85" w:rsidRPr="00D9401D">
        <w:rPr>
          <w:rtl/>
        </w:rPr>
        <w:instrText xml:space="preserve"> </w:instrText>
      </w:r>
      <w:r w:rsidR="00DC4D85" w:rsidRPr="00D9401D">
        <w:instrText>due to the quick response times and its simplicity. Nevertheless, although studies on chatbots exist in tourism, academic research covering their adoption, technological evolution, and impact on this sector is still relatively sparse. Therefore, this study aims to provide a comprehensive overview of chatbots and their effect on tourism. First, we provide a new classification of chatbots based on specific criteria. Second, we explore the conceptual architecture of chatbots and their key components. Third</w:instrText>
      </w:r>
      <w:r w:rsidR="00DC4D85" w:rsidRPr="00D9401D">
        <w:rPr>
          <w:rtl/>
        </w:rPr>
        <w:instrText xml:space="preserve">, </w:instrText>
      </w:r>
      <w:r w:rsidR="00DC4D85" w:rsidRPr="00D9401D">
        <w:instrText>this study aims to assess and contrast the main existing tools for developing chatbots, classifying them and highlighting their key advantages and disadvantages. Fourth, this study aims to examine the integration of chatbots in the tourism sector by identifying their key applications in the industry over the past decade. Additionally, it seeks to analyze the impact of chatbots on the various functionalities outlined in the 6A framework for tourism. To achieve this, a thorough search will be conducted using five prominent databases - Scopus, ACM, IEEE Xplore, Springer Link, and Web of Science - covering the period from 2013 to 2023. For this study, 1155 academic publications were reviewed after applying a systematic review protocol including purpose, research questions, keywords, digital libraries, search strings, and inclusion and exclusion criteria. Only 31 were identified to be primary studies.","container-title":"IEEE Access","DOI":"10.1109/ACCESS.2024.3408108","ISSN":"2169-3536","page":"78799-78810</w:instrText>
      </w:r>
      <w:r w:rsidR="00DC4D85" w:rsidRPr="00D9401D">
        <w:rPr>
          <w:rtl/>
        </w:rPr>
        <w:instrText>","</w:instrText>
      </w:r>
      <w:r w:rsidR="00DC4D85" w:rsidRPr="00D9401D">
        <w:instrText>source":"IEEE Xplore","title":"A Systematic Review of Chatbots: Classification, Development, and Their Impact on Tourism","title-short":"A Systematic Review of Chatbots","volume":"12","author":[{"family":"Benaddi","given":"Lamya"},{"family":"Ouaddi","given":"Charaf"},{"family":"Jakimi","given":"Abdeslam"},{"family":"Ouchao","given":"Brahim"}],"issued":{"date-parts":[["2024"]]}}}],"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(Benaddi et al., 2024)</w:t>
      </w:r>
      <w:r w:rsidRPr="00D9401D">
        <w:rPr>
          <w:rFonts w:hint="cs"/>
          <w:rtl/>
        </w:rPr>
        <w:fldChar w:fldCharType="end"/>
      </w:r>
      <w:r w:rsidRPr="00D9401D">
        <w:rPr>
          <w:rFonts w:hint="cs"/>
          <w:rtl/>
        </w:rPr>
        <w:t>.</w:t>
      </w:r>
    </w:p>
    <w:p w14:paraId="51A3B3EA" w14:textId="095B4CBA" w:rsidR="00F770F3" w:rsidRPr="00D9401D" w:rsidRDefault="00F770F3" w:rsidP="00F770F3">
      <w:r w:rsidRPr="00D9401D">
        <w:rPr>
          <w:rFonts w:hint="cs"/>
          <w:rtl/>
        </w:rPr>
        <w:t>أنظمة التسعير الديناميكي المرن</w:t>
      </w:r>
      <w:r w:rsidRPr="00D9401D">
        <w:rPr>
          <w:rFonts w:hint="cs"/>
        </w:rPr>
        <w:t xml:space="preserve"> (Dynamic Pricing): </w:t>
      </w:r>
      <w:r w:rsidRPr="00D9401D">
        <w:rPr>
          <w:rFonts w:hint="cs"/>
          <w:rtl/>
        </w:rPr>
        <w:t xml:space="preserve">استخدام الخوارزميات الذكية لتحليل مستويات الطلب، وحالة الطقس، والمواسم، وأسعار المنافسين لتعديل أسعار تذاكر الطيران والغرف الفندقية بشكل تلقائي وفوري لتعظيم الأرباح </w:t>
      </w:r>
      <w:r w:rsidRPr="00D9401D">
        <w:rPr>
          <w:rFonts w:hint="cs"/>
          <w:rtl/>
        </w:rPr>
        <w:fldChar w:fldCharType="begin"/>
      </w:r>
      <w:r w:rsidR="00DC4D85" w:rsidRPr="00D9401D">
        <w:rPr>
          <w:rtl/>
        </w:rPr>
        <w:instrText xml:space="preserve"> </w:instrText>
      </w:r>
      <w:r w:rsidR="00DC4D85" w:rsidRPr="00D9401D">
        <w:instrText>ADDIN ZOTERO_ITEM CSL_CITATION {"citationID":"GWSe0i8p","properties":{"unsorted":false,"formattedCitation":"(Barua &amp; Kaiser, 2024)","plainCitation":"(Barua &amp; Kaiser, 2024)","noteIndex":0},"citationItems":[{"id":"UXwXxAMd/TDtaZmdg","uris":["http://zotero</w:instrText>
      </w:r>
      <w:r w:rsidR="00DC4D85" w:rsidRPr="00D9401D">
        <w:rPr>
          <w:rtl/>
        </w:rPr>
        <w:instrText>.</w:instrText>
      </w:r>
      <w:r w:rsidR="00DC4D85" w:rsidRPr="00D9401D">
        <w:instrText>org/users/local/xByd8XFU/items/QE6T8IRT"],"itemData":{"id":45,"type":"article","abstract":"This research investigates the implementation of a real-time, microservices-oriented dynamic pricing system for the travel sector. The system is designed to address</w:instrText>
      </w:r>
      <w:r w:rsidR="00DC4D85" w:rsidRPr="00D9401D">
        <w:rPr>
          <w:rtl/>
        </w:rPr>
        <w:instrText xml:space="preserve"> </w:instrText>
      </w:r>
      <w:r w:rsidR="00DC4D85" w:rsidRPr="00D9401D">
        <w:instrText>factors such as demand, competitor pricing, and other external circumstances in real-time. Both controlled simulation and real-life application showed a respectable gain of 22% in revenue generation and a 17% improvement in pricing response time which concern the issues of scaling and flexibility of classical pricing mechanisms. Demand forecasting, competitor pricing strategies, and event-based pricing were implemented as separate microservices to enhance their scalability and reduce resource consumption</w:instrText>
      </w:r>
      <w:r w:rsidR="00DC4D85" w:rsidRPr="00D9401D">
        <w:rPr>
          <w:rtl/>
        </w:rPr>
        <w:instrText xml:space="preserve"> </w:instrText>
      </w:r>
      <w:r w:rsidR="00DC4D85" w:rsidRPr="00D9401D">
        <w:instrText>by 30% during peak loads. Customers were also more content as depicted by a 15% increase in satisfaction score post-implementation given the appreciation of more appropriate pricing. This research enhances the existing literature with practical illustrations of the possible application of microservices technology in developing dynamic pricing solutions in a complex and data-driven context. There exist however areas for improvement for instance inter-service latency and the need for extensive real-time data pipelines. The present research goes on to suggest combining these with direct data capture from customer behavior at the same time as machine learning capacity developments in pricing algorithms to assist in more accurate real time pricing. It is determined that the use of microservices is a reasonable and efficient model for dynamic pricing, allowing the tourism sector to employ evidence-based and customer centric pricing techniques, which ensures that their profits are not jeopardized because of the</w:instrText>
      </w:r>
      <w:r w:rsidR="00DC4D85" w:rsidRPr="00D9401D">
        <w:rPr>
          <w:rtl/>
        </w:rPr>
        <w:instrText xml:space="preserve"> </w:instrText>
      </w:r>
      <w:r w:rsidR="00DC4D85" w:rsidRPr="00D9401D">
        <w:instrText>need for customers.","DOI":"10.48550/arXiv.2411.01636","note":"arXiv:2411.01636 [cs.CE]","number":"arXiv:2411.01636","publisher":"arXiv","source":"arXiv.org","title":"Leveraging Microservices Architecture for Dynamic Pricing in the Travel Industry: Algorithms, Scalability, and Impact on Revenue and Customer Satisfaction","title-short":"Leveraging Microservices Architecture for Dynamic Pricing in the Travel Industry","URL":"http://arxiv.org/abs/2411.01636","author":[{"family":"Barua","given":"Biman"},{"family":"Kaiser","given":"M. Shamim"}],"accessed":{"date-parts":[["2026",6,18]]},"issued":{"date-parts":[["2024",11,3]]}}}],"schema":"https://github.com/citation-style-language/schema/raw/master/csl-citation.json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(Barua &amp; Kaiser, 2024)</w:t>
      </w:r>
      <w:r w:rsidRPr="00D9401D">
        <w:rPr>
          <w:rFonts w:hint="cs"/>
          <w:rtl/>
        </w:rPr>
        <w:fldChar w:fldCharType="end"/>
      </w:r>
      <w:r w:rsidRPr="00D9401D">
        <w:rPr>
          <w:rFonts w:hint="cs"/>
          <w:rtl/>
        </w:rPr>
        <w:t>.</w:t>
      </w:r>
    </w:p>
    <w:p w14:paraId="1039F18D" w14:textId="2233F9BD" w:rsidR="00F770F3" w:rsidRPr="00D9401D" w:rsidRDefault="00F770F3" w:rsidP="00F770F3">
      <w:r w:rsidRPr="00D9401D">
        <w:rPr>
          <w:rFonts w:hint="cs"/>
          <w:rtl/>
        </w:rPr>
        <w:t>تحليل البيانات الضخمة للتنبؤ بالطلب</w:t>
      </w:r>
      <w:r w:rsidRPr="00D9401D">
        <w:rPr>
          <w:rFonts w:hint="cs"/>
        </w:rPr>
        <w:t xml:space="preserve"> (Predictive Analytics): </w:t>
      </w:r>
      <w:r w:rsidRPr="00D9401D">
        <w:rPr>
          <w:rFonts w:hint="cs"/>
          <w:rtl/>
        </w:rPr>
        <w:t xml:space="preserve">مساعدة الهيئات والمنظمات السياحية على التنبؤ بأعداد السياح القادمين، وتحديد الأسواق المستهدفة، وتطوير الحملات الترويجية بناءً على الأنماط المستخلصة من البيانات المتوفرة </w:t>
      </w:r>
      <w:r w:rsidRPr="00D9401D">
        <w:rPr>
          <w:rFonts w:hint="cs"/>
          <w:rtl/>
        </w:rPr>
        <w:fldChar w:fldCharType="begin"/>
      </w:r>
      <w:r w:rsidR="00DC4D85" w:rsidRPr="00D9401D">
        <w:rPr>
          <w:rtl/>
        </w:rPr>
        <w:instrText xml:space="preserve"> </w:instrText>
      </w:r>
      <w:r w:rsidR="00DC4D85" w:rsidRPr="00D9401D">
        <w:instrText>ADDIN ZOTERO_ITEM CSL_CITATION {"citationID":"RmQdplMw","properties":{"unsorted":false,"formattedCitation":"(Imran et al., 2024)","plainCitation":"(Imran et al., 2024)","noteIndex":0},"citationItems":[{"id":"UXwXxAMd/2POmj5dO","uris":["http://zotero.org</w:instrText>
      </w:r>
      <w:r w:rsidR="00DC4D85" w:rsidRPr="00D9401D">
        <w:rPr>
          <w:rtl/>
        </w:rPr>
        <w:instrText>/</w:instrText>
      </w:r>
      <w:r w:rsidR="00DC4D85" w:rsidRPr="00D9401D">
        <w:instrText>users/local/xByd8XFU/items/5TBDY876"],"itemData":{"id":48,"type":"paper-conference","abstract":"This study examines how digital marketing metrics can help predict tourism recovery, especially after COVID-19. By analyzing data from various marketing channels, such as click-through rates (CTR), conversion rates (CVR), and Google's Search Volume Index (SVI), we aimed to uncover patterns in consumer behavior that signal recovery trends. Using advanced machine learning models, like the Voting and Stacking Classifiers, we found that the Voting Classifier achieved impressive results, with an accuracy of 93.4% and a weighted F1-score of 0.94. These metrics help tourism providers understand customer interest and engagement, allowing them to tailor marketing efforts to boost conversions. The findings underscore the importance of metrics like Click-Through Rate (CTR) and Search Volume Index (SVI), which are closely linked to consumer intent and provide timely insights for tourism stakeholders. We recommend that tourism organizations adopt a multi-channel marketing strategy, integrating various platforms to reach broader audiences effectively. Additionally, regularly updating predictive models can help organizations adapt to evolving market conditions and shifts in consumer behavior. Future research could build on these insights by incorporating social and environmental variables, offering a more comprehensive view of tourism recovery. This study provides practical strategies and tools to support a data-driven, resilient, and sustainable recovery for the tourism industry, enhancing its long-term growth and adaptability.","container-title":"2024 International Conference on Intelligent Cybernetics Technology &amp; Applications (ICICyTA)","DOI":"10.1109/ICICYTA64807.2024.10</w:instrText>
      </w:r>
      <w:r w:rsidR="00DC4D85" w:rsidRPr="00D9401D">
        <w:rPr>
          <w:rtl/>
        </w:rPr>
        <w:instrText>913229","</w:instrText>
      </w:r>
      <w:r w:rsidR="00DC4D85" w:rsidRPr="00D9401D">
        <w:instrText>event-title":"2024 International Conference on Intelligent Cybernetics Technology &amp; Applications (ICICyTA)","page":"350-356","source":"IEEE Xplore","title":"A Predictive Analysis of Tourism Recovery Using Digital Marketing Metrics","URL":"https</w:instrText>
      </w:r>
      <w:r w:rsidR="00DC4D85" w:rsidRPr="00D9401D">
        <w:rPr>
          <w:rtl/>
        </w:rPr>
        <w:instrText>://</w:instrText>
      </w:r>
      <w:r w:rsidR="00DC4D85" w:rsidRPr="00D9401D">
        <w:instrText>ieeexplore.ieee.org/abstract/document/10913229","author":[{"family":"Imran","given":"Md Ahsan Ullah"},{"literal":"Raiyan"},{"family":"Samiun","given":"Md"},{"family":"Dhar","given":"Sweety Rani"},{"family":"Noor","given":"Syeda Kamari"},{"family":"Sozib</w:instrText>
      </w:r>
      <w:r w:rsidR="00DC4D85" w:rsidRPr="00D9401D">
        <w:rPr>
          <w:rtl/>
        </w:rPr>
        <w:instrText>","</w:instrText>
      </w:r>
      <w:r w:rsidR="00DC4D85" w:rsidRPr="00D9401D">
        <w:instrText>given":"Hasan Mahmud"}],"accessed":{"date-parts":[["2026",6,18]]},"issued":{"date-parts":[["2024",12]]}}}],"schema":"https://github.com/citation-style-language/schema/raw/master/csl-citation.json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(Imran et al., 2024)</w:t>
      </w:r>
      <w:r w:rsidRPr="00D9401D">
        <w:rPr>
          <w:rFonts w:hint="cs"/>
          <w:rtl/>
        </w:rPr>
        <w:fldChar w:fldCharType="end"/>
      </w:r>
      <w:r w:rsidRPr="00D9401D">
        <w:rPr>
          <w:rFonts w:hint="cs"/>
          <w:rtl/>
        </w:rPr>
        <w:t xml:space="preserve"> </w:t>
      </w:r>
      <w:r w:rsidRPr="00D9401D">
        <w:rPr>
          <w:rFonts w:hint="cs"/>
        </w:rPr>
        <w:t>.</w:t>
      </w:r>
    </w:p>
    <w:p w14:paraId="19F46406" w14:textId="3888127E" w:rsidR="00F770F3" w:rsidRPr="00D9401D" w:rsidRDefault="00F770F3" w:rsidP="00F770F3">
      <w:r w:rsidRPr="00D9401D">
        <w:rPr>
          <w:rFonts w:hint="cs"/>
          <w:rtl/>
        </w:rPr>
        <w:lastRenderedPageBreak/>
        <w:t>إدارة المنشآت والخدمات الذكية</w:t>
      </w:r>
      <w:r w:rsidRPr="00D9401D">
        <w:rPr>
          <w:rFonts w:hint="cs"/>
        </w:rPr>
        <w:t xml:space="preserve"> (Smart Hospitality): </w:t>
      </w:r>
      <w:r w:rsidRPr="00D9401D">
        <w:rPr>
          <w:rFonts w:hint="cs"/>
          <w:rtl/>
        </w:rPr>
        <w:t xml:space="preserve">تفعيل إنترنت الأشياء المدعوم بالذكاء الاصطناعي داخل الفنادق (مثل الغرف الذكية التي تضبط الإضاءة والتكييف تلقائياً بناءً على تفضيلات النزيل)، واستخدام الروبوتات في خدمات التنظيف ونقل الأمتعة </w:t>
      </w:r>
      <w:r w:rsidRPr="00D9401D">
        <w:rPr>
          <w:rFonts w:hint="cs"/>
          <w:rtl/>
        </w:rPr>
        <w:fldChar w:fldCharType="begin"/>
      </w:r>
      <w:r w:rsidR="00DC4D85" w:rsidRPr="00D9401D">
        <w:rPr>
          <w:rtl/>
        </w:rPr>
        <w:instrText xml:space="preserve"> </w:instrText>
      </w:r>
      <w:r w:rsidR="00DC4D85" w:rsidRPr="00D9401D">
        <w:instrText>ADDIN ZOTERO_ITEM CSL_CITATION {"citationID":"d78jeRzW","properties":{"unsorted":false,"formattedCitation":"(Liu et al., 2024)","plainCitation":"(Liu et al., 2024)","noteIndex":0},"citationItems":[{"id":"UXwXxAMd/HnqzK5u7","uris":["http://zotero.org/users/local/xByd8XFU/items/YT4MQ7HP"],"itemData":{"id":50,"type":"article-journal","abstract":"Researchers have shown a substantial amount of interest in smart tourism. Despite the fact that smart tourism has been a popular research topic in the tourism and hospitality industries over the past decade, research on this concept is still at a relatively early stage. This research extracted 50 studies (from 2015 to 2023) on the definition of smart tourism using a systematic review and performed a multidimensional</w:instrText>
      </w:r>
      <w:r w:rsidR="00DC4D85" w:rsidRPr="00D9401D">
        <w:rPr>
          <w:rtl/>
        </w:rPr>
        <w:instrText xml:space="preserve"> </w:instrText>
      </w:r>
      <w:r w:rsidR="00DC4D85" w:rsidRPr="00D9401D">
        <w:instrText>analysis of this concept. The main contribution of this study is to identify five factors affecting the concept of smart tourism and to propose a new definition of smart tourism: A tourism experience that involves technology, innovation, sustainability</w:instrText>
      </w:r>
      <w:r w:rsidR="00DC4D85" w:rsidRPr="00D9401D">
        <w:rPr>
          <w:rtl/>
        </w:rPr>
        <w:instrText xml:space="preserve">, </w:instrText>
      </w:r>
      <w:r w:rsidR="00DC4D85" w:rsidRPr="00D9401D">
        <w:instrText>accessibility, and is tourist-centred.","container-title":"Anatolia","DOI":"10.1080/13032917.2023.2282712","ISSN":"1303-2917","issue":"3","note":"_eprint: https://doi.org/10.1080/13032917.2023.2282712","page":"566-578","publisher":"Routledge","source":"Taylor and Francis+NEJM","title":"Redefining the concept of smart tourism in tourism and hospitality","volume":"35","author":[{"family":"Liu","given":"Jin"},{"family":"Hall","given":"C. Michael"},{"family":"Zhu","given":"Chris"},{"family":"Ting Pong Cheng</w:instrText>
      </w:r>
      <w:r w:rsidR="00DC4D85" w:rsidRPr="00D9401D">
        <w:rPr>
          <w:rtl/>
        </w:rPr>
        <w:instrText>","</w:instrText>
      </w:r>
      <w:r w:rsidR="00DC4D85" w:rsidRPr="00D9401D">
        <w:instrText>given":"Vincent"}],"issued":{"date-parts":[["2024",7,2]]}}}],"schema":"https://github.com/citation-style-language/schema/raw/master/csl-citation.json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sz w:val="24"/>
        </w:rPr>
        <w:t>(Liu et al., 2024)</w:t>
      </w:r>
      <w:r w:rsidRPr="00D9401D">
        <w:rPr>
          <w:rFonts w:hint="cs"/>
          <w:rtl/>
        </w:rPr>
        <w:fldChar w:fldCharType="end"/>
      </w:r>
      <w:r w:rsidRPr="00D9401D">
        <w:rPr>
          <w:rFonts w:hint="cs"/>
          <w:rtl/>
        </w:rPr>
        <w:t>.</w:t>
      </w:r>
    </w:p>
    <w:p w14:paraId="4FADFDB0" w14:textId="77777777" w:rsidR="00F770F3" w:rsidRPr="00D9401D" w:rsidRDefault="00F770F3" w:rsidP="00F770F3"/>
    <w:p w14:paraId="251AD69A" w14:textId="77777777" w:rsidR="00F770F3" w:rsidRPr="00D9401D" w:rsidRDefault="00F770F3" w:rsidP="00FD5797">
      <w:pPr>
        <w:pStyle w:val="Heading4"/>
        <w:rPr>
          <w:rtl/>
        </w:rPr>
      </w:pPr>
      <w:bookmarkStart w:id="61" w:name="_Toc235451845"/>
      <w:bookmarkStart w:id="62" w:name="_Toc235452139"/>
      <w:r w:rsidRPr="00D9401D">
        <w:rPr>
          <w:rFonts w:hint="cs"/>
          <w:rtl/>
        </w:rPr>
        <w:t>المتطلبات اللازمة لتطبيق الذكاء الاصطناعي في المنظمات</w:t>
      </w:r>
      <w:bookmarkEnd w:id="61"/>
      <w:bookmarkEnd w:id="62"/>
    </w:p>
    <w:p w14:paraId="11A7893F" w14:textId="4B523605" w:rsidR="00F770F3" w:rsidRPr="00D9401D" w:rsidRDefault="00F770F3" w:rsidP="00F770F3">
      <w:pPr>
        <w:rPr>
          <w:rtl/>
        </w:rPr>
      </w:pPr>
      <w:r w:rsidRPr="00D9401D">
        <w:rPr>
          <w:rFonts w:hint="cs"/>
          <w:rtl/>
        </w:rPr>
        <w:t xml:space="preserve">على الرغم من محدودية الدراسات المنشورة حول القيمة التنظيمية للذكاء الاصطناعي، فقد أسهمت العديد من الدراسات في تحديد المتطلبات الأساسية لنجاح تطبيقه داخل المنظمات . فقد أوضحت الدراسات أن توافر الكفاءة التكنولوجية، وفهم متطلبات البيانات، وتوفير البنية التحتية المناسبة تعد من أهم المتطلبات لتحقيق القيمة من الذكاء الاصطناعي </w:t>
      </w:r>
      <w:r w:rsidRPr="00D9401D">
        <w:rPr>
          <w:rFonts w:hint="cs"/>
          <w:rtl/>
        </w:rPr>
        <w:fldChar w:fldCharType="begin"/>
      </w:r>
      <w:r w:rsidR="00DC4D85" w:rsidRPr="00D9401D">
        <w:rPr>
          <w:rtl/>
        </w:rPr>
        <w:instrText xml:space="preserve"> </w:instrText>
      </w:r>
      <w:r w:rsidR="00DC4D85" w:rsidRPr="00D9401D">
        <w:instrText>ADDIN ZOTERO_ITEM CSL_CITATION {"citationID":"tUHnvCHf","properties":{"unsorted":false,"formattedCitation":"(\\uc0\\u1575{}\\uc0\\u1604{}\\uc0\\u1593{}\\uc0\\u1580{}\\uc0\\u1604{}\\uc0\\u1575{}\\uc0\\u1606{}, 2022; \\uc0\\u1593{}\\uc0\\u1576{}\\uc0\\u158</w:instrText>
      </w:r>
      <w:r w:rsidR="00DC4D85" w:rsidRPr="00D9401D">
        <w:rPr>
          <w:rtl/>
        </w:rPr>
        <w:instrText>3{} \\</w:instrText>
      </w:r>
      <w:r w:rsidR="00DC4D85" w:rsidRPr="00D9401D">
        <w:instrText>uc0\\u1575{}\\uc0\\u1604{}\\uc0\\u1594{}\\uc0\\u1606{}\\uc0\\u1610{} et al., 2024; \\uc0\\u1605{}. \\uc0\\u1575{}. \\uc0\\u1575{}. \\uc0\\u1605{}\\uc0\\u1581{}\\uc0\\u1605{}\\uc0\\u1583{} et al., 2025)","plainCitation</w:instrText>
      </w:r>
      <w:r w:rsidR="00DC4D85" w:rsidRPr="00D9401D">
        <w:rPr>
          <w:rtl/>
        </w:rPr>
        <w:instrText xml:space="preserve">":"(العجلان, 2022; عبد الغني </w:instrText>
      </w:r>
      <w:r w:rsidR="00DC4D85" w:rsidRPr="00D9401D">
        <w:instrText>et</w:instrText>
      </w:r>
      <w:r w:rsidR="00DC4D85" w:rsidRPr="00D9401D">
        <w:rPr>
          <w:rtl/>
        </w:rPr>
        <w:instrText xml:space="preserve"> </w:instrText>
      </w:r>
      <w:r w:rsidR="00DC4D85" w:rsidRPr="00D9401D">
        <w:instrText>al., 2024</w:instrText>
      </w:r>
      <w:r w:rsidR="00DC4D85" w:rsidRPr="00D9401D">
        <w:rPr>
          <w:rtl/>
        </w:rPr>
        <w:instrText xml:space="preserve">; م. ا. ا. محمد </w:instrText>
      </w:r>
      <w:r w:rsidR="00DC4D85" w:rsidRPr="00D9401D">
        <w:instrText>et al., 2025)","dontUpdate":true,"noteIndex":0},"citationItems":[{"id":"UXwXxAMd/ffqUq7Ww","uris":["http://zotero.org/users/local/xByd8XFU/items/2SZEPG5J"],"itemData":{"id":9,"type":"article-journal","container-title</w:instrText>
      </w:r>
      <w:r w:rsidR="00DC4D85" w:rsidRPr="00D9401D">
        <w:rPr>
          <w:rtl/>
        </w:rPr>
        <w:instrText>":"مجلة الجامعة الإسلامية للعلوم التربوية والاجتماعية","</w:instrText>
      </w:r>
      <w:r w:rsidR="00DC4D85" w:rsidRPr="00D9401D">
        <w:instrText>DOI":"10.36046/2162-000-012-014","page":"115","source":"DOI.org (Crossref)","title</w:instrText>
      </w:r>
      <w:r w:rsidR="00DC4D85" w:rsidRPr="00D9401D">
        <w:rPr>
          <w:rtl/>
        </w:rPr>
        <w:instrText>":"تطبيق الذكاء الاصطناعي في مدارس التعليم العام بمدينة الرياض في المملكة العربية السعودية:, الواقع والمتطلبات والتحديات","</w:instrText>
      </w:r>
      <w:r w:rsidR="00DC4D85" w:rsidRPr="00D9401D">
        <w:instrText>title-short</w:instrText>
      </w:r>
      <w:r w:rsidR="00DC4D85" w:rsidRPr="00D9401D">
        <w:rPr>
          <w:rtl/>
        </w:rPr>
        <w:instrText>":"تطبيق الذكاء الاصطناعي في مدارس التعليم العام بمدينة الرياض في المملكة العربية السعودية","</w:instrText>
      </w:r>
      <w:r w:rsidR="00DC4D85" w:rsidRPr="00D9401D">
        <w:instrText>author</w:instrText>
      </w:r>
      <w:r w:rsidR="00DC4D85" w:rsidRPr="00D9401D">
        <w:rPr>
          <w:rtl/>
        </w:rPr>
        <w:instrText>":[{"</w:instrText>
      </w:r>
      <w:r w:rsidR="00DC4D85" w:rsidRPr="00D9401D">
        <w:instrText>family</w:instrText>
      </w:r>
      <w:r w:rsidR="00DC4D85" w:rsidRPr="00D9401D">
        <w:rPr>
          <w:rtl/>
        </w:rPr>
        <w:instrText>":"العجلان","</w:instrText>
      </w:r>
      <w:r w:rsidR="00DC4D85" w:rsidRPr="00D9401D">
        <w:instrText>given</w:instrText>
      </w:r>
      <w:r w:rsidR="00DC4D85" w:rsidRPr="00D9401D">
        <w:rPr>
          <w:rtl/>
        </w:rPr>
        <w:instrText>":"عواطف بنت محمد"}],"</w:instrText>
      </w:r>
      <w:r w:rsidR="00DC4D85" w:rsidRPr="00D9401D">
        <w:instrText>issued":{"date-parts</w:instrText>
      </w:r>
      <w:r w:rsidR="00DC4D85" w:rsidRPr="00D9401D">
        <w:rPr>
          <w:rtl/>
        </w:rPr>
        <w:instrText>":[["2022"]]</w:instrText>
      </w:r>
      <w:r w:rsidR="00DC4D85" w:rsidRPr="00D9401D">
        <w:instrText>}}},{"id":"UXwXxAMd/MOh1RJ6K","uris":["http://zotero.org/users/local/xByd8XFU/items/95HTL4JW"],"itemData":{"id":10,"type":"article-journal","abstract</w:instrText>
      </w:r>
      <w:r w:rsidR="00DC4D85" w:rsidRPr="00D9401D">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rsidRPr="00D9401D">
        <w:instrText>container-title</w:instrText>
      </w:r>
      <w:r w:rsidR="00DC4D85" w:rsidRPr="00D9401D">
        <w:rPr>
          <w:rtl/>
        </w:rPr>
        <w:instrText>":"المجلة التربوية لکلية التربية بسوهاج","</w:instrText>
      </w:r>
      <w:r w:rsidR="00DC4D85" w:rsidRPr="00D9401D">
        <w:instrText>DOI":"10.21608/edusohag.2023.246482.1365","source":"edusohag.journals.ekb.eg","title</w:instrText>
      </w:r>
      <w:r w:rsidR="00DC4D85" w:rsidRPr="00D9401D">
        <w:rPr>
          <w:rtl/>
        </w:rPr>
        <w:instrText>":"متطلبات توظيف تطبيقات الذكاء الاصطناعي في التعليم الجامعي من وجهة نظر أعضاء هيئة التدريس في جامعة أم القرى","</w:instrText>
      </w:r>
      <w:r w:rsidR="00DC4D85" w:rsidRPr="00D9401D">
        <w:instrText>URL":"https://edusohag.journals.ekb.eg/article_342808.html","author</w:instrText>
      </w:r>
      <w:r w:rsidR="00DC4D85" w:rsidRPr="00D9401D">
        <w:rPr>
          <w:rtl/>
        </w:rPr>
        <w:instrText>":[{"</w:instrText>
      </w:r>
      <w:r w:rsidR="00DC4D85" w:rsidRPr="00D9401D">
        <w:instrText>family</w:instrText>
      </w:r>
      <w:r w:rsidR="00DC4D85" w:rsidRPr="00D9401D">
        <w:rPr>
          <w:rtl/>
        </w:rPr>
        <w:instrText>":"عبد الغني","</w:instrText>
      </w:r>
      <w:r w:rsidR="00DC4D85" w:rsidRPr="00D9401D">
        <w:instrText>given</w:instrText>
      </w:r>
      <w:r w:rsidR="00DC4D85" w:rsidRPr="00D9401D">
        <w:rPr>
          <w:rtl/>
        </w:rPr>
        <w:instrText>":"رباب"},{"</w:instrText>
      </w:r>
      <w:r w:rsidR="00DC4D85" w:rsidRPr="00D9401D">
        <w:instrText>family</w:instrText>
      </w:r>
      <w:r w:rsidR="00DC4D85" w:rsidRPr="00D9401D">
        <w:rPr>
          <w:rtl/>
        </w:rPr>
        <w:instrText>":"الحربي","</w:instrText>
      </w:r>
      <w:r w:rsidR="00DC4D85" w:rsidRPr="00D9401D">
        <w:instrText>given</w:instrText>
      </w:r>
      <w:r w:rsidR="00DC4D85" w:rsidRPr="00D9401D">
        <w:rPr>
          <w:rtl/>
        </w:rPr>
        <w:instrText>":"خلود"},{"</w:instrText>
      </w:r>
      <w:r w:rsidR="00DC4D85" w:rsidRPr="00D9401D">
        <w:instrText>family</w:instrText>
      </w:r>
      <w:r w:rsidR="00DC4D85" w:rsidRPr="00D9401D">
        <w:rPr>
          <w:rtl/>
        </w:rPr>
        <w:instrText>":"الشمري","</w:instrText>
      </w:r>
      <w:r w:rsidR="00DC4D85" w:rsidRPr="00D9401D">
        <w:instrText>given</w:instrText>
      </w:r>
      <w:r w:rsidR="00DC4D85" w:rsidRPr="00D9401D">
        <w:rPr>
          <w:rtl/>
        </w:rPr>
        <w:instrText>":"نجوى"},{"</w:instrText>
      </w:r>
      <w:r w:rsidR="00DC4D85" w:rsidRPr="00D9401D">
        <w:instrText>family</w:instrText>
      </w:r>
      <w:r w:rsidR="00DC4D85" w:rsidRPr="00D9401D">
        <w:rPr>
          <w:rtl/>
        </w:rPr>
        <w:instrText>":"الرحيلي","</w:instrText>
      </w:r>
      <w:r w:rsidR="00DC4D85" w:rsidRPr="00D9401D">
        <w:instrText>given</w:instrText>
      </w:r>
      <w:r w:rsidR="00DC4D85" w:rsidRPr="00D9401D">
        <w:rPr>
          <w:rtl/>
        </w:rPr>
        <w:instrText>":"نرجس"}],"</w:instrText>
      </w:r>
      <w:r w:rsidR="00DC4D85" w:rsidRPr="00D9401D">
        <w:instrText>accessed":{"date-parts</w:instrText>
      </w:r>
      <w:r w:rsidR="00DC4D85" w:rsidRPr="00D9401D">
        <w:rPr>
          <w:rtl/>
        </w:rPr>
        <w:instrText>":[["2026",6,15]]</w:instrText>
      </w:r>
      <w:r w:rsidR="00DC4D85" w:rsidRPr="00D9401D">
        <w:instrText>},"issued":{"date-parts":[["2024",2,1</w:instrText>
      </w:r>
      <w:r w:rsidR="00DC4D85" w:rsidRPr="00D9401D">
        <w:rPr>
          <w:rtl/>
        </w:rPr>
        <w:instrText>]]}}},{"</w:instrText>
      </w:r>
      <w:r w:rsidR="00DC4D85" w:rsidRPr="00D9401D">
        <w:instrText>id":"UXwXxAMd/aVSf1QZV","uris":["http://zotero.org/users/local/xByd8XFU/items/5VF3BY6X"],"itemData":{"id":7,"type":"article-journal","abstract</w:instrText>
      </w:r>
      <w:r w:rsidR="00DC4D85" w:rsidRPr="00D9401D">
        <w:rPr>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00DC4D85" w:rsidRPr="00D9401D">
        <w:instrText>Artificial Intelligence (AI)</w:instrText>
      </w:r>
      <w:r w:rsidR="00DC4D85" w:rsidRPr="00D9401D">
        <w:rPr>
          <w:rtl/>
        </w:rPr>
        <w:instrText xml:space="preserve">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00DC4D85" w:rsidRPr="00D9401D">
        <w:instrText>container-title</w:instrText>
      </w:r>
      <w:r w:rsidR="00DC4D85" w:rsidRPr="00D9401D">
        <w:rPr>
          <w:rtl/>
        </w:rPr>
        <w:instrText>":"المجلة العلمية للتربية البدنية وعلوم الرياضة","</w:instrText>
      </w:r>
      <w:r w:rsidR="00DC4D85" w:rsidRPr="00D9401D">
        <w:instrText>DOI":"10.21608/sjes.2026.446243.2241","language":"en","source":"journals.ekb.eg","title</w:instrText>
      </w:r>
      <w:r w:rsidR="00DC4D85" w:rsidRPr="00D9401D">
        <w:rPr>
          <w:rtl/>
        </w:rPr>
        <w:instrText>":"متطلبات الذكاء الاصطناعى في تطوير اداء العاملين بمديرية الشباب والرياضة بالشرقية","</w:instrText>
      </w:r>
      <w:r w:rsidR="00DC4D85" w:rsidRPr="00D9401D">
        <w:instrText>URL":"https://journals.ekb.eg/article_499366.html","author</w:instrText>
      </w:r>
      <w:r w:rsidR="00DC4D85" w:rsidRPr="00D9401D">
        <w:rPr>
          <w:rtl/>
        </w:rPr>
        <w:instrText>":[{"</w:instrText>
      </w:r>
      <w:r w:rsidR="00DC4D85" w:rsidRPr="00D9401D">
        <w:instrText>family</w:instrText>
      </w:r>
      <w:r w:rsidR="00DC4D85" w:rsidRPr="00D9401D">
        <w:rPr>
          <w:rtl/>
        </w:rPr>
        <w:instrText>":"محمد","</w:instrText>
      </w:r>
      <w:r w:rsidR="00DC4D85" w:rsidRPr="00D9401D">
        <w:instrText>given</w:instrText>
      </w:r>
      <w:r w:rsidR="00DC4D85" w:rsidRPr="00D9401D">
        <w:rPr>
          <w:rtl/>
        </w:rPr>
        <w:instrText>":"محمد ابراهيم احمد"},{"</w:instrText>
      </w:r>
      <w:r w:rsidR="00DC4D85" w:rsidRPr="00D9401D">
        <w:instrText>family</w:instrText>
      </w:r>
      <w:r w:rsidR="00DC4D85" w:rsidRPr="00D9401D">
        <w:rPr>
          <w:rtl/>
        </w:rPr>
        <w:instrText>":"محمد","</w:instrText>
      </w:r>
      <w:r w:rsidR="00DC4D85" w:rsidRPr="00D9401D">
        <w:instrText>given</w:instrText>
      </w:r>
      <w:r w:rsidR="00DC4D85" w:rsidRPr="00D9401D">
        <w:rPr>
          <w:rtl/>
        </w:rPr>
        <w:instrText>":"عمر"},{"</w:instrText>
      </w:r>
      <w:r w:rsidR="00DC4D85" w:rsidRPr="00D9401D">
        <w:instrText>family</w:instrText>
      </w:r>
      <w:r w:rsidR="00DC4D85" w:rsidRPr="00D9401D">
        <w:rPr>
          <w:rtl/>
        </w:rPr>
        <w:instrText>":"يسن","</w:instrText>
      </w:r>
      <w:r w:rsidR="00DC4D85" w:rsidRPr="00D9401D">
        <w:instrText>given</w:instrText>
      </w:r>
      <w:r w:rsidR="00DC4D85" w:rsidRPr="00D9401D">
        <w:rPr>
          <w:rtl/>
        </w:rPr>
        <w:instrText>":"احمد محمد"},{"</w:instrText>
      </w:r>
      <w:r w:rsidR="00DC4D85" w:rsidRPr="00D9401D">
        <w:instrText>family</w:instrText>
      </w:r>
      <w:r w:rsidR="00DC4D85" w:rsidRPr="00D9401D">
        <w:rPr>
          <w:rtl/>
        </w:rPr>
        <w:instrText>":"عبد الفتاح","</w:instrText>
      </w:r>
      <w:r w:rsidR="00DC4D85" w:rsidRPr="00D9401D">
        <w:instrText>given</w:instrText>
      </w:r>
      <w:r w:rsidR="00DC4D85" w:rsidRPr="00D9401D">
        <w:rPr>
          <w:rtl/>
        </w:rPr>
        <w:instrText>":"محمد"}],"</w:instrText>
      </w:r>
      <w:r w:rsidR="00DC4D85" w:rsidRPr="00D9401D">
        <w:instrText>accessed":{"date-parts":[["2026</w:instrText>
      </w:r>
      <w:r w:rsidR="00DC4D85" w:rsidRPr="00D9401D">
        <w:rPr>
          <w:rtl/>
        </w:rPr>
        <w:instrText>",6,15]]},"</w:instrText>
      </w:r>
      <w:r w:rsidR="00DC4D85" w:rsidRPr="00D9401D">
        <w:instrText>issued":{"date-parts":[["2025",12,1]]}}}],"schema":"https://github.com/citation-style-language/schema/raw/master/csl-citation.json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(العجلان, 2022; عبد الغني وآخرون</w:t>
      </w:r>
      <w:r w:rsidRPr="00D9401D">
        <w:rPr>
          <w:rFonts w:hint="cs"/>
        </w:rPr>
        <w:t xml:space="preserve">, ;2024 </w:t>
      </w:r>
      <w:r w:rsidRPr="00D9401D">
        <w:rPr>
          <w:rFonts w:hint="cs"/>
          <w:rtl/>
        </w:rPr>
        <w:t xml:space="preserve"> محمد</w:t>
      </w:r>
      <w:r w:rsidRPr="00D9401D">
        <w:rPr>
          <w:rFonts w:hint="cs"/>
        </w:rPr>
        <w:t xml:space="preserve"> </w:t>
      </w:r>
      <w:r w:rsidRPr="00D9401D">
        <w:rPr>
          <w:rFonts w:hint="cs"/>
          <w:rtl/>
        </w:rPr>
        <w:t xml:space="preserve">وآخرون </w:t>
      </w:r>
      <w:r w:rsidRPr="00D9401D">
        <w:rPr>
          <w:rFonts w:hint="cs"/>
        </w:rPr>
        <w:t xml:space="preserve"> (2025</w:t>
      </w:r>
      <w:r w:rsidRPr="00D9401D">
        <w:rPr>
          <w:rFonts w:hint="cs"/>
          <w:rtl/>
        </w:rPr>
        <w:fldChar w:fldCharType="end"/>
      </w:r>
      <w:r w:rsidRPr="00D9401D">
        <w:rPr>
          <w:rFonts w:hint="cs"/>
        </w:rPr>
        <w:t>,</w:t>
      </w:r>
      <w:r w:rsidRPr="00D9401D">
        <w:rPr>
          <w:rFonts w:hint="cs"/>
          <w:rtl/>
        </w:rPr>
        <w:t>. كما أن تكامل تطبيقات الذكاء الاصطناعي مع الأنظمة والعمليات القائمة يمثل شرطًا رئيسًا لنجاح المبادرات</w:t>
      </w:r>
      <w:r w:rsidRPr="00D9401D">
        <w:rPr>
          <w:rFonts w:hint="cs"/>
        </w:rPr>
        <w:t xml:space="preserve"> </w:t>
      </w:r>
      <w:r w:rsidRPr="00D9401D">
        <w:rPr>
          <w:rFonts w:hint="cs"/>
          <w:rtl/>
          <w:lang w:bidi="ar-EG"/>
        </w:rPr>
        <w:t xml:space="preserve">، بالإضافة إلى </w:t>
      </w:r>
      <w:r w:rsidRPr="00D9401D">
        <w:rPr>
          <w:rFonts w:hint="cs"/>
          <w:rtl/>
        </w:rPr>
        <w:t xml:space="preserve">وتوافر بيانات عالية الجودة لتدريب نماذج الذكاء الاصطناعي </w:t>
      </w:r>
      <w:r w:rsidRPr="00D9401D">
        <w:rPr>
          <w:rFonts w:hint="cs"/>
          <w:rtl/>
        </w:rPr>
        <w:fldChar w:fldCharType="begin"/>
      </w:r>
      <w:r w:rsidR="00DC4D85" w:rsidRPr="00D9401D">
        <w:rPr>
          <w:rtl/>
        </w:rPr>
        <w:instrText xml:space="preserve"> </w:instrText>
      </w:r>
      <w:r w:rsidR="00DC4D85" w:rsidRPr="00D9401D">
        <w:instrText>ADDIN ZOTERO_ITEM CSL_CITATION {"citationID":"NbjhPE4F","properties":{"unsorted":false,"formattedCitation":"(Mikalef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rPr>
        <w:t>. أي أن نجاح تطبيق الذكاء الاصطناعي يعتمد على توفير بنية تقنية قادرة على دعم متطلبات البيانات والتطبيقات الحديثة.</w:t>
      </w:r>
    </w:p>
    <w:p w14:paraId="6348EB4F" w14:textId="77777777" w:rsidR="00F770F3" w:rsidRPr="00D9401D" w:rsidRDefault="00F770F3" w:rsidP="00F770F3">
      <w:pPr>
        <w:rPr>
          <w:rtl/>
        </w:rPr>
      </w:pPr>
    </w:p>
    <w:p w14:paraId="7F782317" w14:textId="09CE377C" w:rsidR="00F770F3" w:rsidRPr="00D9401D" w:rsidRDefault="00F770F3" w:rsidP="00F770F3">
      <w:pPr>
        <w:rPr>
          <w:rtl/>
        </w:rPr>
      </w:pPr>
      <w:r w:rsidRPr="00D9401D">
        <w:rPr>
          <w:rFonts w:hint="cs"/>
          <w:rtl/>
        </w:rPr>
        <w:t xml:space="preserve">ولا يقتصر نجاح تطبيق الذكاء الاصطناعي على توفير التكنولوجيا، بل يتطلب أيضًا تنمية الموارد التنظيمية التي تسهم في بناء قدرات الذكاء الاصطناعي، والتي تُعرف بأنها قدرة المنظمة على اختيار موارد الذكاء الاصطناعي وتنسيقها واستثمارها بفاعلية. وفي هذا السياق، أكدت الدراسات أهمية دعم القيادة العليا، ورفع وعي المديرين بتقنيات الذكاء الاصطناعي، وتعزيز التنسيق بين الإدارات، وتكوين فرق عمل متعددة التخصصات، إلى جانب تطوير المهارات التقنية والإدارية اللازمة للتعامل مع تطبيقات الذكاء الاصطناعي </w:t>
      </w:r>
      <w:r w:rsidRPr="00D9401D">
        <w:rPr>
          <w:rFonts w:hint="cs"/>
          <w:rtl/>
        </w:rPr>
        <w:fldChar w:fldCharType="begin"/>
      </w:r>
      <w:r w:rsidR="00DC4D85" w:rsidRPr="00D9401D">
        <w:rPr>
          <w:rtl/>
        </w:rPr>
        <w:instrText xml:space="preserve"> </w:instrText>
      </w:r>
      <w:r w:rsidR="00DC4D85" w:rsidRPr="00D9401D">
        <w:instrText>ADDIN ZOTERO_ITEM CSL_CITATION {"citationID":"qDgOlkKW","properties":{"unsorted":false,"formattedCitation":"(Mikalef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rPr>
        <w:t>.</w:t>
      </w:r>
    </w:p>
    <w:p w14:paraId="3EE7310D" w14:textId="6993A68B" w:rsidR="00F770F3" w:rsidRDefault="00F770F3" w:rsidP="00F770F3">
      <w:pPr>
        <w:rPr>
          <w:rtl/>
        </w:rPr>
      </w:pPr>
      <w:r w:rsidRPr="00D9401D">
        <w:rPr>
          <w:rFonts w:hint="cs"/>
          <w:rtl/>
        </w:rPr>
        <w:lastRenderedPageBreak/>
        <w:t xml:space="preserve">وانطلاقًا من نظرية الموارد </w:t>
      </w:r>
      <w:r w:rsidRPr="00D9401D">
        <w:rPr>
          <w:rFonts w:hint="cs"/>
        </w:rPr>
        <w:t>(RBT)</w:t>
      </w:r>
      <w:r w:rsidRPr="00D9401D">
        <w:rPr>
          <w:rFonts w:hint="cs"/>
          <w:rtl/>
        </w:rPr>
        <w:t xml:space="preserve">، والدراسات التطبيقية في مجال نظم المعلومات، </w:t>
      </w:r>
      <w:r w:rsidRPr="00654EE3">
        <w:rPr>
          <w:rFonts w:hint="cs"/>
          <w:highlight w:val="yellow"/>
          <w:rtl/>
        </w:rPr>
        <w:t xml:space="preserve">اقترح الباحثون ثمانية موارد تشكل مجتمعة </w:t>
      </w:r>
      <w:r w:rsidR="00654EE3" w:rsidRPr="00654EE3">
        <w:rPr>
          <w:rFonts w:hint="cs"/>
          <w:highlight w:val="yellow"/>
          <w:rtl/>
        </w:rPr>
        <w:t xml:space="preserve">متطلبات لازمة لبناء </w:t>
      </w:r>
      <w:r w:rsidRPr="00654EE3">
        <w:rPr>
          <w:rFonts w:hint="cs"/>
          <w:highlight w:val="yellow"/>
          <w:rtl/>
        </w:rPr>
        <w:t>قدرة الذكاء الاصطناعي</w:t>
      </w:r>
      <w:r w:rsidRPr="00D9401D">
        <w:rPr>
          <w:rFonts w:hint="cs"/>
          <w:rtl/>
        </w:rPr>
        <w:t xml:space="preserve">، وتشمل الموارد الملموسة، والموارد البشرية، والموارد غير الملموسة </w:t>
      </w:r>
      <w:r w:rsidRPr="00D9401D">
        <w:rPr>
          <w:rFonts w:hint="cs"/>
          <w:rtl/>
        </w:rPr>
        <w:fldChar w:fldCharType="begin"/>
      </w:r>
      <w:r w:rsidR="00DC4D85" w:rsidRPr="00D9401D">
        <w:rPr>
          <w:rtl/>
        </w:rPr>
        <w:instrText xml:space="preserve"> </w:instrText>
      </w:r>
      <w:r w:rsidR="00DC4D85" w:rsidRPr="00D9401D">
        <w:instrText>ADDIN ZOTERO_ITEM CSL_CITATION {"citationID":"O4Pa2Ez8","properties":{"unsorted":false,"formattedCitation":"(Kuittinen, 2024; Mikalef &amp; Gupta, 2021; Neiroukh et al., 2025)","plainCitation":"(Kuittinen, 2024; Mikalef &amp; Gupta, 2021; Neiroukh et al., 2025</w:instrText>
      </w:r>
      <w:r w:rsidR="00DC4D85" w:rsidRPr="00D9401D">
        <w:rPr>
          <w:rtl/>
        </w:rPr>
        <w:instrText>)","</w:instrText>
      </w:r>
      <w:r w:rsidR="00DC4D85" w:rsidRPr="00D9401D">
        <w:instrText>noteIndex":0},"citationItems":[{"id":"UXwXxAMd/wVjF8UUF","uris":["http://zotero.org/users/local/xByd8XFU/items/7DCJLNHR"],"itemData":{"id":2,"type":"thesis","genre":"Master's thesis","publisher":"University of Eastern Finland","publisher-place":"Joensuu</w:instrText>
      </w:r>
      <w:r w:rsidR="00DC4D85" w:rsidRPr="00D9401D">
        <w:rPr>
          <w:rtl/>
        </w:rPr>
        <w:instrText xml:space="preserve">, </w:instrText>
      </w:r>
      <w:r w:rsidR="00DC4D85" w:rsidRPr="00D9401D">
        <w:instrText>Finland","title":"Exploring the Effects of Artificial Intelligence Capabilities on Firm Performance","author":[{"family":"Kuittinen","given":"Mika"}],"issued":{"date-parts</w:instrText>
      </w:r>
      <w:r w:rsidR="00DC4D85" w:rsidRPr="00D9401D">
        <w:rPr>
          <w:rtl/>
        </w:rPr>
        <w:instrText>":[["2024",4]]</w:instrText>
      </w:r>
      <w:r w:rsidR="00DC4D85" w:rsidRPr="00D9401D">
        <w:instrText>}}},{"id":"UXwXxAMd/rIBMCbAo","uris":["http://zotero.org/users/local</w:instrText>
      </w:r>
      <w:r w:rsidR="00DC4D85" w:rsidRPr="00D9401D">
        <w:rPr>
          <w:rtl/>
        </w:rPr>
        <w:instrText>/</w:instrText>
      </w:r>
      <w:r w:rsidR="00DC4D85" w:rsidRPr="00D9401D">
        <w:instrText>xByd8XFU/items/3NP7EFP9"],"itemData":{"id":91,"type":"article-journal","container-title":"Information &amp; Management","DOI":"10.1016/j.im.2021.103434","ISSN":"03787206","issue":"3","journalAbbreviation":"Information &amp; Management","language":"en","page":"10</w:instrText>
      </w:r>
      <w:r w:rsidR="00DC4D85" w:rsidRPr="00D9401D">
        <w:rPr>
          <w:rtl/>
        </w:rPr>
        <w:instrText>3434","</w:instrText>
      </w:r>
      <w:r w:rsidR="00DC4D85" w:rsidRPr="00D9401D">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}}},{"id":"UXwXxAMd/Fom5tmUf","uris":["http://zotero.org/users/local/xByd8XFU/items/ZI94PSZZ"],"itemData":{"id":6</w:instrText>
      </w:r>
      <w:r w:rsidR="00DC4D85" w:rsidRPr="00D9401D">
        <w:rPr>
          <w:rtl/>
        </w:rPr>
        <w:instrText>,"</w:instrText>
      </w:r>
      <w:r w:rsidR="00DC4D85" w:rsidRPr="00D9401D">
        <w:instrText>type":"article-journal","abstract":"Purpose\n              This study investigates the profound impact of artificial intelligence (AI) capabilities on decision-making processes and organizational performance, addressing a crucial gap in the literature by</w:instrText>
      </w:r>
      <w:r w:rsidR="00DC4D85" w:rsidRPr="00D9401D">
        <w:rPr>
          <w:rtl/>
        </w:rPr>
        <w:instrText xml:space="preserve"> </w:instrText>
      </w:r>
      <w:r w:rsidR="00DC4D85" w:rsidRPr="00D9401D">
        <w:instrText>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w:instrText>
      </w:r>
      <w:r w:rsidR="00DC4D85" w:rsidRPr="00D9401D">
        <w:rPr>
          <w:rtl/>
        </w:rPr>
        <w:instrText xml:space="preserve"> </w:instrText>
      </w:r>
      <w:r w:rsidR="00DC4D85" w:rsidRPr="00D9401D">
        <w:instrText>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w:instrText>
      </w:r>
      <w:r w:rsidR="00DC4D85" w:rsidRPr="00D9401D">
        <w:rPr>
          <w:rtl/>
        </w:rPr>
        <w:instrText xml:space="preserve"> </w:instrText>
      </w:r>
      <w:r w:rsidR="00DC4D85" w:rsidRPr="00D9401D">
        <w:instrText>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w:instrText>
      </w:r>
      <w:r w:rsidR="00DC4D85" w:rsidRPr="00D9401D">
        <w:rPr>
          <w:rtl/>
        </w:rPr>
        <w:instrText>.1108/</w:instrText>
      </w:r>
      <w:r w:rsidR="00DC4D85" w:rsidRPr="00D9401D">
        <w:instrText>MD-10-2023-1946","ISSN":"0025-1747, 1758-6070","issue":"10","language":"en","page":"3501-3532","source":"DOI.org (Crossref)","title":"Artificial intelligence capability and organizational performance: unraveling the mediating mechanisms of decision</w:instrText>
      </w:r>
      <w:r w:rsidR="00DC4D85" w:rsidRPr="00D9401D">
        <w:rPr>
          <w:rtl/>
        </w:rPr>
        <w:instrText>-</w:instrText>
      </w:r>
      <w:r w:rsidR="00DC4D85" w:rsidRPr="00D9401D">
        <w:instrText>making processes","title-short":"Artificial intelligence capability and organizational performance","volume":"63","author":[{"family":"Neiroukh","given":"Suheil"},{"family":"Emeagwali","given":"Okechukwu Lawrence"},{"family":"Aljuhmani","given":"Hasan Yousef"}],"issued":{"date-parts":[["2025",12,3]]}}}],"schema":"https://github.com/citation-style-language/schema/raw/master/csl-citation.json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(Kuittinen, 2024; Mikalef &amp; Gupta, 2021; Neiroukh et al., 2025)</w:t>
      </w:r>
      <w:r w:rsidRPr="00D9401D">
        <w:rPr>
          <w:rFonts w:hint="cs"/>
          <w:rtl/>
        </w:rPr>
        <w:fldChar w:fldCharType="end"/>
      </w:r>
      <w:r w:rsidRPr="00D9401D">
        <w:rPr>
          <w:rFonts w:hint="cs"/>
          <w:rtl/>
        </w:rPr>
        <w:t>. وتوفر هذه الموارد إطارًا يساعد المنظمات على تقييم جاهزيتها لتطبيق الذكاء الاصطناعي، وتحديد المتطلبات التي ينبغي تعزيزها لتحقيق القيمة المرجوة من هذه التطبيقا</w:t>
      </w:r>
      <w:r w:rsidRPr="00D9401D">
        <w:rPr>
          <w:rFonts w:hint="cs"/>
          <w:rtl/>
          <w:lang w:bidi="ar-EG"/>
        </w:rPr>
        <w:t>ت</w:t>
      </w:r>
      <w:r w:rsidRPr="00D9401D">
        <w:rPr>
          <w:rFonts w:hint="cs"/>
          <w:rtl/>
        </w:rPr>
        <w:t>.</w:t>
      </w:r>
    </w:p>
    <w:p w14:paraId="042A2920" w14:textId="77777777" w:rsidR="00B30A01" w:rsidRDefault="00B30A01" w:rsidP="00B30A01">
      <w:pPr>
        <w:pStyle w:val="Heading5"/>
        <w:rPr>
          <w:rtl/>
        </w:rPr>
      </w:pPr>
      <w:r>
        <w:rPr>
          <w:rFonts w:hint="cs"/>
          <w:rtl/>
        </w:rPr>
        <w:t>قياس متطلبات الذكاء الاصطناعي</w:t>
      </w:r>
    </w:p>
    <w:p w14:paraId="7034AEDC" w14:textId="4CEC744C" w:rsidR="00AA66CF" w:rsidRPr="00AA66CF" w:rsidRDefault="00AA66CF" w:rsidP="00AA66CF">
      <w:r w:rsidRPr="00B30A01">
        <w:rPr>
          <w:highlight w:val="yellow"/>
          <w:rtl/>
        </w:rPr>
        <w:t xml:space="preserve">يصبح من الضروري توضيح كيفية ترجمة </w:t>
      </w:r>
      <w:r w:rsidR="00B30A01" w:rsidRPr="00B30A01">
        <w:rPr>
          <w:rFonts w:hint="cs"/>
          <w:highlight w:val="yellow"/>
          <w:rtl/>
        </w:rPr>
        <w:t xml:space="preserve"> مفهوم </w:t>
      </w:r>
      <w:r w:rsidRPr="00B30A01">
        <w:rPr>
          <w:highlight w:val="yellow"/>
          <w:rtl/>
        </w:rPr>
        <w:t>متطلبات الذكاء الاصطناعي</w:t>
      </w:r>
      <w:r w:rsidR="00B30A01" w:rsidRPr="00B30A01">
        <w:rPr>
          <w:rFonts w:hint="cs"/>
          <w:highlight w:val="yellow"/>
          <w:rtl/>
        </w:rPr>
        <w:t xml:space="preserve"> </w:t>
      </w:r>
      <w:r w:rsidRPr="00B30A01">
        <w:rPr>
          <w:highlight w:val="yellow"/>
          <w:rtl/>
        </w:rPr>
        <w:t xml:space="preserve">إلى مؤشرات قابلة للقياس في سياق الهيئة السعودية للسياحة. فالدراسة الحالية لا تستهدف قياس قدرة الهيئة على تطوير خوارزميات الذكاء الاصطناعي أو تقييم التطبيقات التقنية المستخدمة بصورة مباشرة، وإنما تهدف إلى قياس مدى </w:t>
      </w:r>
      <w:r w:rsidR="00B30A01">
        <w:rPr>
          <w:rFonts w:hint="cs"/>
          <w:highlight w:val="yellow"/>
          <w:rtl/>
        </w:rPr>
        <w:t>توفر الموارد الضرورية في</w:t>
      </w:r>
      <w:r w:rsidRPr="00B30A01">
        <w:rPr>
          <w:highlight w:val="yellow"/>
          <w:rtl/>
        </w:rPr>
        <w:t xml:space="preserve"> الهيئة لتهيئة البيئة التنظيمية اللازمة لتبني الذكاء الاصطناعي، ومدى انعكاس </w:t>
      </w:r>
      <w:r w:rsidR="00B30A01">
        <w:rPr>
          <w:rFonts w:hint="cs"/>
          <w:highlight w:val="yellow"/>
          <w:rtl/>
        </w:rPr>
        <w:t>هذا التوفر</w:t>
      </w:r>
      <w:r w:rsidRPr="00B30A01">
        <w:rPr>
          <w:highlight w:val="yellow"/>
          <w:rtl/>
        </w:rPr>
        <w:t xml:space="preserve"> على الأداء المؤسسي في ظل وجود حوكمة فعالة للذكاء الاصطناعي</w:t>
      </w:r>
      <w:r w:rsidRPr="00B30A01">
        <w:rPr>
          <w:highlight w:val="yellow"/>
        </w:rPr>
        <w:t>.</w:t>
      </w:r>
    </w:p>
    <w:p w14:paraId="30251D08" w14:textId="6B88159B" w:rsidR="00AA66CF" w:rsidRPr="00AA66CF" w:rsidRDefault="00AA66CF" w:rsidP="00017DE1">
      <w:r w:rsidRPr="00B30A01">
        <w:rPr>
          <w:highlight w:val="yellow"/>
          <w:rtl/>
        </w:rPr>
        <w:t>وبناءً على ذلك، تم تحويل المفاهيم النظرية إلى متغيرات قابلة للقياس من خلال الاعتماد على مؤشرات سلوكية وتنظيمية يمكن للعاملين والإداريين في الهيئة تقييمها باستخدام مقياس ليكرت الخماسي، حيث تعكس هذه المؤشرات مستوى توافر الممارسات والموارد والسياسات المرتبطة بالذكاء الاصطناعي داخل الهيئة</w:t>
      </w:r>
      <w:r w:rsidR="00017DE1">
        <w:rPr>
          <w:rFonts w:hint="cs"/>
          <w:highlight w:val="yellow"/>
          <w:rtl/>
        </w:rPr>
        <w:t xml:space="preserve"> أي </w:t>
      </w:r>
      <w:r w:rsidR="00017DE1" w:rsidRPr="00017DE1">
        <w:rPr>
          <w:highlight w:val="yellow"/>
          <w:rtl/>
        </w:rPr>
        <w:t>ت</w:t>
      </w:r>
      <w:r w:rsidR="00017DE1">
        <w:rPr>
          <w:rFonts w:hint="cs"/>
          <w:highlight w:val="yellow"/>
          <w:rtl/>
        </w:rPr>
        <w:t>ُ</w:t>
      </w:r>
      <w:r w:rsidR="00017DE1" w:rsidRPr="00017DE1">
        <w:rPr>
          <w:highlight w:val="yellow"/>
          <w:rtl/>
        </w:rPr>
        <w:t>قاس من خلال مدى توافر البنية التحتية الرقمية، وجودة البيانات، والكوادر البشرية المؤهلة، والدعم القيادي، والسياسات والإجراءات الداعمة لتبني الذكاء الاصطناعي</w:t>
      </w:r>
      <w:r w:rsidR="00017DE1" w:rsidRPr="00017DE1">
        <w:rPr>
          <w:highlight w:val="yellow"/>
        </w:rPr>
        <w:t>.</w:t>
      </w:r>
      <w:r w:rsidR="00B30A01">
        <w:rPr>
          <w:rFonts w:hint="cs"/>
          <w:rtl/>
        </w:rPr>
        <w:t xml:space="preserve"> </w:t>
      </w:r>
      <w:r w:rsidR="00B30A01" w:rsidRPr="00017DE1">
        <w:rPr>
          <w:rFonts w:hint="cs"/>
          <w:highlight w:val="yellow"/>
          <w:rtl/>
        </w:rPr>
        <w:t xml:space="preserve">وهذه الموارد يمكن تقسيمها </w:t>
      </w:r>
      <w:r w:rsidR="004660A0" w:rsidRPr="00017DE1">
        <w:rPr>
          <w:rFonts w:hint="cs"/>
          <w:highlight w:val="yellow"/>
          <w:rtl/>
        </w:rPr>
        <w:t xml:space="preserve">متطلبات ملموسة ، </w:t>
      </w:r>
      <w:r w:rsidR="009E7F6F" w:rsidRPr="00017DE1">
        <w:rPr>
          <w:rFonts w:hint="cs"/>
          <w:highlight w:val="yellow"/>
          <w:rtl/>
        </w:rPr>
        <w:t>و</w:t>
      </w:r>
      <w:r w:rsidR="009E7F6F" w:rsidRPr="00017DE1">
        <w:rPr>
          <w:rFonts w:hint="cs"/>
          <w:highlight w:val="yellow"/>
          <w:rtl/>
        </w:rPr>
        <w:t xml:space="preserve">متطلبات </w:t>
      </w:r>
      <w:r w:rsidR="004660A0" w:rsidRPr="00017DE1">
        <w:rPr>
          <w:rFonts w:hint="cs"/>
          <w:highlight w:val="yellow"/>
          <w:rtl/>
        </w:rPr>
        <w:t>غير ملموسة ومتطلبات بشرية.</w:t>
      </w:r>
    </w:p>
    <w:p w14:paraId="02FA4379" w14:textId="77777777" w:rsidR="00AA66CF" w:rsidRPr="00AA66CF" w:rsidRDefault="00AA66CF" w:rsidP="00F770F3">
      <w:pPr>
        <w:rPr>
          <w:rtl/>
        </w:rPr>
      </w:pPr>
    </w:p>
    <w:p w14:paraId="465197C3" w14:textId="77777777" w:rsidR="00F770F3" w:rsidRPr="00D9401D" w:rsidRDefault="00F770F3" w:rsidP="00F770F3">
      <w:pPr>
        <w:rPr>
          <w:rtl/>
        </w:rPr>
      </w:pPr>
    </w:p>
    <w:p w14:paraId="4337FE17" w14:textId="77777777" w:rsidR="00F770F3" w:rsidRPr="00D9401D" w:rsidRDefault="00F770F3" w:rsidP="00F770F3">
      <w:pPr>
        <w:pStyle w:val="Heading4"/>
        <w:rPr>
          <w:rtl/>
        </w:rPr>
      </w:pPr>
      <w:r w:rsidRPr="00D9401D">
        <w:rPr>
          <w:rFonts w:hint="cs"/>
          <w:rtl/>
        </w:rPr>
        <w:t>المتطلبات الملموسة</w:t>
      </w:r>
    </w:p>
    <w:p w14:paraId="561B818F" w14:textId="0A7C056D" w:rsidR="00F770F3" w:rsidRPr="00D9401D" w:rsidRDefault="00F770F3" w:rsidP="00F770F3">
      <w:r w:rsidRPr="00D9401D">
        <w:rPr>
          <w:rFonts w:hint="cs"/>
          <w:rtl/>
        </w:rPr>
        <w:t>وفقًا لأدبيات نظرية الموارد</w:t>
      </w:r>
      <w:r w:rsidRPr="00D9401D">
        <w:rPr>
          <w:rFonts w:hint="cs"/>
        </w:rPr>
        <w:t xml:space="preserve"> (RBT)</w:t>
      </w:r>
      <w:r w:rsidRPr="00D9401D">
        <w:rPr>
          <w:rFonts w:hint="cs"/>
          <w:rtl/>
        </w:rPr>
        <w:t xml:space="preserve">، تُعرَّف الموارد الملموسة بأنها الموارد التي يمكن بيعها أو شراؤها في السوق </w:t>
      </w:r>
      <w:r w:rsidRPr="00D9401D">
        <w:rPr>
          <w:rFonts w:hint="cs"/>
          <w:rtl/>
        </w:rPr>
        <w:fldChar w:fldCharType="begin"/>
      </w:r>
      <w:r w:rsidR="00DC4D85" w:rsidRPr="00D9401D">
        <w:rPr>
          <w:rtl/>
        </w:rPr>
        <w:instrText xml:space="preserve"> </w:instrText>
      </w:r>
      <w:r w:rsidR="00DC4D85" w:rsidRPr="00D9401D">
        <w:instrText>ADDIN ZOTERO_ITEM CSL_CITATION {"citationID":"fWyM8Ztg","properties":{"unsorted":false,"formattedCitation":"(Barney, 1991)","plainCitation":"(Barney, 1991)","noteIndex":0},"citationItems":[{"id":"UXwXxAMd/nbVsaZA3","uris":["http://zotero.org/users/local</w:instrText>
      </w:r>
      <w:r w:rsidR="00DC4D85" w:rsidRPr="00D9401D">
        <w:rPr>
          <w:rtl/>
        </w:rPr>
        <w:instrText>/</w:instrText>
      </w:r>
      <w:r w:rsidR="00DC4D85" w:rsidRPr="00D9401D">
        <w:instrText>xByd8XFU/items/ZG72UY9F"],"itemData":{"id":92,"type":"article-journal","container-title":"Journal of Management","DOI":"10.1177/014920639101700108","issue":"1","page":"99–120","title":"Firm Resources and Sustained Competitive Advantage","volume":"17","author":[{"family":"Barney","given":"Jay B."}],"issued":{"date-parts</w:instrText>
      </w:r>
      <w:r w:rsidR="00DC4D85" w:rsidRPr="00D9401D">
        <w:rPr>
          <w:rtl/>
        </w:rPr>
        <w:instrText>":[["1991"]]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(Barney, 1991)</w:t>
      </w:r>
      <w:r w:rsidRPr="00D9401D">
        <w:rPr>
          <w:rFonts w:hint="cs"/>
          <w:rtl/>
        </w:rPr>
        <w:fldChar w:fldCharType="end"/>
      </w:r>
      <w:r w:rsidRPr="00D9401D">
        <w:rPr>
          <w:rFonts w:hint="cs"/>
          <w:rtl/>
        </w:rPr>
        <w:t>. وتشمل هذه الموارد، على سبيل المثال، الأصول المادية مثل المعدات والمرافق، والأصول المالية مثل الديون وحقوق الملكية، والتي تُعد من أبرز أنواع الموارد الملموسة. ونظرًا إلى أن هذه الموارد متاحة إلى حد كبير لجميع المنظمات في السوق، فإنها لا تمثل في حد ذاتها مصدرًا لتحقيق ميزة تنافسية. ومع ذلك، فإن الموارد الملموسة تُعد شرطًا أساسيًا لبناء القدرات التنظيمية، لكنها وحدها ليست كافية لتكوين هذه القدرات أو تحقيق ميزة تنافسية</w:t>
      </w:r>
      <w:r w:rsidRPr="00D9401D">
        <w:rPr>
          <w:rFonts w:hint="cs"/>
        </w:rPr>
        <w:t>.</w:t>
      </w:r>
    </w:p>
    <w:p w14:paraId="7846368B"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البيانات</w:t>
      </w:r>
    </w:p>
    <w:p w14:paraId="38A76C68" w14:textId="77777777" w:rsidR="00F770F3" w:rsidRPr="00D9401D" w:rsidRDefault="00F770F3" w:rsidP="00F770F3">
      <w:r w:rsidRPr="00D9401D">
        <w:rPr>
          <w:rFonts w:hint="cs"/>
          <w:rtl/>
        </w:rPr>
        <w:t xml:space="preserve">استنادًا إلى دراسة حديثة نشرتها </w:t>
      </w:r>
      <w:r w:rsidRPr="00D9401D">
        <w:rPr>
          <w:rFonts w:hint="cs"/>
        </w:rPr>
        <w:t>MIT Sloan Management Review</w:t>
      </w:r>
      <w:r w:rsidRPr="00D9401D">
        <w:rPr>
          <w:rFonts w:hint="cs"/>
          <w:rtl/>
        </w:rPr>
        <w:t>، يُعدّ البيانات أحد أهم الممكنات التي تساعد المؤسسات على الاستفادة من إمكانات الذكاء الاصطناعي [4]. وبينما ركزت المؤسسات تقليديًا على البيانات المهيكلة لدعم قرارات الأعمال، فإنها اليوم تجمع بيانات متنوعة من مصادر متعددة وبصيغ مختلفة [63]. وتُعدّ إتاحة بيانات عالية الجودة أمرًا بالغ الأهمية، لأنها تُستخدم في تدريب خوارزميات الذكاء الاصطناعي</w:t>
      </w:r>
      <w:r w:rsidRPr="00D9401D">
        <w:rPr>
          <w:rFonts w:hint="cs"/>
        </w:rPr>
        <w:t>.</w:t>
      </w:r>
    </w:p>
    <w:p w14:paraId="09F699A4" w14:textId="7CCCCFEB" w:rsidR="00F770F3" w:rsidRPr="00D9401D" w:rsidRDefault="00F770F3" w:rsidP="00F770F3">
      <w:pPr>
        <w:spacing w:after="160"/>
        <w:rPr>
          <w:rtl/>
          <w:lang w:bidi="ar-EG"/>
        </w:rPr>
      </w:pPr>
      <w:r w:rsidRPr="00D9401D">
        <w:rPr>
          <w:rFonts w:hint="cs"/>
          <w:rtl/>
        </w:rPr>
        <w:t>أن المؤسسات الرائدة في تطبيقات الذكاء الاصطناعي تتبنى رؤية مشتركة بين فرقها الإدارية تعتبر البيانات أصلًا استراتيجيًا للمؤسسة. كما أصبح التكامل بين البيانات الضخمة والذكاء الاصطناعي من أبرز التطورات التي تسهم في تعزيز القيمة التي تحققها المؤسسات من مواردها البيانية</w:t>
      </w:r>
      <w:r w:rsidRPr="00D9401D">
        <w:rPr>
          <w:rFonts w:hint="cs"/>
        </w:rPr>
        <w:t xml:space="preserve">  </w:t>
      </w:r>
      <w:r w:rsidRPr="00D9401D">
        <w:rPr>
          <w:rFonts w:hint="cs"/>
        </w:rPr>
        <w:fldChar w:fldCharType="begin"/>
      </w:r>
      <w:r w:rsidR="00DC4D85" w:rsidRPr="00D9401D">
        <w:instrText xml:space="preserve"> ADDIN ZOTERO_ITEM CSL_CITATION {"citationID":"JR8b7DbV","properties":{"unsorted":false,"formattedCitation":"(Mannava et al., 2025)","plainCitation":"(Mannava et al., 2025)","noteIndex":0},"citationItems":[{"id":"UXwXxAMd/Uf2cvuhx","uris":["http://zotero.org/users/local/xByd8XFU/items/UEPXQUZ2"],"itemData":{"id":93,"type":"chapter","abstract":"The integration of AI-enhanced project management, big data engineering, and sustainability is revolutionizing financial processes, leading to increased efficiency, accuracy, and long-term viability. This chapter explores how artificial intelligence streamlines decision-making, optimizes resource al...","container-title":"AI-Enabled Sustainable Innovations in Education and Business","DOI":"10.4018/979-8-3373-3952-8.ch009","ISBN":"979-8-3373-3952-8","language":"en","license":"Access limited to members","note":"DOI: 10.4018/979-8-3373-3952-8.ch009","page":"203-224","publisher":"IGI Global Scientific Publishing","source":"www.igi-global.com","title":"Optimizing Financial Processes Through AI-Enhanced Project Management, Big Data Engineering, and Sustainability","URL":"https://www.igi-global.com/chapter/optimizing-financial-processes-through-ai-enhanced-project-management-big-data-engineering-and-sustainability/www.igi-global.com/chapter/optimizing-financial-processes-through-ai-enhanced-project-management-big-data-engineering-and-sustainability/377327","author":[{"family":"Mannava","given":"Mohan Krishna"},{"family":"Gupta","given":"Himanshu"},{"family":"Mishra","given":"Manu Vallabh"},{"family":"Banerjee","given":"Somnath"}],"accessed":{"date-parts":[["2026",6,22]]},"issued":{"date-parts":[["2025"]]}}}],"schema":"https://github.com/citation-style-language/schema/raw/master/csl-citation.json"} </w:instrText>
      </w:r>
      <w:r w:rsidRPr="00D9401D">
        <w:rPr>
          <w:rFonts w:hint="cs"/>
        </w:rPr>
        <w:fldChar w:fldCharType="separate"/>
      </w:r>
      <w:r w:rsidRPr="00D9401D">
        <w:rPr>
          <w:rFonts w:hint="cs"/>
        </w:rPr>
        <w:t>(Mannava et al., 2025)</w:t>
      </w:r>
      <w:r w:rsidRPr="00D9401D">
        <w:rPr>
          <w:rFonts w:hint="cs"/>
        </w:rPr>
        <w:fldChar w:fldCharType="end"/>
      </w:r>
      <w:r w:rsidRPr="00D9401D">
        <w:rPr>
          <w:rFonts w:hint="cs"/>
        </w:rPr>
        <w:t xml:space="preserve"> </w:t>
      </w:r>
      <w:r w:rsidRPr="00D9401D">
        <w:rPr>
          <w:rFonts w:hint="cs"/>
          <w:rtl/>
          <w:lang w:bidi="ar-EG"/>
        </w:rPr>
        <w:t>.</w:t>
      </w:r>
    </w:p>
    <w:p w14:paraId="5470E379" w14:textId="26D48F97" w:rsidR="00F770F3" w:rsidRPr="00D9401D" w:rsidRDefault="00F770F3" w:rsidP="00F770F3">
      <w:pPr>
        <w:spacing w:after="160"/>
      </w:pPr>
      <w:r w:rsidRPr="00D9401D">
        <w:rPr>
          <w:rFonts w:hint="cs"/>
          <w:rtl/>
        </w:rPr>
        <w:lastRenderedPageBreak/>
        <w:t>وتعتمد جودة مخرجات تطبيقات الذكاء الاصطناعي بدرجة كبيرة على جودة البيانات المستخدمة في تدريبها. ونظرًا لاعتماد هذه الأنظمة على مجموعات ضخمة من البيانات، وتعلمها من المعلومات بطريقة تحاكي التعلم البشري، فإنها تتطلب كميات كبيرة من البيانات الدقيقة وعالية الجودة. كما تعتمد العديد من التطبيقات على التعلم الموجّه، مما يجعل عملية تصنيف البيانات بشكل صحيح أمرًا ضروريًا . وفي المقابل، قد يؤدي التحيز في تصنيف البيانات أو تدريب النماذج إلى إنتاج تطبيقات ذكاء اصطناعي متحيزة</w:t>
      </w:r>
      <w:r w:rsidRPr="00D9401D">
        <w:rPr>
          <w:rFonts w:hint="cs"/>
        </w:rPr>
        <w:t xml:space="preserve"> .</w:t>
      </w:r>
      <w:r w:rsidRPr="00D9401D">
        <w:rPr>
          <w:rFonts w:hint="cs"/>
        </w:rPr>
        <w:fldChar w:fldCharType="begin"/>
      </w:r>
      <w:r w:rsidR="00DC4D85" w:rsidRPr="00D9401D">
        <w:instrText xml:space="preserve"> ADDIN ZOTERO_ITEM CSL_CITATION {"citationID":"5jrGXLLO","properties":{"unsorted":false,"formattedCitation":"(Mikalef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D9401D">
        <w:rPr>
          <w:rFonts w:hint="cs"/>
        </w:rPr>
        <w:fldChar w:fldCharType="separate"/>
      </w:r>
      <w:r w:rsidRPr="00D9401D">
        <w:rPr>
          <w:rFonts w:hint="cs"/>
        </w:rPr>
        <w:t>(Mikalef &amp; Gupta, 2021)</w:t>
      </w:r>
      <w:r w:rsidRPr="00D9401D">
        <w:rPr>
          <w:rFonts w:hint="cs"/>
        </w:rPr>
        <w:fldChar w:fldCharType="end"/>
      </w:r>
    </w:p>
    <w:p w14:paraId="09D369F5" w14:textId="7C604A17" w:rsidR="00F770F3" w:rsidRPr="00D9401D" w:rsidRDefault="00F770F3" w:rsidP="00F770F3">
      <w:pPr>
        <w:spacing w:after="160"/>
      </w:pPr>
      <w:r w:rsidRPr="00D9401D">
        <w:rPr>
          <w:rFonts w:hint="cs"/>
          <w:rtl/>
        </w:rPr>
        <w:t xml:space="preserve">وقد تناولت العديد من الدراسات خلال السنوات الأخيرة الفرص التي توفرها البيانات الضخمة، وخصائصها، ومصادر البيانات ذات القيمة العالية للمؤسسات. حتى إن مجلة </w:t>
      </w:r>
      <w:r w:rsidRPr="00D9401D">
        <w:rPr>
          <w:rFonts w:hint="cs"/>
          <w:i/>
          <w:iCs/>
        </w:rPr>
        <w:t>The Economist</w:t>
      </w:r>
      <w:r w:rsidRPr="00D9401D">
        <w:rPr>
          <w:rFonts w:hint="cs"/>
        </w:rPr>
        <w:t xml:space="preserve"> </w:t>
      </w:r>
      <w:r w:rsidRPr="00D9401D">
        <w:rPr>
          <w:rFonts w:hint="cs"/>
          <w:rtl/>
        </w:rPr>
        <w:t>وصفت البيانات بأنها "النفط الجديد"، لما تمثله من مصدر محتمل لتحقيق ميزة تنافسية عند استثمارها بالشكل المناسب</w:t>
      </w:r>
      <w:r w:rsidRPr="00D9401D">
        <w:rPr>
          <w:rFonts w:hint="cs"/>
        </w:rPr>
        <w:t xml:space="preserve"> .</w:t>
      </w:r>
      <w:r w:rsidRPr="00D9401D">
        <w:rPr>
          <w:rFonts w:hint="cs"/>
        </w:rPr>
        <w:fldChar w:fldCharType="begin"/>
      </w:r>
      <w:r w:rsidR="00DC4D85" w:rsidRPr="00D9401D">
        <w:instrText xml:space="preserve"> ADDIN ZOTERO_ITEM CSL_CITATION {"citationID":"iSVmbQrp","properties":{"unsorted":false,"formattedCitation":"(The Economist, 2017)","plainCitation":"(The Economist, 2017)","noteIndex":0},"citationItems":[{"id":"UXwXxAMd/VptNIHs5","uris":["http://zotero.org/users/local/xByd8XFU/items/3UDB8NEG"],"itemData":{"id":94,"type":"article-magazine","container-title":"The Economist","ISSN":"0013-0613","source":"The Economist","title":"The world’s most valuable resource is no longer oil, but data","URL":"https://www.economist.com/leaders/2017/05/06/the-worlds-most-valuable-resource-is-no-longer-oil-but-data","author":[{"family":"The Economist","given":""}],"accessed":{"date-parts":[["2026",6,22]]},"issued":{"date-parts":[["2017"]]}}}],"schema":"https://github.com/citation-style-language/schema/raw/master/csl-citation.json"} </w:instrText>
      </w:r>
      <w:r w:rsidRPr="00D9401D">
        <w:rPr>
          <w:rFonts w:hint="cs"/>
        </w:rPr>
        <w:fldChar w:fldCharType="separate"/>
      </w:r>
      <w:r w:rsidRPr="00D9401D">
        <w:rPr>
          <w:rFonts w:hint="cs"/>
        </w:rPr>
        <w:t>(The Economist, 2017)</w:t>
      </w:r>
      <w:r w:rsidRPr="00D9401D">
        <w:rPr>
          <w:rFonts w:hint="cs"/>
        </w:rPr>
        <w:fldChar w:fldCharType="end"/>
      </w:r>
    </w:p>
    <w:p w14:paraId="0E949D0C" w14:textId="77777777" w:rsidR="00F770F3" w:rsidRPr="00D9401D" w:rsidRDefault="00F770F3" w:rsidP="00F770F3">
      <w:pPr>
        <w:spacing w:after="160"/>
      </w:pPr>
      <w:r w:rsidRPr="00D9401D">
        <w:rPr>
          <w:rFonts w:hint="cs"/>
          <w:rtl/>
        </w:rPr>
        <w:t>وتنقسم البيانات المتاحة للمؤسسات إلى نوعين رئيسيين</w:t>
      </w:r>
      <w:r w:rsidRPr="00D9401D">
        <w:rPr>
          <w:rFonts w:hint="cs"/>
        </w:rPr>
        <w:t xml:space="preserve">: </w:t>
      </w:r>
      <w:r w:rsidRPr="00D9401D">
        <w:rPr>
          <w:rFonts w:hint="cs"/>
          <w:b/>
          <w:bCs/>
          <w:rtl/>
        </w:rPr>
        <w:t>بيانات داخلية</w:t>
      </w:r>
      <w:r w:rsidRPr="00D9401D">
        <w:rPr>
          <w:rFonts w:hint="cs"/>
          <w:rtl/>
        </w:rPr>
        <w:t xml:space="preserve"> و</w:t>
      </w:r>
      <w:r w:rsidRPr="00D9401D">
        <w:rPr>
          <w:rFonts w:hint="cs"/>
          <w:b/>
          <w:bCs/>
          <w:rtl/>
        </w:rPr>
        <w:t>بيانات خارجية</w:t>
      </w:r>
      <w:r w:rsidRPr="00D9401D">
        <w:rPr>
          <w:rFonts w:hint="cs"/>
        </w:rPr>
        <w:t xml:space="preserve">. </w:t>
      </w:r>
      <w:r w:rsidRPr="00D9401D">
        <w:rPr>
          <w:rFonts w:hint="cs"/>
          <w:rtl/>
        </w:rPr>
        <w:t>وتشمل البيانات الداخلية ما تنتجه العمليات التشغيلية للمؤسسة، مثل المحاسبة والمبيعات وإدارة الموارد البشرية والإنتاج، بينما تشمل البيانات الخارجية المعلومات غير المرتبطة مباشرة بعمليات المؤسسة، لكنها توفر رؤى أعمق حول البيئة التنافسية</w:t>
      </w:r>
      <w:r w:rsidRPr="00D9401D">
        <w:rPr>
          <w:rFonts w:hint="cs"/>
        </w:rPr>
        <w:t>.</w:t>
      </w:r>
    </w:p>
    <w:p w14:paraId="76597BF2" w14:textId="23814723" w:rsidR="00F770F3" w:rsidRPr="00D9401D" w:rsidRDefault="00F770F3" w:rsidP="00F770F3">
      <w:pPr>
        <w:spacing w:after="160"/>
      </w:pPr>
      <w:r w:rsidRPr="00D9401D">
        <w:rPr>
          <w:rFonts w:hint="cs"/>
          <w:rtl/>
        </w:rPr>
        <w:t xml:space="preserve">ورغم أن توافر كميات كبيرة من البيانات الداخلية والخارجية يخلق فرصًا كبيرة، فإنه يفرض تحديات تتعلق بتنقية البيانات، واستبعاد البيانات غير المفيدة، وتحويلها إلى مجموعات قابلة للإدارة والتحليل. ومع ذلك، ينبغي تحقيق توازن عند تنقية البيانات، لأن الإفراط في اختصارها قد يؤدي إلى فقدان أنماط وعلاقات مهمة. لذلك، تحتاج المؤسسات الراغبة في توظيف البيانات لدعم الذكاء </w:t>
      </w:r>
      <w:r w:rsidRPr="00D9401D">
        <w:rPr>
          <w:rFonts w:hint="cs"/>
          <w:rtl/>
        </w:rPr>
        <w:lastRenderedPageBreak/>
        <w:t>الاصطناعي إلى دمج مصادر البيانات الداخلية والخارجية، مع ضمان تنقيتها ومعالجتها وإتاحتها عبر مختلف الوحدات التنظيمية عند الحاجة</w:t>
      </w:r>
      <w:r w:rsidRPr="00D9401D">
        <w:rPr>
          <w:rFonts w:hint="cs"/>
        </w:rPr>
        <w:t xml:space="preserve">  .</w:t>
      </w:r>
      <w:r w:rsidRPr="00D9401D">
        <w:rPr>
          <w:rFonts w:hint="cs"/>
        </w:rPr>
        <w:fldChar w:fldCharType="begin"/>
      </w:r>
      <w:r w:rsidR="00DC4D85" w:rsidRPr="00D9401D">
        <w:instrText xml:space="preserve"> ADDIN ZOTERO_ITEM CSL_CITATION {"citationID":"tVEqJNf7","properties":{"unsorted":false,"formattedCitation":"(Mikalef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D9401D">
        <w:rPr>
          <w:rFonts w:hint="cs"/>
        </w:rPr>
        <w:fldChar w:fldCharType="separate"/>
      </w:r>
      <w:r w:rsidRPr="00D9401D">
        <w:rPr>
          <w:rFonts w:hint="cs"/>
        </w:rPr>
        <w:t>(Mikalef &amp; Gupta, 2021)</w:t>
      </w:r>
      <w:r w:rsidRPr="00D9401D">
        <w:rPr>
          <w:rFonts w:hint="cs"/>
        </w:rPr>
        <w:fldChar w:fldCharType="end"/>
      </w:r>
    </w:p>
    <w:p w14:paraId="61F4E1A8"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التكنولوجيا</w:t>
      </w:r>
    </w:p>
    <w:p w14:paraId="0A81D5DB" w14:textId="52A855EC" w:rsidR="00F770F3" w:rsidRPr="00D9401D" w:rsidRDefault="00F770F3" w:rsidP="00F770F3">
      <w:pPr>
        <w:rPr>
          <w:rtl/>
        </w:rPr>
      </w:pPr>
      <w:r w:rsidRPr="00D9401D">
        <w:rPr>
          <w:rFonts w:hint="cs"/>
          <w:rtl/>
        </w:rPr>
        <w:t>تُعد البنية التحتية التكنولوجية من أهم المتطلبات اللازمة للاستفادة من البيانات الضخمة وغير المهيكلة والمتغيرة باستمرار في تطوير تطبيقات الذكاء الاصطناعي. وتتطلب هذه البيانات تقنيات متقدمة لتخزينها، ومعالجتها، ونقلها، وتأمينها عبر مختلف مراحل جمع البيانات وتحليلها وتدريب نماذج الذكاء الاصطناعي</w:t>
      </w:r>
      <w:r w:rsidRPr="00D9401D">
        <w:rPr>
          <w:rFonts w:hint="cs"/>
          <w:rtl/>
        </w:rPr>
        <w:fldChar w:fldCharType="begin"/>
      </w:r>
      <w:r w:rsidR="00DC4D85" w:rsidRPr="00D9401D">
        <w:rPr>
          <w:rtl/>
        </w:rPr>
        <w:instrText xml:space="preserve"> </w:instrText>
      </w:r>
      <w:r w:rsidR="00DC4D85" w:rsidRPr="00D9401D">
        <w:instrText>ADDIN ZOTERO_ITEM CSL_CITATION {"citationID":"SlXaOrrs","properties":{"unsorted":false,"formattedCitation":"(Thakare, 2025)","plainCitation":"(Thakare, 2025)","noteIndex":0},"citationItems":[{"id":"UXwXxAMd/KJGIhaSM","uris":["http://zotero.org/users/local/xByd8XFU/items/752YGWD5"],"itemData":{"id":96,"type":"article-journal","abstract":"Infrastructure provisioning establishes the foundational substrate upon which generative artificial intelligence (AI) systems are conceived, deployed, and scaled within enterprise contexts. Unlike traditional computational frameworks that primarily supported episodic training cycles or isolated workloads, generative AI platforms impose continuous, latency-sensitive, and governance-bound demands that strain the adequacy of</w:instrText>
      </w:r>
      <w:r w:rsidR="00DC4D85" w:rsidRPr="00D9401D">
        <w:rPr>
          <w:rtl/>
        </w:rPr>
        <w:instrText xml:space="preserve"> </w:instrText>
      </w:r>
      <w:r w:rsidR="00DC4D85" w:rsidRPr="00D9401D">
        <w:instrText>legacy infrastructure models. The stakes are underscored by capital and energy trajectories: one hyperscaler has already committed $85 billion to AI capacity expansion by 2025, while the International Energy Agency projects data-center electricity consumption to nearly double, reaching ~945 TWh by 2030. These metrics illustrate both the urgency and the scale of infrastructural challenges. This paper introduces a comprehensive provisioning framework built around five interdependent domains: computational</w:instrText>
      </w:r>
      <w:r w:rsidR="00DC4D85" w:rsidRPr="00D9401D">
        <w:rPr>
          <w:rtl/>
        </w:rPr>
        <w:instrText xml:space="preserve"> </w:instrText>
      </w:r>
      <w:r w:rsidR="00DC4D85" w:rsidRPr="00D9401D">
        <w:instrText>resource coordination, data architecture management, network design optimization, model lifecycle orchestration, and governance system integration. Each domain embodies unique operational requirements yet interacts dynamically with the others, necessitating holistic strategies rather than piecemeal fixes. Distributed deployment architectures spanning cloud hyperscalers, regional edge facilities, and on-premises environments must simultaneously optimize for data classification, latency budgets, jurisdictional regulations, and energy efficiency. Responsible provisioning further demands the adoption of open standards, interoperable system designs, and transparent governance frameworks, all of which reduce vendor dependency while enhancing operational resilience. Ultimately, structured provisioning methodologies allow institutions not only to achieve their immediate performance and compliance objectives but also to safeguard sensitive information, maintain ecological sustainability, and ensure equitable access to generative AI capabilities.","container-title":"Journal of Computer Science and Technology Studies","DOI":"10.32996/jcsts.2025.7.10.63","ISSN":"2709-104X","issue":"10","language":"en","license":"https://creativecommons.org/licenses/by/4.0/","page":"6</w:instrText>
      </w:r>
      <w:r w:rsidR="00DC4D85" w:rsidRPr="00D9401D">
        <w:rPr>
          <w:rtl/>
        </w:rPr>
        <w:instrText>27-636","</w:instrText>
      </w:r>
      <w:r w:rsidR="00DC4D85" w:rsidRPr="00D9401D">
        <w:instrText>source":"al-kindipublishers.org","title":"Infrastructure Provisioning as the Strategic Foundation for Responsible Generative AI Deployment","volume":"7","author":[{"family":"Thakare","given":"Shrikant"}],"issued":{"date-parts</w:instrText>
      </w:r>
      <w:r w:rsidR="00DC4D85" w:rsidRPr="00D9401D">
        <w:rPr>
          <w:rtl/>
        </w:rPr>
        <w:instrText>":[["2025",10,22]]</w:instrText>
      </w:r>
      <w:r w:rsidR="00DC4D85" w:rsidRPr="00D9401D">
        <w:instrText>}</w:instrText>
      </w:r>
      <w:r w:rsidR="00DC4D85" w:rsidRPr="00D9401D">
        <w:rPr>
          <w:rtl/>
        </w:rPr>
        <w:instrText>}}],"</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(Thakare, 2025)</w:t>
      </w:r>
      <w:r w:rsidRPr="00D9401D">
        <w:rPr>
          <w:rFonts w:hint="cs"/>
          <w:rtl/>
        </w:rPr>
        <w:fldChar w:fldCharType="end"/>
      </w:r>
      <w:r w:rsidRPr="00D9401D">
        <w:rPr>
          <w:rFonts w:hint="cs"/>
          <w:rtl/>
        </w:rPr>
        <w:t>.</w:t>
      </w:r>
    </w:p>
    <w:p w14:paraId="31F5F4A6" w14:textId="7D3008BB" w:rsidR="00F770F3" w:rsidRPr="00D9401D" w:rsidRDefault="00F770F3" w:rsidP="00F770F3">
      <w:pPr>
        <w:rPr>
          <w:rtl/>
        </w:rPr>
      </w:pPr>
      <w:r w:rsidRPr="00D9401D">
        <w:rPr>
          <w:rFonts w:hint="cs"/>
          <w:rtl/>
        </w:rPr>
        <w:t>وتختلف متطلبات تخزين البيانات باختلاف نوع التطبيق ومصدر البيانات، كما تتغير وفق مراحل تطوير واستخدام تطبيقات الذكاء الاصطناعي. لذلك، تحتاج المؤسسات إلى بنية تحتية مرنة وقابلة للتوسع تستوعب أحجام البيانات الكبيرة وتنوع صيغها. كما تتطلب تطبيقات الذكاء الاصطناعي قدرات حاسوبية عالية لمعالجة البيانات وتشغيل الخوارزميات المعقدة، وهو ما يدفع المؤسسات إلى الاستثمار في تقنيات مثل وحدات معالجة الرسومات (</w:t>
      </w:r>
      <w:r w:rsidRPr="00D9401D">
        <w:rPr>
          <w:rFonts w:hint="cs"/>
        </w:rPr>
        <w:t>GPU</w:t>
      </w:r>
      <w:r w:rsidRPr="00D9401D">
        <w:rPr>
          <w:rFonts w:hint="cs"/>
          <w:rtl/>
        </w:rPr>
        <w:t xml:space="preserve">)، والحوسبة المتوازية، إضافة إلى الاعتماد المتزايد على الحوسبة السحابية لتقليل تكاليف البنية التحتية، والاستفادة من خدمات الذكاء الاصطناعي المقدمة عبر واجهات برمجة التطبيقات </w:t>
      </w:r>
      <w:r w:rsidRPr="00D9401D">
        <w:rPr>
          <w:rFonts w:hint="cs"/>
        </w:rPr>
        <w:fldChar w:fldCharType="begin"/>
      </w:r>
      <w:r w:rsidR="00DC4D85" w:rsidRPr="00D9401D">
        <w:instrText xml:space="preserve"> ADDIN ZOTERO_ITEM CSL_CITATION {"citationID":"xGhh6KL0","properties":{"unsorted":false,"formattedCitation":"(Akkisetty, 2025)","plainCitation":"(Akkisetty, 2025)","noteIndex":0},"citationItems":[{"id":"UXwXxAMd/wytFmr75","uris":["http://zotero.org/users/local/xByd8XFU/items/FLIDKM5S"],"itemData":{"id":97,"type":"chapter","abstract":"Chapter 3 provides a comprehensive overview of the essential components in AI development, including AI platforms, frameworks, libraries, and processors. It delves into the critical role these components play in building and deploying AI applications both in the cloud and at the edge. The chapter begins with an introduction to the fundamental building blocks of AI, emphasizing the significance of AI platforms and the necessary environments they provide for development, deployment, monitoring, and orchestration. It explores Edge AI, highlighting its transformative potential for real-time insights and automation in various industries. The chapter also details popular AI frameworks and their inference solutions, such as TensorFlow, PyTorch, and ONNX Runtime, and discusses the importance of AI libraries for quick and efficient AI application development. Special attention is given to MLIR and its growing importance in AI compiler library development. Finally, the chapter examines the various AI processors, including GPUs, TPUs, and specialty ASIC hardware, discussing their specifications, use cases, and the benefits they offer for AI workloads.","container-title":"Model Optimization Methods for Efficient and Edge AI","DOI":"10.1002/9781394219230.ch3","ISBN":"978-1-394-21923-0","language":"en","license":"© 2025 The Institute of Electrical and Electronics Engineers, Inc.","note":"section: 3\n_eprint: https://onlinelibrary.wiley.com/doi/pdf/10.1002/9781394219230.ch3\nDOI: 10.1002/9781394219230.ch3","page":"43-55","publisher":"John Wiley &amp; Sons, Ltd","source":"Wiley Online Library","title":"An Overview of AI Platforms, Frameworks, Libraries, and Processors","URL":"https://onlinelibrary.wiley.com/doi/abs/10.1002/9781394219230.ch3","author":[{"family":"Akkisetty","given":"Pavan Kumar"}],"accessed":{"date-parts":[["2026",6,22]]},"issued":{"date-parts":[["2025"]]}}}],"schema":"https://github.com/citation-style-language/schema/raw/master/csl-citation.json"} </w:instrText>
      </w:r>
      <w:r w:rsidRPr="00D9401D">
        <w:rPr>
          <w:rFonts w:hint="cs"/>
        </w:rPr>
        <w:fldChar w:fldCharType="separate"/>
      </w:r>
      <w:r w:rsidRPr="00D9401D">
        <w:rPr>
          <w:rFonts w:hint="cs"/>
        </w:rPr>
        <w:t>(Akkisetty, 2025)</w:t>
      </w:r>
      <w:r w:rsidRPr="00D9401D">
        <w:rPr>
          <w:rFonts w:hint="cs"/>
        </w:rPr>
        <w:fldChar w:fldCharType="end"/>
      </w:r>
    </w:p>
    <w:p w14:paraId="43B73FB9" w14:textId="6622B17E" w:rsidR="00F770F3" w:rsidRPr="00D9401D" w:rsidRDefault="00F770F3" w:rsidP="00F770F3">
      <w:pPr>
        <w:rPr>
          <w:rtl/>
        </w:rPr>
      </w:pPr>
      <w:r w:rsidRPr="00D9401D">
        <w:rPr>
          <w:rFonts w:hint="cs"/>
          <w:rtl/>
        </w:rPr>
        <w:t xml:space="preserve">وأشار تقرير حديث صادر عن </w:t>
      </w:r>
      <w:r w:rsidRPr="00D9401D">
        <w:rPr>
          <w:rFonts w:hint="cs"/>
        </w:rPr>
        <w:t>McKinsey</w:t>
      </w:r>
      <w:r w:rsidRPr="00D9401D">
        <w:rPr>
          <w:rFonts w:hint="cs"/>
          <w:rtl/>
        </w:rPr>
        <w:t xml:space="preserve"> إلى أن نقص البنية التحتية التكنولوجية يُعد من أبرز العوائق أمام تبني الذكاء الاصطناعي في المؤسسات</w:t>
      </w:r>
      <w:r w:rsidRPr="00D9401D">
        <w:rPr>
          <w:rFonts w:hint="cs"/>
        </w:rPr>
        <w:t>.</w:t>
      </w:r>
      <w:r w:rsidRPr="00D9401D">
        <w:rPr>
          <w:rFonts w:hint="cs"/>
          <w:rtl/>
        </w:rPr>
        <w:t xml:space="preserve"> ويرجع ذلك إلى أن تطبيقات الذكاء الاصطناعي تتطلب استثمارات تقنية متكاملة تشمل تخزين البيانات، ونقلها عبر شبكات عالية السرعة، ومعالجتها بكفاءة، وهو ما يمثل تحديًا خاصة للمؤسسات ذات الموارد المحدودة</w:t>
      </w:r>
      <w:r w:rsidRPr="00D9401D">
        <w:rPr>
          <w:rFonts w:hint="cs"/>
        </w:rPr>
        <w:t xml:space="preserve">. </w:t>
      </w:r>
      <w:r w:rsidRPr="00D9401D">
        <w:rPr>
          <w:rFonts w:hint="cs"/>
          <w:rtl/>
        </w:rPr>
        <w:t xml:space="preserve">كما تختلف متطلبات البنية التحتية باختلاف تقنيات الذكاء الاصطناعي المستخدمة؛ فمثلًا، تتطلب </w:t>
      </w:r>
      <w:r w:rsidRPr="00D9401D">
        <w:rPr>
          <w:rFonts w:hint="cs"/>
          <w:rtl/>
        </w:rPr>
        <w:lastRenderedPageBreak/>
        <w:t xml:space="preserve">تطبيقات الرؤية الحاسوبية أجهزة مزودة بكاميرات عالية الدقة، وشبكات اتصال ذات نطاق ترددي مرتفع، وأجهزة معالجة متخصصة للتعامل مع مهام مثل تحليل الصور، واكتشاف الكائنات، والتعرف على الأنماط </w:t>
      </w:r>
      <w:r w:rsidRPr="00D9401D">
        <w:rPr>
          <w:rFonts w:hint="cs"/>
          <w:rtl/>
        </w:rPr>
        <w:fldChar w:fldCharType="begin"/>
      </w:r>
      <w:r w:rsidR="00DC4D85" w:rsidRPr="00D9401D">
        <w:rPr>
          <w:rtl/>
        </w:rPr>
        <w:instrText xml:space="preserve"> </w:instrText>
      </w:r>
      <w:r w:rsidR="00DC4D85" w:rsidRPr="00D9401D">
        <w:instrText>ADDIN ZOTERO_ITEM CSL_CITATION {"citationID":"VGlCnDu5","properties":{"unsorted":false,"formattedCitation":"(Mikalef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rPr>
        <w:t>.</w:t>
      </w:r>
    </w:p>
    <w:p w14:paraId="6814779E"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الموارد الأساسية</w:t>
      </w:r>
    </w:p>
    <w:p w14:paraId="743DD950" w14:textId="2CC6AD95" w:rsidR="00F770F3" w:rsidRPr="00D9401D" w:rsidRDefault="00F770F3" w:rsidP="00F770F3">
      <w:pPr>
        <w:spacing w:after="160"/>
        <w:rPr>
          <w:rtl/>
          <w:lang w:bidi="ar-EG"/>
        </w:rPr>
      </w:pPr>
      <w:r w:rsidRPr="00D9401D">
        <w:rPr>
          <w:rFonts w:hint="cs"/>
          <w:rtl/>
        </w:rPr>
        <w:t xml:space="preserve">إلى جانب الاستثمار في البيانات والبنية التحتية التكنولوجية، تحتاج المؤسسات إلى توفير </w:t>
      </w:r>
      <w:r w:rsidRPr="00D9401D">
        <w:rPr>
          <w:rFonts w:hint="cs"/>
          <w:b/>
          <w:bCs/>
          <w:rtl/>
        </w:rPr>
        <w:t>الموارد الأساسية</w:t>
      </w:r>
      <w:r w:rsidRPr="00D9401D">
        <w:rPr>
          <w:rFonts w:hint="cs"/>
          <w:rtl/>
        </w:rPr>
        <w:t>، والمتمثلة في الوقت والموارد المالية، لضمان نجاح مبادرات الذكاء الاصطناعي وتحقيق نتائجها المتوقعة. ونظرًا لأن معظم المؤسسات لا تزال في مرحلة تجربة تطبيقات الذكاء الاصطناعي، فإن هذه المبادرات تحتاج إلى وقت كافٍ حتى تنضج وتحقق قيمة فعلية</w:t>
      </w:r>
      <w:r w:rsidRPr="00D9401D">
        <w:rPr>
          <w:rFonts w:hint="cs"/>
        </w:rPr>
        <w:t xml:space="preserve"> </w:t>
      </w:r>
      <w:r w:rsidRPr="00D9401D">
        <w:rPr>
          <w:rFonts w:hint="cs"/>
        </w:rPr>
        <w:fldChar w:fldCharType="begin"/>
      </w:r>
      <w:r w:rsidR="00DC4D85" w:rsidRPr="00D9401D">
        <w:instrText xml:space="preserve"> ADDIN ZOTERO_ITEM CSL_CITATION {"citationID":"ID3Ggos8","properties":{"unsorted":false,"formattedCitation":"(van Noordt &amp; Tangi, 2023)","plainCitation":"(van Noordt &amp; Tangi, 2023)","noteIndex":0},"citationItems":[{"id":"UXwXxAMd/vfbPG6Lm","uris":["http://zotero.org/users/local/xByd8XFU/items/YPQ2FY2H"],"itemData":{"id":101,"type":"article-journal","abstract":"Artificial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D9401D">
        <w:rPr>
          <w:rFonts w:hint="cs"/>
        </w:rPr>
        <w:fldChar w:fldCharType="separate"/>
      </w:r>
      <w:r w:rsidRPr="00D9401D">
        <w:rPr>
          <w:rFonts w:hint="cs"/>
        </w:rPr>
        <w:t>(van Noordt &amp; Tangi, 2023)</w:t>
      </w:r>
      <w:r w:rsidRPr="00D9401D">
        <w:rPr>
          <w:rFonts w:hint="cs"/>
        </w:rPr>
        <w:fldChar w:fldCharType="end"/>
      </w:r>
      <w:r w:rsidRPr="00D9401D">
        <w:rPr>
          <w:rFonts w:hint="cs"/>
        </w:rPr>
        <w:t xml:space="preserve"> </w:t>
      </w:r>
      <w:r w:rsidRPr="00D9401D">
        <w:rPr>
          <w:rFonts w:hint="cs"/>
          <w:rtl/>
          <w:lang w:bidi="ar-EG"/>
        </w:rPr>
        <w:t xml:space="preserve"> </w:t>
      </w:r>
    </w:p>
    <w:p w14:paraId="03C6C801" w14:textId="08E59F6B" w:rsidR="00F770F3" w:rsidRPr="00D9401D" w:rsidRDefault="00F770F3" w:rsidP="00F770F3">
      <w:pPr>
        <w:spacing w:after="160"/>
      </w:pPr>
      <w:r w:rsidRPr="00D9401D">
        <w:rPr>
          <w:rFonts w:hint="cs"/>
          <w:rtl/>
        </w:rPr>
        <w:t xml:space="preserve">كما يُعد تخصيص الموارد المالية عنصرًا أساسيًا لتطوير تطبيقات الذكاء الاصطناعي. فقد أشارت دراسة أجرتها </w:t>
      </w:r>
      <w:r w:rsidR="00552084" w:rsidRPr="00D9401D">
        <w:t xml:space="preserve"> </w:t>
      </w:r>
      <w:r w:rsidRPr="00D9401D">
        <w:rPr>
          <w:rFonts w:hint="cs"/>
        </w:rPr>
        <w:t xml:space="preserve">McKinsey </w:t>
      </w:r>
      <w:r w:rsidRPr="00D9401D">
        <w:rPr>
          <w:rFonts w:hint="cs"/>
          <w:rtl/>
        </w:rPr>
        <w:t xml:space="preserve">عام 2017 إلى أن معظم المؤسسات تخصص أقل من 10% من إنفاقها على التقنيات الرقمية لمبادرات الذكاء الاصطناعي </w:t>
      </w:r>
      <w:r w:rsidRPr="00D9401D">
        <w:rPr>
          <w:rFonts w:hint="cs"/>
          <w:rtl/>
        </w:rPr>
        <w:fldChar w:fldCharType="begin"/>
      </w:r>
      <w:r w:rsidR="00DC4D85" w:rsidRPr="00D9401D">
        <w:rPr>
          <w:rtl/>
        </w:rPr>
        <w:instrText xml:space="preserve"> </w:instrText>
      </w:r>
      <w:r w:rsidR="00DC4D85" w:rsidRPr="00D9401D">
        <w:instrText>ADDIN ZOTERO_ITEM CSL_CITATION {"citationID":"tg1W40kP","properties":{"unsorted":false,"formattedCitation":"(McKinsey, 2018)","plainCitation":"(McKinsey, 2018)","noteIndex":0},"citationItems":[{"id":"UXwXxAMd/o1lsayOq","uris":["http://zotero.org/users/local/xByd8XFU/items/4TMBSURC"],"itemData":{"id":99,"type":"webpage","title":"Adoption of AI advances, but foundational barriers remain","URL":"https://www.mckinsey.com/featured-insights/artificial-intelligence/ai-adoption-advances-but-foundational-barriers</w:instrText>
      </w:r>
      <w:r w:rsidR="00DC4D85" w:rsidRPr="00D9401D">
        <w:rPr>
          <w:rtl/>
        </w:rPr>
        <w:instrText>-</w:instrText>
      </w:r>
      <w:r w:rsidR="00DC4D85" w:rsidRPr="00D9401D">
        <w:instrText>remain","author":[{"family":"McKinsey","given":""}],"accessed":{"date-parts</w:instrText>
      </w:r>
      <w:r w:rsidR="00DC4D85" w:rsidRPr="00D9401D">
        <w:rPr>
          <w:rtl/>
        </w:rPr>
        <w:instrText>":[["2026",6,22]]</w:instrText>
      </w:r>
      <w:r w:rsidR="00DC4D85" w:rsidRPr="00D9401D">
        <w:instrText>},"issued":{"date-parts</w:instrText>
      </w:r>
      <w:r w:rsidR="00DC4D85" w:rsidRPr="00D9401D">
        <w:rPr>
          <w:rtl/>
        </w:rPr>
        <w:instrText>":[["2018"]]</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(McKinsey, 2018)</w:t>
      </w:r>
      <w:r w:rsidRPr="00D9401D">
        <w:rPr>
          <w:rFonts w:hint="cs"/>
          <w:rtl/>
        </w:rPr>
        <w:fldChar w:fldCharType="end"/>
      </w:r>
      <w:r w:rsidRPr="00D9401D">
        <w:rPr>
          <w:rFonts w:hint="cs"/>
          <w:rtl/>
        </w:rPr>
        <w:t>.  ومع ذلك، فإن توفير التمويل الكافي يتيح للموظفين الفنيين وغير الفنيين تخصيص جزء من وقتهم لتطوير هذه التطبيقات، إلى جانب توفير البنية التحتية التقنية اللازمة</w:t>
      </w:r>
      <w:r w:rsidRPr="00D9401D">
        <w:rPr>
          <w:rFonts w:hint="cs"/>
        </w:rPr>
        <w:t>.</w:t>
      </w:r>
    </w:p>
    <w:p w14:paraId="7BF37E3D" w14:textId="77777777" w:rsidR="00F770F3" w:rsidRPr="00D9401D" w:rsidRDefault="00F770F3" w:rsidP="00F770F3">
      <w:pPr>
        <w:spacing w:after="160"/>
      </w:pPr>
      <w:r w:rsidRPr="00D9401D">
        <w:rPr>
          <w:rFonts w:hint="cs"/>
          <w:rtl/>
        </w:rPr>
        <w:t>وتُعد التجارب الأولية</w:t>
      </w:r>
      <w:r w:rsidRPr="00D9401D">
        <w:rPr>
          <w:rFonts w:hint="cs"/>
        </w:rPr>
        <w:t xml:space="preserve"> </w:t>
      </w:r>
      <w:r w:rsidRPr="00D9401D">
        <w:rPr>
          <w:rFonts w:hint="cs"/>
          <w:rtl/>
        </w:rPr>
        <w:t xml:space="preserve">من أفضل الممارسات في تنفيذ مبادرات الذكاء الاصطناعي، إذ تُمكن المؤسسات من اختبار التقنيات والأساليب المختلفة قبل التوسع في تطبيقها.  </w:t>
      </w:r>
      <w:r w:rsidRPr="00D9401D">
        <w:rPr>
          <w:rFonts w:hint="cs"/>
        </w:rPr>
        <w:t xml:space="preserve">  </w:t>
      </w:r>
    </w:p>
    <w:p w14:paraId="473EECFC" w14:textId="77777777" w:rsidR="00F770F3" w:rsidRPr="00D9401D" w:rsidRDefault="00F770F3" w:rsidP="00F770F3">
      <w:pPr>
        <w:spacing w:after="160"/>
      </w:pPr>
      <w:r w:rsidRPr="00D9401D">
        <w:rPr>
          <w:rFonts w:hint="cs"/>
          <w:rtl/>
        </w:rPr>
        <w:t xml:space="preserve">واستنادًا إلى هذه الأدبيات والدراسات السابقة في مجال القيمة المتحققة من نظم المعلومات  يُنظر إلى الوقت والاستثمارات المالية على أنهما </w:t>
      </w:r>
      <w:r w:rsidRPr="00D9401D">
        <w:rPr>
          <w:rFonts w:hint="cs"/>
          <w:b/>
          <w:bCs/>
          <w:rtl/>
        </w:rPr>
        <w:t>موارد أساسية</w:t>
      </w:r>
      <w:r w:rsidRPr="00D9401D">
        <w:rPr>
          <w:rFonts w:hint="cs"/>
          <w:rtl/>
        </w:rPr>
        <w:t xml:space="preserve"> لا غنى عنها لبناء قدرات الذكاء الاصطناعي داخل المؤسسة، إذ يمثلان الأساس الذي يدعم تطوير هذه القدرات وتحقيق قيمتها</w:t>
      </w:r>
      <w:r w:rsidRPr="00D9401D">
        <w:rPr>
          <w:rFonts w:hint="cs"/>
        </w:rPr>
        <w:t xml:space="preserve"> .</w:t>
      </w:r>
    </w:p>
    <w:p w14:paraId="54165F14" w14:textId="77777777" w:rsidR="00F770F3" w:rsidRPr="00D9401D" w:rsidRDefault="00F770F3" w:rsidP="00F770F3">
      <w:pPr>
        <w:pStyle w:val="Heading4"/>
        <w:rPr>
          <w:rtl/>
        </w:rPr>
      </w:pPr>
      <w:r w:rsidRPr="00D9401D">
        <w:rPr>
          <w:rFonts w:hint="cs"/>
          <w:rtl/>
        </w:rPr>
        <w:lastRenderedPageBreak/>
        <w:t xml:space="preserve"> الموارد البشرية</w:t>
      </w:r>
    </w:p>
    <w:p w14:paraId="794A72CE" w14:textId="2BA3D172" w:rsidR="00F770F3" w:rsidRPr="00D9401D" w:rsidRDefault="00F770F3" w:rsidP="00F770F3">
      <w:pPr>
        <w:rPr>
          <w:rtl/>
        </w:rPr>
      </w:pPr>
      <w:r w:rsidRPr="00D9401D">
        <w:rPr>
          <w:rFonts w:hint="cs"/>
          <w:rtl/>
        </w:rPr>
        <w:t xml:space="preserve">يُقاس رأس المال البشري في المؤسسة من خلال تقييم معارف العاملين ومهاراتهم وخبراتهم، إلى جانب قدراتهم القيادية، ورؤيتهم، ومهاراتهم في التواصل والتعاون، وقدرتهم على حل المشكلات. وقد أشارت الدراسات السابقة حول القدرات الرقمية إلى أن المهارات التقنية ومهارات الأعمال تمثلان ركيزتين أساسيتين للموارد البشرية </w:t>
      </w:r>
      <w:r w:rsidRPr="00D9401D">
        <w:rPr>
          <w:rFonts w:hint="cs"/>
          <w:rtl/>
        </w:rPr>
        <w:fldChar w:fldCharType="begin"/>
      </w:r>
      <w:r w:rsidR="00DC4D85" w:rsidRPr="00D9401D">
        <w:rPr>
          <w:rtl/>
        </w:rPr>
        <w:instrText xml:space="preserve"> </w:instrText>
      </w:r>
      <w:r w:rsidR="00DC4D85" w:rsidRPr="00D9401D">
        <w:instrText>ADDIN ZOTERO_ITEM CSL_CITATION {"citationID":"gqlMkfyD","properties":{"unsorted":false,"formattedCitation":"(Kassa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sidRPr="00D9401D">
        <w:rPr>
          <w:rtl/>
        </w:rPr>
        <w:instrText>":"</w:instrText>
      </w:r>
      <w:r w:rsidR="00DC4D85" w:rsidRPr="00D9401D">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sidRPr="00D9401D">
        <w:rPr>
          <w:rtl/>
        </w:rPr>
        <w:instrText>":[["2025",3]]</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(Kassa &amp; Worku, 2025)</w:t>
      </w:r>
      <w:r w:rsidRPr="00D9401D">
        <w:rPr>
          <w:rFonts w:hint="cs"/>
          <w:rtl/>
        </w:rPr>
        <w:fldChar w:fldCharType="end"/>
      </w:r>
      <w:r w:rsidRPr="00D9401D">
        <w:rPr>
          <w:rFonts w:hint="cs"/>
          <w:rtl/>
        </w:rPr>
        <w:t>. وانطلاقًا من ذلك، يرى هذا البحث أن المهارات التقنية الخاصة بالذكاء الاصطناعي، إلى جانب مهارات الأعمال المرتبطة به، تُعد من أهم مكونات الموارد البشرية الداعمة لقدرات الذكاء الاصطناعي في المؤسسة.</w:t>
      </w:r>
    </w:p>
    <w:p w14:paraId="3823424C"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المهارات التقنية</w:t>
      </w:r>
    </w:p>
    <w:p w14:paraId="3BB32205" w14:textId="1772868E" w:rsidR="00F770F3" w:rsidRPr="00D9401D" w:rsidRDefault="00F770F3" w:rsidP="00F770F3">
      <w:pPr>
        <w:rPr>
          <w:rtl/>
          <w:lang w:bidi="ar-EG"/>
        </w:rPr>
      </w:pPr>
      <w:r w:rsidRPr="00D9401D">
        <w:rPr>
          <w:rFonts w:hint="cs"/>
          <w:rtl/>
        </w:rPr>
        <w:t>تشير المهارات التقنية في مجال الذكاء الاصطناعي إلى المعارف والقدرات اللازمة لتطوير خوارزميات الذكاء الاصطناعي، وإدارة البنية التحتية الداعمة لها، وضمان توافق تطبيقاتها مع أهداف المؤسسة. ويتطلب ذلك وجود مختصين قادرين على تحويل أحدث الأبحاث في الذكاء الاصطناعي إلى نماذج وخوارزميات قابلة للتطبيق باستخدام البرمجيات والأجهزة</w:t>
      </w:r>
      <w:r w:rsidRPr="00D9401D">
        <w:rPr>
          <w:rFonts w:hint="cs"/>
        </w:rPr>
        <w:t xml:space="preserve"> .</w:t>
      </w:r>
      <w:r w:rsidRPr="00D9401D">
        <w:rPr>
          <w:rFonts w:hint="cs"/>
          <w:rtl/>
        </w:rPr>
        <w:t xml:space="preserve">وتشمل هذه المهارات الإلمام بالإحصاء، والاحتمالات، والتنبؤ، والتفاضل والتكامل، والجبر، والخوارزميات البايزية، والمنطق، إضافة إلى البرمجة، وهياكل البيانات، ومعالجة اللغات، ونظريات التعلم المعرفي، والتي تُعد جميعها من المهارات الأساسية للعاملين في هذا المجال </w:t>
      </w:r>
      <w:r w:rsidRPr="00D9401D">
        <w:rPr>
          <w:rFonts w:hint="cs"/>
          <w:rtl/>
        </w:rPr>
        <w:fldChar w:fldCharType="begin"/>
      </w:r>
      <w:r w:rsidR="00DC4D85" w:rsidRPr="00D9401D">
        <w:rPr>
          <w:rtl/>
        </w:rPr>
        <w:instrText xml:space="preserve"> </w:instrText>
      </w:r>
      <w:r w:rsidR="00DC4D85" w:rsidRPr="00D9401D">
        <w:instrText>ADDIN ZOTERO_ITEM CSL_CITATION {"citationID":"0wrPOaRy","properties":{"unsorted":false,"formattedCitation":"(van Noordt &amp; Tangi, 2023)","plainCitation":"(van Noordt &amp; Tangi, 2023)","noteIndex":0},"citationItems":[{"id":"UXwXxAMd/vfbPG6Lm","uris":["http</w:instrText>
      </w:r>
      <w:r w:rsidR="00DC4D85" w:rsidRPr="00D9401D">
        <w:rPr>
          <w:rtl/>
        </w:rPr>
        <w:instrText>://</w:instrText>
      </w:r>
      <w:r w:rsidR="00DC4D85" w:rsidRPr="00D9401D">
        <w:instrText>zotero.org/users/local/xByd8XFU/items/YPQ2FY2H"],"itemData":{"id":101,"type":"article-journal","abstract":"Artificial Intelligence (AI) technologies in public administration are gaining increasing attention due to the potential benefits they can provide</w:instrText>
      </w:r>
      <w:r w:rsidR="00DC4D85" w:rsidRPr="00D9401D">
        <w:rPr>
          <w:rtl/>
        </w:rPr>
        <w:instrText xml:space="preserve"> </w:instrText>
      </w:r>
      <w:r w:rsidR="00DC4D85" w:rsidRPr="00D9401D">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D9401D">
        <w:rPr>
          <w:rtl/>
        </w:rPr>
        <w:instrText xml:space="preserve"> </w:instrText>
      </w:r>
      <w:r w:rsidR="00DC4D85" w:rsidRPr="00D9401D">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D9401D">
        <w:rPr>
          <w:rtl/>
        </w:rPr>
        <w:instrText xml:space="preserve"> </w:instrText>
      </w:r>
      <w:r w:rsidR="00DC4D85" w:rsidRPr="00D9401D">
        <w:instrText>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(van Noordt &amp; Tangi, 2023)</w:t>
      </w:r>
      <w:r w:rsidRPr="00D9401D">
        <w:rPr>
          <w:rFonts w:hint="cs"/>
          <w:rtl/>
        </w:rPr>
        <w:fldChar w:fldCharType="end"/>
      </w:r>
      <w:r w:rsidRPr="00D9401D">
        <w:rPr>
          <w:rFonts w:hint="cs"/>
          <w:rtl/>
          <w:lang w:bidi="ar-EG"/>
        </w:rPr>
        <w:t>.</w:t>
      </w:r>
    </w:p>
    <w:p w14:paraId="622CED6F" w14:textId="0EDEE42E" w:rsidR="00F770F3" w:rsidRPr="00D9401D" w:rsidRDefault="00F770F3" w:rsidP="00F770F3">
      <w:pPr>
        <w:rPr>
          <w:rtl/>
          <w:lang w:bidi="ar-EG"/>
        </w:rPr>
      </w:pPr>
      <w:r w:rsidRPr="00D9401D">
        <w:rPr>
          <w:rFonts w:hint="cs"/>
          <w:rtl/>
        </w:rPr>
        <w:t xml:space="preserve">كما أشارت دراسة نشرتها </w:t>
      </w:r>
      <w:r w:rsidRPr="00D9401D">
        <w:rPr>
          <w:rFonts w:hint="cs"/>
        </w:rPr>
        <w:t>MIT Sloan Management Review</w:t>
      </w:r>
      <w:r w:rsidRPr="00D9401D">
        <w:rPr>
          <w:rFonts w:hint="cs"/>
          <w:rtl/>
        </w:rPr>
        <w:t xml:space="preserve"> إلى ثلاثة أدوار تقنية رئيسية ستبرز في عصر الذكاء الاصطناعي، وهي: المدربون (</w:t>
      </w:r>
      <w:r w:rsidRPr="00D9401D">
        <w:rPr>
          <w:rFonts w:hint="cs"/>
        </w:rPr>
        <w:t>Trainers</w:t>
      </w:r>
      <w:r w:rsidRPr="00D9401D">
        <w:rPr>
          <w:rFonts w:hint="cs"/>
          <w:rtl/>
        </w:rPr>
        <w:t>)، والمفسرون (</w:t>
      </w:r>
      <w:r w:rsidRPr="00D9401D">
        <w:rPr>
          <w:rFonts w:hint="cs"/>
        </w:rPr>
        <w:t>Explainers</w:t>
      </w:r>
      <w:r w:rsidRPr="00D9401D">
        <w:rPr>
          <w:rFonts w:hint="cs"/>
          <w:rtl/>
        </w:rPr>
        <w:t xml:space="preserve">)، والمشرفون أو المحافظون على الأنظمة </w:t>
      </w:r>
      <w:r w:rsidRPr="00D9401D">
        <w:rPr>
          <w:rFonts w:hint="cs"/>
        </w:rPr>
        <w:t>(Sustainers)</w:t>
      </w:r>
      <w:r w:rsidRPr="00D9401D">
        <w:rPr>
          <w:rFonts w:hint="cs"/>
          <w:rtl/>
        </w:rPr>
        <w:t xml:space="preserve">. حيث يتولى المدربون تدريب أنظمة الذكاء الاصطناعي على أداء المهام، بينما يشرح المفسرون آلية عمل هذه الأنظمة لغير </w:t>
      </w:r>
      <w:r w:rsidRPr="00D9401D">
        <w:rPr>
          <w:rFonts w:hint="cs"/>
          <w:rtl/>
        </w:rPr>
        <w:lastRenderedPageBreak/>
        <w:t xml:space="preserve">المتخصصين، ويعمل المشرفون على ضمان استمرار عملها بكفاءة ومعالجة المشكلات غير المتوقعة </w:t>
      </w:r>
      <w:r w:rsidRPr="00D9401D">
        <w:rPr>
          <w:rFonts w:hint="cs"/>
          <w:rtl/>
        </w:rPr>
        <w:fldChar w:fldCharType="begin"/>
      </w:r>
      <w:r w:rsidR="00DC4D85" w:rsidRPr="00D9401D">
        <w:rPr>
          <w:rtl/>
        </w:rPr>
        <w:instrText xml:space="preserve"> </w:instrText>
      </w:r>
      <w:r w:rsidR="00DC4D85" w:rsidRPr="00D9401D">
        <w:instrText>ADDIN ZOTERO_ITEM CSL_CITATION {"citationID":"3uC7reEt","properties":{"unsorted":false,"formattedCitation":"(Mikalef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rPr>
        <w:t>.</w:t>
      </w:r>
      <w:r w:rsidRPr="00D9401D">
        <w:rPr>
          <w:rFonts w:hint="cs"/>
        </w:rPr>
        <w:t xml:space="preserve">  </w:t>
      </w:r>
      <w:r w:rsidRPr="00D9401D">
        <w:rPr>
          <w:rFonts w:hint="cs"/>
          <w:rtl/>
          <w:lang w:bidi="ar-EG"/>
        </w:rPr>
        <w:t xml:space="preserve"> </w:t>
      </w:r>
    </w:p>
    <w:p w14:paraId="709DB06F" w14:textId="77777777" w:rsidR="00F770F3" w:rsidRPr="00D9401D" w:rsidRDefault="00F770F3" w:rsidP="00F770F3">
      <w:pPr>
        <w:rPr>
          <w:rtl/>
        </w:rPr>
      </w:pPr>
      <w:r w:rsidRPr="00D9401D">
        <w:rPr>
          <w:rFonts w:hint="cs"/>
          <w:rtl/>
        </w:rPr>
        <w:t>ورغم أن هذه المهارات لا تزال محدودة التوافر في سوق العمل، فإن التوسع في برامج التعليم العالي والدورات التدريبية المتخصصة يُتوقع أن يسهم في زيادة انتشارها، لتصبح مع مرور الوقت موردًا متاحًا لعدد أكبر من المؤسسات.</w:t>
      </w:r>
    </w:p>
    <w:p w14:paraId="6C868EDA" w14:textId="77777777" w:rsidR="00F770F3" w:rsidRPr="00D9401D" w:rsidRDefault="00F770F3" w:rsidP="00F770F3">
      <w:pPr>
        <w:pStyle w:val="Heading5"/>
        <w:rPr>
          <w:rFonts w:ascii="Simplified Arabic" w:hAnsi="Simplified Arabic" w:cs="Simplified Arabic"/>
        </w:rPr>
      </w:pPr>
      <w:r w:rsidRPr="00D9401D">
        <w:rPr>
          <w:rFonts w:ascii="Simplified Arabic" w:hAnsi="Simplified Arabic" w:cs="Simplified Arabic" w:hint="cs"/>
          <w:lang w:bidi="ar-EG"/>
        </w:rPr>
        <w:t xml:space="preserve"> </w:t>
      </w:r>
      <w:r w:rsidRPr="00D9401D">
        <w:rPr>
          <w:rFonts w:ascii="Simplified Arabic" w:hAnsi="Simplified Arabic" w:cs="Simplified Arabic" w:hint="cs"/>
          <w:rtl/>
        </w:rPr>
        <w:t>مهارات الأعمال</w:t>
      </w:r>
    </w:p>
    <w:p w14:paraId="01233D35" w14:textId="658A0293" w:rsidR="00F770F3" w:rsidRPr="00D9401D" w:rsidRDefault="00F770F3" w:rsidP="00F770F3">
      <w:r w:rsidRPr="00D9401D">
        <w:rPr>
          <w:rFonts w:hint="cs"/>
          <w:rtl/>
        </w:rPr>
        <w:t xml:space="preserve">تُعد محدودية معرفة المديرين بكيفية وأماكن توظيف تقنيات الذكاء الاصطناعي من أكثر العوائق شيوعًا أمام تبنيها والاستفادة منها داخل المؤسسات. كما أظهرت دراسة نشرتها </w:t>
      </w:r>
      <w:r w:rsidRPr="00D9401D">
        <w:rPr>
          <w:rFonts w:hint="cs"/>
        </w:rPr>
        <w:t xml:space="preserve">MIT Sloan  </w:t>
      </w:r>
      <w:r w:rsidRPr="00D9401D">
        <w:rPr>
          <w:rFonts w:hint="cs"/>
          <w:rtl/>
          <w:lang w:bidi="ar-EG"/>
        </w:rPr>
        <w:t xml:space="preserve">  </w:t>
      </w:r>
      <w:r w:rsidRPr="00D9401D">
        <w:rPr>
          <w:rFonts w:hint="cs"/>
          <w:lang w:bidi="ar-EG"/>
        </w:rPr>
        <w:t xml:space="preserve"> </w:t>
      </w:r>
      <w:r w:rsidRPr="00D9401D">
        <w:rPr>
          <w:rFonts w:hint="cs"/>
        </w:rPr>
        <w:t xml:space="preserve">Management Review   </w:t>
      </w:r>
      <w:r w:rsidRPr="00D9401D">
        <w:rPr>
          <w:rFonts w:hint="cs"/>
          <w:rtl/>
          <w:lang w:bidi="ar-EG"/>
        </w:rPr>
        <w:t xml:space="preserve"> </w:t>
      </w:r>
      <w:r w:rsidRPr="00D9401D">
        <w:rPr>
          <w:rFonts w:hint="cs"/>
          <w:rtl/>
        </w:rPr>
        <w:t>ضعف دعم القيادات لمبادرات الذكاء الاصطناعي يُعد من أبرز التحديات التي تواجه تطبيقه</w:t>
      </w:r>
      <w:r w:rsidRPr="00D9401D">
        <w:rPr>
          <w:rFonts w:hint="cs"/>
        </w:rPr>
        <w:t xml:space="preserve"> .</w:t>
      </w:r>
      <w:r w:rsidRPr="00D9401D">
        <w:rPr>
          <w:rFonts w:hint="cs"/>
        </w:rPr>
        <w:fldChar w:fldCharType="begin"/>
      </w:r>
      <w:r w:rsidR="00DC4D85" w:rsidRPr="00D9401D">
        <w:instrText xml:space="preserve"> ADDIN ZOTERO_ITEM CSL_CITATION {"citationID":"E7IRpaiu","properties":{"unsorted":false,"formattedCitation":"(Mikalef &amp; Gupta, 2021; van Noordt &amp; Tangi, 2023)","plainCitation":"(Mikalef &amp; Gupta, 2021; van Noordt &amp; Tangi, 2023)","noteIndex":0},"citationItems":[{"id":"UXwXxAMd/rIBMCbAo","uris":["http://zotero.org/users/local/xByd8XFU/items/3NP7EFP9"],"itemData":{"id":91,"type":"article-journal","container-title":"Information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id":"UXwXxAMd/vfbPG6Lm","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D9401D">
        <w:rPr>
          <w:rFonts w:hint="cs"/>
        </w:rPr>
        <w:fldChar w:fldCharType="separate"/>
      </w:r>
      <w:r w:rsidRPr="00D9401D">
        <w:rPr>
          <w:rFonts w:hint="cs"/>
        </w:rPr>
        <w:t>(Mikalef &amp; Gupta, 2021; van Noordt &amp; Tangi, 2023)</w:t>
      </w:r>
      <w:r w:rsidRPr="00D9401D">
        <w:rPr>
          <w:rFonts w:hint="cs"/>
        </w:rPr>
        <w:fldChar w:fldCharType="end"/>
      </w:r>
      <w:r w:rsidRPr="00D9401D">
        <w:rPr>
          <w:rFonts w:hint="cs"/>
        </w:rPr>
        <w:t xml:space="preserve"> </w:t>
      </w:r>
    </w:p>
    <w:p w14:paraId="4B9C1C97" w14:textId="7E1FA3FE" w:rsidR="00F770F3" w:rsidRPr="00D9401D" w:rsidRDefault="00F770F3" w:rsidP="00552084">
      <w:pPr>
        <w:rPr>
          <w:rtl/>
        </w:rPr>
      </w:pPr>
      <w:r w:rsidRPr="00D9401D">
        <w:rPr>
          <w:rFonts w:hint="cs"/>
          <w:rtl/>
        </w:rPr>
        <w:t xml:space="preserve">ويتطلب تحقيق القيمة من استثمارات الذكاء الاصطناعي فهمًا واضحًا والتزامًا من القيادات لدعم التغيير المؤسسي. لذلك، ينبغي للمديرين الإلمام بمجالات تطبيق الذكاء الاصطناعي، وآليات إدارة التحول نحو بيئة عمل تعتمد على هذه التقنيات. وقد أشار  </w:t>
      </w:r>
      <w:r w:rsidRPr="00D9401D">
        <w:rPr>
          <w:rFonts w:hint="cs"/>
        </w:rPr>
        <w:t xml:space="preserve"> </w:t>
      </w:r>
      <w:r w:rsidRPr="00D9401D">
        <w:rPr>
          <w:rFonts w:hint="cs"/>
          <w:rtl/>
          <w:lang w:bidi="ar-EG"/>
        </w:rPr>
        <w:t>إ</w:t>
      </w:r>
      <w:r w:rsidRPr="00D9401D">
        <w:rPr>
          <w:rFonts w:hint="cs"/>
          <w:rtl/>
        </w:rPr>
        <w:t xml:space="preserve">لى أن واحدًا من كل ثلاثة مديرين لا يمتلك فهمًا كافيًا لكيفية عمل تقنيات الذكاء الاصطناعي، مما يؤكد أهمية تنمية المعرفة الإدارية في هذا المجال </w:t>
      </w:r>
      <w:r w:rsidRPr="00D9401D">
        <w:rPr>
          <w:rFonts w:hint="cs"/>
          <w:rtl/>
        </w:rPr>
        <w:fldChar w:fldCharType="begin"/>
      </w:r>
      <w:r w:rsidR="00DC4D85" w:rsidRPr="00D9401D">
        <w:rPr>
          <w:rtl/>
        </w:rPr>
        <w:instrText xml:space="preserve"> </w:instrText>
      </w:r>
      <w:r w:rsidR="00DC4D85" w:rsidRPr="00D9401D">
        <w:instrText>ADDIN ZOTERO_ITEM CSL_CITATION {"citationID":"JF9ZPzmp","properties":{"unsorted":false,"formattedCitation":"(Mikalef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00552084" w:rsidRPr="00D9401D">
        <w:rPr>
          <w:rFonts w:hint="cs"/>
          <w:rtl/>
          <w:lang w:bidi="ar-EG"/>
        </w:rPr>
        <w:t xml:space="preserve"> </w:t>
      </w:r>
      <w:r w:rsidRPr="00D9401D">
        <w:rPr>
          <w:rFonts w:hint="cs"/>
          <w:rtl/>
        </w:rPr>
        <w:t>وتشمل مهارات الأعمال أيضًا قدرة المديرين على تخطيط وتنفيذ مبادرات الذكاء الاصطناعي داخل المؤسسة،  وإدارة التغيير التنظيمي المصاحب لها، خاصة في ظل مقاومة التغيير والمخاوف المتعلقة بتأثير الذكاء الاصطناعي على الوظائف. كما يُعد تعزيز التعاون بين المختصين التقنيين والإدارات التشغيلية عاملًا مهمًا لتقليل مقاومة التغيير وتسريع تبني الذكاء الاصطناعي وتحقيق القيمة المرجوة منه</w:t>
      </w:r>
      <w:r w:rsidRPr="00D9401D">
        <w:rPr>
          <w:rFonts w:hint="cs"/>
        </w:rPr>
        <w:t xml:space="preserve"> .</w:t>
      </w:r>
      <w:r w:rsidRPr="00D9401D">
        <w:rPr>
          <w:rFonts w:hint="cs"/>
          <w:rtl/>
        </w:rPr>
        <w:t xml:space="preserve">لذلك، فإن قدرة المؤسسة </w:t>
      </w:r>
      <w:r w:rsidRPr="00D9401D">
        <w:rPr>
          <w:rFonts w:hint="cs"/>
          <w:rtl/>
        </w:rPr>
        <w:lastRenderedPageBreak/>
        <w:t>على تحديد فرص تطبيق الذكاء الاصطناعي، وإدارة التغيير التنظيمي المصاحب له، تمثل موردًا استراتيجيًا يصعب على المؤسسات المنافسة تقليده.</w:t>
      </w:r>
    </w:p>
    <w:p w14:paraId="3F01BCE0" w14:textId="77777777" w:rsidR="00F770F3" w:rsidRPr="00D9401D" w:rsidRDefault="00F770F3" w:rsidP="00F770F3"/>
    <w:p w14:paraId="40B7A60E" w14:textId="77777777" w:rsidR="00F770F3" w:rsidRPr="00D9401D" w:rsidRDefault="00F770F3" w:rsidP="00F770F3">
      <w:pPr>
        <w:pStyle w:val="Heading4"/>
        <w:rPr>
          <w:rtl/>
        </w:rPr>
      </w:pPr>
      <w:r w:rsidRPr="00D9401D">
        <w:rPr>
          <w:rFonts w:hint="cs"/>
          <w:rtl/>
        </w:rPr>
        <w:t xml:space="preserve"> المتطلبات غير الملموسة</w:t>
      </w:r>
    </w:p>
    <w:p w14:paraId="606A4844" w14:textId="5DBC6B2C" w:rsidR="00F770F3" w:rsidRPr="00D9401D" w:rsidRDefault="00F770F3" w:rsidP="00F770F3">
      <w:pPr>
        <w:rPr>
          <w:rtl/>
        </w:rPr>
      </w:pPr>
      <w:r w:rsidRPr="00D9401D">
        <w:rPr>
          <w:rFonts w:hint="cs"/>
          <w:rtl/>
        </w:rPr>
        <w:t>وفقًا لنظرية الموارد (</w:t>
      </w:r>
      <w:r w:rsidRPr="00D9401D">
        <w:rPr>
          <w:rFonts w:hint="cs"/>
        </w:rPr>
        <w:t>RBT</w:t>
      </w:r>
      <w:r w:rsidRPr="00D9401D">
        <w:rPr>
          <w:rFonts w:hint="cs"/>
          <w:rtl/>
        </w:rPr>
        <w:t xml:space="preserve">)، تُعد الموارد غير الملموسة أكثر صعوبة في التقليد مقارنة بالموارد الأخرى، كما تكتسب أهمية أكبر في البيئات المتغيرة وغير المستقرة </w:t>
      </w:r>
      <w:r w:rsidRPr="00D9401D">
        <w:rPr>
          <w:rFonts w:hint="cs"/>
          <w:rtl/>
        </w:rPr>
        <w:fldChar w:fldCharType="begin"/>
      </w:r>
      <w:r w:rsidR="00DC4D85" w:rsidRPr="00D9401D">
        <w:rPr>
          <w:rtl/>
        </w:rPr>
        <w:instrText xml:space="preserve"> </w:instrText>
      </w:r>
      <w:r w:rsidR="00DC4D85" w:rsidRPr="00D9401D">
        <w:instrText>ADDIN ZOTERO_ITEM CSL_CITATION {"citationID":"qC9gHM7j","properties":{"unsorted":false,"formattedCitation":"(Ibrahim &amp; Marwa, 2024)","plainCitation":"(Ibrahim &amp; Marwa, 2024)","noteIndex":0},"citationItems":[{"id":309,"uris":["http://zotero.org/users/1668</w:instrText>
      </w:r>
      <w:r w:rsidR="00DC4D85" w:rsidRPr="00D9401D">
        <w:rPr>
          <w:rtl/>
        </w:rPr>
        <w:instrText>8552/</w:instrText>
      </w:r>
      <w:r w:rsidR="00DC4D85" w:rsidRPr="00D9401D">
        <w:instrText>items/2MICBCYR"],"itemData":{"id":309,"type":"article-journal","abstract":"This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w:instrText>
      </w:r>
      <w:r w:rsidR="00DC4D85" w:rsidRPr="00D9401D">
        <w:rPr>
          <w:rtl/>
        </w:rPr>
        <w:instrText xml:space="preserve"> </w:instrText>
      </w:r>
      <w:r w:rsidR="00DC4D85" w:rsidRPr="00D9401D">
        <w:instrText>insights for firms aiming to leverage AI for competitive advantage in Egypt","container-title</w:instrText>
      </w:r>
      <w:r w:rsidR="00DC4D85" w:rsidRPr="00D9401D">
        <w:rPr>
          <w:rtl/>
        </w:rPr>
        <w:instrText>":"المجلة العلمية للإقتصاد و التجارة","</w:instrText>
      </w:r>
      <w:r w:rsidR="00DC4D85" w:rsidRPr="00D9401D">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(Ibrahim &amp; Marwa, 2024)</w:t>
      </w:r>
      <w:r w:rsidRPr="00D9401D">
        <w:rPr>
          <w:rFonts w:hint="cs"/>
          <w:rtl/>
        </w:rPr>
        <w:fldChar w:fldCharType="end"/>
      </w:r>
      <w:r w:rsidRPr="00D9401D">
        <w:rPr>
          <w:rFonts w:hint="cs"/>
          <w:rtl/>
        </w:rPr>
        <w:t>. وعلى الرغم من صعوبة تحديدها وقياسها داخل المؤسسات، فإنها غالبًا ما تمتلك خصائص الموارد ذات القيمة والندرة وصعوبة التقليد وعدم الاستبدال (</w:t>
      </w:r>
      <w:r w:rsidRPr="00D9401D">
        <w:rPr>
          <w:rFonts w:hint="cs"/>
        </w:rPr>
        <w:t>VRIN</w:t>
      </w:r>
      <w:r w:rsidRPr="00D9401D">
        <w:rPr>
          <w:rFonts w:hint="cs"/>
          <w:rtl/>
        </w:rPr>
        <w:t xml:space="preserve">)، مما يجعلها مصدرًا مستدامًا للميزة التنافسية </w:t>
      </w:r>
      <w:r w:rsidRPr="00D9401D">
        <w:rPr>
          <w:rFonts w:hint="cs"/>
          <w:rtl/>
        </w:rPr>
        <w:fldChar w:fldCharType="begin"/>
      </w:r>
      <w:r w:rsidR="00DC4D85" w:rsidRPr="00D9401D">
        <w:rPr>
          <w:rtl/>
        </w:rPr>
        <w:instrText xml:space="preserve"> </w:instrText>
      </w:r>
      <w:r w:rsidR="00DC4D85" w:rsidRPr="00D9401D">
        <w:instrText>ADDIN ZOTERO_ITEM CSL_CITATION {"citationID":"vXOkEAyW","properties":{"unsorted":false,"formattedCitation":"(Barney, 1991)","plainCitation":"(Barney, 1991)","noteIndex":0},"citationItems":[{"id":"UXwXxAMd/nbVsaZA3","uris":["http://zotero.org/users/local</w:instrText>
      </w:r>
      <w:r w:rsidR="00DC4D85" w:rsidRPr="00D9401D">
        <w:rPr>
          <w:rtl/>
        </w:rPr>
        <w:instrText>/</w:instrText>
      </w:r>
      <w:r w:rsidR="00DC4D85" w:rsidRPr="00D9401D">
        <w:instrText>xByd8XFU/items/ZG72UY9F"],"itemData":{"id":92,"type":"article-journal","container-title":"Journal of Management","DOI":"10.1177/014920639101700108","issue":"1","page":"99–120","title":"Firm Resources and Sustained Competitive Advantage","volume":"17","author":[{"family":"Barney","given":"Jay B."}],"issued":{"date-parts</w:instrText>
      </w:r>
      <w:r w:rsidR="00DC4D85" w:rsidRPr="00D9401D">
        <w:rPr>
          <w:rtl/>
        </w:rPr>
        <w:instrText>":[["1991"]]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(Barney, 1991)</w:t>
      </w:r>
      <w:r w:rsidRPr="00D9401D">
        <w:rPr>
          <w:rFonts w:hint="cs"/>
          <w:rtl/>
        </w:rPr>
        <w:fldChar w:fldCharType="end"/>
      </w:r>
      <w:r w:rsidRPr="00D9401D">
        <w:rPr>
          <w:rFonts w:hint="cs"/>
          <w:rtl/>
        </w:rPr>
        <w:t>. وتنبع هذه الخصائص من كونها تتشكل عبر التاريخ التنظيمي للمؤسسة، وخبرات العاملين، والعمليات الداخلية، والظروف الخاصة بكل مؤسسة.</w:t>
      </w:r>
    </w:p>
    <w:p w14:paraId="68634918" w14:textId="7B9E479A" w:rsidR="00F770F3" w:rsidRPr="00D9401D" w:rsidRDefault="00F770F3" w:rsidP="00F770F3">
      <w:pPr>
        <w:rPr>
          <w:rtl/>
        </w:rPr>
      </w:pPr>
      <w:r w:rsidRPr="00D9401D">
        <w:rPr>
          <w:rFonts w:hint="cs"/>
          <w:rtl/>
        </w:rPr>
        <w:t xml:space="preserve">وقد أكدت الدراسات المتعلقة بالذكاء الاصطناعي والقيمة المتحققة من نظم المعلومات </w:t>
      </w:r>
      <w:r w:rsidRPr="00D9401D">
        <w:rPr>
          <w:rFonts w:hint="cs"/>
          <w:rtl/>
        </w:rPr>
        <w:fldChar w:fldCharType="begin"/>
      </w:r>
      <w:r w:rsidR="00DC4D85" w:rsidRPr="00D9401D">
        <w:rPr>
          <w:rtl/>
        </w:rPr>
        <w:instrText xml:space="preserve"> </w:instrText>
      </w:r>
      <w:r w:rsidR="00DC4D85" w:rsidRPr="00D9401D">
        <w:instrText>ADDIN ZOTERO_ITEM CSL_CITATION {"citationID":"kLAlPwGo","properties":{"unsorted":false,"formattedCitation":"(El Nemar et al., 2025; Ibrahim &amp; Marwa, 2024)","plainCitation":"(El Nemar et al., 2025; Ibrahim &amp; Marwa, 2024)","noteIndex":0},"citationItems</w:instrText>
      </w:r>
      <w:r w:rsidR="00DC4D85" w:rsidRPr="00D9401D">
        <w:rPr>
          <w:rtl/>
        </w:rPr>
        <w:instrText>":[{"</w:instrText>
      </w:r>
      <w:r w:rsidR="00DC4D85" w:rsidRPr="00D9401D">
        <w:instrText>id":"UXwXxAMd/lzNFD6Kg","uris":["http://zotero.org/users/local/xByd8XFU/items/YHLV2A3E"],"itemData":{"id":103,"type":"article-journal","abstract":"As firms struggle to regroup their business efforts after Covid-19, significant focus turns to strategically using their resources to competitively outmanoeuvre their rivals through utilizing their human capital, social capital, and brand reputations in their performance. This research scrutinizes the relationship between the intangible resources of human resources practices, brand reputation and sustainable competitive advantage of SMEs through the lens of the RBV as a tool for strategic marketing management – an underexplored area in marketing research – using SEM model. The analysis of primary data collected from 128 SMEs operating in Lebanon reveals the existence of a positive impact of social capital on competitive advantage and shows that competent human capital has a positive impact on both competitive advantage and reputation of Lebanese SMEs. In addition, findings indicate that reputation leads to enhancing both competitive advantage and performance. Finally, the results show that the competitive advantage has a positive impact on SMEs performance during uncertain periods. These findings provide valuable insights into RBV, supporting the belief that human and social capital resources are key success factors for SMEs during uncertain periods, which can be of great significance for strategic marketing managers to help them strengthen the position of their SMEs in emerging markets during difficult times.","container-title":"Journal of Strategic Marketing","DOI":"10.1080/0965254X.2022.2160486","ISSN":"0965-254X","issue":"6","note":"_eprint: https://doi.org/10.1080/0965254X.2022.2160486","page":"798-821</w:instrText>
      </w:r>
      <w:r w:rsidR="00DC4D85" w:rsidRPr="00D9401D">
        <w:rPr>
          <w:rtl/>
        </w:rPr>
        <w:instrText>","</w:instrText>
      </w:r>
      <w:r w:rsidR="00DC4D85" w:rsidRPr="00D9401D">
        <w:instrText>publisher":"Routledge","source":"Taylor and Francis+NEJM","title":"Resource-based view and sustainable advantage: a framework for SMEs","title-short":"Resource-based view and sustainable advantage","volume":"33","author":[{"family":"El Nemar","given":"Sam</w:instrText>
      </w:r>
      <w:r w:rsidR="00DC4D85" w:rsidRPr="00D9401D">
        <w:rPr>
          <w:rtl/>
        </w:rPr>
        <w:instrText>"},{"</w:instrText>
      </w:r>
      <w:r w:rsidR="00DC4D85" w:rsidRPr="00D9401D">
        <w:instrText>family":"El-Chaarani","given":"Hani"},{"family":"Dandachi","given":"Ibtihaj"},{"family":"Castellano","given":"Sylvaine"}],"issued":{"date-parts":[["2025",8,18]]}}},{"id":309,"uris":["http://zotero.org/users/16688552/items/2MICBCYR"],"itemData":{"id</w:instrText>
      </w:r>
      <w:r w:rsidR="00DC4D85" w:rsidRPr="00D9401D">
        <w:rPr>
          <w:rtl/>
        </w:rPr>
        <w:instrText>":309,"</w:instrText>
      </w:r>
      <w:r w:rsidR="00DC4D85" w:rsidRPr="00D9401D">
        <w:instrText>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w:instrText>
      </w:r>
      <w:r w:rsidR="00DC4D85" w:rsidRPr="00D9401D">
        <w:rPr>
          <w:rtl/>
        </w:rPr>
        <w:instrText xml:space="preserve"> </w:instrText>
      </w:r>
      <w:r w:rsidR="00DC4D85" w:rsidRPr="00D9401D">
        <w:instrText>and creativity, whereas intangible resources have a negative effect. These results confirm the hypothesis that AI capabilities significantly enhance both organizational creativity and performance, providing critical insights for firms aiming to leverage</w:instrText>
      </w:r>
      <w:r w:rsidR="00DC4D85" w:rsidRPr="00D9401D">
        <w:rPr>
          <w:rtl/>
        </w:rPr>
        <w:instrText xml:space="preserve"> </w:instrText>
      </w:r>
      <w:r w:rsidR="00DC4D85" w:rsidRPr="00D9401D">
        <w:instrText>AI for competitive advantage in Egypt","container-title</w:instrText>
      </w:r>
      <w:r w:rsidR="00DC4D85" w:rsidRPr="00D9401D">
        <w:rPr>
          <w:rtl/>
        </w:rPr>
        <w:instrText>":"المجلة العلمية للإقتصاد و التجارة","</w:instrText>
      </w:r>
      <w:r w:rsidR="00DC4D85" w:rsidRPr="00D9401D">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w:instrText>
      </w:r>
      <w:r w:rsidR="00DC4D85" w:rsidRPr="00D9401D">
        <w:rPr>
          <w:rtl/>
        </w:rPr>
        <w:instrText>":[["2026",6,13]]},"</w:instrText>
      </w:r>
      <w:r w:rsidR="00DC4D85" w:rsidRPr="00D9401D">
        <w:instrText>issued":{"date-parts":[["2024",10,1]]}}}],"schema":"https://github.com/citation-style-language/schema/raw/master/csl-citation.json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(El Nemar et al., 2025; Ibrahim &amp; Marwa, 2024)</w:t>
      </w:r>
      <w:r w:rsidRPr="00D9401D">
        <w:rPr>
          <w:rFonts w:hint="cs"/>
          <w:rtl/>
        </w:rPr>
        <w:fldChar w:fldCharType="end"/>
      </w:r>
      <w:r w:rsidRPr="00D9401D">
        <w:rPr>
          <w:rFonts w:hint="cs"/>
          <w:rtl/>
        </w:rPr>
        <w:t xml:space="preserve"> أهمية الموارد غير الملموسة في تحقيق الفوائد المرجوة من تطبيقات الذكاء الاصطناعي. وفي هذا السياق، تتمثل أهم هذه الموارد في التنسيق بين الإدارات، والقدرة على التغيير التنظيمي، والاستعداد لتحمل المخاطر.</w:t>
      </w:r>
    </w:p>
    <w:p w14:paraId="43F8093E"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التنسيق بين الإدارات</w:t>
      </w:r>
    </w:p>
    <w:p w14:paraId="1D875C1A" w14:textId="501A761A" w:rsidR="00F770F3" w:rsidRPr="00D9401D" w:rsidRDefault="00F770F3" w:rsidP="00F770F3">
      <w:pPr>
        <w:rPr>
          <w:rtl/>
        </w:rPr>
      </w:pPr>
      <w:r w:rsidRPr="00D9401D">
        <w:rPr>
          <w:rFonts w:hint="cs"/>
          <w:rtl/>
        </w:rPr>
        <w:t xml:space="preserve">يُعد التنسيق بين الإدارات، وتوحيد الرؤية والأهداف، من العوامل الأساسية لنجاح المشروعات متعددة التخصصات . ويُعرَّف التنسيق بين الإدارات بأنه حالة من القيم المشتركة، والالتزام بالأهداف المشتركة، والتعاون المستمر بين الإدارات المختلفة </w:t>
      </w:r>
      <w:r w:rsidRPr="00D9401D">
        <w:rPr>
          <w:rFonts w:hint="cs"/>
          <w:rtl/>
        </w:rPr>
        <w:fldChar w:fldCharType="begin"/>
      </w:r>
      <w:r w:rsidR="00DC4D85" w:rsidRPr="00D9401D">
        <w:rPr>
          <w:rtl/>
        </w:rPr>
        <w:instrText xml:space="preserve"> </w:instrText>
      </w:r>
      <w:r w:rsidR="00DC4D85" w:rsidRPr="00D9401D">
        <w:instrText>ADDIN ZOTERO_ITEM CSL_CITATION {"citationID":"IdU8UYzd","properties":{"unsorted":false,"formattedCitation":"(Souder, 1977)","plainCitation":"(Souder, 1977)","noteIndex":0},"citationItems":[{"id":"UXwXxAMd/N3bKiP0p","uris":["http://zotero.org/users/local</w:instrText>
      </w:r>
      <w:r w:rsidR="00DC4D85" w:rsidRPr="00D9401D">
        <w:rPr>
          <w:rtl/>
        </w:rPr>
        <w:instrText>/</w:instrText>
      </w:r>
      <w:r w:rsidR="00DC4D85" w:rsidRPr="00D9401D">
        <w:instrText>xByd8XFU/items/SHJ42NMM"],"itemData":{"id":104,"type":"book","edition":"Reprod","language":"eng","publisher":"Springfield, Va. : National Technical Information Service, US Dep. of Commerce","source":"COinS","title":"An exploratory study of the coordinating mechanisms between R&amp;D and marketing as an influence on the innovation process : final report","title-short":"An exploratory study of the coordinating mechanisms between R&amp;D and marketing as an influence on the innovation process","author":[{"family":"Souder","given":"William E."}],"issued":{"date-parts":[["1977"]]}}}],"schema":"https://github.com/citation-style-language/schema/raw/master/csl-citation.json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(Souder, 1977)</w:t>
      </w:r>
      <w:r w:rsidRPr="00D9401D">
        <w:rPr>
          <w:rFonts w:hint="cs"/>
          <w:rtl/>
        </w:rPr>
        <w:fldChar w:fldCharType="end"/>
      </w:r>
      <w:r w:rsidRPr="00D9401D">
        <w:rPr>
          <w:rFonts w:hint="cs"/>
          <w:rtl/>
        </w:rPr>
        <w:t>. ولذلك، فإن نجاح المؤسسة يعتمد على بناء علاقات تعاون مستمرة بين الإدارات، وليس مجرد تبادل للمهام أو المعلوما</w:t>
      </w:r>
      <w:r w:rsidRPr="00D9401D">
        <w:rPr>
          <w:rFonts w:hint="cs"/>
          <w:rtl/>
          <w:lang w:bidi="ar-EG"/>
        </w:rPr>
        <w:t>ت</w:t>
      </w:r>
      <w:r w:rsidRPr="00D9401D">
        <w:rPr>
          <w:rFonts w:hint="cs"/>
          <w:rtl/>
        </w:rPr>
        <w:t>.</w:t>
      </w:r>
    </w:p>
    <w:p w14:paraId="6CE51D58" w14:textId="5000698D" w:rsidR="00F770F3" w:rsidRPr="00D9401D" w:rsidRDefault="00F770F3" w:rsidP="00F770F3">
      <w:pPr>
        <w:rPr>
          <w:lang w:bidi="ar-EG"/>
        </w:rPr>
      </w:pPr>
      <w:r w:rsidRPr="00D9401D">
        <w:rPr>
          <w:rFonts w:hint="cs"/>
          <w:rtl/>
        </w:rPr>
        <w:lastRenderedPageBreak/>
        <w:t xml:space="preserve">وفي مجال الذكاء الاصطناعي، تشير الدراسات إلى أن تحقيق القيمة من هذه التقنيات يتطلب تعزيز ثقافة العمل الجماعي، وتشارك الموارد، وتوحيد الأهداف بين مختلف الإدارات. كما أوضح  أن الذكاء الاصطناعي يحقق أفضل نتائجه عندما تُطوَّر تطبيقاته بواسطة فرق عمل متعددة التخصصات تضم مهارات متنوعة، مما يضمن معالجة الأولويات المؤسسية بشكل متكامل، وليس التركيز على مشكلات وظيفية منفصلة </w:t>
      </w:r>
      <w:r w:rsidRPr="00D9401D">
        <w:rPr>
          <w:rFonts w:hint="cs"/>
          <w:rtl/>
        </w:rPr>
        <w:fldChar w:fldCharType="begin"/>
      </w:r>
      <w:r w:rsidR="00DC4D85" w:rsidRPr="00D9401D">
        <w:rPr>
          <w:rtl/>
        </w:rPr>
        <w:instrText xml:space="preserve"> </w:instrText>
      </w:r>
      <w:r w:rsidR="00DC4D85" w:rsidRPr="00D9401D">
        <w:instrText>ADDIN ZOTERO_ITEM CSL_CITATION {"citationID":"3U34DaAG","properties":{"unsorted":false,"formattedCitation":"(Mikalef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lang w:bidi="ar-EG"/>
        </w:rPr>
        <w:t>.</w:t>
      </w:r>
    </w:p>
    <w:p w14:paraId="2CA3B93F" w14:textId="72ACF541" w:rsidR="00F770F3" w:rsidRPr="00D9401D" w:rsidRDefault="00F770F3" w:rsidP="00F770F3">
      <w:pPr>
        <w:rPr>
          <w:rtl/>
        </w:rPr>
      </w:pPr>
      <w:r w:rsidRPr="00D9401D">
        <w:rPr>
          <w:rFonts w:hint="cs"/>
          <w:rtl/>
        </w:rPr>
        <w:t xml:space="preserve">ويسهم تعزيز التنسيق بين الإدارات أيضًا في زيادة مرونة المؤسسة وسرعة استجابتها عند تطوير أو تحديث تطبيقات الذكاء الاصطناعي، إذ يؤدي وجود لغة مشتركة وفهم متبادل بين الإدارات إلى تقليل الوقت اللازم لتطبيق الحلول الجديدة أو تطوير الحلول القائمة </w:t>
      </w:r>
      <w:r w:rsidRPr="00D9401D">
        <w:rPr>
          <w:rFonts w:hint="cs"/>
          <w:rtl/>
        </w:rPr>
        <w:fldChar w:fldCharType="begin"/>
      </w:r>
      <w:r w:rsidR="00DC4D85" w:rsidRPr="00D9401D">
        <w:rPr>
          <w:rtl/>
        </w:rPr>
        <w:instrText xml:space="preserve"> </w:instrText>
      </w:r>
      <w:r w:rsidR="00DC4D85" w:rsidRPr="00D9401D">
        <w:instrText>ADDIN ZOTERO_ITEM CSL_CITATION {"citationID":"38e3UqFK","properties":{"unsorted":false,"formattedCitation":"(\\uc0\\u1571{}\\uc0\\u1608{}\\uc0\\u1591{}\\uc0\\u1610{}\\uc0\\u1576{}, 2021)","plainCitation</w:instrText>
      </w:r>
      <w:r w:rsidR="00DC4D85" w:rsidRPr="00D9401D">
        <w:rPr>
          <w:rtl/>
        </w:rPr>
        <w:instrText>":"(أوطيب, 2021)","</w:instrText>
      </w:r>
      <w:r w:rsidR="00DC4D85" w:rsidRPr="00D9401D">
        <w:instrText>noteIndex":0},"citationItems</w:instrText>
      </w:r>
      <w:r w:rsidR="00DC4D85" w:rsidRPr="00D9401D">
        <w:rPr>
          <w:rtl/>
        </w:rPr>
        <w:instrText>":[{"</w:instrText>
      </w:r>
      <w:r w:rsidR="00DC4D85" w:rsidRPr="00D9401D">
        <w:instrText>id":"UXwXxAMd/6gSl3BsU","uris":["http://zotero.org/users/local/xByd8XFU/items/6VU5A35H"],"itemData":{"id":106,"type":"thesis","genre</w:instrText>
      </w:r>
      <w:r w:rsidR="00DC4D85" w:rsidRPr="00D9401D">
        <w:rPr>
          <w:rtl/>
        </w:rPr>
        <w:instrText>":"ماجستير","</w:instrText>
      </w:r>
      <w:r w:rsidR="00DC4D85" w:rsidRPr="00D9401D">
        <w:instrText>publisher</w:instrText>
      </w:r>
      <w:r w:rsidR="00DC4D85" w:rsidRPr="00D9401D">
        <w:rPr>
          <w:rtl/>
        </w:rPr>
        <w:instrText>":"ابن خلدون","</w:instrText>
      </w:r>
      <w:r w:rsidR="00DC4D85" w:rsidRPr="00D9401D">
        <w:instrText>title</w:instrText>
      </w:r>
      <w:r w:rsidR="00DC4D85" w:rsidRPr="00D9401D">
        <w:rPr>
          <w:rtl/>
        </w:rPr>
        <w:instrText>":"أهمية التنسيق بين الوظيفة الإدارية والوظيفة المالية داخل المؤسسة الاقتصادية","</w:instrText>
      </w:r>
      <w:r w:rsidR="00DC4D85" w:rsidRPr="00D9401D">
        <w:instrText>URL":"https://dspace.univ-tiaret.dz/items/ffd90a80-d242-4066-9d4e-fd94882ce37c","author</w:instrText>
      </w:r>
      <w:r w:rsidR="00DC4D85" w:rsidRPr="00D9401D">
        <w:rPr>
          <w:rtl/>
        </w:rPr>
        <w:instrText>":[{"</w:instrText>
      </w:r>
      <w:r w:rsidR="00DC4D85" w:rsidRPr="00D9401D">
        <w:instrText>family</w:instrText>
      </w:r>
      <w:r w:rsidR="00DC4D85" w:rsidRPr="00D9401D">
        <w:rPr>
          <w:rtl/>
        </w:rPr>
        <w:instrText>":"أوطيب","</w:instrText>
      </w:r>
      <w:r w:rsidR="00DC4D85" w:rsidRPr="00D9401D">
        <w:instrText>given</w:instrText>
      </w:r>
      <w:r w:rsidR="00DC4D85" w:rsidRPr="00D9401D">
        <w:rPr>
          <w:rtl/>
        </w:rPr>
        <w:instrText>":"حكيمة"}],"</w:instrText>
      </w:r>
      <w:r w:rsidR="00DC4D85" w:rsidRPr="00D9401D">
        <w:instrText>accessed":{"date-parts</w:instrText>
      </w:r>
      <w:r w:rsidR="00DC4D85" w:rsidRPr="00D9401D">
        <w:rPr>
          <w:rtl/>
        </w:rPr>
        <w:instrText>":[["2026",6,24]]</w:instrText>
      </w:r>
      <w:r w:rsidR="00DC4D85" w:rsidRPr="00D9401D">
        <w:instrText>},"issued":{"date-parts</w:instrText>
      </w:r>
      <w:r w:rsidR="00DC4D85" w:rsidRPr="00D9401D">
        <w:rPr>
          <w:rtl/>
        </w:rPr>
        <w:instrText>":[["2021"]]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(أوطيب, 2021)</w:t>
      </w:r>
      <w:r w:rsidRPr="00D9401D">
        <w:rPr>
          <w:rFonts w:hint="cs"/>
          <w:rtl/>
        </w:rPr>
        <w:fldChar w:fldCharType="end"/>
      </w:r>
      <w:r w:rsidRPr="00D9401D">
        <w:rPr>
          <w:rFonts w:hint="cs"/>
          <w:rtl/>
        </w:rPr>
        <w:t>. أي أن العزلة بين الإدارات من أبرز العوائق التي تحد من تحقيق القيمة من استثمارات الذكاء الاصطناعي، لأنها تعيق تطوير حلول متكاملة على مستوى المؤسسة.</w:t>
      </w:r>
    </w:p>
    <w:p w14:paraId="20067E87" w14:textId="77777777" w:rsidR="00F770F3" w:rsidRPr="00D9401D" w:rsidRDefault="00F770F3" w:rsidP="00F770F3">
      <w:pPr>
        <w:rPr>
          <w:rtl/>
        </w:rPr>
      </w:pPr>
      <w:r w:rsidRPr="00D9401D">
        <w:rPr>
          <w:rFonts w:hint="cs"/>
          <w:rtl/>
        </w:rPr>
        <w:t xml:space="preserve"> </w:t>
      </w:r>
    </w:p>
    <w:p w14:paraId="3430D650"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القدرة على التغيير التنظيمي</w:t>
      </w:r>
    </w:p>
    <w:p w14:paraId="509A89A9" w14:textId="5084B3CE" w:rsidR="00F770F3" w:rsidRPr="00D9401D" w:rsidRDefault="00F770F3" w:rsidP="00F770F3">
      <w:pPr>
        <w:rPr>
          <w:rtl/>
        </w:rPr>
      </w:pPr>
      <w:r w:rsidRPr="00D9401D">
        <w:rPr>
          <w:rFonts w:hint="cs"/>
          <w:rtl/>
        </w:rPr>
        <w:t xml:space="preserve">تُعد قدرة المؤسسة على التخطيط للتغيير وتنفيذه من أهم عوامل نجاح التحول الرقمي. وتركز القدرة على التغيير التنظيمي على الحد من المشكلات التي قد تنشأ عند الانتقال من الأساليب التقليدية إلى أساليب عمل جديدة. وتشير الأدبيات الإدارية ودراسات نظم المعلومات إلى أن امتلاك القدرة على تقليل مقاومة التغيير والجمود التنظيمي يُعد موردًا أساسيًا لتحقيق التحول الرقمي وتعظيم القيمة المتحققة من التقنيات الحديثة </w:t>
      </w:r>
      <w:r w:rsidRPr="00D9401D">
        <w:rPr>
          <w:rFonts w:hint="cs"/>
          <w:rtl/>
        </w:rPr>
        <w:fldChar w:fldCharType="begin"/>
      </w:r>
      <w:r w:rsidR="00DC4D85" w:rsidRPr="00D9401D">
        <w:rPr>
          <w:rtl/>
        </w:rPr>
        <w:instrText xml:space="preserve"> </w:instrText>
      </w:r>
      <w:r w:rsidR="00DC4D85" w:rsidRPr="00D9401D">
        <w:instrText>ADDIN ZOTERO_ITEM CSL_CITATION {"citationID":"9Qc047R3","properties":{"unsorted":false,"formattedCitation":"(\\uc0\\u1593{}\\uc0\\u1604{}\\uc0\\u1575{}\\uc0\\u1606{}, 2023)","plainCitation</w:instrText>
      </w:r>
      <w:r w:rsidR="00DC4D85" w:rsidRPr="00D9401D">
        <w:rPr>
          <w:rtl/>
        </w:rPr>
        <w:instrText>":"(علان, 2023)","</w:instrText>
      </w:r>
      <w:r w:rsidR="00DC4D85" w:rsidRPr="00D9401D">
        <w:instrText>dontUpdate":true,"noteIndex":0},"citationItems</w:instrText>
      </w:r>
      <w:r w:rsidR="00DC4D85" w:rsidRPr="00D9401D">
        <w:rPr>
          <w:rtl/>
        </w:rPr>
        <w:instrText>":[{"</w:instrText>
      </w:r>
      <w:r w:rsidR="00DC4D85" w:rsidRPr="00D9401D">
        <w:instrText>id":"UXwXxAMd/LFLH98RW","uris":["http://zotero.org/users/local/xByd8XFU/items/6Z3W2SBE"],"itemData":{"id":107,"type":"article-journal","abstract</w:instrText>
      </w:r>
      <w:r w:rsidR="00DC4D85" w:rsidRPr="00D9401D">
        <w:rPr>
          <w:rtl/>
        </w:rPr>
        <w:instrText>":"هدفت الدراسة الحالية التعرف على دور التغيير التنظيمي في نجاح التحول الرقمي للخدمات المحاسبية في البلديات بالمملكة الأردنية الهاشمية، و معرفة أهداف التغيير التنظيمي في البلديات، و التعرف على فوائد التحول الرقمي للخدمات المحاسبية في البلديات ومجالاتها، ومن أجل تحقيق أهداف الدراسة استخدمت الباحثة المنهج الوصفي الأكثر ملائمة مع هذه الدراسة، حيث توصلت الدراسة إلى النتائج التالية؛ إن أبرز أهداف التغيير التنظيمي في البلديات كما يلي، إثراء الواقع بكل ما هو جديد وحديث وتكنولوجي في العمل البلدي، وكذلك إحداث التغيير الذي يحمل قيماً علمية وعملية لزيادة جودة المخرجات والخدمات في العمل البلدي، وكذلك توصلت الدراسة فوائد التحول الرقمي للخدمات المحاسبية في البلديات؛يوفر التكلفة والجهد بشكل كبير، ويُحسن الكفاءة البشرية التشغيلية العاملين في الإدارة المالية وينظمها، ويعمل على تحسين الجودة وتبسيط الإجراءات للحصول على الخدمات المحاسبية المقدمة للمستفيدين ومتلقي الخدمة. وتوصلت الدراسة أن أبرز مجالات التغيير التنظيمي في نجاح التحول الرقمي للخدمات المحاسبية، الموارد البشرية، الإحصائيات، الموازنة، النفقات، المشاريع التي تقوم بها البلديات. وأوصت الدراسة بأنه يجب على البلديات في الأردن العمل على الاستفادة من التغيير التنظيمي من أجل التحول الرقمي في الخدمات التي تقدمها البلديات وخاصة المحاسبية منها، وكذلك يجب على البلديات عقد دورات تدريبية للعاملين في الأقسام المحاسبة فيها بشكل دوري حول الأنظمة الحديثة من اجل رفع إمكانيات الكوادر المؤهلة.","</w:instrText>
      </w:r>
      <w:r w:rsidR="00DC4D85" w:rsidRPr="00D9401D">
        <w:instrText>container-title</w:instrText>
      </w:r>
      <w:r w:rsidR="00DC4D85" w:rsidRPr="00D9401D">
        <w:rPr>
          <w:rtl/>
        </w:rPr>
        <w:instrText>":"مجلة العلوم الإنسانية والطبيعية","</w:instrText>
      </w:r>
      <w:r w:rsidR="00DC4D85" w:rsidRPr="00D9401D">
        <w:instrText>DOI":"10.53796/hnsj4368","issue":"3","language":"ar","page":"876-885","source":"www.hnjournal.net","title</w:instrText>
      </w:r>
      <w:r w:rsidR="00DC4D85" w:rsidRPr="00D9401D">
        <w:rPr>
          <w:rtl/>
        </w:rPr>
        <w:instrText>":"دور التغيير التنظيمي في نجاح التحول الرقمي للخدمات المحاسبية في البلديات بالمملكة الأردنية الهاشمية","</w:instrText>
      </w:r>
      <w:r w:rsidR="00DC4D85" w:rsidRPr="00D9401D">
        <w:instrText>volume":"4","author":[{"family</w:instrText>
      </w:r>
      <w:r w:rsidR="00DC4D85" w:rsidRPr="00D9401D">
        <w:rPr>
          <w:rtl/>
        </w:rPr>
        <w:instrText>":"علان","</w:instrText>
      </w:r>
      <w:r w:rsidR="00DC4D85" w:rsidRPr="00D9401D">
        <w:instrText>given</w:instrText>
      </w:r>
      <w:r w:rsidR="00DC4D85" w:rsidRPr="00D9401D">
        <w:rPr>
          <w:rtl/>
        </w:rPr>
        <w:instrText>":"سندس محمود رضوان أبو"}],"</w:instrText>
      </w:r>
      <w:r w:rsidR="00DC4D85" w:rsidRPr="00D9401D">
        <w:instrText>issued":{"date-parts":[["2023",3,1]]}}}],"schema":"https://github.com/citation-style-language/schema/raw/master/csl-citation.json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w:t>
      </w:r>
      <w:r w:rsidRPr="00D9401D">
        <w:rPr>
          <w:rFonts w:hint="cs"/>
          <w:rtl/>
        </w:rPr>
        <w:t>علان, 2023</w:t>
      </w:r>
      <w:r w:rsidRPr="00D9401D">
        <w:rPr>
          <w:rFonts w:hint="cs"/>
        </w:rPr>
        <w:t>(</w:t>
      </w:r>
      <w:r w:rsidRPr="00D9401D">
        <w:rPr>
          <w:rFonts w:hint="cs"/>
          <w:rtl/>
        </w:rPr>
        <w:fldChar w:fldCharType="end"/>
      </w:r>
      <w:r w:rsidRPr="00D9401D">
        <w:rPr>
          <w:rFonts w:hint="cs"/>
          <w:rtl/>
        </w:rPr>
        <w:t>.</w:t>
      </w:r>
    </w:p>
    <w:p w14:paraId="53A006FD" w14:textId="77777777" w:rsidR="00F770F3" w:rsidRPr="00D9401D" w:rsidRDefault="00F770F3" w:rsidP="00F770F3">
      <w:pPr>
        <w:rPr>
          <w:rtl/>
          <w:lang w:bidi="ar-EG"/>
        </w:rPr>
      </w:pPr>
    </w:p>
    <w:p w14:paraId="3D38F5A5" w14:textId="1F7A6BC6" w:rsidR="00F770F3" w:rsidRPr="00D9401D" w:rsidRDefault="00F770F3" w:rsidP="00F770F3">
      <w:pPr>
        <w:rPr>
          <w:rtl/>
        </w:rPr>
      </w:pPr>
      <w:r w:rsidRPr="00D9401D">
        <w:rPr>
          <w:rFonts w:hint="cs"/>
          <w:rtl/>
        </w:rPr>
        <w:t xml:space="preserve">إن القدرة على التغيير التنظيمي تتمثل في كسر الأنماط التنظيمية التقليدية، وإدخال ممارسات وقيم وهياكل جديدة. ونظرًا لأن تطبيقات الذكاء الاصطناعي تُحدث تغييرات جوهرية في أساليب العمل، </w:t>
      </w:r>
      <w:r w:rsidRPr="00D9401D">
        <w:rPr>
          <w:rFonts w:hint="cs"/>
          <w:rtl/>
        </w:rPr>
        <w:lastRenderedPageBreak/>
        <w:t xml:space="preserve">سواء من خلال أتمتة المهام أو دعم العمليات القائمة، فإن التخطيط لهذا التغيير وإدارته على مختلف المستويات التنظيمية يُعد شرطًا أساسيًا لتحقيق القيمة من استثمارات الذكاء الاصطناعي </w:t>
      </w:r>
      <w:r w:rsidRPr="00D9401D">
        <w:rPr>
          <w:rFonts w:hint="cs"/>
          <w:rtl/>
        </w:rPr>
        <w:fldChar w:fldCharType="begin"/>
      </w:r>
      <w:r w:rsidR="00DC4D85" w:rsidRPr="00D9401D">
        <w:rPr>
          <w:rtl/>
        </w:rPr>
        <w:instrText xml:space="preserve"> </w:instrText>
      </w:r>
      <w:r w:rsidR="00DC4D85" w:rsidRPr="00D9401D">
        <w:instrText>ADDIN ZOTERO_ITEM CSL_CITATION {"citationID":"bwVRSSoM","properties":{"unsorted":false,"formattedCitation":"(van Noordt &amp; Tangi, 2023)","plainCitation":"(van Noordt &amp; Tangi, 2023)","noteIndex":0},"citationItems":[{"id":"UXwXxAMd/vfbPG6Lm","uris":["http</w:instrText>
      </w:r>
      <w:r w:rsidR="00DC4D85" w:rsidRPr="00D9401D">
        <w:rPr>
          <w:rtl/>
        </w:rPr>
        <w:instrText>://</w:instrText>
      </w:r>
      <w:r w:rsidR="00DC4D85" w:rsidRPr="00D9401D">
        <w:instrText>zotero.org/users/local/xByd8XFU/items/YPQ2FY2H"],"itemData":{"id":101,"type":"article-journal","abstract":"Artificial Intelligence (AI) technologies in public administration are gaining increasing attention due to the potential benefits they can provide</w:instrText>
      </w:r>
      <w:r w:rsidR="00DC4D85" w:rsidRPr="00D9401D">
        <w:rPr>
          <w:rtl/>
        </w:rPr>
        <w:instrText xml:space="preserve"> </w:instrText>
      </w:r>
      <w:r w:rsidR="00DC4D85" w:rsidRPr="00D9401D">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D9401D">
        <w:rPr>
          <w:rtl/>
        </w:rPr>
        <w:instrText xml:space="preserve"> </w:instrText>
      </w:r>
      <w:r w:rsidR="00DC4D85" w:rsidRPr="00D9401D">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D9401D">
        <w:rPr>
          <w:rtl/>
        </w:rPr>
        <w:instrText xml:space="preserve"> </w:instrText>
      </w:r>
      <w:r w:rsidR="00DC4D85" w:rsidRPr="00D9401D">
        <w:instrText>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(van Noordt &amp; Tangi, 2023)</w:t>
      </w:r>
      <w:r w:rsidRPr="00D9401D">
        <w:rPr>
          <w:rFonts w:hint="cs"/>
          <w:rtl/>
        </w:rPr>
        <w:fldChar w:fldCharType="end"/>
      </w:r>
      <w:r w:rsidRPr="00D9401D">
        <w:rPr>
          <w:rFonts w:hint="cs"/>
          <w:rtl/>
        </w:rPr>
        <w:t>.</w:t>
      </w:r>
    </w:p>
    <w:p w14:paraId="4D349DB2" w14:textId="77777777" w:rsidR="00F770F3" w:rsidRPr="00D9401D" w:rsidRDefault="00F770F3" w:rsidP="00F770F3">
      <w:pPr>
        <w:rPr>
          <w:rtl/>
          <w:lang w:bidi="ar-EG"/>
        </w:rPr>
      </w:pPr>
    </w:p>
    <w:p w14:paraId="76929EEF" w14:textId="518CE31F" w:rsidR="00F770F3" w:rsidRPr="00D9401D" w:rsidRDefault="00F770F3" w:rsidP="00F770F3">
      <w:pPr>
        <w:rPr>
          <w:rtl/>
        </w:rPr>
      </w:pPr>
      <w:r w:rsidRPr="00D9401D">
        <w:rPr>
          <w:rFonts w:hint="cs"/>
          <w:rtl/>
        </w:rPr>
        <w:t xml:space="preserve">كما أشارت </w:t>
      </w:r>
      <w:r w:rsidRPr="00D9401D">
        <w:rPr>
          <w:rFonts w:hint="cs"/>
          <w:rtl/>
          <w:lang w:bidi="ar-EG"/>
        </w:rPr>
        <w:t>بعض الدراسات إ</w:t>
      </w:r>
      <w:r w:rsidRPr="00D9401D">
        <w:rPr>
          <w:rFonts w:hint="cs"/>
          <w:rtl/>
        </w:rPr>
        <w:t xml:space="preserve">لى أن نجاح تطبيقات الذكاء الاصطناعي يعتمد بدرجة كبيرة على قدرة المؤسسات على تجاوز معوقات التغيير، وأن من أبرز التحديات التي تواجه المؤسسات عند تطبيق الذكاء الاصطناعي مقاومة الثقافة التنظيمية للتغيير </w:t>
      </w:r>
      <w:r w:rsidRPr="00D9401D">
        <w:rPr>
          <w:rFonts w:hint="cs"/>
          <w:rtl/>
        </w:rPr>
        <w:fldChar w:fldCharType="begin"/>
      </w:r>
      <w:r w:rsidR="00DC4D85" w:rsidRPr="00D9401D">
        <w:rPr>
          <w:rtl/>
        </w:rPr>
        <w:instrText xml:space="preserve"> </w:instrText>
      </w:r>
      <w:r w:rsidR="00DC4D85" w:rsidRPr="00D9401D">
        <w:instrText>ADDIN ZOTERO_ITEM CSL_CITATION {"citationID":"0emssrEm","properties":{"unsorted":false,"formattedCitation":"(Campos Zabala, 2023; Mikalef &amp; Gupta, 2021; van Noordt &amp; Tangi, 2023)","plainCitation":"(Campos Zabala, 2023; Mikalef &amp; Gupta, 2021; van Noordt</w:instrText>
      </w:r>
      <w:r w:rsidR="00DC4D85" w:rsidRPr="00D9401D">
        <w:rPr>
          <w:rtl/>
        </w:rPr>
        <w:instrText xml:space="preserve"> &amp; </w:instrText>
      </w:r>
      <w:r w:rsidR="00DC4D85" w:rsidRPr="00D9401D">
        <w:instrText>Tangi, 2023)","noteIndex":0},"citationItems":[{"id":"UXwXxAMd/t3O3Ykun","uris":["http://zotero.org/users/local/xByd8XFU/items/PG6DRFI4"],"itemData":{"id":109,"type":"chapter","abstract":"This is the last chapter from Part I, “Introduction and First Principles.” We have focused so far, first, on understanding both the incredible potential but also some of the important risks of AI, and then drilling down on First Principles and potential challenges to implement AI. One of the main objectives of the book is to help people from all types of enterprises to be successful with their AI initiatives. You might have probably noticed I have not gone very deep into AI yet; indeed, there is a strong reason for this approach. While there are plenty of books which only focus on the technical aspects of AI projects, I strongly believe you need to really understand the reasons behind how it is so hard to implement AI, so you can then target a specific action plan for your enterprise. We spent Chapter 1describing the core underlying issue, achieving effective communication across the ecosystem, which is sometimes referred as “the two cultures”, how a separation of the scientific and humanities communities creates a gap in understanding across all society, which naturally</w:instrText>
      </w:r>
      <w:r w:rsidR="00DC4D85" w:rsidRPr="00D9401D">
        <w:rPr>
          <w:rtl/>
        </w:rPr>
        <w:instrText xml:space="preserve"> </w:instrText>
      </w:r>
      <w:r w:rsidR="00DC4D85" w:rsidRPr="00D9401D">
        <w:instrText>includes the business world. In this chapter, we will go deeper into the most common challenges, and following the First Principles methodology, we will separate the issues that anyone implementing a new technology will encounter from the issues specific</w:instrText>
      </w:r>
      <w:r w:rsidR="00DC4D85" w:rsidRPr="00D9401D">
        <w:rPr>
          <w:rtl/>
        </w:rPr>
        <w:instrText xml:space="preserve"> </w:instrText>
      </w:r>
      <w:r w:rsidR="00DC4D85" w:rsidRPr="00D9401D">
        <w:instrText>to artificial intelligence. This chapter will also show some techniques to overcome those barriers; however, as you will see, there is a strong dependency in the type and culture of the organization.","container-title":"Grow Your Business with AI: A First Principles Approach for Scaling Artificial Intelligence in the Enterprise","DOI":"10.1007/978-1-4842-9669-1_4","ISBN":"978-1-4842-9669-1","language":"en","page":"85-110","publisher":"Apress","publisher-place":"Berkeley, CA","source":"Springer Link","title":"The Barriers for Implementing AI","URL":"https://doi.org/10.1007/978-1-4842-9669-1_4","author":[{"family":"Campos Zabala","given":"Francisco Javier"}],"editor":[{"family":"Campos Zabala","given":"Francisco Javier"}],"accessed":{"date-parts":[["2026</w:instrText>
      </w:r>
      <w:r w:rsidR="00DC4D85" w:rsidRPr="00D9401D">
        <w:rPr>
          <w:rtl/>
        </w:rPr>
        <w:instrText>",6,24]]},"</w:instrText>
      </w:r>
      <w:r w:rsidR="00DC4D85" w:rsidRPr="00D9401D">
        <w:instrText>issued":{"date-parts":[["2023"]]}}},{"id":"UXwXxAMd/rIBMCbAo","uris":["http://zotero.org/users/local/xByd8XFU/items/3NP7EFP9"],"itemData":{"id":91,"type":"article-journal","container-title":"Information &amp; Management","DOI":"10.1016/j.im.2021.1034</w:instrText>
      </w:r>
      <w:r w:rsidR="00DC4D85" w:rsidRPr="00D9401D">
        <w:rPr>
          <w:rtl/>
        </w:rPr>
        <w:instrText>34","</w:instrText>
      </w:r>
      <w:r w:rsidR="00DC4D85" w:rsidRPr="00D9401D">
        <w:instrText>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w:instrText>
      </w:r>
      <w:r w:rsidR="00DC4D85" w:rsidRPr="00D9401D">
        <w:rPr>
          <w:rtl/>
        </w:rPr>
        <w:instrText>}},{"</w:instrText>
      </w:r>
      <w:r w:rsidR="00DC4D85" w:rsidRPr="00D9401D">
        <w:instrText>id":"UXwXxAMd/vfbPG6Lm","uris":["http://zotero.org/users/local/xByd8XFU/items/YPQ2FY2H"],"itemData":{"id":101,"type":"article-journal","abstract":"Artificial Intelligence (AI) technologies in public administration are gaining increasing attention due to</w:instrText>
      </w:r>
      <w:r w:rsidR="00DC4D85" w:rsidRPr="00D9401D">
        <w:rPr>
          <w:rtl/>
        </w:rPr>
        <w:instrText xml:space="preserve"> </w:instrText>
      </w:r>
      <w:r w:rsidR="00DC4D85" w:rsidRPr="00D9401D">
        <w:instrText>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w:instrText>
      </w:r>
      <w:r w:rsidR="00DC4D85" w:rsidRPr="00D9401D">
        <w:rPr>
          <w:rtl/>
        </w:rPr>
        <w:instrText xml:space="preserve"> </w:instrText>
      </w:r>
      <w:r w:rsidR="00DC4D85" w:rsidRPr="00D9401D">
        <w:instrText>between the AI capability to develop and the AI capability to implement AI technologies, with more administrations capable of the former but finding difficulties in the latter. A lack of in-house technical expertise to maintain and update the AI systems</w:instrText>
      </w:r>
      <w:r w:rsidR="00DC4D85" w:rsidRPr="00D9401D">
        <w:rPr>
          <w:rtl/>
        </w:rPr>
        <w:instrText xml:space="preserve">, </w:instrText>
      </w:r>
      <w:r w:rsidR="00DC4D85" w:rsidRPr="00D9401D">
        <w:instrText>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(Campos Zabala, 2023; Mikalef &amp; Gupta, 2021; van Noordt &amp; Tangi, 2023)</w:t>
      </w:r>
      <w:r w:rsidRPr="00D9401D">
        <w:rPr>
          <w:rFonts w:hint="cs"/>
          <w:rtl/>
        </w:rPr>
        <w:fldChar w:fldCharType="end"/>
      </w:r>
      <w:r w:rsidRPr="00D9401D">
        <w:rPr>
          <w:rFonts w:hint="cs"/>
          <w:rtl/>
        </w:rPr>
        <w:t xml:space="preserve">، </w:t>
      </w:r>
      <w:r w:rsidRPr="00D9401D">
        <w:rPr>
          <w:rFonts w:hint="cs"/>
          <w:rtl/>
          <w:lang w:bidi="ar-EG"/>
        </w:rPr>
        <w:t>أي أن</w:t>
      </w:r>
      <w:r w:rsidRPr="00D9401D">
        <w:rPr>
          <w:rFonts w:hint="cs"/>
          <w:rtl/>
        </w:rPr>
        <w:t xml:space="preserve"> مقاومة التغيير الثقافي تعيق تبني الذكاء الاصطناعي وتحقيق قيمته. لذلك، وبالتالي فإن المؤسسات التي تعجز عن إدارة التغيير بفاعلية لن تتمكن من الاستفادة الكاملة من مواردها التقنية والبشرية، حتى وإن امتلكت بيانات عالية الجودة وبنية تحتية متقدمة.</w:t>
      </w:r>
    </w:p>
    <w:p w14:paraId="71E83EE4" w14:textId="77777777" w:rsidR="00F770F3" w:rsidRPr="00D9401D" w:rsidRDefault="00F770F3" w:rsidP="00F770F3">
      <w:pPr>
        <w:rPr>
          <w:rtl/>
        </w:rPr>
      </w:pPr>
    </w:p>
    <w:p w14:paraId="75C1ABA2" w14:textId="77777777" w:rsidR="00F770F3" w:rsidRPr="00D9401D" w:rsidRDefault="00F770F3" w:rsidP="00F770F3">
      <w:pPr>
        <w:pStyle w:val="Heading5"/>
        <w:rPr>
          <w:rFonts w:ascii="Simplified Arabic" w:hAnsi="Simplified Arabic" w:cs="Simplified Arabic"/>
          <w:rtl/>
        </w:rPr>
      </w:pPr>
      <w:r w:rsidRPr="00D9401D">
        <w:rPr>
          <w:rFonts w:ascii="Simplified Arabic" w:hAnsi="Simplified Arabic" w:cs="Simplified Arabic" w:hint="cs"/>
          <w:rtl/>
        </w:rPr>
        <w:t>الميل إلى تحمل المخاطر</w:t>
      </w:r>
    </w:p>
    <w:p w14:paraId="21E25AF7" w14:textId="02C9CDA8" w:rsidR="00F770F3" w:rsidRPr="00D9401D" w:rsidRDefault="00F770F3" w:rsidP="00F770F3">
      <w:r w:rsidRPr="00D9401D">
        <w:rPr>
          <w:rFonts w:hint="cs"/>
          <w:rtl/>
          <w:lang w:bidi="ar-EG"/>
        </w:rPr>
        <w:t>إ</w:t>
      </w:r>
      <w:r w:rsidRPr="00D9401D">
        <w:rPr>
          <w:rFonts w:hint="cs"/>
          <w:rtl/>
        </w:rPr>
        <w:t xml:space="preserve">ن المؤسسات التي تتبنى توجهًا أكبر نحو تحمل المخاطر في المبادرات الجديدة، مثل الذكاء الاصطناعي، تحقق فوائد هذه التقنيات قبل منافسيها </w:t>
      </w:r>
      <w:r w:rsidRPr="00D9401D">
        <w:rPr>
          <w:rFonts w:hint="cs"/>
          <w:rtl/>
        </w:rPr>
        <w:fldChar w:fldCharType="begin"/>
      </w:r>
      <w:r w:rsidR="00DC4D85" w:rsidRPr="00D9401D">
        <w:rPr>
          <w:rtl/>
        </w:rPr>
        <w:instrText xml:space="preserve"> </w:instrText>
      </w:r>
      <w:r w:rsidR="00DC4D85" w:rsidRPr="00D9401D">
        <w:instrText>ADDIN ZOTERO_ITEM CSL_CITATION {"citationID":"7D5vH2Rc","properties":{"unsorted":false,"formattedCitation":"(\\uc0\\u1603{}\\uc0\\u1605{}\\uc0\\u1575{}\\uc0\\u1604{} &amp; \\uc0\\u1587{}\\uc0\\u1607{}\\uc0\\u1575{}\\uc0\\u1605{}, 2017)","plainCitation</w:instrText>
      </w:r>
      <w:r w:rsidR="00DC4D85" w:rsidRPr="00D9401D">
        <w:rPr>
          <w:rtl/>
        </w:rPr>
        <w:instrText>":"(كمال &amp; سهام, 2017)","</w:instrText>
      </w:r>
      <w:r w:rsidR="00DC4D85" w:rsidRPr="00D9401D">
        <w:instrText>dontUpdate":true,"noteIndex":0},"citationItems":[{"id":"UXwXxAMd/ywRAl0S3","uris":["http://zotero.org/users/local/xByd8XFU/items/24ZUEHWL"],"itemData":{"id":112,"type":"paper-conference","event-title</w:instrText>
      </w:r>
      <w:r w:rsidR="00DC4D85" w:rsidRPr="00D9401D">
        <w:rPr>
          <w:rtl/>
        </w:rPr>
        <w:instrText>":"المؤتمر العلمي الدولي الأول : التحوط وإدارة الخطر بالصناعة المالية الإسلامية","</w:instrText>
      </w:r>
      <w:r w:rsidR="00DC4D85" w:rsidRPr="00D9401D">
        <w:instrText>issue":"000","language":"ar","page":"293-306","source":"search.mandumah.com","title</w:instrText>
      </w:r>
      <w:r w:rsidR="00DC4D85" w:rsidRPr="00D9401D">
        <w:rPr>
          <w:rtl/>
        </w:rPr>
        <w:instrText>":"إدارة المخاطر في المؤسسات المالية الإسلامية","</w:instrText>
      </w:r>
      <w:r w:rsidR="00DC4D85" w:rsidRPr="00D9401D">
        <w:instrText>URL":"https://search.mandumah.com/Record/795590","volume":"000","author":[{"family</w:instrText>
      </w:r>
      <w:r w:rsidR="00DC4D85" w:rsidRPr="00D9401D">
        <w:rPr>
          <w:rtl/>
        </w:rPr>
        <w:instrText>":"كمال","</w:instrText>
      </w:r>
      <w:r w:rsidR="00DC4D85" w:rsidRPr="00D9401D">
        <w:instrText>given</w:instrText>
      </w:r>
      <w:r w:rsidR="00DC4D85" w:rsidRPr="00D9401D">
        <w:rPr>
          <w:rtl/>
        </w:rPr>
        <w:instrText>":"رزيق،"},{"</w:instrText>
      </w:r>
      <w:r w:rsidR="00DC4D85" w:rsidRPr="00D9401D">
        <w:instrText>family</w:instrText>
      </w:r>
      <w:r w:rsidR="00DC4D85" w:rsidRPr="00D9401D">
        <w:rPr>
          <w:rtl/>
        </w:rPr>
        <w:instrText>":"سهام","</w:instrText>
      </w:r>
      <w:r w:rsidR="00DC4D85" w:rsidRPr="00D9401D">
        <w:instrText>given</w:instrText>
      </w:r>
      <w:r w:rsidR="00DC4D85" w:rsidRPr="00D9401D">
        <w:rPr>
          <w:rtl/>
        </w:rPr>
        <w:instrText>":"مداور،"}],"</w:instrText>
      </w:r>
      <w:r w:rsidR="00DC4D85" w:rsidRPr="00D9401D">
        <w:instrText>accessed":{"date-parts":[["2026",6,24]]},"issued":{"date-parts":[["2017"]]}}}],"schema":"https://github.com/citation-style-language/schema/raw/master/csl-citation.json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(كمال وسهام, 2017)</w:t>
      </w:r>
      <w:r w:rsidRPr="00D9401D">
        <w:rPr>
          <w:rFonts w:hint="cs"/>
          <w:rtl/>
        </w:rPr>
        <w:fldChar w:fldCharType="end"/>
      </w:r>
      <w:r w:rsidRPr="00D9401D">
        <w:rPr>
          <w:rFonts w:hint="cs"/>
          <w:rtl/>
        </w:rPr>
        <w:t xml:space="preserve">  ويُشار إلى هذا التوجه في الأدبيات الإدارية بمفاهيم مثل "الميل إلى تحمل المخاطر"، "والتوجه الريادي"، "والاستباقية"  ويرتبط بمستويات أعلى من الابتكار والريادة السوقية</w:t>
      </w:r>
      <w:r w:rsidRPr="00D9401D">
        <w:rPr>
          <w:rFonts w:hint="cs"/>
        </w:rPr>
        <w:t xml:space="preserve">  </w:t>
      </w:r>
      <w:r w:rsidRPr="00D9401D">
        <w:rPr>
          <w:rFonts w:hint="cs"/>
          <w:rtl/>
        </w:rPr>
        <w:fldChar w:fldCharType="begin"/>
      </w:r>
      <w:r w:rsidR="00DC4D85" w:rsidRPr="00D9401D">
        <w:rPr>
          <w:rtl/>
        </w:rPr>
        <w:instrText xml:space="preserve"> </w:instrText>
      </w:r>
      <w:r w:rsidR="00DC4D85" w:rsidRPr="00D9401D">
        <w:instrText>ADDIN ZOTERO_ITEM CSL_CITATION {"citationID":"NdJ2ayiJ","properties":{"unsorted":false,"formattedCitation":"(Mikalef &amp; Gupta, 2021; van Noordt &amp; Tangi, 2023)","plainCitation":"(Mikalef &amp; Gupta, 2021; van Noordt &amp; Tangi, 2023)","noteIndex":0},"citationItems":[{"id":"UXwXxAMd/rIBMCbAo","uris":["http://zotero.org/users/local/xByd8XFU/items/3NP7EFP9"],"itemData":{"id":91,"type":"article-journal","container-title":"Information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}}},{"id":"UXwXxAMd/vfbPG6Lm","uris":["http</w:instrText>
      </w:r>
      <w:r w:rsidR="00DC4D85" w:rsidRPr="00D9401D">
        <w:rPr>
          <w:rtl/>
        </w:rPr>
        <w:instrText>://</w:instrText>
      </w:r>
      <w:r w:rsidR="00DC4D85" w:rsidRPr="00D9401D">
        <w:instrText>zotero.org/users/local/xByd8XFU/items/YPQ2FY2H"],"itemData":{"id":101,"type":"article-journal","abstract":"Artificial Intelligence (AI) technologies in public administration are gaining increasing attention due to the potential benefits they can provide</w:instrText>
      </w:r>
      <w:r w:rsidR="00DC4D85" w:rsidRPr="00D9401D">
        <w:rPr>
          <w:rtl/>
        </w:rPr>
        <w:instrText xml:space="preserve"> </w:instrText>
      </w:r>
      <w:r w:rsidR="00DC4D85" w:rsidRPr="00D9401D">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D9401D">
        <w:rPr>
          <w:rtl/>
        </w:rPr>
        <w:instrText xml:space="preserve"> </w:instrText>
      </w:r>
      <w:r w:rsidR="00DC4D85" w:rsidRPr="00D9401D">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D9401D">
        <w:rPr>
          <w:rtl/>
        </w:rPr>
        <w:instrText xml:space="preserve"> </w:instrText>
      </w:r>
      <w:r w:rsidR="00DC4D85" w:rsidRPr="00D9401D">
        <w:instrText>creation of AI within public administration","volume":"40","author":[{"family":"Noordt","given":"Colin","non-dropping-particle":"van"},{"family":"Tangi","given":"Luca"}],"issued":{"date-parts</w:instrText>
      </w:r>
      <w:r w:rsidR="00DC4D85" w:rsidRPr="00D9401D">
        <w:rPr>
          <w:rtl/>
        </w:rPr>
        <w:instrText>":[["2023",10,1]]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 van Noordt &amp; Tangi, 2023)</w:t>
      </w:r>
      <w:r w:rsidRPr="00D9401D">
        <w:rPr>
          <w:rFonts w:hint="cs"/>
          <w:rtl/>
        </w:rPr>
        <w:fldChar w:fldCharType="end"/>
      </w:r>
      <w:r w:rsidRPr="00D9401D">
        <w:rPr>
          <w:rFonts w:hint="cs"/>
          <w:rtl/>
        </w:rPr>
        <w:t>. وفي سياق الذكاء الاصطناعي، فإن المؤسسات التي تتبنى هذا التوجه تعزز استثماراتها في تطبيقاته، مما يمكنها من ترسيخ موقعها التنافسي ويجعل من الصعب على المنافسين اللحاق بها</w:t>
      </w:r>
      <w:r w:rsidRPr="00D9401D">
        <w:rPr>
          <w:rFonts w:hint="cs"/>
        </w:rPr>
        <w:t>.</w:t>
      </w:r>
    </w:p>
    <w:p w14:paraId="03C88BFA" w14:textId="77777777" w:rsidR="00F770F3" w:rsidRPr="00D9401D" w:rsidRDefault="00F770F3" w:rsidP="00F770F3">
      <w:r w:rsidRPr="00D9401D">
        <w:rPr>
          <w:rFonts w:hint="cs"/>
          <w:rtl/>
        </w:rPr>
        <w:lastRenderedPageBreak/>
        <w:t xml:space="preserve">  </w:t>
      </w:r>
    </w:p>
    <w:p w14:paraId="3FAEABEB" w14:textId="76D31A1F" w:rsidR="00F770F3" w:rsidRPr="00D9401D" w:rsidRDefault="00F770F3" w:rsidP="00F770F3">
      <w:r w:rsidRPr="00D9401D">
        <w:rPr>
          <w:rFonts w:hint="cs"/>
          <w:rtl/>
          <w:lang w:bidi="ar-EG"/>
        </w:rPr>
        <w:t xml:space="preserve">كما أشارت الدراسات إلى </w:t>
      </w:r>
      <w:r w:rsidRPr="00D9401D">
        <w:rPr>
          <w:rFonts w:hint="cs"/>
          <w:rtl/>
        </w:rPr>
        <w:t>أن تحقيق القيمة من الذكاء الاصطناعي يتطلب الابتعاد عن النهج المحافظ، وتبني ثقافة أكثر مرونة وتجريبًا وقدرة على التكيف</w:t>
      </w:r>
      <w:r w:rsidRPr="00D9401D">
        <w:rPr>
          <w:rFonts w:hint="cs"/>
        </w:rPr>
        <w:t xml:space="preserve"> </w:t>
      </w:r>
      <w:r w:rsidRPr="00D9401D">
        <w:rPr>
          <w:rFonts w:hint="cs"/>
        </w:rPr>
        <w:fldChar w:fldCharType="begin"/>
      </w:r>
      <w:r w:rsidR="00DC4D85" w:rsidRPr="00D9401D">
        <w:instrText xml:space="preserve"> ADDIN ZOTERO_ITEM CSL_CITATION {"citationID":"SXlmOdso","properties":{"unsorted":false,"formattedCitation":"(\\uc0\\u1575{}\\uc0\\u1604{}\\uc0\\u1593{}\\uc0\\u1588{}\\uc0\\u1585{}\\uc0\\u1610{}, 2025; \\uc0\\u1587{}\\uc0\\u1603{}\\uc0\\u1606{}\\uc0\\u1583{}\\uc0\\u1585{}\\uc0\\u1610{} &amp; \\uc0\\u1593{}\\uc0\\u1604{}\\uc0\\u1610{} \\uc0\\u1576{}\\uc0\\u1606{} \\uc0\\u1610{}\\uc0\\u1581{}\\uc0\\u1610{}, 2023)","plainCitation":"(</w:instrText>
      </w:r>
      <w:r w:rsidR="00DC4D85" w:rsidRPr="00D9401D">
        <w:rPr>
          <w:rtl/>
        </w:rPr>
        <w:instrText>العشري, 2025; سكندري &amp; علي بن يحي, 2023</w:instrText>
      </w:r>
      <w:r w:rsidR="00DC4D85" w:rsidRPr="00D9401D">
        <w:instrText>)","noteIndex":0},"citationItems":[{"id":"UXwXxAMd/ovzb52Z9","uris":["http://zotero.org/users/local/xByd8XFU/items/8LWSMEQP"],"itemData":{"id":114,"type":"article-journal","container-title":"International Journal of Financial, Administrative and Economic Sciences","DOI":"10.59992/IJFAES.2025.v4n3p3","ISSN":"2977-1498","issue":"3","language":"arabic","title":"</w:instrText>
      </w:r>
      <w:r w:rsidR="00DC4D85" w:rsidRPr="00D9401D">
        <w:rPr>
          <w:rtl/>
        </w:rPr>
        <w:instrText>تقييم فعالية أنظمة إدارة المخاطر المؤسسية</w:instrText>
      </w:r>
      <w:r w:rsidR="00DC4D85" w:rsidRPr="00D9401D">
        <w:instrText xml:space="preserve"> (ERM) </w:instrText>
      </w:r>
      <w:r w:rsidR="00DC4D85" w:rsidRPr="00D9401D">
        <w:rPr>
          <w:rtl/>
        </w:rPr>
        <w:instrText>في المنظمات الكبيرة: دراسة الحالة على الشركات السعودية</w:instrText>
      </w:r>
      <w:r w:rsidR="00DC4D85" w:rsidRPr="00D9401D">
        <w:instrText>","volume":"4","author":[{"family":"</w:instrText>
      </w:r>
      <w:r w:rsidR="00DC4D85" w:rsidRPr="00D9401D">
        <w:rPr>
          <w:rtl/>
        </w:rPr>
        <w:instrText>العشري</w:instrText>
      </w:r>
      <w:r w:rsidR="00DC4D85" w:rsidRPr="00D9401D">
        <w:instrText>","given":"</w:instrText>
      </w:r>
      <w:r w:rsidR="00DC4D85" w:rsidRPr="00D9401D">
        <w:rPr>
          <w:rtl/>
        </w:rPr>
        <w:instrText>نهى عبد الرحمن</w:instrText>
      </w:r>
      <w:r w:rsidR="00DC4D85" w:rsidRPr="00D9401D">
        <w:instrText>"}],"issued":{"date-parts":[["2025"]]}}},{"id":"UXwXxAMd/bvQHZsgF","uris":["http://zotero.org/users/local/xByd8XFU/items/UMGA5DBS"],"itemData":{"id":115,"type":"article-journal","abstract":"</w:instrText>
      </w:r>
      <w:r w:rsidR="00DC4D85" w:rsidRPr="00D9401D">
        <w:rPr>
          <w:rtl/>
        </w:rPr>
        <w:instrText>تهدف هذه الدراسة إلى تقييم أثر إدارة المخاطر في تحسين الأداء المالي للمؤسسات الاقتصادية، وهذا من خلال اسقاطها على حالة مؤسسة ميناء تنس، وقد تمت معالجة الموضوع من خلال تحليل وتتبع تطور مجموعة من المؤشرات الخاصة بتقييم  المخاطر،  وكذا مؤشرات الأداء المالي للمؤسسة بما يسمح من تقديم قراءة حول العلاقة بين مؤشرات الدراسة. وقد تبين أن مؤسسة ميناء</w:instrText>
      </w:r>
      <w:r w:rsidR="00DC4D85" w:rsidRPr="00D9401D">
        <w:instrText xml:space="preserve"> </w:instrText>
      </w:r>
      <w:r w:rsidR="00DC4D85" w:rsidRPr="00D9401D">
        <w:rPr>
          <w:rtl/>
        </w:rPr>
        <w:instrText>شلف تعتمد مقاربة خاصة لإدارة وتقييم المخاطر، وخاصة المخاطر المالية وقد كان ذلك واضحا بتحسين مؤشرات الأداء المالي مثل رأس المال العامل والخزينة</w:instrText>
      </w:r>
      <w:r w:rsidR="00DC4D85" w:rsidRPr="00D9401D">
        <w:instrText>.\t\nThis study aims to assess the impact of risk management on improving the financial\nperformance of economic institutions, by projecting it to the case of the port of Tennis corporation.  \nRead about the relationship between the study indicators. It was found that the Chlef port corporation adopts a special approach to managing and evaluating risks, especially financial risks, and this was evident by improving financial performance indicators such as working capital and treasury.","container-title":"</w:instrText>
      </w:r>
      <w:r w:rsidR="00DC4D85" w:rsidRPr="00D9401D">
        <w:rPr>
          <w:rtl/>
        </w:rPr>
        <w:instrText>التكامل الاقتصادي</w:instrText>
      </w:r>
      <w:r w:rsidR="00DC4D85" w:rsidRPr="00D9401D">
        <w:instrText>","ISSN":"2602-6694","issue":"3","journalAbbreviation":"JEI","language":"ar","page":"313-331","publisher":"ASJP","source":"asjp.cerist.dz","title":"</w:instrText>
      </w:r>
      <w:r w:rsidR="00DC4D85" w:rsidRPr="00D9401D">
        <w:rPr>
          <w:rtl/>
        </w:rPr>
        <w:instrText>تأثير إدارة المخاطر على الأداء المالي للمؤسسة الاقتصادية \"دراسة تطبيقية لمؤسسة ميناء تنس بولاية شلف خلال الفترة</w:instrText>
      </w:r>
      <w:r w:rsidR="00DC4D85" w:rsidRPr="00D9401D">
        <w:instrText xml:space="preserve"> (2018-2020)\"","volume":"11","author":[{"family":"</w:instrText>
      </w:r>
      <w:r w:rsidR="00DC4D85" w:rsidRPr="00D9401D">
        <w:rPr>
          <w:rtl/>
        </w:rPr>
        <w:instrText>سكندري</w:instrText>
      </w:r>
      <w:r w:rsidR="00DC4D85" w:rsidRPr="00D9401D">
        <w:instrText>","given":"</w:instrText>
      </w:r>
      <w:r w:rsidR="00DC4D85" w:rsidRPr="00D9401D">
        <w:rPr>
          <w:rtl/>
        </w:rPr>
        <w:instrText>فاطمة زهراء</w:instrText>
      </w:r>
      <w:r w:rsidR="00DC4D85" w:rsidRPr="00D9401D">
        <w:instrText>"},{"family":"</w:instrText>
      </w:r>
      <w:r w:rsidR="00DC4D85" w:rsidRPr="00D9401D">
        <w:rPr>
          <w:rtl/>
        </w:rPr>
        <w:instrText>علي بن يحي</w:instrText>
      </w:r>
      <w:r w:rsidR="00DC4D85" w:rsidRPr="00D9401D">
        <w:instrText>","given":"</w:instrText>
      </w:r>
      <w:r w:rsidR="00DC4D85" w:rsidRPr="00D9401D">
        <w:rPr>
          <w:rtl/>
        </w:rPr>
        <w:instrText>عبد القادر</w:instrText>
      </w:r>
      <w:r w:rsidR="00DC4D85" w:rsidRPr="00D9401D">
        <w:instrText xml:space="preserve">"}],"issued":{"date-parts":[["2023",3,31]]}}}],"schema":"https://github.com/citation-style-language/schema/raw/master/csl-citation.json"} </w:instrText>
      </w:r>
      <w:r w:rsidRPr="00D9401D">
        <w:rPr>
          <w:rFonts w:hint="cs"/>
        </w:rPr>
        <w:fldChar w:fldCharType="separate"/>
      </w:r>
      <w:r w:rsidRPr="00D9401D">
        <w:rPr>
          <w:rFonts w:hint="cs"/>
          <w:rtl/>
        </w:rPr>
        <w:t>(العشري, 2025; سكندري &amp; علي بن يحي, 2023)</w:t>
      </w:r>
      <w:r w:rsidRPr="00D9401D">
        <w:rPr>
          <w:rFonts w:hint="cs"/>
        </w:rPr>
        <w:fldChar w:fldCharType="end"/>
      </w:r>
      <w:r w:rsidRPr="00D9401D">
        <w:rPr>
          <w:rFonts w:hint="cs"/>
          <w:rtl/>
        </w:rPr>
        <w:t xml:space="preserve">. لذلك، فإن المؤسسات المستعدة لتجربة أساليب جديدة وتبني أهداف أكثر طموحًا تكون أكثر قدرة على بناء قدرات قوية في الذكاء الاصطناعي، وتحقيق ميزة السبق والريادة التنافسية </w:t>
      </w:r>
      <w:r w:rsidRPr="00D9401D">
        <w:rPr>
          <w:rFonts w:hint="cs"/>
          <w:rtl/>
        </w:rPr>
        <w:fldChar w:fldCharType="begin"/>
      </w:r>
      <w:r w:rsidR="00DC4D85" w:rsidRPr="00D9401D">
        <w:rPr>
          <w:rtl/>
        </w:rPr>
        <w:instrText xml:space="preserve"> </w:instrText>
      </w:r>
      <w:r w:rsidR="00DC4D85" w:rsidRPr="00D9401D">
        <w:instrText>ADDIN ZOTERO_ITEM CSL_CITATION {"citationID":"vMHrMik1","properties":{"unsorted":false,"formattedCitation":"(Mikalef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sidRPr="00D9401D">
        <w:rPr>
          <w:rtl/>
        </w:rPr>
        <w:instrText>":"</w:instrText>
      </w:r>
      <w:r w:rsidR="00DC4D85" w:rsidRPr="00D9401D">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sidRPr="00D9401D">
        <w:rPr>
          <w:rtl/>
        </w:rPr>
        <w:instrText>":[["2021",4]]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(Mikalef &amp; Gupta, 2021)</w:t>
      </w:r>
      <w:r w:rsidRPr="00D9401D">
        <w:rPr>
          <w:rFonts w:hint="cs"/>
          <w:rtl/>
        </w:rPr>
        <w:fldChar w:fldCharType="end"/>
      </w:r>
      <w:r w:rsidRPr="00D9401D">
        <w:rPr>
          <w:rFonts w:hint="cs"/>
          <w:rtl/>
        </w:rPr>
        <w:t>.</w:t>
      </w:r>
    </w:p>
    <w:p w14:paraId="2B0635C2" w14:textId="77777777" w:rsidR="00F770F3" w:rsidRPr="00D9401D" w:rsidRDefault="00F770F3" w:rsidP="00F770F3">
      <w:pPr>
        <w:rPr>
          <w:rtl/>
        </w:rPr>
      </w:pPr>
    </w:p>
    <w:p w14:paraId="28490FB8" w14:textId="77777777" w:rsidR="00F770F3" w:rsidRPr="00D9401D" w:rsidRDefault="00F770F3" w:rsidP="00F770F3">
      <w:pPr>
        <w:rPr>
          <w:rtl/>
        </w:rPr>
      </w:pPr>
      <w:r w:rsidRPr="00D9401D">
        <w:rPr>
          <w:rFonts w:hint="cs"/>
          <w:rtl/>
        </w:rPr>
        <w:t>وختاماً، وفي ضوء ما سبق، يتضح أن نجاح تطبيقات الذكاء الاصطناعي داخل المؤسسات لا يعتمد على توافر التقنيات المتقدمة فحسب، وإنما يتطلب تكامل مجموعة من الموارد التنظيمية التي تشمل الموارد الملموسة، والموارد البشرية، والموارد غير الملموسة. فالاستثمارات في البنية التحتية التقنية والبيانات توفر الأساس اللازم لتطبيق تقنيات الذكاء الاصطناعي، بينما تسهم الكفاءات البشرية المتخصصة في تطوير هذه التقنيات وتشغيلها والاستفادة منها، في حين تمثل الموارد غير الملموسة، مثل التنسيق بين الإدارات، والقدرة على إدارة التغيير، والميل إلى تحمل المخاطر، عناصر حاسمة في تحويل الإمكانات التقنية إلى قيمة تنظيمية فعلية. وانطلاقًا من منظور النظرية القائمة على الموارد</w:t>
      </w:r>
      <w:r w:rsidRPr="00D9401D">
        <w:rPr>
          <w:rFonts w:hint="cs"/>
        </w:rPr>
        <w:t xml:space="preserve"> (RBT)</w:t>
      </w:r>
      <w:r w:rsidRPr="00D9401D">
        <w:rPr>
          <w:rFonts w:hint="cs"/>
          <w:rtl/>
        </w:rPr>
        <w:t>، فإن التكامل بين هذه الأبعاد يتيح للمؤسسات بناء قدرات يصعب تقليدها، بما يدعم تحقيق ميزة تنافسية مستدامة. وفي ضوء ذلك، تعتمد هذه الدراسة متطلبات الذكاء الاصطناعي بوصفها متغيرًا متعدد الأبعاد، بهدف تحليل أثرها في تحقيق أهداف الدراسة والكشف عن مدى إسهام كل بُعد من أبعادها في تعزيز الأداء وتحقيق القيمة داخل المنظمة محل الدراسة</w:t>
      </w:r>
      <w:r w:rsidRPr="00D9401D">
        <w:rPr>
          <w:rFonts w:hint="cs"/>
        </w:rPr>
        <w:t>.</w:t>
      </w:r>
    </w:p>
    <w:p w14:paraId="66B30EF9" w14:textId="77777777" w:rsidR="004629DD" w:rsidRPr="00D9401D" w:rsidRDefault="00D51E39" w:rsidP="009E14DF">
      <w:pPr>
        <w:pStyle w:val="Heading2"/>
      </w:pPr>
      <w:bookmarkStart w:id="63" w:name="_Toc235451846"/>
      <w:bookmarkStart w:id="64" w:name="_Toc235452140"/>
      <w:r w:rsidRPr="00D9401D">
        <w:rPr>
          <w:rFonts w:hint="cs"/>
          <w:rtl/>
        </w:rPr>
        <w:lastRenderedPageBreak/>
        <w:t>حوكمة الذكاء الاصطناعي</w:t>
      </w:r>
      <w:bookmarkEnd w:id="63"/>
      <w:bookmarkEnd w:id="64"/>
      <w:r w:rsidRPr="00D9401D">
        <w:rPr>
          <w:rFonts w:hint="cs"/>
          <w:rtl/>
        </w:rPr>
        <w:t xml:space="preserve"> </w:t>
      </w:r>
    </w:p>
    <w:p w14:paraId="26AD0E9B" w14:textId="086EC5E2" w:rsidR="00D51E39" w:rsidRPr="00D9401D" w:rsidRDefault="00D51E39" w:rsidP="00291E0B">
      <w:pPr>
        <w:rPr>
          <w:sz w:val="32"/>
          <w:szCs w:val="32"/>
          <w:rtl/>
        </w:rPr>
      </w:pPr>
      <w:r w:rsidRPr="00D9401D">
        <w:rPr>
          <w:sz w:val="32"/>
          <w:szCs w:val="32"/>
          <w:rtl/>
        </w:rPr>
        <w:t xml:space="preserve">يبدأ </w:t>
      </w:r>
      <w:r w:rsidR="001B0726" w:rsidRPr="00D9401D">
        <w:rPr>
          <w:sz w:val="32"/>
          <w:szCs w:val="32"/>
          <w:rtl/>
        </w:rPr>
        <w:t xml:space="preserve">هذا المحور </w:t>
      </w:r>
      <w:r w:rsidRPr="00D9401D">
        <w:rPr>
          <w:sz w:val="32"/>
          <w:szCs w:val="32"/>
          <w:rtl/>
        </w:rPr>
        <w:t>بال</w:t>
      </w:r>
      <w:r w:rsidR="00D34BF7" w:rsidRPr="00D9401D">
        <w:rPr>
          <w:sz w:val="32"/>
          <w:szCs w:val="32"/>
          <w:rtl/>
        </w:rPr>
        <w:t xml:space="preserve">قاء الضوء على </w:t>
      </w:r>
      <w:r w:rsidRPr="00D9401D">
        <w:rPr>
          <w:sz w:val="32"/>
          <w:szCs w:val="32"/>
          <w:rtl/>
        </w:rPr>
        <w:t>مفهوم</w:t>
      </w:r>
      <w:r w:rsidR="00D34BF7" w:rsidRPr="00D9401D">
        <w:rPr>
          <w:sz w:val="32"/>
          <w:szCs w:val="32"/>
          <w:rtl/>
        </w:rPr>
        <w:t xml:space="preserve"> حوكمة الذكاء الاصطناعي</w:t>
      </w:r>
      <w:r w:rsidR="004629DD" w:rsidRPr="00D9401D">
        <w:rPr>
          <w:sz w:val="32"/>
          <w:szCs w:val="32"/>
          <w:rtl/>
        </w:rPr>
        <w:t xml:space="preserve"> (</w:t>
      </w:r>
      <w:r w:rsidR="004629DD" w:rsidRPr="00D9401D">
        <w:rPr>
          <w:sz w:val="32"/>
          <w:szCs w:val="32"/>
        </w:rPr>
        <w:t>Artificial Intelligence Governance</w:t>
      </w:r>
      <w:r w:rsidR="004629DD" w:rsidRPr="00D9401D">
        <w:rPr>
          <w:sz w:val="32"/>
          <w:szCs w:val="32"/>
          <w:rtl/>
        </w:rPr>
        <w:t>)</w:t>
      </w:r>
      <w:r w:rsidR="00291E0B" w:rsidRPr="00D9401D">
        <w:rPr>
          <w:sz w:val="32"/>
          <w:szCs w:val="32"/>
          <w:rtl/>
        </w:rPr>
        <w:t xml:space="preserve"> </w:t>
      </w:r>
      <w:r w:rsidR="00D34BF7" w:rsidRPr="00D9401D">
        <w:rPr>
          <w:sz w:val="32"/>
          <w:szCs w:val="32"/>
          <w:rtl/>
        </w:rPr>
        <w:t xml:space="preserve"> </w:t>
      </w:r>
      <w:r w:rsidRPr="00D9401D">
        <w:rPr>
          <w:sz w:val="32"/>
          <w:szCs w:val="32"/>
          <w:rtl/>
        </w:rPr>
        <w:t>ثم ينتقل إلى المبادئ والأهمية، وينتهي بربطه بالدراسة الحالية.</w:t>
      </w:r>
    </w:p>
    <w:p w14:paraId="2F4840F7" w14:textId="54943C85" w:rsidR="00D51E39" w:rsidRPr="00D9401D" w:rsidRDefault="00D51E39" w:rsidP="001B0726">
      <w:pPr>
        <w:pStyle w:val="Heading3"/>
        <w:rPr>
          <w:rtl/>
        </w:rPr>
      </w:pPr>
      <w:bookmarkStart w:id="65" w:name="_Toc235451847"/>
      <w:bookmarkStart w:id="66" w:name="_Toc235452141"/>
      <w:r w:rsidRPr="00D9401D">
        <w:rPr>
          <w:rFonts w:hint="cs"/>
          <w:rtl/>
        </w:rPr>
        <w:t>مفهوم</w:t>
      </w:r>
      <w:r w:rsidRPr="00D9401D">
        <w:rPr>
          <w:rtl/>
        </w:rPr>
        <w:t xml:space="preserve"> حوكمة الذكاء الاصطناعي</w:t>
      </w:r>
      <w:bookmarkEnd w:id="65"/>
      <w:bookmarkEnd w:id="66"/>
      <w:r w:rsidRPr="00D9401D">
        <w:rPr>
          <w:rtl/>
        </w:rPr>
        <w:t xml:space="preserve"> </w:t>
      </w:r>
    </w:p>
    <w:p w14:paraId="0EDDA468" w14:textId="33A16DD9" w:rsidR="009E0C57" w:rsidRPr="00D9401D" w:rsidRDefault="009E0C57" w:rsidP="009E0C57">
      <w:pPr>
        <w:rPr>
          <w:rtl/>
        </w:rPr>
      </w:pPr>
      <w:r w:rsidRPr="00D9401D">
        <w:rPr>
          <w:rtl/>
        </w:rPr>
        <w:t xml:space="preserve">شهد عام ٢٠٢٣ وضع حجر الأساس في حوكمة نظم الذكاء الاصطناعي، </w:t>
      </w:r>
      <w:r w:rsidRPr="00D9401D">
        <w:rPr>
          <w:rFonts w:hint="cs"/>
          <w:rtl/>
        </w:rPr>
        <w:t>مع اتجاه ال</w:t>
      </w:r>
      <w:r w:rsidRPr="00D9401D">
        <w:rPr>
          <w:rtl/>
        </w:rPr>
        <w:t xml:space="preserve">عديد من الحكومات وشركات التكنولوجيا ومعاهد التقنية لإصدار وثائق تتضمن مبادئ تطوير الذكاء الاصطناعي في المجالات كافة، </w:t>
      </w:r>
      <w:r w:rsidRPr="00D9401D">
        <w:rPr>
          <w:rFonts w:hint="cs"/>
          <w:rtl/>
        </w:rPr>
        <w:t>وهي في الأساس وثائق</w:t>
      </w:r>
      <w:r w:rsidRPr="00D9401D">
        <w:rPr>
          <w:rtl/>
        </w:rPr>
        <w:t xml:space="preserve"> استرشاديً</w:t>
      </w:r>
      <w:r w:rsidRPr="00D9401D">
        <w:rPr>
          <w:rFonts w:hint="cs"/>
          <w:rtl/>
        </w:rPr>
        <w:t>ة</w:t>
      </w:r>
      <w:r w:rsidRPr="00D9401D">
        <w:rPr>
          <w:rtl/>
        </w:rPr>
        <w:t xml:space="preserve"> وليس</w:t>
      </w:r>
      <w:r w:rsidRPr="00D9401D">
        <w:rPr>
          <w:rFonts w:hint="cs"/>
          <w:rtl/>
        </w:rPr>
        <w:t>ت</w:t>
      </w:r>
      <w:r w:rsidRPr="00D9401D">
        <w:rPr>
          <w:rtl/>
        </w:rPr>
        <w:t xml:space="preserve"> إلزامي</w:t>
      </w:r>
      <w:r w:rsidRPr="00D9401D">
        <w:rPr>
          <w:rFonts w:hint="cs"/>
          <w:rtl/>
        </w:rPr>
        <w:t>ة</w:t>
      </w:r>
      <w:r w:rsidRPr="00D9401D">
        <w:rPr>
          <w:rtl/>
        </w:rPr>
        <w:t xml:space="preserve">، لكن مع تصاعد هذا الاتجاه، قد تتحول خلال الأعوام القليلة القادمة إلى قواعد قانونية تحكم عملية تطوير الذكاء الاصطناعي </w:t>
      </w:r>
      <w:r w:rsidRPr="00D9401D">
        <w:rPr>
          <w:rtl/>
        </w:rPr>
        <w:fldChar w:fldCharType="begin"/>
      </w:r>
      <w:r w:rsidRPr="00D9401D">
        <w:rPr>
          <w:rtl/>
        </w:rPr>
        <w:instrText xml:space="preserve"> </w:instrText>
      </w:r>
      <w:r w:rsidRPr="00D9401D">
        <w:instrText>ADDIN ZOTERO_ITEM CSL_CITATION {"citationID":"NfNmoPUR","properties":{"unsorted":false,"formattedCitation":"(\\uc0\\u1582{}\\uc0\\u1604{}\\uc0\\u1610{}\\uc0\\u1601{}\\uc0\\u1577{}, 2024)","plainCitation</w:instrText>
      </w:r>
      <w:r w:rsidRPr="00D9401D">
        <w:rPr>
          <w:rtl/>
        </w:rPr>
        <w:instrText>":"(خليفة, 2024)","</w:instrText>
      </w:r>
      <w:r w:rsidRPr="00D9401D">
        <w:instrText>noteIndex":0},"citationItems</w:instrText>
      </w:r>
      <w:r w:rsidRPr="00D9401D">
        <w:rPr>
          <w:rtl/>
        </w:rPr>
        <w:instrText>":[{"</w:instrText>
      </w:r>
      <w:r w:rsidRPr="00D9401D">
        <w:instrText>id":10975,"uris":["http://zotero.org/users/16688552/items/MNFAIID2"],"itemData":{"id":10975,"type":"book","abstract</w:instrText>
      </w:r>
      <w:r w:rsidRPr="00D9401D">
        <w:rPr>
          <w:rtl/>
        </w:rPr>
        <w:instrText xml:space="preserve">":"شهد عام </w:instrText>
      </w:r>
      <w:r w:rsidRPr="00D9401D">
        <w:rPr>
          <w:rtl/>
          <w:lang w:bidi="fa-IR"/>
        </w:rPr>
        <w:instrText>۲۰۲۳</w:instrText>
      </w:r>
      <w:r w:rsidRPr="00D9401D">
        <w:rPr>
          <w:rtl/>
        </w:rPr>
        <w:instrText xml:space="preserve"> وضع حجر الأساس في حوكمة نظم الذكاء الاصطناعي فقد اتجه العديد من الحكومات وشركات التكنولوجيا ومعاهد التقنية لإصدار وثائق تتضمن مبادئ تطوير الذكاء الاصطناعي في المجالات كافة، وإن كان كثيرا إن لم يكن كل هذه الوثائق استرشادية وليست إلزامية، لكن مع تصاعد هذا الاتجاه قد تتحول خلال الأعوام القليلة القادمة إلى قواعد قانونية تحكم عملية تطوير الذكاء الاصطناعي. وفي هذا الإطار تناول المقال أهم قضايا الحوكمة والتنظيم، وعرض أبرز قضايا الحوكمة مثل: الأخلاق والمسؤولية، والخصوصية وحماية البيانات، والشفافية والمساءلة، والتحيز والإنصاف، كما تناول أهم المحاولات والمبادرات ومنها: إعلان بلتشلي للذكاء الاصطناعي المسؤول، والمنتدى الاقتصادي العالمي ينظم قمة لحوكمة الذكاء الاصطناعي","</w:instrText>
      </w:r>
      <w:r w:rsidRPr="00D9401D">
        <w:instrText>number-of-pages":"409","publisher</w:instrText>
      </w:r>
      <w:r w:rsidRPr="00D9401D">
        <w:rPr>
          <w:rtl/>
        </w:rPr>
        <w:instrText>":"مركز المعلومات ودعم اتخاذ القرار،","</w:instrText>
      </w:r>
      <w:r w:rsidRPr="00D9401D">
        <w:instrText>publisher-place</w:instrText>
      </w:r>
      <w:r w:rsidRPr="00D9401D">
        <w:rPr>
          <w:rtl/>
        </w:rPr>
        <w:instrText>":"القاهرة","</w:instrText>
      </w:r>
      <w:r w:rsidRPr="00D9401D">
        <w:instrText>source":"library.idsc.gov.eg","title</w:instrText>
      </w:r>
      <w:r w:rsidRPr="00D9401D">
        <w:rPr>
          <w:rtl/>
        </w:rPr>
        <w:instrText>":"خطوات نحو حوكمة فعالة للذكاء الاصطناعي في 2024","</w:instrText>
      </w:r>
      <w:r w:rsidRPr="00D9401D">
        <w:instrText>title-short":"AI TRISM","author</w:instrText>
      </w:r>
      <w:r w:rsidRPr="00D9401D">
        <w:rPr>
          <w:rtl/>
        </w:rPr>
        <w:instrText>":[{"</w:instrText>
      </w:r>
      <w:r w:rsidRPr="00D9401D">
        <w:instrText>family</w:instrText>
      </w:r>
      <w:r w:rsidRPr="00D9401D">
        <w:rPr>
          <w:rtl/>
        </w:rPr>
        <w:instrText>":"خليفة","</w:instrText>
      </w:r>
      <w:r w:rsidRPr="00D9401D">
        <w:instrText>given</w:instrText>
      </w:r>
      <w:r w:rsidRPr="00D9401D">
        <w:rPr>
          <w:rtl/>
        </w:rPr>
        <w:instrText>":"إيهاب"}],"</w:instrText>
      </w:r>
      <w:r w:rsidRPr="00D9401D">
        <w:instrText>issued":{"date-parts":[["2024"]]}}}],"schema":"https://github.com/citation-style-language/schema/raw/master/csl-citation.json</w:instrText>
      </w:r>
      <w:r w:rsidRPr="00D9401D">
        <w:rPr>
          <w:rtl/>
        </w:rPr>
        <w:instrText xml:space="preserve">"} </w:instrText>
      </w:r>
      <w:r w:rsidRPr="00D9401D">
        <w:rPr>
          <w:rtl/>
        </w:rPr>
        <w:fldChar w:fldCharType="separate"/>
      </w:r>
      <w:r w:rsidRPr="00D9401D">
        <w:rPr>
          <w:rFonts w:hint="cs"/>
          <w:rtl/>
        </w:rPr>
        <w:t>(</w:t>
      </w:r>
      <w:r w:rsidRPr="00D9401D">
        <w:rPr>
          <w:rtl/>
        </w:rPr>
        <w:t>خليفة, 2024</w:t>
      </w:r>
      <w:r w:rsidRPr="00D9401D">
        <w:rPr>
          <w:rFonts w:hint="cs"/>
          <w:rtl/>
        </w:rPr>
        <w:t>)</w:t>
      </w:r>
      <w:r w:rsidRPr="00D9401D">
        <w:rPr>
          <w:rtl/>
        </w:rPr>
        <w:fldChar w:fldCharType="end"/>
      </w:r>
      <w:r w:rsidRPr="00D9401D">
        <w:rPr>
          <w:rtl/>
        </w:rPr>
        <w:t>.</w:t>
      </w:r>
    </w:p>
    <w:p w14:paraId="71C29D5C" w14:textId="521BC6B6" w:rsidR="00531A1D" w:rsidRPr="00D9401D" w:rsidRDefault="00531A1D" w:rsidP="00531A1D">
      <w:pPr>
        <w:rPr>
          <w:rtl/>
          <w:lang w:bidi="ar-EG"/>
        </w:rPr>
      </w:pPr>
      <w:r w:rsidRPr="00D9401D">
        <w:rPr>
          <w:rFonts w:hint="cs"/>
          <w:rtl/>
        </w:rPr>
        <w:t>و</w:t>
      </w:r>
      <w:r w:rsidRPr="00D9401D">
        <w:rPr>
          <w:rtl/>
        </w:rPr>
        <w:t xml:space="preserve">أدى التوسع المتسارع في استخدام تقنيات الذكاء الاصطناعي داخل المؤسسات إلى ظهور تحديات جديدة تتعلق بالمساءلة، والشفافية، والخصوصية، وإدارة المخاطر، والتحيز الخوارزمي، الأمر الذي جعل حوكمة الذكاء الاصطناعي من الموضوعات الرئيسة في الأدبيات الحديثة. فلم يعد نجاح تطبيقات الذكاء الاصطناعي يعتمد فقط على توافر البيانات، والبنية التحتية التقنية، والمهارات البشرية، بل أصبح يتطلب وجود إطار حوكمة يضمن تطوير هذه التطبيقات وتشغيلها واستخدامها بصورة مسؤولة وآمنة ومتوافقة مع الأهداف الاستراتيجية للمنظمة </w:t>
      </w:r>
      <w:r w:rsidRPr="00D9401D">
        <w:rPr>
          <w:rtl/>
        </w:rPr>
        <w:fldChar w:fldCharType="begin"/>
      </w:r>
      <w:r w:rsidRPr="00D9401D">
        <w:rPr>
          <w:rtl/>
        </w:rPr>
        <w:instrText xml:space="preserve"> </w:instrText>
      </w:r>
      <w:r w:rsidRPr="00D9401D">
        <w:instrText>ADDIN ZOTERO_ITEM CSL_CITATION {"citationID":"QLHzm7us","properties":{"unsorted":false,"formattedCitation":"(Atoum, 2025; E. Papagiannidis et al., 2022, 2023)","plainCitation":"(Atoum, 2025; E. Papagiannidis et al., 2022, 2023)","noteIndex":0},"citationItems":[{"id":10968,"uris":["http://zotero.org/users/16688552/items/JDBC6V3R"],"itemData":{"id":10968,"type":"article-journal","abstract":"Artificial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w:instrText>
      </w:r>
      <w:r w:rsidRPr="00D9401D">
        <w:rPr>
          <w:rtl/>
        </w:rPr>
        <w:instrText xml:space="preserve">. </w:instrText>
      </w:r>
      <w:r w:rsidRPr="00D9401D">
        <w:instrText>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 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Governance","URL":"https://thesai.org/Publications/ViewPaper?Volume=16&amp;Issue=2&amp;Code=IJACSA&amp;SerialNo=83","volume":"16","author":[{"family":"Atoum","given":"Ibrahim"}],"accessed":{"date-parts</w:instrText>
      </w:r>
      <w:r w:rsidRPr="00D9401D">
        <w:rPr>
          <w:rtl/>
        </w:rPr>
        <w:instrText>":[["2026",7,18]]</w:instrText>
      </w:r>
      <w:r w:rsidRPr="00D9401D">
        <w:instrText>},"issued":{"date-parts</w:instrText>
      </w:r>
      <w:r w:rsidRPr="00D9401D">
        <w:rPr>
          <w:rtl/>
        </w:rPr>
        <w:instrText>":[["2025",1,1]]</w:instrText>
      </w:r>
      <w:r w:rsidRPr="00D9401D">
        <w:instrText>}}},{"id":10966,"uris":["http://zotero.org/users/16688552/items</w:instrText>
      </w:r>
      <w:r w:rsidRPr="00D9401D">
        <w:rPr>
          <w:rtl/>
        </w:rPr>
        <w:instrText>/</w:instrText>
      </w:r>
      <w:r w:rsidRPr="00D9401D">
        <w:instrText>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goals.","container-title":"The Role of Digital Technologies in Shaping the Post-Pandemic World","DOI":"10.1007/978-3-031-15342-6_5","ISBN":"978-3-031-15342-6","language":"en","page":"58-69","publisher":"Springer International Publishing","publisher-place":"Cham","source":"Springer Link","title":"From Responsible AI Governance to Competitive Performance: The Mediating Role of Knowledge Management Capabilities","title-short":"From Responsible AI Governance to Competitive Performance","author":[{"family":"Papagiannidis","given":"Emmanouil"},{"family":"Mikalef</w:instrText>
      </w:r>
      <w:r w:rsidRPr="00D9401D">
        <w:rPr>
          <w:rtl/>
        </w:rPr>
        <w:instrText>","</w:instrText>
      </w:r>
      <w:r w:rsidRPr="00D9401D">
        <w:instrText>given":"Patrick"},{"family":"Krogstie","given":"John"},{"family":"Conboy","given":"Kieran"}],"editor":[{"family":"Papagiannidis","given":"Savvas"},{"family":"Alamanos","given":"Eleftherios"},{"family":"Gupta","given":"Suraksha"},{"family":"Dwivedi","given":"Yogesh K."},{"family":"Mäntymäki","given":"Matti"},{"family":"Pappas","given":"Ilias O."}],"issued":{"date-parts":[["2022"]]}}},{"id":10967,"uris":["http://zotero.org/users/16688552/items/EJ4RIH4N"],"itemData":{"id":10967,"type":"article-journal","abstract":"Abstract\n            In recent years artificial intelligence (AI) has been seen as a technology with tremendous potential for enabling companies to gain an operational and competitive advantage. However, despite the use of AI, businesses continue</w:instrText>
      </w:r>
      <w:r w:rsidRPr="00D9401D">
        <w:rPr>
          <w:rtl/>
        </w:rPr>
        <w:instrText xml:space="preserve"> </w:instrText>
      </w:r>
      <w:r w:rsidRPr="00D9401D">
        <w:instrText>to face challenges and are unable to immediately realize performance gains. Furthermore, firms need to introduce robust AI systems and mitigate AI risks, which emphasizes the importance of creating suitable AI governance practices. This study, explores how AI governance is applied to promote the development of robust AI applications that do not introduce negative effects, based on a comparative case analysis of three firms in the energy sector. The study illustrates which practices are placed to produce</w:instrText>
      </w:r>
      <w:r w:rsidRPr="00D9401D">
        <w:rPr>
          <w:rtl/>
        </w:rPr>
        <w:instrText xml:space="preserve"> </w:instrText>
      </w:r>
      <w:r w:rsidRPr="00D9401D">
        <w:instrText>knowledge that assists with decision making while at the same time overcoming barriers with recommended actions leading to desired outcomes. The study contributes by exploring the main dimensions relevant to AI’s governance in organizations and by uncovering the practices that underpin them.","container-title":"Information Systems Frontiers","DOI":"10.1007/s10796-022-10251-y","ISSN":"1387-3326, 1572-9419","issue":"1","journalAbbreviation":"Inf Syst Front","language":"en","page":"123-141","source":"DOI.org</w:instrText>
      </w:r>
      <w:r w:rsidRPr="00D9401D">
        <w:rPr>
          <w:rtl/>
        </w:rPr>
        <w:instrText xml:space="preserve"> </w:instrText>
      </w:r>
      <w:r w:rsidRPr="00D9401D">
        <w:instrText>(Crossref)","title":"Toward AI Governance: Identifying Best Practices and Potential Barriers and Outcomes","title-short":"Toward AI Governance","volume":"25","author":[{"family":"Papagiannidis","given":"Emmanouil"},{"family":"Enholm","given":"Ida Merete</w:instrText>
      </w:r>
      <w:r w:rsidRPr="00D9401D">
        <w:rPr>
          <w:rtl/>
        </w:rPr>
        <w:instrText>"},{"</w:instrText>
      </w:r>
      <w:r w:rsidRPr="00D9401D">
        <w:instrText>family":"Dremel","given":"Chirstian"},{"family":"Mikalef","given":"Patrick"},{"family":"Krogstie","given":"John"}],"issued":{"date-parts":[["2023",2]]}}}],"schema":"https://github.com/citation-style-language/schema/raw/master/csl-citation.json</w:instrText>
      </w:r>
      <w:r w:rsidRPr="00D9401D">
        <w:rPr>
          <w:rtl/>
        </w:rPr>
        <w:instrText xml:space="preserve">"} </w:instrText>
      </w:r>
      <w:r w:rsidRPr="00D9401D">
        <w:rPr>
          <w:rtl/>
        </w:rPr>
        <w:fldChar w:fldCharType="separate"/>
      </w:r>
      <w:r w:rsidRPr="00D9401D">
        <w:t>(Atoum, 2025; E. Papagiannidis et al., 2022, 2023)</w:t>
      </w:r>
      <w:r w:rsidRPr="00D9401D">
        <w:rPr>
          <w:rtl/>
        </w:rPr>
        <w:fldChar w:fldCharType="end"/>
      </w:r>
      <w:r w:rsidRPr="00D9401D">
        <w:rPr>
          <w:rFonts w:hint="cs"/>
          <w:rtl/>
          <w:lang w:bidi="ar-EG"/>
        </w:rPr>
        <w:t>.</w:t>
      </w:r>
    </w:p>
    <w:p w14:paraId="5253BE91" w14:textId="77777777" w:rsidR="00531A1D" w:rsidRPr="00D9401D" w:rsidRDefault="00531A1D" w:rsidP="009E0C57">
      <w:pPr>
        <w:rPr>
          <w:rtl/>
        </w:rPr>
      </w:pPr>
    </w:p>
    <w:p w14:paraId="4491705B" w14:textId="66F9A5C5" w:rsidR="00D51E39" w:rsidRPr="00D9401D" w:rsidRDefault="009E0C57" w:rsidP="00192BC2">
      <w:pPr>
        <w:rPr>
          <w:rtl/>
          <w:lang w:bidi="ar-EG"/>
        </w:rPr>
      </w:pPr>
      <w:r w:rsidRPr="00D9401D">
        <w:rPr>
          <w:rtl/>
        </w:rPr>
        <w:lastRenderedPageBreak/>
        <w:t xml:space="preserve">وتشير حوكمة الذكاء الاصطناعي إلى الأطر والقواعد والمعايير التي توجه تطبيقات الذكاء الاصطناعي؛ لضمان أن القرارات الناتجة عن الذكاء الاصطناعي لا تتعارض مع الشفافية والعدالة واحترام حقوق الإنسان؛ وهي تنطوي على آليات إشراف تعالج مخاطر مثل التحيز، وانتهاك الخصوصية، وإساءة الاستخدام، مع تعزيز الابتكار والثقة </w:t>
      </w:r>
      <w:r w:rsidR="00B83C32" w:rsidRPr="00D9401D">
        <w:rPr>
          <w:rtl/>
        </w:rPr>
        <w:fldChar w:fldCharType="begin"/>
      </w:r>
      <w:r w:rsidR="00A161F3" w:rsidRPr="00D9401D">
        <w:rPr>
          <w:rtl/>
        </w:rPr>
        <w:instrText xml:space="preserve"> </w:instrText>
      </w:r>
      <w:r w:rsidR="00A161F3" w:rsidRPr="00D9401D">
        <w:instrText>ADDIN ZOTERO_ITEM CSL_CITATION {"citationID":"QgHi1Z0B","properties":{"unsorted":false,"formattedCitation":"(\\uc0\\u1593{}\\uc0\\u1604{}\\uc0\\u1610{} &amp; \\uc0\\u1587{}\\uc0\\u1610{}\\uc0\\u1583{}, 2024)","plainCitation</w:instrText>
      </w:r>
      <w:r w:rsidR="00A161F3" w:rsidRPr="00D9401D">
        <w:rPr>
          <w:rtl/>
        </w:rPr>
        <w:instrText>":"(علي &amp; سيد, 2024)","</w:instrText>
      </w:r>
      <w:r w:rsidR="00A161F3" w:rsidRPr="00D9401D">
        <w:instrText>dontUpdate</w:instrText>
      </w:r>
      <w:r w:rsidR="00A161F3" w:rsidRPr="00D9401D">
        <w:rPr>
          <w:rtl/>
        </w:rPr>
        <w:instrText>":</w:instrText>
      </w:r>
      <w:r w:rsidR="00A161F3" w:rsidRPr="00D9401D">
        <w:instrText>true,"noteIndex":0},"citationItems":[{"id":10974,"uris":["http://zotero.org/users/16688552/items/XRXD93IF"],"itemData":{"id":10974,"type":"article-journal","container-title</w:instrText>
      </w:r>
      <w:r w:rsidR="00A161F3" w:rsidRPr="00D9401D">
        <w:rPr>
          <w:rtl/>
        </w:rPr>
        <w:instrText>":"مجلة التربية","</w:instrText>
      </w:r>
      <w:r w:rsidR="00A161F3" w:rsidRPr="00D9401D">
        <w:instrText>ISSN":"1110-323X","issue":"003","language":"ar","page":"447-508</w:instrText>
      </w:r>
      <w:r w:rsidR="00A161F3" w:rsidRPr="00D9401D">
        <w:rPr>
          <w:rtl/>
        </w:rPr>
        <w:instrText>","</w:instrText>
      </w:r>
      <w:r w:rsidR="00A161F3" w:rsidRPr="00D9401D">
        <w:instrText>source":"search.mandumah.com","title</w:instrText>
      </w:r>
      <w:r w:rsidR="00A161F3" w:rsidRPr="00D9401D">
        <w:rPr>
          <w:rtl/>
        </w:rPr>
        <w:instrText>":"متطلبات حوكمة الذكاء الاصطناعي بالجامعات المصرية من وجهة نظر أعضاء هيئة التدريس","</w:instrText>
      </w:r>
      <w:r w:rsidR="00A161F3" w:rsidRPr="00D9401D">
        <w:instrText>volume":"204","author</w:instrText>
      </w:r>
      <w:r w:rsidR="00A161F3" w:rsidRPr="00D9401D">
        <w:rPr>
          <w:rtl/>
        </w:rPr>
        <w:instrText>":[{"</w:instrText>
      </w:r>
      <w:r w:rsidR="00A161F3" w:rsidRPr="00D9401D">
        <w:instrText>family</w:instrText>
      </w:r>
      <w:r w:rsidR="00A161F3" w:rsidRPr="00D9401D">
        <w:rPr>
          <w:rtl/>
        </w:rPr>
        <w:instrText>":"علي","</w:instrText>
      </w:r>
      <w:r w:rsidR="00A161F3" w:rsidRPr="00D9401D">
        <w:instrText>given</w:instrText>
      </w:r>
      <w:r w:rsidR="00A161F3" w:rsidRPr="00D9401D">
        <w:rPr>
          <w:rtl/>
        </w:rPr>
        <w:instrText>":"المكاوي، إسماعيل خالد علي"},{"</w:instrText>
      </w:r>
      <w:r w:rsidR="00A161F3" w:rsidRPr="00D9401D">
        <w:instrText>family</w:instrText>
      </w:r>
      <w:r w:rsidR="00A161F3" w:rsidRPr="00D9401D">
        <w:rPr>
          <w:rtl/>
        </w:rPr>
        <w:instrText>":"سيد","</w:instrText>
      </w:r>
      <w:r w:rsidR="00A161F3" w:rsidRPr="00D9401D">
        <w:instrText>given</w:instrText>
      </w:r>
      <w:r w:rsidR="00A161F3" w:rsidRPr="00D9401D">
        <w:rPr>
          <w:rtl/>
        </w:rPr>
        <w:instrText>":"أحمد، وليد سعيد أحمد"}],"</w:instrText>
      </w:r>
      <w:r w:rsidR="00A161F3" w:rsidRPr="00D9401D">
        <w:instrText>issued</w:instrText>
      </w:r>
      <w:r w:rsidR="00A161F3" w:rsidRPr="00D9401D">
        <w:rPr>
          <w:rtl/>
        </w:rPr>
        <w:instrText>":{"</w:instrText>
      </w:r>
      <w:r w:rsidR="00A161F3" w:rsidRPr="00D9401D">
        <w:instrText>date-parts</w:instrText>
      </w:r>
      <w:r w:rsidR="00A161F3" w:rsidRPr="00D9401D">
        <w:rPr>
          <w:rtl/>
        </w:rPr>
        <w:instrText>":[["2024"]]}}}],"</w:instrText>
      </w:r>
      <w:r w:rsidR="00A161F3" w:rsidRPr="00D9401D">
        <w:instrText>schema":"https://github.com/citation-style-language/schema/raw/master/csl-citation.json</w:instrText>
      </w:r>
      <w:r w:rsidR="00A161F3" w:rsidRPr="00D9401D">
        <w:rPr>
          <w:rtl/>
        </w:rPr>
        <w:instrText xml:space="preserve">"} </w:instrText>
      </w:r>
      <w:r w:rsidR="00B83C32" w:rsidRPr="00D9401D">
        <w:rPr>
          <w:rtl/>
        </w:rPr>
        <w:fldChar w:fldCharType="separate"/>
      </w:r>
      <w:r w:rsidR="00CA3036" w:rsidRPr="00D9401D">
        <w:rPr>
          <w:rFonts w:hint="cs"/>
          <w:rtl/>
        </w:rPr>
        <w:t>(</w:t>
      </w:r>
      <w:r w:rsidR="00CA3036" w:rsidRPr="00D9401D">
        <w:rPr>
          <w:rtl/>
        </w:rPr>
        <w:t xml:space="preserve">علي </w:t>
      </w:r>
      <w:r w:rsidR="00CA3036" w:rsidRPr="00D9401D">
        <w:rPr>
          <w:rFonts w:hint="cs"/>
          <w:rtl/>
        </w:rPr>
        <w:t>و</w:t>
      </w:r>
      <w:r w:rsidR="00CA3036" w:rsidRPr="00D9401D">
        <w:rPr>
          <w:rtl/>
        </w:rPr>
        <w:t>سيد, 2024</w:t>
      </w:r>
      <w:r w:rsidR="00CA3036" w:rsidRPr="00D9401D">
        <w:rPr>
          <w:rFonts w:hint="cs"/>
          <w:rtl/>
        </w:rPr>
        <w:t>)</w:t>
      </w:r>
      <w:r w:rsidR="00B83C32" w:rsidRPr="00D9401D">
        <w:rPr>
          <w:rtl/>
        </w:rPr>
        <w:fldChar w:fldCharType="end"/>
      </w:r>
      <w:r w:rsidR="00050E78" w:rsidRPr="00D9401D">
        <w:rPr>
          <w:rFonts w:hint="cs"/>
          <w:rtl/>
        </w:rPr>
        <w:t>. ويمكن الإشارة إلى</w:t>
      </w:r>
      <w:r w:rsidR="00D51E39" w:rsidRPr="00D9401D">
        <w:rPr>
          <w:rtl/>
        </w:rPr>
        <w:t xml:space="preserve"> حوكمة الذكاء الاصطناعي </w:t>
      </w:r>
      <w:r w:rsidR="00050E78" w:rsidRPr="00D9401D">
        <w:rPr>
          <w:rFonts w:hint="cs"/>
          <w:rtl/>
        </w:rPr>
        <w:t xml:space="preserve">بأنها </w:t>
      </w:r>
      <w:r w:rsidR="00D51E39" w:rsidRPr="00D9401D">
        <w:rPr>
          <w:rtl/>
        </w:rPr>
        <w:t xml:space="preserve">مجموعة السياسات، والهياكل التنظيمية، والإجراءات، وآليات الرقابة والمساءلة التي تنظم دورة حياة أنظمة الذكاء الاصطناعي، بما يضمن استخدامها بصورة مسؤولة وشفافة وآمنة، مع تحقيق التوازن بين الابتكار والامتثال للمتطلبات القانونية والأخلاقية </w:t>
      </w:r>
      <w:r w:rsidR="001C4736" w:rsidRPr="00D9401D">
        <w:rPr>
          <w:rtl/>
        </w:rPr>
        <w:fldChar w:fldCharType="begin"/>
      </w:r>
      <w:r w:rsidR="00140404" w:rsidRPr="00D9401D">
        <w:rPr>
          <w:rtl/>
        </w:rPr>
        <w:instrText xml:space="preserve"> </w:instrText>
      </w:r>
      <w:r w:rsidR="00140404" w:rsidRPr="00D9401D">
        <w:instrText>ADDIN ZOTERO_ITEM CSL_CITATION {"citationID":"e1Ju6WuH","properties":{"unsorted":false,"formattedCitation":"(\\uc0\\u1575{}\\uc0\\u1604{}\\uc0\\u1605{}\\uc0\\u1580{}\\uc0\\u1604{}\\uc0\\u1587{} \\uc0\\u1575{}\\uc0\\u1604{}\\uc0\\u1608{}\\uc0\\u1591{}\\uc</w:instrText>
      </w:r>
      <w:r w:rsidR="00140404" w:rsidRPr="00D9401D">
        <w:rPr>
          <w:rtl/>
        </w:rPr>
        <w:instrText>0\\</w:instrText>
      </w:r>
      <w:r w:rsidR="00140404" w:rsidRPr="00D9401D">
        <w:instrText>u1606{}\\uc0\\u1610{} \\uc0\\u1604{}\\uc0\\u1604{}\\uc0\\u1584{}\\uc0\\u1603{}\\uc0\\u1575{}\\uc0\\u1569{} \\uc0\\u1575{}\\uc0\\u1604{}\\uc0\\u1575{}\\uc0\\u1589{}\\uc0\\u1591{}\\uc0\\u1606{}\\uc0\\u1575{}\\uc0\\u1593{}\\uc0\\u1610{}, 2026)","plainCitation</w:instrText>
      </w:r>
      <w:r w:rsidR="00140404" w:rsidRPr="00D9401D">
        <w:rPr>
          <w:rtl/>
        </w:rPr>
        <w:instrText>":"(المجلس الوطني للذكاء الاصطناعي, 2026)","</w:instrText>
      </w:r>
      <w:r w:rsidR="00140404" w:rsidRPr="00D9401D">
        <w:instrText>noteIndex":0},"citationItems":[{"id":10962,"uris":["http://zotero.org/users/16688552/items/X9TNJCBU"],"itemData":{"id":10962,"type":"report","genre</w:instrText>
      </w:r>
      <w:r w:rsidR="00140404" w:rsidRPr="00D9401D">
        <w:rPr>
          <w:rtl/>
        </w:rPr>
        <w:instrText>":"تقرير","</w:instrText>
      </w:r>
      <w:r w:rsidR="00140404" w:rsidRPr="00D9401D">
        <w:instrText>publisher</w:instrText>
      </w:r>
      <w:r w:rsidR="00140404" w:rsidRPr="00D9401D">
        <w:rPr>
          <w:rtl/>
        </w:rPr>
        <w:instrText>":"وزارة الاتصالات وتكنولوجيا المعلومات المصرية","</w:instrText>
      </w:r>
      <w:r w:rsidR="00140404" w:rsidRPr="00D9401D">
        <w:instrText>publisher-place</w:instrText>
      </w:r>
      <w:r w:rsidR="00140404" w:rsidRPr="00D9401D">
        <w:rPr>
          <w:rtl/>
        </w:rPr>
        <w:instrText>":"مصر","</w:instrText>
      </w:r>
      <w:r w:rsidR="00140404" w:rsidRPr="00D9401D">
        <w:instrText>title</w:instrText>
      </w:r>
      <w:r w:rsidR="00140404" w:rsidRPr="00D9401D">
        <w:rPr>
          <w:rtl/>
        </w:rPr>
        <w:instrText>":"أطر حوكمة الذكاء الاصطناعي العالمية: دراسة مقارنة","</w:instrText>
      </w:r>
      <w:r w:rsidR="00140404" w:rsidRPr="00D9401D">
        <w:instrText>URL":"https://ai.gov.eg/SynchedFiles/ar/Resources/Global%20AI%20Governance%20FrameworksA%20Comparative%20Study_Arabic.pdf","author":[{"literal</w:instrText>
      </w:r>
      <w:r w:rsidR="00140404" w:rsidRPr="00D9401D">
        <w:rPr>
          <w:rtl/>
        </w:rPr>
        <w:instrText>":"المجلس الوطني للذكاء الاصطناعي"}],"</w:instrText>
      </w:r>
      <w:r w:rsidR="00140404" w:rsidRPr="00D9401D">
        <w:instrText>issued":{"date-parts":[["2026"]]}}}],"schema":"https://github.com/citation-style-language/schema/raw/master/csl-citation.json</w:instrText>
      </w:r>
      <w:r w:rsidR="00140404" w:rsidRPr="00D9401D">
        <w:rPr>
          <w:rtl/>
        </w:rPr>
        <w:instrText xml:space="preserve">"} </w:instrText>
      </w:r>
      <w:r w:rsidR="001C4736" w:rsidRPr="00D9401D">
        <w:rPr>
          <w:rtl/>
        </w:rPr>
        <w:fldChar w:fldCharType="separate"/>
      </w:r>
      <w:r w:rsidR="00140404" w:rsidRPr="00D9401D">
        <w:rPr>
          <w:rFonts w:hint="cs"/>
          <w:rtl/>
        </w:rPr>
        <w:t>(</w:t>
      </w:r>
      <w:r w:rsidR="00140404" w:rsidRPr="00D9401D">
        <w:rPr>
          <w:rtl/>
        </w:rPr>
        <w:t>المجلس الوطني للذكاء الاصطناعي, 2026</w:t>
      </w:r>
      <w:r w:rsidR="00140404" w:rsidRPr="00D9401D">
        <w:rPr>
          <w:rFonts w:hint="cs"/>
          <w:rtl/>
        </w:rPr>
        <w:t>)</w:t>
      </w:r>
      <w:r w:rsidR="001C4736" w:rsidRPr="00D9401D">
        <w:rPr>
          <w:rtl/>
        </w:rPr>
        <w:fldChar w:fldCharType="end"/>
      </w:r>
      <w:r w:rsidR="001C4736" w:rsidRPr="00D9401D">
        <w:rPr>
          <w:rFonts w:hint="cs"/>
          <w:rtl/>
        </w:rPr>
        <w:t xml:space="preserve">. </w:t>
      </w:r>
      <w:r w:rsidR="00697715" w:rsidRPr="00D9401D">
        <w:rPr>
          <w:rFonts w:hint="cs"/>
          <w:rtl/>
          <w:lang w:bidi="ar-EG"/>
        </w:rPr>
        <w:t xml:space="preserve">كما </w:t>
      </w:r>
      <w:r w:rsidR="00192BC2" w:rsidRPr="00D9401D">
        <w:rPr>
          <w:rFonts w:hint="cs"/>
          <w:rtl/>
          <w:lang w:bidi="ar-EG"/>
        </w:rPr>
        <w:t>يمكن تعريف</w:t>
      </w:r>
      <w:r w:rsidR="00697715" w:rsidRPr="00D9401D">
        <w:rPr>
          <w:rFonts w:hint="cs"/>
          <w:rtl/>
          <w:lang w:bidi="ar-EG"/>
        </w:rPr>
        <w:t xml:space="preserve"> حوكمة الذكاء الاصطناعي بأنه </w:t>
      </w:r>
      <w:r w:rsidR="00697715" w:rsidRPr="00D9401D">
        <w:rPr>
          <w:rtl/>
          <w:lang w:bidi="ar-EG"/>
        </w:rPr>
        <w:t xml:space="preserve">الاعتماد الرسمي والإفصاح عن الممارسات التنظيمية التي تلتزم </w:t>
      </w:r>
      <w:r w:rsidR="00697715" w:rsidRPr="00D9401D">
        <w:rPr>
          <w:rFonts w:hint="cs"/>
          <w:rtl/>
          <w:lang w:bidi="ar-EG"/>
        </w:rPr>
        <w:t>ب</w:t>
      </w:r>
      <w:r w:rsidR="00697715" w:rsidRPr="00D9401D">
        <w:rPr>
          <w:rtl/>
          <w:lang w:bidi="ar-EG"/>
        </w:rPr>
        <w:t>الشفافية، والمساءلة، والإنصاف، والمتانة</w:t>
      </w:r>
      <w:r w:rsidR="004B112F" w:rsidRPr="00D9401D">
        <w:rPr>
          <w:rFonts w:hint="cs"/>
          <w:rtl/>
          <w:lang w:bidi="ar-EG"/>
        </w:rPr>
        <w:t xml:space="preserve"> </w:t>
      </w:r>
      <w:r w:rsidR="004B112F" w:rsidRPr="00D9401D">
        <w:rPr>
          <w:rtl/>
          <w:lang w:bidi="ar-EG"/>
        </w:rPr>
        <w:fldChar w:fldCharType="begin"/>
      </w:r>
      <w:r w:rsidR="004B112F" w:rsidRPr="00D9401D">
        <w:rPr>
          <w:rtl/>
          <w:lang w:bidi="ar-EG"/>
        </w:rPr>
        <w:instrText xml:space="preserve"> </w:instrText>
      </w:r>
      <w:r w:rsidR="004B112F" w:rsidRPr="00D9401D">
        <w:rPr>
          <w:lang w:bidi="ar-EG"/>
        </w:rPr>
        <w:instrText>ADDIN ZOTERO_ITEM CSL_CITATION {"citationID":"7NLAdrsI","properties":{"unsorted":false,"formattedCitation":"(Xia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4B112F" w:rsidRPr="00D9401D">
        <w:rPr>
          <w:rtl/>
          <w:lang w:bidi="ar-EG"/>
        </w:rPr>
        <w:instrText>":[["2026",2]]</w:instrText>
      </w:r>
      <w:r w:rsidR="004B112F" w:rsidRPr="00D9401D">
        <w:rPr>
          <w:lang w:bidi="ar-EG"/>
        </w:rPr>
        <w:instrText>}}}],"schema":"https://github</w:instrText>
      </w:r>
      <w:r w:rsidR="004B112F" w:rsidRPr="00D9401D">
        <w:rPr>
          <w:rtl/>
          <w:lang w:bidi="ar-EG"/>
        </w:rPr>
        <w:instrText>.</w:instrText>
      </w:r>
      <w:r w:rsidR="004B112F" w:rsidRPr="00D9401D">
        <w:rPr>
          <w:lang w:bidi="ar-EG"/>
        </w:rPr>
        <w:instrText>com/citation-style-language/schema/raw/master/csl-citation.json</w:instrText>
      </w:r>
      <w:r w:rsidR="004B112F" w:rsidRPr="00D9401D">
        <w:rPr>
          <w:rtl/>
          <w:lang w:bidi="ar-EG"/>
        </w:rPr>
        <w:instrText xml:space="preserve">"} </w:instrText>
      </w:r>
      <w:r w:rsidR="004B112F" w:rsidRPr="00D9401D">
        <w:rPr>
          <w:rtl/>
          <w:lang w:bidi="ar-EG"/>
        </w:rPr>
        <w:fldChar w:fldCharType="separate"/>
      </w:r>
      <w:r w:rsidR="004B112F" w:rsidRPr="00D9401D">
        <w:rPr>
          <w:lang w:bidi="ar-EG"/>
        </w:rPr>
        <w:t>(Xia et al., 2026)</w:t>
      </w:r>
      <w:r w:rsidR="004B112F" w:rsidRPr="00D9401D">
        <w:rPr>
          <w:rtl/>
          <w:lang w:bidi="ar-EG"/>
        </w:rPr>
        <w:fldChar w:fldCharType="end"/>
      </w:r>
      <w:r w:rsidR="004B112F" w:rsidRPr="00D9401D">
        <w:rPr>
          <w:rFonts w:hint="cs"/>
          <w:rtl/>
          <w:lang w:bidi="ar-EG"/>
        </w:rPr>
        <w:t>.</w:t>
      </w:r>
    </w:p>
    <w:p w14:paraId="1C577454" w14:textId="29C2897D" w:rsidR="00280987" w:rsidRPr="00D9401D" w:rsidRDefault="00280987" w:rsidP="00280987">
      <w:pPr>
        <w:rPr>
          <w:rtl/>
          <w:lang w:bidi="ar-EG"/>
        </w:rPr>
      </w:pPr>
      <w:r w:rsidRPr="00D9401D">
        <w:rPr>
          <w:rtl/>
        </w:rPr>
        <w:t>وبناءً على ذلك، يمكن النظر إلى حوكمة الذكاء الاصطناعي باعتبارها آلية تنظيمية تضمن توجيه قدرات الذكاء الاصطناعي نحو تحقيق الأهداف المؤسسية بصورة فعالة ومسؤولة. وانطلاقًا من هذا الدور، تتبنى الدراسة الحالية حوكمة الذكاء الاصطناعي كمتغيرٍ معدل، انطلاقًا من افتراض أن ارتفاع مستوى ممارسات الحوكمة من شأنه أن يعزز أثر قدرات الذكاء الاصطناعي في تحسين الأداء المؤسسي</w:t>
      </w:r>
      <w:r w:rsidRPr="00D9401D">
        <w:rPr>
          <w:lang w:bidi="ar-EG"/>
        </w:rPr>
        <w:t>.</w:t>
      </w:r>
    </w:p>
    <w:p w14:paraId="1A90324C" w14:textId="77777777" w:rsidR="00D51E39" w:rsidRPr="00D9401D" w:rsidRDefault="00D51E39" w:rsidP="00D51E39">
      <w:pPr>
        <w:rPr>
          <w:rtl/>
        </w:rPr>
      </w:pPr>
    </w:p>
    <w:p w14:paraId="28E63BEB" w14:textId="3A3E5C58" w:rsidR="00D51E39" w:rsidRPr="00D9401D" w:rsidRDefault="00D51E39" w:rsidP="00D51E39">
      <w:pPr>
        <w:pStyle w:val="Heading3"/>
        <w:rPr>
          <w:rtl/>
        </w:rPr>
      </w:pPr>
      <w:bookmarkStart w:id="67" w:name="_Toc235451848"/>
      <w:bookmarkStart w:id="68" w:name="_Toc235452142"/>
      <w:r w:rsidRPr="00D9401D">
        <w:rPr>
          <w:rtl/>
        </w:rPr>
        <w:t>المبادئ الأساسية لحوكمة الذكاء الاصطناعي</w:t>
      </w:r>
      <w:bookmarkEnd w:id="67"/>
      <w:bookmarkEnd w:id="68"/>
    </w:p>
    <w:p w14:paraId="1CE53F33" w14:textId="28D88C24" w:rsidR="00D51E39" w:rsidRPr="00D9401D" w:rsidRDefault="00D51E39" w:rsidP="00280987">
      <w:pPr>
        <w:rPr>
          <w:rtl/>
          <w:lang w:bidi="ar-EG"/>
        </w:rPr>
      </w:pPr>
      <w:r w:rsidRPr="00D9401D">
        <w:rPr>
          <w:rtl/>
        </w:rPr>
        <w:t>معظم أطر الحوكمة العالمية</w:t>
      </w:r>
      <w:r w:rsidR="00A83E14" w:rsidRPr="00D9401D">
        <w:rPr>
          <w:rFonts w:hint="cs"/>
          <w:rtl/>
        </w:rPr>
        <w:t xml:space="preserve"> ل</w:t>
      </w:r>
      <w:r w:rsidR="00A83E14" w:rsidRPr="00D9401D">
        <w:rPr>
          <w:rtl/>
        </w:rPr>
        <w:t>لذكاء الاصطناعي</w:t>
      </w:r>
      <w:r w:rsidRPr="00D9401D">
        <w:rPr>
          <w:rtl/>
        </w:rPr>
        <w:t xml:space="preserve">، على الرغم من اختلافها في آليات التطبيق، تتفق على مجموعة من المبادئ الأساسية التي ينبغي أن تحكم استخدام الذكاء الاصطناعي داخل المؤسسات. وتشمل هذه المبادئ: الشفافية، والمساءلة، والعدالة وعدم التحيز، وحماية الخصوصية </w:t>
      </w:r>
      <w:r w:rsidRPr="00D9401D">
        <w:rPr>
          <w:rtl/>
        </w:rPr>
        <w:lastRenderedPageBreak/>
        <w:t xml:space="preserve">والبيانات، والأمن والسلامة، والإشراف البشري، وإدارة المخاطر، والموثوقية، والامتثال التنظيمي </w:t>
      </w:r>
      <w:r w:rsidR="00317609" w:rsidRPr="00D9401D">
        <w:rPr>
          <w:rtl/>
        </w:rPr>
        <w:fldChar w:fldCharType="begin"/>
      </w:r>
      <w:r w:rsidR="00140404" w:rsidRPr="00D9401D">
        <w:rPr>
          <w:rtl/>
        </w:rPr>
        <w:instrText xml:space="preserve"> </w:instrText>
      </w:r>
      <w:r w:rsidR="00140404" w:rsidRPr="00D9401D">
        <w:instrText>ADDIN ZOTERO_ITEM CSL_CITATION {"citationID":"gfReHJtB","properties":{"unsorted":false,"formattedCitation":"(\\uc0\\u1575{}\\uc0\\u1604{}\\uc0\\u1605{}\\uc0\\u1580{}\\uc0\\u1604{}\\uc0\\u1587{} \\uc0\\u1575{}\\uc0\\u1604{}\\uc0\\u1608{}\\uc0\\u1591{}\\uc</w:instrText>
      </w:r>
      <w:r w:rsidR="00140404" w:rsidRPr="00D9401D">
        <w:rPr>
          <w:rtl/>
        </w:rPr>
        <w:instrText>0\\</w:instrText>
      </w:r>
      <w:r w:rsidR="00140404" w:rsidRPr="00D9401D">
        <w:instrText>u1606{}\\uc0\\u1610{} \\uc0\\u1604{}\\uc0\\u1604{}\\uc0\\u1584{}\\uc0\\u1603{}\\uc0\\u1575{}\\uc0\\u1569{} \\uc0\\u1575{}\\uc0\\u1604{}\\uc0\\u1575{}\\uc0\\u1589{}\\uc0\\u1591{}\\uc0\\u1606{}\\uc0\\u1575{}\\uc0\\u1593{}\\uc0\\u1610{}, 2026)","plainCitation</w:instrText>
      </w:r>
      <w:r w:rsidR="00140404" w:rsidRPr="00D9401D">
        <w:rPr>
          <w:rtl/>
        </w:rPr>
        <w:instrText>":"(المجلس الوطني للذكاء الاصطناعي, 2026)","</w:instrText>
      </w:r>
      <w:r w:rsidR="00140404" w:rsidRPr="00D9401D">
        <w:instrText>noteIndex":0},"citationItems":[{"id":10962,"uris":["http://zotero.org/users/16688552/items/X9TNJCBU"],"itemData":{"id":10962,"type":"report","genre</w:instrText>
      </w:r>
      <w:r w:rsidR="00140404" w:rsidRPr="00D9401D">
        <w:rPr>
          <w:rtl/>
        </w:rPr>
        <w:instrText>":"تقرير","</w:instrText>
      </w:r>
      <w:r w:rsidR="00140404" w:rsidRPr="00D9401D">
        <w:instrText>publisher</w:instrText>
      </w:r>
      <w:r w:rsidR="00140404" w:rsidRPr="00D9401D">
        <w:rPr>
          <w:rtl/>
        </w:rPr>
        <w:instrText>":"وزارة الاتصالات وتكنولوجيا المعلومات المصرية","</w:instrText>
      </w:r>
      <w:r w:rsidR="00140404" w:rsidRPr="00D9401D">
        <w:instrText>publisher-place</w:instrText>
      </w:r>
      <w:r w:rsidR="00140404" w:rsidRPr="00D9401D">
        <w:rPr>
          <w:rtl/>
        </w:rPr>
        <w:instrText>":"مصر","</w:instrText>
      </w:r>
      <w:r w:rsidR="00140404" w:rsidRPr="00D9401D">
        <w:instrText>title</w:instrText>
      </w:r>
      <w:r w:rsidR="00140404" w:rsidRPr="00D9401D">
        <w:rPr>
          <w:rtl/>
        </w:rPr>
        <w:instrText>":"أطر حوكمة الذكاء الاصطناعي العالمية: دراسة مقارنة","</w:instrText>
      </w:r>
      <w:r w:rsidR="00140404" w:rsidRPr="00D9401D">
        <w:instrText>URL":"https://ai.gov.eg/SynchedFiles/ar/Resources/Global%20AI%20Governance%20FrameworksA%20Comparative%20Study_Arabic.pdf","author":[{"literal</w:instrText>
      </w:r>
      <w:r w:rsidR="00140404" w:rsidRPr="00D9401D">
        <w:rPr>
          <w:rtl/>
        </w:rPr>
        <w:instrText>":"المجلس الوطني للذكاء الاصطناعي"}],"</w:instrText>
      </w:r>
      <w:r w:rsidR="00140404" w:rsidRPr="00D9401D">
        <w:instrText>issued":{"date-parts":[["2026"]]}}}],"schema":"https://github.com/citation-style-language/schema/raw/master/csl-citation.json</w:instrText>
      </w:r>
      <w:r w:rsidR="00140404" w:rsidRPr="00D9401D">
        <w:rPr>
          <w:rtl/>
        </w:rPr>
        <w:instrText xml:space="preserve">"} </w:instrText>
      </w:r>
      <w:r w:rsidR="00317609" w:rsidRPr="00D9401D">
        <w:rPr>
          <w:rtl/>
        </w:rPr>
        <w:fldChar w:fldCharType="separate"/>
      </w:r>
      <w:r w:rsidR="00140404" w:rsidRPr="00D9401D">
        <w:rPr>
          <w:rFonts w:hint="cs"/>
          <w:rtl/>
        </w:rPr>
        <w:t>(</w:t>
      </w:r>
      <w:r w:rsidR="00140404" w:rsidRPr="00D9401D">
        <w:rPr>
          <w:rtl/>
        </w:rPr>
        <w:t>المجلس الوطني للذكاء الاصطناعي, 2026</w:t>
      </w:r>
      <w:r w:rsidR="00140404" w:rsidRPr="00D9401D">
        <w:rPr>
          <w:rFonts w:hint="cs"/>
          <w:rtl/>
        </w:rPr>
        <w:t>)</w:t>
      </w:r>
      <w:r w:rsidR="00317609" w:rsidRPr="00D9401D">
        <w:rPr>
          <w:rtl/>
        </w:rPr>
        <w:fldChar w:fldCharType="end"/>
      </w:r>
      <w:r w:rsidRPr="00D9401D">
        <w:rPr>
          <w:rtl/>
        </w:rPr>
        <w:t>. ويعكس هذا الاتفاق الدولي وجود توجه عالمي نحو بناء أنظمة ذكاء اصطناعي موثوقة تحقق القيمة المؤسسية مع المحافظة على حقوق الأفراد والمجتمع.</w:t>
      </w:r>
      <w:r w:rsidR="00280987" w:rsidRPr="00D9401D">
        <w:rPr>
          <w:rFonts w:hint="cs"/>
          <w:rtl/>
        </w:rPr>
        <w:t xml:space="preserve"> </w:t>
      </w:r>
      <w:r w:rsidRPr="00D9401D">
        <w:rPr>
          <w:rtl/>
        </w:rPr>
        <w:t xml:space="preserve">وفي السياق ذاته، يؤكد معيار </w:t>
      </w:r>
      <w:r w:rsidRPr="00D9401D">
        <w:t>ISO/IEC 42001:2023</w:t>
      </w:r>
      <w:r w:rsidRPr="00D9401D">
        <w:rPr>
          <w:rtl/>
        </w:rPr>
        <w:t xml:space="preserve"> أن حوكمة الذكاء الاصطناعي لا تقتصر على وضع السياسات، وإنما تشمل إنشاء نظام إداري متكامل يحدد المسؤوليات وآليات الرقابة وإدارة المخاطر والتحسين المستمر، بما يضمن الاستخدام المسؤول والفعال للذكاء الاصطناعي داخل المؤسسات</w:t>
      </w:r>
      <w:r w:rsidR="00CE735C" w:rsidRPr="00D9401D">
        <w:rPr>
          <w:rFonts w:hint="cs"/>
          <w:rtl/>
        </w:rPr>
        <w:t xml:space="preserve"> </w:t>
      </w:r>
      <w:r w:rsidR="00CE735C" w:rsidRPr="00D9401D">
        <w:rPr>
          <w:rtl/>
        </w:rPr>
        <w:fldChar w:fldCharType="begin"/>
      </w:r>
      <w:r w:rsidR="00CE735C" w:rsidRPr="00D9401D">
        <w:rPr>
          <w:rtl/>
        </w:rPr>
        <w:instrText xml:space="preserve"> </w:instrText>
      </w:r>
      <w:r w:rsidR="00CE735C" w:rsidRPr="00D9401D">
        <w:instrText>ADDIN ZOTERO_ITEM CSL_CITATION {"citationID":"2wepeJQc","properties":{"unsorted":false,"formattedCitation":"(ISO, 2023)","plainCitation":"(ISO, 2023)","noteIndex":0},"citationItems":[{"id":10964,"uris":["http://zotero.org/users/16688552/items/TK4HGLJ2</w:instrText>
      </w:r>
      <w:r w:rsidR="00CE735C" w:rsidRPr="00D9401D">
        <w:rPr>
          <w:rtl/>
        </w:rPr>
        <w:instrText>"],"</w:instrText>
      </w:r>
      <w:r w:rsidR="00CE735C" w:rsidRPr="00D9401D">
        <w:instrText>itemData":{"id":10964,"type":"report","genre":"International Standard","publisher":"ISO/IEC","publisher-place":"Geneva, Switzerland","title":"ISO/IEC 42001:2023 - Information technology – Artificial intelligence – Management system","URL":"https://www.iso.org/standard/81230.html","author":[{"literal":"ISO"}],"issued":{"date-parts</w:instrText>
      </w:r>
      <w:r w:rsidR="00CE735C" w:rsidRPr="00D9401D">
        <w:rPr>
          <w:rtl/>
        </w:rPr>
        <w:instrText>":[["2023"]]</w:instrText>
      </w:r>
      <w:r w:rsidR="00CE735C" w:rsidRPr="00D9401D">
        <w:instrText>}}}],"schema":"https://github.com/citation-style-language/schema/raw/master/csl-citation.json</w:instrText>
      </w:r>
      <w:r w:rsidR="00CE735C" w:rsidRPr="00D9401D">
        <w:rPr>
          <w:rtl/>
        </w:rPr>
        <w:instrText xml:space="preserve">"} </w:instrText>
      </w:r>
      <w:r w:rsidR="00CE735C" w:rsidRPr="00D9401D">
        <w:rPr>
          <w:rtl/>
        </w:rPr>
        <w:fldChar w:fldCharType="separate"/>
      </w:r>
      <w:r w:rsidR="00CE735C" w:rsidRPr="00D9401D">
        <w:t>(ISO, 2023)</w:t>
      </w:r>
      <w:r w:rsidR="00CE735C" w:rsidRPr="00D9401D">
        <w:rPr>
          <w:rtl/>
        </w:rPr>
        <w:fldChar w:fldCharType="end"/>
      </w:r>
      <w:r w:rsidR="00CE735C" w:rsidRPr="00D9401D">
        <w:rPr>
          <w:rFonts w:hint="cs"/>
          <w:rtl/>
          <w:lang w:bidi="ar-EG"/>
        </w:rPr>
        <w:t xml:space="preserve">. </w:t>
      </w:r>
    </w:p>
    <w:p w14:paraId="0A5E06F2" w14:textId="79B56722" w:rsidR="00280987" w:rsidRPr="00D9401D" w:rsidRDefault="00280987" w:rsidP="00280987">
      <w:pPr>
        <w:rPr>
          <w:rtl/>
        </w:rPr>
      </w:pPr>
      <w:r w:rsidRPr="00D9401D">
        <w:rPr>
          <w:rFonts w:hint="cs"/>
          <w:rtl/>
        </w:rPr>
        <w:t xml:space="preserve">ويشير </w:t>
      </w:r>
      <w:r w:rsidRPr="00D9401D">
        <w:rPr>
          <w:rtl/>
        </w:rPr>
        <w:fldChar w:fldCharType="begin"/>
      </w:r>
      <w:r w:rsidR="00A161F3" w:rsidRPr="00D9401D">
        <w:rPr>
          <w:rtl/>
        </w:rPr>
        <w:instrText xml:space="preserve"> </w:instrText>
      </w:r>
      <w:r w:rsidR="00A161F3" w:rsidRPr="00D9401D">
        <w:instrText>ADDIN ZOTERO_ITEM CSL_CITATION {"citationID":"GIF5pJ1J","properties":{"unsorted":false,"formattedCitation":"(\\uc0\\u1593{}\\uc0\\u1604{}\\uc0\\u1610{} &amp; \\uc0\\u1587{}\\uc0\\u1610{}\\uc0\\u1583{}, 2024)","plainCitation</w:instrText>
      </w:r>
      <w:r w:rsidR="00A161F3" w:rsidRPr="00D9401D">
        <w:rPr>
          <w:rtl/>
        </w:rPr>
        <w:instrText>":"(علي &amp; سيد, 2024)","</w:instrText>
      </w:r>
      <w:r w:rsidR="00A161F3" w:rsidRPr="00D9401D">
        <w:instrText>dontUpdate</w:instrText>
      </w:r>
      <w:r w:rsidR="00A161F3" w:rsidRPr="00D9401D">
        <w:rPr>
          <w:rtl/>
        </w:rPr>
        <w:instrText>":</w:instrText>
      </w:r>
      <w:r w:rsidR="00A161F3" w:rsidRPr="00D9401D">
        <w:instrText>true,"noteIndex":0},"citationItems":[{"id":10974,"uris":["http://zotero.org/users/16688552/items/XRXD93IF"],"itemData":{"id":10974,"type":"article-journal","container-title</w:instrText>
      </w:r>
      <w:r w:rsidR="00A161F3" w:rsidRPr="00D9401D">
        <w:rPr>
          <w:rtl/>
        </w:rPr>
        <w:instrText>":"مجلة التربية","</w:instrText>
      </w:r>
      <w:r w:rsidR="00A161F3" w:rsidRPr="00D9401D">
        <w:instrText>ISSN":"1110-323X","issue":"003","language":"ar","page":"447-508</w:instrText>
      </w:r>
      <w:r w:rsidR="00A161F3" w:rsidRPr="00D9401D">
        <w:rPr>
          <w:rtl/>
        </w:rPr>
        <w:instrText>","</w:instrText>
      </w:r>
      <w:r w:rsidR="00A161F3" w:rsidRPr="00D9401D">
        <w:instrText>source":"search.mandumah.com","title</w:instrText>
      </w:r>
      <w:r w:rsidR="00A161F3" w:rsidRPr="00D9401D">
        <w:rPr>
          <w:rtl/>
        </w:rPr>
        <w:instrText>":"متطلبات حوكمة الذكاء الاصطناعي بالجامعات المصرية من وجهة نظر أعضاء هيئة التدريس","</w:instrText>
      </w:r>
      <w:r w:rsidR="00A161F3" w:rsidRPr="00D9401D">
        <w:instrText>volume":"204","author</w:instrText>
      </w:r>
      <w:r w:rsidR="00A161F3" w:rsidRPr="00D9401D">
        <w:rPr>
          <w:rtl/>
        </w:rPr>
        <w:instrText>":[{"</w:instrText>
      </w:r>
      <w:r w:rsidR="00A161F3" w:rsidRPr="00D9401D">
        <w:instrText>family</w:instrText>
      </w:r>
      <w:r w:rsidR="00A161F3" w:rsidRPr="00D9401D">
        <w:rPr>
          <w:rtl/>
        </w:rPr>
        <w:instrText>":"علي","</w:instrText>
      </w:r>
      <w:r w:rsidR="00A161F3" w:rsidRPr="00D9401D">
        <w:instrText>given</w:instrText>
      </w:r>
      <w:r w:rsidR="00A161F3" w:rsidRPr="00D9401D">
        <w:rPr>
          <w:rtl/>
        </w:rPr>
        <w:instrText>":"المكاوي، إسماعيل خالد علي"},{"</w:instrText>
      </w:r>
      <w:r w:rsidR="00A161F3" w:rsidRPr="00D9401D">
        <w:instrText>family</w:instrText>
      </w:r>
      <w:r w:rsidR="00A161F3" w:rsidRPr="00D9401D">
        <w:rPr>
          <w:rtl/>
        </w:rPr>
        <w:instrText>":"سيد","</w:instrText>
      </w:r>
      <w:r w:rsidR="00A161F3" w:rsidRPr="00D9401D">
        <w:instrText>given</w:instrText>
      </w:r>
      <w:r w:rsidR="00A161F3" w:rsidRPr="00D9401D">
        <w:rPr>
          <w:rtl/>
        </w:rPr>
        <w:instrText>":"أحمد، وليد سعيد أحمد"}],"</w:instrText>
      </w:r>
      <w:r w:rsidR="00A161F3" w:rsidRPr="00D9401D">
        <w:instrText>issued</w:instrText>
      </w:r>
      <w:r w:rsidR="00A161F3" w:rsidRPr="00D9401D">
        <w:rPr>
          <w:rtl/>
        </w:rPr>
        <w:instrText>":{"</w:instrText>
      </w:r>
      <w:r w:rsidR="00A161F3" w:rsidRPr="00D9401D">
        <w:instrText>date-parts</w:instrText>
      </w:r>
      <w:r w:rsidR="00A161F3" w:rsidRPr="00D9401D">
        <w:rPr>
          <w:rtl/>
        </w:rPr>
        <w:instrText>":[["2024"]]}}}],"</w:instrText>
      </w:r>
      <w:r w:rsidR="00A161F3" w:rsidRPr="00D9401D">
        <w:instrText>schema":"https://github.com/citation-style-language/schema/raw/master/csl-citation.json</w:instrText>
      </w:r>
      <w:r w:rsidR="00A161F3" w:rsidRPr="00D9401D">
        <w:rPr>
          <w:rtl/>
        </w:rPr>
        <w:instrText xml:space="preserve">"} </w:instrText>
      </w:r>
      <w:r w:rsidRPr="00D9401D">
        <w:rPr>
          <w:rtl/>
        </w:rPr>
        <w:fldChar w:fldCharType="separate"/>
      </w:r>
      <w:r w:rsidRPr="00D9401D">
        <w:rPr>
          <w:rtl/>
        </w:rPr>
        <w:t xml:space="preserve">علي </w:t>
      </w:r>
      <w:r w:rsidRPr="00D9401D">
        <w:rPr>
          <w:rFonts w:hint="cs"/>
          <w:rtl/>
        </w:rPr>
        <w:t>و</w:t>
      </w:r>
      <w:r w:rsidRPr="00D9401D">
        <w:rPr>
          <w:rtl/>
        </w:rPr>
        <w:t>سيد,</w:t>
      </w:r>
      <w:r w:rsidRPr="00D9401D">
        <w:rPr>
          <w:rFonts w:hint="cs"/>
          <w:rtl/>
        </w:rPr>
        <w:t>(</w:t>
      </w:r>
      <w:r w:rsidRPr="00D9401D">
        <w:rPr>
          <w:rtl/>
        </w:rPr>
        <w:t>2024</w:t>
      </w:r>
      <w:r w:rsidRPr="00D9401D">
        <w:rPr>
          <w:rFonts w:hint="cs"/>
          <w:rtl/>
        </w:rPr>
        <w:t>)</w:t>
      </w:r>
      <w:r w:rsidRPr="00D9401D">
        <w:rPr>
          <w:rtl/>
        </w:rPr>
        <w:fldChar w:fldCharType="end"/>
      </w:r>
      <w:r w:rsidRPr="00D9401D">
        <w:rPr>
          <w:rFonts w:hint="cs"/>
          <w:rtl/>
        </w:rPr>
        <w:t xml:space="preserve"> أن </w:t>
      </w:r>
      <w:r w:rsidRPr="00D9401D">
        <w:rPr>
          <w:rtl/>
        </w:rPr>
        <w:t xml:space="preserve">حوكمة الذكاء الاصطناعي </w:t>
      </w:r>
      <w:r w:rsidRPr="00D9401D">
        <w:rPr>
          <w:rFonts w:hint="cs"/>
          <w:rtl/>
        </w:rPr>
        <w:t xml:space="preserve">تستند في الأساس </w:t>
      </w:r>
      <w:r w:rsidRPr="00D9401D">
        <w:rPr>
          <w:rtl/>
        </w:rPr>
        <w:t>إلى أطر تنظيمية تجمع بين القوانين الملزمة والمبادئ الأخلاقية، لتوجيه الممارسين في تطوير الأنظمة وصيانتها ضمن العمليات اليومية. ويهدف هذا الإطار المسؤول إلى تمكين الأفراد والمؤسسات من تحقيق أهدافهم بعيدة المدى مع ضمان حماية مصالح المجتمع. ويتطلب ذلك التزام القادة بالتشريعات الصارمة، وتحلّي المطورين بالمسؤولية والموثوقية في معالجة قضايا الذكاء الاصطناعي</w:t>
      </w:r>
      <w:r w:rsidRPr="00D9401D">
        <w:rPr>
          <w:rFonts w:hint="cs"/>
          <w:rtl/>
        </w:rPr>
        <w:t>.</w:t>
      </w:r>
    </w:p>
    <w:p w14:paraId="5B9D1AF0" w14:textId="77777777" w:rsidR="00C509CF" w:rsidRPr="00D9401D" w:rsidRDefault="00C509CF" w:rsidP="00280987">
      <w:pPr>
        <w:rPr>
          <w:lang w:bidi="ar-EG"/>
        </w:rPr>
      </w:pPr>
    </w:p>
    <w:p w14:paraId="21B655D4" w14:textId="18CF3D0A" w:rsidR="00D51E39" w:rsidRPr="00D9401D" w:rsidRDefault="00C509CF" w:rsidP="00C509CF">
      <w:pPr>
        <w:rPr>
          <w:rtl/>
        </w:rPr>
      </w:pPr>
      <w:r w:rsidRPr="00D9401D">
        <w:rPr>
          <w:rtl/>
        </w:rPr>
        <w:t xml:space="preserve">ويستدل من ذلك أن فاعلية تطبيقات الذكاء الاصطناعي لا تعتمد فقط على امتلاك المنظمة </w:t>
      </w:r>
      <w:r w:rsidRPr="00D9401D">
        <w:rPr>
          <w:rFonts w:hint="cs"/>
          <w:rtl/>
        </w:rPr>
        <w:t>لمتطلبات</w:t>
      </w:r>
      <w:r w:rsidRPr="00D9401D">
        <w:rPr>
          <w:rtl/>
        </w:rPr>
        <w:t xml:space="preserve"> الذكاء الاصطناعي</w:t>
      </w:r>
      <w:r w:rsidRPr="00D9401D">
        <w:rPr>
          <w:rFonts w:hint="cs"/>
          <w:rtl/>
        </w:rPr>
        <w:t xml:space="preserve"> من موارد</w:t>
      </w:r>
      <w:r w:rsidRPr="00D9401D">
        <w:rPr>
          <w:rtl/>
        </w:rPr>
        <w:t>، وإنما تتطلب أيضًا وجود منظومة حوكمة فعالة تنظم استخدامها وتضمن توظيفها بما ينسجم مع الأهداف الاستراتيجية للمنظمة. ولذلك، تكتسب حوكمة الذكاء الاصطناعي أهمية خاصة بوصفها آلية تنظيمية يمكن أن تعزز الاستفادة من قدرات الذكاء الاصطناعي وانعكاسها على الأداء المؤسسي</w:t>
      </w:r>
      <w:r w:rsidRPr="00D9401D">
        <w:t>.</w:t>
      </w:r>
    </w:p>
    <w:p w14:paraId="6B0778BC" w14:textId="0FB35614" w:rsidR="00D51E39" w:rsidRPr="00D9401D" w:rsidRDefault="00D51E39" w:rsidP="00D51E39">
      <w:pPr>
        <w:pStyle w:val="Heading3"/>
        <w:rPr>
          <w:rtl/>
        </w:rPr>
      </w:pPr>
      <w:bookmarkStart w:id="69" w:name="_Toc235451849"/>
      <w:bookmarkStart w:id="70" w:name="_Toc235452143"/>
      <w:r w:rsidRPr="00D9401D">
        <w:rPr>
          <w:rtl/>
        </w:rPr>
        <w:lastRenderedPageBreak/>
        <w:t>أهمية حوكمة الذكاء الاصطناعي في المنظمات</w:t>
      </w:r>
      <w:bookmarkEnd w:id="69"/>
      <w:bookmarkEnd w:id="70"/>
    </w:p>
    <w:p w14:paraId="34F3FFBE" w14:textId="2842FC91" w:rsidR="00000398" w:rsidRPr="00D9401D" w:rsidRDefault="00B05D76" w:rsidP="00CD0B63">
      <w:pPr>
        <w:rPr>
          <w:rtl/>
        </w:rPr>
      </w:pPr>
      <w:r w:rsidRPr="00D9401D">
        <w:rPr>
          <w:rtl/>
        </w:rPr>
        <w:t>يقدم التطور المتسارع للذكاء الاصطناعي تحديات أخلاقية وقانونية وتشغيلية هامة، مما يزيد من أهمية الحوكمة المسؤولة للذكاء الاصطناعي</w:t>
      </w:r>
      <w:r w:rsidRPr="00D9401D">
        <w:t xml:space="preserve"> .</w:t>
      </w:r>
      <w:r w:rsidRPr="00D9401D">
        <w:fldChar w:fldCharType="begin"/>
      </w:r>
      <w:r w:rsidRPr="00D9401D">
        <w:instrText xml:space="preserve"> ADDIN ZOTERO_ITEM CSL_CITATION {"citationID":"QARHw7nh","properties":{"unsorted":false,"formattedCitation":"(Xia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 </w:instrText>
      </w:r>
      <w:r w:rsidRPr="00D9401D">
        <w:fldChar w:fldCharType="separate"/>
      </w:r>
      <w:r w:rsidRPr="00D9401D">
        <w:t>(Xia et al., 2026)</w:t>
      </w:r>
      <w:r w:rsidRPr="00D9401D">
        <w:fldChar w:fldCharType="end"/>
      </w:r>
      <w:r w:rsidRPr="00D9401D">
        <w:t xml:space="preserve"> </w:t>
      </w:r>
      <w:r w:rsidRPr="00D9401D">
        <w:rPr>
          <w:rtl/>
        </w:rPr>
        <w:t xml:space="preserve"> </w:t>
      </w:r>
      <w:r w:rsidR="00CD0B63" w:rsidRPr="00D9401D">
        <w:rPr>
          <w:rFonts w:hint="cs"/>
          <w:rtl/>
          <w:lang w:bidi="ar-EG"/>
        </w:rPr>
        <w:t>وح</w:t>
      </w:r>
      <w:r w:rsidR="009E0C57" w:rsidRPr="00D9401D">
        <w:rPr>
          <w:rtl/>
        </w:rPr>
        <w:t>ظ</w:t>
      </w:r>
      <w:r w:rsidR="00A176A9" w:rsidRPr="00D9401D">
        <w:rPr>
          <w:rFonts w:hint="cs"/>
          <w:rtl/>
        </w:rPr>
        <w:t>ُ</w:t>
      </w:r>
      <w:r w:rsidR="009E0C57" w:rsidRPr="00D9401D">
        <w:rPr>
          <w:rtl/>
        </w:rPr>
        <w:t>يت الحوكمة باهتمام واسع في مختلف المؤسسات؛ لمزاياها في مكافحة الفساد المالي والإداري، وتحسين أداء المؤسسة وتميزها عبر ركائز</w:t>
      </w:r>
      <w:r w:rsidR="009E0C57" w:rsidRPr="00D9401D">
        <w:rPr>
          <w:rFonts w:hint="cs"/>
          <w:rtl/>
        </w:rPr>
        <w:t>متعددة</w:t>
      </w:r>
      <w:r w:rsidR="009E0C57" w:rsidRPr="00D9401D">
        <w:rPr>
          <w:rtl/>
        </w:rPr>
        <w:t xml:space="preserve"> كالشفافية، والمساءلة، والنزاهة. كما باتت أسلوباً إدارياً حديثاً لا غنى عنه لإدارة الأهداف بدقة، والتصدي للأزمات والمخاطر، وتغيير بيئة العمل للأفضل تحقيقاً لأعلى مستويات الكفاءة </w:t>
      </w:r>
      <w:r w:rsidR="00000398" w:rsidRPr="00D9401D">
        <w:rPr>
          <w:rtl/>
        </w:rPr>
        <w:fldChar w:fldCharType="begin"/>
      </w:r>
      <w:r w:rsidR="00000398" w:rsidRPr="00D9401D">
        <w:rPr>
          <w:rtl/>
        </w:rPr>
        <w:instrText xml:space="preserve"> </w:instrText>
      </w:r>
      <w:r w:rsidR="00000398" w:rsidRPr="00D9401D">
        <w:instrText>ADDIN ZOTERO_ITEM CSL_CITATION {"citationID":"Clsd7Lbp","properties":{"unsorted":false,"formattedCitation":"(\\uc0\\u1593{}\\uc0\\u1604{}\\uc0\\u1610{} &amp; \\uc0\\u1587{}\\uc0\\u1610{}\\uc0\\u1583{}, 2024)","plainCitation</w:instrText>
      </w:r>
      <w:r w:rsidR="00000398" w:rsidRPr="00D9401D">
        <w:rPr>
          <w:rtl/>
        </w:rPr>
        <w:instrText>":"(علي &amp; سيد, 2024)","</w:instrText>
      </w:r>
      <w:r w:rsidR="00000398" w:rsidRPr="00D9401D">
        <w:instrText>noteIndex":0</w:instrText>
      </w:r>
      <w:r w:rsidR="00000398" w:rsidRPr="00D9401D">
        <w:rPr>
          <w:rtl/>
        </w:rPr>
        <w:instrText>},"</w:instrText>
      </w:r>
      <w:r w:rsidR="00000398" w:rsidRPr="00D9401D">
        <w:instrText>citationItems":[{"id":10974,"uris":["http://zotero.org/users/16688552/items/XRXD93IF"],"itemData":{"id":10974,"type":"article-journal","container-title</w:instrText>
      </w:r>
      <w:r w:rsidR="00000398" w:rsidRPr="00D9401D">
        <w:rPr>
          <w:rtl/>
        </w:rPr>
        <w:instrText>":"مجلة التربية","</w:instrText>
      </w:r>
      <w:r w:rsidR="00000398" w:rsidRPr="00D9401D">
        <w:instrText>ISSN":"1110-323X","issue":"003","language":"ar","page":"447-508","source":"search.mandumah.com","title</w:instrText>
      </w:r>
      <w:r w:rsidR="00000398" w:rsidRPr="00D9401D">
        <w:rPr>
          <w:rtl/>
        </w:rPr>
        <w:instrText>":"متطلبات حوكمة الذكاء الاصطناعي بالجامعات المصرية من وجهة نظر أعضاء هيئة التدريس","</w:instrText>
      </w:r>
      <w:r w:rsidR="00000398" w:rsidRPr="00D9401D">
        <w:instrText>volume":"204","author</w:instrText>
      </w:r>
      <w:r w:rsidR="00000398" w:rsidRPr="00D9401D">
        <w:rPr>
          <w:rtl/>
        </w:rPr>
        <w:instrText>":[{"</w:instrText>
      </w:r>
      <w:r w:rsidR="00000398" w:rsidRPr="00D9401D">
        <w:instrText>family</w:instrText>
      </w:r>
      <w:r w:rsidR="00000398" w:rsidRPr="00D9401D">
        <w:rPr>
          <w:rtl/>
        </w:rPr>
        <w:instrText>":"علي","</w:instrText>
      </w:r>
      <w:r w:rsidR="00000398" w:rsidRPr="00D9401D">
        <w:instrText>given</w:instrText>
      </w:r>
      <w:r w:rsidR="00000398" w:rsidRPr="00D9401D">
        <w:rPr>
          <w:rtl/>
        </w:rPr>
        <w:instrText>":"المكاوي، إسماعيل خالد علي"},{"</w:instrText>
      </w:r>
      <w:r w:rsidR="00000398" w:rsidRPr="00D9401D">
        <w:instrText>family</w:instrText>
      </w:r>
      <w:r w:rsidR="00000398" w:rsidRPr="00D9401D">
        <w:rPr>
          <w:rtl/>
        </w:rPr>
        <w:instrText>":"سيد","</w:instrText>
      </w:r>
      <w:r w:rsidR="00000398" w:rsidRPr="00D9401D">
        <w:instrText>given</w:instrText>
      </w:r>
      <w:r w:rsidR="00000398" w:rsidRPr="00D9401D">
        <w:rPr>
          <w:rtl/>
        </w:rPr>
        <w:instrText>":"أحمد، وليد سعيد أحمد"}],"</w:instrText>
      </w:r>
      <w:r w:rsidR="00000398" w:rsidRPr="00D9401D">
        <w:instrText>issued":{"date-parts</w:instrText>
      </w:r>
      <w:r w:rsidR="00000398" w:rsidRPr="00D9401D">
        <w:rPr>
          <w:rtl/>
        </w:rPr>
        <w:instrText>":[["2024"]]}}}],"</w:instrText>
      </w:r>
      <w:r w:rsidR="00000398" w:rsidRPr="00D9401D">
        <w:instrText>schema":"https://github.com/citation-style-language/schema/raw/master/csl-citation.json</w:instrText>
      </w:r>
      <w:r w:rsidR="00000398" w:rsidRPr="00D9401D">
        <w:rPr>
          <w:rtl/>
        </w:rPr>
        <w:instrText xml:space="preserve">"} </w:instrText>
      </w:r>
      <w:r w:rsidR="00000398" w:rsidRPr="00D9401D">
        <w:rPr>
          <w:rtl/>
        </w:rPr>
        <w:fldChar w:fldCharType="separate"/>
      </w:r>
      <w:r w:rsidR="00000398" w:rsidRPr="00D9401D">
        <w:rPr>
          <w:rFonts w:hint="cs"/>
          <w:rtl/>
        </w:rPr>
        <w:t>(</w:t>
      </w:r>
      <w:r w:rsidR="00000398" w:rsidRPr="00D9401D">
        <w:rPr>
          <w:rtl/>
        </w:rPr>
        <w:t xml:space="preserve">علي </w:t>
      </w:r>
      <w:r w:rsidR="00000398" w:rsidRPr="00D9401D">
        <w:rPr>
          <w:rFonts w:hint="cs"/>
          <w:rtl/>
        </w:rPr>
        <w:t>و</w:t>
      </w:r>
      <w:r w:rsidR="00000398" w:rsidRPr="00D9401D">
        <w:rPr>
          <w:rtl/>
        </w:rPr>
        <w:t>سيد, 2024</w:t>
      </w:r>
      <w:r w:rsidR="00000398" w:rsidRPr="00D9401D">
        <w:rPr>
          <w:rFonts w:hint="cs"/>
          <w:rtl/>
        </w:rPr>
        <w:t>)</w:t>
      </w:r>
      <w:r w:rsidR="00000398" w:rsidRPr="00D9401D">
        <w:rPr>
          <w:rtl/>
        </w:rPr>
        <w:fldChar w:fldCharType="end"/>
      </w:r>
      <w:r w:rsidR="009E0C57" w:rsidRPr="00D9401D">
        <w:rPr>
          <w:rFonts w:hint="cs"/>
          <w:rtl/>
        </w:rPr>
        <w:t xml:space="preserve">. </w:t>
      </w:r>
    </w:p>
    <w:p w14:paraId="37A57D2D" w14:textId="3112B30D" w:rsidR="00520262" w:rsidRPr="00D9401D" w:rsidRDefault="00D51E39" w:rsidP="00B05D76">
      <w:pPr>
        <w:rPr>
          <w:rtl/>
        </w:rPr>
      </w:pPr>
      <w:r w:rsidRPr="00D9401D">
        <w:rPr>
          <w:rtl/>
        </w:rPr>
        <w:t xml:space="preserve">تؤدي حوكمة الذكاء الاصطناعي دورًا محوريًا في تعظيم القيمة المتحققة من استثمارات الذكاء الاصطناعي، إذ تضمن توافق تطبيقات الذكاء الاصطناعي مع الأهداف الاستراتيجية للمنظمة، وتعزز الثقة في مخرجاتها، وتحد من المخاطر المرتبطة باستخدامها، كما تسهم في دعم الامتثال للمتطلبات القانونية والأخلاقية، وتعزيز الشفافية والمساءلة في عمليات اتخاذ القرار </w:t>
      </w:r>
      <w:r w:rsidR="002F4D33" w:rsidRPr="00D9401D">
        <w:rPr>
          <w:rtl/>
        </w:rPr>
        <w:fldChar w:fldCharType="begin"/>
      </w:r>
      <w:r w:rsidR="002F4D33" w:rsidRPr="00D9401D">
        <w:rPr>
          <w:rtl/>
        </w:rPr>
        <w:instrText xml:space="preserve"> </w:instrText>
      </w:r>
      <w:r w:rsidR="002F4D33" w:rsidRPr="00D9401D">
        <w:instrText>ADDIN ZOTERO_ITEM CSL_CITATION {"citationID":"9uLXyKyq","properties":{"unsorted":false,"formattedCitation":"(ISO, 2023)","plainCitation":"(ISO, 2023)","noteIndex":0},"citationItems":[{"id":10964,"uris":["http://zotero.org/users/16688552/items/TK4HGLJ2</w:instrText>
      </w:r>
      <w:r w:rsidR="002F4D33" w:rsidRPr="00D9401D">
        <w:rPr>
          <w:rtl/>
        </w:rPr>
        <w:instrText>"],"</w:instrText>
      </w:r>
      <w:r w:rsidR="002F4D33" w:rsidRPr="00D9401D">
        <w:instrText>itemData":{"id":10964,"type":"report","genre":"International Standard","publisher":"ISO/IEC","publisher-place":"Geneva, Switzerland","title":"ISO/IEC 42001:2023 - Information technology – Artificial intelligence – Management system","URL":"https://www.iso.org/standard/81230.html","author":[{"literal":"ISO"}],"issued":{"date-parts</w:instrText>
      </w:r>
      <w:r w:rsidR="002F4D33" w:rsidRPr="00D9401D">
        <w:rPr>
          <w:rtl/>
        </w:rPr>
        <w:instrText>":[["2023"]]</w:instrText>
      </w:r>
      <w:r w:rsidR="002F4D33" w:rsidRPr="00D9401D">
        <w:instrText>}}}],"schema":"https://github.com/citation-style-language/schema/raw/master/csl-citation.json</w:instrText>
      </w:r>
      <w:r w:rsidR="002F4D33" w:rsidRPr="00D9401D">
        <w:rPr>
          <w:rtl/>
        </w:rPr>
        <w:instrText xml:space="preserve">"} </w:instrText>
      </w:r>
      <w:r w:rsidR="002F4D33" w:rsidRPr="00D9401D">
        <w:rPr>
          <w:rtl/>
        </w:rPr>
        <w:fldChar w:fldCharType="separate"/>
      </w:r>
      <w:r w:rsidR="002F4D33" w:rsidRPr="00D9401D">
        <w:t>(ISO, 2023)</w:t>
      </w:r>
      <w:r w:rsidR="002F4D33" w:rsidRPr="00D9401D">
        <w:rPr>
          <w:rtl/>
        </w:rPr>
        <w:fldChar w:fldCharType="end"/>
      </w:r>
      <w:r w:rsidR="002F4D33" w:rsidRPr="00D9401D">
        <w:rPr>
          <w:rFonts w:hint="cs"/>
          <w:rtl/>
        </w:rPr>
        <w:t>.</w:t>
      </w:r>
      <w:r w:rsidR="00631636" w:rsidRPr="00D9401D">
        <w:rPr>
          <w:rFonts w:hint="cs"/>
          <w:rtl/>
        </w:rPr>
        <w:t xml:space="preserve"> أي أن حوكمة الذكاء الاصطناعي ت</w:t>
      </w:r>
      <w:r w:rsidR="00631636" w:rsidRPr="00D9401D">
        <w:rPr>
          <w:rtl/>
        </w:rPr>
        <w:t>منح العملاء وأصحاب المصلحة طمأنينة بأن المؤسسة تستخدم الذكاء الاصطناعي بطريقة موثوقة وأخلاقية</w:t>
      </w:r>
      <w:r w:rsidR="00631636" w:rsidRPr="00D9401D">
        <w:t>.</w:t>
      </w:r>
    </w:p>
    <w:p w14:paraId="6F5B4B53" w14:textId="744C6708" w:rsidR="00D51E39" w:rsidRPr="00D9401D" w:rsidRDefault="00D51E39" w:rsidP="00D51E39">
      <w:pPr>
        <w:rPr>
          <w:rtl/>
        </w:rPr>
      </w:pPr>
      <w:r w:rsidRPr="00D9401D">
        <w:rPr>
          <w:rtl/>
        </w:rPr>
        <w:t xml:space="preserve">وتشير الأدبيات الحديثة إلى أن امتلاك المنظمة لقدرات متقدمة في الذكاء الاصطناعي لا يضمن بالضرورة تحقيق أداء مؤسسي مرتفع، إذ يعتمد ذلك بدرجة كبيرة على وجود ممارسات حوكمة فعالة تنظم استخدام تلك القدرات وتوجهها نحو تحقيق الأهداف المؤسسية </w:t>
      </w:r>
      <w:r w:rsidR="00A161F3" w:rsidRPr="00D9401D">
        <w:rPr>
          <w:rtl/>
        </w:rPr>
        <w:fldChar w:fldCharType="begin"/>
      </w:r>
      <w:r w:rsidR="00A161F3" w:rsidRPr="00D9401D">
        <w:rPr>
          <w:rtl/>
        </w:rPr>
        <w:instrText xml:space="preserve"> </w:instrText>
      </w:r>
      <w:r w:rsidR="00A161F3" w:rsidRPr="00D9401D">
        <w:instrText>ADDIN ZOTERO_ITEM CSL_CITATION {"citationID":"ia713r26","properties":{"unsorted":false,"formattedCitation":"(Batool et al., 2025; de Almeida &amp; dos Santos J\\uc0\\u250{}nior, 2025)","plainCitation":"(Batool et al., 2025; de Almeida &amp; dos Santos Júnior, 20</w:instrText>
      </w:r>
      <w:r w:rsidR="00A161F3" w:rsidRPr="00D9401D">
        <w:rPr>
          <w:rtl/>
        </w:rPr>
        <w:instrText>25)","</w:instrText>
      </w:r>
      <w:r w:rsidR="00A161F3" w:rsidRPr="00D9401D">
        <w:instrText>noteIndex":0},"citationItems":[{"id":10973,"uris":["http://zotero.org/users/16688552/items/VCYXXT2S"],"itemData":{"id":10973,"type":"article-journal","abstract":"As artificial intelligence (AI) transforms a wide range of sectors and drives innovation, it also introduces different types of risks that should be identified, assessed, and mitigated. Various AI governance frameworks have been released recently by governments, organizations, and companies to mitigate risks associated with AI. However, it</w:instrText>
      </w:r>
      <w:r w:rsidR="00A161F3" w:rsidRPr="00D9401D">
        <w:rPr>
          <w:rtl/>
        </w:rPr>
        <w:instrText xml:space="preserve"> </w:instrText>
      </w:r>
      <w:r w:rsidR="00A161F3" w:rsidRPr="00D9401D">
        <w:instrText>can be challenging for AI stakeholders to have a clear picture of the available AI governance frameworks, tools, or models and analyze the most suitable one for their AI system. To fill the gap, we present the literature to answer key questions: WHO is accountable for AI systems’ governance, WHAT elements are being governed, WHEN governance occurs within the AI development life cycle, and HOW it is implemented through frameworks, tools, policies, or models. Adopting the systematic literature review (SLR)</w:instrText>
      </w:r>
      <w:r w:rsidR="00A161F3" w:rsidRPr="00D9401D">
        <w:rPr>
          <w:rtl/>
        </w:rPr>
        <w:instrText xml:space="preserve"> </w:instrText>
      </w:r>
      <w:r w:rsidR="00A161F3" w:rsidRPr="00D9401D">
        <w:instrText>methodology, this study meticulously searched, selected, and analyzed 28 articles, offering a foundation for understanding different facets of AI governance. The analysis is further enhanced by categorizing artifacts of AI governance under team-level governance, organization-level governance, industry-level governance, national-level governance, and international-level governance. The findings of this study on existing AI governance solutions can assist research communities in proposing comprehensive AI governance practices.","container-title":"AI and Ethics","DOI":"10.1007/s43681-024-00653-w","ISSN":"2730-5961","issue":"3","journalAbbreviation":"AI Ethics","language":"en","page":"3265-3279","source":"Springer Link","title":"AI governance: a systematic literature review","title-short":"AI governance","volume":"5","author":[{"family":"Batool","given":"Amna"},{"family":"Zowghi","given":"Didar"},{"family":"Bano","given":"Muneera"}],"issued":{"date-parts</w:instrText>
      </w:r>
      <w:r w:rsidR="00A161F3" w:rsidRPr="00D9401D">
        <w:rPr>
          <w:rtl/>
        </w:rPr>
        <w:instrText>":[["2025",6,1]]</w:instrText>
      </w:r>
      <w:r w:rsidR="00A161F3" w:rsidRPr="00D9401D">
        <w:instrText>}}},{"id":10969,"uris":["http://zotero.org/users/16688552/items/898GJ9R8"],"itemData":{"id":10969,"type":"article-journal","abstract":"While observing the race for Artificial Intelligence (AI) regulation and global governance, public organizations are faced with the need to structure themselves</w:instrText>
      </w:r>
      <w:r w:rsidR="00A161F3" w:rsidRPr="00D9401D">
        <w:rPr>
          <w:rtl/>
        </w:rPr>
        <w:instrText xml:space="preserve"> </w:instrText>
      </w:r>
      <w:r w:rsidR="00A161F3" w:rsidRPr="00D9401D">
        <w:instrText>so that their AI systems consider ethical principles. This research aimed to investigate how public organizations have incorporated the guidelines presented by academia, legislation, and international standards into their governance, management, and AI system development processes, focusing on ethical principles. Propositions were elaborated on the processes and practices recommended by literature specialized in AI governance. This entailed a comprehensive search that reached out to 28 public organizations across five continents that have AI systems in operation. Through an exploratory and descriptive aim, based on a qualitative and quantitative approach, the empirical analysis was carried out by means of proposition analysis using the Qualitative Comparative Analysis (QCA) method in crisp-set and fuzzy modes, based on questionnaire responses, combined with an interview and document content analysis. The analyses identified how processes and practices, across multiple layers and directed at the application of ethical principles in AI system production, have been combined and internalized in those public institutions. Organizations that trained decision-makers, AI system developers, and users showed a more advanced stage of AI governance; on the other hand, low scores were found on actions towards AI governance when those professionals did not receive any training. The results also revealed how governments can boost AI governance in public organizations by designing AI strategy, AI policy, AI ethical principles and publishing standards for that purpose to government agencies. The results also ground the design of the AIGov4Gov framework for public organizations to implement their own AI governance.","container-title":"Government Information Quarterly","DOI":"10.1016/j.giq.2024.102003","ISSN":"0740-624X","issue":"1","journalAbbreviation":"Government Information Quarterly","page":"102003","source":"ScienceDirect","title":"Artificial intelligence governance: Understanding how public organizations implement it","title-short":"Artificial intelligence governance","volume":"42","author":[{"family":"Almeida","given":"Patricia Gomes Rêgo","non-dropping-particle":"de"},{"family":"Santos Júnior","given":"Carlos Denner","non-dropping-particle":"dos"}],"issued":{"date</w:instrText>
      </w:r>
      <w:r w:rsidR="00A161F3" w:rsidRPr="00D9401D">
        <w:rPr>
          <w:rtl/>
        </w:rPr>
        <w:instrText>-</w:instrText>
      </w:r>
      <w:r w:rsidR="00A161F3" w:rsidRPr="00D9401D">
        <w:instrText>parts</w:instrText>
      </w:r>
      <w:r w:rsidR="00A161F3" w:rsidRPr="00D9401D">
        <w:rPr>
          <w:rtl/>
        </w:rPr>
        <w:instrText>":[["2025",3,1]]}}}],"</w:instrText>
      </w:r>
      <w:r w:rsidR="00A161F3" w:rsidRPr="00D9401D">
        <w:instrText>schema":"https://github.com/citation-style-language/schema/raw/master/csl-citation.json</w:instrText>
      </w:r>
      <w:r w:rsidR="00A161F3" w:rsidRPr="00D9401D">
        <w:rPr>
          <w:rtl/>
        </w:rPr>
        <w:instrText xml:space="preserve">"} </w:instrText>
      </w:r>
      <w:r w:rsidR="00A161F3" w:rsidRPr="00D9401D">
        <w:rPr>
          <w:rtl/>
        </w:rPr>
        <w:fldChar w:fldCharType="separate"/>
      </w:r>
      <w:r w:rsidR="00A161F3" w:rsidRPr="00D9401D">
        <w:t>(Batool et al., 2025; de Almeida &amp; dos Santos Júnior, 2025)</w:t>
      </w:r>
      <w:r w:rsidR="00A161F3" w:rsidRPr="00D9401D">
        <w:rPr>
          <w:rtl/>
        </w:rPr>
        <w:fldChar w:fldCharType="end"/>
      </w:r>
      <w:r w:rsidRPr="00D9401D">
        <w:rPr>
          <w:rtl/>
        </w:rPr>
        <w:t>. ومن ثم، أصبحت حوكمة الذكاء الاصطناعي تمثل عنصرًا أساسيًا في نجاح مبادرات التحول الرقمي وتحقيق الميزة التنافسية المستدامة.</w:t>
      </w:r>
    </w:p>
    <w:p w14:paraId="1C65A2D8" w14:textId="77777777" w:rsidR="00D51E39" w:rsidRPr="00D9401D" w:rsidRDefault="00D51E39" w:rsidP="00D51E39">
      <w:pPr>
        <w:rPr>
          <w:rtl/>
        </w:rPr>
      </w:pPr>
    </w:p>
    <w:p w14:paraId="30ECAC5D" w14:textId="391A0084" w:rsidR="00D51E39" w:rsidRPr="00D9401D" w:rsidRDefault="00D51E39" w:rsidP="00D51E39">
      <w:pPr>
        <w:pStyle w:val="Heading3"/>
        <w:rPr>
          <w:rtl/>
        </w:rPr>
      </w:pPr>
      <w:r w:rsidRPr="00D9401D">
        <w:rPr>
          <w:rtl/>
        </w:rPr>
        <w:lastRenderedPageBreak/>
        <w:t xml:space="preserve"> </w:t>
      </w:r>
      <w:bookmarkStart w:id="71" w:name="_Toc235451850"/>
      <w:bookmarkStart w:id="72" w:name="_Toc235452144"/>
      <w:r w:rsidRPr="00D9401D">
        <w:rPr>
          <w:rtl/>
        </w:rPr>
        <w:t>أبعاد حوكمة الذكاء الاصطناعي</w:t>
      </w:r>
      <w:bookmarkEnd w:id="71"/>
      <w:bookmarkEnd w:id="72"/>
    </w:p>
    <w:p w14:paraId="072C2991" w14:textId="77777777" w:rsidR="009B344A" w:rsidRPr="00D9401D" w:rsidRDefault="006243E7" w:rsidP="00CE400D">
      <w:pPr>
        <w:rPr>
          <w:rtl/>
        </w:rPr>
      </w:pPr>
      <w:r w:rsidRPr="00D9401D">
        <w:rPr>
          <w:rFonts w:hint="cs"/>
          <w:rtl/>
        </w:rPr>
        <w:t>يمكن قياس حو</w:t>
      </w:r>
      <w:r w:rsidR="004631DA" w:rsidRPr="00D9401D">
        <w:rPr>
          <w:rtl/>
        </w:rPr>
        <w:t>كمة الذكاء الاصطناعي كبنية هيكلية متعددة الأبعاد مدمجة داخل الإطار الاستراتيجي والتشغيلي للمنظمة</w:t>
      </w:r>
      <w:r w:rsidRPr="00D9401D">
        <w:rPr>
          <w:rFonts w:hint="cs"/>
          <w:rtl/>
        </w:rPr>
        <w:t xml:space="preserve">، وليس </w:t>
      </w:r>
      <w:r w:rsidRPr="00D9401D">
        <w:rPr>
          <w:rtl/>
        </w:rPr>
        <w:t>كمجرد قائمة مراجعة أخلاقية مجردة</w:t>
      </w:r>
      <w:r w:rsidRPr="00D9401D">
        <w:rPr>
          <w:rFonts w:hint="cs"/>
          <w:rtl/>
        </w:rPr>
        <w:t xml:space="preserve">. </w:t>
      </w:r>
    </w:p>
    <w:p w14:paraId="6663CAA1" w14:textId="77777777" w:rsidR="009B344A" w:rsidRPr="00D9401D" w:rsidRDefault="009B344A" w:rsidP="00CE400D">
      <w:pPr>
        <w:rPr>
          <w:rtl/>
        </w:rPr>
      </w:pPr>
    </w:p>
    <w:p w14:paraId="6347B2C9" w14:textId="7BF1D2AD" w:rsidR="004631DA" w:rsidRPr="00D9401D" w:rsidRDefault="006243E7" w:rsidP="00CE400D">
      <w:r w:rsidRPr="00D9401D">
        <w:rPr>
          <w:rFonts w:hint="cs"/>
          <w:rtl/>
        </w:rPr>
        <w:t xml:space="preserve">على سبيل المثال، قام  </w:t>
      </w:r>
      <w:r w:rsidRPr="00D9401D">
        <w:t xml:space="preserve"> </w:t>
      </w:r>
      <w:r w:rsidRPr="00D9401D">
        <w:rPr>
          <w:rtl/>
        </w:rPr>
        <w:fldChar w:fldCharType="begin"/>
      </w:r>
      <w:r w:rsidRPr="00D9401D">
        <w:rPr>
          <w:rtl/>
        </w:rPr>
        <w:instrText xml:space="preserve"> </w:instrText>
      </w:r>
      <w:r w:rsidRPr="00D9401D">
        <w:instrText>ADDIN ZOTERO_ITEM CSL_CITATION {"citationID":"Vx5xMyls","properties":{"unsorted":false,"formattedCitation":"(E. Papagiannidis et al., 2022)","plainCitation":"(E. Papagiannidis et al., 2022)","noteIndex":0},"citationItems":[{"id":10966,"uris":["http://zotero.org/users/16688552/items/DHSADR7L"],"itemData":{"id":10966,"type":"paper-conference","abstract":"In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w:instrText>
      </w:r>
      <w:r w:rsidRPr="00D9401D">
        <w:rPr>
          <w:rtl/>
        </w:rPr>
        <w:instrText>":"</w:instrText>
      </w:r>
      <w:r w:rsidRPr="00D9401D">
        <w:instrText>The Role of Digital Technologies in Shaping the Post-Pandemic World","DOI":"10.1007/978-3-031-15342-6_5","ISBN":"978-3-031-15342-6","language":"en","page":"58-69","publisher":"Springer International Publishing","publisher-place":"Cham","source":"Springer</w:instrText>
      </w:r>
      <w:r w:rsidRPr="00D9401D">
        <w:rPr>
          <w:rtl/>
        </w:rPr>
        <w:instrText xml:space="preserve"> </w:instrText>
      </w:r>
      <w:r w:rsidRPr="00D9401D">
        <w:instrText>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w:instrText>
      </w:r>
      <w:r w:rsidRPr="00D9401D">
        <w:rPr>
          <w:rtl/>
        </w:rPr>
        <w:instrText>"},{"</w:instrText>
      </w:r>
      <w:r w:rsidRPr="00D9401D">
        <w:instrText>family":"Dwivedi","given":"Yogesh K."},{"family":"Mäntymäki","given":"Matti"},{"family":"Pappas","given":"Ilias O."}],"issued":{"date-parts":[["2022"]]}}}],"schema":"https://github.com/citation-style-language/schema/raw/master/csl-citation.json</w:instrText>
      </w:r>
      <w:r w:rsidRPr="00D9401D">
        <w:rPr>
          <w:rtl/>
        </w:rPr>
        <w:instrText xml:space="preserve">"} </w:instrText>
      </w:r>
      <w:r w:rsidRPr="00D9401D">
        <w:rPr>
          <w:rtl/>
        </w:rPr>
        <w:fldChar w:fldCharType="separate"/>
      </w:r>
      <w:r w:rsidRPr="00D9401D">
        <w:t>Papagiannidis et al. (2022)</w:t>
      </w:r>
      <w:r w:rsidRPr="00D9401D">
        <w:rPr>
          <w:rtl/>
        </w:rPr>
        <w:fldChar w:fldCharType="end"/>
      </w:r>
      <w:r w:rsidRPr="00D9401D">
        <w:rPr>
          <w:rFonts w:hint="cs"/>
          <w:rtl/>
          <w:lang w:bidi="ar-EG"/>
        </w:rPr>
        <w:t xml:space="preserve"> </w:t>
      </w:r>
      <w:r w:rsidR="00CE400D" w:rsidRPr="00D9401D">
        <w:rPr>
          <w:rFonts w:hint="cs"/>
          <w:rtl/>
          <w:lang w:bidi="ar-EG"/>
        </w:rPr>
        <w:t>ب</w:t>
      </w:r>
      <w:r w:rsidR="004631DA" w:rsidRPr="00D9401D">
        <w:rPr>
          <w:rtl/>
        </w:rPr>
        <w:t>قياس حوكمة الذكاء الاصطناعي المسؤول كبنية ذاتية التطوير تتكون من سبعة أبعاد محددة</w:t>
      </w:r>
      <w:r w:rsidR="004631DA" w:rsidRPr="00D9401D">
        <w:t xml:space="preserve">: </w:t>
      </w:r>
    </w:p>
    <w:p w14:paraId="50A2B118" w14:textId="77777777" w:rsidR="004631DA" w:rsidRPr="00D9401D" w:rsidRDefault="004631DA" w:rsidP="002133BE">
      <w:pPr>
        <w:numPr>
          <w:ilvl w:val="0"/>
          <w:numId w:val="40"/>
        </w:numPr>
        <w:tabs>
          <w:tab w:val="clear" w:pos="720"/>
          <w:tab w:val="num" w:pos="476"/>
        </w:tabs>
        <w:ind w:left="386"/>
      </w:pPr>
      <w:r w:rsidRPr="00D9401D">
        <w:rPr>
          <w:b/>
          <w:bCs/>
          <w:rtl/>
        </w:rPr>
        <w:t>المساءلة</w:t>
      </w:r>
      <w:r w:rsidRPr="00D9401D">
        <w:rPr>
          <w:b/>
          <w:bCs/>
        </w:rPr>
        <w:t xml:space="preserve"> (Accountability):</w:t>
      </w:r>
      <w:r w:rsidRPr="00D9401D">
        <w:t xml:space="preserve"> </w:t>
      </w:r>
      <w:r w:rsidRPr="00D9401D">
        <w:rPr>
          <w:rtl/>
        </w:rPr>
        <w:t>تحديد ملكية ومسؤولية واضحة عن القرارات التي تتخذها أو تؤثر فيها أنظمة الذكاء الاصطناعي</w:t>
      </w:r>
      <w:r w:rsidRPr="00D9401D">
        <w:t xml:space="preserve">. </w:t>
      </w:r>
    </w:p>
    <w:p w14:paraId="0C70CB06" w14:textId="77777777" w:rsidR="004631DA" w:rsidRPr="00D9401D" w:rsidRDefault="004631DA" w:rsidP="002133BE">
      <w:pPr>
        <w:numPr>
          <w:ilvl w:val="0"/>
          <w:numId w:val="40"/>
        </w:numPr>
        <w:tabs>
          <w:tab w:val="clear" w:pos="720"/>
          <w:tab w:val="num" w:pos="476"/>
        </w:tabs>
        <w:ind w:left="386"/>
      </w:pPr>
      <w:r w:rsidRPr="00D9401D">
        <w:rPr>
          <w:b/>
          <w:bCs/>
          <w:rtl/>
        </w:rPr>
        <w:t>حوكمة البيانات</w:t>
      </w:r>
      <w:r w:rsidRPr="00D9401D">
        <w:rPr>
          <w:b/>
          <w:bCs/>
        </w:rPr>
        <w:t xml:space="preserve"> (Data Governance):</w:t>
      </w:r>
      <w:r w:rsidRPr="00D9401D">
        <w:t xml:space="preserve"> </w:t>
      </w:r>
      <w:r w:rsidRPr="00D9401D">
        <w:rPr>
          <w:rtl/>
        </w:rPr>
        <w:t>وضع سياسات صارمة لإدارة دورة حياة البيانات، وضمان تتبع مصادرها، وتطبيق أطر خصوصية البيانات مثل "الخصوصية بالتصميم</w:t>
      </w:r>
      <w:r w:rsidRPr="00D9401D">
        <w:t xml:space="preserve">". </w:t>
      </w:r>
    </w:p>
    <w:p w14:paraId="5E296ED5" w14:textId="77777777" w:rsidR="004631DA" w:rsidRPr="00D9401D" w:rsidRDefault="004631DA" w:rsidP="002133BE">
      <w:pPr>
        <w:numPr>
          <w:ilvl w:val="0"/>
          <w:numId w:val="40"/>
        </w:numPr>
        <w:tabs>
          <w:tab w:val="clear" w:pos="720"/>
          <w:tab w:val="num" w:pos="476"/>
        </w:tabs>
        <w:ind w:left="386"/>
      </w:pPr>
      <w:r w:rsidRPr="00D9401D">
        <w:rPr>
          <w:b/>
          <w:bCs/>
          <w:rtl/>
        </w:rPr>
        <w:t>الرفاه البيئي والمجتمعي</w:t>
      </w:r>
      <w:r w:rsidRPr="00D9401D">
        <w:rPr>
          <w:b/>
          <w:bCs/>
        </w:rPr>
        <w:t xml:space="preserve"> (Environmental and Societal Well-Being):</w:t>
      </w:r>
      <w:r w:rsidRPr="00D9401D">
        <w:t xml:space="preserve"> </w:t>
      </w:r>
      <w:r w:rsidRPr="00D9401D">
        <w:rPr>
          <w:rtl/>
        </w:rPr>
        <w:t>قياس التأثيرات النظامية الأوسع لنشر الذكاء الاصطناعي على النسيج الاجتماعي والبيئي الخارجي</w:t>
      </w:r>
      <w:r w:rsidRPr="00D9401D">
        <w:t xml:space="preserve">. </w:t>
      </w:r>
    </w:p>
    <w:p w14:paraId="768DD06B" w14:textId="77777777" w:rsidR="004631DA" w:rsidRPr="00D9401D" w:rsidRDefault="004631DA" w:rsidP="002133BE">
      <w:pPr>
        <w:numPr>
          <w:ilvl w:val="0"/>
          <w:numId w:val="40"/>
        </w:numPr>
        <w:tabs>
          <w:tab w:val="clear" w:pos="720"/>
          <w:tab w:val="num" w:pos="476"/>
        </w:tabs>
        <w:ind w:left="386"/>
      </w:pPr>
      <w:r w:rsidRPr="00D9401D">
        <w:rPr>
          <w:b/>
          <w:bCs/>
          <w:rtl/>
        </w:rPr>
        <w:t>العدالة التنظيمية</w:t>
      </w:r>
      <w:r w:rsidRPr="00D9401D">
        <w:rPr>
          <w:b/>
          <w:bCs/>
        </w:rPr>
        <w:t xml:space="preserve"> (Fairness):</w:t>
      </w:r>
      <w:r w:rsidRPr="00D9401D">
        <w:t xml:space="preserve"> </w:t>
      </w:r>
      <w:r w:rsidRPr="00D9401D">
        <w:rPr>
          <w:rtl/>
        </w:rPr>
        <w:t>الحد من التمييز والتحيز الخوارزمي لإنشاء منتجات شاملة وعادلة لجميع فئات العملاء</w:t>
      </w:r>
      <w:r w:rsidRPr="00D9401D">
        <w:t xml:space="preserve">. </w:t>
      </w:r>
    </w:p>
    <w:p w14:paraId="3981A06B" w14:textId="77777777" w:rsidR="004631DA" w:rsidRPr="00D9401D" w:rsidRDefault="004631DA" w:rsidP="002133BE">
      <w:pPr>
        <w:numPr>
          <w:ilvl w:val="0"/>
          <w:numId w:val="40"/>
        </w:numPr>
        <w:tabs>
          <w:tab w:val="clear" w:pos="720"/>
          <w:tab w:val="num" w:pos="476"/>
        </w:tabs>
        <w:ind w:left="386"/>
      </w:pPr>
      <w:r w:rsidRPr="00D9401D">
        <w:rPr>
          <w:b/>
          <w:bCs/>
          <w:rtl/>
        </w:rPr>
        <w:t>الذكاء الاصطناعي المرتكز على الإنسان</w:t>
      </w:r>
      <w:r w:rsidRPr="00D9401D">
        <w:rPr>
          <w:b/>
          <w:bCs/>
        </w:rPr>
        <w:t xml:space="preserve"> (Human-Centric AI):</w:t>
      </w:r>
      <w:r w:rsidRPr="00D9401D">
        <w:t xml:space="preserve"> </w:t>
      </w:r>
      <w:r w:rsidRPr="00D9401D">
        <w:rPr>
          <w:rtl/>
        </w:rPr>
        <w:t>ضمان أن يؤدي نشر الأنظمة الذكية إلى تعزيز القدرات البشرية، واحترام الاستقلالية، وتحسين استخدام رأس المال البشري الداخلي</w:t>
      </w:r>
      <w:r w:rsidRPr="00D9401D">
        <w:t xml:space="preserve">. </w:t>
      </w:r>
    </w:p>
    <w:p w14:paraId="3CF3F2FA" w14:textId="77777777" w:rsidR="004631DA" w:rsidRPr="00D9401D" w:rsidRDefault="004631DA" w:rsidP="002133BE">
      <w:pPr>
        <w:numPr>
          <w:ilvl w:val="0"/>
          <w:numId w:val="40"/>
        </w:numPr>
        <w:tabs>
          <w:tab w:val="clear" w:pos="720"/>
          <w:tab w:val="num" w:pos="476"/>
        </w:tabs>
        <w:ind w:left="386"/>
      </w:pPr>
      <w:r w:rsidRPr="00D9401D">
        <w:rPr>
          <w:b/>
          <w:bCs/>
          <w:rtl/>
        </w:rPr>
        <w:t>المنعة والسلامة</w:t>
      </w:r>
      <w:r w:rsidRPr="00D9401D">
        <w:rPr>
          <w:b/>
          <w:bCs/>
        </w:rPr>
        <w:t xml:space="preserve"> (Robustness and Safety):</w:t>
      </w:r>
      <w:r w:rsidRPr="00D9401D">
        <w:t xml:space="preserve"> </w:t>
      </w:r>
      <w:r w:rsidRPr="00D9401D">
        <w:rPr>
          <w:rtl/>
        </w:rPr>
        <w:t>وضع ضمانات هيكلية صارمة تمنع التغييرات الطفيفة في مدخلات النموذج الخوارزمي من تعديل المخرجات بشكل جذري أو غير آمن</w:t>
      </w:r>
      <w:r w:rsidRPr="00D9401D">
        <w:t xml:space="preserve">. </w:t>
      </w:r>
    </w:p>
    <w:p w14:paraId="75BD2CF2" w14:textId="77777777" w:rsidR="004631DA" w:rsidRPr="00D9401D" w:rsidRDefault="004631DA" w:rsidP="002133BE">
      <w:pPr>
        <w:numPr>
          <w:ilvl w:val="0"/>
          <w:numId w:val="40"/>
        </w:numPr>
        <w:tabs>
          <w:tab w:val="clear" w:pos="720"/>
          <w:tab w:val="num" w:pos="476"/>
        </w:tabs>
        <w:ind w:left="386"/>
      </w:pPr>
      <w:r w:rsidRPr="00D9401D">
        <w:rPr>
          <w:b/>
          <w:bCs/>
          <w:rtl/>
        </w:rPr>
        <w:lastRenderedPageBreak/>
        <w:t>الشفافية</w:t>
      </w:r>
      <w:r w:rsidRPr="00D9401D">
        <w:rPr>
          <w:b/>
          <w:bCs/>
        </w:rPr>
        <w:t xml:space="preserve"> (Transparency):</w:t>
      </w:r>
      <w:r w:rsidRPr="00D9401D">
        <w:t xml:space="preserve"> </w:t>
      </w:r>
      <w:r w:rsidRPr="00D9401D">
        <w:rPr>
          <w:rtl/>
        </w:rPr>
        <w:t>ضمان قابلية تفسير نماذج التعلم الآلي عبر أدوات متخصصة، مما يتيح لأصحاب المصلحة الداخليين والخارجيين فهم القرارات القائمة على البيانات وتفسيرها</w:t>
      </w:r>
      <w:r w:rsidRPr="00D9401D">
        <w:t xml:space="preserve">. </w:t>
      </w:r>
    </w:p>
    <w:p w14:paraId="395EB9D9" w14:textId="77777777" w:rsidR="009B344A" w:rsidRPr="00D9401D" w:rsidRDefault="009B344A" w:rsidP="009B344A">
      <w:pPr>
        <w:rPr>
          <w:rtl/>
        </w:rPr>
      </w:pPr>
      <w:r w:rsidRPr="00D9401D">
        <w:rPr>
          <w:rFonts w:hint="cs"/>
          <w:rtl/>
        </w:rPr>
        <w:t xml:space="preserve">وكمثال آخر، </w:t>
      </w:r>
      <w:r w:rsidRPr="00D9401D">
        <w:rPr>
          <w:rtl/>
        </w:rPr>
        <w:t>في دراسة</w:t>
      </w:r>
      <w:r w:rsidRPr="00D9401D">
        <w:rPr>
          <w:b/>
          <w:bCs/>
        </w:rPr>
        <w:t xml:space="preserve">(2026) </w:t>
      </w:r>
      <w:r w:rsidRPr="00D9401D">
        <w:rPr>
          <w:rtl/>
        </w:rPr>
        <w:t xml:space="preserve"> </w:t>
      </w:r>
      <w:r w:rsidRPr="00D9401D">
        <w:t xml:space="preserve"> </w:t>
      </w:r>
      <w:proofErr w:type="spellStart"/>
      <w:r w:rsidRPr="00D9401D">
        <w:rPr>
          <w:b/>
          <w:bCs/>
        </w:rPr>
        <w:t>Khozouie</w:t>
      </w:r>
      <w:proofErr w:type="spellEnd"/>
      <w:r w:rsidRPr="00D9401D">
        <w:rPr>
          <w:b/>
          <w:bCs/>
          <w:rtl/>
        </w:rPr>
        <w:t>و</w:t>
      </w:r>
      <w:proofErr w:type="spellStart"/>
      <w:r w:rsidRPr="00D9401D">
        <w:rPr>
          <w:b/>
          <w:bCs/>
        </w:rPr>
        <w:t>Ghasemiyan</w:t>
      </w:r>
      <w:proofErr w:type="spellEnd"/>
      <w:r w:rsidRPr="00D9401D">
        <w:rPr>
          <w:rtl/>
        </w:rPr>
        <w:t xml:space="preserve"> جرى </w:t>
      </w:r>
      <w:r w:rsidRPr="00D9401D">
        <w:rPr>
          <w:rFonts w:hint="cs"/>
          <w:rtl/>
        </w:rPr>
        <w:t>قياس</w:t>
      </w:r>
      <w:r w:rsidRPr="00D9401D">
        <w:t xml:space="preserve"> </w:t>
      </w:r>
      <w:r w:rsidRPr="00D9401D">
        <w:rPr>
          <w:rFonts w:hint="cs"/>
          <w:rtl/>
        </w:rPr>
        <w:t xml:space="preserve"> </w:t>
      </w:r>
      <w:r w:rsidRPr="00D9401D">
        <w:rPr>
          <w:rtl/>
        </w:rPr>
        <w:t xml:space="preserve">حوكمة الذكاء الاصطناعي من خلال أربعة أبعاد فرعية باستخدام </w:t>
      </w:r>
      <w:r w:rsidRPr="00D9401D">
        <w:rPr>
          <w:b/>
          <w:bCs/>
          <w:rtl/>
        </w:rPr>
        <w:t>استبانة تقييم حوكمة الذكاء الاصطناعي</w:t>
      </w:r>
      <w:r w:rsidRPr="00D9401D">
        <w:rPr>
          <w:rtl/>
        </w:rPr>
        <w:t xml:space="preserve"> </w:t>
      </w:r>
      <w:r w:rsidRPr="00D9401D">
        <w:t xml:space="preserve"> </w:t>
      </w:r>
      <w:r w:rsidRPr="00D9401D">
        <w:rPr>
          <w:rFonts w:hint="cs"/>
          <w:rtl/>
        </w:rPr>
        <w:t xml:space="preserve"> </w:t>
      </w:r>
      <w:r w:rsidRPr="00D9401D">
        <w:t xml:space="preserve"> </w:t>
      </w:r>
      <w:r w:rsidRPr="00D9401D">
        <w:rPr>
          <w:rFonts w:hint="cs"/>
          <w:rtl/>
          <w:lang w:bidi="ar-EG"/>
        </w:rPr>
        <w:t xml:space="preserve"> </w:t>
      </w:r>
      <w:r w:rsidRPr="00D9401D">
        <w:t xml:space="preserve"> </w:t>
      </w:r>
      <w:r w:rsidRPr="00D9401D">
        <w:rPr>
          <w:rtl/>
        </w:rPr>
        <w:t>، وشملت هذه الأبعاد</w:t>
      </w:r>
    </w:p>
    <w:p w14:paraId="4C937E30" w14:textId="0DA5F8A6" w:rsidR="002133BE" w:rsidRPr="00D9401D" w:rsidRDefault="009B344A" w:rsidP="002133BE">
      <w:pPr>
        <w:pStyle w:val="ListParagraph"/>
        <w:numPr>
          <w:ilvl w:val="0"/>
          <w:numId w:val="39"/>
        </w:numPr>
        <w:ind w:left="386"/>
        <w:rPr>
          <w:rtl/>
        </w:rPr>
      </w:pPr>
      <w:r w:rsidRPr="00D9401D">
        <w:rPr>
          <w:b/>
          <w:bCs/>
          <w:rtl/>
        </w:rPr>
        <w:t>الإشراف الأخلاقي</w:t>
      </w:r>
      <w:r w:rsidRPr="00D9401D">
        <w:rPr>
          <w:rFonts w:hint="cs"/>
          <w:rtl/>
        </w:rPr>
        <w:t xml:space="preserve"> لقياس</w:t>
      </w:r>
      <w:r w:rsidRPr="00D9401D">
        <w:rPr>
          <w:rtl/>
        </w:rPr>
        <w:t xml:space="preserve"> الإجراءات المتعلقة بتقييم الآثار المجتمعية للذكاء الاصطناعي، وتحديد المخاطر الأخلاقية، وضمان توافق تطبيقاته مع قيم المنظمة</w:t>
      </w:r>
      <w:r w:rsidR="002133BE" w:rsidRPr="00D9401D">
        <w:rPr>
          <w:rFonts w:hint="cs"/>
          <w:rtl/>
        </w:rPr>
        <w:t>.</w:t>
      </w:r>
    </w:p>
    <w:p w14:paraId="7FCD880D" w14:textId="77777777" w:rsidR="002133BE" w:rsidRPr="00D9401D" w:rsidRDefault="009B344A" w:rsidP="002133BE">
      <w:pPr>
        <w:pStyle w:val="ListParagraph"/>
        <w:numPr>
          <w:ilvl w:val="0"/>
          <w:numId w:val="39"/>
        </w:numPr>
        <w:ind w:left="386"/>
        <w:rPr>
          <w:rtl/>
        </w:rPr>
      </w:pPr>
      <w:r w:rsidRPr="00D9401D">
        <w:rPr>
          <w:b/>
          <w:bCs/>
          <w:rtl/>
        </w:rPr>
        <w:t>حوكمة البيانات</w:t>
      </w:r>
      <w:r w:rsidRPr="00D9401D">
        <w:rPr>
          <w:rtl/>
        </w:rPr>
        <w:t xml:space="preserve"> </w:t>
      </w:r>
      <w:r w:rsidR="002133BE" w:rsidRPr="00D9401D">
        <w:rPr>
          <w:rFonts w:hint="cs"/>
          <w:rtl/>
        </w:rPr>
        <w:t>لقياس</w:t>
      </w:r>
      <w:r w:rsidR="002133BE" w:rsidRPr="00D9401D">
        <w:rPr>
          <w:rtl/>
        </w:rPr>
        <w:t xml:space="preserve"> </w:t>
      </w:r>
      <w:r w:rsidRPr="00D9401D">
        <w:rPr>
          <w:rtl/>
        </w:rPr>
        <w:t xml:space="preserve"> السياسات المرتبطة بجودة البيانات وأمنها وخصوصيتها وإدارة دورة حياتها</w:t>
      </w:r>
      <w:r w:rsidR="002133BE" w:rsidRPr="00D9401D">
        <w:rPr>
          <w:rFonts w:hint="cs"/>
          <w:rtl/>
        </w:rPr>
        <w:t>.</w:t>
      </w:r>
    </w:p>
    <w:p w14:paraId="073AF62A" w14:textId="787B1168" w:rsidR="002F1984" w:rsidRPr="00D9401D" w:rsidRDefault="009B344A" w:rsidP="002133BE">
      <w:pPr>
        <w:pStyle w:val="ListParagraph"/>
        <w:numPr>
          <w:ilvl w:val="0"/>
          <w:numId w:val="39"/>
        </w:numPr>
        <w:ind w:left="386"/>
        <w:rPr>
          <w:rtl/>
        </w:rPr>
      </w:pPr>
      <w:r w:rsidRPr="00D9401D">
        <w:rPr>
          <w:b/>
          <w:bCs/>
          <w:rtl/>
        </w:rPr>
        <w:t>المساءلة الخوارزمية</w:t>
      </w:r>
      <w:r w:rsidRPr="00D9401D">
        <w:rPr>
          <w:rtl/>
        </w:rPr>
        <w:t xml:space="preserve"> </w:t>
      </w:r>
      <w:r w:rsidR="002133BE" w:rsidRPr="00D9401D">
        <w:rPr>
          <w:rFonts w:hint="cs"/>
          <w:rtl/>
        </w:rPr>
        <w:t>لقياس</w:t>
      </w:r>
      <w:r w:rsidR="002133BE" w:rsidRPr="00D9401D">
        <w:rPr>
          <w:rtl/>
        </w:rPr>
        <w:t xml:space="preserve"> </w:t>
      </w:r>
      <w:r w:rsidRPr="00D9401D">
        <w:rPr>
          <w:rtl/>
        </w:rPr>
        <w:t>مدى شفافية الأنظمة المعتمدة على الذكاء الاصطناعي وقابليتها للتفسير والتتبع وتحديد المسؤولية عن قراراتها</w:t>
      </w:r>
      <w:r w:rsidR="002F1984" w:rsidRPr="00D9401D">
        <w:rPr>
          <w:rFonts w:hint="cs"/>
          <w:rtl/>
        </w:rPr>
        <w:t>.</w:t>
      </w:r>
    </w:p>
    <w:p w14:paraId="66C2DC9A" w14:textId="77777777" w:rsidR="002133BE" w:rsidRPr="00D9401D" w:rsidRDefault="009B344A" w:rsidP="002133BE">
      <w:pPr>
        <w:pStyle w:val="ListParagraph"/>
        <w:numPr>
          <w:ilvl w:val="0"/>
          <w:numId w:val="39"/>
        </w:numPr>
        <w:ind w:left="386"/>
        <w:rPr>
          <w:rtl/>
        </w:rPr>
      </w:pPr>
      <w:r w:rsidRPr="00D9401D">
        <w:rPr>
          <w:b/>
          <w:bCs/>
          <w:rtl/>
        </w:rPr>
        <w:t>الامتثال التنظيمي</w:t>
      </w:r>
      <w:r w:rsidR="002F1984" w:rsidRPr="00D9401D">
        <w:rPr>
          <w:rFonts w:hint="cs"/>
          <w:rtl/>
        </w:rPr>
        <w:t xml:space="preserve"> لقياس </w:t>
      </w:r>
      <w:r w:rsidRPr="00D9401D">
        <w:rPr>
          <w:rtl/>
        </w:rPr>
        <w:t xml:space="preserve">الآليات التي تضمن الالتزام بالتشريعات والمعايير الصناعية والمتطلبات التنظيمية. </w:t>
      </w:r>
    </w:p>
    <w:p w14:paraId="3877AEA6" w14:textId="4FF9132F" w:rsidR="004631DA" w:rsidRPr="00D9401D" w:rsidRDefault="004631DA" w:rsidP="004631DA">
      <w:r w:rsidRPr="00D9401D">
        <w:rPr>
          <w:rtl/>
        </w:rPr>
        <w:t>ومن خلال هذا النهج، قِيسَت حوكمة الذكاء الاصطناعي المسؤول بناءً على قدرتها على إنتاج توثيق ملموس، وتفعيل سياسات سلامة مشتركة بين الإدارات، وتطبيق معايير نضج واضحة</w:t>
      </w:r>
      <w:r w:rsidRPr="00D9401D">
        <w:t xml:space="preserve">. </w:t>
      </w:r>
      <w:r w:rsidRPr="00D9401D">
        <w:rPr>
          <w:rtl/>
        </w:rPr>
        <w:t>وجرى ربطها هيكلياً بقدرتها على تسهيل وتعزيز تدفق المعرفة الداخلي، مما يؤثر مباشرة على قدرات إدارة المعرفة</w:t>
      </w:r>
      <w:r w:rsidRPr="00D9401D">
        <w:t xml:space="preserve"> </w:t>
      </w:r>
      <w:r w:rsidRPr="00D9401D">
        <w:rPr>
          <w:rtl/>
        </w:rPr>
        <w:t>في المنظمة، ويؤدي غير مباشر إلى تحقيق مكاسب ملموسة في الأداء التنافسي</w:t>
      </w:r>
      <w:r w:rsidRPr="00D9401D">
        <w:t xml:space="preserve">. </w:t>
      </w:r>
    </w:p>
    <w:p w14:paraId="56A1F41B" w14:textId="77777777" w:rsidR="00A161F3" w:rsidRPr="00D9401D" w:rsidRDefault="00A161F3" w:rsidP="00D51E39">
      <w:pPr>
        <w:rPr>
          <w:rtl/>
        </w:rPr>
      </w:pPr>
    </w:p>
    <w:p w14:paraId="3AC52CFC" w14:textId="77777777" w:rsidR="00A161F3" w:rsidRPr="00D9401D" w:rsidRDefault="00A161F3" w:rsidP="00A161F3">
      <w:pPr>
        <w:rPr>
          <w:rtl/>
        </w:rPr>
      </w:pPr>
      <w:r w:rsidRPr="00D9401D">
        <w:rPr>
          <w:rtl/>
        </w:rPr>
        <w:lastRenderedPageBreak/>
        <w:t>في ضوء ما سبق، تنظر الدراسة الحالية إلى حوكمة الذكاء الاصطناعي باعتبارها متغيرًا معدلًا (</w:t>
      </w:r>
      <w:r w:rsidRPr="00D9401D">
        <w:t>Moderating Variable</w:t>
      </w:r>
      <w:r w:rsidRPr="00D9401D">
        <w:rPr>
          <w:rtl/>
        </w:rPr>
        <w:t>) يؤثر في العلاقة بين قدرات الذكاء الاصطناعي والأداء المؤسسي. فكلما ارتفع مستوى تطبيق سياسات الحوكمة، ووضوح المسؤوليات، وآليات المساءلة، وإدارة المخاطر، والرقابة على تطبيقات الذكاء الاصطناعي، ازدادت قدرة المنظمة على توظيف مواردها وإمكاناتها المرتبطة بالذكاء الاصطناعي بصورة أكثر فاعلية، مما يعزز أثر قدرات الذكاء الاصطناعي في تحسين الأداء المؤسسي. أما في ظل ضعف ممارسات الحوكمة، فقد لا تتمكن المنظمة من تحقيق القيمة المتوقعة من استثماراتها في الذكاء الاصطناعي، حتى وإن توافرت لديها الموارد التقنية والبشرية اللازمة.</w:t>
      </w:r>
    </w:p>
    <w:p w14:paraId="0AD5F41B" w14:textId="77777777" w:rsidR="00A161F3" w:rsidRPr="00D9401D" w:rsidRDefault="00A161F3" w:rsidP="00A161F3">
      <w:pPr>
        <w:rPr>
          <w:rtl/>
        </w:rPr>
      </w:pPr>
    </w:p>
    <w:p w14:paraId="6570EF70" w14:textId="19EB1EFA" w:rsidR="00A1712E" w:rsidRPr="00D9401D" w:rsidRDefault="00A1712E" w:rsidP="00A1712E">
      <w:pPr>
        <w:pStyle w:val="Heading2"/>
      </w:pPr>
      <w:bookmarkStart w:id="73" w:name="_Toc235451851"/>
      <w:bookmarkStart w:id="74" w:name="_Toc235452145"/>
      <w:r w:rsidRPr="00D9401D">
        <w:rPr>
          <w:rFonts w:hint="cs"/>
          <w:rtl/>
        </w:rPr>
        <w:t>الأداء المؤسسي</w:t>
      </w:r>
      <w:bookmarkEnd w:id="73"/>
      <w:bookmarkEnd w:id="74"/>
    </w:p>
    <w:p w14:paraId="28805CC3" w14:textId="15C874CD" w:rsidR="002B0B29" w:rsidRPr="00D9401D" w:rsidRDefault="002B0B29" w:rsidP="002B0B29">
      <w:pPr>
        <w:rPr>
          <w:lang w:bidi="ar-EG"/>
        </w:rPr>
      </w:pPr>
      <w:r w:rsidRPr="00D9401D">
        <w:rPr>
          <w:rFonts w:hint="cs"/>
          <w:rtl/>
        </w:rPr>
        <w:t xml:space="preserve">يُعد الأداء المؤسسي من المفاهيم الأساسية في الفكر الإداري الحديث، إذ يمثل المعيار الذي يمكن من خلاله الحكم على مدى نجاح المنظمة في تحقيق أهدافها الاستراتيجية بكفاءة وفاعلية. </w:t>
      </w:r>
      <w:r w:rsidRPr="00D9401D">
        <w:rPr>
          <w:rFonts w:hint="cs"/>
          <w:rtl/>
          <w:lang w:bidi="ar-EG"/>
        </w:rPr>
        <w:t>ويركز هذا المحور على مفهوم الأداء المؤسسي  وخصائصه، وأهميته وطرق تطويره، أبعاده وقياسه.</w:t>
      </w:r>
    </w:p>
    <w:p w14:paraId="59B62703" w14:textId="77777777" w:rsidR="004F1663" w:rsidRPr="00D9401D" w:rsidRDefault="004F1663" w:rsidP="002B0B29">
      <w:pPr>
        <w:rPr>
          <w:rtl/>
          <w:lang w:bidi="ar-EG"/>
        </w:rPr>
      </w:pPr>
    </w:p>
    <w:p w14:paraId="5CAD576D" w14:textId="66CFAE72" w:rsidR="006F655F" w:rsidRPr="00D9401D" w:rsidRDefault="00657060" w:rsidP="00A1712E">
      <w:pPr>
        <w:pStyle w:val="Heading3"/>
        <w:rPr>
          <w:rtl/>
        </w:rPr>
      </w:pPr>
      <w:bookmarkStart w:id="75" w:name="_Toc235451852"/>
      <w:bookmarkStart w:id="76" w:name="_Toc235452146"/>
      <w:r w:rsidRPr="00D9401D">
        <w:rPr>
          <w:rFonts w:hint="cs"/>
          <w:rtl/>
        </w:rPr>
        <w:t>مفهوم الأداء</w:t>
      </w:r>
      <w:bookmarkEnd w:id="75"/>
      <w:bookmarkEnd w:id="76"/>
    </w:p>
    <w:p w14:paraId="7BE4700F" w14:textId="01EAAD9D" w:rsidR="007E767D" w:rsidRPr="00D9401D" w:rsidRDefault="007E767D" w:rsidP="00121C34">
      <w:pPr>
        <w:spacing w:after="160"/>
      </w:pPr>
      <w:r w:rsidRPr="00D9401D">
        <w:rPr>
          <w:rFonts w:hint="cs"/>
          <w:rtl/>
        </w:rPr>
        <w:t xml:space="preserve">يُعد مفهوم الأداء المنظمي من المفاهيم التي حظيت باهتمام واسع في الأدبيات الإدارية، إلا أن الباحثين لم يتوصلوا إلى تعريف موحد له، ويرجع ذلك إلى اختلاف المعايير والمؤشرات التي تعتمدها المنظمات في قياس الأداء وتقييمه، فضلاً عن تباين الأهداف والاستراتيجيات التي تسعى إلى تحقيقها. ومن هذا المنطلق، يُنظر إلى الأداء المنظمي بوصفه منظومة متكاملة تعكس نتائج </w:t>
      </w:r>
      <w:r w:rsidRPr="00D9401D">
        <w:rPr>
          <w:rFonts w:hint="cs"/>
          <w:rtl/>
        </w:rPr>
        <w:lastRenderedPageBreak/>
        <w:t>أعمال المنظمة ومدى توافقها مع متطلبات البيئة الداخلية والخارجية، بما يعزز قدرتها على تحقيق التميز والتفوق التنافسي والوصول إلى أهدافها الاستراتيجية</w:t>
      </w:r>
      <w:r w:rsidR="00121C34" w:rsidRPr="00D9401D">
        <w:t xml:space="preserve">) </w:t>
      </w:r>
      <w:r w:rsidR="00121C34" w:rsidRPr="00D9401D">
        <w:rPr>
          <w:rtl/>
        </w:rPr>
        <w:t>نادية, 2012</w:t>
      </w:r>
      <w:r w:rsidR="00AA0315" w:rsidRPr="00D9401D">
        <w:t>.</w:t>
      </w:r>
      <w:r w:rsidR="00121C34" w:rsidRPr="00D9401D">
        <w:t>(</w:t>
      </w:r>
    </w:p>
    <w:p w14:paraId="6DE5C291" w14:textId="77777777" w:rsidR="004F1663" w:rsidRPr="00D9401D" w:rsidRDefault="004F1663" w:rsidP="007E767D">
      <w:pPr>
        <w:spacing w:after="160"/>
      </w:pPr>
    </w:p>
    <w:p w14:paraId="4C19E1A9" w14:textId="40C4D345" w:rsidR="0021331F" w:rsidRPr="00D9401D" w:rsidRDefault="00A1712E" w:rsidP="0021331F">
      <w:pPr>
        <w:rPr>
          <w:rtl/>
        </w:rPr>
      </w:pPr>
      <w:r w:rsidRPr="00D9401D">
        <w:rPr>
          <w:rFonts w:hint="cs"/>
          <w:rtl/>
        </w:rPr>
        <w:t xml:space="preserve"> </w:t>
      </w:r>
      <w:r w:rsidR="0021331F" w:rsidRPr="00D9401D">
        <w:rPr>
          <w:rFonts w:hint="cs"/>
          <w:rtl/>
        </w:rPr>
        <w:t xml:space="preserve">يعتبر موضوع الأداء من القضايا التي نالت حظاً وافراً من الاهتمام من قبل الباحثين والتي تكتنف بين ثناياها البعد الاستراتيجي لخطة سير العمل، فالأداء يعتبر من المفاهيم الرئيسة للإدارة الإستراتيجية، فإن توفرت خطة تمتاز بالكفاءة والفاعلية وحدها لم تعد كافية لتحقيق التميز والتفرد وإنما ينبغي أن تنفذ أهداف المنظمة من خلال الأداء على اعتبار أنه إحدى مخرجاتها فهي بمثابة العمود الفقري لبقاء المنظمة واستمراريتها وتحسين قدرتها التنافسية ومساندتها </w:t>
      </w:r>
      <w:r w:rsidR="000F170A" w:rsidRPr="00D9401D">
        <w:t xml:space="preserve">) </w:t>
      </w:r>
      <w:r w:rsidR="000F170A" w:rsidRPr="00D9401D">
        <w:rPr>
          <w:rtl/>
        </w:rPr>
        <w:t>نادية, 2012</w:t>
      </w:r>
      <w:r w:rsidR="000F170A" w:rsidRPr="00D9401D">
        <w:t>.(</w:t>
      </w:r>
    </w:p>
    <w:p w14:paraId="4B00F6BF" w14:textId="5A5A1F5B" w:rsidR="00303F2F" w:rsidRPr="00D9401D" w:rsidRDefault="00303F2F" w:rsidP="00303F2F">
      <w:pPr>
        <w:spacing w:after="160"/>
        <w:rPr>
          <w:rtl/>
        </w:rPr>
      </w:pPr>
      <w:r w:rsidRPr="00D9401D">
        <w:rPr>
          <w:rFonts w:hint="cs"/>
          <w:rtl/>
        </w:rPr>
        <w:t>يعد مفهوم الأداء المؤسسي</w:t>
      </w:r>
      <w:r w:rsidRPr="00D9401D">
        <w:rPr>
          <w:rFonts w:hint="cs"/>
        </w:rPr>
        <w:t xml:space="preserve"> </w:t>
      </w:r>
      <w:r w:rsidRPr="00D9401D">
        <w:rPr>
          <w:rFonts w:hint="cs"/>
          <w:rtl/>
        </w:rPr>
        <w:t>انعكاسا لمدخل النظم في الإدارة، فهو محصلة التفاعل بين العناصر والنظم الفرعية للمنظمة، في ظل القيود الداخلية التي تحدد قدراتها وإمكانياتها، والقيود الخارجية المفروضة من البيئة المحيطة بها</w:t>
      </w:r>
      <w:r w:rsidRPr="00D9401D">
        <w:rPr>
          <w:rFonts w:hint="cs"/>
        </w:rPr>
        <w:t xml:space="preserve">. </w:t>
      </w:r>
    </w:p>
    <w:p w14:paraId="68890F7C" w14:textId="77777777" w:rsidR="00D75175" w:rsidRPr="00D9401D" w:rsidRDefault="00D75175" w:rsidP="00303F2F">
      <w:pPr>
        <w:spacing w:after="160"/>
      </w:pPr>
    </w:p>
    <w:p w14:paraId="641FD702" w14:textId="77777777" w:rsidR="00D75175" w:rsidRPr="00D9401D" w:rsidRDefault="00303F2F" w:rsidP="00D75175">
      <w:pPr>
        <w:rPr>
          <w:rtl/>
        </w:rPr>
      </w:pPr>
      <w:r w:rsidRPr="00D9401D">
        <w:rPr>
          <w:rFonts w:hint="cs"/>
          <w:rtl/>
        </w:rPr>
        <w:t>ولقد تعددت التعريفات التي قدمت لهذا المفهوم، فهناك من يعرف الأداء المؤسسي بأنه محصلة التفاعلات التي تتم بين الأفراد وبين الأساليب والمواد والمعدات التي يستخدمونها في العمل، وكذلك بين هؤلاء الأفراد وبين الثقافة والبيئة التي يعملون في سياقها</w:t>
      </w:r>
      <w:r w:rsidR="00163861" w:rsidRPr="00D9401D">
        <w:rPr>
          <w:rFonts w:hint="cs"/>
        </w:rPr>
        <w:t>.</w:t>
      </w:r>
      <w:r w:rsidR="00D75175" w:rsidRPr="00D9401D">
        <w:rPr>
          <w:rFonts w:hint="cs"/>
          <w:rtl/>
        </w:rPr>
        <w:t xml:space="preserve"> </w:t>
      </w:r>
    </w:p>
    <w:p w14:paraId="6A81A6C2" w14:textId="77777777" w:rsidR="00D75175" w:rsidRPr="00D9401D" w:rsidRDefault="00D75175" w:rsidP="00D75175">
      <w:pPr>
        <w:rPr>
          <w:rtl/>
        </w:rPr>
      </w:pPr>
    </w:p>
    <w:p w14:paraId="6F368056" w14:textId="30ED6EC4" w:rsidR="00B01B07" w:rsidRPr="00D9401D" w:rsidRDefault="00E85C60" w:rsidP="00D75175">
      <w:r w:rsidRPr="00D9401D">
        <w:rPr>
          <w:rFonts w:hint="cs"/>
          <w:rtl/>
        </w:rPr>
        <w:t>هناك من يعرف الأداء المؤسسي بأنه محصلة التفاعلات التي تتم بين الأفراد وبين الأساليب والموارد والمعدات التي يستخدمونها في العمل، وكذلك بين هؤلاء الأفراد وبين الثقافة والبيئة التي يعملون في سياقها</w:t>
      </w:r>
      <w:r w:rsidR="00B01B07" w:rsidRPr="00D9401D">
        <w:rPr>
          <w:rFonts w:hint="cs"/>
          <w:rtl/>
        </w:rPr>
        <w:t xml:space="preserve"> </w:t>
      </w:r>
      <w:r w:rsidR="00B01B07" w:rsidRPr="00D9401D">
        <w:rPr>
          <w:rFonts w:hint="cs"/>
          <w:rtl/>
        </w:rPr>
        <w:fldChar w:fldCharType="begin"/>
      </w:r>
      <w:r w:rsidR="00DC4D85" w:rsidRPr="00D9401D">
        <w:rPr>
          <w:rtl/>
        </w:rPr>
        <w:instrText xml:space="preserve"> </w:instrText>
      </w:r>
      <w:r w:rsidR="00DC4D85" w:rsidRPr="00D9401D">
        <w:instrText>ADDIN ZOTERO_ITEM CSL_CITATION {"citationID":"mD8nixVG","properties":{"unsorted":false,"formattedCitation":"(Scott, 2003)","plainCitation":"(Scott, 2003)","noteIndex":0},"citationItems":[{"id":"UXwXxAMd/v1O9mHlo","uris":["http://zotero.org/users/local/xByd8XFU/items/676PLU8C"],"itemData":{"id":67,"type":"article-journal","container-title":"The Journal for Quality &amp; Participation","page":"26","title":"Performance Improvement Interventions: their Similarities and Differences","author":[{"family":"Scott","given":"W."}],"issued":{"date-parts":[["2003"]]}}}],"schema":"https://github.com/citation-style-language/schema/raw/master/csl-citation.json</w:instrText>
      </w:r>
      <w:r w:rsidR="00DC4D85" w:rsidRPr="00D9401D">
        <w:rPr>
          <w:rtl/>
        </w:rPr>
        <w:instrText xml:space="preserve">"} </w:instrText>
      </w:r>
      <w:r w:rsidR="00B01B07" w:rsidRPr="00D9401D">
        <w:rPr>
          <w:rFonts w:hint="cs"/>
          <w:rtl/>
        </w:rPr>
        <w:fldChar w:fldCharType="separate"/>
      </w:r>
      <w:r w:rsidR="00B01B07" w:rsidRPr="00D9401D">
        <w:rPr>
          <w:rFonts w:hint="cs"/>
        </w:rPr>
        <w:t>(Scott, 2003)</w:t>
      </w:r>
      <w:r w:rsidR="00B01B07" w:rsidRPr="00D9401D">
        <w:rPr>
          <w:rFonts w:hint="cs"/>
          <w:rtl/>
        </w:rPr>
        <w:fldChar w:fldCharType="end"/>
      </w:r>
      <w:r w:rsidRPr="00D9401D">
        <w:rPr>
          <w:rFonts w:hint="cs"/>
          <w:rtl/>
        </w:rPr>
        <w:t xml:space="preserve">. ويلاحظ أن هذا التعريف قد أخذ في الاعتبار الطبيعة </w:t>
      </w:r>
      <w:r w:rsidRPr="00D9401D">
        <w:rPr>
          <w:rFonts w:hint="cs"/>
          <w:rtl/>
        </w:rPr>
        <w:lastRenderedPageBreak/>
        <w:t>التفاعلية للأداء المؤسسي، وأبرز أثر كل من البيئة والإطار الثقافي عليه، إلا أنه لم يوضح الإطار التنظيمي الذي يعمل من خلاله هؤلاء الأفراد، ومدى تأثيره على هذا الأداء</w:t>
      </w:r>
      <w:r w:rsidRPr="00D9401D">
        <w:rPr>
          <w:rFonts w:hint="cs"/>
        </w:rPr>
        <w:t>.</w:t>
      </w:r>
      <w:r w:rsidR="00163861" w:rsidRPr="00D9401D">
        <w:rPr>
          <w:rFonts w:hint="cs"/>
          <w:rtl/>
        </w:rPr>
        <w:t xml:space="preserve"> </w:t>
      </w:r>
      <w:r w:rsidR="00303F2F" w:rsidRPr="00D9401D">
        <w:rPr>
          <w:rFonts w:hint="cs"/>
          <w:rtl/>
        </w:rPr>
        <w:t xml:space="preserve">وهناك من يعرف الأداء المؤسسي من خلال المعايير المستخدمة في قياس هذا الأداء، وأنه محصلة التفاعل بين عدد من المعايير، وهي: الإنتاجية، والجودة الخارجية </w:t>
      </w:r>
      <w:r w:rsidRPr="00D9401D">
        <w:rPr>
          <w:rFonts w:hint="cs"/>
        </w:rPr>
        <w:t>)</w:t>
      </w:r>
      <w:r w:rsidR="00303F2F" w:rsidRPr="00D9401D">
        <w:rPr>
          <w:rFonts w:hint="cs"/>
          <w:rtl/>
        </w:rPr>
        <w:t>رضاء العملاء</w:t>
      </w:r>
      <w:r w:rsidRPr="00D9401D">
        <w:rPr>
          <w:rFonts w:hint="cs"/>
        </w:rPr>
        <w:t>(</w:t>
      </w:r>
      <w:r w:rsidR="00303F2F" w:rsidRPr="00D9401D">
        <w:rPr>
          <w:rFonts w:hint="cs"/>
          <w:rtl/>
        </w:rPr>
        <w:t xml:space="preserve"> والجودة الداخلية </w:t>
      </w:r>
      <w:r w:rsidRPr="00D9401D">
        <w:rPr>
          <w:rFonts w:hint="cs"/>
        </w:rPr>
        <w:t>)</w:t>
      </w:r>
      <w:r w:rsidR="00303F2F" w:rsidRPr="00D9401D">
        <w:rPr>
          <w:rFonts w:hint="cs"/>
          <w:rtl/>
        </w:rPr>
        <w:t>تقليل الفاقد والأخطاء</w:t>
      </w:r>
      <w:r w:rsidRPr="00D9401D">
        <w:rPr>
          <w:rFonts w:hint="cs"/>
        </w:rPr>
        <w:t>(</w:t>
      </w:r>
      <w:r w:rsidR="00303F2F" w:rsidRPr="00D9401D">
        <w:rPr>
          <w:rFonts w:hint="cs"/>
          <w:rtl/>
        </w:rPr>
        <w:t xml:space="preserve"> والإبداع والثقافة التنظيمية</w:t>
      </w:r>
      <w:r w:rsidR="00B01B07" w:rsidRPr="00D9401D">
        <w:rPr>
          <w:rFonts w:hint="cs"/>
        </w:rPr>
        <w:t xml:space="preserve"> </w:t>
      </w:r>
      <w:r w:rsidR="00B01B07" w:rsidRPr="00D9401D">
        <w:rPr>
          <w:rFonts w:hint="cs"/>
        </w:rPr>
        <w:fldChar w:fldCharType="begin"/>
      </w:r>
      <w:r w:rsidR="00DC4D85" w:rsidRPr="00D9401D">
        <w:instrText xml:space="preserve"> ADDIN ZOTERO_ITEM CSL_CITATION {"citationID":"H0nRnL8C","properties":{"unsorted":false,"formattedCitation":"(Jensen &amp; Sage, 2000)","plainCitation":"(Jensen &amp; Sage, 2000)","noteIndex":0},"citationItems":[{"id":"UXwXxAMd/w2YHvH9X","uris":["http://zotero.org/users/local/xByd8XFU/items/RUAE2G3A"],"itemData":{"id":69,"type":"article-journal","container-title":"Information Knowledge Systems Management","issue":"1","page":"36","title":"Systems Management Approach for Improvement of Organizational Performance Measurement Systems","volume":"2","author":[{"family":"Jensen","given":"J."},{"family":"Sage","given":"P."}],"issued":{"date-parts":[["2000",1]]}}}],"schema":"https://github.com/citation-style-language/schema/raw/master/csl-citation.json"} </w:instrText>
      </w:r>
      <w:r w:rsidR="00B01B07" w:rsidRPr="00D9401D">
        <w:rPr>
          <w:rFonts w:hint="cs"/>
        </w:rPr>
        <w:fldChar w:fldCharType="separate"/>
      </w:r>
      <w:r w:rsidR="00B01B07" w:rsidRPr="00D9401D">
        <w:rPr>
          <w:rFonts w:hint="cs"/>
        </w:rPr>
        <w:t>(Jensen &amp; Sage, 2000)</w:t>
      </w:r>
      <w:r w:rsidR="00B01B07" w:rsidRPr="00D9401D">
        <w:rPr>
          <w:rFonts w:hint="cs"/>
        </w:rPr>
        <w:fldChar w:fldCharType="end"/>
      </w:r>
      <w:r w:rsidRPr="00D9401D">
        <w:rPr>
          <w:rFonts w:hint="cs"/>
        </w:rPr>
        <w:t xml:space="preserve"> </w:t>
      </w:r>
      <w:r w:rsidRPr="00D9401D">
        <w:rPr>
          <w:rFonts w:hint="cs"/>
          <w:rtl/>
        </w:rPr>
        <w:t>و</w:t>
      </w:r>
      <w:r w:rsidR="00B01B07" w:rsidRPr="00D9401D">
        <w:rPr>
          <w:rFonts w:hint="cs"/>
          <w:rtl/>
          <w:lang w:bidi="ar-EG"/>
        </w:rPr>
        <w:t>لكن بالنظر إلى هذا التعريف فنج أنه قد</w:t>
      </w:r>
      <w:r w:rsidRPr="00D9401D">
        <w:rPr>
          <w:rFonts w:hint="cs"/>
          <w:rtl/>
        </w:rPr>
        <w:t xml:space="preserve"> خلط بين مفهوم الأداء المؤسسي وبين معايير قياسه ولم يأخذ في الاعتبار أثر الظروف والعوامل البيئية على الأداء</w:t>
      </w:r>
      <w:r w:rsidRPr="00D9401D">
        <w:rPr>
          <w:rFonts w:hint="cs"/>
        </w:rPr>
        <w:t>.</w:t>
      </w:r>
      <w:r w:rsidR="00163861" w:rsidRPr="00D9401D">
        <w:rPr>
          <w:rFonts w:hint="cs"/>
          <w:rtl/>
        </w:rPr>
        <w:t xml:space="preserve"> </w:t>
      </w:r>
      <w:r w:rsidR="00163861" w:rsidRPr="00D9401D">
        <w:rPr>
          <w:rFonts w:hint="cs"/>
          <w:rtl/>
          <w:lang w:bidi="ar-EG"/>
        </w:rPr>
        <w:t xml:space="preserve"> لذلك قام </w:t>
      </w:r>
      <w:r w:rsidR="00163861" w:rsidRPr="00D9401D">
        <w:rPr>
          <w:rFonts w:hint="cs"/>
        </w:rPr>
        <w:fldChar w:fldCharType="begin"/>
      </w:r>
      <w:r w:rsidR="00DC4D85" w:rsidRPr="00D9401D">
        <w:instrText xml:space="preserve"> ADDIN ZOTERO_ITEM CSL_CITATION {"citationID":"NWYb5cwh","properties":{"unsorted":false,"formattedCitation":"(\\uc0\\u1576{}\\uc0\\u1585{}\\uc0\\u1603{}\\uc0\\u1575{}\\uc0\\u1578{}, 2023)","plainCitation":"(</w:instrText>
      </w:r>
      <w:r w:rsidR="00DC4D85" w:rsidRPr="00D9401D">
        <w:rPr>
          <w:rtl/>
        </w:rPr>
        <w:instrText>بركات, 2023</w:instrText>
      </w:r>
      <w:r w:rsidR="00DC4D85" w:rsidRPr="00D9401D">
        <w:instrText>)","dontUpdate":true,"noteIndex":0},"citationItems":[{"id":"UXwXxAMd/nWeYcvUs","uris":["http://zotero.org/users/local/xByd8XFU/items/PGN3HSKG"],"itemData":{"id":66,"type":"article-journal","abstract":"</w:instrText>
      </w:r>
      <w:r w:rsidR="00DC4D85" w:rsidRPr="00D9401D">
        <w:rPr>
          <w:rtl/>
        </w:rPr>
        <w:instrText>بالرغم من تزايد اهتمام الهيئات العامة المصرية بتكنولوجيا المعلومات والاستفادة منها في تحسين</w:instrText>
      </w:r>
      <w:r w:rsidR="00DC4D85" w:rsidRPr="00D9401D">
        <w:instrText xml:space="preserve"> </w:instrText>
      </w:r>
      <w:r w:rsidR="00DC4D85" w:rsidRPr="00D9401D">
        <w:rPr>
          <w:rtl/>
        </w:rPr>
        <w:instrText>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w:instrText>
      </w:r>
      <w:r w:rsidR="00DC4D85" w:rsidRPr="00D9401D">
        <w:instrText xml:space="preserve"> </w:instrText>
      </w:r>
      <w:r w:rsidR="00DC4D85" w:rsidRPr="00D9401D">
        <w:rPr>
          <w:rtl/>
        </w:rPr>
        <w:instrText>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instrText>
      </w:r>
      <w:r w:rsidR="00DC4D85" w:rsidRPr="00D9401D">
        <w:instrText xml:space="preserve">: × </w:instrText>
      </w:r>
      <w:r w:rsidR="00DC4D85" w:rsidRPr="00D9401D">
        <w:rPr>
          <w:rtl/>
        </w:rPr>
        <w:instrTex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 × تحسين فعالية الهيئات العامة، من خلال مساهمة تكنولوجيا المعلومات في بناء وتطوير القدرات المؤسسية</w:instrText>
      </w:r>
      <w:r w:rsidR="00DC4D85" w:rsidRPr="00D9401D">
        <w:instrText xml:space="preserve"> </w:instrText>
      </w:r>
      <w:r w:rsidR="00DC4D85" w:rsidRPr="00D9401D">
        <w:rPr>
          <w:rtl/>
        </w:rPr>
        <w:instrText>وزيادة قدرة الهيئات على تحقيق أهدافها، استدامة الأنشطة والمشروعات، وعقد اتفاقيات التعاون والشراكة المجتمعية. × زيادة رضا العملاء، وسرعة الاستجابة لاحتياجاتهم وتحسين نوعية الخدمات. × زيادة قدرة الهيئات العامة على المساهمة في التنمية وتحقيق الأهداف المجتمعية. 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instrText>
      </w:r>
      <w:r w:rsidR="00DC4D85" w:rsidRPr="00D9401D">
        <w:instrText>. Abstract: Despite the increasing interest of Egyptian General Authorities in information technology and its use to improve performance and develop public services, a review of the literature in this field revealed the scarcity of research that focused on evaluating the impact of information technology on the performance of these Authorities. In this context, this study aims to test the impact of information technology on the institutional performance of General Authorities through a field study conducted on a sample of 162 Employees in a number of service General Authorities. The study reached that Information technology has contributed to improving the institutional performance of Service General Authorities, through the following: Improving the efficiency of General Authorities through, rapid information Accessibility, supporting decision-making, reducing the number of paper transactions, and improving the efficiency of resources. Improving the effectiveness of General Authorities through, building and developing institutional capacities, increasing the Authorities' ability to achieve their goals, sustaining activities &amp; projects, and concluding cooperation &amp; community partnership agreements. Increase customer satisfaction, and improve services quality. Increasing the ability of General Authorities to contribute to the development and achieving societal goals.","container-title":"</w:instrText>
      </w:r>
      <w:r w:rsidR="00DC4D85" w:rsidRPr="00D9401D">
        <w:rPr>
          <w:rtl/>
        </w:rPr>
        <w:instrText>مجلة کلية الاقتصاد والعلوم السياسية</w:instrText>
      </w:r>
      <w:r w:rsidR="00DC4D85" w:rsidRPr="00D9401D">
        <w:instrText>","DOI":"10.21608/jpsa.2023.295865","language":"en","source":"journals.ekb.eg","title":"</w:instrText>
      </w:r>
      <w:r w:rsidR="00DC4D85" w:rsidRPr="00D9401D">
        <w:rPr>
          <w:rtl/>
        </w:rPr>
        <w:instrText>أثر تكنولوجيا المعلومات على الأداء المؤسسي: دراسة ميدانية للهيئات العامة الخدمية المصرية</w:instrText>
      </w:r>
      <w:r w:rsidR="00DC4D85" w:rsidRPr="00D9401D">
        <w:instrText>","title-short":"</w:instrText>
      </w:r>
      <w:r w:rsidR="00DC4D85" w:rsidRPr="00D9401D">
        <w:rPr>
          <w:rtl/>
        </w:rPr>
        <w:instrText>أثر تكنولوجيا المعلومات على الأداء المؤسسي</w:instrText>
      </w:r>
      <w:r w:rsidR="00DC4D85" w:rsidRPr="00D9401D">
        <w:instrText>","URL":"https://journals.ekb.eg/article_295865.html","author":[{"family":"</w:instrText>
      </w:r>
      <w:r w:rsidR="00DC4D85" w:rsidRPr="00D9401D">
        <w:rPr>
          <w:rtl/>
        </w:rPr>
        <w:instrText>بركات</w:instrText>
      </w:r>
      <w:r w:rsidR="00DC4D85" w:rsidRPr="00D9401D">
        <w:instrText>","given":"</w:instrText>
      </w:r>
      <w:r w:rsidR="00DC4D85" w:rsidRPr="00D9401D">
        <w:rPr>
          <w:rtl/>
        </w:rPr>
        <w:instrText>خالد مصطفى</w:instrText>
      </w:r>
      <w:r w:rsidR="00DC4D85" w:rsidRPr="00D9401D">
        <w:instrText xml:space="preserve">"}],"accessed":{"date-parts":[["2026",6,20]]},"issued":{"date-parts":[["2023",4,1]]}}}],"schema":"https://github.com/citation-style-language/schema/raw/master/csl-citation.json"} </w:instrText>
      </w:r>
      <w:r w:rsidR="00163861" w:rsidRPr="00D9401D">
        <w:rPr>
          <w:rFonts w:hint="cs"/>
        </w:rPr>
        <w:fldChar w:fldCharType="separate"/>
      </w:r>
      <w:r w:rsidR="00163861" w:rsidRPr="00D9401D">
        <w:rPr>
          <w:rFonts w:hint="cs"/>
          <w:rtl/>
        </w:rPr>
        <w:t>بركات (2023)</w:t>
      </w:r>
      <w:r w:rsidR="00163861" w:rsidRPr="00D9401D">
        <w:rPr>
          <w:rFonts w:hint="cs"/>
        </w:rPr>
        <w:fldChar w:fldCharType="end"/>
      </w:r>
      <w:r w:rsidR="00163861" w:rsidRPr="00D9401D">
        <w:rPr>
          <w:rFonts w:hint="cs"/>
          <w:rtl/>
        </w:rPr>
        <w:t xml:space="preserve"> بتعريف الأداء المؤسسي على أنه "محصلة التفاعل بين العناصر والنظم الفرعية لهذه الهيئات، في ضوء عوامل البيئة الداخلية (مثل: الموارد البشرية والمالية والفنية، نظم وسياسات العمل، الأبعاد التنظيمية والإدارية) والتي تحدد قدرات وإمكانيات هذه الهيئات، وعوامل البيئة الخارجية (قانونية سياسية، اقتصادية اجتماعية) والتي تفرض بواسطة البيئة المحيطة بها".</w:t>
      </w:r>
      <w:r w:rsidR="00A6345C" w:rsidRPr="00D9401D">
        <w:rPr>
          <w:rFonts w:hint="cs"/>
          <w:rtl/>
          <w:lang w:bidi="ar-EG"/>
        </w:rPr>
        <w:t xml:space="preserve">كما يُعرف </w:t>
      </w:r>
      <w:r w:rsidR="00B01B07" w:rsidRPr="00D9401D">
        <w:rPr>
          <w:rFonts w:hint="cs"/>
          <w:rtl/>
        </w:rPr>
        <w:t>الأداء المؤسسي يعرف بأنه المنهجية المنظمة لضمان النشاطات التي تم التخطيط لها مسبقاً، فهو الأسلوب الأمثل الذي يساعد على منع وتجنب حدوث المشكلات، وذلك من خلال التشجيع على السلوكيات الجيدة، وكذلك الاستخدام الأمثل لأساليب التحكم</w:t>
      </w:r>
      <w:r w:rsidR="00163861" w:rsidRPr="00D9401D">
        <w:rPr>
          <w:rFonts w:hint="cs"/>
          <w:rtl/>
        </w:rPr>
        <w:t xml:space="preserve"> </w:t>
      </w:r>
      <w:r w:rsidR="00B01B07" w:rsidRPr="00D9401D">
        <w:rPr>
          <w:rFonts w:hint="cs"/>
        </w:rPr>
        <w:t xml:space="preserve">. </w:t>
      </w:r>
      <w:r w:rsidR="00B01B07" w:rsidRPr="00D9401D">
        <w:rPr>
          <w:rFonts w:hint="cs"/>
          <w:rtl/>
        </w:rPr>
        <w:t>ذلك أن تحفيز وتشجيع السلوك التنظيمي الأمثل في الأداء بكفاءة وفاعلية يساعد على منع مختلف مشكلات في الأداء المؤسسي</w:t>
      </w:r>
      <w:r w:rsidR="00B01B07" w:rsidRPr="00D9401D">
        <w:rPr>
          <w:rFonts w:hint="cs"/>
        </w:rPr>
        <w:t xml:space="preserve"> </w:t>
      </w:r>
      <w:r w:rsidR="009A035D" w:rsidRPr="00D9401D">
        <w:rPr>
          <w:rFonts w:hint="cs"/>
        </w:rPr>
        <w:fldChar w:fldCharType="begin"/>
      </w:r>
      <w:r w:rsidR="00DC4D85" w:rsidRPr="00D9401D">
        <w:instrText xml:space="preserve"> ADDIN ZOTERO_ITEM CSL_CITATION {"citationID":"zXJAdckd","properties":{"unsorted":false,"formattedCitation":"(\\uc0\\u1605{}\\uc0\\u1585{}\\uc0\\u1587{}\\uc0\\u1610{}, 1998)","plainCitation":"(</w:instrText>
      </w:r>
      <w:r w:rsidR="00DC4D85" w:rsidRPr="00D9401D">
        <w:rPr>
          <w:rtl/>
        </w:rPr>
        <w:instrText>مرسي, 1998</w:instrText>
      </w:r>
      <w:r w:rsidR="00DC4D85" w:rsidRPr="00D9401D">
        <w:instrText>)","dontUpdate":true,"noteIndex":0},"citationItems":[{"id":"UXwXxAMd/Kt9srsp5","uris":["http://zotero.org/users/local/xByd8XFU/items/PVUHITE9"],"itemData":{"id":70,"type":"book","number-of-pages":"62","publisher":"</w:instrText>
      </w:r>
      <w:r w:rsidR="00DC4D85" w:rsidRPr="00D9401D">
        <w:rPr>
          <w:rtl/>
        </w:rPr>
        <w:instrText>مركز الإسكندرية للكتاب</w:instrText>
      </w:r>
      <w:r w:rsidR="00DC4D85" w:rsidRPr="00D9401D">
        <w:instrText>","publisher-place":"</w:instrText>
      </w:r>
      <w:r w:rsidR="00DC4D85" w:rsidRPr="00D9401D">
        <w:rPr>
          <w:rtl/>
        </w:rPr>
        <w:instrText>الإسكندرية، مصر</w:instrText>
      </w:r>
      <w:r w:rsidR="00DC4D85" w:rsidRPr="00D9401D">
        <w:instrText>","title":"</w:instrText>
      </w:r>
      <w:r w:rsidR="00DC4D85" w:rsidRPr="00D9401D">
        <w:rPr>
          <w:rtl/>
        </w:rPr>
        <w:instrText>الميزة التنافسية في مجال</w:instrText>
      </w:r>
      <w:r w:rsidR="00DC4D85" w:rsidRPr="00D9401D">
        <w:instrText xml:space="preserve"> </w:instrText>
      </w:r>
      <w:r w:rsidR="00DC4D85" w:rsidRPr="00D9401D">
        <w:rPr>
          <w:rtl/>
        </w:rPr>
        <w:instrText>الأعمال</w:instrText>
      </w:r>
      <w:r w:rsidR="00DC4D85" w:rsidRPr="00D9401D">
        <w:instrText>","author":[{"family":"</w:instrText>
      </w:r>
      <w:r w:rsidR="00DC4D85" w:rsidRPr="00D9401D">
        <w:rPr>
          <w:rtl/>
        </w:rPr>
        <w:instrText>مرسي</w:instrText>
      </w:r>
      <w:r w:rsidR="00DC4D85" w:rsidRPr="00D9401D">
        <w:instrText>","given":"</w:instrText>
      </w:r>
      <w:r w:rsidR="00DC4D85" w:rsidRPr="00D9401D">
        <w:rPr>
          <w:rtl/>
        </w:rPr>
        <w:instrText>خليل، نبيل</w:instrText>
      </w:r>
      <w:r w:rsidR="00DC4D85" w:rsidRPr="00D9401D">
        <w:instrText xml:space="preserve">"}],"issued":{"date-parts":[["1998"]]}}}],"schema":"https://github.com/citation-style-language/schema/raw/master/csl-citation.json"} </w:instrText>
      </w:r>
      <w:r w:rsidR="009A035D" w:rsidRPr="00D9401D">
        <w:rPr>
          <w:rFonts w:hint="cs"/>
        </w:rPr>
        <w:fldChar w:fldCharType="separate"/>
      </w:r>
      <w:r w:rsidR="009A035D" w:rsidRPr="00D9401D">
        <w:rPr>
          <w:rFonts w:hint="cs"/>
          <w:rtl/>
        </w:rPr>
        <w:t>(مرسي, 1998).</w:t>
      </w:r>
      <w:r w:rsidR="009A035D" w:rsidRPr="00D9401D">
        <w:rPr>
          <w:rFonts w:hint="cs"/>
        </w:rPr>
        <w:fldChar w:fldCharType="end"/>
      </w:r>
      <w:r w:rsidR="00B01B07" w:rsidRPr="00D9401D">
        <w:rPr>
          <w:rFonts w:hint="cs"/>
        </w:rPr>
        <w:t xml:space="preserve"> </w:t>
      </w:r>
    </w:p>
    <w:p w14:paraId="185ECD29" w14:textId="77777777" w:rsidR="00303F2F" w:rsidRPr="00D9401D" w:rsidRDefault="00303F2F" w:rsidP="0021331F">
      <w:pPr>
        <w:spacing w:after="160"/>
      </w:pPr>
    </w:p>
    <w:p w14:paraId="74B38805" w14:textId="77777777" w:rsidR="004F1663" w:rsidRPr="00D9401D" w:rsidRDefault="004F1663" w:rsidP="004F1663">
      <w:pPr>
        <w:rPr>
          <w:rtl/>
        </w:rPr>
      </w:pPr>
      <w:r w:rsidRPr="00D9401D">
        <w:rPr>
          <w:rtl/>
        </w:rPr>
        <w:t>يرى إيفانسيفيتش (</w:t>
      </w:r>
      <w:r w:rsidRPr="00D9401D">
        <w:t>Ivancevich</w:t>
      </w:r>
      <w:r w:rsidRPr="00D9401D">
        <w:rPr>
          <w:rtl/>
        </w:rPr>
        <w:t xml:space="preserve">) أن الأداء المؤسسي لا يقتصر على تحقيق النتائج المالية أو زيادة الإنتاجية، بل يعكس قدرة المنظمة على استثمار مواردها المختلفة – البشرية، والمالية، </w:t>
      </w:r>
      <w:r w:rsidRPr="00D9401D">
        <w:rPr>
          <w:rtl/>
        </w:rPr>
        <w:lastRenderedPageBreak/>
        <w:t>والتكنولوجية، والتنظيمية – بطريقة تحقق أهدافها وتضمن استمرارية نجاحها في بيئة عمل تتسم بالتغير المستمر(</w:t>
      </w:r>
      <w:r w:rsidRPr="00D9401D">
        <w:t xml:space="preserve">Ivancevich et al., </w:t>
      </w:r>
      <w:proofErr w:type="gramStart"/>
      <w:r w:rsidRPr="00D9401D">
        <w:t>1980</w:t>
      </w:r>
      <w:r w:rsidRPr="00D9401D">
        <w:rPr>
          <w:rtl/>
        </w:rPr>
        <w:t>) .</w:t>
      </w:r>
      <w:proofErr w:type="gramEnd"/>
    </w:p>
    <w:p w14:paraId="267628FF" w14:textId="77777777" w:rsidR="004F1663" w:rsidRPr="00D9401D" w:rsidRDefault="004F1663" w:rsidP="004F1663">
      <w:pPr>
        <w:rPr>
          <w:rtl/>
        </w:rPr>
      </w:pPr>
    </w:p>
    <w:p w14:paraId="14188F82" w14:textId="1E0F77CF" w:rsidR="00D75175" w:rsidRPr="00D9401D" w:rsidRDefault="004F1663" w:rsidP="004F1663">
      <w:r w:rsidRPr="00D9401D">
        <w:rPr>
          <w:rtl/>
        </w:rPr>
        <w:t>وينطلق إيفانسيفيتش من أن الأداء المؤسسي يقوم على ركيزتين أساسيتين هما الكفاءة (</w:t>
      </w:r>
      <w:r w:rsidRPr="00D9401D">
        <w:t>Efficiency</w:t>
      </w:r>
      <w:r w:rsidRPr="00D9401D">
        <w:rPr>
          <w:rtl/>
        </w:rPr>
        <w:t>) والفاعلية (</w:t>
      </w:r>
      <w:r w:rsidRPr="00D9401D">
        <w:t>Effectiveness</w:t>
      </w:r>
      <w:r w:rsidRPr="00D9401D">
        <w:rPr>
          <w:rtl/>
        </w:rPr>
        <w:t>). فالكفاءة تعبر عن قدرة المؤسسة على الاستخدام الأمثل لمواردها المتاحة وتقليل الهدر في الوقت والجهد والتكاليف، بينما تشير الفاعلية إلى مدى قدرة المؤسسة على تحقيق أهدافها الاستراتيجية والوصول إلى النتائج المخطط لها. ومن ثم فإن المؤسسة ذات الأداء المرتفع هي التي تنجح في تحقيق أهدافها مع الاستخدام الأمثل لمواردها المختلفة.</w:t>
      </w:r>
    </w:p>
    <w:p w14:paraId="48BEFE55" w14:textId="77777777" w:rsidR="004F1663" w:rsidRPr="00D9401D" w:rsidRDefault="004F1663" w:rsidP="004F1663">
      <w:pPr>
        <w:rPr>
          <w:rtl/>
        </w:rPr>
      </w:pPr>
    </w:p>
    <w:p w14:paraId="2E490DB2" w14:textId="4B0E589B" w:rsidR="0021331F" w:rsidRPr="00D9401D" w:rsidRDefault="0021331F" w:rsidP="0021331F">
      <w:pPr>
        <w:spacing w:after="160"/>
        <w:rPr>
          <w:rtl/>
        </w:rPr>
      </w:pPr>
      <w:r w:rsidRPr="00D9401D">
        <w:rPr>
          <w:rFonts w:hint="cs"/>
          <w:rtl/>
        </w:rPr>
        <w:t>ويتضح من استعراض التعريفات السابقة أن الأداء المنظمي يُمثل المحصلة النهائية للأنشطة والعمليات التي تمارسها المنظمة، والتي تنعكس في النتائج الفعلية أو المخرجات المتحققة مقارنة بالأهداف المخططة مسبقاً. ويُقاس الأداء من خلال مدى قدرة المنظمة على تحقيق أهدافها بكفاءة وفاعلية، واستثمار مواردها على النحو الأمثل، بما يعزز قدرتها على التكيف مع المتغيرات البيئية وتحقيق الاستدامة والتميز المؤسسي</w:t>
      </w:r>
      <w:r w:rsidRPr="00D9401D">
        <w:rPr>
          <w:rFonts w:hint="cs"/>
        </w:rPr>
        <w:t xml:space="preserve"> .</w:t>
      </w:r>
    </w:p>
    <w:p w14:paraId="56540A64" w14:textId="77777777" w:rsidR="00D75175" w:rsidRPr="00D9401D" w:rsidRDefault="00D75175" w:rsidP="0021331F">
      <w:pPr>
        <w:spacing w:after="160"/>
      </w:pPr>
    </w:p>
    <w:p w14:paraId="2190AC7A" w14:textId="175452C6" w:rsidR="00650A64" w:rsidRPr="00D9401D" w:rsidRDefault="00650A64" w:rsidP="00283D3C">
      <w:pPr>
        <w:pStyle w:val="Heading3"/>
        <w:rPr>
          <w:rtl/>
        </w:rPr>
      </w:pPr>
      <w:bookmarkStart w:id="77" w:name="_Toc235451853"/>
      <w:bookmarkStart w:id="78" w:name="_Toc235452147"/>
      <w:r w:rsidRPr="00D9401D">
        <w:rPr>
          <w:rFonts w:hint="cs"/>
          <w:rtl/>
        </w:rPr>
        <w:t>أهمية الأداء</w:t>
      </w:r>
      <w:r w:rsidR="0021331F" w:rsidRPr="00D9401D">
        <w:rPr>
          <w:rFonts w:hint="cs"/>
          <w:rtl/>
        </w:rPr>
        <w:t xml:space="preserve"> المؤسسي</w:t>
      </w:r>
      <w:bookmarkEnd w:id="77"/>
      <w:bookmarkEnd w:id="78"/>
    </w:p>
    <w:p w14:paraId="596613AF" w14:textId="13374993" w:rsidR="0021331F" w:rsidRPr="00D9401D" w:rsidRDefault="0021331F" w:rsidP="0021331F">
      <w:pPr>
        <w:rPr>
          <w:rtl/>
        </w:rPr>
      </w:pPr>
      <w:r w:rsidRPr="00D9401D">
        <w:rPr>
          <w:rFonts w:hint="cs"/>
          <w:rtl/>
        </w:rPr>
        <w:t xml:space="preserve">يحظى الأداء المنظمي بأهمية بالغة في الفكر الإداري المعاصر؛ إذ يُعد أحد المؤشرات الرئيسة التي تعكس قدرة المنظمة على تحقيق أهدافها وضمان استمراريتها ونموها في بيئة تنافسية متغيرة. </w:t>
      </w:r>
      <w:r w:rsidRPr="00D9401D">
        <w:rPr>
          <w:rFonts w:hint="cs"/>
          <w:rtl/>
        </w:rPr>
        <w:lastRenderedPageBreak/>
        <w:t xml:space="preserve">وترتبط أهمية الأداء بمختلف مراحل دورة حياة المنظمة، بدءًا من مرحلة التأسيس والبروز، مرورًا بمرحلة النمو والاستمرارية، وصولًا إلى مرحلة بناء السمعة المؤسسية وتحقيق الريادة والتميز. ومن ثم، فإن قدرة المنظمة على مواجهة التحديات والتكيف مع المتغيرات البيئية تعتمد بدرجة كبيرة على مستوى أداء العاملين فيها، وعلى كفاءة الأداء المؤسسي بصورة عامة </w:t>
      </w:r>
      <w:r w:rsidR="00C84C90" w:rsidRPr="00D9401D">
        <w:t>.</w:t>
      </w:r>
    </w:p>
    <w:p w14:paraId="412C2243" w14:textId="77777777" w:rsidR="00B33552" w:rsidRPr="00D9401D" w:rsidRDefault="00B33552" w:rsidP="0021331F"/>
    <w:p w14:paraId="3C0E0B1F" w14:textId="73CFE031" w:rsidR="0021331F" w:rsidRPr="00D9401D" w:rsidRDefault="0021331F" w:rsidP="00976EC1">
      <w:pPr>
        <w:rPr>
          <w:rtl/>
        </w:rPr>
      </w:pPr>
      <w:r w:rsidRPr="00D9401D">
        <w:rPr>
          <w:rFonts w:hint="cs"/>
          <w:rtl/>
        </w:rPr>
        <w:t>وفي السياق ذاته، يشير</w:t>
      </w:r>
      <w:r w:rsidR="00976EC1" w:rsidRPr="00D9401D">
        <w:t xml:space="preserve"> Ivancevich et al. (1980) </w:t>
      </w:r>
      <w:r w:rsidRPr="00D9401D">
        <w:rPr>
          <w:rFonts w:hint="cs"/>
          <w:rtl/>
        </w:rPr>
        <w:t>إلى أن أهمية الأداء المنظمي تكمن في كونه يعكس قدرة المنظمة على تحقيق أعلى مستويات الإنجاز من خلال الاستغلال الأمثل لمواردها البشرية والمادية والتقنية، بما يمكنها من تحقيق نتائج تتفوق على منافسيها في ظل الظروف نفسها. كما يمثل الأداء معيارًا أساسيًا للحكم على مدى كفاءة المنظمة وفاعليتها، وقدرتها على تحقيق التميز والمحافظة على مركزها التنافسي</w:t>
      </w:r>
      <w:r w:rsidRPr="00D9401D">
        <w:rPr>
          <w:rFonts w:hint="cs"/>
        </w:rPr>
        <w:t>.</w:t>
      </w:r>
    </w:p>
    <w:p w14:paraId="5EDEE077" w14:textId="77777777" w:rsidR="00D75175" w:rsidRPr="00D9401D" w:rsidRDefault="00D75175" w:rsidP="0021331F"/>
    <w:p w14:paraId="01CD8958" w14:textId="2A297437" w:rsidR="0021331F" w:rsidRPr="00D9401D" w:rsidRDefault="0021331F" w:rsidP="0021331F">
      <w:pPr>
        <w:rPr>
          <w:rtl/>
        </w:rPr>
      </w:pPr>
      <w:r w:rsidRPr="00D9401D">
        <w:rPr>
          <w:rFonts w:hint="cs"/>
          <w:rtl/>
        </w:rPr>
        <w:t xml:space="preserve">وعلى المستوى الإداري، تبرز أهمية الأداء المنظمي في كونه يوفر معلومات موضوعية تساعد الإدارة في تقييم مستوى أداء العاملين واتخاذ القرارات المتعلقة بإدارة الموارد البشرية، كما يسهم في توجيه الجهود نحو تحقيق الأهداف الاستراتيجية للمنظمة. </w:t>
      </w:r>
    </w:p>
    <w:p w14:paraId="2D366412" w14:textId="77777777" w:rsidR="00D75175" w:rsidRPr="00D9401D" w:rsidRDefault="00D75175" w:rsidP="0021331F">
      <w:pPr>
        <w:rPr>
          <w:rtl/>
        </w:rPr>
      </w:pPr>
    </w:p>
    <w:p w14:paraId="3B1FAAE6" w14:textId="7D6AFC0A" w:rsidR="00650A64" w:rsidRPr="00D9401D" w:rsidRDefault="0021331F" w:rsidP="001B0289">
      <w:pPr>
        <w:spacing w:after="160"/>
        <w:rPr>
          <w:rtl/>
        </w:rPr>
      </w:pPr>
      <w:r w:rsidRPr="00D9401D">
        <w:rPr>
          <w:rFonts w:hint="cs"/>
          <w:rtl/>
        </w:rPr>
        <w:t>ويتضح مما سبق أن الأداء المنظمي لا يقتصر على كونه أداة لقياس نتائج الأعمال، بل يمثل وسيلة استراتيجية لتعزيز كفاءة المنظمة، وتحسين قدرتها التنافسية، وضمان استدامة نجاحها من خلال الاستخدام الأمثل للموارد، وتنمية قدرات العاملين، وتحقيق التوافق بين الأهداف الفردية والتنظيمية</w:t>
      </w:r>
      <w:r w:rsidRPr="00D9401D">
        <w:rPr>
          <w:rFonts w:hint="cs"/>
        </w:rPr>
        <w:t>.</w:t>
      </w:r>
    </w:p>
    <w:p w14:paraId="0295F4F7" w14:textId="77777777" w:rsidR="00D75175" w:rsidRPr="00D9401D" w:rsidRDefault="00D75175" w:rsidP="001B0289">
      <w:pPr>
        <w:spacing w:after="160"/>
      </w:pPr>
    </w:p>
    <w:p w14:paraId="48EBFEB7" w14:textId="77777777" w:rsidR="00650A64" w:rsidRPr="00D9401D" w:rsidRDefault="00650A64" w:rsidP="00283D3C">
      <w:pPr>
        <w:pStyle w:val="Heading3"/>
      </w:pPr>
      <w:bookmarkStart w:id="79" w:name="_Toc235451854"/>
      <w:bookmarkStart w:id="80" w:name="_Toc235452148"/>
      <w:r w:rsidRPr="00D9401D">
        <w:rPr>
          <w:rFonts w:hint="cs"/>
          <w:rtl/>
        </w:rPr>
        <w:t>عناصر تطوير الأداء</w:t>
      </w:r>
      <w:bookmarkEnd w:id="79"/>
      <w:bookmarkEnd w:id="80"/>
    </w:p>
    <w:p w14:paraId="20977F0F" w14:textId="77777777" w:rsidR="00650A64" w:rsidRPr="00D9401D" w:rsidRDefault="00650A64" w:rsidP="00650A64">
      <w:pPr>
        <w:spacing w:after="160"/>
      </w:pPr>
      <w:r w:rsidRPr="00D9401D">
        <w:rPr>
          <w:rFonts w:hint="cs"/>
          <w:rtl/>
        </w:rPr>
        <w:t>يوجد عدد من العناصر لها دور بارز في تجويد الأداء وتتمثل هذه العناصر فيما طرحه</w:t>
      </w:r>
      <w:r w:rsidRPr="00D9401D">
        <w:rPr>
          <w:rFonts w:hint="cs"/>
        </w:rPr>
        <w:t xml:space="preserve"> (Zafar and Karim and Abbas, 2017) </w:t>
      </w:r>
      <w:r w:rsidRPr="00D9401D">
        <w:rPr>
          <w:rFonts w:hint="cs"/>
          <w:rtl/>
        </w:rPr>
        <w:t>بالآتي</w:t>
      </w:r>
      <w:r w:rsidRPr="00D9401D">
        <w:rPr>
          <w:rFonts w:hint="cs"/>
        </w:rPr>
        <w:t>:</w:t>
      </w:r>
    </w:p>
    <w:p w14:paraId="5BE90C9C" w14:textId="77777777" w:rsidR="00650A64" w:rsidRPr="00D9401D" w:rsidRDefault="00650A64">
      <w:pPr>
        <w:numPr>
          <w:ilvl w:val="0"/>
          <w:numId w:val="25"/>
        </w:numPr>
        <w:spacing w:after="160"/>
      </w:pPr>
      <w:r w:rsidRPr="00D9401D">
        <w:rPr>
          <w:rFonts w:hint="cs"/>
          <w:b/>
          <w:bCs/>
          <w:rtl/>
        </w:rPr>
        <w:t>توفر ثقافة تنظيمية</w:t>
      </w:r>
      <w:r w:rsidRPr="00D9401D">
        <w:rPr>
          <w:rFonts w:hint="cs"/>
          <w:b/>
          <w:bCs/>
        </w:rPr>
        <w:t>:</w:t>
      </w:r>
      <w:r w:rsidRPr="00D9401D">
        <w:rPr>
          <w:rFonts w:hint="cs"/>
        </w:rPr>
        <w:t xml:space="preserve"> </w:t>
      </w:r>
      <w:r w:rsidRPr="00D9401D">
        <w:rPr>
          <w:rFonts w:hint="cs"/>
          <w:rtl/>
        </w:rPr>
        <w:t>أي وجود عدد من القيم والسلوكيات والمعتقدات المعروفة التي تمارس بغية إرساء الأهداف التنظيمية، وتعد أحد العوامل الأساسية التي تحفز المنظمات لتحقق الأداء الأفضل من غيرها التي يوجد فيها ثقافة تنظيمية ضعيفة</w:t>
      </w:r>
      <w:r w:rsidRPr="00D9401D">
        <w:rPr>
          <w:rFonts w:hint="cs"/>
        </w:rPr>
        <w:t>.</w:t>
      </w:r>
    </w:p>
    <w:p w14:paraId="24155F6A" w14:textId="77777777" w:rsidR="001B0289" w:rsidRPr="00D9401D" w:rsidRDefault="001B0289">
      <w:pPr>
        <w:numPr>
          <w:ilvl w:val="0"/>
          <w:numId w:val="26"/>
        </w:numPr>
        <w:spacing w:after="160"/>
      </w:pPr>
      <w:r w:rsidRPr="00D9401D">
        <w:rPr>
          <w:rFonts w:hint="cs"/>
          <w:b/>
          <w:bCs/>
          <w:rtl/>
        </w:rPr>
        <w:t>توفر التكنولوجيا المتطورة</w:t>
      </w:r>
      <w:r w:rsidRPr="00D9401D">
        <w:rPr>
          <w:rFonts w:hint="cs"/>
          <w:b/>
          <w:bCs/>
        </w:rPr>
        <w:t>:</w:t>
      </w:r>
      <w:r w:rsidRPr="00D9401D">
        <w:rPr>
          <w:rFonts w:hint="cs"/>
        </w:rPr>
        <w:t xml:space="preserve"> </w:t>
      </w:r>
      <w:r w:rsidRPr="00D9401D">
        <w:rPr>
          <w:rFonts w:hint="cs"/>
          <w:rtl/>
        </w:rPr>
        <w:t>حيث يتوفر لدى المنظمات الفاعلة عدد من الأجهزة والآلات التكنولوجية المتطورة والحديثة التي تساهم في زيادة سرعة العمل ودقته، واستثمار كافة الإمكانات والقدرات المتاحة بما يتلائم والمضمون المعرفي السائد</w:t>
      </w:r>
      <w:r w:rsidRPr="00D9401D">
        <w:rPr>
          <w:rFonts w:hint="cs"/>
        </w:rPr>
        <w:t>.</w:t>
      </w:r>
    </w:p>
    <w:p w14:paraId="62FA2618" w14:textId="77777777" w:rsidR="001B0289" w:rsidRPr="00D9401D" w:rsidRDefault="001B0289">
      <w:pPr>
        <w:numPr>
          <w:ilvl w:val="0"/>
          <w:numId w:val="26"/>
        </w:numPr>
        <w:spacing w:after="160"/>
      </w:pPr>
      <w:r w:rsidRPr="00D9401D">
        <w:rPr>
          <w:rFonts w:hint="cs"/>
          <w:b/>
          <w:bCs/>
          <w:rtl/>
        </w:rPr>
        <w:t>وجود هيكل تنظيمي مرن</w:t>
      </w:r>
      <w:r w:rsidRPr="00D9401D">
        <w:rPr>
          <w:rFonts w:hint="cs"/>
          <w:b/>
          <w:bCs/>
        </w:rPr>
        <w:t>:</w:t>
      </w:r>
      <w:r w:rsidRPr="00D9401D">
        <w:rPr>
          <w:rFonts w:hint="cs"/>
        </w:rPr>
        <w:t xml:space="preserve"> </w:t>
      </w:r>
      <w:r w:rsidRPr="00D9401D">
        <w:rPr>
          <w:rFonts w:hint="cs"/>
          <w:rtl/>
        </w:rPr>
        <w:t>أي وجود هيكل تنظيمي يمتاز بالمرونة والفاعلية والقدرة على مواكبة كافة التغيرات والتطورات الحديثة، وبما يسهم في تيسير وتبسيط الإجراءات وتحديد المسؤوليات والواجبات بدقة ووضوح</w:t>
      </w:r>
      <w:r w:rsidRPr="00D9401D">
        <w:rPr>
          <w:rFonts w:hint="cs"/>
        </w:rPr>
        <w:t>.</w:t>
      </w:r>
    </w:p>
    <w:p w14:paraId="31945697" w14:textId="77777777" w:rsidR="001B0289" w:rsidRPr="00D9401D" w:rsidRDefault="001B0289" w:rsidP="00283D3C">
      <w:pPr>
        <w:pStyle w:val="Heading3"/>
      </w:pPr>
      <w:bookmarkStart w:id="81" w:name="_Toc235451855"/>
      <w:bookmarkStart w:id="82" w:name="_Toc235452149"/>
      <w:r w:rsidRPr="00D9401D">
        <w:rPr>
          <w:rFonts w:hint="cs"/>
          <w:rtl/>
        </w:rPr>
        <w:t>تحديات تطوير الأداء ومحدداته</w:t>
      </w:r>
      <w:bookmarkEnd w:id="81"/>
      <w:bookmarkEnd w:id="82"/>
    </w:p>
    <w:p w14:paraId="22CA999A" w14:textId="50357CFD" w:rsidR="001B0289" w:rsidRPr="00D9401D" w:rsidRDefault="001B0289" w:rsidP="001B0289">
      <w:pPr>
        <w:spacing w:after="160"/>
      </w:pPr>
      <w:r w:rsidRPr="00D9401D">
        <w:rPr>
          <w:rFonts w:hint="cs"/>
          <w:rtl/>
        </w:rPr>
        <w:t>تواجه المنظمات في الوقت الحالي جملة من التحديات والمحددات التي تحد من مستويات أدائها وتعرقل سير عملها، وبما يؤثر سلباً على مخرجاتها التنظيمية، ومن أبرز هذه التحديات والمحددات ما طرحه كابيي</w:t>
      </w:r>
      <w:r w:rsidRPr="00D9401D">
        <w:rPr>
          <w:rFonts w:hint="cs"/>
        </w:rPr>
        <w:t xml:space="preserve"> (</w:t>
      </w:r>
      <w:proofErr w:type="spellStart"/>
      <w:r w:rsidRPr="00D9401D">
        <w:rPr>
          <w:rFonts w:hint="cs"/>
        </w:rPr>
        <w:t>Kabeyi</w:t>
      </w:r>
      <w:proofErr w:type="spellEnd"/>
      <w:r w:rsidR="00B33552" w:rsidRPr="00D9401D">
        <w:t>, 2019</w:t>
      </w:r>
      <w:r w:rsidRPr="00D9401D">
        <w:rPr>
          <w:rFonts w:hint="cs"/>
        </w:rPr>
        <w:t xml:space="preserve">) </w:t>
      </w:r>
      <w:r w:rsidRPr="00D9401D">
        <w:rPr>
          <w:rFonts w:hint="cs"/>
          <w:rtl/>
        </w:rPr>
        <w:t>بالآتي</w:t>
      </w:r>
      <w:r w:rsidRPr="00D9401D">
        <w:rPr>
          <w:rFonts w:hint="cs"/>
        </w:rPr>
        <w:t>:</w:t>
      </w:r>
    </w:p>
    <w:p w14:paraId="51736C01" w14:textId="77777777" w:rsidR="001B0289" w:rsidRPr="00D9401D" w:rsidRDefault="001B0289">
      <w:pPr>
        <w:numPr>
          <w:ilvl w:val="0"/>
          <w:numId w:val="27"/>
        </w:numPr>
        <w:spacing w:after="160"/>
      </w:pPr>
      <w:r w:rsidRPr="00D9401D">
        <w:rPr>
          <w:rFonts w:hint="cs"/>
          <w:b/>
          <w:bCs/>
          <w:rtl/>
        </w:rPr>
        <w:lastRenderedPageBreak/>
        <w:t>التحديات المالية</w:t>
      </w:r>
      <w:r w:rsidRPr="00D9401D">
        <w:rPr>
          <w:rFonts w:hint="cs"/>
          <w:b/>
          <w:bCs/>
        </w:rPr>
        <w:t>:</w:t>
      </w:r>
      <w:r w:rsidRPr="00D9401D">
        <w:rPr>
          <w:rFonts w:hint="cs"/>
        </w:rPr>
        <w:t xml:space="preserve"> </w:t>
      </w:r>
      <w:r w:rsidRPr="00D9401D">
        <w:rPr>
          <w:rFonts w:hint="cs"/>
          <w:rtl/>
        </w:rPr>
        <w:t>وتتمثل في نقص الموارد المالية المتاحة للمنظمة، وعجزها عن توفير التمويل اللازم لتنفيذ خططها ومشاريعها وتطوير قدراتها، وبما يؤثر سلباً على إنتاجيتها وقدرتها التنافسية</w:t>
      </w:r>
      <w:r w:rsidRPr="00D9401D">
        <w:rPr>
          <w:rFonts w:hint="cs"/>
        </w:rPr>
        <w:t>.</w:t>
      </w:r>
    </w:p>
    <w:p w14:paraId="54035201" w14:textId="77777777" w:rsidR="001B0289" w:rsidRPr="00D9401D" w:rsidRDefault="001B0289">
      <w:pPr>
        <w:numPr>
          <w:ilvl w:val="0"/>
          <w:numId w:val="27"/>
        </w:numPr>
        <w:spacing w:after="160"/>
      </w:pPr>
      <w:r w:rsidRPr="00D9401D">
        <w:rPr>
          <w:rFonts w:hint="cs"/>
          <w:b/>
          <w:bCs/>
          <w:rtl/>
        </w:rPr>
        <w:t>التحديات البشرية</w:t>
      </w:r>
      <w:r w:rsidRPr="00D9401D">
        <w:rPr>
          <w:rFonts w:hint="cs"/>
          <w:b/>
          <w:bCs/>
        </w:rPr>
        <w:t>:</w:t>
      </w:r>
      <w:r w:rsidRPr="00D9401D">
        <w:rPr>
          <w:rFonts w:hint="cs"/>
        </w:rPr>
        <w:t xml:space="preserve"> </w:t>
      </w:r>
      <w:r w:rsidRPr="00D9401D">
        <w:rPr>
          <w:rFonts w:hint="cs"/>
          <w:rtl/>
        </w:rPr>
        <w:t>وتتمثل في نقص الكوادر البشرية المؤهلة والمدربة، وغياب الكفاءات والخبرات اللازمة لإنجاز الأعمال بدقة وجودة عالية، بالإضافة إلى تدني مستويات الرضا والولاء الوظيفي لدى الموظفين</w:t>
      </w:r>
      <w:r w:rsidRPr="00D9401D">
        <w:rPr>
          <w:rFonts w:hint="cs"/>
        </w:rPr>
        <w:t>.</w:t>
      </w:r>
    </w:p>
    <w:p w14:paraId="1E6DE2EE" w14:textId="77777777" w:rsidR="001B0289" w:rsidRPr="00D9401D" w:rsidRDefault="001B0289">
      <w:pPr>
        <w:numPr>
          <w:ilvl w:val="0"/>
          <w:numId w:val="27"/>
        </w:numPr>
        <w:spacing w:after="160"/>
      </w:pPr>
      <w:r w:rsidRPr="00D9401D">
        <w:rPr>
          <w:rFonts w:hint="cs"/>
          <w:b/>
          <w:bCs/>
          <w:rtl/>
        </w:rPr>
        <w:t>التحديات التكنولوجية</w:t>
      </w:r>
      <w:r w:rsidRPr="00D9401D">
        <w:rPr>
          <w:rFonts w:hint="cs"/>
          <w:b/>
          <w:bCs/>
        </w:rPr>
        <w:t>:</w:t>
      </w:r>
      <w:r w:rsidRPr="00D9401D">
        <w:rPr>
          <w:rFonts w:hint="cs"/>
        </w:rPr>
        <w:t xml:space="preserve"> </w:t>
      </w:r>
      <w:r w:rsidRPr="00D9401D">
        <w:rPr>
          <w:rFonts w:hint="cs"/>
          <w:rtl/>
        </w:rPr>
        <w:t>وتتمثل في عدم مواكبة المنظمة للتطورات التكنولوجية الحديثة، وعجزها عن امتلاك واستخدام التقنيات والبرمجيات المتقدمة التي تسهم في تحسين جودة الأداء وسرعته</w:t>
      </w:r>
      <w:r w:rsidRPr="00D9401D">
        <w:rPr>
          <w:rFonts w:hint="cs"/>
        </w:rPr>
        <w:t>.</w:t>
      </w:r>
    </w:p>
    <w:p w14:paraId="78A793E2" w14:textId="77777777" w:rsidR="001B0289" w:rsidRPr="00D9401D" w:rsidRDefault="001B0289">
      <w:pPr>
        <w:numPr>
          <w:ilvl w:val="0"/>
          <w:numId w:val="27"/>
        </w:numPr>
        <w:spacing w:after="160"/>
      </w:pPr>
      <w:r w:rsidRPr="00D9401D">
        <w:rPr>
          <w:rFonts w:hint="cs"/>
          <w:b/>
          <w:bCs/>
          <w:rtl/>
        </w:rPr>
        <w:t>التحديات البيئية</w:t>
      </w:r>
      <w:r w:rsidRPr="00D9401D">
        <w:rPr>
          <w:rFonts w:hint="cs"/>
          <w:b/>
          <w:bCs/>
        </w:rPr>
        <w:t>:</w:t>
      </w:r>
      <w:r w:rsidRPr="00D9401D">
        <w:rPr>
          <w:rFonts w:hint="cs"/>
        </w:rPr>
        <w:t xml:space="preserve"> </w:t>
      </w:r>
      <w:r w:rsidRPr="00D9401D">
        <w:rPr>
          <w:rFonts w:hint="cs"/>
          <w:rtl/>
        </w:rPr>
        <w:t>وتتمثل في التغيرات المستمرة والمفاجئة في البيئة الخارجية للمنظمة (السياسية، الاقتصادية، الاجتماعية، القانونية)، وصعوبة التكيف معها وضمان الاستقرار التنظيمي</w:t>
      </w:r>
      <w:r w:rsidRPr="00D9401D">
        <w:rPr>
          <w:rFonts w:hint="cs"/>
        </w:rPr>
        <w:t>.</w:t>
      </w:r>
    </w:p>
    <w:p w14:paraId="7029CECA" w14:textId="3570CD7B" w:rsidR="001B0289" w:rsidRPr="00D9401D" w:rsidRDefault="001B0289" w:rsidP="00C915BD">
      <w:pPr>
        <w:spacing w:after="160"/>
      </w:pPr>
      <w:r w:rsidRPr="00D9401D">
        <w:rPr>
          <w:rFonts w:hint="cs"/>
          <w:rtl/>
        </w:rPr>
        <w:t>وكما أورد كابيي</w:t>
      </w:r>
      <w:r w:rsidRPr="00D9401D">
        <w:rPr>
          <w:rFonts w:hint="cs"/>
        </w:rPr>
        <w:t xml:space="preserve"> </w:t>
      </w:r>
      <w:r w:rsidR="00C915BD" w:rsidRPr="00D9401D">
        <w:fldChar w:fldCharType="begin"/>
      </w:r>
      <w:r w:rsidR="00DC4D85" w:rsidRPr="00D9401D">
        <w:instrText xml:space="preserve"> ADDIN ZOTERO_ITEM CSL_CITATION {"citationID":"u0IG7egw","properties":{"unsorted":false,"formattedCitation":"(Kabeyi, 2019)","plainCitation":"(Kabeyi, 2019)","noteIndex":0},"citationItems":[{"id":"UXwXxAMd/vf2HTLx2","uris":["http://zotero.org/users/local/xByd8XFU/items/DII46N5G"],"itemData":{"id":123,"type":"article-journal","container-title":"International Journal of Applied Research and Studies","issue":"6","title":"Organizational Strategic Planning, Implementation and Evaluation with Analysis of Challenges and Benefits","volume":"5","author":[{"family":"Kabeyi","given":"Morris J. B."}],"issued":{"date-parts":[["2019"]]}}}],"schema":"https://github.com/citation-style-language/schema/raw/master/csl-citation.json"} </w:instrText>
      </w:r>
      <w:r w:rsidR="00C915BD" w:rsidRPr="00D9401D">
        <w:fldChar w:fldCharType="separate"/>
      </w:r>
      <w:r w:rsidR="00C915BD" w:rsidRPr="00D9401D">
        <w:t>(Kabeyi, 2019)</w:t>
      </w:r>
      <w:r w:rsidR="00C915BD" w:rsidRPr="00D9401D">
        <w:fldChar w:fldCharType="end"/>
      </w:r>
      <w:r w:rsidRPr="00D9401D">
        <w:rPr>
          <w:rFonts w:hint="cs"/>
        </w:rPr>
        <w:t xml:space="preserve"> </w:t>
      </w:r>
      <w:r w:rsidRPr="00D9401D">
        <w:rPr>
          <w:rFonts w:hint="cs"/>
          <w:rtl/>
        </w:rPr>
        <w:t>معيقات وتحديات أخرى تحد من</w:t>
      </w:r>
      <w:r w:rsidR="00B33552" w:rsidRPr="00D9401D">
        <w:t xml:space="preserve"> </w:t>
      </w:r>
      <w:r w:rsidRPr="00D9401D">
        <w:rPr>
          <w:rFonts w:hint="cs"/>
          <w:rtl/>
        </w:rPr>
        <w:t xml:space="preserve">فاعليته ومن ثم مخرجات التنظيم التي من الصعب التغاضي عنها، ومن أهمها: تدني ثقة الإدارة بالمرؤوسين على الدوام مما يؤدي بالتبعية لحدوث خلل في تسلسل الرئاسة الإدارية، وعدم ملاءمة بيئة العمل للموظفين ويندرج تحت هذه المعضلة توقعات المنظمة حول موظفيها الجدد الذي يشعرهم بالانزعاج وهذا يؤثر على تأقلمهم مع أعضاء المنظمة القدامى، وأن يفرش في بيئة العمل مشاعر الخوف والقلق من الفشل في الأداء، إلى جانب كثرة أعداد العاملين وما ينجم عن ذلك من تأخير للعمل وتغيب </w:t>
      </w:r>
      <w:r w:rsidRPr="00D9401D">
        <w:rPr>
          <w:rFonts w:hint="cs"/>
          <w:rtl/>
        </w:rPr>
        <w:lastRenderedPageBreak/>
        <w:t>وتعطيل مصالح العملاء أو المستفيدين، وعدم الرغبة في المشاركة لاتخاذ القرارات أو تقديم الآراء والحلول لمشكلة معينة</w:t>
      </w:r>
      <w:r w:rsidRPr="00D9401D">
        <w:rPr>
          <w:rFonts w:hint="cs"/>
        </w:rPr>
        <w:t xml:space="preserve"> (</w:t>
      </w:r>
      <w:proofErr w:type="spellStart"/>
      <w:r w:rsidRPr="00D9401D">
        <w:rPr>
          <w:rFonts w:hint="cs"/>
        </w:rPr>
        <w:t>Kabeyi</w:t>
      </w:r>
      <w:proofErr w:type="spellEnd"/>
      <w:r w:rsidR="00F770F3" w:rsidRPr="00D9401D">
        <w:t>, 2019</w:t>
      </w:r>
      <w:r w:rsidRPr="00D9401D">
        <w:rPr>
          <w:rFonts w:hint="cs"/>
        </w:rPr>
        <w:t>).</w:t>
      </w:r>
    </w:p>
    <w:p w14:paraId="1B2EC326" w14:textId="1E983A2F" w:rsidR="00DA471E" w:rsidRPr="00D9401D" w:rsidRDefault="00420751" w:rsidP="00283D3C">
      <w:pPr>
        <w:pStyle w:val="Heading3"/>
        <w:rPr>
          <w:rtl/>
        </w:rPr>
      </w:pPr>
      <w:bookmarkStart w:id="83" w:name="_Toc235451856"/>
      <w:bookmarkStart w:id="84" w:name="_Toc235452150"/>
      <w:r w:rsidRPr="00D9401D">
        <w:rPr>
          <w:rFonts w:hint="cs"/>
          <w:rtl/>
        </w:rPr>
        <w:t xml:space="preserve">قياس </w:t>
      </w:r>
      <w:r w:rsidR="00DA471E" w:rsidRPr="00D9401D">
        <w:rPr>
          <w:rFonts w:hint="cs"/>
          <w:rtl/>
        </w:rPr>
        <w:t>الأداء</w:t>
      </w:r>
      <w:r w:rsidR="00BD7C49" w:rsidRPr="00D9401D">
        <w:rPr>
          <w:rFonts w:hint="cs"/>
          <w:rtl/>
        </w:rPr>
        <w:t xml:space="preserve"> المؤسسي وأبعاده</w:t>
      </w:r>
      <w:bookmarkEnd w:id="83"/>
      <w:bookmarkEnd w:id="84"/>
    </w:p>
    <w:p w14:paraId="03E36CD3" w14:textId="1AA60C60" w:rsidR="00D46AA6" w:rsidRPr="00D9401D" w:rsidRDefault="00D46AA6" w:rsidP="00D46AA6">
      <w:pPr>
        <w:spacing w:after="160"/>
      </w:pPr>
      <w:r w:rsidRPr="00D9401D">
        <w:rPr>
          <w:rFonts w:hint="cs"/>
          <w:rtl/>
        </w:rPr>
        <w:t xml:space="preserve">يعتبر قياس الأداء المؤسسي هو المحصلة المتكاملة لنتاج أعمال المنظمة وتفاعلها بمعالم بيئته ويضم كل من </w:t>
      </w:r>
      <w:r w:rsidRPr="00D9401D">
        <w:rPr>
          <w:rFonts w:hint="cs"/>
          <w:rtl/>
        </w:rPr>
        <w:fldChar w:fldCharType="begin"/>
      </w:r>
      <w:r w:rsidR="00DC4D85" w:rsidRPr="00D9401D">
        <w:rPr>
          <w:rtl/>
        </w:rPr>
        <w:instrText xml:space="preserve"> </w:instrText>
      </w:r>
      <w:r w:rsidR="00DC4D85" w:rsidRPr="00D9401D">
        <w:instrText>ADDIN ZOTERO_ITEM CSL_CITATION {"citationID":"FXYphq4N","properties":{"unsorted":false,"formattedCitation":"(\\uc0\\u1575{}\\uc0\\u1604{}\\uc0\\u1594{}\\uc0\\u1575{}\\uc0\\u1605{}\\uc0\\u1583{}\\uc0\\u1610{}, 2025)","plainCitation</w:instrText>
      </w:r>
      <w:r w:rsidR="00DC4D85" w:rsidRPr="00D9401D">
        <w:rPr>
          <w:rtl/>
        </w:rPr>
        <w:instrText>":"(الغامدي, 2025)","</w:instrText>
      </w:r>
      <w:r w:rsidR="00DC4D85" w:rsidRPr="00D9401D">
        <w:instrText>noteIndex":0},"citationItems":[{"id":"UXwXxAMd/lmj3zUoH","uris":["http://zotero.org/users/local/xByd8XFU/items/IM3YZZQD"],"itemData":{"id":71,"type":"article-journal","container-title":"Humanitarian and Natural Sciences Journal","DOI":"10.53796/hnsj611/43</w:instrText>
      </w:r>
      <w:r w:rsidR="00DC4D85" w:rsidRPr="00D9401D">
        <w:rPr>
          <w:rtl/>
        </w:rPr>
        <w:instrText>","</w:instrText>
      </w:r>
      <w:r w:rsidR="00DC4D85" w:rsidRPr="00D9401D">
        <w:instrText>ISSN":"2709-0833","issue":"11","journalAbbreviation":"HNSJ","source":"DOI.org (Crossref)","title</w:instrText>
      </w:r>
      <w:r w:rsidR="00DC4D85" w:rsidRPr="00D9401D">
        <w:rPr>
          <w:rtl/>
        </w:rPr>
        <w:instrText>":"أثر تكنولوجيا المعلومات في كفاءة الأداء المؤسسي: بالتطبيق على وزارة الموارد البشرية","</w:instrText>
      </w:r>
      <w:r w:rsidR="00DC4D85" w:rsidRPr="00D9401D">
        <w:instrText>title-short</w:instrText>
      </w:r>
      <w:r w:rsidR="00DC4D85" w:rsidRPr="00D9401D">
        <w:rPr>
          <w:rtl/>
        </w:rPr>
        <w:instrText>":"أثر تكنولوجيا المعلومات في كفاءة الأداء المؤسسي","</w:instrText>
      </w:r>
      <w:r w:rsidR="00DC4D85" w:rsidRPr="00D9401D">
        <w:instrText>URL</w:instrText>
      </w:r>
      <w:r w:rsidR="00DC4D85" w:rsidRPr="00D9401D">
        <w:rPr>
          <w:rtl/>
        </w:rPr>
        <w:instrText>":"</w:instrText>
      </w:r>
      <w:r w:rsidR="00DC4D85" w:rsidRPr="00D9401D">
        <w:instrText>https://www.hnjournal.net/6-11-43/","volume":"6","author</w:instrText>
      </w:r>
      <w:r w:rsidR="00DC4D85" w:rsidRPr="00D9401D">
        <w:rPr>
          <w:rtl/>
        </w:rPr>
        <w:instrText>":[{"</w:instrText>
      </w:r>
      <w:r w:rsidR="00DC4D85" w:rsidRPr="00D9401D">
        <w:instrText>family</w:instrText>
      </w:r>
      <w:r w:rsidR="00DC4D85" w:rsidRPr="00D9401D">
        <w:rPr>
          <w:rtl/>
        </w:rPr>
        <w:instrText>":"الغامدي","</w:instrText>
      </w:r>
      <w:r w:rsidR="00DC4D85" w:rsidRPr="00D9401D">
        <w:instrText>given</w:instrText>
      </w:r>
      <w:r w:rsidR="00DC4D85" w:rsidRPr="00D9401D">
        <w:rPr>
          <w:rtl/>
        </w:rPr>
        <w:instrText>":"خالد مسفر سعيد"}],"</w:instrText>
      </w:r>
      <w:r w:rsidR="00DC4D85" w:rsidRPr="00D9401D">
        <w:instrText>accessed":{"date-parts</w:instrText>
      </w:r>
      <w:r w:rsidR="00DC4D85" w:rsidRPr="00D9401D">
        <w:rPr>
          <w:rtl/>
        </w:rPr>
        <w:instrText>":[["2026",6,20]]</w:instrText>
      </w:r>
      <w:r w:rsidR="00DC4D85" w:rsidRPr="00D9401D">
        <w:instrText>},"issued":{"date-parts</w:instrText>
      </w:r>
      <w:r w:rsidR="00DC4D85" w:rsidRPr="00D9401D">
        <w:rPr>
          <w:rtl/>
        </w:rPr>
        <w:instrText>":[["2025",11,1]]</w:instrText>
      </w:r>
      <w:r w:rsidR="00DC4D85" w:rsidRPr="00D9401D">
        <w:instrText>}}}],"schema":"https://github.com/citation-style-language/schema/raw</w:instrText>
      </w:r>
      <w:r w:rsidR="00DC4D85" w:rsidRPr="00D9401D">
        <w:rPr>
          <w:rtl/>
        </w:rPr>
        <w:instrText>/</w:instrText>
      </w:r>
      <w:r w:rsidR="00DC4D85" w:rsidRPr="00D9401D">
        <w:instrText>master/csl-citation.json</w:instrText>
      </w:r>
      <w:r w:rsidR="00DC4D85" w:rsidRPr="00D9401D">
        <w:rPr>
          <w:rtl/>
        </w:rPr>
        <w:instrText xml:space="preserve">"} </w:instrText>
      </w:r>
      <w:r w:rsidRPr="00D9401D">
        <w:rPr>
          <w:rFonts w:hint="cs"/>
          <w:rtl/>
        </w:rPr>
        <w:fldChar w:fldCharType="separate"/>
      </w:r>
      <w:r w:rsidRPr="00D9401D">
        <w:rPr>
          <w:rFonts w:hint="cs"/>
          <w:rtl/>
        </w:rPr>
        <w:t>(</w:t>
      </w:r>
      <w:r w:rsidRPr="00D9401D">
        <w:rPr>
          <w:rFonts w:hint="cs"/>
          <w:sz w:val="24"/>
          <w:rtl/>
        </w:rPr>
        <w:t>الغامدي, 2025</w:t>
      </w:r>
      <w:r w:rsidRPr="00D9401D">
        <w:rPr>
          <w:rFonts w:hint="cs"/>
          <w:rtl/>
        </w:rPr>
        <w:t>)</w:t>
      </w:r>
      <w:r w:rsidRPr="00D9401D">
        <w:rPr>
          <w:rFonts w:hint="cs"/>
          <w:rtl/>
        </w:rPr>
        <w:fldChar w:fldCharType="end"/>
      </w:r>
      <w:r w:rsidRPr="00D9401D">
        <w:rPr>
          <w:rFonts w:hint="cs"/>
          <w:rtl/>
        </w:rPr>
        <w:t>:</w:t>
      </w:r>
    </w:p>
    <w:p w14:paraId="46D27B3F" w14:textId="77777777" w:rsidR="00D46AA6" w:rsidRPr="00D9401D" w:rsidRDefault="00D46AA6">
      <w:pPr>
        <w:numPr>
          <w:ilvl w:val="0"/>
          <w:numId w:val="29"/>
        </w:numPr>
        <w:spacing w:after="160"/>
      </w:pPr>
      <w:r w:rsidRPr="00D9401D">
        <w:rPr>
          <w:rFonts w:hint="cs"/>
          <w:rtl/>
        </w:rPr>
        <w:t>أداء الأفراد في وحدتهم التنظيمية</w:t>
      </w:r>
      <w:r w:rsidRPr="00D9401D">
        <w:rPr>
          <w:rFonts w:hint="cs"/>
        </w:rPr>
        <w:t>.</w:t>
      </w:r>
    </w:p>
    <w:p w14:paraId="13CEFA41" w14:textId="77777777" w:rsidR="00D46AA6" w:rsidRPr="00D9401D" w:rsidRDefault="00D46AA6">
      <w:pPr>
        <w:numPr>
          <w:ilvl w:val="0"/>
          <w:numId w:val="29"/>
        </w:numPr>
        <w:spacing w:after="160"/>
      </w:pPr>
      <w:r w:rsidRPr="00D9401D">
        <w:rPr>
          <w:rFonts w:hint="cs"/>
          <w:rtl/>
        </w:rPr>
        <w:t>أداء الوحدات التنظيمية في الإطار العام للمنظمة</w:t>
      </w:r>
      <w:r w:rsidRPr="00D9401D">
        <w:rPr>
          <w:rFonts w:hint="cs"/>
        </w:rPr>
        <w:t>.</w:t>
      </w:r>
    </w:p>
    <w:p w14:paraId="06634557" w14:textId="77777777" w:rsidR="00D46AA6" w:rsidRPr="00D9401D" w:rsidRDefault="00D46AA6">
      <w:pPr>
        <w:numPr>
          <w:ilvl w:val="0"/>
          <w:numId w:val="29"/>
        </w:numPr>
        <w:spacing w:after="160"/>
      </w:pPr>
      <w:r w:rsidRPr="00D9401D">
        <w:rPr>
          <w:rFonts w:hint="cs"/>
          <w:rtl/>
        </w:rPr>
        <w:t>أداء الشركة في إطار البيئة الخارجية (الاقتصادية والاجتماعية والثقافية...إلخ)</w:t>
      </w:r>
      <w:r w:rsidRPr="00D9401D">
        <w:rPr>
          <w:rFonts w:hint="cs"/>
        </w:rPr>
        <w:t>.</w:t>
      </w:r>
    </w:p>
    <w:p w14:paraId="60E910BA" w14:textId="5FFDC3DC" w:rsidR="00650A64" w:rsidRPr="00D9401D" w:rsidRDefault="00650A64" w:rsidP="00650A64">
      <w:pPr>
        <w:spacing w:after="160"/>
        <w:rPr>
          <w:rtl/>
        </w:rPr>
      </w:pPr>
      <w:r w:rsidRPr="00D9401D">
        <w:rPr>
          <w:rFonts w:hint="cs"/>
          <w:rtl/>
        </w:rPr>
        <w:t xml:space="preserve">وتأسيساً على ما ورد </w:t>
      </w:r>
      <w:r w:rsidR="00B26202" w:rsidRPr="00D9401D">
        <w:rPr>
          <w:rFonts w:hint="cs"/>
          <w:rtl/>
        </w:rPr>
        <w:fldChar w:fldCharType="begin"/>
      </w:r>
      <w:r w:rsidR="00DC4D85" w:rsidRPr="00D9401D">
        <w:rPr>
          <w:rtl/>
        </w:rPr>
        <w:instrText xml:space="preserve"> </w:instrText>
      </w:r>
      <w:r w:rsidR="00DC4D85" w:rsidRPr="00D9401D">
        <w:instrText>ADDIN ZOTERO_ITEM CSL_CITATION {"citationID":"fwKpkmcJ","properties":{"unsorted":false,"formattedCitation":"(\\uc0\\u1575{}\\uc0\\u1604{}\\uc0\\u1594{}\\uc0\\u1575{}\\uc0\\u1605{}\\uc0\\u1583{}\\uc0\\u1610{}, 2025)","plainCitation</w:instrText>
      </w:r>
      <w:r w:rsidR="00DC4D85" w:rsidRPr="00D9401D">
        <w:rPr>
          <w:rtl/>
        </w:rPr>
        <w:instrText>":"(الغامدي, 2025)","</w:instrText>
      </w:r>
      <w:r w:rsidR="00DC4D85" w:rsidRPr="00D9401D">
        <w:instrText>dontUpdate":true,"noteIndex":0},"citationItems":[{"id":"UXwXxAMd/lmj3zUoH","uris":["http://zotero.org/users/local/xByd8XFU/items/IM3YZZQD"],"itemData":{"id":71,"type":"article-journal","container-title":"Humanitarian and Natural Sciences Journal","DOI":"10.5</w:instrText>
      </w:r>
      <w:r w:rsidR="00DC4D85" w:rsidRPr="00D9401D">
        <w:rPr>
          <w:rtl/>
        </w:rPr>
        <w:instrText>3796/</w:instrText>
      </w:r>
      <w:r w:rsidR="00DC4D85" w:rsidRPr="00D9401D">
        <w:instrText>hnsj611/43","ISSN":"2709-0833","issue":"11","journalAbbreviation":"HNSJ","source":"DOI.org (Crossref)","title</w:instrText>
      </w:r>
      <w:r w:rsidR="00DC4D85" w:rsidRPr="00D9401D">
        <w:rPr>
          <w:rtl/>
        </w:rPr>
        <w:instrText>":"أثر تكنولوجيا المعلومات في كفاءة الأداء المؤسسي: بالتطبيق على وزارة الموارد البشرية","</w:instrText>
      </w:r>
      <w:r w:rsidR="00DC4D85" w:rsidRPr="00D9401D">
        <w:instrText>title-short</w:instrText>
      </w:r>
      <w:r w:rsidR="00DC4D85" w:rsidRPr="00D9401D">
        <w:rPr>
          <w:rtl/>
        </w:rPr>
        <w:instrText>":"أثر تكنولوجيا المعلومات في كفاءة الأداء المؤسسي","</w:instrText>
      </w:r>
      <w:r w:rsidR="00DC4D85" w:rsidRPr="00D9401D">
        <w:instrText>URL":"https://www.hnjournal.net/6-11-43/","volume":"6","author</w:instrText>
      </w:r>
      <w:r w:rsidR="00DC4D85" w:rsidRPr="00D9401D">
        <w:rPr>
          <w:rtl/>
        </w:rPr>
        <w:instrText>":[{"</w:instrText>
      </w:r>
      <w:r w:rsidR="00DC4D85" w:rsidRPr="00D9401D">
        <w:instrText>family</w:instrText>
      </w:r>
      <w:r w:rsidR="00DC4D85" w:rsidRPr="00D9401D">
        <w:rPr>
          <w:rtl/>
        </w:rPr>
        <w:instrText>":"الغامدي","</w:instrText>
      </w:r>
      <w:r w:rsidR="00DC4D85" w:rsidRPr="00D9401D">
        <w:instrText>given</w:instrText>
      </w:r>
      <w:r w:rsidR="00DC4D85" w:rsidRPr="00D9401D">
        <w:rPr>
          <w:rtl/>
        </w:rPr>
        <w:instrText>":"خالد مسفر سعيد"}],"</w:instrText>
      </w:r>
      <w:r w:rsidR="00DC4D85" w:rsidRPr="00D9401D">
        <w:instrText>accessed":{"date-parts</w:instrText>
      </w:r>
      <w:r w:rsidR="00DC4D85" w:rsidRPr="00D9401D">
        <w:rPr>
          <w:rtl/>
        </w:rPr>
        <w:instrText>":[["2026",6,20]]</w:instrText>
      </w:r>
      <w:r w:rsidR="00DC4D85" w:rsidRPr="00D9401D">
        <w:instrText>},"issued":{"date-parts</w:instrText>
      </w:r>
      <w:r w:rsidR="00DC4D85" w:rsidRPr="00D9401D">
        <w:rPr>
          <w:rtl/>
        </w:rPr>
        <w:instrText>":[["2025",11,1]]</w:instrText>
      </w:r>
      <w:r w:rsidR="00DC4D85" w:rsidRPr="00D9401D">
        <w:instrText>}}}],"schema":"https://github.com/citation-style-language/schema/raw/master/csl-citation.json</w:instrText>
      </w:r>
      <w:r w:rsidR="00DC4D85" w:rsidRPr="00D9401D">
        <w:rPr>
          <w:rtl/>
        </w:rPr>
        <w:instrText xml:space="preserve">"} </w:instrText>
      </w:r>
      <w:r w:rsidR="00B26202" w:rsidRPr="00D9401D">
        <w:rPr>
          <w:rFonts w:hint="cs"/>
          <w:rtl/>
        </w:rPr>
        <w:fldChar w:fldCharType="separate"/>
      </w:r>
      <w:r w:rsidR="00B26202" w:rsidRPr="00D9401D">
        <w:rPr>
          <w:rFonts w:hint="cs"/>
          <w:rtl/>
        </w:rPr>
        <w:t xml:space="preserve"> يشير </w:t>
      </w:r>
      <w:r w:rsidR="00B26202" w:rsidRPr="00D9401D">
        <w:rPr>
          <w:rFonts w:hint="cs"/>
          <w:sz w:val="24"/>
          <w:rtl/>
        </w:rPr>
        <w:t>الغامد</w:t>
      </w:r>
      <w:r w:rsidR="00B26202" w:rsidRPr="00D9401D">
        <w:rPr>
          <w:rFonts w:hint="cs"/>
          <w:rtl/>
        </w:rPr>
        <w:t xml:space="preserve"> (</w:t>
      </w:r>
      <w:r w:rsidR="00B26202" w:rsidRPr="00D9401D">
        <w:rPr>
          <w:rFonts w:hint="cs"/>
          <w:sz w:val="24"/>
          <w:rtl/>
        </w:rPr>
        <w:t>2025</w:t>
      </w:r>
      <w:r w:rsidR="00B26202" w:rsidRPr="00D9401D">
        <w:rPr>
          <w:rFonts w:hint="cs"/>
          <w:rtl/>
        </w:rPr>
        <w:t>)</w:t>
      </w:r>
      <w:r w:rsidR="00B26202" w:rsidRPr="00D9401D">
        <w:rPr>
          <w:rFonts w:hint="cs"/>
          <w:rtl/>
        </w:rPr>
        <w:fldChar w:fldCharType="end"/>
      </w:r>
      <w:r w:rsidR="00B26202" w:rsidRPr="00D9401D">
        <w:rPr>
          <w:rFonts w:hint="cs"/>
          <w:rtl/>
        </w:rPr>
        <w:t xml:space="preserve"> </w:t>
      </w:r>
      <w:r w:rsidRPr="00D9401D">
        <w:rPr>
          <w:rFonts w:hint="cs"/>
          <w:rtl/>
        </w:rPr>
        <w:t>أن المنظمات الجادة غايتها الأساسية أن تعي المستوى الذي حققته معدلات الأداء لديها مقارنة مع غيرها من المنظمات المنافسة وتطمح للاطلاع على خبرات وتجارب منافسيها في تطوير مستوى الأداء لديهم</w:t>
      </w:r>
      <w:r w:rsidRPr="00D9401D">
        <w:rPr>
          <w:rFonts w:hint="cs"/>
        </w:rPr>
        <w:t>.</w:t>
      </w:r>
    </w:p>
    <w:p w14:paraId="1C850A27" w14:textId="77777777" w:rsidR="00D75175" w:rsidRPr="00D9401D" w:rsidRDefault="00D75175" w:rsidP="00650A64">
      <w:pPr>
        <w:spacing w:after="160"/>
      </w:pPr>
    </w:p>
    <w:p w14:paraId="04E19AEB" w14:textId="43D24EDE" w:rsidR="00650A64" w:rsidRPr="00D9401D" w:rsidRDefault="00650A64" w:rsidP="00650A64">
      <w:pPr>
        <w:rPr>
          <w:rtl/>
        </w:rPr>
      </w:pPr>
      <w:r w:rsidRPr="00D9401D">
        <w:rPr>
          <w:rFonts w:hint="cs"/>
          <w:rtl/>
        </w:rPr>
        <w:t>بحيث تستفيد المنظمات الفاعلة من التكنولوجيا الحديثة، مثل تقنيات الذكاء الاصطناعي، لمساعدتها على زيادة سرعة العمل ودقته وتقليل التكاليف من خلال الاستفادة من التكنولوجيا، كما تمتاز المنظمات الناجحة بقدرتها على إجراء تغييرات في الأساليب القديمة وطرحها بشكل عصري، ويعود ذلك لقدرتها على الجمع بين مواهب أفرادها وما اكتسبوه من خبرات ومهارات، وأيضاً تقوم باستخدام عمليات هادفة لتحسين مستوى أدائها</w:t>
      </w:r>
      <w:r w:rsidR="00D75175" w:rsidRPr="00D9401D">
        <w:rPr>
          <w:rFonts w:hint="cs"/>
          <w:rtl/>
        </w:rPr>
        <w:t>.</w:t>
      </w:r>
    </w:p>
    <w:p w14:paraId="07494543" w14:textId="77777777" w:rsidR="00D75175" w:rsidRPr="00D9401D" w:rsidRDefault="00D75175" w:rsidP="00650A64">
      <w:pPr>
        <w:rPr>
          <w:rtl/>
        </w:rPr>
      </w:pPr>
    </w:p>
    <w:p w14:paraId="63AF5DF2" w14:textId="4C6F876A" w:rsidR="003F4553" w:rsidRPr="00D9401D" w:rsidRDefault="003F4553" w:rsidP="00D75175">
      <w:pPr>
        <w:rPr>
          <w:rtl/>
        </w:rPr>
      </w:pPr>
      <w:r w:rsidRPr="00D9401D">
        <w:rPr>
          <w:rFonts w:hint="cs"/>
          <w:rtl/>
        </w:rPr>
        <w:lastRenderedPageBreak/>
        <w:t>إن الأداء لكل منظمة يتم تقييمه وقياسه بأساليب كمية تدل على جهودها ومساعيها، والمهارات التي تمتلكها، والرغبة الجامحة في تعلم كل ما هو جديد من خلال الانضمام للبرامج التدريبية، بالإضافة إلى أنه العامل الأساسي التي تدور حوله مختلف أعمال المنظمة والذي يحدد كيانها</w:t>
      </w:r>
      <w:r w:rsidRPr="00D9401D">
        <w:rPr>
          <w:rFonts w:hint="cs"/>
        </w:rPr>
        <w:t xml:space="preserve"> .</w:t>
      </w:r>
      <w:r w:rsidRPr="00D9401D">
        <w:rPr>
          <w:rFonts w:hint="cs"/>
        </w:rPr>
        <w:fldChar w:fldCharType="begin"/>
      </w:r>
      <w:r w:rsidR="00DC4D85" w:rsidRPr="00D9401D">
        <w:instrText xml:space="preserve"> ADDIN ZOTERO_ITEM CSL_CITATION {"citationID":"HzdCOmoW","properties":{"unsorted":false,"formattedCitation":"(Almatrooshi et al., 2016)","plainCitation":"(Almatrooshi et al., 2016)","noteIndex":0},"citationItems":[{"id":"UXwXxAMd/HRgmn8GZ","uris":["http://zotero.org/users/local/xByd8XFU/items/F8SIA2WE"],"itemData":{"id":75,"type":"article-journal","abstract":"– The purpose of this paper is to review the existing literature on determinants that influence organizational performance and to develop a framework that could be beneficial for leaders.  – This paper uses a systematic review of articles on the factors that influence organizational performance. The purpose of this systematic review is to collect and summarize all empirical evidence from literature that fits the context of this study.  – The findings of the study have been weaved together in a proposed framework for the role of cognitive, emotional, and social competencies on leadership competencies that in turn influence both employee and organizational performance.  – This paper is a literature review, a framework on the determinants of organizational performance has been proposed but has not yet been tested empirically.  – Leaders can leverage the results of this study to enhance their leadership competencies for the purpose of improving the performance on both individual employee and organizational levels.  – There are few research-based studies on the determinants of organizational performance. This paper has identified key variables that play a significant role in helping organizations perform effectively.","container-title":"International Journal of Productivity and Performance Management","DOI":"10.1108/IJPPM-02-2016-0038","ISSN":"1741-0401","issue":"6","journalAbbreviation":"International Journal of Productivity and Performance Management","page":"844-859","source":"Silverchair","title":"Determinants of organizational performance: a proposed framework","title-short":"Determinants of organizational performance","volume":"65","author":[{"family":"Almatrooshi","given":"Bashaer"},{"family":"Singh","given":"Sanjay Kumar"},{"family":"Farouk","given":"Sherine"}],"editor":[{"family":"Kumar Singh","given":"Thomas F. Burgess and John Heap","suffix":"Sanjay"}],"issued":{"date-parts":[["2016",7,11]]}}}],"schema":"https://github.com/citation-style-language/schema/raw/master/csl-citation.json"} </w:instrText>
      </w:r>
      <w:r w:rsidRPr="00D9401D">
        <w:rPr>
          <w:rFonts w:hint="cs"/>
        </w:rPr>
        <w:fldChar w:fldCharType="separate"/>
      </w:r>
      <w:r w:rsidRPr="00D9401D">
        <w:rPr>
          <w:rFonts w:hint="cs"/>
        </w:rPr>
        <w:t>(Almatrooshi et al., 2016)</w:t>
      </w:r>
      <w:r w:rsidRPr="00D9401D">
        <w:rPr>
          <w:rFonts w:hint="cs"/>
        </w:rPr>
        <w:fldChar w:fldCharType="end"/>
      </w:r>
      <w:r w:rsidRPr="00D9401D">
        <w:rPr>
          <w:rFonts w:hint="cs"/>
        </w:rPr>
        <w:t xml:space="preserve"> </w:t>
      </w:r>
      <w:r w:rsidRPr="00D9401D">
        <w:rPr>
          <w:rFonts w:hint="cs"/>
          <w:rtl/>
        </w:rPr>
        <w:t xml:space="preserve"> </w:t>
      </w:r>
    </w:p>
    <w:p w14:paraId="489973BA" w14:textId="77777777" w:rsidR="00D75175" w:rsidRPr="00D9401D" w:rsidRDefault="00D75175" w:rsidP="00D75175"/>
    <w:p w14:paraId="0DE12D02" w14:textId="7654C48F" w:rsidR="00BA78C8" w:rsidRPr="00D9401D" w:rsidRDefault="00441923" w:rsidP="00D75175">
      <w:pPr>
        <w:rPr>
          <w:rtl/>
        </w:rPr>
      </w:pPr>
      <w:r w:rsidRPr="00D9401D">
        <w:rPr>
          <w:rFonts w:hint="cs"/>
          <w:rtl/>
        </w:rPr>
        <w:t xml:space="preserve">كما </w:t>
      </w:r>
      <w:r w:rsidR="00A1712E" w:rsidRPr="00D9401D">
        <w:rPr>
          <w:rFonts w:hint="cs"/>
          <w:rtl/>
        </w:rPr>
        <w:t>يشير</w:t>
      </w:r>
      <w:r w:rsidR="00A1712E" w:rsidRPr="00D9401D">
        <w:rPr>
          <w:rFonts w:hint="cs"/>
          <w:rtl/>
        </w:rPr>
        <w:fldChar w:fldCharType="begin"/>
      </w:r>
      <w:r w:rsidR="00DC4D85" w:rsidRPr="00D9401D">
        <w:rPr>
          <w:rtl/>
        </w:rPr>
        <w:instrText xml:space="preserve"> </w:instrText>
      </w:r>
      <w:r w:rsidR="00DC4D85" w:rsidRPr="00D9401D">
        <w:instrText>ADDIN ZOTERO_ITEM CSL_CITATION {"citationID":"xnDvUCCt","properties":{"unsorted":false,"formattedCitation":"(Tkaczynski, 2013)","plainCitation":"(Tkaczynski, 2013)","dontUpdate":true,"noteIndex":0},"citationItems":[{"id":"UXwXxAMd/bTIBKkR6","uris":["http</w:instrText>
      </w:r>
      <w:r w:rsidR="00DC4D85" w:rsidRPr="00D9401D">
        <w:rPr>
          <w:rtl/>
        </w:rPr>
        <w:instrText>://</w:instrText>
      </w:r>
      <w:r w:rsidR="00DC4D85" w:rsidRPr="00D9401D">
        <w:instrText>zotero.org/users/local/xByd8XFU/items/XSQIDR97"],"itemData":{"id":63,"type":"chapter","collection-title":"Advances in Hospitality and Leisure","container-title":"Advances in Hospitality and Leisure","DOI":"10.1108/S1745-3542(2013)0000009015","page":"22</w:instrText>
      </w:r>
      <w:r w:rsidR="00DC4D85" w:rsidRPr="00D9401D">
        <w:rPr>
          <w:rtl/>
        </w:rPr>
        <w:instrText>7–235","</w:instrText>
      </w:r>
      <w:r w:rsidR="00DC4D85" w:rsidRPr="00D9401D">
        <w:instrText>publisher":"Emerald Group Publishing Limited","title":"Festival Performance (FESTPERF) Revisited: Service Quality and Special Events","volume":"9","author":[{"family":"Tkaczynski","given":"Aaron"}],"editor":[{"family":"Chen","given":"Joseph S."}]</w:instrText>
      </w:r>
      <w:r w:rsidR="00DC4D85" w:rsidRPr="00D9401D">
        <w:rPr>
          <w:rtl/>
        </w:rPr>
        <w:instrText>,"</w:instrText>
      </w:r>
      <w:r w:rsidR="00DC4D85" w:rsidRPr="00D9401D">
        <w:instrText>issued":{"date-parts</w:instrText>
      </w:r>
      <w:r w:rsidR="00DC4D85" w:rsidRPr="00D9401D">
        <w:rPr>
          <w:rtl/>
        </w:rPr>
        <w:instrText>":[["2013"]]</w:instrText>
      </w:r>
      <w:r w:rsidR="00DC4D85" w:rsidRPr="00D9401D">
        <w:instrText>}}}],"schema":"https://github.com/citation-style-language/schema/raw/master/csl-citation.json</w:instrText>
      </w:r>
      <w:r w:rsidR="00DC4D85" w:rsidRPr="00D9401D">
        <w:rPr>
          <w:rtl/>
        </w:rPr>
        <w:instrText xml:space="preserve">"} </w:instrText>
      </w:r>
      <w:r w:rsidR="00A1712E" w:rsidRPr="00D9401D">
        <w:rPr>
          <w:rFonts w:hint="cs"/>
          <w:rtl/>
        </w:rPr>
        <w:fldChar w:fldCharType="separate"/>
      </w:r>
      <w:r w:rsidR="00A1712E" w:rsidRPr="00D9401D">
        <w:rPr>
          <w:rFonts w:hint="cs"/>
        </w:rPr>
        <w:t xml:space="preserve"> Tkaczynski (2013)</w:t>
      </w:r>
      <w:r w:rsidR="00A1712E" w:rsidRPr="00D9401D">
        <w:rPr>
          <w:rFonts w:hint="cs"/>
          <w:rtl/>
        </w:rPr>
        <w:fldChar w:fldCharType="end"/>
      </w:r>
      <w:r w:rsidR="00A1712E" w:rsidRPr="00D9401D">
        <w:rPr>
          <w:rFonts w:hint="cs"/>
        </w:rPr>
        <w:t xml:space="preserve"> </w:t>
      </w:r>
      <w:r w:rsidR="00A1712E" w:rsidRPr="00D9401D">
        <w:rPr>
          <w:rFonts w:hint="cs"/>
          <w:rtl/>
        </w:rPr>
        <w:t>انه يمكن قياس أداء المؤسسات السياحية من خلال ثلاث جوا</w:t>
      </w:r>
      <w:r w:rsidR="00C74029" w:rsidRPr="00D9401D">
        <w:rPr>
          <w:rFonts w:hint="cs"/>
          <w:rtl/>
          <w:lang w:bidi="ar-EG"/>
        </w:rPr>
        <w:t>نب</w:t>
      </w:r>
      <w:r w:rsidR="00C94ACA" w:rsidRPr="00D9401D">
        <w:rPr>
          <w:rFonts w:hint="cs"/>
          <w:rtl/>
          <w:lang w:bidi="ar-EG"/>
        </w:rPr>
        <w:t xml:space="preserve">. </w:t>
      </w:r>
      <w:r w:rsidR="00C74029" w:rsidRPr="00D9401D">
        <w:rPr>
          <w:rFonts w:hint="cs"/>
          <w:rtl/>
          <w:lang w:bidi="ar-EG"/>
        </w:rPr>
        <w:t>أولاً</w:t>
      </w:r>
      <w:r w:rsidR="009A7C5D" w:rsidRPr="00D9401D">
        <w:rPr>
          <w:rFonts w:hint="cs"/>
          <w:rtl/>
          <w:lang w:bidi="ar-EG"/>
        </w:rPr>
        <w:t>،</w:t>
      </w:r>
      <w:r w:rsidR="00C74029" w:rsidRPr="00D9401D">
        <w:rPr>
          <w:rFonts w:hint="cs"/>
          <w:rtl/>
          <w:lang w:bidi="ar-EG"/>
        </w:rPr>
        <w:t xml:space="preserve"> </w:t>
      </w:r>
      <w:r w:rsidR="008F663A" w:rsidRPr="00D9401D">
        <w:rPr>
          <w:rFonts w:hint="cs"/>
          <w:rtl/>
          <w:lang w:bidi="ar-EG"/>
        </w:rPr>
        <w:t>من خلال</w:t>
      </w:r>
      <w:r w:rsidR="00C74029" w:rsidRPr="00D9401D">
        <w:rPr>
          <w:rFonts w:hint="cs"/>
          <w:rtl/>
          <w:lang w:bidi="ar-EG"/>
        </w:rPr>
        <w:t xml:space="preserve"> </w:t>
      </w:r>
      <w:r w:rsidR="00A1712E" w:rsidRPr="00D9401D">
        <w:rPr>
          <w:rFonts w:hint="cs"/>
          <w:rtl/>
        </w:rPr>
        <w:t>الجوانب المالية</w:t>
      </w:r>
      <w:r w:rsidR="00C74029" w:rsidRPr="00D9401D">
        <w:rPr>
          <w:rFonts w:hint="cs"/>
        </w:rPr>
        <w:t xml:space="preserve"> </w:t>
      </w:r>
      <w:r w:rsidR="00C74029" w:rsidRPr="00D9401D">
        <w:rPr>
          <w:rFonts w:hint="cs"/>
          <w:rtl/>
        </w:rPr>
        <w:t xml:space="preserve"> حيث </w:t>
      </w:r>
      <w:r w:rsidR="00A1712E" w:rsidRPr="00D9401D">
        <w:rPr>
          <w:rFonts w:hint="cs"/>
        </w:rPr>
        <w:t xml:space="preserve"> </w:t>
      </w:r>
      <w:r w:rsidR="00A1712E" w:rsidRPr="00D9401D">
        <w:rPr>
          <w:rFonts w:hint="cs"/>
          <w:rtl/>
        </w:rPr>
        <w:t>يعد الأداء المالي واحداً من المؤشرات المستخدمة في قياس نجاح اي مؤسسة من حيث العائدات المالية ( الارباح ، الخسائر، الايرادات ، والمصروفات ، والايجارات والمرتبات ..الخ)</w:t>
      </w:r>
      <w:r w:rsidR="00A1712E" w:rsidRPr="00D9401D">
        <w:rPr>
          <w:rFonts w:hint="cs"/>
        </w:rPr>
        <w:t>.</w:t>
      </w:r>
      <w:r w:rsidR="00C94ACA" w:rsidRPr="00D9401D">
        <w:rPr>
          <w:rFonts w:hint="cs"/>
          <w:rtl/>
        </w:rPr>
        <w:t xml:space="preserve"> </w:t>
      </w:r>
      <w:r w:rsidR="009A7C5D" w:rsidRPr="00D9401D">
        <w:rPr>
          <w:rFonts w:hint="cs"/>
          <w:rtl/>
        </w:rPr>
        <w:t xml:space="preserve">ثانياً، </w:t>
      </w:r>
      <w:r w:rsidR="00A1712E" w:rsidRPr="00D9401D">
        <w:rPr>
          <w:rFonts w:hint="cs"/>
        </w:rPr>
        <w:t xml:space="preserve"> </w:t>
      </w:r>
      <w:r w:rsidR="00A1712E" w:rsidRPr="00D9401D">
        <w:rPr>
          <w:rFonts w:hint="cs"/>
          <w:rtl/>
        </w:rPr>
        <w:t>الجوانب غير المالية</w:t>
      </w:r>
      <w:r w:rsidR="00A1712E" w:rsidRPr="00D9401D">
        <w:rPr>
          <w:rFonts w:hint="cs"/>
        </w:rPr>
        <w:t xml:space="preserve">  </w:t>
      </w:r>
      <w:r w:rsidR="00A1712E" w:rsidRPr="00D9401D">
        <w:rPr>
          <w:rFonts w:hint="cs"/>
          <w:rtl/>
        </w:rPr>
        <w:t>وتشمل العوامل الادارية و البشرية و القيادة والتدريب والعملا</w:t>
      </w:r>
      <w:r w:rsidR="009A7C5D" w:rsidRPr="00D9401D">
        <w:rPr>
          <w:rFonts w:hint="cs"/>
          <w:rtl/>
        </w:rPr>
        <w:t xml:space="preserve">ء. ثالثاً، </w:t>
      </w:r>
      <w:r w:rsidR="00A1712E" w:rsidRPr="00D9401D">
        <w:rPr>
          <w:rFonts w:hint="cs"/>
          <w:rtl/>
        </w:rPr>
        <w:t>الجوانب التشغيلية</w:t>
      </w:r>
      <w:r w:rsidR="009A7C5D" w:rsidRPr="00D9401D">
        <w:rPr>
          <w:rFonts w:hint="cs"/>
          <w:rtl/>
        </w:rPr>
        <w:t xml:space="preserve"> </w:t>
      </w:r>
      <w:r w:rsidR="00A1712E" w:rsidRPr="00D9401D">
        <w:rPr>
          <w:rFonts w:hint="cs"/>
          <w:rtl/>
        </w:rPr>
        <w:t>وتشمل العوامل المتعلقة بالتشغيل والتنفيذ مثل العوامل التكنولوجية والفنية وعوامل القانونية والسياسية والاجتماعية والثقافية</w:t>
      </w:r>
      <w:r w:rsidR="000024C7" w:rsidRPr="00D9401D">
        <w:rPr>
          <w:rFonts w:hint="cs"/>
          <w:rtl/>
        </w:rPr>
        <w:t>.</w:t>
      </w:r>
    </w:p>
    <w:p w14:paraId="17B67EC0" w14:textId="7F237CC6" w:rsidR="003F4553" w:rsidRPr="00D9401D" w:rsidRDefault="003F4553" w:rsidP="004F196B">
      <w:r w:rsidRPr="00D9401D">
        <w:rPr>
          <w:rtl/>
        </w:rPr>
        <w:t xml:space="preserve">  بينما يرى آخرون ضرورة الاعتماد على ثلاثة معايير رئيسية، هي</w:t>
      </w:r>
      <w:r w:rsidRPr="00D9401D">
        <w:rPr>
          <w:rtl/>
          <w:lang w:bidi="ar-EG"/>
        </w:rPr>
        <w:t xml:space="preserve"> </w:t>
      </w:r>
      <w:r w:rsidRPr="00D9401D">
        <w:rPr>
          <w:rtl/>
        </w:rPr>
        <w:fldChar w:fldCharType="begin"/>
      </w:r>
      <w:r w:rsidR="00DC4D85" w:rsidRPr="00D9401D">
        <w:rPr>
          <w:rtl/>
        </w:rPr>
        <w:instrText xml:space="preserve"> </w:instrText>
      </w:r>
      <w:r w:rsidR="00DC4D85" w:rsidRPr="00D9401D">
        <w:instrText>ADDIN ZOTERO_ITEM CSL_CITATION {"citationID":"LNZiprQ2","properties":{"unsorted":false,"formattedCitation":"(Boland &amp; Fowler, 2000)","plainCitation":"(Boland &amp; Fowler, 2000)","noteIndex":0},"citationItems":[{"id":"UXwXxAMd/CY4btatz","uris":["http://zotero.org/users/local/xByd8XFU/items/9G53PY2F"],"itemData":{"id":72,"type":"article-journal","container-title":"International Journal of Public Sector Management","issue":"5","page":"417–446","publisher":"MCB UP Ltd","title":"A systems perspective of performance management in public sector organizations","volume":"13","author":[{"family":"Boland","given":"Tony"},{"family":"Fowler","given":"Alan"}],"issued":{"date-parts</w:instrText>
      </w:r>
      <w:r w:rsidR="00DC4D85" w:rsidRPr="00D9401D">
        <w:rPr>
          <w:rtl/>
        </w:rPr>
        <w:instrText>":[["2000"]]</w:instrText>
      </w:r>
      <w:r w:rsidR="00DC4D85" w:rsidRPr="00D9401D">
        <w:instrText>}}}],"schema":"https://github.com/citation-style-language/schema/raw/master/csl</w:instrText>
      </w:r>
      <w:r w:rsidR="00DC4D85" w:rsidRPr="00D9401D">
        <w:rPr>
          <w:rtl/>
        </w:rPr>
        <w:instrText>-</w:instrText>
      </w:r>
      <w:r w:rsidR="00DC4D85" w:rsidRPr="00D9401D">
        <w:instrText>citation.json</w:instrText>
      </w:r>
      <w:r w:rsidR="00DC4D85" w:rsidRPr="00D9401D">
        <w:rPr>
          <w:rtl/>
        </w:rPr>
        <w:instrText xml:space="preserve">"} </w:instrText>
      </w:r>
      <w:r w:rsidRPr="00D9401D">
        <w:rPr>
          <w:rtl/>
        </w:rPr>
        <w:fldChar w:fldCharType="separate"/>
      </w:r>
      <w:r w:rsidRPr="00D9401D">
        <w:t>(Boland &amp; Fowler, 2000)</w:t>
      </w:r>
      <w:r w:rsidRPr="00D9401D">
        <w:rPr>
          <w:rtl/>
        </w:rPr>
        <w:fldChar w:fldCharType="end"/>
      </w:r>
      <w:r w:rsidRPr="00D9401D">
        <w:rPr>
          <w:rtl/>
        </w:rPr>
        <w:t xml:space="preserve"> :</w:t>
      </w:r>
      <w:r w:rsidRPr="00D9401D">
        <w:t xml:space="preserve"> </w:t>
      </w:r>
    </w:p>
    <w:p w14:paraId="4F295B79" w14:textId="77777777" w:rsidR="003F4553" w:rsidRPr="00D9401D" w:rsidRDefault="003F4553">
      <w:pPr>
        <w:numPr>
          <w:ilvl w:val="0"/>
          <w:numId w:val="30"/>
        </w:numPr>
        <w:spacing w:after="160"/>
      </w:pPr>
      <w:r w:rsidRPr="00D9401D">
        <w:rPr>
          <w:rFonts w:hint="cs"/>
          <w:b/>
          <w:bCs/>
          <w:rtl/>
        </w:rPr>
        <w:t>الكفاءة الاقتصادية</w:t>
      </w:r>
      <w:r w:rsidRPr="00D9401D">
        <w:rPr>
          <w:rFonts w:hint="cs"/>
          <w:b/>
          <w:bCs/>
        </w:rPr>
        <w:t xml:space="preserve"> (Economy):</w:t>
      </w:r>
      <w:r w:rsidRPr="00D9401D">
        <w:rPr>
          <w:rFonts w:hint="cs"/>
        </w:rPr>
        <w:t xml:space="preserve"> </w:t>
      </w:r>
      <w:r w:rsidRPr="00D9401D">
        <w:rPr>
          <w:rFonts w:hint="cs"/>
          <w:rtl/>
        </w:rPr>
        <w:t>وتركز على الموارد أو المدخلات المستخدمة في المنظمة</w:t>
      </w:r>
      <w:r w:rsidRPr="00D9401D">
        <w:rPr>
          <w:rFonts w:hint="cs"/>
        </w:rPr>
        <w:t>.</w:t>
      </w:r>
    </w:p>
    <w:p w14:paraId="00A714FE" w14:textId="77777777" w:rsidR="003F4553" w:rsidRPr="00D9401D" w:rsidRDefault="003F4553">
      <w:pPr>
        <w:numPr>
          <w:ilvl w:val="0"/>
          <w:numId w:val="30"/>
        </w:numPr>
        <w:spacing w:after="160"/>
      </w:pPr>
      <w:r w:rsidRPr="00D9401D">
        <w:rPr>
          <w:rFonts w:hint="cs"/>
          <w:b/>
          <w:bCs/>
          <w:rtl/>
        </w:rPr>
        <w:t>الكفاءة التشغيلية</w:t>
      </w:r>
      <w:r w:rsidRPr="00D9401D">
        <w:rPr>
          <w:rFonts w:hint="cs"/>
          <w:b/>
          <w:bCs/>
        </w:rPr>
        <w:t xml:space="preserve"> (Efficiency):</w:t>
      </w:r>
      <w:r w:rsidRPr="00D9401D">
        <w:rPr>
          <w:rFonts w:hint="cs"/>
        </w:rPr>
        <w:t xml:space="preserve"> </w:t>
      </w:r>
      <w:r w:rsidRPr="00D9401D">
        <w:rPr>
          <w:rFonts w:hint="cs"/>
          <w:rtl/>
        </w:rPr>
        <w:t>وتهتم بالعلاقة بين المخرجات والمدخلات في المنظمة</w:t>
      </w:r>
      <w:r w:rsidRPr="00D9401D">
        <w:rPr>
          <w:rFonts w:hint="cs"/>
        </w:rPr>
        <w:t>.</w:t>
      </w:r>
    </w:p>
    <w:p w14:paraId="24DCF432" w14:textId="77777777" w:rsidR="003F4553" w:rsidRPr="00D9401D" w:rsidRDefault="003F4553">
      <w:pPr>
        <w:numPr>
          <w:ilvl w:val="0"/>
          <w:numId w:val="30"/>
        </w:numPr>
        <w:spacing w:after="160"/>
      </w:pPr>
      <w:r w:rsidRPr="00D9401D">
        <w:rPr>
          <w:rFonts w:hint="cs"/>
          <w:b/>
          <w:bCs/>
          <w:rtl/>
        </w:rPr>
        <w:t>الفعالية</w:t>
      </w:r>
      <w:r w:rsidRPr="00D9401D">
        <w:rPr>
          <w:rFonts w:hint="cs"/>
          <w:b/>
          <w:bCs/>
        </w:rPr>
        <w:t xml:space="preserve"> (Effectiveness):</w:t>
      </w:r>
      <w:r w:rsidRPr="00D9401D">
        <w:rPr>
          <w:rFonts w:hint="cs"/>
        </w:rPr>
        <w:t xml:space="preserve"> </w:t>
      </w:r>
      <w:r w:rsidRPr="00D9401D">
        <w:rPr>
          <w:rFonts w:hint="cs"/>
          <w:rtl/>
        </w:rPr>
        <w:t>وتركز على النتائج المترتبة على مخرجات المنظمة</w:t>
      </w:r>
      <w:r w:rsidRPr="00D9401D">
        <w:rPr>
          <w:rFonts w:hint="cs"/>
        </w:rPr>
        <w:t>.</w:t>
      </w:r>
    </w:p>
    <w:p w14:paraId="0074D90A" w14:textId="364AA099" w:rsidR="00BA78C8" w:rsidRPr="00D9401D" w:rsidRDefault="00BA78C8" w:rsidP="002230BD">
      <w:pPr>
        <w:spacing w:after="160"/>
      </w:pPr>
      <w:r w:rsidRPr="00D9401D">
        <w:rPr>
          <w:rFonts w:hint="cs"/>
          <w:rtl/>
        </w:rPr>
        <w:lastRenderedPageBreak/>
        <w:t xml:space="preserve">كما يعتمد بعض الباحثين على معايير الأداء المتوازن التي اقترحها كل من روبرت كابلان وديفيد نورتون </w:t>
      </w:r>
      <w:r w:rsidR="002230BD" w:rsidRPr="00D9401D">
        <w:rPr>
          <w:rFonts w:hint="cs"/>
          <w:rtl/>
        </w:rPr>
        <w:fldChar w:fldCharType="begin"/>
      </w:r>
      <w:r w:rsidR="00DC4D85" w:rsidRPr="00D9401D">
        <w:rPr>
          <w:rtl/>
        </w:rPr>
        <w:instrText xml:space="preserve"> </w:instrText>
      </w:r>
      <w:r w:rsidR="00DC4D85" w:rsidRPr="00D9401D">
        <w:instrText>ADDIN ZOTERO_ITEM CSL_CITATION {"citationID":"uRsXIQy2","properties":{"unsorted":false,"formattedCitation":"(Kaplan &amp; Norton, 1996)","plainCitation":"(Kaplan &amp; Norton, 1996)","noteIndex":0},"citationItems":[{"id":"UXwXxAMd/i0MLjAXt","uris":["http://zotero.org/users/local/xByd8XFU/items/P3NM3Q9D"],"itemData":{"id":74,"type":"book","publisher":"Harvard Business School Press","publisher-place":"Boston, Massachusetts","title":"The Balanced Scorecard: Translating Strategy into Action","author":[{"family":"Kaplan","given":"Robert S."},{"family":"Norton","given":"David P."}],"issued":{"date-parts":[["1996"]]}}}],"schema":"https://github.com/citation-style-language/schema/raw/master/csl-citation.json</w:instrText>
      </w:r>
      <w:r w:rsidR="00DC4D85" w:rsidRPr="00D9401D">
        <w:rPr>
          <w:rtl/>
        </w:rPr>
        <w:instrText xml:space="preserve">"} </w:instrText>
      </w:r>
      <w:r w:rsidR="002230BD" w:rsidRPr="00D9401D">
        <w:rPr>
          <w:rFonts w:hint="cs"/>
          <w:rtl/>
        </w:rPr>
        <w:fldChar w:fldCharType="separate"/>
      </w:r>
      <w:r w:rsidR="002230BD" w:rsidRPr="00D9401D">
        <w:rPr>
          <w:rFonts w:hint="cs"/>
          <w:sz w:val="24"/>
        </w:rPr>
        <w:t>(Kaplan &amp; Norton, 1996)</w:t>
      </w:r>
      <w:r w:rsidR="002230BD" w:rsidRPr="00D9401D">
        <w:rPr>
          <w:rFonts w:hint="cs"/>
          <w:rtl/>
        </w:rPr>
        <w:fldChar w:fldCharType="end"/>
      </w:r>
      <w:r w:rsidRPr="00D9401D">
        <w:rPr>
          <w:rFonts w:hint="cs"/>
          <w:rtl/>
        </w:rPr>
        <w:t>، والتي تشمل</w:t>
      </w:r>
      <w:r w:rsidRPr="00D9401D">
        <w:rPr>
          <w:rFonts w:hint="cs"/>
        </w:rPr>
        <w:t>:</w:t>
      </w:r>
    </w:p>
    <w:p w14:paraId="1DB6F454" w14:textId="77777777" w:rsidR="00BA78C8" w:rsidRPr="00D9401D" w:rsidRDefault="00BA78C8">
      <w:pPr>
        <w:numPr>
          <w:ilvl w:val="0"/>
          <w:numId w:val="31"/>
        </w:numPr>
        <w:spacing w:after="160"/>
      </w:pPr>
      <w:r w:rsidRPr="00D9401D">
        <w:rPr>
          <w:rFonts w:hint="cs"/>
          <w:b/>
          <w:bCs/>
          <w:rtl/>
        </w:rPr>
        <w:t>البعد المالي</w:t>
      </w:r>
      <w:r w:rsidRPr="00D9401D">
        <w:rPr>
          <w:rFonts w:hint="cs"/>
          <w:b/>
          <w:bCs/>
        </w:rPr>
        <w:t>:</w:t>
      </w:r>
      <w:r w:rsidRPr="00D9401D">
        <w:rPr>
          <w:rFonts w:hint="cs"/>
        </w:rPr>
        <w:t xml:space="preserve"> </w:t>
      </w:r>
      <w:r w:rsidRPr="00D9401D">
        <w:rPr>
          <w:rFonts w:hint="cs"/>
          <w:rtl/>
        </w:rPr>
        <w:t>ويقاس من خلال مجموعة من المؤشرات الكمية مثل تكاليف الإنتاج والعائد على الاستثمار</w:t>
      </w:r>
      <w:r w:rsidRPr="00D9401D">
        <w:rPr>
          <w:rFonts w:hint="cs"/>
        </w:rPr>
        <w:t>.</w:t>
      </w:r>
    </w:p>
    <w:p w14:paraId="0EC80DFE" w14:textId="77777777" w:rsidR="00BA78C8" w:rsidRPr="00D9401D" w:rsidRDefault="00BA78C8">
      <w:pPr>
        <w:numPr>
          <w:ilvl w:val="0"/>
          <w:numId w:val="31"/>
        </w:numPr>
        <w:spacing w:after="160"/>
      </w:pPr>
      <w:r w:rsidRPr="00D9401D">
        <w:rPr>
          <w:rFonts w:hint="cs"/>
          <w:b/>
          <w:bCs/>
          <w:rtl/>
        </w:rPr>
        <w:t>الأنشطة والعمليات الداخلية</w:t>
      </w:r>
      <w:r w:rsidRPr="00D9401D">
        <w:rPr>
          <w:rFonts w:hint="cs"/>
          <w:b/>
          <w:bCs/>
        </w:rPr>
        <w:t>:</w:t>
      </w:r>
      <w:r w:rsidRPr="00D9401D">
        <w:rPr>
          <w:rFonts w:hint="cs"/>
        </w:rPr>
        <w:t xml:space="preserve"> </w:t>
      </w:r>
      <w:r w:rsidRPr="00D9401D">
        <w:rPr>
          <w:rFonts w:hint="cs"/>
          <w:rtl/>
        </w:rPr>
        <w:t>يركز على كيفية تنفيذ الأعمال من حيث الدقة والسرعة</w:t>
      </w:r>
      <w:r w:rsidRPr="00D9401D">
        <w:rPr>
          <w:rFonts w:hint="cs"/>
        </w:rPr>
        <w:t>.</w:t>
      </w:r>
    </w:p>
    <w:p w14:paraId="2BCD6F3A" w14:textId="77777777" w:rsidR="00BA78C8" w:rsidRPr="00D9401D" w:rsidRDefault="00BA78C8">
      <w:pPr>
        <w:numPr>
          <w:ilvl w:val="0"/>
          <w:numId w:val="31"/>
        </w:numPr>
        <w:spacing w:after="160"/>
      </w:pPr>
      <w:r w:rsidRPr="00D9401D">
        <w:rPr>
          <w:rFonts w:hint="cs"/>
          <w:b/>
          <w:bCs/>
          <w:rtl/>
        </w:rPr>
        <w:t>العميل</w:t>
      </w:r>
      <w:r w:rsidRPr="00D9401D">
        <w:rPr>
          <w:rFonts w:hint="cs"/>
          <w:b/>
          <w:bCs/>
        </w:rPr>
        <w:t>:</w:t>
      </w:r>
      <w:r w:rsidRPr="00D9401D">
        <w:rPr>
          <w:rFonts w:hint="cs"/>
        </w:rPr>
        <w:t xml:space="preserve"> </w:t>
      </w:r>
      <w:r w:rsidRPr="00D9401D">
        <w:rPr>
          <w:rFonts w:hint="cs"/>
          <w:rtl/>
        </w:rPr>
        <w:t>يعكس قدرة المنظمة على جذب عملاء جدد وزيادة درجة رضاهم</w:t>
      </w:r>
      <w:r w:rsidRPr="00D9401D">
        <w:rPr>
          <w:rFonts w:hint="cs"/>
        </w:rPr>
        <w:t>.</w:t>
      </w:r>
    </w:p>
    <w:p w14:paraId="46524AEC" w14:textId="41F98F18" w:rsidR="002230BD" w:rsidRPr="00D9401D" w:rsidRDefault="00BA78C8">
      <w:pPr>
        <w:numPr>
          <w:ilvl w:val="0"/>
          <w:numId w:val="31"/>
        </w:numPr>
      </w:pPr>
      <w:r w:rsidRPr="00D9401D">
        <w:rPr>
          <w:rFonts w:hint="cs"/>
          <w:b/>
          <w:bCs/>
          <w:rtl/>
        </w:rPr>
        <w:t>التعلم والنمو</w:t>
      </w:r>
      <w:r w:rsidRPr="00D9401D">
        <w:rPr>
          <w:rFonts w:hint="cs"/>
          <w:b/>
          <w:bCs/>
        </w:rPr>
        <w:t>:</w:t>
      </w:r>
      <w:r w:rsidRPr="00D9401D">
        <w:rPr>
          <w:rFonts w:hint="cs"/>
        </w:rPr>
        <w:t xml:space="preserve"> </w:t>
      </w:r>
      <w:r w:rsidRPr="00D9401D">
        <w:rPr>
          <w:rFonts w:hint="cs"/>
          <w:rtl/>
        </w:rPr>
        <w:t>يركز على أنشطة التدريب والتطوير المستمر وتنمية مهارات العاملين</w:t>
      </w:r>
      <w:r w:rsidR="00D75175" w:rsidRPr="00D9401D">
        <w:rPr>
          <w:rFonts w:hint="cs"/>
          <w:rtl/>
        </w:rPr>
        <w:t>.</w:t>
      </w:r>
    </w:p>
    <w:p w14:paraId="1FC7F6E3" w14:textId="77777777" w:rsidR="00D75175" w:rsidRPr="00D9401D" w:rsidRDefault="00D75175" w:rsidP="00D75175">
      <w:pPr>
        <w:ind w:left="360"/>
      </w:pPr>
    </w:p>
    <w:p w14:paraId="4F42ADB0" w14:textId="0A882506" w:rsidR="006F655F" w:rsidRPr="00D9401D" w:rsidRDefault="008D4A2B" w:rsidP="006F655F">
      <w:pPr>
        <w:rPr>
          <w:rtl/>
        </w:rPr>
      </w:pPr>
      <w:r w:rsidRPr="00D9401D">
        <w:rPr>
          <w:rFonts w:hint="cs"/>
          <w:rtl/>
        </w:rPr>
        <w:t xml:space="preserve">ومن المنطلق العملي، فقد </w:t>
      </w:r>
      <w:r w:rsidR="006F655F" w:rsidRPr="00D9401D">
        <w:rPr>
          <w:rFonts w:hint="cs"/>
          <w:rtl/>
        </w:rPr>
        <w:t>حظي الأداء المؤسسي باهتمام واسع في الأدبيات الإدارية المعاصرة، إذ لم يعد يُنظر إليه باعتباره مؤشرًا يعكس النتائج المالية أو الإنتاجية فقط، وإنما أصبح مفهومًا متعدد الأبعاد يعبر عن قدرة المؤسسة على تحقيق أهدافها بكفاءة وفعالية، وتحقيق رضا المستفيدين، وتعزيز قدرتها على الابتكار والتكيف مع المتغيرات البيئية. ويعكس هذا التطور في مفهوم الأداء المؤسسي التحول من الاعتماد على مؤشرات الأداء التقليدية إلى تبني نماذج أكثر شمولية تجمع بين الجوانب التشغيلية والإدارية والبشرية والاستراتيجية</w:t>
      </w:r>
      <w:r w:rsidR="006F655F" w:rsidRPr="00D9401D">
        <w:rPr>
          <w:rFonts w:hint="cs"/>
        </w:rPr>
        <w:t>.</w:t>
      </w:r>
    </w:p>
    <w:p w14:paraId="0C7547BF" w14:textId="77777777" w:rsidR="00D75175" w:rsidRPr="00D9401D" w:rsidRDefault="00D75175" w:rsidP="006F655F">
      <w:pPr>
        <w:rPr>
          <w:rtl/>
        </w:rPr>
      </w:pPr>
    </w:p>
    <w:p w14:paraId="543BB25F" w14:textId="29FC336B" w:rsidR="003F4553" w:rsidRPr="00D9401D" w:rsidRDefault="003F4553" w:rsidP="00D75175">
      <w:pPr>
        <w:rPr>
          <w:rtl/>
        </w:rPr>
      </w:pPr>
      <w:r w:rsidRPr="00D9401D">
        <w:rPr>
          <w:rFonts w:hint="cs"/>
          <w:rtl/>
        </w:rPr>
        <w:t xml:space="preserve">ومن المنطلق النظري، يمكن </w:t>
      </w:r>
      <w:r w:rsidRPr="00D9401D">
        <w:rPr>
          <w:rFonts w:hint="cs"/>
          <w:rtl/>
          <w:lang w:bidi="ar-EG"/>
        </w:rPr>
        <w:t xml:space="preserve">النظر إلى </w:t>
      </w:r>
      <w:r w:rsidRPr="00D9401D">
        <w:rPr>
          <w:rFonts w:hint="cs"/>
        </w:rPr>
        <w:t xml:space="preserve"> </w:t>
      </w:r>
      <w:r w:rsidRPr="00D9401D">
        <w:rPr>
          <w:rFonts w:hint="cs"/>
          <w:rtl/>
        </w:rPr>
        <w:t xml:space="preserve">الأداء المؤسسي بأنه بنية متعددة الأبعاد تتأثر بقدرة المنظمة على إدارة مواردها بفعالية. ونظرًا لتعدد الأطراف المستفيدة وأصحاب المصلحة، فقد اعتمدت الهيئات العامة على عدد من المعايير التي تعكس الأبعاد المختلفة للأداء. ولذلك تنوعت الآراء والكتابات حول قياس الأداء المؤسسي. على سبيل المثال، يؤكد إيفانسيفيتش أن الأداء </w:t>
      </w:r>
      <w:r w:rsidRPr="00D9401D">
        <w:rPr>
          <w:rFonts w:hint="cs"/>
          <w:rtl/>
        </w:rPr>
        <w:lastRenderedPageBreak/>
        <w:t>المؤسسي مفهوم متعدد الأبعاد، ولا يمكن قياسه من خلال مؤشر واحد، وإنما ينبغي تقييمه من خلال مجموعة من المؤشرات التي تعكس مختلف جوانب أداء المنظمة. ومن أبرز هذه الأبعاد</w:t>
      </w:r>
      <w:r w:rsidRPr="00D9401D">
        <w:rPr>
          <w:rFonts w:hint="cs"/>
          <w:rtl/>
        </w:rPr>
        <w:fldChar w:fldCharType="begin"/>
      </w:r>
      <w:r w:rsidR="00DC4D85" w:rsidRPr="00D9401D">
        <w:rPr>
          <w:rtl/>
        </w:rPr>
        <w:instrText xml:space="preserve"> </w:instrText>
      </w:r>
      <w:r w:rsidR="00DC4D85" w:rsidRPr="00D9401D">
        <w:instrText>ADDIN ZOTERO_ITEM CSL_CITATION {"citationID":"43HpGd5L","properties":{"unsorted":false,"formattedCitation":"(Ivancevich et al., 1980)","plainCitation":"(Ivancevich et al., 1980)","noteIndex":0},"citationItems":[{"id":"UXwXxAMd/GPTXH0yQ","uris":["http://zotero.org/users/local/xByd8XFU/items/Q392AJID"],"itemData":{"id":64,"type":"book","ISBN":"978-0-256-02274-2","language":"en","note":"Google-Books-ID: rVdkAAAACAAJ","number-of-pages":"563","publisher":"Business Publications","source":"Google Books","title</w:instrText>
      </w:r>
      <w:r w:rsidR="00DC4D85" w:rsidRPr="00D9401D">
        <w:rPr>
          <w:rtl/>
        </w:rPr>
        <w:instrText>":"</w:instrText>
      </w:r>
      <w:r w:rsidR="00DC4D85" w:rsidRPr="00D9401D">
        <w:instrText>Managing for Performance","author":[{"family":"Ivancevich","given":"John M."},{"family":"Donnelly","given":"James H."},{"family":"Gibson","given":"James L."}],"issued":{"date-parts</w:instrText>
      </w:r>
      <w:r w:rsidR="00DC4D85" w:rsidRPr="00D9401D">
        <w:rPr>
          <w:rtl/>
        </w:rPr>
        <w:instrText>":[["1980"]]</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(Ivancevich et al., 1980)</w:t>
      </w:r>
      <w:r w:rsidRPr="00D9401D">
        <w:rPr>
          <w:rFonts w:hint="cs"/>
          <w:rtl/>
        </w:rPr>
        <w:fldChar w:fldCharType="end"/>
      </w:r>
      <w:r w:rsidRPr="00D9401D">
        <w:rPr>
          <w:rFonts w:hint="cs"/>
          <w:rtl/>
        </w:rPr>
        <w:t>:</w:t>
      </w:r>
    </w:p>
    <w:p w14:paraId="73F600C5" w14:textId="77777777" w:rsidR="00D75175" w:rsidRPr="00D9401D" w:rsidRDefault="00D75175" w:rsidP="003F4553">
      <w:pPr>
        <w:rPr>
          <w:rtl/>
        </w:rPr>
      </w:pPr>
    </w:p>
    <w:p w14:paraId="1136B7D0" w14:textId="77777777" w:rsidR="003F4553" w:rsidRPr="00D9401D" w:rsidRDefault="003F4553">
      <w:pPr>
        <w:pStyle w:val="ListParagraph"/>
        <w:numPr>
          <w:ilvl w:val="0"/>
          <w:numId w:val="24"/>
        </w:numPr>
        <w:rPr>
          <w:rtl/>
        </w:rPr>
      </w:pPr>
      <w:r w:rsidRPr="00D9401D">
        <w:rPr>
          <w:rFonts w:hint="cs"/>
          <w:rtl/>
        </w:rPr>
        <w:t>الكفاءة التشغيلية، والتي تتمثل في قدرة المؤسسة على تنفيذ عملياتها بكفاءة، وتحقيق أعلى مستويات الإنتاجية مع الاستخدام الأمثل للموارد، وتقليل الأخطاء والتكاليف التشغيلية.</w:t>
      </w:r>
    </w:p>
    <w:p w14:paraId="7B365D1B" w14:textId="77777777" w:rsidR="003F4553" w:rsidRPr="00D9401D" w:rsidRDefault="003F4553">
      <w:pPr>
        <w:pStyle w:val="ListParagraph"/>
        <w:numPr>
          <w:ilvl w:val="0"/>
          <w:numId w:val="24"/>
        </w:numPr>
        <w:rPr>
          <w:rtl/>
        </w:rPr>
      </w:pPr>
      <w:r w:rsidRPr="00D9401D">
        <w:rPr>
          <w:rFonts w:hint="cs"/>
          <w:rtl/>
        </w:rPr>
        <w:t>جودة المنتجات والخدمات، وتعبر عن مدى قدرة المنظمة على تقديم منتجات أو خدمات تلبي احتياجات العملاء وتتوافق مع معايير الجودة، بما يسهم في تعزيز سمعة المؤسسة وتحقيق رضا المستفيدين.</w:t>
      </w:r>
    </w:p>
    <w:p w14:paraId="6F9EDE00" w14:textId="77777777" w:rsidR="003F4553" w:rsidRPr="00D9401D" w:rsidRDefault="003F4553">
      <w:pPr>
        <w:pStyle w:val="ListParagraph"/>
        <w:numPr>
          <w:ilvl w:val="0"/>
          <w:numId w:val="24"/>
        </w:numPr>
        <w:rPr>
          <w:rtl/>
        </w:rPr>
      </w:pPr>
      <w:r w:rsidRPr="00D9401D">
        <w:rPr>
          <w:rFonts w:hint="cs"/>
          <w:rtl/>
        </w:rPr>
        <w:t>أداء الموارد البشرية، ويشمل مستوى إنتاجية العاملين، وكفاءة أدائهم، وقدرتهم على التعلم والتطوير المستمر، ومدى مساهمة المنظمة في تنمية مهاراتهم وتحفيزهم لتحقيق الأهداف التنظيمية.</w:t>
      </w:r>
    </w:p>
    <w:p w14:paraId="3CB79651" w14:textId="77777777" w:rsidR="003F4553" w:rsidRPr="00D9401D" w:rsidRDefault="003F4553">
      <w:pPr>
        <w:pStyle w:val="ListParagraph"/>
        <w:numPr>
          <w:ilvl w:val="0"/>
          <w:numId w:val="24"/>
        </w:numPr>
        <w:rPr>
          <w:rtl/>
        </w:rPr>
      </w:pPr>
      <w:r w:rsidRPr="00D9401D">
        <w:rPr>
          <w:rFonts w:hint="cs"/>
          <w:rtl/>
        </w:rPr>
        <w:t>رضا العملاء أو المستفيدين، والذي يعد من أهم مؤشرات نجاح المؤسسة، ويقاس من خلال قدرتها على تلبية توقعات العملاء، وسرعة الاستجابة لاحتياجاتهم، وبناء علاقات طويلة الأمد معهم.</w:t>
      </w:r>
    </w:p>
    <w:p w14:paraId="6A0E860D" w14:textId="77777777" w:rsidR="003F4553" w:rsidRPr="00D9401D" w:rsidRDefault="003F4553">
      <w:pPr>
        <w:pStyle w:val="ListParagraph"/>
        <w:numPr>
          <w:ilvl w:val="0"/>
          <w:numId w:val="24"/>
        </w:numPr>
      </w:pPr>
      <w:r w:rsidRPr="00D9401D">
        <w:rPr>
          <w:rFonts w:hint="cs"/>
          <w:rtl/>
        </w:rPr>
        <w:t>الفاعلية التنظيمية، والتي تتمثل في قدرة المؤسسة على تحقيق أهدافها الاستراتيجية، والتكيف مع المتغيرات البيئية، والاستجابة للتحديات، وتعزيز الابتكار والتحسين المستمر بما يضمن استدامة الأداء وتحقيق الميزة التنافسية.</w:t>
      </w:r>
    </w:p>
    <w:p w14:paraId="72EE0ED5" w14:textId="77777777" w:rsidR="00D75175" w:rsidRPr="00D9401D" w:rsidRDefault="00D75175" w:rsidP="00D75175">
      <w:pPr>
        <w:rPr>
          <w:rtl/>
        </w:rPr>
      </w:pPr>
    </w:p>
    <w:p w14:paraId="4A399EC0" w14:textId="77777777" w:rsidR="003F4553" w:rsidRPr="00D9401D" w:rsidRDefault="003F4553" w:rsidP="003F4553">
      <w:pPr>
        <w:rPr>
          <w:rtl/>
        </w:rPr>
      </w:pPr>
      <w:r w:rsidRPr="00D9401D">
        <w:rPr>
          <w:rFonts w:hint="cs"/>
          <w:rtl/>
        </w:rPr>
        <w:lastRenderedPageBreak/>
        <w:t>ويتضح من منظور إيفانسيفيتش أن الأداء المؤسسي يمثل محصلة للتكامل بين هذه الأبعاد؛ إذ إن تحسين الكفاءة التشغيلية، وتطوير أداء الموارد البشرية، والارتقاء بجودة الخدمات، وتعزيز رضا المستفيدين، كلها عوامل تسهم بصورة مباشرة في رفع مستوى الفاعلية التنظيمية وتحقيق الأهداف الاستراتيجية للمؤسسة.</w:t>
      </w:r>
    </w:p>
    <w:p w14:paraId="28AC884A" w14:textId="77777777" w:rsidR="00D75175" w:rsidRPr="00D9401D" w:rsidRDefault="00D75175" w:rsidP="003F4553">
      <w:pPr>
        <w:rPr>
          <w:rtl/>
        </w:rPr>
      </w:pPr>
    </w:p>
    <w:p w14:paraId="1F8C1986" w14:textId="77777777" w:rsidR="003F4553" w:rsidRPr="00D9401D" w:rsidRDefault="003F4553" w:rsidP="003F4553">
      <w:pPr>
        <w:rPr>
          <w:rtl/>
        </w:rPr>
      </w:pPr>
      <w:r w:rsidRPr="00D9401D">
        <w:rPr>
          <w:rFonts w:hint="cs"/>
          <w:rtl/>
        </w:rPr>
        <w:t>ويكتسب هذا المنظور أهمية خاصة في الدراسة الحالية؛ إذ إن متطلبات الذكاء الاصطناعي، بما تتضمنه من موارد مادية، وبشرية، وتنظيمية، يمكن أن تسهم في تحسين استثمار موارد الهيئة السعودية للسياحة، ورفع كفاءة عملياتها، ودعم جودة قراراتها، وتحسين خدماتها للمستفيدين، وهو ما ينعكس في النهاية على تعزيز الأداء المؤسسي. كما يتوافق منظور إيفانسيفيتش مع نظرية الموارد (</w:t>
      </w:r>
      <w:r w:rsidRPr="00D9401D">
        <w:rPr>
          <w:rFonts w:hint="cs"/>
        </w:rPr>
        <w:t>Resource-Based Theory</w:t>
      </w:r>
      <w:r w:rsidRPr="00D9401D">
        <w:rPr>
          <w:rFonts w:hint="cs"/>
          <w:rtl/>
        </w:rPr>
        <w:t>)، التي تنظر إلى الموارد والقدرات التنظيمية بوصفها الأساس الذي تستند إليه المنظمة لتحقيق أداء مؤسسي متميز وميزة تنافسية مستدامة.</w:t>
      </w:r>
    </w:p>
    <w:p w14:paraId="6278ED7D" w14:textId="77777777" w:rsidR="003F4553" w:rsidRPr="00D9401D" w:rsidRDefault="003F4553" w:rsidP="006F655F">
      <w:pPr>
        <w:spacing w:after="160"/>
      </w:pPr>
    </w:p>
    <w:p w14:paraId="568824B5" w14:textId="130AC30F" w:rsidR="006F655F" w:rsidRPr="00D9401D" w:rsidRDefault="006F655F" w:rsidP="00FC0B8E">
      <w:pPr>
        <w:spacing w:after="160"/>
      </w:pPr>
      <w:r w:rsidRPr="00D9401D">
        <w:rPr>
          <w:rFonts w:hint="cs"/>
          <w:rtl/>
        </w:rPr>
        <w:t xml:space="preserve">وقد اختلفت الدراسات السابقة في تحديد أبعاد الأداء المؤسسي تبعًا لطبيعة القطاع محل الدراسة وأهدافها البحثية، وإن كانت تشترك في اعتبار الأداء مفهومًا متعدد الأبعاد. وفي السياق نفسه، تناولت دراسة </w:t>
      </w:r>
      <w:r w:rsidR="002F4C4C" w:rsidRPr="00D9401D">
        <w:rPr>
          <w:rFonts w:hint="cs"/>
          <w:b/>
          <w:bCs/>
          <w:rtl/>
        </w:rPr>
        <w:fldChar w:fldCharType="begin"/>
      </w:r>
      <w:r w:rsidR="00DC4D85" w:rsidRPr="00D9401D">
        <w:rPr>
          <w:b/>
          <w:bCs/>
          <w:rtl/>
        </w:rPr>
        <w:instrText xml:space="preserve"> </w:instrText>
      </w:r>
      <w:r w:rsidR="00DC4D85" w:rsidRPr="00D9401D">
        <w:rPr>
          <w:b/>
          <w:bCs/>
        </w:rPr>
        <w:instrText>ADDIN ZOTERO_ITEM CSL_CITATION {"citationID":"FdGPXUpO","properties":{"unsorted":false,"formattedCitation":"(\\uc0\\u1575{}\\uc0\\u1604{}\\uc0\\u1605{}\\uc0\\u1591{}\\uc0\\u1610{}\\uc0\\u1585{}\\uc0\\u1610{} et al., 2025)","plainCitation</w:instrText>
      </w:r>
      <w:r w:rsidR="00DC4D85" w:rsidRPr="00D9401D">
        <w:rPr>
          <w:b/>
          <w:bCs/>
          <w:rtl/>
        </w:rPr>
        <w:instrText xml:space="preserve">":"(المطيري </w:instrText>
      </w:r>
      <w:r w:rsidR="00DC4D85" w:rsidRPr="00D9401D">
        <w:rPr>
          <w:b/>
          <w:bCs/>
        </w:rPr>
        <w:instrText>et al</w:instrText>
      </w:r>
      <w:r w:rsidR="00DC4D85" w:rsidRPr="00D9401D">
        <w:rPr>
          <w:b/>
          <w:bCs/>
          <w:rtl/>
        </w:rPr>
        <w:instrText>., 2025)","</w:instrText>
      </w:r>
      <w:r w:rsidR="00DC4D85" w:rsidRPr="00D9401D">
        <w:rPr>
          <w:b/>
          <w:bCs/>
        </w:rPr>
        <w:instrText>dontUpdate":true,"noteIndex":0},"citationItems":[{"id":"UXwXxAMd/1kRdBfKX","uris":["http://zotero.org/users/local/xByd8XFU/items/T3FWCZXE"],"itemData":{"id":13,"type":"article-journal","abstract</w:instrText>
      </w:r>
      <w:r w:rsidR="00DC4D85" w:rsidRPr="00D9401D">
        <w:rPr>
          <w:b/>
          <w:b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sidRPr="00D9401D">
        <w:rPr>
          <w:b/>
          <w:b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sidRPr="00D9401D">
        <w:rPr>
          <w:b/>
          <w:bCs/>
          <w:rtl/>
        </w:rPr>
        <w:instrText>":"مجلة العلوم الإقتصادية و الإدارية و القانونية","</w:instrText>
      </w:r>
      <w:r w:rsidR="00DC4D85" w:rsidRPr="00D9401D">
        <w:rPr>
          <w:b/>
          <w:bCs/>
        </w:rPr>
        <w:instrText>DOI":"10.26389/AJSRP.A010525","ISSN":"252</w:instrText>
      </w:r>
      <w:r w:rsidR="00DC4D85" w:rsidRPr="00D9401D">
        <w:rPr>
          <w:b/>
          <w:bCs/>
          <w:rtl/>
        </w:rPr>
        <w:instrText>2-3372, 2522-3372","</w:instrText>
      </w:r>
      <w:r w:rsidR="00DC4D85" w:rsidRPr="00D9401D">
        <w:rPr>
          <w:b/>
          <w:bCs/>
        </w:rPr>
        <w:instrText>issue":"9","page":"1-15","source":"DOI.org (Crossref)","title</w:instrText>
      </w:r>
      <w:r w:rsidR="00DC4D85" w:rsidRPr="00D9401D">
        <w:rPr>
          <w:b/>
          <w:bCs/>
          <w:rtl/>
        </w:rPr>
        <w:instrText>":"استخدام تقنيات الذكاء الاصطناعي المتقدم لتحسين الأداء المؤسسي بقطاعات الأعمال بمدينة الرياض (2025)","</w:instrText>
      </w:r>
      <w:r w:rsidR="00DC4D85" w:rsidRPr="00D9401D">
        <w:rPr>
          <w:b/>
          <w:bCs/>
        </w:rPr>
        <w:instrText>volume":"9","author":[{"family</w:instrText>
      </w:r>
      <w:r w:rsidR="00DC4D85" w:rsidRPr="00D9401D">
        <w:rPr>
          <w:b/>
          <w:bCs/>
          <w:rtl/>
        </w:rPr>
        <w:instrText>":"المطيري","</w:instrText>
      </w:r>
      <w:r w:rsidR="00DC4D85" w:rsidRPr="00D9401D">
        <w:rPr>
          <w:b/>
          <w:bCs/>
        </w:rPr>
        <w:instrText>given</w:instrText>
      </w:r>
      <w:r w:rsidR="00DC4D85" w:rsidRPr="00D9401D">
        <w:rPr>
          <w:b/>
          <w:bCs/>
          <w:rtl/>
        </w:rPr>
        <w:instrText>":"منى جزا"},{"</w:instrText>
      </w:r>
      <w:r w:rsidR="00DC4D85" w:rsidRPr="00D9401D">
        <w:rPr>
          <w:b/>
          <w:bCs/>
        </w:rPr>
        <w:instrText>family</w:instrText>
      </w:r>
      <w:r w:rsidR="00DC4D85" w:rsidRPr="00D9401D">
        <w:rPr>
          <w:b/>
          <w:bCs/>
          <w:rtl/>
        </w:rPr>
        <w:instrText>":"الحلافي","</w:instrText>
      </w:r>
      <w:r w:rsidR="00DC4D85" w:rsidRPr="00D9401D">
        <w:rPr>
          <w:b/>
          <w:bCs/>
        </w:rPr>
        <w:instrText>given</w:instrText>
      </w:r>
      <w:r w:rsidR="00DC4D85" w:rsidRPr="00D9401D">
        <w:rPr>
          <w:b/>
          <w:bCs/>
          <w:rtl/>
        </w:rPr>
        <w:instrText>":"حسن خضر"},{"</w:instrText>
      </w:r>
      <w:r w:rsidR="00DC4D85" w:rsidRPr="00D9401D">
        <w:rPr>
          <w:b/>
          <w:bCs/>
        </w:rPr>
        <w:instrText>family</w:instrText>
      </w:r>
      <w:r w:rsidR="00DC4D85" w:rsidRPr="00D9401D">
        <w:rPr>
          <w:b/>
          <w:bCs/>
          <w:rtl/>
        </w:rPr>
        <w:instrText>":"العباس","</w:instrText>
      </w:r>
      <w:r w:rsidR="00DC4D85" w:rsidRPr="00D9401D">
        <w:rPr>
          <w:b/>
          <w:bCs/>
        </w:rPr>
        <w:instrText>given</w:instrText>
      </w:r>
      <w:r w:rsidR="00DC4D85" w:rsidRPr="00D9401D">
        <w:rPr>
          <w:b/>
          <w:bCs/>
          <w:rtl/>
        </w:rPr>
        <w:instrText>":"المعتصم خليل"}],"</w:instrText>
      </w:r>
      <w:r w:rsidR="00DC4D85" w:rsidRPr="00D9401D">
        <w:rPr>
          <w:b/>
          <w:bCs/>
        </w:rPr>
        <w:instrText>issued":{"date-parts":[["2025",9,30]]}}}],"schema":"https://github.com/citation-style-language/schema/raw/master/csl-citation.json</w:instrText>
      </w:r>
      <w:r w:rsidR="00DC4D85" w:rsidRPr="00D9401D">
        <w:rPr>
          <w:b/>
          <w:bCs/>
          <w:rtl/>
        </w:rPr>
        <w:instrText xml:space="preserve">"} </w:instrText>
      </w:r>
      <w:r w:rsidR="002F4C4C" w:rsidRPr="00D9401D">
        <w:rPr>
          <w:rFonts w:hint="cs"/>
          <w:b/>
          <w:bCs/>
          <w:rtl/>
        </w:rPr>
        <w:fldChar w:fldCharType="separate"/>
      </w:r>
      <w:r w:rsidR="002F4C4C" w:rsidRPr="00D9401D">
        <w:rPr>
          <w:rFonts w:hint="cs"/>
          <w:sz w:val="24"/>
          <w:rtl/>
        </w:rPr>
        <w:t>المطيري</w:t>
      </w:r>
      <w:r w:rsidR="002F4C4C" w:rsidRPr="00D9401D">
        <w:rPr>
          <w:rFonts w:hint="cs"/>
          <w:b/>
          <w:bCs/>
          <w:rtl/>
        </w:rPr>
        <w:fldChar w:fldCharType="end"/>
      </w:r>
      <w:r w:rsidR="002F4C4C" w:rsidRPr="00D9401D">
        <w:rPr>
          <w:rFonts w:hint="cs"/>
          <w:b/>
          <w:bCs/>
        </w:rPr>
        <w:t xml:space="preserve"> </w:t>
      </w:r>
      <w:r w:rsidR="002F4C4C" w:rsidRPr="00D9401D">
        <w:rPr>
          <w:rFonts w:hint="cs"/>
          <w:rtl/>
          <w:lang w:bidi="ar-EG"/>
        </w:rPr>
        <w:t>وآخرون</w:t>
      </w:r>
      <w:r w:rsidR="002F4C4C" w:rsidRPr="00D9401D">
        <w:rPr>
          <w:rFonts w:hint="cs"/>
          <w:b/>
          <w:bCs/>
          <w:rtl/>
          <w:lang w:bidi="ar-EG"/>
        </w:rPr>
        <w:t xml:space="preserve"> </w:t>
      </w:r>
      <w:r w:rsidR="002F4C4C" w:rsidRPr="00D9401D">
        <w:rPr>
          <w:rFonts w:hint="cs"/>
          <w:sz w:val="24"/>
        </w:rPr>
        <w:t xml:space="preserve"> </w:t>
      </w:r>
      <w:r w:rsidR="002F4C4C" w:rsidRPr="00D9401D">
        <w:rPr>
          <w:rFonts w:hint="cs"/>
        </w:rPr>
        <w:t>(</w:t>
      </w:r>
      <w:r w:rsidR="002F4C4C" w:rsidRPr="00D9401D">
        <w:rPr>
          <w:rFonts w:hint="cs"/>
          <w:sz w:val="24"/>
        </w:rPr>
        <w:t>2025</w:t>
      </w:r>
      <w:r w:rsidR="002F4C4C" w:rsidRPr="00D9401D">
        <w:rPr>
          <w:rFonts w:hint="cs"/>
        </w:rPr>
        <w:t>)</w:t>
      </w:r>
      <w:r w:rsidR="002F4C4C" w:rsidRPr="00D9401D">
        <w:rPr>
          <w:rFonts w:hint="cs"/>
          <w:b/>
          <w:bCs/>
          <w:rtl/>
        </w:rPr>
        <w:t xml:space="preserve"> </w:t>
      </w:r>
      <w:r w:rsidRPr="00D9401D">
        <w:rPr>
          <w:rFonts w:hint="cs"/>
          <w:rtl/>
        </w:rPr>
        <w:t>لأداء المؤسسي باعتباره أحد أهم مخرجات تطبيقات الذكاء الاصطناعي، وركزت على ثلاثة أبعاد تمثلت في الكفاءة التشغيلية، وكفاءة التخطيط وصنع القرار، وتحسين خدمة المستفيدين، مؤكدة أن توظيف تقنيات الذكاء الاصطناعي يسهم في رفع كفاءة العمليات، وتحسين جودة القرارات الإدارية، وتقديم خدمات أكثر سرعة ومرونة للمستفيدين</w:t>
      </w:r>
      <w:r w:rsidRPr="00D9401D">
        <w:rPr>
          <w:rFonts w:hint="cs"/>
        </w:rPr>
        <w:t>.</w:t>
      </w:r>
    </w:p>
    <w:p w14:paraId="3FF5293E" w14:textId="77777777" w:rsidR="006F655F" w:rsidRPr="00D9401D" w:rsidRDefault="006F655F" w:rsidP="00FA6BC9">
      <w:pPr>
        <w:rPr>
          <w:rtl/>
        </w:rPr>
      </w:pPr>
      <w:r w:rsidRPr="00D9401D">
        <w:rPr>
          <w:rFonts w:hint="cs"/>
          <w:rtl/>
        </w:rPr>
        <w:lastRenderedPageBreak/>
        <w:t>كما قدمت دراسة الواعر وبلحاج</w:t>
      </w:r>
      <w:r w:rsidRPr="00D9401D">
        <w:rPr>
          <w:rFonts w:hint="cs"/>
        </w:rPr>
        <w:t xml:space="preserve"> (2025) </w:t>
      </w:r>
      <w:r w:rsidRPr="00D9401D">
        <w:rPr>
          <w:rFonts w:hint="cs"/>
          <w:rtl/>
        </w:rPr>
        <w:t>تصورًا أكثر شمولًا للأداء المؤسسي في القطاع الصناعي، حيث قاسته من خلال أربعة أبعاد هي</w:t>
      </w:r>
      <w:r w:rsidRPr="00D9401D">
        <w:rPr>
          <w:rFonts w:hint="cs"/>
        </w:rPr>
        <w:t xml:space="preserve">: </w:t>
      </w:r>
      <w:r w:rsidRPr="00D9401D">
        <w:rPr>
          <w:rFonts w:hint="cs"/>
          <w:rtl/>
        </w:rPr>
        <w:t>الكفاءة التشغيلية، والجودة والتميز، ورضا العملاء، والابتكار والتطوير التنظيمي، وهو ما يعكس اهتمامها بقياس الأداء من منظور يجمع بين الكفاءة التشغيلية والقدرة على الابتكار وتحقيق الميزة التنافسية</w:t>
      </w:r>
      <w:r w:rsidRPr="00D9401D">
        <w:rPr>
          <w:rFonts w:hint="cs"/>
        </w:rPr>
        <w:t>.</w:t>
      </w:r>
    </w:p>
    <w:p w14:paraId="458AE336" w14:textId="77777777" w:rsidR="00D75175" w:rsidRPr="00D9401D" w:rsidRDefault="00D75175" w:rsidP="00FA6BC9"/>
    <w:p w14:paraId="1074D22D" w14:textId="4DAFF4A9" w:rsidR="00FC0B8E" w:rsidRPr="00D9401D" w:rsidRDefault="006F655F" w:rsidP="00FC0B8E">
      <w:pPr>
        <w:rPr>
          <w:rtl/>
        </w:rPr>
      </w:pPr>
      <w:r w:rsidRPr="00D9401D">
        <w:rPr>
          <w:rFonts w:hint="cs"/>
          <w:rtl/>
        </w:rPr>
        <w:t>وفي الاتجاه ذاته، أوضحت دراسة سناء</w:t>
      </w:r>
      <w:r w:rsidRPr="00D9401D">
        <w:rPr>
          <w:rFonts w:hint="cs"/>
        </w:rPr>
        <w:t xml:space="preserve"> (2022) </w:t>
      </w:r>
      <w:r w:rsidRPr="00D9401D">
        <w:rPr>
          <w:rFonts w:hint="cs"/>
          <w:rtl/>
        </w:rPr>
        <w:t>أن الأداء المؤسسي في ظل التحول الرقمي أصبح يرتكز على أربعة أبعاد رئيسة هي</w:t>
      </w:r>
      <w:r w:rsidRPr="00D9401D">
        <w:rPr>
          <w:rFonts w:hint="cs"/>
        </w:rPr>
        <w:t xml:space="preserve">: </w:t>
      </w:r>
      <w:r w:rsidRPr="00D9401D">
        <w:rPr>
          <w:rFonts w:hint="cs"/>
          <w:rtl/>
        </w:rPr>
        <w:t>الكفاءة والإنتاجية التشغيلية، والجودة والابتكار، وصنع القرار الاستراتيجي، والمرونة التنظيمية والقدرة التنافسية، مشيرة إلى أن الذكاء الاصطناعي يسهم في الانتقال من الأداء التقليدي إلى الأداء القائم على البيانات والتحليلات التنبؤية</w:t>
      </w:r>
      <w:r w:rsidRPr="00D9401D">
        <w:rPr>
          <w:rFonts w:hint="cs"/>
        </w:rPr>
        <w:t>.</w:t>
      </w:r>
      <w:r w:rsidR="00FC0B8E" w:rsidRPr="00D9401D">
        <w:rPr>
          <w:rFonts w:hint="cs"/>
          <w:rtl/>
        </w:rPr>
        <w:t xml:space="preserve"> وقد اعتمدت دراسة </w:t>
      </w:r>
      <w:r w:rsidR="00FC0B8E" w:rsidRPr="00D9401D">
        <w:rPr>
          <w:rFonts w:hint="cs"/>
          <w:rtl/>
        </w:rPr>
        <w:fldChar w:fldCharType="begin"/>
      </w:r>
      <w:r w:rsidR="00DC4D85" w:rsidRPr="00D9401D">
        <w:rPr>
          <w:rtl/>
        </w:rPr>
        <w:instrText xml:space="preserve"> </w:instrText>
      </w:r>
      <w:r w:rsidR="00DC4D85" w:rsidRPr="00D9401D">
        <w:instrText>ADDIN ZOTERO_ITEM CSL_CITATION {"citationID":"YO0GLYE9","properties":{"unsorted":false,"formattedCitation":"(\\uc0\\u1575{}\\uc0\\u1604{}\\uc0\\u1593{}\\uc0\\u1606{}\\uc0\\u1586{}\\uc0\\u1610{} &amp; \\uc0\\u1575{}\\uc0\\u1604{}\\uc0\\u1587{}\\uc0\\u1593</w:instrText>
      </w:r>
      <w:r w:rsidR="00DC4D85" w:rsidRPr="00D9401D">
        <w:rPr>
          <w:rtl/>
        </w:rPr>
        <w:instrText>{}\\</w:instrText>
      </w:r>
      <w:r w:rsidR="00DC4D85" w:rsidRPr="00D9401D">
        <w:instrText>uc0\\u1608{}\\uc0\\u1583{}, 2020)","plainCitation</w:instrText>
      </w:r>
      <w:r w:rsidR="00DC4D85" w:rsidRPr="00D9401D">
        <w:rPr>
          <w:rtl/>
        </w:rPr>
        <w:instrText>":"(العنزي &amp; السعود, 2020)","</w:instrText>
      </w:r>
      <w:r w:rsidR="00DC4D85" w:rsidRPr="00D9401D">
        <w:instrText>dontUpdate":true,"noteIndex":0},"citationItems":[{"id":"UXwXxAMd/aWve7tlB","uris":["http://zotero.org/users/local/xByd8XFU/items/3LXQZ53S"],"itemData":{"id":12,"type":"report</w:instrText>
      </w:r>
      <w:r w:rsidR="00DC4D85" w:rsidRPr="00D9401D">
        <w:rPr>
          <w:rtl/>
        </w:rPr>
        <w:instrText>","</w:instrText>
      </w:r>
      <w:r w:rsidR="00DC4D85" w:rsidRPr="00D9401D">
        <w:instrText>language":"ar","page":"1-106","publisher</w:instrText>
      </w:r>
      <w:r w:rsidR="00DC4D85" w:rsidRPr="00D9401D">
        <w:rPr>
          <w:rtl/>
        </w:rPr>
        <w:instrText>":"جامعة عمان الأهلية","</w:instrText>
      </w:r>
      <w:r w:rsidR="00DC4D85" w:rsidRPr="00D9401D">
        <w:instrText>source":"search.mandumah.com","title</w:instrText>
      </w:r>
      <w:r w:rsidR="00DC4D85" w:rsidRPr="00D9401D">
        <w:rPr>
          <w:rtl/>
        </w:rPr>
        <w:instrText>":"أثر الذكاء الاصطناعي على أداء المنظمات: دراسة حالة مؤسسة الرعاية الصحية الأولية بدولة قطر","</w:instrText>
      </w:r>
      <w:r w:rsidR="00DC4D85" w:rsidRPr="00D9401D">
        <w:instrText>title-short</w:instrText>
      </w:r>
      <w:r w:rsidR="00DC4D85" w:rsidRPr="00D9401D">
        <w:rPr>
          <w:rtl/>
        </w:rPr>
        <w:instrText>":"أثر الذكاء الاصطناعي على أداء المنظمات","</w:instrText>
      </w:r>
      <w:r w:rsidR="00DC4D85" w:rsidRPr="00D9401D">
        <w:instrText>URL</w:instrText>
      </w:r>
      <w:r w:rsidR="00DC4D85" w:rsidRPr="00D9401D">
        <w:rPr>
          <w:rtl/>
        </w:rPr>
        <w:instrText>":"</w:instrText>
      </w:r>
      <w:r w:rsidR="00DC4D85" w:rsidRPr="00D9401D">
        <w:instrText>https://search.mandumah.com/Record/1097360","author</w:instrText>
      </w:r>
      <w:r w:rsidR="00DC4D85" w:rsidRPr="00D9401D">
        <w:rPr>
          <w:rtl/>
        </w:rPr>
        <w:instrText>":[{"</w:instrText>
      </w:r>
      <w:r w:rsidR="00DC4D85" w:rsidRPr="00D9401D">
        <w:instrText>family</w:instrText>
      </w:r>
      <w:r w:rsidR="00DC4D85" w:rsidRPr="00D9401D">
        <w:rPr>
          <w:rtl/>
        </w:rPr>
        <w:instrText>":"العنزي","</w:instrText>
      </w:r>
      <w:r w:rsidR="00DC4D85" w:rsidRPr="00D9401D">
        <w:instrText>given</w:instrText>
      </w:r>
      <w:r w:rsidR="00DC4D85" w:rsidRPr="00D9401D">
        <w:rPr>
          <w:rtl/>
        </w:rPr>
        <w:instrText>":"سعد حمود سعد الشملاني"},{"</w:instrText>
      </w:r>
      <w:r w:rsidR="00DC4D85" w:rsidRPr="00D9401D">
        <w:instrText>family</w:instrText>
      </w:r>
      <w:r w:rsidR="00DC4D85" w:rsidRPr="00D9401D">
        <w:rPr>
          <w:rtl/>
        </w:rPr>
        <w:instrText>":"السعود","</w:instrText>
      </w:r>
      <w:r w:rsidR="00DC4D85" w:rsidRPr="00D9401D">
        <w:instrText>given</w:instrText>
      </w:r>
      <w:r w:rsidR="00DC4D85" w:rsidRPr="00D9401D">
        <w:rPr>
          <w:rtl/>
        </w:rPr>
        <w:instrText>":"أنس راتب"}],"</w:instrText>
      </w:r>
      <w:r w:rsidR="00DC4D85" w:rsidRPr="00D9401D">
        <w:instrText>accessed":{"date-parts</w:instrText>
      </w:r>
      <w:r w:rsidR="00DC4D85" w:rsidRPr="00D9401D">
        <w:rPr>
          <w:rtl/>
        </w:rPr>
        <w:instrText>":[["2026",6,15]]</w:instrText>
      </w:r>
      <w:r w:rsidR="00DC4D85" w:rsidRPr="00D9401D">
        <w:instrText>},"issued":{"date-parts</w:instrText>
      </w:r>
      <w:r w:rsidR="00DC4D85" w:rsidRPr="00D9401D">
        <w:rPr>
          <w:rtl/>
        </w:rPr>
        <w:instrText>":[["2020"]]</w:instrText>
      </w:r>
      <w:r w:rsidR="00DC4D85" w:rsidRPr="00D9401D">
        <w:instrText>}}}],"schema":"https://github.com</w:instrText>
      </w:r>
      <w:r w:rsidR="00DC4D85" w:rsidRPr="00D9401D">
        <w:rPr>
          <w:rtl/>
        </w:rPr>
        <w:instrText>/</w:instrText>
      </w:r>
      <w:r w:rsidR="00DC4D85" w:rsidRPr="00D9401D">
        <w:instrText>citation-style-language/schema/raw/master/csl-citation.json</w:instrText>
      </w:r>
      <w:r w:rsidR="00DC4D85" w:rsidRPr="00D9401D">
        <w:rPr>
          <w:rtl/>
        </w:rPr>
        <w:instrText xml:space="preserve">"} </w:instrText>
      </w:r>
      <w:r w:rsidR="00FC0B8E" w:rsidRPr="00D9401D">
        <w:rPr>
          <w:rFonts w:hint="cs"/>
          <w:rtl/>
        </w:rPr>
        <w:fldChar w:fldCharType="separate"/>
      </w:r>
      <w:r w:rsidR="00FC0B8E" w:rsidRPr="00D9401D">
        <w:rPr>
          <w:rFonts w:hint="cs"/>
          <w:sz w:val="24"/>
          <w:rtl/>
        </w:rPr>
        <w:t xml:space="preserve">العنزي </w:t>
      </w:r>
      <w:r w:rsidR="00FC0B8E" w:rsidRPr="00D9401D">
        <w:rPr>
          <w:rFonts w:hint="cs"/>
          <w:rtl/>
        </w:rPr>
        <w:t>و</w:t>
      </w:r>
      <w:r w:rsidR="00FC0B8E" w:rsidRPr="00D9401D">
        <w:rPr>
          <w:rFonts w:hint="cs"/>
          <w:sz w:val="24"/>
          <w:rtl/>
        </w:rPr>
        <w:t xml:space="preserve">السعود </w:t>
      </w:r>
      <w:r w:rsidR="00FC0B8E" w:rsidRPr="00D9401D">
        <w:rPr>
          <w:rFonts w:hint="cs"/>
          <w:rtl/>
        </w:rPr>
        <w:t>(</w:t>
      </w:r>
      <w:r w:rsidR="00FC0B8E" w:rsidRPr="00D9401D">
        <w:rPr>
          <w:rFonts w:hint="cs"/>
          <w:sz w:val="24"/>
          <w:rtl/>
        </w:rPr>
        <w:t>2020</w:t>
      </w:r>
      <w:r w:rsidR="00FC0B8E" w:rsidRPr="00D9401D">
        <w:rPr>
          <w:rFonts w:hint="cs"/>
          <w:rtl/>
        </w:rPr>
        <w:t>)</w:t>
      </w:r>
      <w:r w:rsidR="00FC0B8E" w:rsidRPr="00D9401D">
        <w:rPr>
          <w:rFonts w:hint="cs"/>
          <w:rtl/>
        </w:rPr>
        <w:fldChar w:fldCharType="end"/>
      </w:r>
      <w:r w:rsidR="00FC0B8E" w:rsidRPr="00D9401D">
        <w:rPr>
          <w:rFonts w:hint="cs"/>
          <w:rtl/>
        </w:rPr>
        <w:t xml:space="preserve"> على بطاقة الأداء المتوازن، وقاست الأداء التنظيمي من خلال ثلاثة أبعاد رئيسة هي</w:t>
      </w:r>
      <w:r w:rsidR="00FC0B8E" w:rsidRPr="00D9401D">
        <w:rPr>
          <w:rFonts w:hint="cs"/>
        </w:rPr>
        <w:t xml:space="preserve">: </w:t>
      </w:r>
      <w:r w:rsidR="00FC0B8E" w:rsidRPr="00D9401D">
        <w:rPr>
          <w:rFonts w:hint="cs"/>
          <w:rtl/>
        </w:rPr>
        <w:t>التدريب والنمو، والعمليات الداخلية، ورضا العملاء، انطلاقًا من أن تنمية رأس المال البشري وتحسين العمليات الداخلية ينعكسان إيجابًا على جودة الخدمات ومستويات رضا المستفيدين</w:t>
      </w:r>
      <w:r w:rsidR="00FC0B8E" w:rsidRPr="00D9401D">
        <w:rPr>
          <w:rFonts w:hint="cs"/>
        </w:rPr>
        <w:t>.</w:t>
      </w:r>
    </w:p>
    <w:p w14:paraId="0D3D2C86" w14:textId="77777777" w:rsidR="00D75175" w:rsidRPr="00D9401D" w:rsidRDefault="00D75175" w:rsidP="00FC0B8E"/>
    <w:p w14:paraId="082C12E0" w14:textId="7DA7A148" w:rsidR="006F655F" w:rsidRPr="00D9401D" w:rsidRDefault="006F655F" w:rsidP="00A72343">
      <w:pPr>
        <w:rPr>
          <w:rtl/>
        </w:rPr>
      </w:pPr>
      <w:r w:rsidRPr="00D9401D">
        <w:rPr>
          <w:rFonts w:hint="cs"/>
          <w:rtl/>
        </w:rPr>
        <w:t>أما في القطاع السياحي، فقد ركزت دراسة سامي وآخرون</w:t>
      </w:r>
      <w:r w:rsidRPr="00D9401D">
        <w:rPr>
          <w:rFonts w:hint="cs"/>
        </w:rPr>
        <w:t xml:space="preserve"> (2024) </w:t>
      </w:r>
      <w:r w:rsidRPr="00D9401D">
        <w:rPr>
          <w:rFonts w:hint="cs"/>
          <w:rtl/>
        </w:rPr>
        <w:t>على طبيعة الأداء الخدمي، واعتمدت ثلاثة أبعاد هي</w:t>
      </w:r>
      <w:r w:rsidRPr="00D9401D">
        <w:rPr>
          <w:rFonts w:hint="cs"/>
        </w:rPr>
        <w:t xml:space="preserve">: </w:t>
      </w:r>
      <w:r w:rsidRPr="00D9401D">
        <w:rPr>
          <w:rFonts w:hint="cs"/>
          <w:rtl/>
        </w:rPr>
        <w:t>جودة الخدمة السياحية، ورضا المستفيدين، والكفاءة والإنتاجية التشغيلية، باعتبارها الأبعاد الأكثر ارتباطًا بتميز المؤسسات السياحية وقدرتها على تقديم خدمات عالية الجودة. وفي السياق نفسه، تناولت دراسة قواسمية</w:t>
      </w:r>
      <w:r w:rsidRPr="00D9401D">
        <w:rPr>
          <w:rFonts w:hint="cs"/>
        </w:rPr>
        <w:t xml:space="preserve"> (2020) </w:t>
      </w:r>
      <w:r w:rsidR="00063957" w:rsidRPr="00D9401D">
        <w:rPr>
          <w:rFonts w:hint="cs"/>
          <w:rtl/>
        </w:rPr>
        <w:t xml:space="preserve"> </w:t>
      </w:r>
      <w:r w:rsidRPr="00D9401D">
        <w:rPr>
          <w:rFonts w:hint="cs"/>
          <w:rtl/>
        </w:rPr>
        <w:t xml:space="preserve">الأداء في المؤسسات السياحية من خلال امتلاك المعارف والمهارات الأدائية، وتحسين العلاقات الداخلية والعمل الجماعي، والكفاءة </w:t>
      </w:r>
      <w:r w:rsidRPr="00D9401D">
        <w:rPr>
          <w:rFonts w:hint="cs"/>
          <w:rtl/>
        </w:rPr>
        <w:lastRenderedPageBreak/>
        <w:t>والإنتاجية في تقديم الخدمة السياحية، مؤكدة أن تنمية الموارد البشرية وتحسين بيئة العمل يمثلان مدخلًا رئيسًا لتعزيز الأداء المؤسسي في القطاع السياحي</w:t>
      </w:r>
      <w:r w:rsidRPr="00D9401D">
        <w:rPr>
          <w:rFonts w:hint="cs"/>
        </w:rPr>
        <w:t>.</w:t>
      </w:r>
    </w:p>
    <w:p w14:paraId="398D5D68" w14:textId="77777777" w:rsidR="00D75175" w:rsidRPr="00D9401D" w:rsidRDefault="00D75175" w:rsidP="00A72343"/>
    <w:p w14:paraId="1DDCDA64" w14:textId="77777777" w:rsidR="006F655F" w:rsidRPr="00D9401D" w:rsidRDefault="006F655F" w:rsidP="006F655F">
      <w:pPr>
        <w:spacing w:after="160"/>
      </w:pPr>
      <w:r w:rsidRPr="00D9401D">
        <w:rPr>
          <w:rFonts w:hint="cs"/>
          <w:rtl/>
        </w:rPr>
        <w:t>ويتضح من استعراض الدراسات السابقة أن هناك قدرًا كبيرًا من الاتفاق حول بعض الأبعاد الأساسية للأداء المؤسسي، وعلى رأسها الكفاءة التشغيلية، وجودة الخدمات، ورضا المستفيدين، في حين اختلفت الدراسات في إضافة أبعاد أخرى وفقًا لطبيعة القطاع، مثل التدريب والنمو، وصنع القرار، والابتكار، والمرونة التنظيمية، والعلاقات الداخلية</w:t>
      </w:r>
      <w:r w:rsidRPr="00D9401D">
        <w:rPr>
          <w:rFonts w:hint="cs"/>
        </w:rPr>
        <w:t xml:space="preserve">. </w:t>
      </w:r>
      <w:r w:rsidRPr="00D9401D">
        <w:rPr>
          <w:rFonts w:hint="cs"/>
          <w:rtl/>
        </w:rPr>
        <w:t>ويؤكد ذلك أن الأداء المؤسسي يعد مفهومًا ديناميكيًا متعدد الأبعاد، وأن اختيار أبعاده ينبغي أن يرتبط بطبيعة المنظمة وأهداف الدراسة والمتغيرات محل البحث</w:t>
      </w:r>
      <w:r w:rsidRPr="00D9401D">
        <w:rPr>
          <w:rFonts w:hint="cs"/>
        </w:rPr>
        <w:t>.</w:t>
      </w:r>
    </w:p>
    <w:p w14:paraId="3CB2FEF4" w14:textId="77777777" w:rsidR="006F655F" w:rsidRPr="00D9401D" w:rsidRDefault="006F655F" w:rsidP="006F655F">
      <w:pPr>
        <w:spacing w:after="160"/>
        <w:rPr>
          <w:rtl/>
        </w:rPr>
      </w:pPr>
      <w:r w:rsidRPr="00D9401D">
        <w:rPr>
          <w:rFonts w:hint="cs"/>
          <w:rtl/>
        </w:rPr>
        <w:t>وبالنظر إلى طبيعة الدراسة الحالية، التي تتناول العلاقة بين متطلبات الذكاء الاصطناعي والأداء المؤسسي في الهيئة السعودية للسياحة، فإن الأبعاد الأكثر اتساقًا مع موضوع الدراسة تتمثل في الكفاءة التشغيلية، وكفاءة التخطيط وصنع القرار، وتحسين خدمة المستفيدين، لكونها تعكس بصورة مباشرة المجالات التي يمكن أن تسهم فيها متطلبات الذكاء الاصطناعي في تطوير أداء الهيئة وتحقيق أهدافها الاستراتيجية، كما أنها تتناسب مع طبيعة عمل المؤسسات الحكومية الخدمية في القطاع السياحي</w:t>
      </w:r>
      <w:r w:rsidRPr="00D9401D">
        <w:rPr>
          <w:rFonts w:hint="cs"/>
        </w:rPr>
        <w:t>.</w:t>
      </w:r>
    </w:p>
    <w:p w14:paraId="1C410CF5" w14:textId="77777777" w:rsidR="00D75175" w:rsidRPr="00D9401D" w:rsidRDefault="00D75175" w:rsidP="006F655F">
      <w:pPr>
        <w:spacing w:after="160"/>
      </w:pPr>
    </w:p>
    <w:p w14:paraId="7E6A4F67" w14:textId="5A053185" w:rsidR="00AE5414" w:rsidRPr="00D9401D" w:rsidRDefault="00793FA1" w:rsidP="001B39A5">
      <w:pPr>
        <w:pStyle w:val="Heading2"/>
        <w:rPr>
          <w:rtl/>
          <w:lang w:bidi="ar-EG"/>
        </w:rPr>
      </w:pPr>
      <w:bookmarkStart w:id="85" w:name="_Toc235451857"/>
      <w:bookmarkStart w:id="86" w:name="_Toc235452151"/>
      <w:r w:rsidRPr="00D9401D">
        <w:rPr>
          <w:rFonts w:hint="cs"/>
          <w:rtl/>
          <w:lang w:bidi="ar-EG"/>
        </w:rPr>
        <w:t>المحور الرابع:</w:t>
      </w:r>
      <w:r w:rsidR="00FB6913" w:rsidRPr="00D9401D">
        <w:rPr>
          <w:rFonts w:hint="cs"/>
          <w:rtl/>
          <w:lang w:bidi="ar-EG"/>
        </w:rPr>
        <w:t xml:space="preserve"> الدراسات السابقة</w:t>
      </w:r>
      <w:bookmarkEnd w:id="85"/>
      <w:bookmarkEnd w:id="86"/>
      <w:r w:rsidR="00ED14B1" w:rsidRPr="00D9401D">
        <w:rPr>
          <w:rFonts w:hint="cs"/>
          <w:rtl/>
          <w:lang w:bidi="ar-EG"/>
        </w:rPr>
        <w:t xml:space="preserve"> </w:t>
      </w:r>
    </w:p>
    <w:p w14:paraId="39B3F8A5" w14:textId="04BF73B9" w:rsidR="00BB45D9" w:rsidRPr="00D9401D" w:rsidRDefault="00BB45D9" w:rsidP="00BB45D9">
      <w:pPr>
        <w:rPr>
          <w:rtl/>
          <w:lang w:bidi="ar-EG"/>
        </w:rPr>
      </w:pPr>
      <w:r w:rsidRPr="00D9401D">
        <w:rPr>
          <w:rFonts w:hint="cs"/>
          <w:rtl/>
          <w:lang w:bidi="ar-EG"/>
        </w:rPr>
        <w:t>تمثل الدراسات السابقة أحد المرتكزات الأساسية في بناء الإطار العلمي للدراسة، إذ تسهم في استعراض الجهود البحثية التي تناولت</w:t>
      </w:r>
      <w:r w:rsidR="00ED14B1" w:rsidRPr="00D9401D">
        <w:rPr>
          <w:rFonts w:hint="cs"/>
          <w:rtl/>
          <w:lang w:bidi="ar-EG"/>
        </w:rPr>
        <w:t xml:space="preserve"> العلاقة </w:t>
      </w:r>
      <w:r w:rsidR="00ED14B1" w:rsidRPr="00D9401D">
        <w:rPr>
          <w:rFonts w:hint="cs"/>
          <w:rtl/>
        </w:rPr>
        <w:t xml:space="preserve">بين متطلبات الذكاء الاصطناعي وتعزيز الأداء </w:t>
      </w:r>
      <w:r w:rsidR="00ED14B1" w:rsidRPr="00D9401D">
        <w:rPr>
          <w:rFonts w:hint="cs"/>
          <w:rtl/>
        </w:rPr>
        <w:lastRenderedPageBreak/>
        <w:t>المؤسسي أو تناولت أحد</w:t>
      </w:r>
      <w:r w:rsidRPr="00D9401D">
        <w:rPr>
          <w:rFonts w:hint="cs"/>
          <w:rtl/>
          <w:lang w:bidi="ar-EG"/>
        </w:rPr>
        <w:t xml:space="preserve"> متغيرات الدراسة، وتحليل نتائجها، وتحديد أوجه الاتفاق والاختلاف بينها، بما يساعد في الكشف عن الفجوات البحثية التي تستدعي مزيدًا من الدراسة. كما تتيح للباحث الاستفادة من الأطر النظرية والمناهج البحثية والأدوات المستخدمة في الدراسات السابقة، بما يدعم بناء نموذج الدراسة الحالي وصياغة فرضياته على أسس علمية راسخة.</w:t>
      </w:r>
    </w:p>
    <w:p w14:paraId="4E3490AE" w14:textId="77777777" w:rsidR="00D75175" w:rsidRPr="00D9401D" w:rsidRDefault="00D75175" w:rsidP="00BB45D9">
      <w:pPr>
        <w:rPr>
          <w:rtl/>
          <w:lang w:bidi="ar-EG"/>
        </w:rPr>
      </w:pPr>
    </w:p>
    <w:p w14:paraId="1D1AE109" w14:textId="40A14279" w:rsidR="001A5644" w:rsidRPr="00D9401D" w:rsidRDefault="00BB45D9" w:rsidP="00BB45D9">
      <w:pPr>
        <w:rPr>
          <w:rtl/>
          <w:lang w:bidi="ar-EG"/>
        </w:rPr>
      </w:pPr>
      <w:r w:rsidRPr="00D9401D">
        <w:rPr>
          <w:rFonts w:hint="cs"/>
          <w:rtl/>
          <w:lang w:bidi="ar-EG"/>
        </w:rPr>
        <w:t>وانطلاقًا من ذلك، يستعرض هذا المبحث مجموعة من الدراسات العربية والأجنبية ذات الصلة بمتغيرات الدراسة، حيث تم تقسيمها إلى ثلاثة محاور رئيسة، تشمل الدراسات التي تناولت الذكاء الاصطناعي، والدراسات التي تناولت الأداء المؤسسي، والدراسات التي بحثت العلاقة بين متطلبات الذكاء الاصطناعي والأداء المؤسسي. ويختتم هذا المبحث بتعقيب يتضمن تحليلًا نقديًا لأبرز ما توصلت إليه تلك الدراسات، مع إبراز أوجه التشابه والاختلاف بينها، وتحديد الفجوة البحثية التي تسعى الدراسة الحالية إلى معالجتها.</w:t>
      </w:r>
    </w:p>
    <w:p w14:paraId="63831E13" w14:textId="77777777" w:rsidR="00D75175" w:rsidRPr="00D9401D" w:rsidRDefault="00D75175" w:rsidP="00BB45D9">
      <w:pPr>
        <w:rPr>
          <w:rtl/>
          <w:lang w:bidi="ar-EG"/>
        </w:rPr>
      </w:pPr>
    </w:p>
    <w:p w14:paraId="64038B61" w14:textId="52A90D5C" w:rsidR="00CB636F" w:rsidRPr="00D9401D" w:rsidRDefault="00CB636F" w:rsidP="00CB636F">
      <w:pPr>
        <w:pStyle w:val="Heading3"/>
        <w:rPr>
          <w:rtl/>
        </w:rPr>
      </w:pPr>
      <w:bookmarkStart w:id="87" w:name="_Toc235451858"/>
      <w:bookmarkStart w:id="88" w:name="_Toc235452152"/>
      <w:r w:rsidRPr="00D9401D">
        <w:rPr>
          <w:rFonts w:hint="cs"/>
          <w:rtl/>
        </w:rPr>
        <w:t xml:space="preserve">دراسات </w:t>
      </w:r>
      <w:r w:rsidR="00BB45D9" w:rsidRPr="00D9401D">
        <w:rPr>
          <w:rFonts w:hint="cs"/>
          <w:rtl/>
        </w:rPr>
        <w:t xml:space="preserve">عربية </w:t>
      </w:r>
      <w:r w:rsidRPr="00D9401D">
        <w:rPr>
          <w:rFonts w:hint="cs"/>
          <w:rtl/>
        </w:rPr>
        <w:t>تناولت متطلبات الذكاء الاصطناعي</w:t>
      </w:r>
      <w:bookmarkEnd w:id="87"/>
      <w:bookmarkEnd w:id="88"/>
    </w:p>
    <w:p w14:paraId="5D13E5A0" w14:textId="63FD13C1" w:rsidR="00BB45D9" w:rsidRPr="00D9401D" w:rsidRDefault="00BB45D9" w:rsidP="00BB45D9">
      <w:pPr>
        <w:rPr>
          <w:rtl/>
        </w:rPr>
      </w:pPr>
      <w:r w:rsidRPr="00D9401D">
        <w:rPr>
          <w:rFonts w:hint="cs"/>
          <w:rtl/>
        </w:rPr>
        <w:t>شهدت السنوات الأخيرة اهتمامًا متزايدًا من الباحثين العرب بدراسة تطبيق الذكاء الاصطناعي في مختلف القطاعات، نظرًا للدور المتنامي لهذه التقنيات في تحسين كفاءة المؤسسات وتعزيز أدائها. وقد تناولت هذه الدراسات عددًا من الجوانب المرتبطة بمتطلبات الذكاء الاصطناعي، مثل البنية التحتية التقنية، والموارد البشرية، والبيانات، والدعم الإداري، والعوامل التنظيمية اللازمة لنجاح تطبيقاته. وفيما يلي عرض لأبرز الدراسات العربية ذات الصلة بموضوع الدراسة الحالية.</w:t>
      </w:r>
    </w:p>
    <w:p w14:paraId="6B4D76D4" w14:textId="77777777" w:rsidR="00D75175" w:rsidRPr="00D9401D" w:rsidRDefault="00D75175" w:rsidP="00BB45D9">
      <w:pPr>
        <w:rPr>
          <w:rtl/>
        </w:rPr>
      </w:pPr>
    </w:p>
    <w:p w14:paraId="7706F003" w14:textId="403D6BBD" w:rsidR="00CB636F" w:rsidRPr="00D9401D" w:rsidRDefault="00CB636F" w:rsidP="00D75175">
      <w:pPr>
        <w:rPr>
          <w:rtl/>
        </w:rPr>
      </w:pPr>
      <w:r w:rsidRPr="00D9401D">
        <w:rPr>
          <w:rFonts w:hint="cs"/>
          <w:rtl/>
        </w:rPr>
        <w:lastRenderedPageBreak/>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{"citationID":"SMoWcwxv","properties":{"unsorted":false,"formattedCitation":"(\\uc0\\u1605{}\\uc0\\u1581{}\\uc0\\u1605{}\\uc0\\u1583{} et al., 2025)","plainCitation</w:instrText>
      </w:r>
      <w:r w:rsidR="00DC4D85" w:rsidRPr="00D9401D">
        <w:rPr>
          <w:rtl/>
        </w:rPr>
        <w:instrText xml:space="preserve">":"(محمد </w:instrText>
      </w:r>
      <w:r w:rsidR="00DC4D85" w:rsidRPr="00D9401D">
        <w:instrText>et al., 2025)","dontUpdate":true,"noteIndex":0},"citationItems":[{"id":"UXwXxAMd/aVSf1QZV","uris":["http://zotero.org/users/local/xByd8XFU/items/5VF3BY6X"],"itemData":{"id":7,"type":"article-journal","abstract</w:instrText>
      </w:r>
      <w:r w:rsidR="00DC4D85" w:rsidRPr="00D9401D">
        <w:rPr>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00DC4D85" w:rsidRPr="00D9401D">
        <w:instrText>Artificial Intelligence (AI)</w:instrText>
      </w:r>
      <w:r w:rsidR="00DC4D85" w:rsidRPr="00D9401D">
        <w:rPr>
          <w:rtl/>
        </w:rPr>
        <w:instrText xml:space="preserve">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00DC4D85" w:rsidRPr="00D9401D">
        <w:instrText>container-title</w:instrText>
      </w:r>
      <w:r w:rsidR="00DC4D85" w:rsidRPr="00D9401D">
        <w:rPr>
          <w:rtl/>
        </w:rPr>
        <w:instrText>":"المجلة العلمية للتربية البدنية وعلوم الرياضة","</w:instrText>
      </w:r>
      <w:r w:rsidR="00DC4D85" w:rsidRPr="00D9401D">
        <w:instrText>DOI":"10.21608/sjes.2026.446243.2241","language":"en","source":"journals.ekb.eg","title</w:instrText>
      </w:r>
      <w:r w:rsidR="00DC4D85" w:rsidRPr="00D9401D">
        <w:rPr>
          <w:rtl/>
        </w:rPr>
        <w:instrText>":"متطلبات الذكاء الاصطناعى في تطوير اداء العاملين بمديرية الشباب والرياضة بالشرقية","</w:instrText>
      </w:r>
      <w:r w:rsidR="00DC4D85" w:rsidRPr="00D9401D">
        <w:instrText>URL":"https://journals.ekb.eg/article_499366.html","author</w:instrText>
      </w:r>
      <w:r w:rsidR="00DC4D85" w:rsidRPr="00D9401D">
        <w:rPr>
          <w:rtl/>
        </w:rPr>
        <w:instrText>":[{"</w:instrText>
      </w:r>
      <w:r w:rsidR="00DC4D85" w:rsidRPr="00D9401D">
        <w:instrText>family</w:instrText>
      </w:r>
      <w:r w:rsidR="00DC4D85" w:rsidRPr="00D9401D">
        <w:rPr>
          <w:rtl/>
        </w:rPr>
        <w:instrText>":"محمد","</w:instrText>
      </w:r>
      <w:r w:rsidR="00DC4D85" w:rsidRPr="00D9401D">
        <w:instrText>given</w:instrText>
      </w:r>
      <w:r w:rsidR="00DC4D85" w:rsidRPr="00D9401D">
        <w:rPr>
          <w:rtl/>
        </w:rPr>
        <w:instrText>":"محمد ابراهيم احمد"},{"</w:instrText>
      </w:r>
      <w:r w:rsidR="00DC4D85" w:rsidRPr="00D9401D">
        <w:instrText>family</w:instrText>
      </w:r>
      <w:r w:rsidR="00DC4D85" w:rsidRPr="00D9401D">
        <w:rPr>
          <w:rtl/>
        </w:rPr>
        <w:instrText>":"محمد","</w:instrText>
      </w:r>
      <w:r w:rsidR="00DC4D85" w:rsidRPr="00D9401D">
        <w:instrText>given</w:instrText>
      </w:r>
      <w:r w:rsidR="00DC4D85" w:rsidRPr="00D9401D">
        <w:rPr>
          <w:rtl/>
        </w:rPr>
        <w:instrText>":"عمر"},{"</w:instrText>
      </w:r>
      <w:r w:rsidR="00DC4D85" w:rsidRPr="00D9401D">
        <w:instrText>family</w:instrText>
      </w:r>
      <w:r w:rsidR="00DC4D85" w:rsidRPr="00D9401D">
        <w:rPr>
          <w:rtl/>
        </w:rPr>
        <w:instrText>":"يسن","</w:instrText>
      </w:r>
      <w:r w:rsidR="00DC4D85" w:rsidRPr="00D9401D">
        <w:instrText>given</w:instrText>
      </w:r>
      <w:r w:rsidR="00DC4D85" w:rsidRPr="00D9401D">
        <w:rPr>
          <w:rtl/>
        </w:rPr>
        <w:instrText>":"احمد محمد"},{"</w:instrText>
      </w:r>
      <w:r w:rsidR="00DC4D85" w:rsidRPr="00D9401D">
        <w:instrText>family</w:instrText>
      </w:r>
      <w:r w:rsidR="00DC4D85" w:rsidRPr="00D9401D">
        <w:rPr>
          <w:rtl/>
        </w:rPr>
        <w:instrText>":"عبد الفتاح","</w:instrText>
      </w:r>
      <w:r w:rsidR="00DC4D85" w:rsidRPr="00D9401D">
        <w:instrText>given</w:instrText>
      </w:r>
      <w:r w:rsidR="00DC4D85" w:rsidRPr="00D9401D">
        <w:rPr>
          <w:rtl/>
        </w:rPr>
        <w:instrText>":"محمد"}],"</w:instrText>
      </w:r>
      <w:r w:rsidR="00DC4D85" w:rsidRPr="00D9401D">
        <w:instrText>accessed":{"date-parts</w:instrText>
      </w:r>
      <w:r w:rsidR="00DC4D85" w:rsidRPr="00D9401D">
        <w:rPr>
          <w:rtl/>
        </w:rPr>
        <w:instrText>":[["2026",6,15]]},"</w:instrText>
      </w:r>
      <w:r w:rsidR="00DC4D85" w:rsidRPr="00D9401D">
        <w:instrText>issued":{"date-parts":[["2025",12,1]]}}}],"schema":"https://github.com/citation-style-language/schema/raw/master/csl-citation.json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w:t>
      </w:r>
      <w:r w:rsidRPr="00D9401D">
        <w:rPr>
          <w:rFonts w:hint="cs"/>
          <w:rtl/>
        </w:rPr>
        <w:t xml:space="preserve">محمد </w:t>
      </w:r>
      <w:r w:rsidRPr="00D9401D">
        <w:rPr>
          <w:rFonts w:hint="cs"/>
          <w:rtl/>
          <w:lang w:bidi="ar-EG"/>
        </w:rPr>
        <w:t>وآخرون،</w:t>
      </w:r>
      <w:r w:rsidRPr="00D9401D">
        <w:rPr>
          <w:rFonts w:hint="cs"/>
        </w:rPr>
        <w:t xml:space="preserve"> </w:t>
      </w:r>
      <w:r w:rsidRPr="00D9401D">
        <w:rPr>
          <w:rFonts w:hint="cs"/>
          <w:rtl/>
        </w:rPr>
        <w:t xml:space="preserve"> </w:t>
      </w:r>
      <w:r w:rsidRPr="00D9401D">
        <w:rPr>
          <w:rFonts w:hint="cs"/>
        </w:rPr>
        <w:t xml:space="preserve"> ( 2025</w:t>
      </w:r>
      <w:r w:rsidRPr="00D9401D">
        <w:rPr>
          <w:rFonts w:hint="cs"/>
          <w:rtl/>
        </w:rPr>
        <w:fldChar w:fldCharType="end"/>
      </w:r>
      <w:r w:rsidRPr="00D9401D">
        <w:rPr>
          <w:rFonts w:hint="cs"/>
          <w:rtl/>
        </w:rPr>
        <w:t xml:space="preserve"> بعنوان: </w:t>
      </w:r>
      <w:r w:rsidRPr="00D9401D">
        <w:rPr>
          <w:rFonts w:hint="cs"/>
        </w:rPr>
        <w:t>"</w:t>
      </w:r>
      <w:r w:rsidRPr="00D9401D">
        <w:rPr>
          <w:rFonts w:hint="cs"/>
          <w:rtl/>
        </w:rPr>
        <w:t>متطلبات الذكاء الاصطناعي في تطوير اداء العاملين بمديرية الشباب والرياضة بالشرقية</w:t>
      </w:r>
      <w:r w:rsidRPr="00D9401D">
        <w:rPr>
          <w:rFonts w:hint="cs"/>
        </w:rPr>
        <w:t>"</w:t>
      </w:r>
      <w:r w:rsidR="00D75175" w:rsidRPr="00D9401D">
        <w:rPr>
          <w:rFonts w:hint="cs"/>
          <w:rtl/>
        </w:rPr>
        <w:t>.</w:t>
      </w:r>
    </w:p>
    <w:p w14:paraId="5DF8DAB6" w14:textId="77777777" w:rsidR="00D75175" w:rsidRPr="00D9401D" w:rsidRDefault="00D75175" w:rsidP="00CB636F">
      <w:pPr>
        <w:rPr>
          <w:rtl/>
        </w:rPr>
      </w:pPr>
    </w:p>
    <w:p w14:paraId="603292E2" w14:textId="77777777" w:rsidR="00CB636F" w:rsidRDefault="00CB636F" w:rsidP="00CB636F">
      <w:pPr>
        <w:rPr>
          <w:rtl/>
        </w:rPr>
      </w:pPr>
      <w:r w:rsidRPr="00D9401D">
        <w:rPr>
          <w:rFonts w:hint="cs"/>
          <w:rtl/>
        </w:rPr>
        <w:t>تستهدف هذه الدراسة التعرف على متطلبات تطبيق الذكاء الاصطناعي، ودورها في تطوير أداء العاملين بمديرية الشباب والرياضة بمحافظة الشرقية بجمهورية مصر العربية. واعتمدت الدراسة في بناء إطارها الميداني على المنهج الوصفي</w:t>
      </w:r>
      <w:r w:rsidRPr="00D9401D">
        <w:rPr>
          <w:rFonts w:hint="cs"/>
        </w:rPr>
        <w:t xml:space="preserve"> </w:t>
      </w:r>
      <w:r w:rsidRPr="00D9401D">
        <w:rPr>
          <w:rFonts w:hint="cs"/>
          <w:rtl/>
        </w:rPr>
        <w:t>لمناسبته لطبيعة الأهداف ومجتمع الدراسة. وتم اختيار عينة البحث بالطريقة العشوائية من بين الكوادر البشرية والعاملين بمديرية الشباب والرياضة بالشرقية، واستخدم الباحثون استمارة استبيان مهيكلة تم إعدادها وتطويرها خصيصاً لجمع البيانات الأولية بعد التحقق من صدقها وثباتها الإحصائي، وجرى معالجة البيانات وتحليلها باستخدام الأساليب الإحصائية اللامعلمية والمعلمية المناسبة وقد خلصت نتائج الدراسة إلى تحديد دقيق لحزمة المتطلبات الأساسية اللازمة لنجاح تطبيق الذكاء الاصطناعي في هذه المؤسسة، وجاءت النتائج مقسمة على عدة محاور رئيسية، أولأ المتطلبات التقنية والبنية التحتية، حيث</w:t>
      </w:r>
      <w:r w:rsidRPr="00D9401D">
        <w:rPr>
          <w:rFonts w:hint="cs"/>
        </w:rPr>
        <w:t xml:space="preserve"> </w:t>
      </w:r>
      <w:r w:rsidRPr="00D9401D">
        <w:rPr>
          <w:rFonts w:hint="cs"/>
          <w:rtl/>
        </w:rPr>
        <w:t>تبيّن ضرورة توفير شبكات اتصالات متطورة، أجهزة حاسوبية بمواصفات عالية، وقواعد بيانات رقمية موحدة وآمنة كشرط أساسي لدمج البرمجيات الذكية في العمل اليومي</w:t>
      </w:r>
      <w:r w:rsidRPr="00D9401D">
        <w:rPr>
          <w:rFonts w:hint="cs"/>
        </w:rPr>
        <w:t>.</w:t>
      </w:r>
      <w:r w:rsidRPr="00D9401D">
        <w:rPr>
          <w:rFonts w:hint="cs"/>
          <w:rtl/>
        </w:rPr>
        <w:t xml:space="preserve"> ثانياً، المتطلبات البشرية والمعرفية وقد</w:t>
      </w:r>
      <w:r w:rsidRPr="00D9401D">
        <w:rPr>
          <w:rFonts w:hint="cs"/>
        </w:rPr>
        <w:t xml:space="preserve"> </w:t>
      </w:r>
      <w:r w:rsidRPr="00D9401D">
        <w:rPr>
          <w:rFonts w:hint="cs"/>
          <w:rtl/>
        </w:rPr>
        <w:t>أظهرت النتائج حاجة العاملين الماسة إلى برامج تدريبية مكثفة لبناء القدرات، ورفع الوعي الرقمي، وتطوير المهارات التقنية اللازمة للتعامل مع الأنظمة الذكية وتفسير مخرجاتها</w:t>
      </w:r>
      <w:r w:rsidRPr="00D9401D">
        <w:rPr>
          <w:rFonts w:hint="cs"/>
        </w:rPr>
        <w:t>.</w:t>
      </w:r>
      <w:r w:rsidRPr="00D9401D">
        <w:rPr>
          <w:rFonts w:hint="cs"/>
          <w:rtl/>
        </w:rPr>
        <w:t xml:space="preserve"> ثالثأً، المتطلبات التنظيمية والإداريةحيث كشفت الدراسة عن أهمية توفر ثقافة تنظيمية مرنة تدعم التغيير والابتكار، بالإضافة إلى أهمية الدعم المباشر من القيادة العليا وتحديث الهياكل واللوائح الإدارية بما يتناسب مع بيئة العمل الرقمية الجديدة</w:t>
      </w:r>
      <w:r w:rsidRPr="00D9401D">
        <w:rPr>
          <w:rFonts w:hint="cs"/>
        </w:rPr>
        <w:t>.</w:t>
      </w:r>
      <w:r w:rsidRPr="00D9401D">
        <w:rPr>
          <w:rFonts w:hint="cs"/>
          <w:rtl/>
        </w:rPr>
        <w:t xml:space="preserve"> </w:t>
      </w:r>
    </w:p>
    <w:p w14:paraId="527AFDEC" w14:textId="7805D3C8" w:rsidR="00685BB6" w:rsidRPr="00685BB6" w:rsidRDefault="00685BB6" w:rsidP="009E2975">
      <w:pPr>
        <w:rPr>
          <w:rtl/>
        </w:rPr>
      </w:pPr>
      <w:r w:rsidRPr="00685BB6">
        <w:rPr>
          <w:b/>
          <w:bCs/>
          <w:color w:val="4F81BD" w:themeColor="accent1"/>
          <w:rtl/>
        </w:rPr>
        <w:lastRenderedPageBreak/>
        <w:t xml:space="preserve">وعلى الرغم من أهمية الدراسة في تحديد المتطلبات اللازمة لتطبيق الذكاء الاصطناعي، فإن اعتمادها على المنهج الوصفي وتركيزها على تطوير أداء العاملين يجعل نتائجها أقرب إلى تحديد متطلبات التطبيق من تفسير أثر هذه المتطلبات في الأداء المؤسسي بصورة شاملة. كما </w:t>
      </w:r>
      <w:r w:rsidR="009E2975">
        <w:rPr>
          <w:rFonts w:hint="cs"/>
          <w:b/>
          <w:bCs/>
          <w:color w:val="4F81BD" w:themeColor="accent1"/>
          <w:rtl/>
        </w:rPr>
        <w:t>يقتصر</w:t>
      </w:r>
      <w:r w:rsidRPr="00685BB6">
        <w:rPr>
          <w:b/>
          <w:bCs/>
          <w:color w:val="4F81BD" w:themeColor="accent1"/>
          <w:rtl/>
        </w:rPr>
        <w:t xml:space="preserve"> التطبيق على مديرية الشباب والرياضة بمحافظة الشرقية. </w:t>
      </w:r>
    </w:p>
    <w:p w14:paraId="1446BA98" w14:textId="77777777" w:rsidR="00D75175" w:rsidRPr="00D9401D" w:rsidRDefault="00D75175" w:rsidP="00CB636F"/>
    <w:p w14:paraId="35DD8BB5" w14:textId="3559789A" w:rsidR="00CB636F" w:rsidRPr="00D9401D" w:rsidRDefault="00CB636F" w:rsidP="00D75175">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{"citationID":"h4W4UFOj","properties":{"unsorted":false,"formattedCitation":"(\\uc0\\u1581{}\\uc0\\u1587{}\\uc0\\u1610{}\\uc0\\u1606{}, 2025)","plainCitation</w:instrText>
      </w:r>
      <w:r w:rsidR="00DC4D85" w:rsidRPr="00D9401D">
        <w:rPr>
          <w:rtl/>
        </w:rPr>
        <w:instrText>":"(حسين, 2025)","</w:instrText>
      </w:r>
      <w:r w:rsidR="00DC4D85" w:rsidRPr="00D9401D">
        <w:instrText>noteIndex":0},"citationItems":[{"id":"UXwXxAMd/oGrrwNJB","uris":["http://zotero.org/users/local/xByd8XFU/items/EBJ3CLJB"],"itemData":{"id":8,"type":"article-journal","abstract</w:instrText>
      </w:r>
      <w:r w:rsidR="00DC4D85" w:rsidRPr="00D9401D">
        <w:rPr>
          <w:rtl/>
        </w:rPr>
        <w:instrText>":"في ظل الثورة التكنولوجية الاتصالية الحديثة واتجاه العالم للتحول الرقمي في جميع المجالات المختلفة كان من الضروري إلقاء الضوء على تأثير استخدام تقنيات الذكاؤ الاصطناعي في الشركات السياحيةحيث أن اعتماد الشركات السياحية في الاستفادة من تقنيات الذكاء الاصطناعي يعزز من القيمة التنافسية بينها وبين الشركات العاملة في ذات المجال والذي من شأنه أن ينعكس على تنشيط السياحة القادمة إلى المقصد السياحي وهو ما يؤدي إلى زيادة الدخل القومي ، وتوظيف هذه التقنيات يعمل على تحسين تجربة الجمهور المتعامل مع الشركات السياحية وزيادة الكفاءة والإنتاجية، وتقليل التكاليف. وتُستخدم تقنيات الذكاء الاصطناعي بطرق متعددة في جميع مجالات قطاع السياحة ، بدءًا من خدمة العملاء الآلية وروبوتات الدردشة والتعرف على الوجه إلى المركبات ذاتية القيادة وتحليلات البيانات. وهدفت هذه الدراسة إلى تقييم تطبيق تقنيات الذكاء الاصطناعي في الشركات السياحة من وجهة نظر القائمين بالاتصال في شركات السياحة. و قد تم استخدام المنهج الوصفي واعتمدت الدراسة على تصميم استمارة استبيان كأداة لجمع البيانات وتوزيعها على عينة من القائمين بالاتصال في (10) شركات سياحة محل الدراسة بلغ عددهم 125 موظف في مستويات ادارية مختلفة ، وقد تم التوصل الى بعض النتائج من أهمها أن من أسباب استخدام الشركات – محل الدراسة- لتقنيات الذكاء الاصطناعي، هو المنافسة القوية مع الشركات المماثلة، وأن العالم أصبح في مرحلة التحول الرقمي،ثم سبب توفر الاعتماد على العنصر البشري في عملية التسويق بالخارج والداخل، وأن سهولة الوصول إلى قطاع كبير من الجمهور المستهدف، توفر الوقت والجهد.","</w:instrText>
      </w:r>
      <w:r w:rsidR="00DC4D85" w:rsidRPr="00D9401D">
        <w:instrText>container-title</w:instrText>
      </w:r>
      <w:r w:rsidR="00DC4D85" w:rsidRPr="00D9401D">
        <w:rPr>
          <w:rtl/>
        </w:rPr>
        <w:instrText>":"المجلة العلمية لبحوث العلاقات العامة و الإعلان","</w:instrText>
      </w:r>
      <w:r w:rsidR="00DC4D85" w:rsidRPr="00D9401D">
        <w:instrText>DOI":"10.21608/sjocs.2025.415425","language":"en","source":"journals.ekb.eg","title</w:instrText>
      </w:r>
      <w:r w:rsidR="00DC4D85" w:rsidRPr="00D9401D">
        <w:rPr>
          <w:rtl/>
        </w:rPr>
        <w:instrText>":"دور تقنيات الذكاء الاصطناعي في تعزيز الميزة التنافسية للشركات السياحية: دراسة على القائم بالاتصال","</w:instrText>
      </w:r>
      <w:r w:rsidR="00DC4D85" w:rsidRPr="00D9401D">
        <w:instrText>title-short</w:instrText>
      </w:r>
      <w:r w:rsidR="00DC4D85" w:rsidRPr="00D9401D">
        <w:rPr>
          <w:rtl/>
        </w:rPr>
        <w:instrText>":"دور تقنيات الذكاء الاصطناعي في تعزيز الميزة التنافسية للشركات السياحية","</w:instrText>
      </w:r>
      <w:r w:rsidR="00DC4D85" w:rsidRPr="00D9401D">
        <w:instrText>URL":"https://journals.ekb.eg/article_415425_0.html","author</w:instrText>
      </w:r>
      <w:r w:rsidR="00DC4D85" w:rsidRPr="00D9401D">
        <w:rPr>
          <w:rtl/>
        </w:rPr>
        <w:instrText>":[{"</w:instrText>
      </w:r>
      <w:r w:rsidR="00DC4D85" w:rsidRPr="00D9401D">
        <w:instrText>family</w:instrText>
      </w:r>
      <w:r w:rsidR="00DC4D85" w:rsidRPr="00D9401D">
        <w:rPr>
          <w:rtl/>
        </w:rPr>
        <w:instrText>":"حسين","</w:instrText>
      </w:r>
      <w:r w:rsidR="00DC4D85" w:rsidRPr="00D9401D">
        <w:instrText>given</w:instrText>
      </w:r>
      <w:r w:rsidR="00DC4D85" w:rsidRPr="00D9401D">
        <w:rPr>
          <w:rtl/>
        </w:rPr>
        <w:instrText>":"حازم ناصر"}],"</w:instrText>
      </w:r>
      <w:r w:rsidR="00DC4D85" w:rsidRPr="00D9401D">
        <w:instrText>accessed":{"date-parts</w:instrText>
      </w:r>
      <w:r w:rsidR="00DC4D85" w:rsidRPr="00D9401D">
        <w:rPr>
          <w:rtl/>
        </w:rPr>
        <w:instrText>":[["2026",6,15]]</w:instrText>
      </w:r>
      <w:r w:rsidR="00DC4D85" w:rsidRPr="00D9401D">
        <w:instrText>},"issued":{"date-parts</w:instrText>
      </w:r>
      <w:r w:rsidR="00DC4D85" w:rsidRPr="00D9401D">
        <w:rPr>
          <w:rtl/>
        </w:rPr>
        <w:instrText>":[["2025",1,1]]}}}],"</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(حسين, 2025)</w:t>
      </w:r>
      <w:r w:rsidRPr="00D9401D">
        <w:rPr>
          <w:rFonts w:hint="cs"/>
          <w:rtl/>
        </w:rPr>
        <w:fldChar w:fldCharType="end"/>
      </w:r>
      <w:r w:rsidRPr="00D9401D">
        <w:rPr>
          <w:rFonts w:hint="cs"/>
          <w:rtl/>
        </w:rPr>
        <w:t xml:space="preserve"> بعنوان: "دور تقنيات الذكاء الاصطناعي في تعزيز الميزة التنافسية للشركات السياحية: دراسة على القائم بالاتصال" </w:t>
      </w:r>
    </w:p>
    <w:p w14:paraId="0F4567AA" w14:textId="77777777" w:rsidR="00CB636F" w:rsidRPr="00D9401D" w:rsidRDefault="00CB636F" w:rsidP="00CB636F">
      <w:pPr>
        <w:rPr>
          <w:rtl/>
        </w:rPr>
      </w:pPr>
      <w:r w:rsidRPr="00D9401D">
        <w:rPr>
          <w:rFonts w:hint="cs"/>
          <w:rtl/>
        </w:rPr>
        <w:t>هدفت هذه الدراسة إلى تقييم دور تطبيقات الذكاء الاصطناعي في تعزيز أداء الشركات السياحية من خلال تحسين تجربة العملاء، وزيادة الكفاءة التشغيلية، وتعزيز الميزة التنافسية. واعتمدت الدراسة المنهج الوصفي التحليلي، وتم جمع البيانات من عينة من القائمين بالاتصال في (10) شركات سياحية باستخدام استبانة لقياس تصوراتهم تجاه فوائد ومتطلبات وتحديات تبني تقنيات الذكاء الاصطناعي</w:t>
      </w:r>
      <w:r w:rsidRPr="00D9401D">
        <w:rPr>
          <w:rFonts w:hint="cs"/>
        </w:rPr>
        <w:t>.</w:t>
      </w:r>
      <w:r w:rsidRPr="00D9401D">
        <w:rPr>
          <w:rFonts w:hint="cs"/>
          <w:rtl/>
        </w:rPr>
        <w:t xml:space="preserve"> أظهرت النتائج أن تطبيقات الذكاء الاصطناعي تسهم في تحسين جودة الخدمات المقدمة للعملاء، وزيادة الإنتاجية، وخفض التكاليف التشغيلية من خلال أتمتة العمليات وتحسين سرعة الاستجابة، مما يعزز القدرة التنافسية للشركات السياحية. كما كشفت الدراسة أن نجاح تطبيق الذكاء الاصطناعي يتطلب توافر مجموعة من المتطلبات الأساسية، أبرزها توفير الموارد المالية اللازمة للاستثمار في البرمجيات الذكية وتطوير البنية التحتية التقنية، وتأهيل وتدريب الموارد البشرية لرفع كفاءتها في إدارة الأنظمة الذكية، إلى جانب تبني إجراءات فعّالة لضمان أمن البيانات وحماية خصوصية العملاء. وفي المقابل، تمثلت أبرز التحديات في ارتفاع تكاليف التطبيق، والحاجة إلى تطوير المهارات البشرية، والمخاوف المرتبطة بأمن المعلومات. </w:t>
      </w:r>
      <w:r w:rsidRPr="00D9401D">
        <w:rPr>
          <w:rFonts w:hint="cs"/>
          <w:rtl/>
        </w:rPr>
        <w:lastRenderedPageBreak/>
        <w:t>وأوصت الدراسة بضرورة تبني استراتيجيات واضحة للتحول الرقمي والاستثمار المتوازن في البنية التقنية والموارد البشرية لضمان التطبيق الفعّال والمستدام للذكاء الاصطناعي في القطاع السياحي</w:t>
      </w:r>
      <w:r w:rsidRPr="00D9401D">
        <w:rPr>
          <w:rFonts w:hint="cs"/>
        </w:rPr>
        <w:t>.</w:t>
      </w:r>
    </w:p>
    <w:p w14:paraId="51A354B4" w14:textId="74571C3C" w:rsidR="00E80876" w:rsidRPr="00E80876" w:rsidRDefault="00E80876" w:rsidP="00E80876">
      <w:pPr>
        <w:rPr>
          <w:color w:val="4F81BD" w:themeColor="accent1"/>
        </w:rPr>
      </w:pPr>
      <w:r w:rsidRPr="00E80876">
        <w:rPr>
          <w:b/>
          <w:bCs/>
          <w:color w:val="4F81BD" w:themeColor="accent1"/>
          <w:rtl/>
        </w:rPr>
        <w:t xml:space="preserve">وعلى الرغم من أهمية هذه الدراسة لارتباطها المباشر بالقطاع السياحي وإبرازها دور تطبيقات الذكاء الاصطناعي في تحسين الكفاءة التشغيلية، فإن اقتصارها على عينة من القائمين بالاتصال في عشر شركات سياحية يحد من إمكانية تعميم نتائجها على المؤسسات السياحية الأكبر والأكثر تنوعًا في طبيعة عملياتها. كما ركزت الدراسة على تصورات المشاركين حول فوائد ومتطلبات وتحديات تبني تطبيقات الذكاء الاصطناعي، دون بناء نموذج يختبر بصورة مباشرة أثر أبعاد متطلبات الذكاء الاصطناعي في الأداء المؤسسي. </w:t>
      </w:r>
    </w:p>
    <w:p w14:paraId="47C4921E" w14:textId="77777777" w:rsidR="00D75175" w:rsidRPr="00E80876" w:rsidRDefault="00D75175" w:rsidP="00CB636F">
      <w:pPr>
        <w:rPr>
          <w:rtl/>
        </w:rPr>
      </w:pPr>
    </w:p>
    <w:p w14:paraId="74A68E1E" w14:textId="51FD1905" w:rsidR="00CB636F" w:rsidRPr="00D9401D" w:rsidRDefault="00CB636F" w:rsidP="00D75175">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{"citationID":"9KiDhx6i","properties":{"unsorted":false,"formattedCitation":"(\\uc0\\u1575{}\\uc0\\u1604{}\\uc0\\u1593{}\\uc0\\u1580{}\\uc0\\u1604{}\\uc0\\u1575{}\\uc0\\u1606{}, 2022)","plainCitation</w:instrText>
      </w:r>
      <w:r w:rsidR="00DC4D85" w:rsidRPr="00D9401D">
        <w:rPr>
          <w:rtl/>
        </w:rPr>
        <w:instrText>":"(العجلان, 2022)","</w:instrText>
      </w:r>
      <w:r w:rsidR="00DC4D85" w:rsidRPr="00D9401D">
        <w:instrText>noteIndex":0},"citationItems":[{"id":"UXwXxAMd/ffqUq7Ww","uris":["http://zotero.org/users/local/xByd8XFU/items/2SZEPG5J"],"itemData":{"id":9,"type":"article-journal","container-title</w:instrText>
      </w:r>
      <w:r w:rsidR="00DC4D85" w:rsidRPr="00D9401D">
        <w:rPr>
          <w:rtl/>
        </w:rPr>
        <w:instrText>":"مجلة الجامعة الإسلامية للعلوم التربوية والاجتماعية","</w:instrText>
      </w:r>
      <w:r w:rsidR="00DC4D85" w:rsidRPr="00D9401D">
        <w:instrText>DOI":"10.36046/2162</w:instrText>
      </w:r>
      <w:r w:rsidR="00DC4D85" w:rsidRPr="00D9401D">
        <w:rPr>
          <w:rtl/>
        </w:rPr>
        <w:instrText>-000-012-014","</w:instrText>
      </w:r>
      <w:r w:rsidR="00DC4D85" w:rsidRPr="00D9401D">
        <w:instrText>page":"115","source":"DOI.org (Crossref)","title</w:instrText>
      </w:r>
      <w:r w:rsidR="00DC4D85" w:rsidRPr="00D9401D">
        <w:rPr>
          <w:rtl/>
        </w:rPr>
        <w:instrText>":"تطبيق الذكاء الاصطناعي في مدارس التعليم العام بمدينة الرياض في المملكة العربية السعودية:, الواقع والمتطلبات والتحديات","</w:instrText>
      </w:r>
      <w:r w:rsidR="00DC4D85" w:rsidRPr="00D9401D">
        <w:instrText>title-short</w:instrText>
      </w:r>
      <w:r w:rsidR="00DC4D85" w:rsidRPr="00D9401D">
        <w:rPr>
          <w:rtl/>
        </w:rPr>
        <w:instrText>":"تطبيق الذكاء الاصطناعي في مدارس التعليم العام بمدينة الرياض في المملكة العربية السعودية","</w:instrText>
      </w:r>
      <w:r w:rsidR="00DC4D85" w:rsidRPr="00D9401D">
        <w:instrText>author</w:instrText>
      </w:r>
      <w:r w:rsidR="00DC4D85" w:rsidRPr="00D9401D">
        <w:rPr>
          <w:rtl/>
        </w:rPr>
        <w:instrText>":[{"</w:instrText>
      </w:r>
      <w:r w:rsidR="00DC4D85" w:rsidRPr="00D9401D">
        <w:instrText>family</w:instrText>
      </w:r>
      <w:r w:rsidR="00DC4D85" w:rsidRPr="00D9401D">
        <w:rPr>
          <w:rtl/>
        </w:rPr>
        <w:instrText>":"العجلان","</w:instrText>
      </w:r>
      <w:r w:rsidR="00DC4D85" w:rsidRPr="00D9401D">
        <w:instrText>given</w:instrText>
      </w:r>
      <w:r w:rsidR="00DC4D85" w:rsidRPr="00D9401D">
        <w:rPr>
          <w:rtl/>
        </w:rPr>
        <w:instrText>":"عواطف بنت محمد"}],"</w:instrText>
      </w:r>
      <w:r w:rsidR="00DC4D85" w:rsidRPr="00D9401D">
        <w:instrText>issued":{"date-parts</w:instrText>
      </w:r>
      <w:r w:rsidR="00DC4D85" w:rsidRPr="00D9401D">
        <w:rPr>
          <w:rtl/>
        </w:rPr>
        <w:instrText>":[["2022"]]</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(العجلان, 2022)</w:t>
      </w:r>
      <w:r w:rsidRPr="00D9401D">
        <w:rPr>
          <w:rFonts w:hint="cs"/>
          <w:rtl/>
        </w:rPr>
        <w:fldChar w:fldCharType="end"/>
      </w:r>
      <w:r w:rsidRPr="00D9401D">
        <w:rPr>
          <w:rFonts w:hint="cs"/>
          <w:rtl/>
        </w:rPr>
        <w:t xml:space="preserve"> بعنوان: "تطبيق الذكاء الاصطناعي في مدارس التعليم العام بمدينة الرياض في المملكة العربية السعودية: الواقع والمتطلبات والتحديات"</w:t>
      </w:r>
    </w:p>
    <w:p w14:paraId="246855AF" w14:textId="77777777" w:rsidR="00D75175" w:rsidRPr="00D9401D" w:rsidRDefault="00D75175" w:rsidP="00CB636F">
      <w:pPr>
        <w:rPr>
          <w:rFonts w:eastAsia="Times New Roman"/>
        </w:rPr>
      </w:pPr>
    </w:p>
    <w:p w14:paraId="42AFDDD6" w14:textId="67AB2AB5" w:rsidR="00D066FC" w:rsidRDefault="00AE257B" w:rsidP="00D066FC">
      <w:pPr>
        <w:rPr>
          <w:rtl/>
        </w:rPr>
      </w:pPr>
      <w:r>
        <w:rPr>
          <w:rFonts w:hint="cs"/>
          <w:color w:val="4F81BD" w:themeColor="accent1"/>
          <w:rtl/>
        </w:rPr>
        <w:t>وفي السياق التعليمي،</w:t>
      </w:r>
      <w:r w:rsidR="00E80876" w:rsidRPr="00E80876">
        <w:rPr>
          <w:rFonts w:hint="cs"/>
          <w:color w:val="4F81BD" w:themeColor="accent1"/>
          <w:rtl/>
        </w:rPr>
        <w:t xml:space="preserve"> </w:t>
      </w:r>
      <w:r w:rsidR="00CB636F" w:rsidRPr="00D9401D">
        <w:rPr>
          <w:rFonts w:hint="cs"/>
          <w:rtl/>
        </w:rPr>
        <w:t xml:space="preserve">هدفت </w:t>
      </w:r>
      <w:r>
        <w:rPr>
          <w:rFonts w:hint="cs"/>
          <w:rtl/>
        </w:rPr>
        <w:t xml:space="preserve">هذه الدراسة </w:t>
      </w:r>
      <w:r w:rsidR="00CB636F" w:rsidRPr="00D9401D">
        <w:rPr>
          <w:rFonts w:hint="cs"/>
          <w:rtl/>
        </w:rPr>
        <w:t>إلى التعرف على واقع تطبيق تقنيات الذكاء الاصطناعي</w:t>
      </w:r>
      <w:r w:rsidR="00E80876">
        <w:rPr>
          <w:rFonts w:hint="cs"/>
          <w:rtl/>
        </w:rPr>
        <w:t xml:space="preserve"> </w:t>
      </w:r>
      <w:r w:rsidR="00E80876" w:rsidRPr="00E80876">
        <w:rPr>
          <w:rFonts w:hint="cs"/>
          <w:color w:val="4F81BD" w:themeColor="accent1"/>
          <w:rtl/>
        </w:rPr>
        <w:t xml:space="preserve">وليس متطلبات الذكاء الاصطناعي </w:t>
      </w:r>
      <w:r w:rsidR="00CB636F" w:rsidRPr="00E80876">
        <w:rPr>
          <w:rFonts w:hint="cs"/>
          <w:color w:val="4F81BD" w:themeColor="accent1"/>
          <w:rtl/>
        </w:rPr>
        <w:t xml:space="preserve"> </w:t>
      </w:r>
      <w:r w:rsidR="00CB636F" w:rsidRPr="00D9401D">
        <w:rPr>
          <w:rFonts w:hint="cs"/>
          <w:rtl/>
        </w:rPr>
        <w:t>في مدارس التعليم العام بمدينة الرياض، وتحديد المتطلبات التقنية والبشرية والتنظيمية اللازمة لتطبيقها الفعّال، إلى جانب الكشف عن أبرز التحديات التي تواجه دمج هذه التقنيات في البيئة التعليمية بما يدعم أهداف رؤية المملكة العربية السعودية 2030. واعتمدت الدراسة المنهج الوصفي، واستخدمت استبانة وُزعت على عينة من مديري ومديرات مدارس التعليم العام بمدينة الرياض، وتم تحليل البيانات باستخدام الأساليب الإحصائية المناسبة</w:t>
      </w:r>
      <w:r w:rsidR="00CB636F" w:rsidRPr="00D9401D">
        <w:rPr>
          <w:rFonts w:hint="cs"/>
        </w:rPr>
        <w:t>.</w:t>
      </w:r>
      <w:r w:rsidR="00CB636F" w:rsidRPr="00D9401D">
        <w:rPr>
          <w:rFonts w:hint="cs"/>
          <w:rtl/>
        </w:rPr>
        <w:t xml:space="preserve"> أظهرت النتائج أن مستوى تطبيق الذكاء الاصطناعي في المدارس لا يزال متوسطًا إلى منخفضًا، مما يعكس الحاجة إلى جهود أكبر لتبني هذه التقنيات. كما بينت الدراسة أن نجاح التطبيق يتطلب </w:t>
      </w:r>
      <w:r w:rsidR="00CB636F" w:rsidRPr="00D9401D">
        <w:rPr>
          <w:rFonts w:hint="cs"/>
          <w:rtl/>
        </w:rPr>
        <w:lastRenderedPageBreak/>
        <w:t>توفير بنية تحتية تقنية متطورة، وتأهيل الكوادر التعليمية والإدارية من خلال برامج تدريبية متخصصة، إضافة إلى تطوير اللوائح والإجراءات التنظيمية الداعمة للتحول الرقمي. وكشفت النتائج عن عدد من التحديات الرئيسة، تمثلت في ارتفاع التكاليف المالية، ونقص التدريب المتخصص، والمخاوف المتعلقة بأمن البيانات والخصوصية. وأوصت الدراسة بضرورة تبني استراتيجية تنفيذية واضحة لتطبيق الذكاء الاصطناعي، وتخصيص الموارد اللازمة لتطوير البنية التحتية وبناء القدرات البشرية في المدارس</w:t>
      </w:r>
      <w:r w:rsidR="00CB636F" w:rsidRPr="00D9401D">
        <w:rPr>
          <w:rFonts w:hint="cs"/>
        </w:rPr>
        <w:t>.</w:t>
      </w:r>
    </w:p>
    <w:p w14:paraId="69F464EF" w14:textId="2AB75003" w:rsidR="00E80876" w:rsidRPr="00E80876" w:rsidRDefault="00E80876" w:rsidP="00E80876">
      <w:pPr>
        <w:rPr>
          <w:color w:val="4F81BD" w:themeColor="accent1"/>
          <w:rtl/>
        </w:rPr>
      </w:pPr>
      <w:r>
        <w:rPr>
          <w:rFonts w:hint="cs"/>
          <w:color w:val="4F81BD" w:themeColor="accent1"/>
          <w:rtl/>
        </w:rPr>
        <w:t xml:space="preserve">كما </w:t>
      </w:r>
      <w:r w:rsidRPr="00E80876">
        <w:rPr>
          <w:color w:val="4F81BD" w:themeColor="accent1"/>
          <w:rtl/>
        </w:rPr>
        <w:t>أن اعتما</w:t>
      </w:r>
      <w:r>
        <w:rPr>
          <w:rFonts w:hint="cs"/>
          <w:color w:val="4F81BD" w:themeColor="accent1"/>
          <w:rtl/>
        </w:rPr>
        <w:t xml:space="preserve">د هذه الدراسة </w:t>
      </w:r>
      <w:r w:rsidRPr="00E80876">
        <w:rPr>
          <w:color w:val="4F81BD" w:themeColor="accent1"/>
          <w:rtl/>
        </w:rPr>
        <w:t xml:space="preserve">على المنهج الوصفي يحد من قدرتها على اختبار العلاقات بين أبعاد </w:t>
      </w:r>
      <w:r>
        <w:rPr>
          <w:rFonts w:hint="cs"/>
          <w:color w:val="4F81BD" w:themeColor="accent1"/>
          <w:rtl/>
        </w:rPr>
        <w:t xml:space="preserve">الذكاء الاصطناعي </w:t>
      </w:r>
      <w:r w:rsidRPr="00E80876">
        <w:rPr>
          <w:color w:val="4F81BD" w:themeColor="accent1"/>
          <w:rtl/>
        </w:rPr>
        <w:t xml:space="preserve"> ونتائج الأداء بصورة تفسيرية. كذلك اقتصر سياق الدراسة على المؤسسات التعليمية، مما يحد من نقل نتائجها مباشرة إلى المؤسسات السياحية ذات الطبيعة التشغيلية والخدمية المختلفة</w:t>
      </w:r>
      <w:r w:rsidRPr="00E80876">
        <w:rPr>
          <w:color w:val="4F81BD" w:themeColor="accent1"/>
        </w:rPr>
        <w:t xml:space="preserve">. </w:t>
      </w:r>
    </w:p>
    <w:p w14:paraId="3C09B8FD" w14:textId="77777777" w:rsidR="00D066FC" w:rsidRPr="00D9401D" w:rsidRDefault="00D066FC" w:rsidP="00D066FC">
      <w:pPr>
        <w:rPr>
          <w:rtl/>
        </w:rPr>
      </w:pPr>
    </w:p>
    <w:p w14:paraId="04A888D3" w14:textId="72CFBF44" w:rsidR="00CB636F" w:rsidRPr="00D9401D" w:rsidRDefault="00CB636F" w:rsidP="00D066FC">
      <w:pPr>
        <w:rPr>
          <w:rtl/>
          <w:lang w:bidi="ar-EG"/>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{"citationID":"D5QkgXfa","properties":{"unsorted":false,"formattedCitation":"(\\uc0\\u1581{}\\uc0\\u1605{}\\uc0\\u1608{}\\uc0\\u1583{} &amp; \\uc0\\u1575{}\\uc0\\u1604{}\\uc0\\u1582{}\\uc0\\u1590{}\\uc0\\u1610{}\\uc0\\u1585</w:instrText>
      </w:r>
      <w:r w:rsidR="00DC4D85" w:rsidRPr="00D9401D">
        <w:rPr>
          <w:rtl/>
        </w:rPr>
        <w:instrText>{}, 2025)","</w:instrText>
      </w:r>
      <w:r w:rsidR="00DC4D85" w:rsidRPr="00D9401D">
        <w:instrText>plainCitation</w:instrText>
      </w:r>
      <w:r w:rsidR="00DC4D85" w:rsidRPr="00D9401D">
        <w:rPr>
          <w:rtl/>
        </w:rPr>
        <w:instrText>":"(حمود &amp; الخضير, 2025)","</w:instrText>
      </w:r>
      <w:r w:rsidR="00DC4D85" w:rsidRPr="00D9401D">
        <w:instrText>dontUpdate":true,"noteIndex":0},"citationItems":[{"id":"UXwXxAMd/M0nXIVjh","uris":["http://zotero.org/users/local/xByd8XFU/items/7N4ZDNCS"],"itemData":{"id":11,"type":"article-journal","abstract</w:instrText>
      </w:r>
      <w:r w:rsidR="00DC4D85" w:rsidRPr="00D9401D">
        <w:rPr>
          <w:rtl/>
        </w:rPr>
        <w:instrText>":"هدفتْ الدراسةُ إلى معرفةِ درجةِ تطبيقِ الذكاءِ الاصطناعيِ في مدارسَ الابتدائيةِ الحكوميِ للبنات بمدينةِ الرياضِ في المملكةِ العربيةِ السعوديةِ، وتحديدَ متطلباتِ وتحدياتِ تطبيقهِ ولتحقيقِ أهدافِ الدراسةِ استخدمتْ الباحثةُ المنهجَ الوصفيَ المسحيَ، وتمثلَ عددُ عينةِ الدراسةِ ب (99) فردا منْ مديراتِ مدارسَ الابتدائيةِ الحكوميةِ للبنات بمدينةِ الرياضِ في المملكةِ العربيةِ السعوديةِ، وقدْ تمَ بناءَ الاستبانةِ كأداةٍ للدراسةِ وقدْ توصلتْ الدراسةُ إلى عددٍ منْ النتائجِ وأبرزها كما في الآتي:\</w:instrText>
      </w:r>
      <w:r w:rsidR="00DC4D85" w:rsidRPr="00D9401D">
        <w:instrText>n&amp;nbsp;\n&amp;nbsp;.1</w:instrText>
      </w:r>
      <w:r w:rsidR="00DC4D85" w:rsidRPr="00D9401D">
        <w:rPr>
          <w:rtl/>
        </w:rPr>
        <w:instrText>أنَ أفرادَ الدراسةِ موافقونَ بدرجةٍ \" عاليةٍ \" على \" متطلباتِ تطبيقِ الذكاءِ الاصطناعيِ في مدارسِ المرحلةِ الابتدائيةِ الحكوميةِ للبنات بمدينةِ الرياضِ \"، حيثُ يبلغُ المتوسطُ الحسابيُ العامُ للمحورِ (3.65 منْ 5)، حيثُ جاءتْ \" المتطلباتُ الماديةُ \" في بالمرتبةِ الأولى بمتوسطٍ (3.70 منْ 5) في حينِ أنَ \" المتطلباتِ التنظيميةَ \" حصلتْ على المرتبةِ الثانيةِ بمتوسطٍ (3.60 منْ 5)، وجميعها حصلتْ على درجةِ موافقةٍ \" عاليةٍ \".\</w:instrText>
      </w:r>
      <w:r w:rsidR="00DC4D85" w:rsidRPr="00D9401D">
        <w:instrText>n&amp;nbsp;.2</w:instrText>
      </w:r>
      <w:r w:rsidR="00DC4D85" w:rsidRPr="00D9401D">
        <w:rPr>
          <w:rtl/>
        </w:rPr>
        <w:instrText>كما أنَ أفرادَ الدراسةِ موافقونَ بدرجةٍ \" عاليةٍ \" على \" معوقاتِ تطبيقِ الذكاءِ الاصطناعيِ بمدارسَ الابتدائيةِ الحكوميةِ للبنات بمدينةِ الرياضِ \" حيثُ بلغَ المتوسطُ العامُ للمحورِ (3.73 منْ 5)، حيثُ جاءتْ \" المعوقاتُ الماديةُ \" في بالمرتبةِ الأولى بمتوسطٍ (3.75 منْ 5) في حينِ أنَ \" المعوقاتِ التنظيميةَ \" حصلتْ على المرتبةِ الثانيةِ بمتوسطٍ (3.72 منْ 5)، وجميعها حصلتْ على درجةِ موافقةٍ \" عاليةٍ \".\</w:instrText>
      </w:r>
      <w:r w:rsidR="00DC4D85" w:rsidRPr="00D9401D">
        <w:instrText>n&amp;nbsp;.3</w:instrText>
      </w:r>
      <w:r w:rsidR="00DC4D85" w:rsidRPr="00D9401D">
        <w:rPr>
          <w:rtl/>
        </w:rPr>
        <w:instrText>كما تبينَ أنهُ لا يوجدُ فروقٌ ذاتُ دلالةِ إحصائيةٍ عندَ مستوى الدلالةِ (0.05) أوْ أقلَ بينَ استجاباتِ أفرادِ الدراسةِ حول المحورينِ \" متطلباتِ ومعوقاتِ \" تطبيقِ الذكاءِ الاصطناعيِ (الماديةَ، التنظيميةَ) بمدارسَ الابتدائيةِ الحكوميةِ للبنات بمدينةِ الرياضِ باختلافِ سنواتِ الخدمةِ الدوراتِ التدريبيةَ في مجالِ الذكاءِ الاصطناعي.","</w:instrText>
      </w:r>
      <w:r w:rsidR="00DC4D85" w:rsidRPr="00D9401D">
        <w:instrText>container-title":"Journal of Arts, Literature, Humanities and Social Sciences","DOI":"10.33193/JALHSS.119.2025.1398","ISSN":"2414-3383","issue":"119","journalAbbreviation":"1","language":"ar","license</w:instrText>
      </w:r>
      <w:r w:rsidR="00DC4D85" w:rsidRPr="00D9401D">
        <w:rPr>
          <w:rtl/>
        </w:rPr>
        <w:instrText xml:space="preserve">":"الحقوق الفكرية </w:instrText>
      </w:r>
      <w:r w:rsidR="00DC4D85" w:rsidRPr="00D9401D">
        <w:instrText>(c) 2025</w:instrText>
      </w:r>
      <w:r w:rsidR="00DC4D85" w:rsidRPr="00D9401D">
        <w:rPr>
          <w:rtl/>
        </w:rPr>
        <w:instrText xml:space="preserve"> أ. الاء بنت علي بن سعود آل حمود  ,    د. إبراهيم محمد إبراهيم الخضير","</w:instrText>
      </w:r>
      <w:r w:rsidR="00DC4D85" w:rsidRPr="00D9401D">
        <w:instrText>page":"218-253","source":"www.jalhss.com","title</w:instrText>
      </w:r>
      <w:r w:rsidR="00DC4D85" w:rsidRPr="00D9401D">
        <w:rPr>
          <w:rtl/>
        </w:rPr>
        <w:instrText>":"متطلبات تطبيق الذكاء الاصطناعي في مدارس الابتدائية الحكومية للبنات بمدينة الرياض","</w:instrText>
      </w:r>
      <w:r w:rsidR="00DC4D85" w:rsidRPr="00D9401D">
        <w:instrText>author</w:instrText>
      </w:r>
      <w:r w:rsidR="00DC4D85" w:rsidRPr="00D9401D">
        <w:rPr>
          <w:rtl/>
        </w:rPr>
        <w:instrText>":[{"</w:instrText>
      </w:r>
      <w:r w:rsidR="00DC4D85" w:rsidRPr="00D9401D">
        <w:instrText>family</w:instrText>
      </w:r>
      <w:r w:rsidR="00DC4D85" w:rsidRPr="00D9401D">
        <w:rPr>
          <w:rtl/>
        </w:rPr>
        <w:instrText>":"حمود","</w:instrText>
      </w:r>
      <w:r w:rsidR="00DC4D85" w:rsidRPr="00D9401D">
        <w:instrText>given</w:instrText>
      </w:r>
      <w:r w:rsidR="00DC4D85" w:rsidRPr="00D9401D">
        <w:rPr>
          <w:rtl/>
        </w:rPr>
        <w:instrText>":"أ الاء بنت علي بن سعود آل"},{"</w:instrText>
      </w:r>
      <w:r w:rsidR="00DC4D85" w:rsidRPr="00D9401D">
        <w:instrText>family</w:instrText>
      </w:r>
      <w:r w:rsidR="00DC4D85" w:rsidRPr="00D9401D">
        <w:rPr>
          <w:rtl/>
        </w:rPr>
        <w:instrText>":"الخضير","</w:instrText>
      </w:r>
      <w:r w:rsidR="00DC4D85" w:rsidRPr="00D9401D">
        <w:instrText>given</w:instrText>
      </w:r>
      <w:r w:rsidR="00DC4D85" w:rsidRPr="00D9401D">
        <w:rPr>
          <w:rtl/>
        </w:rPr>
        <w:instrText>":"د إبراهيم محمد إبراهيم"}],"</w:instrText>
      </w:r>
      <w:r w:rsidR="00DC4D85" w:rsidRPr="00D9401D">
        <w:instrText>issued":{"date-parts</w:instrText>
      </w:r>
      <w:r w:rsidR="00DC4D85" w:rsidRPr="00D9401D">
        <w:rPr>
          <w:rtl/>
        </w:rPr>
        <w:instrText>":[["2025",4,23]]</w:instrText>
      </w:r>
      <w:r w:rsidR="00DC4D85" w:rsidRPr="00D9401D">
        <w:instrText>}}}],"schema":"https</w:instrText>
      </w:r>
      <w:r w:rsidR="00DC4D85" w:rsidRPr="00D9401D">
        <w:rPr>
          <w:rtl/>
        </w:rPr>
        <w:instrText>://</w:instrText>
      </w:r>
      <w:r w:rsidR="00DC4D85" w:rsidRPr="00D9401D">
        <w:instrText>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(حمود والخضير, 2025)</w:t>
      </w:r>
      <w:r w:rsidRPr="00D9401D">
        <w:rPr>
          <w:rFonts w:hint="cs"/>
          <w:rtl/>
        </w:rPr>
        <w:fldChar w:fldCharType="end"/>
      </w:r>
      <w:r w:rsidRPr="00D9401D">
        <w:rPr>
          <w:rFonts w:hint="cs"/>
          <w:rtl/>
        </w:rPr>
        <w:t xml:space="preserve"> بعنوان: "</w:t>
      </w:r>
      <w:r w:rsidRPr="00D9401D">
        <w:rPr>
          <w:rFonts w:hint="cs"/>
          <w:b/>
          <w:bCs/>
          <w:rtl/>
        </w:rPr>
        <w:t>متطلبات تطبيق الذكاء الاصطناعي في المدارس الابتدائية الحكومية للبنات بمدينة الرياض</w:t>
      </w:r>
      <w:r w:rsidRPr="00D9401D">
        <w:rPr>
          <w:rFonts w:hint="cs"/>
        </w:rPr>
        <w:t xml:space="preserve">" </w:t>
      </w:r>
    </w:p>
    <w:p w14:paraId="5095A945" w14:textId="3E0D6B90" w:rsidR="00CB636F" w:rsidRDefault="00E80876" w:rsidP="00CB636F">
      <w:pPr>
        <w:rPr>
          <w:rtl/>
        </w:rPr>
      </w:pPr>
      <w:r w:rsidRPr="00E80876">
        <w:rPr>
          <w:rFonts w:hint="cs"/>
          <w:color w:val="4F81BD" w:themeColor="accent1"/>
          <w:rtl/>
        </w:rPr>
        <w:t>وفي نفس السياق التعليمي</w:t>
      </w:r>
      <w:r w:rsidR="00AE257B">
        <w:rPr>
          <w:rFonts w:hint="cs"/>
          <w:color w:val="4F81BD" w:themeColor="accent1"/>
          <w:rtl/>
        </w:rPr>
        <w:t xml:space="preserve"> أيضاً</w:t>
      </w:r>
      <w:r>
        <w:rPr>
          <w:rFonts w:hint="cs"/>
          <w:rtl/>
        </w:rPr>
        <w:t xml:space="preserve">، </w:t>
      </w:r>
      <w:r w:rsidR="00CB636F" w:rsidRPr="00D9401D">
        <w:rPr>
          <w:rFonts w:hint="cs"/>
          <w:rtl/>
        </w:rPr>
        <w:t>هدفت هذه الدراسة إلى التعرف على واقع تطبيق تقنيات الذكاء الاصطناعي في المدارس الابتدائية الحكومية للبنات بمدينة الرياض، وتحديد المتطلبات المادية والتنظيمية والبشرية اللازمة لتطبيقها بفاعلية، إلى جانب الكشف عن أبرز التحديات التي تواجه الإدارة المدرسية في تبني هذه التقنيات، بما يدعم جهود التحول الرقمي ويواكب مستهدفات رؤية المملكة العربية السعودية 2030. واعتمدت الدراسة المنهج الوصفي المسحي، واستخدمت استبانة طُبقت على عينة مكونة من (99) مديرة مدرسة ابتدائية حكومية بمدينة الرياض، وتم تحليل البيانات باستخدام برنامج</w:t>
      </w:r>
      <w:r w:rsidR="00CB636F" w:rsidRPr="00D9401D">
        <w:rPr>
          <w:rFonts w:hint="cs"/>
        </w:rPr>
        <w:t>(SPSS)</w:t>
      </w:r>
      <w:r w:rsidR="00CB636F" w:rsidRPr="00D9401D">
        <w:rPr>
          <w:rFonts w:hint="cs"/>
          <w:rtl/>
        </w:rPr>
        <w:t xml:space="preserve">. أظهرت النتائج أن مستوى تطبيق تقنيات الذكاء الاصطناعي </w:t>
      </w:r>
      <w:r w:rsidR="00CB636F" w:rsidRPr="00D9401D">
        <w:rPr>
          <w:rFonts w:hint="cs"/>
          <w:rtl/>
        </w:rPr>
        <w:lastRenderedPageBreak/>
        <w:t>في المدارس محل الدراسة جاء بدرجة متوسطة، مما يشير إلى وجود ممارسات أولية تحتاج إلى مزيد من التوسع والتطوير. كما أكدت النتائج الأهمية الكبيرة للمتطلبات المادية والتنظيمية، وفي مقدمتها توفير البنية التحتية الرقمية، والأجهزة والتقنيات الحديثة، وشبكات الاتصال عالية الكفاءة، إلى جانب وجود لوائح تنظيمية وأدلة إرشادية داعمة لتوظيف الذكاء الاصطناعي في البيئة المدرسية. كذلك كشفت الدراسة عن عدد من التحديات الرئيسة، تمثلت في محدودية الميزانيات المخصصة لتوفير التقنيات الحديثة وصيانتها، ونقص الكوادر الفنية المتخصصة، والحاجة إلى برامج تدريبية تسهم في تنمية الكفايات الرقمية للعاملات في المدارس. وخلصت الدراسة إلى ضرورة تعزيز الدعم المالي والفني للمدارس، وتطوير البنية التحتية التقنية، وتكثيف برامج التنمية المهنية لضمان التطبيق الفاعل والمستدام لتقنيات الذكاء الاصطناعي في التعليم العام</w:t>
      </w:r>
      <w:r w:rsidR="00CB636F" w:rsidRPr="00D9401D">
        <w:rPr>
          <w:rFonts w:hint="cs"/>
        </w:rPr>
        <w:t>.</w:t>
      </w:r>
    </w:p>
    <w:p w14:paraId="1AB94D0E" w14:textId="670003C6" w:rsidR="001754C4" w:rsidRDefault="000E1B97" w:rsidP="000E1B97">
      <w:pPr>
        <w:rPr>
          <w:color w:val="4F81BD" w:themeColor="accent1"/>
          <w:rtl/>
        </w:rPr>
      </w:pPr>
      <w:r>
        <w:rPr>
          <w:rFonts w:hint="cs"/>
          <w:color w:val="4F81BD" w:themeColor="accent1"/>
          <w:rtl/>
        </w:rPr>
        <w:t xml:space="preserve">لكن </w:t>
      </w:r>
      <w:r w:rsidRPr="000E1B97">
        <w:rPr>
          <w:color w:val="4F81BD" w:themeColor="accent1"/>
          <w:rtl/>
        </w:rPr>
        <w:t>تركيز</w:t>
      </w:r>
      <w:r>
        <w:rPr>
          <w:rFonts w:hint="cs"/>
          <w:color w:val="4F81BD" w:themeColor="accent1"/>
          <w:rtl/>
        </w:rPr>
        <w:t xml:space="preserve"> الدراسة</w:t>
      </w:r>
      <w:r w:rsidRPr="000E1B97">
        <w:rPr>
          <w:color w:val="4F81BD" w:themeColor="accent1"/>
          <w:rtl/>
        </w:rPr>
        <w:t xml:space="preserve"> على واقع التطبيق ومستوى توافر المتطلبات والتحديات لا يوضح بصورة تجريبية مدى إسهام هذه المتطلبات في تحسين الأداء المؤسسي. كما أن اعتمادها على المنهج الوصفي المسحي وتطبيق الاستبانة على (99) مديرة مدرسة يجعل نتائجها مرتبطة بتصورات فئة إدارية محددة وفي سياق تعليمي متخصص، مما يحد من إمكانية تعميمها على مؤسسات خدمية أخرى. </w:t>
      </w:r>
    </w:p>
    <w:p w14:paraId="6A34A4F9" w14:textId="77777777" w:rsidR="00D30365" w:rsidRPr="000E1B97" w:rsidRDefault="00D30365" w:rsidP="000E1B97">
      <w:pPr>
        <w:rPr>
          <w:color w:val="4F81BD" w:themeColor="accent1"/>
        </w:rPr>
      </w:pPr>
    </w:p>
    <w:p w14:paraId="188B92C3" w14:textId="3F0A489F" w:rsidR="00CB636F" w:rsidRPr="00D9401D" w:rsidRDefault="00CB636F" w:rsidP="00661E72">
      <w:pPr>
        <w:rPr>
          <w:rtl/>
        </w:rPr>
      </w:pPr>
      <w:r w:rsidRPr="00D9401D">
        <w:rPr>
          <w:rtl/>
        </w:rPr>
        <w:t xml:space="preserve">دراسة  </w:t>
      </w:r>
      <w:r w:rsidRPr="00D9401D">
        <w:rPr>
          <w:rtl/>
        </w:rPr>
        <w:fldChar w:fldCharType="begin"/>
      </w:r>
      <w:r w:rsidR="00DC4D85" w:rsidRPr="00D9401D">
        <w:rPr>
          <w:rtl/>
        </w:rPr>
        <w:instrText xml:space="preserve"> </w:instrText>
      </w:r>
      <w:r w:rsidR="00DC4D85" w:rsidRPr="00D9401D">
        <w:instrText>ADDIN ZOTERO_ITEM CSL_CITATION {"citationID":"eLzwB227","properties":{"unsorted":false,"formattedCitation":"(\\uc0\\u1593{}\\uc0\\u1576{}\\uc0\\u1583{} \\uc0\\u1575{}\\uc0\\u1604{}\\uc0\\u1594{}\\uc0\\u1606{}\\uc0\\u1610{} et al., 2024)","plainCitation</w:instrText>
      </w:r>
      <w:r w:rsidR="00DC4D85" w:rsidRPr="00D9401D">
        <w:rPr>
          <w:rtl/>
        </w:rPr>
        <w:instrText xml:space="preserve">":"(عبد الغني </w:instrText>
      </w:r>
      <w:r w:rsidR="00DC4D85" w:rsidRPr="00D9401D">
        <w:instrText>et al., 2024</w:instrText>
      </w:r>
      <w:r w:rsidR="00DC4D85" w:rsidRPr="00D9401D">
        <w:rPr>
          <w:rtl/>
        </w:rPr>
        <w:instrText>)","</w:instrText>
      </w:r>
      <w:r w:rsidR="00DC4D85" w:rsidRPr="00D9401D">
        <w:instrText>dontUpdate":true,"noteIndex":0},"citationItems":[{"id":"UXwXxAMd/MOh1RJ6K","uris":["http://zotero.org/users/local/xByd8XFU/items/95HTL4JW"],"itemData":{"id":10,"type":"article-journal","abstract</w:instrText>
      </w:r>
      <w:r w:rsidR="00DC4D85" w:rsidRPr="00D9401D">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rsidRPr="00D9401D">
        <w:instrText>container-title</w:instrText>
      </w:r>
      <w:r w:rsidR="00DC4D85" w:rsidRPr="00D9401D">
        <w:rPr>
          <w:rtl/>
        </w:rPr>
        <w:instrText>":"المجلة التربوية لکلية التربية بسوهاج","</w:instrText>
      </w:r>
      <w:r w:rsidR="00DC4D85" w:rsidRPr="00D9401D">
        <w:instrText>DOI":"10.21608/edusohag.2023.246482.1365","source":"edusohag.journals.ekb.eg","title</w:instrText>
      </w:r>
      <w:r w:rsidR="00DC4D85" w:rsidRPr="00D9401D">
        <w:rPr>
          <w:rtl/>
        </w:rPr>
        <w:instrText>":"متطلبات توظيف تطبيقات الذكاء الاصطناعي في التعليم الجامعي من وجهة نظر أعضاء هيئة التدريس في جامعة أم القرى","</w:instrText>
      </w:r>
      <w:r w:rsidR="00DC4D85" w:rsidRPr="00D9401D">
        <w:instrText>URL":"https://edusohag.journals.ekb.eg/article_342808.html","author":[{"family</w:instrText>
      </w:r>
      <w:r w:rsidR="00DC4D85" w:rsidRPr="00D9401D">
        <w:rPr>
          <w:rtl/>
        </w:rPr>
        <w:instrText>":"عبد الغني","</w:instrText>
      </w:r>
      <w:r w:rsidR="00DC4D85" w:rsidRPr="00D9401D">
        <w:instrText>given</w:instrText>
      </w:r>
      <w:r w:rsidR="00DC4D85" w:rsidRPr="00D9401D">
        <w:rPr>
          <w:rtl/>
        </w:rPr>
        <w:instrText>":"رباب"},{"</w:instrText>
      </w:r>
      <w:r w:rsidR="00DC4D85" w:rsidRPr="00D9401D">
        <w:instrText>family</w:instrText>
      </w:r>
      <w:r w:rsidR="00DC4D85" w:rsidRPr="00D9401D">
        <w:rPr>
          <w:rtl/>
        </w:rPr>
        <w:instrText>":"الحربي","</w:instrText>
      </w:r>
      <w:r w:rsidR="00DC4D85" w:rsidRPr="00D9401D">
        <w:instrText>given</w:instrText>
      </w:r>
      <w:r w:rsidR="00DC4D85" w:rsidRPr="00D9401D">
        <w:rPr>
          <w:rtl/>
        </w:rPr>
        <w:instrText>":"خلود"},{"</w:instrText>
      </w:r>
      <w:r w:rsidR="00DC4D85" w:rsidRPr="00D9401D">
        <w:instrText>family</w:instrText>
      </w:r>
      <w:r w:rsidR="00DC4D85" w:rsidRPr="00D9401D">
        <w:rPr>
          <w:rtl/>
        </w:rPr>
        <w:instrText>":"الشمري","</w:instrText>
      </w:r>
      <w:r w:rsidR="00DC4D85" w:rsidRPr="00D9401D">
        <w:instrText>given</w:instrText>
      </w:r>
      <w:r w:rsidR="00DC4D85" w:rsidRPr="00D9401D">
        <w:rPr>
          <w:rtl/>
        </w:rPr>
        <w:instrText>":"نجوى"},{"</w:instrText>
      </w:r>
      <w:r w:rsidR="00DC4D85" w:rsidRPr="00D9401D">
        <w:instrText>family</w:instrText>
      </w:r>
      <w:r w:rsidR="00DC4D85" w:rsidRPr="00D9401D">
        <w:rPr>
          <w:rtl/>
        </w:rPr>
        <w:instrText>":"الرحيلي","</w:instrText>
      </w:r>
      <w:r w:rsidR="00DC4D85" w:rsidRPr="00D9401D">
        <w:instrText>given</w:instrText>
      </w:r>
      <w:r w:rsidR="00DC4D85" w:rsidRPr="00D9401D">
        <w:rPr>
          <w:rtl/>
        </w:rPr>
        <w:instrText>":"نرجس"}],"</w:instrText>
      </w:r>
      <w:r w:rsidR="00DC4D85" w:rsidRPr="00D9401D">
        <w:instrText>accessed":{"date-parts":[["2026",6,15]]},"issued":{"date-parts":[["2024",2,1]]}}}],"schema":"https://github.com/citation-style-language/schema/raw/master/csl-citation.json</w:instrText>
      </w:r>
      <w:r w:rsidR="00DC4D85" w:rsidRPr="00D9401D">
        <w:rPr>
          <w:rtl/>
        </w:rPr>
        <w:instrText xml:space="preserve">"} </w:instrText>
      </w:r>
      <w:r w:rsidRPr="00D9401D">
        <w:rPr>
          <w:rtl/>
        </w:rPr>
        <w:fldChar w:fldCharType="separate"/>
      </w:r>
      <w:r w:rsidRPr="00D9401D">
        <w:rPr>
          <w:rtl/>
        </w:rPr>
        <w:t xml:space="preserve">(عبد الغني </w:t>
      </w:r>
      <w:r w:rsidRPr="00D9401D">
        <w:t xml:space="preserve"> </w:t>
      </w:r>
      <w:r w:rsidRPr="00D9401D">
        <w:rPr>
          <w:rtl/>
        </w:rPr>
        <w:t>وآخرون</w:t>
      </w:r>
      <w:r w:rsidRPr="00D9401D">
        <w:t xml:space="preserve"> </w:t>
      </w:r>
      <w:r w:rsidRPr="00D9401D">
        <w:rPr>
          <w:rtl/>
          <w:lang w:bidi="ar-EG"/>
        </w:rPr>
        <w:t>،</w:t>
      </w:r>
      <w:r w:rsidRPr="00D9401D">
        <w:t xml:space="preserve">2024 </w:t>
      </w:r>
      <w:r w:rsidRPr="00D9401D">
        <w:rPr>
          <w:rtl/>
        </w:rPr>
        <w:t xml:space="preserve">)  </w:t>
      </w:r>
      <w:r w:rsidRPr="00D9401D">
        <w:rPr>
          <w:rtl/>
        </w:rPr>
        <w:fldChar w:fldCharType="end"/>
      </w:r>
      <w:r w:rsidRPr="00D9401D">
        <w:rPr>
          <w:rtl/>
        </w:rPr>
        <w:t>بعنوان: "متطلبات توظيف تطبيقات الذكاء الاصطناعي في التعليم الجامعي من وجهة نظر أعضاء هيئة التدريس في جامعة أم القرى"</w:t>
      </w:r>
    </w:p>
    <w:p w14:paraId="3D89FC63" w14:textId="79898AD9" w:rsidR="00CB636F" w:rsidRDefault="00D30365" w:rsidP="00CB636F">
      <w:pPr>
        <w:rPr>
          <w:rtl/>
        </w:rPr>
      </w:pPr>
      <w:r w:rsidRPr="00D30365">
        <w:rPr>
          <w:rFonts w:hint="cs"/>
          <w:color w:val="4F81BD" w:themeColor="accent1"/>
          <w:rtl/>
        </w:rPr>
        <w:t>وفي السياق</w:t>
      </w:r>
      <w:r>
        <w:rPr>
          <w:rFonts w:hint="cs"/>
          <w:color w:val="4F81BD" w:themeColor="accent1"/>
          <w:rtl/>
        </w:rPr>
        <w:t xml:space="preserve"> التعليمي</w:t>
      </w:r>
      <w:r w:rsidRPr="00D30365">
        <w:rPr>
          <w:rFonts w:hint="cs"/>
          <w:color w:val="4F81BD" w:themeColor="accent1"/>
          <w:rtl/>
        </w:rPr>
        <w:t xml:space="preserve"> أيضا</w:t>
      </w:r>
      <w:r>
        <w:rPr>
          <w:rFonts w:hint="cs"/>
          <w:color w:val="4F81BD" w:themeColor="accent1"/>
          <w:rtl/>
        </w:rPr>
        <w:t xml:space="preserve"> لكن الجامعي</w:t>
      </w:r>
      <w:r w:rsidRPr="00D30365">
        <w:rPr>
          <w:rFonts w:hint="cs"/>
          <w:color w:val="4F81BD" w:themeColor="accent1"/>
          <w:rtl/>
        </w:rPr>
        <w:t>ً</w:t>
      </w:r>
      <w:r>
        <w:rPr>
          <w:rFonts w:hint="cs"/>
          <w:rtl/>
        </w:rPr>
        <w:t xml:space="preserve">، </w:t>
      </w:r>
      <w:r w:rsidR="00CB636F" w:rsidRPr="00D9401D">
        <w:rPr>
          <w:rFonts w:hint="cs"/>
          <w:rtl/>
        </w:rPr>
        <w:t xml:space="preserve">هدفت هذه الدراسة إلى تحديد متطلبات توظيف تطبيقات الذكاء الاصطناعي في التعليم الجامعي بالمملكة العربية السعودية، بالتطبيق على جامعة أم القرى، من وجهة نظر أعضاء هيئة التدريس، وذلك في إطار دعم التحول الرقمي وتحقيق مستهدفات رؤية المملكة 2030. واعتمدت الدراسة المنهج الوصفي التحليلي، واستخدمت استبانة تم تطبيقها </w:t>
      </w:r>
      <w:r w:rsidR="00CB636F" w:rsidRPr="00D9401D">
        <w:rPr>
          <w:rFonts w:hint="cs"/>
          <w:rtl/>
        </w:rPr>
        <w:lastRenderedPageBreak/>
        <w:t>على عينة عشوائية من أعضاء هيئة التدريس بجامعة أم القرى، ثم جرى تحليل البيانات باستخدام برنامج</w:t>
      </w:r>
      <w:r w:rsidR="00CB636F" w:rsidRPr="00D9401D">
        <w:rPr>
          <w:rFonts w:hint="cs"/>
        </w:rPr>
        <w:t xml:space="preserve">  .(SPSS) </w:t>
      </w:r>
      <w:r w:rsidR="00CB636F" w:rsidRPr="00D9401D">
        <w:rPr>
          <w:rFonts w:hint="cs"/>
          <w:rtl/>
        </w:rPr>
        <w:t>أظهرت النتائج وجود اتفاق بدرجة عالية على أهمية المتطلبات اللازمة لتبني تطبيقات الذكاء الاصطناعي في البيئة الجامعية. وتصدرت المتطلبات التقنية الأولويات، حيث أكدت الدراسة ضرورة توفير بنية تحتية رقمية متطورة تشمل الشبكات والأنظمة والمنصات الذكية. كما برزت أهمية المتطلبات البشرية والمعرفية المتمثلة في تنمية الكفايات الرقمية لأعضاء هيئة التدريس والطلاب من خلال برامج تدريبية متخصصة. كذلك أكدت النتائج الحاجة إلى متطلبات تنظيمية وإدارية تشمل تطوير السياسات والتشريعات المنظمة لاستخدام الذكاء الاصطناعي، وضمان الجوانب الأخلاقية وحماية الخصوصية، إلى جانب تحديث المناهج بما يتوافق مع متطلبات المستقبل. وخلصت الدراسة إلى أهمية تبني خطط استراتيجية متكاملة تجمع بين تطوير البنية التحتية، وبناء القدرات البشرية، وتعزيز الأطر التنظيمية لضمان التطبيق الفعّال والمستدام للذكاء الاصطناعي في مؤسسات التعليم العالي.</w:t>
      </w:r>
    </w:p>
    <w:p w14:paraId="40A06D8A" w14:textId="77777777" w:rsidR="00EA02F3" w:rsidRDefault="00D30365" w:rsidP="00EA02F3">
      <w:pPr>
        <w:rPr>
          <w:color w:val="4F81BD" w:themeColor="accent1"/>
          <w:rtl/>
        </w:rPr>
      </w:pPr>
      <w:r w:rsidRPr="00D30365">
        <w:rPr>
          <w:color w:val="4F81BD" w:themeColor="accent1"/>
          <w:rtl/>
        </w:rPr>
        <w:t>على الرغم من أهمية الدراسة في إبرازها للمتطلبات التقنية والبشرية والتنظيمية، فإن اعتمادها على المنهج الوصفي التحليلي وقياس آراء أعضاء هيئة التدريس يجعل نتائجها تركز على إدراك أهمية هذه المتطلبات أكثر من اختبار أثرها الفعلي في الأداء المؤسسي. كما أن اقتصار الدراسة على جامعة أم القرى يجعل نتائجها مرتبطة بخصائص البيئة الجامعية، بما يحد من إمكانية نقلها مباشرة إلى المؤسسات السياحية ذات الطبيعة التشغيلية والخدمية المختلفة</w:t>
      </w:r>
    </w:p>
    <w:p w14:paraId="2AAD094E" w14:textId="10023B0F" w:rsidR="00733A88" w:rsidRPr="00D9401D" w:rsidRDefault="00685BB6" w:rsidP="00EA02F3">
      <w:r>
        <w:rPr>
          <w:rFonts w:hint="cs"/>
          <w:rtl/>
        </w:rPr>
        <w:t xml:space="preserve">إجمالًا، </w:t>
      </w:r>
      <w:r w:rsidR="00733A88" w:rsidRPr="00D9401D">
        <w:rPr>
          <w:rtl/>
        </w:rPr>
        <w:t xml:space="preserve">تشير الدراسات العربية السابقة إلى وجود اتفاق واضح على أن نجاح تطبيق الذكاء الاصطناعي يعتمد على توافر مجموعة من المتطلبات، أهمها البنية التحتية التقنية، والموارد البشرية المؤهلة، والدعم الإداري، والبيانات، والأطر التنظيمية (العجلان، 2022؛ عبد الغني وآخرون، 2024؛ حمود والخضير، 2025؛ محمد وآخرون، 2025). كما اتفقت هذه الدراسات على أن </w:t>
      </w:r>
      <w:r w:rsidR="00733A88" w:rsidRPr="00D9401D">
        <w:rPr>
          <w:rtl/>
        </w:rPr>
        <w:lastRenderedPageBreak/>
        <w:t>هذه المتطلبات تسهم في تحسين كفاءة المؤسسات ودعم التحول الرقمي، إلا أنها اختلفت</w:t>
      </w:r>
      <w:r w:rsidR="00585D21">
        <w:rPr>
          <w:rFonts w:hint="cs"/>
          <w:rtl/>
        </w:rPr>
        <w:t xml:space="preserve"> في عدة أوجه</w:t>
      </w:r>
      <w:r w:rsidR="00585D21" w:rsidRPr="00EA02F3">
        <w:rPr>
          <w:rFonts w:hint="cs"/>
          <w:color w:val="4F81BD" w:themeColor="accent1"/>
          <w:rtl/>
        </w:rPr>
        <w:t xml:space="preserve">،  </w:t>
      </w:r>
      <w:r w:rsidR="00585D21" w:rsidRPr="00EA02F3">
        <w:rPr>
          <w:rFonts w:hint="cs"/>
          <w:color w:val="4F81BD" w:themeColor="accent1"/>
          <w:highlight w:val="yellow"/>
          <w:rtl/>
        </w:rPr>
        <w:t xml:space="preserve">كما يشير </w:t>
      </w:r>
      <w:r w:rsidR="00585D21" w:rsidRPr="00EA02F3">
        <w:rPr>
          <w:rFonts w:hint="cs"/>
          <w:color w:val="4F81BD" w:themeColor="accent1"/>
          <w:highlight w:val="yellow"/>
          <w:rtl/>
        </w:rPr>
        <w:t>جدول 2.1</w:t>
      </w:r>
      <w:r w:rsidR="00585D21" w:rsidRPr="00EA02F3">
        <w:rPr>
          <w:rFonts w:hint="cs"/>
          <w:color w:val="4F81BD" w:themeColor="accent1"/>
          <w:highlight w:val="yellow"/>
          <w:rtl/>
        </w:rPr>
        <w:t>. على سبيل المثال،</w:t>
      </w:r>
      <w:r w:rsidR="00733A88" w:rsidRPr="00EA02F3">
        <w:rPr>
          <w:color w:val="4F81BD" w:themeColor="accent1"/>
          <w:rtl/>
        </w:rPr>
        <w:t xml:space="preserve"> </w:t>
      </w:r>
      <w:r w:rsidR="00733A88" w:rsidRPr="00D9401D">
        <w:rPr>
          <w:rtl/>
        </w:rPr>
        <w:t>في طبيعة القطاعات التي تناولتها، حيث ركزت معظمها على القطاع التعليمي، بينما تناولت دراسة حسين (2025) القطاع السياحي، ودراسة محمد وآخرين (2025) القطاع الرياضي</w:t>
      </w:r>
      <w:r w:rsidR="00733A88" w:rsidRPr="00D9401D">
        <w:t>.</w:t>
      </w:r>
    </w:p>
    <w:p w14:paraId="26946CBF" w14:textId="41D6E974" w:rsidR="00733A88" w:rsidRDefault="00733A88" w:rsidP="009E2975">
      <w:pPr>
        <w:rPr>
          <w:rtl/>
        </w:rPr>
      </w:pPr>
      <w:r w:rsidRPr="00D9401D">
        <w:rPr>
          <w:rtl/>
        </w:rPr>
        <w:t>وعلى الرغم من أهمية هذه الدراسات، إلا أنها تتسم بعدد من أوجه القصور. فمن الناحية المنهجية، اعتمدت جميعها تقريبًا على المنهج الوصفي والتحليل المقطعي، مما حدّ من قدرتها على تفسير العلاقات السببية بين المتغيرات. ومن الناحية النظرية، ركزت معظم الدراسات على تحديد متطلبات تطبيق الذكاء الاصطناعي أو التحديات المرتبطة به، دون بناء نموذج تفسيري يوضح كيفية انعكاس هذه المتطلبات على الأداء المؤسسي. كما لم تتناول أي من الدراسات حوكمة الذكاء الاصطناعي بوصفها متغيرًا تنظيميًا يمكن أن يعزز أو يضعف أثر متطلبات الذكاء الاصطناعي في الأداء المؤسسي</w:t>
      </w:r>
      <w:r w:rsidR="009E2975" w:rsidRPr="00685BB6">
        <w:rPr>
          <w:b/>
          <w:bCs/>
          <w:color w:val="4F81BD" w:themeColor="accent1"/>
          <w:rtl/>
        </w:rPr>
        <w:t>، وهو جانب تسعى الدراسة الحالية إلى تناوله من خلال اختبار الدور المعدل لحوكمة الذكاء الاصطناعي في العلاقة بين أبعاد متطلبات الذكاء الاصطناعي والأداء المؤسسي</w:t>
      </w:r>
      <w:r w:rsidR="009E2975">
        <w:rPr>
          <w:rFonts w:hint="cs"/>
          <w:b/>
          <w:bCs/>
          <w:color w:val="4F81BD" w:themeColor="accent1"/>
          <w:rtl/>
        </w:rPr>
        <w:t xml:space="preserve">. </w:t>
      </w:r>
      <w:r w:rsidRPr="00D9401D">
        <w:rPr>
          <w:rtl/>
        </w:rPr>
        <w:t xml:space="preserve"> إضافة إلى ذلك، يلاحظ ندرة الدراسات التطبيقية في المؤسسات الحكومية السعودية، وبصفة خاصة في الهيئة السعودية للسياحة، وهو ما يمثل فجوة بحثية تسعى الدراسة الحالية إلى معالجتها</w:t>
      </w:r>
      <w:r w:rsidRPr="00D9401D">
        <w:t>.</w:t>
      </w:r>
    </w:p>
    <w:p w14:paraId="65F27FD0" w14:textId="77777777" w:rsidR="00CF7E06" w:rsidRPr="00EA02F3" w:rsidRDefault="00CF7E06" w:rsidP="00733A88">
      <w:pPr>
        <w:rPr>
          <w:color w:val="4F81BD" w:themeColor="accent1"/>
          <w:rtl/>
        </w:rPr>
      </w:pPr>
    </w:p>
    <w:p w14:paraId="55F3C51F" w14:textId="3B0407BB" w:rsidR="00CF7E06" w:rsidRPr="00EA02F3" w:rsidRDefault="00192799" w:rsidP="00CF7E06">
      <w:pPr>
        <w:rPr>
          <w:b/>
          <w:bCs/>
          <w:color w:val="4F81BD" w:themeColor="accent1"/>
          <w:sz w:val="24"/>
          <w:szCs w:val="24"/>
          <w:rtl/>
        </w:rPr>
      </w:pPr>
      <w:r w:rsidRPr="00EA02F3">
        <w:rPr>
          <w:rFonts w:hint="cs"/>
          <w:b/>
          <w:bCs/>
          <w:color w:val="4F81BD" w:themeColor="accent1"/>
          <w:sz w:val="24"/>
          <w:szCs w:val="24"/>
          <w:rtl/>
          <w:lang w:bidi="ar-EG"/>
        </w:rPr>
        <w:t>جدول 2.1:</w:t>
      </w:r>
      <w:r w:rsidR="00CF7E06" w:rsidRPr="00EA02F3">
        <w:rPr>
          <w:rFonts w:hint="cs"/>
          <w:b/>
          <w:bCs/>
          <w:color w:val="4F81BD" w:themeColor="accent1"/>
          <w:sz w:val="24"/>
          <w:szCs w:val="24"/>
          <w:rtl/>
        </w:rPr>
        <w:t xml:space="preserve"> ملخص </w:t>
      </w:r>
      <w:r w:rsidR="00CF7E06" w:rsidRPr="00EA02F3">
        <w:rPr>
          <w:b/>
          <w:bCs/>
          <w:color w:val="4F81BD" w:themeColor="accent1"/>
          <w:sz w:val="24"/>
          <w:szCs w:val="24"/>
          <w:rtl/>
        </w:rPr>
        <w:t>التحليل النقدي للدراسات العربية التي تناولت متطلبات الذكاء الاصطناعي والأداء المؤسسي</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6640"/>
      </w:tblGrid>
      <w:tr w:rsidR="00BA1573" w:rsidRPr="00EA02F3" w14:paraId="1B4DB61D" w14:textId="77777777" w:rsidTr="00BA1573">
        <w:trPr>
          <w:trHeight w:val="576"/>
        </w:trPr>
        <w:tc>
          <w:tcPr>
            <w:tcW w:w="2200" w:type="dxa"/>
            <w:vAlign w:val="center"/>
            <w:hideMark/>
          </w:tcPr>
          <w:p w14:paraId="59507140" w14:textId="77777777" w:rsidR="00BA1573" w:rsidRPr="00EA02F3" w:rsidRDefault="00BA1573" w:rsidP="00BA1573">
            <w:pPr>
              <w:spacing w:line="240" w:lineRule="auto"/>
              <w:jc w:val="center"/>
              <w:rPr>
                <w:color w:val="4F81BD" w:themeColor="accent1"/>
                <w:sz w:val="24"/>
                <w:szCs w:val="24"/>
              </w:rPr>
            </w:pPr>
            <w:r w:rsidRPr="00EA02F3">
              <w:rPr>
                <w:color w:val="4F81BD" w:themeColor="accent1"/>
                <w:sz w:val="24"/>
                <w:szCs w:val="24"/>
                <w:rtl/>
              </w:rPr>
              <w:t>محور النقد</w:t>
            </w:r>
          </w:p>
        </w:tc>
        <w:tc>
          <w:tcPr>
            <w:tcW w:w="6640" w:type="dxa"/>
            <w:vAlign w:val="center"/>
            <w:hideMark/>
          </w:tcPr>
          <w:p w14:paraId="7E1589A0" w14:textId="77777777" w:rsidR="00BA1573" w:rsidRPr="00EA02F3" w:rsidRDefault="00BA1573" w:rsidP="00BA1573">
            <w:pPr>
              <w:spacing w:line="240" w:lineRule="auto"/>
              <w:jc w:val="center"/>
              <w:rPr>
                <w:color w:val="4F81BD" w:themeColor="accent1"/>
                <w:sz w:val="24"/>
                <w:szCs w:val="24"/>
                <w:rtl/>
              </w:rPr>
            </w:pPr>
            <w:r w:rsidRPr="00EA02F3">
              <w:rPr>
                <w:color w:val="4F81BD" w:themeColor="accent1"/>
                <w:sz w:val="24"/>
                <w:szCs w:val="24"/>
                <w:rtl/>
              </w:rPr>
              <w:t>التحليل النقدي</w:t>
            </w:r>
          </w:p>
        </w:tc>
      </w:tr>
      <w:tr w:rsidR="00BA1573" w:rsidRPr="00EA02F3" w14:paraId="28BD0F4D" w14:textId="77777777" w:rsidTr="00BA1573">
        <w:trPr>
          <w:trHeight w:val="1043"/>
        </w:trPr>
        <w:tc>
          <w:tcPr>
            <w:tcW w:w="2200" w:type="dxa"/>
            <w:vAlign w:val="center"/>
            <w:hideMark/>
          </w:tcPr>
          <w:p w14:paraId="0F503B19"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المنظور النظري</w:t>
            </w:r>
          </w:p>
        </w:tc>
        <w:tc>
          <w:tcPr>
            <w:tcW w:w="6640" w:type="dxa"/>
            <w:vAlign w:val="center"/>
            <w:hideMark/>
          </w:tcPr>
          <w:p w14:paraId="13F7E947"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ركزت معظم الدراسات على تحديد متطلبات الذكاء الاصطناعي أو بيان أثر تطبيقاته في الأداء، دون الاستناد إلى نموذج نظري متكامل يفسر كيفية انعكاس هذه المتطلبات على الأداء المؤسسي أو توضيح الآليات التنظيمية التي تحكم هذه العلاقة.</w:t>
            </w:r>
          </w:p>
        </w:tc>
      </w:tr>
      <w:tr w:rsidR="00BA1573" w:rsidRPr="00EA02F3" w14:paraId="358AA487" w14:textId="77777777" w:rsidTr="00BA1573">
        <w:trPr>
          <w:trHeight w:val="1286"/>
        </w:trPr>
        <w:tc>
          <w:tcPr>
            <w:tcW w:w="2200" w:type="dxa"/>
            <w:vAlign w:val="center"/>
            <w:hideMark/>
          </w:tcPr>
          <w:p w14:paraId="7800D3E3"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lastRenderedPageBreak/>
              <w:t>المتغيرات المدروسة</w:t>
            </w:r>
          </w:p>
        </w:tc>
        <w:tc>
          <w:tcPr>
            <w:tcW w:w="6640" w:type="dxa"/>
            <w:vAlign w:val="center"/>
            <w:hideMark/>
          </w:tcPr>
          <w:p w14:paraId="52CDA047"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تناولت الدراسات متطلبات الذكاء الاصطناعي بوصفها متغيرًا مستقلاً والأداء أو الميزة التنافسية بوصفها متغيرًا تابعًا، دون اختبار دور المتغيرات المعدلة، ولا سيما حوكمة الذكاء الاصطناعي، أو بناء نماذج أكثر شمولًا.</w:t>
            </w:r>
          </w:p>
        </w:tc>
      </w:tr>
      <w:tr w:rsidR="00BA1573" w:rsidRPr="00EA02F3" w14:paraId="60FBB26B" w14:textId="77777777" w:rsidTr="00BA1573">
        <w:trPr>
          <w:trHeight w:val="1169"/>
        </w:trPr>
        <w:tc>
          <w:tcPr>
            <w:tcW w:w="2200" w:type="dxa"/>
            <w:vAlign w:val="center"/>
            <w:hideMark/>
          </w:tcPr>
          <w:p w14:paraId="22D695A1"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المنهجية</w:t>
            </w:r>
          </w:p>
        </w:tc>
        <w:tc>
          <w:tcPr>
            <w:tcW w:w="6640" w:type="dxa"/>
            <w:vAlign w:val="center"/>
            <w:hideMark/>
          </w:tcPr>
          <w:p w14:paraId="1D36F903"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اعتمدت غالبية الدراسات على المنهج الوصفي والتحليل المقطعي باستخدام الاستبانة، وهو ما يحد من تفسير العلاقات السببية ويجعل النتائج مرتبطة بوقت جمع البيانات.</w:t>
            </w:r>
          </w:p>
        </w:tc>
      </w:tr>
      <w:tr w:rsidR="00BA1573" w:rsidRPr="00EA02F3" w14:paraId="3F0F1B47" w14:textId="77777777" w:rsidTr="00BA1573">
        <w:trPr>
          <w:trHeight w:val="1340"/>
        </w:trPr>
        <w:tc>
          <w:tcPr>
            <w:tcW w:w="2200" w:type="dxa"/>
            <w:vAlign w:val="center"/>
            <w:hideMark/>
          </w:tcPr>
          <w:p w14:paraId="32F893E8"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البيئة التطبيقية</w:t>
            </w:r>
          </w:p>
        </w:tc>
        <w:tc>
          <w:tcPr>
            <w:tcW w:w="6640" w:type="dxa"/>
            <w:vAlign w:val="center"/>
            <w:hideMark/>
          </w:tcPr>
          <w:p w14:paraId="054EE761"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انحصرت الدراسات في قطاعات التعليم، والرياضة، والسياحة، مع غياب الدراسات التطبيقية في المؤسسات الحكومية السعودية، وخاصة الهيئة السعودية للسياحة، مما يحد من إمكانية تعميم النتائج على هذا القطاع.</w:t>
            </w:r>
          </w:p>
        </w:tc>
      </w:tr>
      <w:tr w:rsidR="00BA1573" w:rsidRPr="00EA02F3" w14:paraId="14D8F885" w14:textId="77777777" w:rsidTr="00BA1573">
        <w:trPr>
          <w:trHeight w:val="1403"/>
        </w:trPr>
        <w:tc>
          <w:tcPr>
            <w:tcW w:w="2200" w:type="dxa"/>
            <w:vAlign w:val="center"/>
            <w:hideMark/>
          </w:tcPr>
          <w:p w14:paraId="41963E9F"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الفجوة البحثية</w:t>
            </w:r>
          </w:p>
        </w:tc>
        <w:tc>
          <w:tcPr>
            <w:tcW w:w="6640" w:type="dxa"/>
            <w:vAlign w:val="center"/>
            <w:hideMark/>
          </w:tcPr>
          <w:p w14:paraId="3BED2CB5" w14:textId="77777777" w:rsidR="00BA1573" w:rsidRPr="00EA02F3" w:rsidRDefault="00BA1573" w:rsidP="00BA1573">
            <w:pPr>
              <w:spacing w:line="240" w:lineRule="auto"/>
              <w:jc w:val="left"/>
              <w:rPr>
                <w:color w:val="4F81BD" w:themeColor="accent1"/>
                <w:sz w:val="24"/>
                <w:szCs w:val="24"/>
                <w:rtl/>
              </w:rPr>
            </w:pPr>
            <w:r w:rsidRPr="00EA02F3">
              <w:rPr>
                <w:color w:val="4F81BD" w:themeColor="accent1"/>
                <w:sz w:val="24"/>
                <w:szCs w:val="24"/>
                <w:rtl/>
              </w:rPr>
              <w:t>لم تتناول الدراسات العربية العلاقة بين متطلبات الذكاء الاصطناعي والأداء المؤسسي في ظل حوكمة الذكاء الاصطناعي كمتغير معدل، وهو ما تمثّل الدراسة الحالية محاولة لمعالجته.</w:t>
            </w:r>
          </w:p>
        </w:tc>
      </w:tr>
    </w:tbl>
    <w:p w14:paraId="1955E910" w14:textId="77777777" w:rsidR="00BA1573" w:rsidRPr="00EA02F3" w:rsidRDefault="00BA1573" w:rsidP="00CF7E06">
      <w:pPr>
        <w:rPr>
          <w:color w:val="4F81BD" w:themeColor="accent1"/>
        </w:rPr>
      </w:pPr>
    </w:p>
    <w:p w14:paraId="41B7409E" w14:textId="6E98DF21" w:rsidR="00CB636F" w:rsidRPr="00D9401D" w:rsidRDefault="00CB636F" w:rsidP="00CB636F">
      <w:pPr>
        <w:pStyle w:val="Heading3"/>
        <w:rPr>
          <w:rtl/>
        </w:rPr>
      </w:pPr>
      <w:bookmarkStart w:id="89" w:name="_Toc235451859"/>
      <w:bookmarkStart w:id="90" w:name="_Toc235452153"/>
      <w:r w:rsidRPr="00D9401D">
        <w:rPr>
          <w:rFonts w:hint="cs"/>
          <w:rtl/>
        </w:rPr>
        <w:t>دراسات</w:t>
      </w:r>
      <w:r w:rsidR="00E5728F" w:rsidRPr="00D9401D">
        <w:rPr>
          <w:rFonts w:hint="cs"/>
          <w:rtl/>
        </w:rPr>
        <w:t xml:space="preserve"> عربية</w:t>
      </w:r>
      <w:r w:rsidRPr="00D9401D">
        <w:rPr>
          <w:rFonts w:hint="cs"/>
          <w:rtl/>
        </w:rPr>
        <w:t xml:space="preserve"> تناولت الأداء </w:t>
      </w:r>
      <w:r w:rsidR="00C0317B" w:rsidRPr="00D9401D">
        <w:rPr>
          <w:rFonts w:hint="cs"/>
          <w:rtl/>
        </w:rPr>
        <w:t>المؤسسي</w:t>
      </w:r>
      <w:bookmarkEnd w:id="89"/>
      <w:bookmarkEnd w:id="90"/>
    </w:p>
    <w:p w14:paraId="2E36B3C2" w14:textId="25EC95F6" w:rsidR="00CB636F" w:rsidRPr="00D9401D" w:rsidRDefault="0055051F" w:rsidP="0055051F">
      <w:pPr>
        <w:rPr>
          <w:rtl/>
        </w:rPr>
      </w:pPr>
      <w:r w:rsidRPr="00D9401D">
        <w:rPr>
          <w:rFonts w:hint="cs"/>
          <w:rtl/>
        </w:rPr>
        <w:t>حظي الأداء المؤسسي باهتمام واسع في الأدبيات الإدارية العربية، نظرًا لكونه أحد المؤشرات الرئيسة لقياس كفاءة المؤسسات وفاعليتها في تحقيق أهدافها وتعزيز قدرتها التنافسية. وقد تناولت الدراسات العربية الأداء المؤسسي من زوايا متعددة، شملت محدداته وأبعاده وأساليب قياسه، إلى جانب العوامل المؤثرة في تحسينه وتطويره. وفيما يلي عرض لأبرز الدراسات العربية التي تناولت الأداء المؤسسي، تمهيدًا للاستفادة من نتائجها في بناء الدراسة الحالية وتحديد موقعها بين الدراسات السابقة</w:t>
      </w:r>
      <w:r w:rsidRPr="00D9401D">
        <w:rPr>
          <w:rFonts w:hint="cs"/>
        </w:rPr>
        <w:t>.</w:t>
      </w:r>
    </w:p>
    <w:p w14:paraId="039AE276" w14:textId="517E3AA3" w:rsidR="00CB636F" w:rsidRPr="00D9401D" w:rsidRDefault="00CB636F" w:rsidP="00CB636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{"citationID":"ciecc1sL","properties":{"unsorted":false,"formattedCitation":"(\\uc0\\u1605{}\\uc0\\u1585{}\\uc0\\u1586{}\\uc0\\u1608{}\\uc0\\u1602{} et al., 2026)","plainCitation</w:instrText>
      </w:r>
      <w:r w:rsidR="00DC4D85" w:rsidRPr="00D9401D">
        <w:rPr>
          <w:rtl/>
        </w:rPr>
        <w:instrText xml:space="preserve">":"(مرزوق </w:instrText>
      </w:r>
      <w:r w:rsidR="00DC4D85" w:rsidRPr="00D9401D">
        <w:instrText>et al., 2026)","dontUpdate":true,"noteIndex":0},"citationItems":[{"id":"UXwXxAMd/Du4spZYW","uris":["http://zotero.org/users/local/xByd8XFU/items/JFGL97FF"],"itemData":{"id":16,"type":"article-journal","abstract</w:instrText>
      </w:r>
      <w:r w:rsidR="00DC4D85" w:rsidRPr="00D9401D">
        <w:rPr>
          <w:rtl/>
        </w:rPr>
        <w:instrText xml:space="preserve">":"هدفت الدراسة إلى التعرف علي العلاقة بين تقنيات الذكاء الاصطناعي وتحسين الأداء التنظيمي، ولتحقيق هذا الهدف تم الاعتماد على المنهج الوصفي التحليلي، و جُمعت البيانات من خلال قائمةالاستقصاء على عينة عددها (258) مفردة من ممثلي وزارة المالية بالجهات الحكومية للمديريات المالية بمنطقة وسط الدلتا محل الدراسة.واعتمد الباحث في تحليل البيانات على حزمة من الأساليب الإحصائية المتقدمة باستخدام برنامجي </w:instrText>
      </w:r>
      <w:r w:rsidR="00DC4D85" w:rsidRPr="00D9401D">
        <w:instrText>SPSS-v25_ AMOS-v23</w:instrText>
      </w:r>
      <w:r w:rsidR="00DC4D85" w:rsidRPr="00D9401D">
        <w:rPr>
          <w:rtl/>
        </w:rPr>
        <w:instrText>، والتي شملت: التحليل الوصفي، ومعامل ألفا كرونباخ لاختبار الثبات، ومعامل ارتباط بيرسون، و الانحدار الخطي البسيط، و تحليل التباين، وتحليل المسار، و اختبار (</w:instrText>
      </w:r>
      <w:r w:rsidR="00DC4D85" w:rsidRPr="00D9401D">
        <w:instrText>T</w:instrText>
      </w:r>
      <w:r w:rsidR="00DC4D85" w:rsidRPr="00D9401D">
        <w:rPr>
          <w:rtl/>
        </w:rPr>
        <w:instrText>)، وذلك بهدف اختبار فروض الدراسة والتحقق من تحقيق أهدافها.وتوصلت الدراسة إلى مجموعة من النتائج المهمة، أبرزها وجود علاقات ارتباط قوية وتأثيرات إيجابية ذات دلالة إحصائية بين المتغيرات الرئيسة للدراسة عند مستوى دلالة (0.05)، بما يعكس درجة ثقة بلغت 95%. كما أكدت النتائج أن تقنيات الذكاء الاصطناعي) : النظم الخبيرة والشبكات العصبية و الخوارزميات الجينية والوكلاء الأذكياء(، تسهم بصورة إيجابية في تحسين الأداء التنظيمي.","</w:instrText>
      </w:r>
      <w:r w:rsidR="00DC4D85" w:rsidRPr="00D9401D">
        <w:instrText>container-title</w:instrText>
      </w:r>
      <w:r w:rsidR="00DC4D85" w:rsidRPr="00D9401D">
        <w:rPr>
          <w:rtl/>
        </w:rPr>
        <w:instrText>":"مجلة الدراسات التجارية المعاصرة","</w:instrText>
      </w:r>
      <w:r w:rsidR="00DC4D85" w:rsidRPr="00D9401D">
        <w:instrText>DOI":"10.21608/csj.2026.471089.1729","language":"en","source</w:instrText>
      </w:r>
      <w:r w:rsidR="00DC4D85" w:rsidRPr="00D9401D">
        <w:rPr>
          <w:rtl/>
        </w:rPr>
        <w:instrText>":"</w:instrText>
      </w:r>
      <w:r w:rsidR="00DC4D85" w:rsidRPr="00D9401D">
        <w:instrText>journals.ekb.eg","title</w:instrText>
      </w:r>
      <w:r w:rsidR="00DC4D85" w:rsidRPr="00D9401D">
        <w:rPr>
          <w:rtl/>
        </w:rPr>
        <w:instrText>":"تأثير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w:instrText>
      </w:r>
      <w:r w:rsidR="00DC4D85" w:rsidRPr="00D9401D">
        <w:instrText>title-short</w:instrText>
      </w:r>
      <w:r w:rsidR="00DC4D85" w:rsidRPr="00D9401D">
        <w:rPr>
          <w:rtl/>
        </w:rPr>
        <w:instrText>":"تأثير إستخدام تقنيات الذكاء الاصطناعي في تحسين الأداء التنظيمي","</w:instrText>
      </w:r>
      <w:r w:rsidR="00DC4D85" w:rsidRPr="00D9401D">
        <w:instrText>URL":"https://journals.ekb.eg/article_489745.html","author</w:instrText>
      </w:r>
      <w:r w:rsidR="00DC4D85" w:rsidRPr="00D9401D">
        <w:rPr>
          <w:rtl/>
        </w:rPr>
        <w:instrText>":[{"</w:instrText>
      </w:r>
      <w:r w:rsidR="00DC4D85" w:rsidRPr="00D9401D">
        <w:instrText>family</w:instrText>
      </w:r>
      <w:r w:rsidR="00DC4D85" w:rsidRPr="00D9401D">
        <w:rPr>
          <w:rtl/>
        </w:rPr>
        <w:instrText>":"مرزوق","</w:instrText>
      </w:r>
      <w:r w:rsidR="00DC4D85" w:rsidRPr="00D9401D">
        <w:instrText>given</w:instrText>
      </w:r>
      <w:r w:rsidR="00DC4D85" w:rsidRPr="00D9401D">
        <w:rPr>
          <w:rtl/>
        </w:rPr>
        <w:instrText>":"أحمد مسعد محمد غازي"},{"</w:instrText>
      </w:r>
      <w:r w:rsidR="00DC4D85" w:rsidRPr="00D9401D">
        <w:instrText>family</w:instrText>
      </w:r>
      <w:r w:rsidR="00DC4D85" w:rsidRPr="00D9401D">
        <w:rPr>
          <w:rtl/>
        </w:rPr>
        <w:instrText>":"أبو ورده","</w:instrText>
      </w:r>
      <w:r w:rsidR="00DC4D85" w:rsidRPr="00D9401D">
        <w:instrText>given</w:instrText>
      </w:r>
      <w:r w:rsidR="00DC4D85" w:rsidRPr="00D9401D">
        <w:rPr>
          <w:rtl/>
        </w:rPr>
        <w:instrText>":"شيرين حامد محمد"},{"</w:instrText>
      </w:r>
      <w:r w:rsidR="00DC4D85" w:rsidRPr="00D9401D">
        <w:instrText>family</w:instrText>
      </w:r>
      <w:r w:rsidR="00DC4D85" w:rsidRPr="00D9401D">
        <w:rPr>
          <w:rtl/>
        </w:rPr>
        <w:instrText>":"الطبلاوي","</w:instrText>
      </w:r>
      <w:r w:rsidR="00DC4D85" w:rsidRPr="00D9401D">
        <w:instrText>given</w:instrText>
      </w:r>
      <w:r w:rsidR="00DC4D85" w:rsidRPr="00D9401D">
        <w:rPr>
          <w:rtl/>
        </w:rPr>
        <w:instrText>":"اسامة السيد احمد"}],"</w:instrText>
      </w:r>
      <w:r w:rsidR="00DC4D85" w:rsidRPr="00D9401D">
        <w:instrText>accessed":{"date-parts":[["2026",6,15</w:instrText>
      </w:r>
      <w:r w:rsidR="00DC4D85" w:rsidRPr="00D9401D">
        <w:rPr>
          <w:rtl/>
        </w:rPr>
        <w:instrText>]]},"</w:instrText>
      </w:r>
      <w:r w:rsidR="00DC4D85" w:rsidRPr="00D9401D">
        <w:instrText>issued":{"date-parts":[["2026",4,1]]}}}],"schema":"https://github.com/citation-style-language/schema/raw/master/csl-citation.json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(مرزوق</w:t>
      </w:r>
      <w:r w:rsidRPr="00D9401D">
        <w:rPr>
          <w:rFonts w:hint="cs"/>
        </w:rPr>
        <w:t xml:space="preserve">   </w:t>
      </w:r>
      <w:r w:rsidRPr="00D9401D">
        <w:rPr>
          <w:rFonts w:hint="cs"/>
          <w:rtl/>
          <w:lang w:bidi="ar-EG"/>
        </w:rPr>
        <w:t>وآخرون</w:t>
      </w:r>
      <w:r w:rsidRPr="00D9401D">
        <w:rPr>
          <w:rFonts w:hint="cs"/>
          <w:rtl/>
        </w:rPr>
        <w:t xml:space="preserve">، </w:t>
      </w:r>
      <w:r w:rsidRPr="00D9401D">
        <w:rPr>
          <w:rFonts w:hint="cs"/>
        </w:rPr>
        <w:t>2026</w:t>
      </w:r>
      <w:r w:rsidRPr="00D9401D">
        <w:rPr>
          <w:rFonts w:hint="cs"/>
          <w:rtl/>
        </w:rPr>
        <w:t xml:space="preserve"> </w:t>
      </w:r>
      <w:r w:rsidRPr="00D9401D">
        <w:rPr>
          <w:rFonts w:hint="cs"/>
        </w:rPr>
        <w:t>(</w:t>
      </w:r>
      <w:r w:rsidRPr="00D9401D">
        <w:rPr>
          <w:rFonts w:hint="cs"/>
          <w:rtl/>
        </w:rPr>
        <w:fldChar w:fldCharType="end"/>
      </w:r>
      <w:r w:rsidRPr="00D9401D">
        <w:rPr>
          <w:rFonts w:hint="cs"/>
          <w:rtl/>
        </w:rPr>
        <w:t xml:space="preserve"> بعنوان: "تأثير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 </w:t>
      </w:r>
    </w:p>
    <w:p w14:paraId="67EE7932" w14:textId="77777777" w:rsidR="00CB636F" w:rsidRPr="00D9401D" w:rsidRDefault="00CB636F" w:rsidP="00CB636F">
      <w:r w:rsidRPr="00D9401D">
        <w:rPr>
          <w:rFonts w:hint="cs"/>
          <w:rtl/>
        </w:rPr>
        <w:lastRenderedPageBreak/>
        <w:t>تستهدف هذه الدراسة قياس وفحص أثر استخدام تقنيات الذكاء الاصطناعي (المتغير المستقل بأبعاده: النظم الخبيرة، الشبكات العصبية، والذكاء الاصطناعي التوليدي) في تحسين الأداء التنظيمي</w:t>
      </w:r>
      <w:r w:rsidRPr="00D9401D">
        <w:rPr>
          <w:rFonts w:hint="cs"/>
          <w:b/>
          <w:bCs/>
        </w:rPr>
        <w:t xml:space="preserve"> </w:t>
      </w:r>
      <w:r w:rsidRPr="00D9401D">
        <w:rPr>
          <w:rFonts w:hint="cs"/>
        </w:rPr>
        <w:t xml:space="preserve"> </w:t>
      </w:r>
      <w:r w:rsidRPr="00D9401D">
        <w:rPr>
          <w:rFonts w:hint="cs"/>
          <w:rtl/>
        </w:rPr>
        <w:t>كمتغير تابع في القطاع الحكومي المالي المصري. وينطلق البحث من التوجه الاستراتيجي للدولة نحو الرقمنة والشمول المالي والحد من البيروقراطية، لبحث كيف يمكن للأنظمة الذكية أن تطور من كفاءة الرقابة المالية قبل الصرف، وإدارة الموازنات العامة، وتجويد الخدمات المقدمة للمواطنين والمؤسسات عبر تقليل الهدر الزمني والبشري</w:t>
      </w:r>
      <w:r w:rsidRPr="00D9401D">
        <w:rPr>
          <w:rFonts w:hint="cs"/>
        </w:rPr>
        <w:t>.</w:t>
      </w:r>
      <w:r w:rsidRPr="00D9401D">
        <w:rPr>
          <w:rFonts w:hint="cs"/>
          <w:rtl/>
        </w:rPr>
        <w:t xml:space="preserve"> واعتمدت الدراسة على المنهج الوصفي التحليلي، وجرى تصميم قائمة استقصاء (استبيان) كأداة رئيسية لجمع البيانات الأولية، وتم تطبيق الأساليب الإحصائية المناسبة من خلال برنامج</w:t>
      </w:r>
      <w:r w:rsidRPr="00D9401D">
        <w:rPr>
          <w:rFonts w:hint="cs"/>
        </w:rPr>
        <w:t xml:space="preserve"> (SPSS) </w:t>
      </w:r>
      <w:r w:rsidRPr="00D9401D">
        <w:rPr>
          <w:rFonts w:hint="cs"/>
          <w:rtl/>
        </w:rPr>
        <w:t xml:space="preserve">لمعالجة استجابات أفراد العينة واختبار الفرضيات الحاكمة للعلاقة بين المتغيرات. </w:t>
      </w:r>
      <w:r w:rsidRPr="00D9401D">
        <w:rPr>
          <w:rFonts w:hint="cs"/>
        </w:rPr>
        <w:t xml:space="preserve"> </w:t>
      </w:r>
      <w:r w:rsidRPr="00D9401D">
        <w:rPr>
          <w:rFonts w:hint="cs"/>
          <w:rtl/>
        </w:rPr>
        <w:t>خلصت الدراسة الإحصائية إلى وجود تأثير إيجابي طردي ذو دلالة إحصائية (عند مستوى معنوية أقل من 0.05) لاستخدام تقنيات الذكاء الاصطناعي في تحسين الأداء التنظيمي بأبعاده الأربعة (الكفاءة، الفعالية، الإبداع، وجودة الخدمة) لدى ممثلي وزارة المالية بوسط الدلتا، وجاءت النظم الخبيرة والذكاء الاصطناعي التوليدي كأعلى التقنيات تأثيراً</w:t>
      </w:r>
      <w:r w:rsidRPr="00D9401D">
        <w:rPr>
          <w:rFonts w:hint="cs"/>
        </w:rPr>
        <w:t>.</w:t>
      </w:r>
    </w:p>
    <w:p w14:paraId="42AC5313" w14:textId="08F8A575" w:rsidR="00CB636F" w:rsidRPr="00604623" w:rsidRDefault="00604623" w:rsidP="00604623">
      <w:pPr>
        <w:rPr>
          <w:color w:val="4F81BD" w:themeColor="accent1"/>
          <w:rtl/>
        </w:rPr>
      </w:pPr>
      <w:r w:rsidRPr="00604623">
        <w:rPr>
          <w:b/>
          <w:bCs/>
          <w:color w:val="4F81BD" w:themeColor="accent1"/>
          <w:rtl/>
        </w:rPr>
        <w:t>وعلى الرغم من أهمية الدراسة، فإن تركيزها على تقنيات الذكاء الاصطناعي لا يوضح دور المتطلبات التنظيمية والتقنية والبشرية اللازمة لتحقيق القيمة من هذه التقنيات. كما أن اقتصار التطبيق على ممثلي وزارة المالية بوسط الدلتا يجعل نتائجها مرتبطة بخصوصية البيئة الحكومية المالية</w:t>
      </w:r>
      <w:r w:rsidRPr="00604623">
        <w:rPr>
          <w:rFonts w:hint="cs"/>
          <w:b/>
          <w:bCs/>
          <w:color w:val="4F81BD" w:themeColor="accent1"/>
          <w:rtl/>
        </w:rPr>
        <w:t>.</w:t>
      </w:r>
    </w:p>
    <w:p w14:paraId="67FBC68F" w14:textId="1E8DA313" w:rsidR="00CB636F" w:rsidRPr="00D9401D" w:rsidRDefault="00CB636F" w:rsidP="00CB636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{"citationID":"iDuBrI8C","properties":{"unsorted":false,"formattedCitation":"(\\uc0\\u1575{}\\uc0\\u1604{}\\uc0\\u1605{}\\uc0\\u1591{}\\uc0\\u1610{}\\uc0\\u1585{}\\uc0\\u1610{} et al., 2025)","plainCitation</w:instrText>
      </w:r>
      <w:r w:rsidR="00DC4D85" w:rsidRPr="00D9401D">
        <w:rPr>
          <w:rtl/>
        </w:rPr>
        <w:instrText xml:space="preserve">":"(المطيري </w:instrText>
      </w:r>
      <w:r w:rsidR="00DC4D85" w:rsidRPr="00D9401D">
        <w:instrText>et al</w:instrText>
      </w:r>
      <w:r w:rsidR="00DC4D85" w:rsidRPr="00D9401D">
        <w:rPr>
          <w:rtl/>
        </w:rPr>
        <w:instrText>., 2025)","</w:instrText>
      </w:r>
      <w:r w:rsidR="00DC4D85" w:rsidRPr="00D9401D">
        <w:instrText>dontUpdate":true,"noteIndex":0},"citationItems":[{"id":"UXwXxAMd/1kRdBfKX","uris":["http://zotero.org/users/local/xByd8XFU/items/T3FWCZXE"],"itemData":{"id":13,"type":"article-journal","abstract</w:instrText>
      </w:r>
      <w:r w:rsidR="00DC4D85" w:rsidRPr="00D9401D">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sidRPr="00D9401D">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sidRPr="00D9401D">
        <w:rPr>
          <w:rtl/>
        </w:rPr>
        <w:instrText>":"مجلة العلوم الإقتصادية و الإدارية و القانونية","</w:instrText>
      </w:r>
      <w:r w:rsidR="00DC4D85" w:rsidRPr="00D9401D">
        <w:instrText>DOI":"10.26389/AJSRP.A010525","ISSN":"252</w:instrText>
      </w:r>
      <w:r w:rsidR="00DC4D85" w:rsidRPr="00D9401D">
        <w:rPr>
          <w:rtl/>
        </w:rPr>
        <w:instrText>2-3372, 2522-3372","</w:instrText>
      </w:r>
      <w:r w:rsidR="00DC4D85" w:rsidRPr="00D9401D">
        <w:instrText>issue":"9","page":"1-15","source":"DOI.org (Crossref)","title</w:instrText>
      </w:r>
      <w:r w:rsidR="00DC4D85" w:rsidRPr="00D9401D">
        <w:rPr>
          <w:rtl/>
        </w:rPr>
        <w:instrText>":"استخدام تقنيات الذكاء الاصطناعي المتقدم لتحسين الأداء المؤسسي بقطاعات الأعمال بمدينة الرياض (2025)","</w:instrText>
      </w:r>
      <w:r w:rsidR="00DC4D85" w:rsidRPr="00D9401D">
        <w:instrText>volume":"9","author":[{"family</w:instrText>
      </w:r>
      <w:r w:rsidR="00DC4D85" w:rsidRPr="00D9401D">
        <w:rPr>
          <w:rtl/>
        </w:rPr>
        <w:instrText>":"المطيري","</w:instrText>
      </w:r>
      <w:r w:rsidR="00DC4D85" w:rsidRPr="00D9401D">
        <w:instrText>given</w:instrText>
      </w:r>
      <w:r w:rsidR="00DC4D85" w:rsidRPr="00D9401D">
        <w:rPr>
          <w:rtl/>
        </w:rPr>
        <w:instrText>":"منى جزا"},{"</w:instrText>
      </w:r>
      <w:r w:rsidR="00DC4D85" w:rsidRPr="00D9401D">
        <w:instrText>family</w:instrText>
      </w:r>
      <w:r w:rsidR="00DC4D85" w:rsidRPr="00D9401D">
        <w:rPr>
          <w:rtl/>
        </w:rPr>
        <w:instrText>":"الحلافي","</w:instrText>
      </w:r>
      <w:r w:rsidR="00DC4D85" w:rsidRPr="00D9401D">
        <w:instrText>given</w:instrText>
      </w:r>
      <w:r w:rsidR="00DC4D85" w:rsidRPr="00D9401D">
        <w:rPr>
          <w:rtl/>
        </w:rPr>
        <w:instrText>":"حسن خضر"},{"</w:instrText>
      </w:r>
      <w:r w:rsidR="00DC4D85" w:rsidRPr="00D9401D">
        <w:instrText>family</w:instrText>
      </w:r>
      <w:r w:rsidR="00DC4D85" w:rsidRPr="00D9401D">
        <w:rPr>
          <w:rtl/>
        </w:rPr>
        <w:instrText>":"العباس","</w:instrText>
      </w:r>
      <w:r w:rsidR="00DC4D85" w:rsidRPr="00D9401D">
        <w:instrText>given</w:instrText>
      </w:r>
      <w:r w:rsidR="00DC4D85" w:rsidRPr="00D9401D">
        <w:rPr>
          <w:rtl/>
        </w:rPr>
        <w:instrText>":"المعتصم خليل"}],"</w:instrText>
      </w:r>
      <w:r w:rsidR="00DC4D85" w:rsidRPr="00D9401D">
        <w:instrText>issued":{"date-parts":[["2025",9,30]]}}}],"schema":"https://github.com/citation-style-language/schema/raw/master/csl-citation.json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 xml:space="preserve">(المطيري </w:t>
      </w:r>
      <w:r w:rsidRPr="00D9401D">
        <w:rPr>
          <w:rFonts w:hint="cs"/>
          <w:rtl/>
          <w:lang w:bidi="ar-EG"/>
        </w:rPr>
        <w:t>،</w:t>
      </w:r>
      <w:r w:rsidRPr="00D9401D">
        <w:rPr>
          <w:rFonts w:hint="cs"/>
        </w:rPr>
        <w:t xml:space="preserve"> (2025</w:t>
      </w:r>
      <w:r w:rsidRPr="00D9401D">
        <w:rPr>
          <w:rFonts w:hint="cs"/>
          <w:rtl/>
        </w:rPr>
        <w:fldChar w:fldCharType="end"/>
      </w:r>
      <w:r w:rsidRPr="00D9401D">
        <w:rPr>
          <w:rFonts w:hint="cs"/>
          <w:rtl/>
        </w:rPr>
        <w:t xml:space="preserve"> بعنوان: استخدام تقنيات الذكاء الاصطناعي المتقدمة لتحسين الأداء المؤسسي في جمعيات قطاع الأعمال بالرياض</w:t>
      </w:r>
      <w:r w:rsidRPr="00D9401D">
        <w:rPr>
          <w:rFonts w:hint="cs"/>
        </w:rPr>
        <w:t>.</w:t>
      </w:r>
    </w:p>
    <w:p w14:paraId="40FD40CE" w14:textId="77777777" w:rsidR="00CB636F" w:rsidRDefault="00CB636F" w:rsidP="00CB636F">
      <w:pPr>
        <w:rPr>
          <w:rtl/>
        </w:rPr>
      </w:pPr>
      <w:r w:rsidRPr="00D9401D">
        <w:rPr>
          <w:rFonts w:hint="cs"/>
          <w:rtl/>
        </w:rPr>
        <w:lastRenderedPageBreak/>
        <w:t>تستهدف هذه الدراسة استكشاف وتقييم دور استخدام تقنيات الذكاء الاصطناعي المتقدمة</w:t>
      </w:r>
      <w:r w:rsidRPr="00D9401D">
        <w:rPr>
          <w:rFonts w:hint="cs"/>
        </w:rPr>
        <w:t xml:space="preserve"> </w:t>
      </w:r>
      <w:r w:rsidRPr="00D9401D">
        <w:rPr>
          <w:rFonts w:hint="cs"/>
          <w:rtl/>
        </w:rPr>
        <w:t>كأداة استراتيجية لرفع كفاءة وتطوير الأداء المؤسسي</w:t>
      </w:r>
      <w:r w:rsidRPr="00D9401D">
        <w:rPr>
          <w:rFonts w:hint="cs"/>
        </w:rPr>
        <w:t xml:space="preserve">  </w:t>
      </w:r>
      <w:r w:rsidRPr="00D9401D">
        <w:rPr>
          <w:rFonts w:hint="cs"/>
          <w:rtl/>
        </w:rPr>
        <w:t>داخل جمعيات قطاع الأعمال في مدينة الرياض بالمملكة العربية السعودية. وينطلق البحث من مواكبة التحولات الرقمية المتسارعة ومستهدفات رؤية المملكة 2030، لفحص كيف يمكن لمؤسسات وجمعيات الأعمال الاستفادة من الأتمتة الذكية والأنظمة التنبؤية لتجاوز العقبات الإدارية التقليدية، وتحقيق التميز في تقديم الخدمات للمشتركين وصناع القرار، ودعم ركائز الاقتصاد الوطني</w:t>
      </w:r>
      <w:r w:rsidRPr="00D9401D">
        <w:rPr>
          <w:rFonts w:hint="cs"/>
        </w:rPr>
        <w:t>.</w:t>
      </w:r>
      <w:r w:rsidRPr="00D9401D">
        <w:rPr>
          <w:rFonts w:hint="cs"/>
          <w:rtl/>
        </w:rPr>
        <w:t xml:space="preserve"> واعتمدت الدراسة على المنهج الوصفي التحليلي لمناسبته لرصد الظاهرة وتشخيص واقعها الميداني. وجرى تصميم استمارة استبيان مهيكلة كأداة رئيسية لجمع البيانات الأولية بعد التحقق من صدقها وعمل اختبارات الثبات الإحصائي لها، حيث طُبقت على عينة ممثلة من القيادات، المديرين، والعاملين الفاعلين في جمعيات قطاع الأعمال بالرياض، وجرى معالجة وتحليل البيانات إحصائياً للوصول إلى المؤشرات النهائية</w:t>
      </w:r>
      <w:r w:rsidRPr="00D9401D">
        <w:rPr>
          <w:rFonts w:hint="cs"/>
        </w:rPr>
        <w:t>.</w:t>
      </w:r>
      <w:r w:rsidRPr="00D9401D">
        <w:rPr>
          <w:rFonts w:hint="cs"/>
          <w:rtl/>
        </w:rPr>
        <w:t xml:space="preserve"> أظهرت النتائج وجود علاقة ارتباطية وأثر إيجابي طردي وجوهري بين التوسع في استخدام تقنيات الذكاء الاصطناعي المتقدمة وبين تحسين الأداء المؤسسي بكافة أبعاده الكفاءة التشغيلية، كفاءة التخطيط وصنع القرار، تحسين خدمة المستفيدين، في جمعيات قطاع الأعمال بالرياض، حيث تسهم هذه الأدوات في توفير الوقت والجهد وإلغاء الهدر الإداري</w:t>
      </w:r>
      <w:r w:rsidRPr="00D9401D">
        <w:rPr>
          <w:rFonts w:hint="cs"/>
        </w:rPr>
        <w:t>.</w:t>
      </w:r>
    </w:p>
    <w:p w14:paraId="2FED3A9E" w14:textId="7331F636" w:rsidR="00604623" w:rsidRPr="00705E67" w:rsidRDefault="00604623" w:rsidP="00604623">
      <w:pPr>
        <w:rPr>
          <w:color w:val="4F81BD" w:themeColor="accent1"/>
          <w:rtl/>
        </w:rPr>
      </w:pPr>
      <w:r w:rsidRPr="00705E67">
        <w:rPr>
          <w:color w:val="4F81BD" w:themeColor="accent1"/>
          <w:rtl/>
        </w:rPr>
        <w:t>وعلى الرغم من أهمية الدراسة في تقديم دليل تجريبي من البيئة السعودية على العلاقة الإيجابية بين استخدام تقنيات الذكاء الاصطناعي والأداء المؤسسي، فإن تركيزها على مستوى استخدام التقنيات لا يوضح بصورة كافية المتطلبات التنظيمية والبشرية والتقنية.  إضافة إلى ذلك، اقتصرت الدراسة على جمعيات قطاع الأعمال بمدينة الرياض</w:t>
      </w:r>
      <w:r w:rsidRPr="00705E67">
        <w:rPr>
          <w:color w:val="4F81BD" w:themeColor="accent1"/>
        </w:rPr>
        <w:t>.</w:t>
      </w:r>
    </w:p>
    <w:p w14:paraId="4EABE50B" w14:textId="77777777" w:rsidR="00CB636F" w:rsidRPr="00D9401D" w:rsidRDefault="00CB636F" w:rsidP="00CB636F">
      <w:pPr>
        <w:rPr>
          <w:rtl/>
        </w:rPr>
      </w:pPr>
    </w:p>
    <w:p w14:paraId="337EB867" w14:textId="307A5ECC" w:rsidR="00CB636F" w:rsidRPr="00D9401D" w:rsidRDefault="00CB636F" w:rsidP="00CB636F">
      <w:r w:rsidRPr="00D9401D">
        <w:rPr>
          <w:rFonts w:hint="cs"/>
          <w:b/>
          <w:bCs/>
          <w:rtl/>
        </w:rPr>
        <w:lastRenderedPageBreak/>
        <w:t xml:space="preserve"> دراسة </w:t>
      </w:r>
      <w:r w:rsidRPr="00D9401D">
        <w:rPr>
          <w:rFonts w:hint="cs"/>
          <w:b/>
          <w:bCs/>
          <w:rtl/>
        </w:rPr>
        <w:fldChar w:fldCharType="begin"/>
      </w:r>
      <w:r w:rsidR="00DC4D85" w:rsidRPr="00D9401D">
        <w:rPr>
          <w:b/>
          <w:bCs/>
          <w:rtl/>
        </w:rPr>
        <w:instrText xml:space="preserve"> </w:instrText>
      </w:r>
      <w:r w:rsidR="00DC4D85" w:rsidRPr="00D9401D">
        <w:rPr>
          <w:b/>
          <w:bCs/>
        </w:rPr>
        <w:instrText>ADDIN ZOTERO_ITEM CSL_CITATION {"citationID":"qINNFJVC","properties":{"unsorted":false,"formattedCitation":"(\\uc0\\u1575{}\\uc0\\u1604{}\\uc0\\u1608{}\\uc0\\u1575{}\\uc0\\u1593{}\\uc0\\u1585{} &amp; \\uc0\\u1576{}\\uc0\\u1604{}\\uc0\\u1581{}\\uc0\\u1575</w:instrText>
      </w:r>
      <w:r w:rsidR="00DC4D85" w:rsidRPr="00D9401D">
        <w:rPr>
          <w:b/>
          <w:bCs/>
          <w:rtl/>
        </w:rPr>
        <w:instrText>{}\\</w:instrText>
      </w:r>
      <w:r w:rsidR="00DC4D85" w:rsidRPr="00D9401D">
        <w:rPr>
          <w:b/>
          <w:bCs/>
        </w:rPr>
        <w:instrText>uc0\\u1580{}, 2025)","plainCitation</w:instrText>
      </w:r>
      <w:r w:rsidR="00DC4D85" w:rsidRPr="00D9401D">
        <w:rPr>
          <w:b/>
          <w:bCs/>
          <w:rtl/>
        </w:rPr>
        <w:instrText>":"(الواعر &amp; بلحاج, 2025)","</w:instrText>
      </w:r>
      <w:r w:rsidR="00DC4D85" w:rsidRPr="00D9401D">
        <w:rPr>
          <w:b/>
          <w:bCs/>
        </w:rPr>
        <w:instrText>dontUpdate":true,"noteIndex":0},"citationItems":[{"id":"UXwXxAMd/IJPLW9g1","uris":["http://zotero.org/users/local/xByd8XFU/items/FD5Z2PDP"],"itemData":{"id":15,"type":"article-journal","abstract</w:instrText>
      </w:r>
      <w:r w:rsidR="00DC4D85" w:rsidRPr="00D9401D">
        <w:rPr>
          <w:b/>
          <w:bCs/>
          <w:rtl/>
        </w:rPr>
        <w:instrText>":"أثر تطبيقات الذكاء الاصطناعي في الأداء المؤسسي (دراسة تطبيقية على شركة الزاوية لتكرير النفط)","</w:instrText>
      </w:r>
      <w:r w:rsidR="00DC4D85" w:rsidRPr="00D9401D">
        <w:rPr>
          <w:b/>
          <w:bCs/>
        </w:rPr>
        <w:instrText>container-title</w:instrText>
      </w:r>
      <w:r w:rsidR="00DC4D85" w:rsidRPr="00D9401D">
        <w:rPr>
          <w:b/>
          <w:bCs/>
          <w:rtl/>
        </w:rPr>
        <w:instrText>":"مجلة الاصالة","</w:instrText>
      </w:r>
      <w:r w:rsidR="00DC4D85" w:rsidRPr="00D9401D">
        <w:rPr>
          <w:b/>
          <w:bCs/>
        </w:rPr>
        <w:instrText>ISSN":"3079-062X","issue":"11","journalAbbreviation":"alasala","language":"ar","license</w:instrText>
      </w:r>
      <w:r w:rsidR="00DC4D85" w:rsidRPr="00D9401D">
        <w:rPr>
          <w:b/>
          <w:bCs/>
          <w:rtl/>
        </w:rPr>
        <w:instrText xml:space="preserve">":"الحقوق الفكرية </w:instrText>
      </w:r>
      <w:r w:rsidR="00DC4D85" w:rsidRPr="00D9401D">
        <w:rPr>
          <w:b/>
          <w:bCs/>
        </w:rPr>
        <w:instrText>(c) 2025","source</w:instrText>
      </w:r>
      <w:r w:rsidR="00DC4D85" w:rsidRPr="00D9401D">
        <w:rPr>
          <w:b/>
          <w:bCs/>
          <w:rtl/>
        </w:rPr>
        <w:instrText>":"</w:instrText>
      </w:r>
      <w:r w:rsidR="00DC4D85" w:rsidRPr="00D9401D">
        <w:rPr>
          <w:b/>
          <w:bCs/>
        </w:rPr>
        <w:instrText>alasala.alandalus-libya.org.ly","title</w:instrText>
      </w:r>
      <w:r w:rsidR="00DC4D85" w:rsidRPr="00D9401D">
        <w:rPr>
          <w:b/>
          <w:bCs/>
          <w:rtl/>
        </w:rPr>
        <w:instrText>":"أثر تطبيقات الذكاء الاصطناعي في الأداء المؤسسي (دراسة تطبيقية على شركة الزاوية لتكرير النفط)","</w:instrText>
      </w:r>
      <w:r w:rsidR="00DC4D85" w:rsidRPr="00D9401D">
        <w:rPr>
          <w:b/>
          <w:bCs/>
        </w:rPr>
        <w:instrText>URL":"https://alasala.alandalus-libya.org.ly/ojs/index.php/aj/article/view/822","volume":"3","author":[{"family</w:instrText>
      </w:r>
      <w:r w:rsidR="00DC4D85" w:rsidRPr="00D9401D">
        <w:rPr>
          <w:b/>
          <w:bCs/>
          <w:rtl/>
        </w:rPr>
        <w:instrText>":"الواعر","</w:instrText>
      </w:r>
      <w:r w:rsidR="00DC4D85" w:rsidRPr="00D9401D">
        <w:rPr>
          <w:b/>
          <w:bCs/>
        </w:rPr>
        <w:instrText>given</w:instrText>
      </w:r>
      <w:r w:rsidR="00DC4D85" w:rsidRPr="00D9401D">
        <w:rPr>
          <w:b/>
          <w:bCs/>
          <w:rtl/>
        </w:rPr>
        <w:instrText>":"سالم عبد النبي محمد"},{"</w:instrText>
      </w:r>
      <w:r w:rsidR="00DC4D85" w:rsidRPr="00D9401D">
        <w:rPr>
          <w:b/>
          <w:bCs/>
        </w:rPr>
        <w:instrText>family</w:instrText>
      </w:r>
      <w:r w:rsidR="00DC4D85" w:rsidRPr="00D9401D">
        <w:rPr>
          <w:b/>
          <w:bCs/>
          <w:rtl/>
        </w:rPr>
        <w:instrText>":"بلحاج","</w:instrText>
      </w:r>
      <w:r w:rsidR="00DC4D85" w:rsidRPr="00D9401D">
        <w:rPr>
          <w:b/>
          <w:bCs/>
        </w:rPr>
        <w:instrText>given</w:instrText>
      </w:r>
      <w:r w:rsidR="00DC4D85" w:rsidRPr="00D9401D">
        <w:rPr>
          <w:b/>
          <w:bCs/>
          <w:rtl/>
        </w:rPr>
        <w:instrText>":"مصطفى أحمد العموري"}],"</w:instrText>
      </w:r>
      <w:r w:rsidR="00DC4D85" w:rsidRPr="00D9401D">
        <w:rPr>
          <w:b/>
          <w:bCs/>
        </w:rPr>
        <w:instrText>accessed":{"date-parts":[["2026",6,15]]},"issued":{"date-parts":[["2025",6,8]]}}}],"schema":"https://github.com/citation-style-language/schema/raw/master/csl-citation.json</w:instrText>
      </w:r>
      <w:r w:rsidR="00DC4D85" w:rsidRPr="00D9401D">
        <w:rPr>
          <w:b/>
          <w:bCs/>
          <w:rtl/>
        </w:rPr>
        <w:instrText xml:space="preserve">"} </w:instrText>
      </w:r>
      <w:r w:rsidRPr="00D9401D">
        <w:rPr>
          <w:rFonts w:hint="cs"/>
          <w:b/>
          <w:bCs/>
          <w:rtl/>
        </w:rPr>
        <w:fldChar w:fldCharType="separate"/>
      </w:r>
      <w:r w:rsidRPr="00D9401D">
        <w:rPr>
          <w:rFonts w:hint="cs"/>
          <w:b/>
          <w:bCs/>
          <w:rtl/>
        </w:rPr>
        <w:t>(</w:t>
      </w:r>
      <w:r w:rsidRPr="00D9401D">
        <w:rPr>
          <w:rFonts w:hint="cs"/>
          <w:rtl/>
        </w:rPr>
        <w:t>الواعر &amp; بلحاج</w:t>
      </w:r>
      <w:r w:rsidRPr="00D9401D">
        <w:rPr>
          <w:rFonts w:hint="cs"/>
          <w:rtl/>
          <w:lang w:bidi="ar-EG"/>
        </w:rPr>
        <w:t xml:space="preserve">، </w:t>
      </w:r>
      <w:r w:rsidRPr="00D9401D">
        <w:rPr>
          <w:rFonts w:hint="cs"/>
          <w:rtl/>
        </w:rPr>
        <w:t>2025</w:t>
      </w:r>
      <w:r w:rsidRPr="00D9401D">
        <w:rPr>
          <w:rFonts w:hint="cs"/>
        </w:rPr>
        <w:t xml:space="preserve"> (</w:t>
      </w:r>
      <w:r w:rsidRPr="00D9401D">
        <w:rPr>
          <w:rFonts w:hint="cs"/>
          <w:b/>
          <w:bCs/>
          <w:rtl/>
        </w:rPr>
        <w:fldChar w:fldCharType="end"/>
      </w:r>
      <w:r w:rsidRPr="00D9401D">
        <w:rPr>
          <w:rFonts w:hint="cs"/>
          <w:rtl/>
        </w:rPr>
        <w:t>بعنوان</w:t>
      </w:r>
      <w:r w:rsidRPr="00D9401D">
        <w:rPr>
          <w:rFonts w:hint="cs"/>
          <w:b/>
          <w:bCs/>
        </w:rPr>
        <w:t>”:</w:t>
      </w:r>
      <w:r w:rsidRPr="00D9401D">
        <w:rPr>
          <w:rFonts w:hint="cs"/>
        </w:rPr>
        <w:t xml:space="preserve"> </w:t>
      </w:r>
      <w:r w:rsidRPr="00D9401D">
        <w:rPr>
          <w:rFonts w:hint="cs"/>
          <w:rtl/>
        </w:rPr>
        <w:t>أثر تطبيقات الذكاء الاصطناعي في الأداء المؤسسي</w:t>
      </w:r>
      <w:r w:rsidRPr="00D9401D">
        <w:rPr>
          <w:rFonts w:hint="cs"/>
        </w:rPr>
        <w:t xml:space="preserve">: </w:t>
      </w:r>
      <w:r w:rsidRPr="00D9401D">
        <w:rPr>
          <w:rFonts w:hint="cs"/>
          <w:rtl/>
        </w:rPr>
        <w:t>دراسة تطبيقية على شركة الزاوية لتكرير النفط</w:t>
      </w:r>
      <w:r w:rsidRPr="00D9401D">
        <w:rPr>
          <w:rFonts w:hint="cs"/>
        </w:rPr>
        <w:t>”</w:t>
      </w:r>
    </w:p>
    <w:p w14:paraId="1F75265B" w14:textId="77777777" w:rsidR="00CB636F" w:rsidRDefault="00CB636F" w:rsidP="00CB636F">
      <w:pPr>
        <w:rPr>
          <w:rtl/>
          <w:lang w:bidi="ar-EG"/>
        </w:rPr>
      </w:pPr>
      <w:r w:rsidRPr="00D9401D">
        <w:rPr>
          <w:rFonts w:hint="cs"/>
          <w:rtl/>
        </w:rPr>
        <w:t>تستهدف هذه الدراسة تقصي وتحليل أثر تبني تطبيقات الذكاء الاصطناعي</w:t>
      </w:r>
      <w:r w:rsidRPr="00D9401D">
        <w:rPr>
          <w:rFonts w:hint="cs"/>
        </w:rPr>
        <w:t xml:space="preserve"> </w:t>
      </w:r>
      <w:r w:rsidRPr="00D9401D">
        <w:rPr>
          <w:rFonts w:hint="cs"/>
          <w:rtl/>
        </w:rPr>
        <w:t>كمتغير مستقل في تعزيز وتطوير الأداء المؤسسي</w:t>
      </w:r>
      <w:r w:rsidRPr="00D9401D">
        <w:rPr>
          <w:rFonts w:hint="cs"/>
        </w:rPr>
        <w:t xml:space="preserve">  </w:t>
      </w:r>
      <w:r w:rsidRPr="00D9401D">
        <w:rPr>
          <w:rFonts w:hint="cs"/>
          <w:rtl/>
        </w:rPr>
        <w:t xml:space="preserve"> كمتغير تابع، وذلك بالتطبيق على بيئة قطاع الطاقة والنفط من خلال دراسة حالة لـ "شركة الزاوية لتكرير النفط". وينطلق البحث من تشخيص العقبات والمشكلات التقليدية التي تواجه الشركة في مواكبة التقنيات الحديثة، والبحث عن آليات غير تقليدية تساهم في إلغاء الهدر التشغيلي، ورفع كفاءة تكرير وإنتاج النفط، وتلبية احتياجات العملاء والمؤسسات الصناعية بشكل مستدام</w:t>
      </w:r>
      <w:r w:rsidRPr="00D9401D">
        <w:rPr>
          <w:rFonts w:hint="cs"/>
        </w:rPr>
        <w:t>.</w:t>
      </w:r>
      <w:r w:rsidRPr="00D9401D">
        <w:rPr>
          <w:rFonts w:hint="cs"/>
          <w:rtl/>
        </w:rPr>
        <w:t xml:space="preserve"> واعتمدت الدراسة على المنهج الوصفي التحليلي لملاءمته لطبيعة الأهداف والفرضيات. وجرى تصميم استمارة استبيان مهيكلة كأداة رئيسية لجمع البيانات الأولية من عينة ممثلة من العاملين والمسؤولين في شركة الزاوية لتكرير النفط، وجرى معالجة استجاباتهم وتحليل الفرضيات إحصائياً باستخدام برنامج الحزم الإحصائية للعلوم الاجتماعية</w:t>
      </w:r>
      <w:r w:rsidRPr="00D9401D">
        <w:rPr>
          <w:rFonts w:hint="cs"/>
        </w:rPr>
        <w:t xml:space="preserve"> (SPSS) </w:t>
      </w:r>
      <w:r w:rsidRPr="00D9401D">
        <w:rPr>
          <w:rFonts w:hint="cs"/>
          <w:rtl/>
        </w:rPr>
        <w:t>عبر اختبار الارتباط والانحدار للوقوف على دلالة الأثر التكنولوجي</w:t>
      </w:r>
      <w:r w:rsidRPr="00D9401D">
        <w:rPr>
          <w:rFonts w:hint="cs"/>
        </w:rPr>
        <w:t>.</w:t>
      </w:r>
      <w:r w:rsidRPr="00D9401D">
        <w:rPr>
          <w:rFonts w:hint="cs"/>
          <w:rtl/>
          <w:lang w:bidi="ar-EG"/>
        </w:rPr>
        <w:t xml:space="preserve"> </w:t>
      </w:r>
      <w:r w:rsidRPr="00D9401D">
        <w:rPr>
          <w:rFonts w:hint="cs"/>
          <w:rtl/>
        </w:rPr>
        <w:t>خلصت التحليلات الإحصائية للدراسة إلى وجود علاقة ارتباطية موجبة وأثر إيجابي ذو دلالة إحصائية لتطبيقات الذكاء الاصطناعي في تعزيز وتطوير الأداء المؤسسي بأبعاده المختلفة داخل شركة الزاوية لتكرير النفط، مما يؤكد أن الاستثمار التقني ينعكس طردياً على الكفاءة الإنتاجية والتميز التنافسي</w:t>
      </w:r>
      <w:r w:rsidRPr="00D9401D">
        <w:rPr>
          <w:rFonts w:hint="cs"/>
          <w:lang w:bidi="ar-EG"/>
        </w:rPr>
        <w:t>.</w:t>
      </w:r>
    </w:p>
    <w:p w14:paraId="30C8C181" w14:textId="1035A06C" w:rsidR="00A444D6" w:rsidRPr="00A444D6" w:rsidRDefault="00A444D6" w:rsidP="00A444D6">
      <w:pPr>
        <w:rPr>
          <w:rtl/>
          <w:lang w:bidi="ar-EG"/>
        </w:rPr>
      </w:pPr>
      <w:r w:rsidRPr="00A444D6">
        <w:rPr>
          <w:b/>
          <w:bCs/>
          <w:color w:val="4F81BD" w:themeColor="accent1"/>
          <w:rtl/>
        </w:rPr>
        <w:t xml:space="preserve">وعلى الرغم من أهمية الدراسة في تقديم دليل تجريبي على العلاقة بين تطبيقات الذكاء الاصطناعي والأداء المؤسسي، </w:t>
      </w:r>
      <w:r>
        <w:rPr>
          <w:rFonts w:hint="cs"/>
          <w:b/>
          <w:bCs/>
          <w:color w:val="4F81BD" w:themeColor="accent1"/>
          <w:rtl/>
        </w:rPr>
        <w:t>لكنها لم تهتم ب</w:t>
      </w:r>
      <w:r w:rsidRPr="00A444D6">
        <w:rPr>
          <w:b/>
          <w:bCs/>
          <w:color w:val="4F81BD" w:themeColor="accent1"/>
          <w:rtl/>
        </w:rPr>
        <w:t xml:space="preserve">المتطلبات </w:t>
      </w:r>
      <w:r>
        <w:rPr>
          <w:rFonts w:hint="cs"/>
          <w:b/>
          <w:bCs/>
          <w:color w:val="4F81BD" w:themeColor="accent1"/>
          <w:rtl/>
        </w:rPr>
        <w:t>اللازمة</w:t>
      </w:r>
      <w:r w:rsidRPr="00A444D6">
        <w:rPr>
          <w:b/>
          <w:bCs/>
          <w:color w:val="4F81BD" w:themeColor="accent1"/>
          <w:rtl/>
        </w:rPr>
        <w:t xml:space="preserve"> التي تسبق الاستخدام الفعّال لهذه التطبيقات</w:t>
      </w:r>
      <w:r>
        <w:rPr>
          <w:rFonts w:hint="cs"/>
          <w:b/>
          <w:bCs/>
          <w:color w:val="4F81BD" w:themeColor="accent1"/>
          <w:rtl/>
        </w:rPr>
        <w:t>. كما أن</w:t>
      </w:r>
      <w:r w:rsidRPr="00A444D6">
        <w:rPr>
          <w:b/>
          <w:bCs/>
          <w:color w:val="4F81BD" w:themeColor="accent1"/>
          <w:rtl/>
        </w:rPr>
        <w:t xml:space="preserve"> تركيزها على شركة واحدة من خلال دراسة حالة يحد من إمكانية تعميم نتائجها على المؤسسات العاملة. </w:t>
      </w:r>
    </w:p>
    <w:p w14:paraId="6C4D29DA" w14:textId="07517B72" w:rsidR="00CB636F" w:rsidRPr="00D9401D" w:rsidRDefault="00CB636F" w:rsidP="00CB636F">
      <w:pPr>
        <w:rPr>
          <w:rtl/>
          <w:lang w:bidi="ar-EG"/>
        </w:rPr>
      </w:pPr>
      <w:r w:rsidRPr="00D9401D">
        <w:rPr>
          <w:rFonts w:hint="cs"/>
        </w:rPr>
        <w:lastRenderedPageBreak/>
        <w:t xml:space="preserve"> </w:t>
      </w:r>
      <w:r w:rsidRPr="00D9401D">
        <w:rPr>
          <w:rFonts w:hint="cs"/>
          <w:rtl/>
          <w:lang w:bidi="ar-EG"/>
        </w:rPr>
        <w:t xml:space="preserve">دراسة </w:t>
      </w:r>
      <w:r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{"citationID":"7lMm6dxO","properties":{"unsorted":false,"formattedCitation":"(\\uc0\\u1587{}\\uc0\\u1575{}\\uc0\\u1605{}\\uc0\\u1610{} et al., 2024)","plainCitation</w:instrText>
      </w:r>
      <w:r w:rsidR="00DC4D85" w:rsidRPr="00D9401D">
        <w:rPr>
          <w:rtl/>
          <w:lang w:bidi="ar-EG"/>
        </w:rPr>
        <w:instrText xml:space="preserve">":"(سامي </w:instrText>
      </w:r>
      <w:r w:rsidR="00DC4D85" w:rsidRPr="00D9401D">
        <w:rPr>
          <w:lang w:bidi="ar-EG"/>
        </w:rPr>
        <w:instrText>et al., 2024)","dontUpdate":true,"noteIndex":0},"citationItems":[{"id":"UXwXxAMd/1rKDCtyw","uris":["http://zotero.org/users/local/xByd8XFU/items/8YKJT5XK"],"itemData":{"id":18,"type":"article-journal","abstract</w:instrText>
      </w:r>
      <w:r w:rsidR="00DC4D85" w:rsidRPr="00D9401D">
        <w:rPr>
          <w:rtl/>
          <w:lang w:bidi="ar-EG"/>
        </w:rPr>
        <w:instrText>":"يعد الأداء من المفاهيم الواسعة الانتشار نظرا لما يكتسيه من أهمية في المؤسسة السياحية، ويعتبر من أهم المواضيع التي تشغل بال القادة، فهو يعبر عن مدى نجاح أو فشل المؤسسة السياحية في بيئة أعمالها باعتباره تمثل الدافع لوجودها، كما يعتبر العامل الأكثر إسهاما في تحقيق هدفها الرئيسي ألا وهو البقاء والاستمرارية. ولكي تستطيع المؤسسة السياحية التحكم والتأقلم مع المتغيرات التي تحدث في البيئة المحيطة بعملها، مما يسمح لها بالمحافظة على تحسين ادائها مقارنة بالنسبة لما كانت عليه في الماضي؛ كان من الضروري عليها إيجاد نمط قيادي جديد يضمن لها ذلك التحسين في الاداء بشكل مستمر ومواكبة تلك التغيرات الحاصلة، وظهر لهذه الغايات عدة أنماط للقيادة منها نمط القيادة التحويلية، كونها تمثل أحد الأساليب الإدارية الملائمة لقيادة عمليات التغيير في المؤسسة السياحية، فهي بهذا تعد ركيزة أساسية على تحسين أداء الممؤسسة السياحية. لذلك جاء البحث ويتضمن على اربع مباحث تضمن المبحث الاول منهجية البحث، فيما تطرق المبحث الثاني الى الجانب النظري لمتغيرات البحث (القيادة التحويلية والاداء المؤسسي)، ثم توجه المبحث الثالث الى التحليل الاحصائي للبحث، وخلص البحث الى مجموعة من الاستنتاجات والتوصيات كان قد اشار لها المبحث الرابع.\</w:instrText>
      </w:r>
      <w:r w:rsidR="00DC4D85" w:rsidRPr="00D9401D">
        <w:rPr>
          <w:lang w:bidi="ar-EG"/>
        </w:rPr>
        <w:instrText>n          , \n</w:instrText>
      </w:r>
      <w:r w:rsidR="00DC4D85" w:rsidRPr="00D9401D">
        <w:rPr>
          <w:rtl/>
          <w:lang w:bidi="ar-EG"/>
        </w:rPr>
        <w:instrText xml:space="preserve">            </w:instrText>
      </w:r>
      <w:r w:rsidR="00DC4D85" w:rsidRPr="00D9401D">
        <w:rPr>
          <w:lang w:bidi="ar-EG"/>
        </w:rPr>
        <w:instrText>Performance is considered a widespread concept due to its importance in the tourism institution. It is considered one of the most important topics that preoccupy leaders. It expresses the extent of the success or failure of the tourism institution</w:instrText>
      </w:r>
      <w:r w:rsidR="00DC4D85" w:rsidRPr="00D9401D">
        <w:rPr>
          <w:rtl/>
          <w:lang w:bidi="ar-EG"/>
        </w:rPr>
        <w:instrText xml:space="preserve"> </w:instrText>
      </w:r>
      <w:r w:rsidR="00DC4D85" w:rsidRPr="00D9401D">
        <w:rPr>
          <w:lang w:bidi="ar-EG"/>
        </w:rPr>
        <w:instrText>in its business environment, as it represents the motivation for its existence. It is also considered the most contributing factor to achieving its main goal. It is survival and continuity\r\nIn order for the tourism institution to be able to control and</w:instrText>
      </w:r>
      <w:r w:rsidR="00DC4D85" w:rsidRPr="00D9401D">
        <w:rPr>
          <w:rtl/>
          <w:lang w:bidi="ar-EG"/>
        </w:rPr>
        <w:instrText xml:space="preserve"> </w:instrText>
      </w:r>
      <w:r w:rsidR="00DC4D85" w:rsidRPr="00D9401D">
        <w:rPr>
          <w:lang w:bidi="ar-EG"/>
        </w:rPr>
        <w:instrText>adapt to the changes that occur in the environment surrounding its work, which allows it to maintain improved performance compared to what it was in the past; It was necessary for it to find a new leadership style that would ensure continuous improvement</w:instrText>
      </w:r>
      <w:r w:rsidR="00DC4D85" w:rsidRPr="00D9401D">
        <w:rPr>
          <w:rtl/>
          <w:lang w:bidi="ar-EG"/>
        </w:rPr>
        <w:instrText xml:space="preserve"> </w:instrText>
      </w:r>
      <w:r w:rsidR="00DC4D85" w:rsidRPr="00D9401D">
        <w:rPr>
          <w:lang w:bidi="ar-EG"/>
        </w:rPr>
        <w:instrText>in performance and keep pace with the changes taking place. For these purposes, several leadership styles emerged, including the transformational leadership style, as it represents one of the appropriate administrative methods for leading change processes in the tourism institution, and thus it is considered a basic pillar. To improve the performance of the tourism enterprise. Therefore, the research included four sections. The first section included the research methodology, while the second section dealt with the theoretical aspect of the research variables (transformational leadership and institutional performance), then the third section turned to the statistical analysis of the research, and the research concluded with a set of conclusions and recommendations that the research had indicated. the fourth","container-title":"Al-Ghary Journal of Economic and Administrative Sciences","DOI":"10.36325/ghjec.v20i00.16973","ISSN":"3006-192X, 3006-1911","issue":"00","journalAbbreviation":"Al-Ghary Jour. Eco</w:instrText>
      </w:r>
      <w:r w:rsidR="00DC4D85" w:rsidRPr="00D9401D">
        <w:rPr>
          <w:rtl/>
          <w:lang w:bidi="ar-EG"/>
        </w:rPr>
        <w:instrText xml:space="preserve">. </w:instrText>
      </w:r>
      <w:r w:rsidR="00DC4D85" w:rsidRPr="00D9401D">
        <w:rPr>
          <w:lang w:bidi="ar-EG"/>
        </w:rPr>
        <w:instrText>Admini. Sci.","license":"https://creativecommons.org/licenses/by/4.0","page":"930-956","source":"DOI.org (Crossref)","title</w:instrText>
      </w:r>
      <w:r w:rsidR="00DC4D85" w:rsidRPr="00D9401D">
        <w:rPr>
          <w:rtl/>
          <w:lang w:bidi="ar-EG"/>
        </w:rPr>
        <w:instrText>":"دور القيادة التحويلية في رفع مستوى اداء المؤسسات السياحية دراسة تطبيقية في مطار النجف الاشرف الدولي","</w:instrText>
      </w:r>
      <w:r w:rsidR="00DC4D85" w:rsidRPr="00D9401D">
        <w:rPr>
          <w:lang w:bidi="ar-EG"/>
        </w:rPr>
        <w:instrText>volume":"20","author":[{"family</w:instrText>
      </w:r>
      <w:r w:rsidR="00DC4D85" w:rsidRPr="00D9401D">
        <w:rPr>
          <w:rtl/>
          <w:lang w:bidi="ar-EG"/>
        </w:rPr>
        <w:instrText>":"سامي","</w:instrText>
      </w:r>
      <w:r w:rsidR="00DC4D85" w:rsidRPr="00D9401D">
        <w:rPr>
          <w:lang w:bidi="ar-EG"/>
        </w:rPr>
        <w:instrText>given</w:instrText>
      </w:r>
      <w:r w:rsidR="00DC4D85" w:rsidRPr="00D9401D">
        <w:rPr>
          <w:rtl/>
          <w:lang w:bidi="ar-EG"/>
        </w:rPr>
        <w:instrText>":"بشرى محمد"},{"</w:instrText>
      </w:r>
      <w:r w:rsidR="00DC4D85" w:rsidRPr="00D9401D">
        <w:rPr>
          <w:lang w:bidi="ar-EG"/>
        </w:rPr>
        <w:instrText>family</w:instrText>
      </w:r>
      <w:r w:rsidR="00DC4D85" w:rsidRPr="00D9401D">
        <w:rPr>
          <w:rtl/>
          <w:lang w:bidi="ar-EG"/>
        </w:rPr>
        <w:instrText>":"عبد الحسين","</w:instrText>
      </w:r>
      <w:r w:rsidR="00DC4D85" w:rsidRPr="00D9401D">
        <w:rPr>
          <w:lang w:bidi="ar-EG"/>
        </w:rPr>
        <w:instrText>given</w:instrText>
      </w:r>
      <w:r w:rsidR="00DC4D85" w:rsidRPr="00D9401D">
        <w:rPr>
          <w:rtl/>
          <w:lang w:bidi="ar-EG"/>
        </w:rPr>
        <w:instrText>":"عبد المحسن جواد"},{"</w:instrText>
      </w:r>
      <w:r w:rsidR="00DC4D85" w:rsidRPr="00D9401D">
        <w:rPr>
          <w:lang w:bidi="ar-EG"/>
        </w:rPr>
        <w:instrText>family</w:instrText>
      </w:r>
      <w:r w:rsidR="00DC4D85" w:rsidRPr="00D9401D">
        <w:rPr>
          <w:rtl/>
          <w:lang w:bidi="ar-EG"/>
        </w:rPr>
        <w:instrText>":"الكرعاوي","</w:instrText>
      </w:r>
      <w:r w:rsidR="00DC4D85" w:rsidRPr="00D9401D">
        <w:rPr>
          <w:lang w:bidi="ar-EG"/>
        </w:rPr>
        <w:instrText>given</w:instrText>
      </w:r>
      <w:r w:rsidR="00DC4D85" w:rsidRPr="00D9401D">
        <w:rPr>
          <w:rtl/>
          <w:lang w:bidi="ar-EG"/>
        </w:rPr>
        <w:instrText>":"مريم ابراهيم حمود"}],"</w:instrText>
      </w:r>
      <w:r w:rsidR="00DC4D85" w:rsidRPr="00D9401D">
        <w:rPr>
          <w:lang w:bidi="ar-EG"/>
        </w:rPr>
        <w:instrText>issued":{"date-parts":[["2024",7,30]]}}}],"schema":"https://github.com/citation-style-language/schema/raw/master/csl-citation.json</w:instrText>
      </w:r>
      <w:r w:rsidR="00DC4D85" w:rsidRPr="00D9401D">
        <w:rPr>
          <w:rtl/>
          <w:lang w:bidi="ar-EG"/>
        </w:rPr>
        <w:instrText xml:space="preserve">"} </w:instrText>
      </w:r>
      <w:r w:rsidRPr="00D9401D">
        <w:rPr>
          <w:rFonts w:hint="cs"/>
          <w:rtl/>
          <w:lang w:bidi="ar-EG"/>
        </w:rPr>
        <w:fldChar w:fldCharType="separate"/>
      </w:r>
      <w:r w:rsidRPr="00D9401D">
        <w:rPr>
          <w:rFonts w:hint="cs"/>
        </w:rPr>
        <w:t>)</w:t>
      </w:r>
      <w:r w:rsidRPr="00D9401D">
        <w:rPr>
          <w:rFonts w:hint="cs"/>
          <w:sz w:val="24"/>
          <w:rtl/>
        </w:rPr>
        <w:t>سامي</w:t>
      </w:r>
      <w:r w:rsidRPr="00D9401D">
        <w:rPr>
          <w:rFonts w:hint="cs"/>
          <w:sz w:val="24"/>
        </w:rPr>
        <w:t xml:space="preserve">  </w:t>
      </w:r>
      <w:r w:rsidRPr="00D9401D">
        <w:rPr>
          <w:rFonts w:hint="cs"/>
          <w:rtl/>
          <w:lang w:bidi="ar-EG"/>
        </w:rPr>
        <w:t xml:space="preserve">وآخرون، </w:t>
      </w:r>
      <w:r w:rsidRPr="00D9401D">
        <w:rPr>
          <w:rFonts w:hint="cs"/>
          <w:sz w:val="24"/>
        </w:rPr>
        <w:t>2024</w:t>
      </w:r>
      <w:r w:rsidRPr="00D9401D">
        <w:rPr>
          <w:rFonts w:hint="cs"/>
        </w:rPr>
        <w:t xml:space="preserve"> </w:t>
      </w:r>
      <w:r w:rsidRPr="00D9401D">
        <w:rPr>
          <w:rFonts w:hint="cs"/>
          <w:rtl/>
          <w:lang w:bidi="ar-EG"/>
        </w:rPr>
        <w:t>)</w:t>
      </w:r>
      <w:r w:rsidRPr="00D9401D">
        <w:rPr>
          <w:rFonts w:hint="cs"/>
          <w:rtl/>
          <w:lang w:bidi="ar-EG"/>
        </w:rPr>
        <w:fldChar w:fldCharType="end"/>
      </w:r>
      <w:r w:rsidRPr="00D9401D">
        <w:rPr>
          <w:rFonts w:hint="cs"/>
          <w:rtl/>
          <w:lang w:bidi="ar-EG"/>
        </w:rPr>
        <w:t xml:space="preserve">  بعنوان: </w:t>
      </w:r>
      <w:r w:rsidRPr="00D9401D">
        <w:rPr>
          <w:rFonts w:hint="cs"/>
          <w:rtl/>
        </w:rPr>
        <w:t>دور القيادة التحويلية في رفع مستوى أداء المؤسسات السياحية: دراسة تطبيقية في مطار النجف الأشرف الدولي</w:t>
      </w:r>
    </w:p>
    <w:p w14:paraId="674B8442" w14:textId="77777777" w:rsidR="00CB636F" w:rsidRPr="00D9401D" w:rsidRDefault="00CB636F" w:rsidP="00CB636F">
      <w:pPr>
        <w:rPr>
          <w:lang w:bidi="ar-EG"/>
        </w:rPr>
      </w:pPr>
      <w:r w:rsidRPr="00D9401D">
        <w:rPr>
          <w:rFonts w:hint="cs"/>
          <w:rtl/>
        </w:rPr>
        <w:t>تستهدف هذه الدراسة استكشاف وفحص طبيعة العلاقة والأثر بين أبعاد القيادة التحويلية (كإستراتيجية إدارية حديثة تشمل: التأثير المثالي، الحفز الدافعي، الاستثارة الفكرية، والاعتبار الفردي) في رفع وتحسين أداء المؤسسات السياحية، بالتطبيق على مطار النجف الأشرف الدولي. وينطلق البحث من طبيعة البيئة السياحية المعاصرة الشديدة التنافسية والديناميكية، لبحث كيف يمكن للنمط القيادي التحويلي أن يساهم في توجيه سلوك العاملين وتطوير قدارتهم، بما ينعكس إيجابياً على جودة الخدمات الجوية والسياحية المقدمة للمسافرين والوافدين وتجاوز العقبات التشغيلية والتنظيمية</w:t>
      </w:r>
      <w:r w:rsidRPr="00D9401D">
        <w:rPr>
          <w:rFonts w:hint="cs"/>
          <w:lang w:bidi="ar-EG"/>
        </w:rPr>
        <w:t>.</w:t>
      </w:r>
      <w:r w:rsidRPr="00D9401D">
        <w:rPr>
          <w:rFonts w:hint="cs"/>
          <w:rtl/>
          <w:lang w:bidi="ar-EG"/>
        </w:rPr>
        <w:t xml:space="preserve"> </w:t>
      </w:r>
      <w:r w:rsidRPr="00D9401D">
        <w:rPr>
          <w:rFonts w:hint="cs"/>
          <w:rtl/>
        </w:rPr>
        <w:t xml:space="preserve">واعتمدت الدراسة على المنهج الوصفي التحليلي الاستقرائي، واستُخدمت الاستبانة كأداة رئيسية لجمع البيانات الأولية، وجرى معالجة وتحليل البيانات إحصائياً بالاعتماد على البرامج والأساليب الإحصائية (مثل الارتباط والانحدار) عبر برنامج </w:t>
      </w:r>
      <w:r w:rsidRPr="00D9401D">
        <w:rPr>
          <w:rFonts w:hint="cs"/>
        </w:rPr>
        <w:t xml:space="preserve"> </w:t>
      </w:r>
      <w:r w:rsidRPr="00D9401D">
        <w:rPr>
          <w:rFonts w:hint="cs"/>
          <w:lang w:bidi="ar-EG"/>
        </w:rPr>
        <w:t xml:space="preserve">SPSS </w:t>
      </w:r>
      <w:r w:rsidRPr="00D9401D">
        <w:rPr>
          <w:rFonts w:hint="cs"/>
          <w:rtl/>
        </w:rPr>
        <w:t xml:space="preserve">لاختبار فرضيات الدراسة. </w:t>
      </w:r>
      <w:r w:rsidRPr="00D9401D">
        <w:rPr>
          <w:rFonts w:hint="cs"/>
          <w:lang w:bidi="ar-EG"/>
        </w:rPr>
        <w:t xml:space="preserve"> </w:t>
      </w:r>
      <w:r w:rsidRPr="00D9401D">
        <w:rPr>
          <w:rFonts w:hint="cs"/>
          <w:rtl/>
        </w:rPr>
        <w:t>النتيجة المحورية</w:t>
      </w:r>
      <w:r w:rsidRPr="00D9401D">
        <w:rPr>
          <w:rFonts w:hint="cs"/>
          <w:lang w:bidi="ar-EG"/>
        </w:rPr>
        <w:t xml:space="preserve">: </w:t>
      </w:r>
      <w:r w:rsidRPr="00D9401D">
        <w:rPr>
          <w:rFonts w:hint="cs"/>
          <w:rtl/>
        </w:rPr>
        <w:t>خلصت الدراسة إلى وجود علاقة ارتباط وأثر إيجابي ذو دلالة إحصائية للقيادة التحويلية في رفع مستوى أداء المؤسسة السياحية (مطار النجف الأشرف الدولي)، حيث تبين أن سلوكيات القادة التحويليين تسهم بوضوح في تحفيز الولاء التنظيمي وتطوير مهارات العاملين، مما ينعكس طردياً على تجويد الأداء بأبعاده الثلاثة (جودة الخدمة، رضا الزبائن، والكفاءة)</w:t>
      </w:r>
      <w:r w:rsidRPr="00D9401D">
        <w:rPr>
          <w:rFonts w:hint="cs"/>
          <w:lang w:bidi="ar-EG"/>
        </w:rPr>
        <w:t>.</w:t>
      </w:r>
    </w:p>
    <w:p w14:paraId="32CC60A0" w14:textId="77777777" w:rsidR="00A444D6" w:rsidRDefault="00A444D6" w:rsidP="00A444D6">
      <w:pPr>
        <w:rPr>
          <w:color w:val="4F81BD" w:themeColor="accent1"/>
          <w:rtl/>
        </w:rPr>
      </w:pPr>
      <w:r>
        <w:rPr>
          <w:rFonts w:hint="cs"/>
          <w:color w:val="4F81BD" w:themeColor="accent1"/>
          <w:rtl/>
        </w:rPr>
        <w:t xml:space="preserve">ورغم أن الدراسة </w:t>
      </w:r>
      <w:r w:rsidRPr="00A444D6">
        <w:rPr>
          <w:color w:val="4F81BD" w:themeColor="accent1"/>
          <w:rtl/>
        </w:rPr>
        <w:t xml:space="preserve">تقدم أساسًا مهمًا لفهم محددات الأداء في المؤسسات السياحية، لكنها تترك مجالًا لدراسة أثر المتطلبات التكنولوجية الحديثة، ودور حوكمة الذكاء الاصطناعي في تعزيز هذا الأثر، </w:t>
      </w:r>
    </w:p>
    <w:p w14:paraId="51B7F95F" w14:textId="77777777" w:rsidR="00A444D6" w:rsidRDefault="00A444D6" w:rsidP="00A444D6">
      <w:pPr>
        <w:rPr>
          <w:color w:val="4F81BD" w:themeColor="accent1"/>
          <w:rtl/>
        </w:rPr>
      </w:pPr>
    </w:p>
    <w:p w14:paraId="2B52188B" w14:textId="65A3A32E" w:rsidR="00CB636F" w:rsidRPr="00D9401D" w:rsidRDefault="00CB636F" w:rsidP="00A444D6">
      <w:pPr>
        <w:rPr>
          <w:rtl/>
          <w:lang w:bidi="ar-EG"/>
        </w:rPr>
      </w:pPr>
      <w:r w:rsidRPr="00D9401D">
        <w:rPr>
          <w:rFonts w:hint="cs"/>
          <w:rtl/>
          <w:lang w:bidi="ar-EG"/>
        </w:rPr>
        <w:t>دراسة</w:t>
      </w:r>
      <w:r w:rsidRPr="00D9401D">
        <w:rPr>
          <w:rFonts w:hint="cs"/>
          <w:rtl/>
          <w:lang w:bidi="ar-EG"/>
        </w:rPr>
        <w:fldChar w:fldCharType="begin"/>
      </w:r>
      <w:r w:rsidR="00DC4D85" w:rsidRPr="00D9401D">
        <w:rPr>
          <w:rtl/>
          <w:lang w:bidi="ar-EG"/>
        </w:rPr>
        <w:instrText xml:space="preserve"> </w:instrText>
      </w:r>
      <w:r w:rsidR="00DC4D85" w:rsidRPr="00D9401D">
        <w:rPr>
          <w:lang w:bidi="ar-EG"/>
        </w:rPr>
        <w:instrText>ADDIN ZOTERO_ITEM CSL_CITATION {"citationID":"9Eu8ksRn","properties":{"unsorted":false,"formattedCitation":"(\\uc0\\u1571{}. \\uc0\\u1605{}. \\uc0\\u1593{}. \\uc0\\u1575{}. \\uc0\\u1605{}\\uc0\\u1581{}\\uc0\\u1605{}\\uc0\\u1583{}, 2024)","plainCitation</w:instrText>
      </w:r>
      <w:r w:rsidR="00DC4D85" w:rsidRPr="00D9401D">
        <w:rPr>
          <w:rtl/>
          <w:lang w:bidi="ar-EG"/>
        </w:rPr>
        <w:instrText>":"(أ. م. ع. ا. محمد, 2024)","</w:instrText>
      </w:r>
      <w:r w:rsidR="00DC4D85" w:rsidRPr="00D9401D">
        <w:rPr>
          <w:lang w:bidi="ar-EG"/>
        </w:rPr>
        <w:instrText>dontUpdate":true,"noteIndex":0},"citationItems":[{"id":"UXwXxAMd/fbygSKXO","uris":["http://zotero.org/users/local/xByd8XFU/items/W683IVTN"],"itemData":{"id":17,"type":"article-journal","container-title</w:instrText>
      </w:r>
      <w:r w:rsidR="00DC4D85" w:rsidRPr="00D9401D">
        <w:rPr>
          <w:rtl/>
          <w:lang w:bidi="ar-EG"/>
        </w:rPr>
        <w:instrText>":"مجلة الإدارة التربوية","</w:instrText>
      </w:r>
      <w:r w:rsidR="00DC4D85" w:rsidRPr="00D9401D">
        <w:rPr>
          <w:lang w:bidi="ar-EG"/>
        </w:rPr>
        <w:instrText>ISSN":"2682-3489","issue":"41","language":"arabic","page":"286–378","publisher</w:instrText>
      </w:r>
      <w:r w:rsidR="00DC4D85" w:rsidRPr="00D9401D">
        <w:rPr>
          <w:rtl/>
          <w:lang w:bidi="ar-EG"/>
        </w:rPr>
        <w:instrText>":"الجمعية المصرية للإدارة التربوية","</w:instrText>
      </w:r>
      <w:r w:rsidR="00DC4D85" w:rsidRPr="00D9401D">
        <w:rPr>
          <w:lang w:bidi="ar-EG"/>
        </w:rPr>
        <w:instrText>title</w:instrText>
      </w:r>
      <w:r w:rsidR="00DC4D85" w:rsidRPr="00D9401D">
        <w:rPr>
          <w:rtl/>
          <w:lang w:bidi="ar-EG"/>
        </w:rPr>
        <w:instrText>":"تطوير الأداء المؤسسي للجامعات المصرية في ضوء تقنيات الذكاء الاصطناعي (دراسة تحليلية)","</w:instrText>
      </w:r>
      <w:r w:rsidR="00DC4D85" w:rsidRPr="00D9401D">
        <w:rPr>
          <w:lang w:bidi="ar-EG"/>
        </w:rPr>
        <w:instrText>volume":"41","author":[{"family</w:instrText>
      </w:r>
      <w:r w:rsidR="00DC4D85" w:rsidRPr="00D9401D">
        <w:rPr>
          <w:rtl/>
          <w:lang w:bidi="ar-EG"/>
        </w:rPr>
        <w:instrText>":"محمد","</w:instrText>
      </w:r>
      <w:r w:rsidR="00DC4D85" w:rsidRPr="00D9401D">
        <w:rPr>
          <w:lang w:bidi="ar-EG"/>
        </w:rPr>
        <w:instrText>given</w:instrText>
      </w:r>
      <w:r w:rsidR="00DC4D85" w:rsidRPr="00D9401D">
        <w:rPr>
          <w:rtl/>
          <w:lang w:bidi="ar-EG"/>
        </w:rPr>
        <w:instrText>":"أسماء محمد عبد القادر"}],"</w:instrText>
      </w:r>
      <w:r w:rsidR="00DC4D85" w:rsidRPr="00D9401D">
        <w:rPr>
          <w:lang w:bidi="ar-EG"/>
        </w:rPr>
        <w:instrText>issued":{"date-parts":[["2024"]]}}}],"schema":"https://github.com/citation-style-language/schema/raw/master/csl-citation.json</w:instrText>
      </w:r>
      <w:r w:rsidR="00DC4D85" w:rsidRPr="00D9401D">
        <w:rPr>
          <w:rtl/>
          <w:lang w:bidi="ar-EG"/>
        </w:rPr>
        <w:instrText xml:space="preserve">"} </w:instrText>
      </w:r>
      <w:r w:rsidRPr="00D9401D">
        <w:rPr>
          <w:rFonts w:hint="cs"/>
          <w:rtl/>
          <w:lang w:bidi="ar-EG"/>
        </w:rPr>
        <w:fldChar w:fldCharType="separate"/>
      </w:r>
      <w:r w:rsidRPr="00D9401D">
        <w:rPr>
          <w:rFonts w:hint="cs"/>
          <w:rtl/>
          <w:lang w:bidi="ar-EG"/>
        </w:rPr>
        <w:t>(محمد،</w:t>
      </w:r>
      <w:r w:rsidRPr="00D9401D">
        <w:rPr>
          <w:rFonts w:hint="cs"/>
          <w:rtl/>
        </w:rPr>
        <w:t>2024)</w:t>
      </w:r>
      <w:r w:rsidRPr="00D9401D">
        <w:rPr>
          <w:rFonts w:hint="cs"/>
          <w:rtl/>
          <w:lang w:bidi="ar-EG"/>
        </w:rPr>
        <w:fldChar w:fldCharType="end"/>
      </w:r>
      <w:r w:rsidRPr="00D9401D">
        <w:rPr>
          <w:rFonts w:hint="cs"/>
          <w:rtl/>
          <w:lang w:bidi="ar-EG"/>
        </w:rPr>
        <w:t>بعنوان: "</w:t>
      </w:r>
      <w:r w:rsidRPr="00D9401D">
        <w:rPr>
          <w:rFonts w:hint="cs"/>
          <w:rtl/>
        </w:rPr>
        <w:t>تطوير الأداء المؤسسي للجامعات المصرية في ضوء تقنيات الذكاء الاصطناعي (دراسة تحليلية)</w:t>
      </w:r>
      <w:r w:rsidRPr="00D9401D">
        <w:rPr>
          <w:rFonts w:hint="cs"/>
          <w:rtl/>
          <w:lang w:bidi="ar-EG"/>
        </w:rPr>
        <w:t>"</w:t>
      </w:r>
    </w:p>
    <w:p w14:paraId="078466A3" w14:textId="77777777" w:rsidR="00CB636F" w:rsidRDefault="00CB636F" w:rsidP="00CB636F">
      <w:pPr>
        <w:rPr>
          <w:rtl/>
          <w:lang w:bidi="ar-EG"/>
        </w:rPr>
      </w:pPr>
      <w:r w:rsidRPr="00D9401D">
        <w:rPr>
          <w:rFonts w:hint="cs"/>
          <w:rtl/>
          <w:lang w:bidi="ar-EG"/>
        </w:rPr>
        <w:lastRenderedPageBreak/>
        <w:t xml:space="preserve">  </w:t>
      </w:r>
      <w:r w:rsidRPr="00D9401D">
        <w:rPr>
          <w:rFonts w:hint="cs"/>
          <w:rtl/>
          <w:lang w:bidi="ar-EG"/>
        </w:rPr>
        <w:br/>
      </w:r>
      <w:r w:rsidRPr="00D9401D">
        <w:rPr>
          <w:rFonts w:hint="cs"/>
          <w:rtl/>
        </w:rPr>
        <w:t>تستهدف هذه الدراسة وضع إطار تحليلي شامل لتطوير الأداء المؤسسي</w:t>
      </w:r>
      <w:r w:rsidRPr="00D9401D">
        <w:rPr>
          <w:rFonts w:hint="cs"/>
          <w:b/>
          <w:bCs/>
          <w:lang w:bidi="ar-EG"/>
        </w:rPr>
        <w:t xml:space="preserve"> </w:t>
      </w:r>
      <w:r w:rsidRPr="00D9401D">
        <w:rPr>
          <w:rFonts w:hint="cs"/>
          <w:rtl/>
        </w:rPr>
        <w:t>للجامعات المصرية بالاستناد إلى الفرص والحلول الاستراتيجية التي تتيحها تقنيات الذكاء الاصطناعي</w:t>
      </w:r>
      <w:r w:rsidRPr="00D9401D">
        <w:rPr>
          <w:rFonts w:hint="cs"/>
          <w:lang w:bidi="ar-EG"/>
        </w:rPr>
        <w:t xml:space="preserve"> (AI). </w:t>
      </w:r>
      <w:r w:rsidRPr="00D9401D">
        <w:rPr>
          <w:rFonts w:hint="cs"/>
          <w:rtl/>
        </w:rPr>
        <w:t xml:space="preserve">وينطلق البحث من فرضية أن الجامعات، كمؤسسات رائدة، تواجه تحولات تكنولوجية هائلة وحدّة في المنافسة العالمية، مما يجعل التميز المؤسسي ضرورة حتمية للاستغلال الأمثل للموارد والمحافظة على البقاء والاستدامة. وتسعى الدراسة من خلال مراجعة الأدبيات إلى تقديم أدوات ومنهجيات دقيقة تمكن الإدارات الجامعية من التحول نحو نمط "الجامعة الذكية" لرفع جودة التعليم، البحث العلمي، والخدمات المجتمعية </w:t>
      </w:r>
      <w:r w:rsidRPr="00D9401D">
        <w:rPr>
          <w:rFonts w:hint="cs"/>
          <w:lang w:bidi="ar-EG"/>
        </w:rPr>
        <w:t>.</w:t>
      </w:r>
      <w:r w:rsidRPr="00D9401D">
        <w:rPr>
          <w:rFonts w:hint="cs"/>
          <w:rtl/>
        </w:rPr>
        <w:t>واعتمدت الدراسة على المنهج الوصفي التحليلي الاستقرائي لملائمته في تتبع ومراجعة الكتابات التربوية والإدارية السابقة، وتفكيك واقع الأداء الجامعي، ورسم السيناريوهات المقترحة لدمج النظم الذكية في بنية التعليم العالي</w:t>
      </w:r>
      <w:r w:rsidRPr="00D9401D">
        <w:rPr>
          <w:rFonts w:hint="cs"/>
          <w:lang w:bidi="ar-EG"/>
        </w:rPr>
        <w:t xml:space="preserve"> </w:t>
      </w:r>
      <w:r w:rsidRPr="00D9401D">
        <w:rPr>
          <w:rFonts w:hint="cs"/>
          <w:rtl/>
          <w:lang w:bidi="ar-EG"/>
        </w:rPr>
        <w:t xml:space="preserve">. </w:t>
      </w:r>
      <w:r w:rsidRPr="00D9401D">
        <w:rPr>
          <w:rFonts w:hint="cs"/>
          <w:rtl/>
        </w:rPr>
        <w:t>أكدت الدراسة التحليلية أن تطوير الأداء المؤسسي للجامعات لم يعد مرتبطاً بالموارد التقليدية، بل بمدى مرونتها في استيعاب التكنولوجيا الفائقة. وأن تبني تقنيات الذكاء الاصطناعي ينعكس إيجابياً وبصورة حتمية على جودة واستدامة الأداء بكافة أبعاده الأكاديمية والتشغيلية والمجتمعية</w:t>
      </w:r>
      <w:r w:rsidRPr="00D9401D">
        <w:rPr>
          <w:rFonts w:hint="cs"/>
          <w:lang w:bidi="ar-EG"/>
        </w:rPr>
        <w:t>.</w:t>
      </w:r>
    </w:p>
    <w:p w14:paraId="057DAF11" w14:textId="550ECE35" w:rsidR="00A444D6" w:rsidRPr="00A444D6" w:rsidRDefault="00A444D6" w:rsidP="00A444D6">
      <w:pPr>
        <w:rPr>
          <w:color w:val="4F81BD" w:themeColor="accent1"/>
          <w:rtl/>
          <w:lang w:bidi="ar-EG"/>
        </w:rPr>
      </w:pPr>
      <w:r w:rsidRPr="00A444D6">
        <w:rPr>
          <w:color w:val="4F81BD" w:themeColor="accent1"/>
          <w:rtl/>
        </w:rPr>
        <w:t xml:space="preserve">وعلى الرغم من أهمية الدراسة في إبراز الإمكانات الاستراتيجية لتقنيات الذكاء الاصطناعي في تطوير الأداء المؤسسي للجامعات، فإن اعتمادها على المنهج الوصفي التحليلي الاستقرائي ومراجعة الأدبيات يجعل استنتاجاتها ذات طبيعة نظرية، ولا يوفر دليلًا تجريبيًا مباشرًا . كذلك، تركز الدراسة على قطاع التعليم العالي </w:t>
      </w:r>
      <w:r w:rsidRPr="00A444D6">
        <w:rPr>
          <w:color w:val="4F81BD" w:themeColor="accent1"/>
          <w:lang w:bidi="ar-EG"/>
        </w:rPr>
        <w:t>.</w:t>
      </w:r>
    </w:p>
    <w:p w14:paraId="5F63B166" w14:textId="77777777" w:rsidR="00A444D6" w:rsidRPr="00D9401D" w:rsidRDefault="00A444D6" w:rsidP="00CB636F">
      <w:pPr>
        <w:rPr>
          <w:lang w:bidi="ar-EG"/>
        </w:rPr>
      </w:pPr>
    </w:p>
    <w:p w14:paraId="7D624265" w14:textId="022A7F28" w:rsidR="00CB636F" w:rsidRPr="00D9401D" w:rsidRDefault="00CB636F" w:rsidP="00CB636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{"citationID":"vmkkFRiU","properties":{"unsorted":false,"formattedCitation":"(\\uc0\\u1587{}\\uc0\\u1606{}\\uc0\\u1575{}\\uc0\\u1569{}, 2022)","plainCitation</w:instrText>
      </w:r>
      <w:r w:rsidR="00DC4D85" w:rsidRPr="00D9401D">
        <w:rPr>
          <w:rtl/>
        </w:rPr>
        <w:instrText>":"(سناء, 2022)","</w:instrText>
      </w:r>
      <w:r w:rsidR="00DC4D85" w:rsidRPr="00D9401D">
        <w:instrText>noteIndex":0},"citationItems":[{"id":"UXwXxAMd/tFxdSRti","uris":["http://zotero.org/users/local/xByd8XFU/items/3BFH9ZNZ"],"itemData":{"id":14,"type":"article-journal","container-title</w:instrText>
      </w:r>
      <w:r w:rsidR="00DC4D85" w:rsidRPr="00D9401D">
        <w:rPr>
          <w:rtl/>
        </w:rPr>
        <w:instrText>":"مجلة العلوم الإنسانية","</w:instrText>
      </w:r>
      <w:r w:rsidR="00DC4D85" w:rsidRPr="00D9401D">
        <w:instrText>ISSN":"1112-9255","issue":"003","language":"ar","page":"1248-1270","source":"search.mandumah</w:instrText>
      </w:r>
      <w:r w:rsidR="00DC4D85" w:rsidRPr="00D9401D">
        <w:rPr>
          <w:rtl/>
        </w:rPr>
        <w:instrText>.</w:instrText>
      </w:r>
      <w:r w:rsidR="00DC4D85" w:rsidRPr="00D9401D">
        <w:instrText>com","title</w:instrText>
      </w:r>
      <w:r w:rsidR="00DC4D85" w:rsidRPr="00D9401D">
        <w:rPr>
          <w:rtl/>
        </w:rPr>
        <w:instrText>":"أثر استخدام تطبيقات الذكاء الاصطناعي على تحسين أداء المؤسسة","</w:instrText>
      </w:r>
      <w:r w:rsidR="00DC4D85" w:rsidRPr="00D9401D">
        <w:instrText>volume":"009","author</w:instrText>
      </w:r>
      <w:r w:rsidR="00DC4D85" w:rsidRPr="00D9401D">
        <w:rPr>
          <w:rtl/>
        </w:rPr>
        <w:instrText>":[{"</w:instrText>
      </w:r>
      <w:r w:rsidR="00DC4D85" w:rsidRPr="00D9401D">
        <w:instrText>family</w:instrText>
      </w:r>
      <w:r w:rsidR="00DC4D85" w:rsidRPr="00D9401D">
        <w:rPr>
          <w:rtl/>
        </w:rPr>
        <w:instrText>":"سناء","</w:instrText>
      </w:r>
      <w:r w:rsidR="00DC4D85" w:rsidRPr="00D9401D">
        <w:instrText>given</w:instrText>
      </w:r>
      <w:r w:rsidR="00DC4D85" w:rsidRPr="00D9401D">
        <w:rPr>
          <w:rtl/>
        </w:rPr>
        <w:instrText>":"أرطباز،"}],"</w:instrText>
      </w:r>
      <w:r w:rsidR="00DC4D85" w:rsidRPr="00D9401D">
        <w:instrText>issued":{"date-parts</w:instrText>
      </w:r>
      <w:r w:rsidR="00DC4D85" w:rsidRPr="00D9401D">
        <w:rPr>
          <w:rtl/>
        </w:rPr>
        <w:instrText>":[["2022"]]</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(سناء, 2022)</w:t>
      </w:r>
      <w:r w:rsidRPr="00D9401D">
        <w:rPr>
          <w:rFonts w:hint="cs"/>
          <w:rtl/>
        </w:rPr>
        <w:fldChar w:fldCharType="end"/>
      </w:r>
      <w:r w:rsidRPr="00D9401D">
        <w:rPr>
          <w:rFonts w:hint="cs"/>
          <w:rtl/>
        </w:rPr>
        <w:t xml:space="preserve"> بعنوان: "أثر استخدام تطبيقات الذكاء الاصطناعي على تحسين أداء المؤسسة"</w:t>
      </w:r>
      <w:r w:rsidRPr="00D9401D">
        <w:rPr>
          <w:rFonts w:hint="cs"/>
        </w:rPr>
        <w:t xml:space="preserve">  </w:t>
      </w:r>
    </w:p>
    <w:p w14:paraId="3D9A0BF6" w14:textId="77777777" w:rsidR="00CB636F" w:rsidRDefault="00CB636F" w:rsidP="00CB636F">
      <w:pPr>
        <w:rPr>
          <w:rtl/>
        </w:rPr>
      </w:pPr>
      <w:r w:rsidRPr="00D9401D">
        <w:rPr>
          <w:rFonts w:hint="cs"/>
          <w:rtl/>
        </w:rPr>
        <w:lastRenderedPageBreak/>
        <w:t>تستهدف هذه الدراسة تسليط الضوء على الدور الاستراتيجي الذي تلعبه تطبيقات الذكاء الاصطناعي</w:t>
      </w:r>
      <w:r w:rsidRPr="00D9401D">
        <w:rPr>
          <w:rFonts w:hint="cs"/>
        </w:rPr>
        <w:t xml:space="preserve">  </w:t>
      </w:r>
      <w:r w:rsidRPr="00D9401D">
        <w:rPr>
          <w:rFonts w:hint="cs"/>
          <w:rtl/>
        </w:rPr>
        <w:t>كقوة تكنولوجية رائدة في تحسين ورفع كفاءة الأداء المؤسسي في منظمات الأعمال المعاصرة. وينطلق البحث من فرضية أن الاستثمار في تقنيات الذكاء الاصطناعي (مثل النظم الخبيرة، الشبكات العصبية الاصطناعية، معالجة اللغات الطبيعية، والروبوتات) لم يعد خياراً رفاهياً، بل ضرورة حتمية لتمكين المؤسسات من الاستجابة السريعة للمتغيرات، وإدارة البيانات الضخمة، وتعزيز مرونتها التنظيمية وقدرتها التنافسية في بيئة أعمال رقمية شديدة الديناميكية</w:t>
      </w:r>
      <w:r w:rsidRPr="00D9401D">
        <w:rPr>
          <w:rFonts w:hint="cs"/>
        </w:rPr>
        <w:t>.</w:t>
      </w:r>
      <w:r w:rsidRPr="00D9401D">
        <w:rPr>
          <w:rFonts w:hint="cs"/>
          <w:rtl/>
        </w:rPr>
        <w:t xml:space="preserve"> واعتمدت الدراسة على المنهج الوصفي التحليلي من خلال مراجعة وتفكيك الأطر النظرية والدراسات السابقة المعنية بإدارة التكنولوجيا والأداء، لبناء نموذج فكري يربط بين مدخلات الذكاء الاصطناعي ومخرجات الأداء التنظيمي</w:t>
      </w:r>
      <w:r w:rsidRPr="00D9401D">
        <w:rPr>
          <w:rFonts w:hint="cs"/>
        </w:rPr>
        <w:t xml:space="preserve">. </w:t>
      </w:r>
      <w:r w:rsidRPr="00D9401D">
        <w:rPr>
          <w:rFonts w:hint="cs"/>
          <w:rtl/>
        </w:rPr>
        <w:t xml:space="preserve"> خلصت الدراسة إلى أن استخدام تطبيقات الذكاء الاصطناعي ينعكس طردياً وبقوة على تحسين أداء المؤسسة عبر كافة أبعاده التشغيلية، المعرفية، والتنافسية، حيث يعمل كمحرك أساسي لتجاوز الأساليب البيروقراطية ونقل المؤسسة إلى مصاف المنظمات الذكية</w:t>
      </w:r>
      <w:r w:rsidRPr="00D9401D">
        <w:rPr>
          <w:rFonts w:hint="cs"/>
        </w:rPr>
        <w:t>.</w:t>
      </w:r>
    </w:p>
    <w:p w14:paraId="56DA8691" w14:textId="77777777" w:rsidR="00A444D6" w:rsidRDefault="00A444D6" w:rsidP="00A444D6">
      <w:pPr>
        <w:rPr>
          <w:b/>
          <w:bCs/>
          <w:color w:val="4F81BD" w:themeColor="accent1"/>
          <w:rtl/>
        </w:rPr>
      </w:pPr>
    </w:p>
    <w:p w14:paraId="1A16B84A" w14:textId="00BC677B" w:rsidR="00733A88" w:rsidRDefault="00A444D6" w:rsidP="00A444D6">
      <w:pPr>
        <w:rPr>
          <w:b/>
          <w:bCs/>
          <w:color w:val="4F81BD" w:themeColor="accent1"/>
          <w:rtl/>
        </w:rPr>
      </w:pPr>
      <w:r w:rsidRPr="00A444D6">
        <w:rPr>
          <w:b/>
          <w:bCs/>
          <w:color w:val="4F81BD" w:themeColor="accent1"/>
          <w:rtl/>
        </w:rPr>
        <w:t>وعلى الرغم من أهمية الدراسة في إبراز الدور الاستراتيجي لتطبيقات الذكاء الاصطناعي في تحسين الأداء المؤسسي، فإن اعتمادها على مراجعة الأطر النظرية والدراسات السابقة دون اختبار ميداني يجعل النتائج المطروحة ذات طبيعة استنتاجية، ولا يوفر دليلًا تجريبيًا</w:t>
      </w:r>
      <w:r>
        <w:rPr>
          <w:rFonts w:hint="cs"/>
          <w:b/>
          <w:bCs/>
          <w:color w:val="4F81BD" w:themeColor="accent1"/>
          <w:rtl/>
        </w:rPr>
        <w:t>.</w:t>
      </w:r>
    </w:p>
    <w:p w14:paraId="72D216AA" w14:textId="77777777" w:rsidR="00A444D6" w:rsidRPr="00A444D6" w:rsidRDefault="00A444D6" w:rsidP="00A444D6">
      <w:pPr>
        <w:rPr>
          <w:rtl/>
        </w:rPr>
      </w:pPr>
    </w:p>
    <w:p w14:paraId="59C9AC2A" w14:textId="4E0E6A74" w:rsidR="00CB636F" w:rsidRPr="00D9401D" w:rsidRDefault="00CB636F" w:rsidP="00CB636F">
      <w:pPr>
        <w:rPr>
          <w:rtl/>
        </w:rPr>
      </w:pPr>
      <w:r w:rsidRPr="00D9401D">
        <w:rPr>
          <w:rFonts w:hint="cs"/>
          <w:rtl/>
        </w:rPr>
        <w:t>دراسة (</w:t>
      </w:r>
      <w:r w:rsidRPr="00D9401D">
        <w:rPr>
          <w:rFonts w:hint="cs"/>
          <w:rtl/>
        </w:rPr>
        <w:fldChar w:fldCharType="begin"/>
      </w:r>
      <w:r w:rsidR="00DC4D85" w:rsidRPr="00D9401D">
        <w:rPr>
          <w:rtl/>
        </w:rPr>
        <w:instrText xml:space="preserve"> </w:instrText>
      </w:r>
      <w:r w:rsidR="00DC4D85" w:rsidRPr="00D9401D">
        <w:instrText>ADDIN ZOTERO_ITEM CSL_CITATION {"citationID":"kKxRDfbJ","properties":{"unsorted":false,"formattedCitation":"(\\uc0\\u1575{}\\uc0\\u1604{}\\uc0\\u1593{}\\uc0\\u1606{}\\uc0\\u1586{}\\uc0\\u1610{} &amp; \\uc0\\u1575{}\\uc0\\u1604{}\\uc0\\u1587{}\\uc0\\u1593</w:instrText>
      </w:r>
      <w:r w:rsidR="00DC4D85" w:rsidRPr="00D9401D">
        <w:rPr>
          <w:rtl/>
        </w:rPr>
        <w:instrText>{}\\</w:instrText>
      </w:r>
      <w:r w:rsidR="00DC4D85" w:rsidRPr="00D9401D">
        <w:instrText>uc0\\u1608{}\\uc0\\u1583{}, 2020)","plainCitation</w:instrText>
      </w:r>
      <w:r w:rsidR="00DC4D85" w:rsidRPr="00D9401D">
        <w:rPr>
          <w:rtl/>
        </w:rPr>
        <w:instrText>":"(العنزي &amp; السعود, 2020)","</w:instrText>
      </w:r>
      <w:r w:rsidR="00DC4D85" w:rsidRPr="00D9401D">
        <w:instrText>dontUpdate":true,"noteIndex":0},"citationItems":[{"id":"UXwXxAMd/aWve7tlB","uris":["http://zotero.org/users/local/xByd8XFU/items/3LXQZ53S"],"itemData":{"id":12,"type":"report</w:instrText>
      </w:r>
      <w:r w:rsidR="00DC4D85" w:rsidRPr="00D9401D">
        <w:rPr>
          <w:rtl/>
        </w:rPr>
        <w:instrText>","</w:instrText>
      </w:r>
      <w:r w:rsidR="00DC4D85" w:rsidRPr="00D9401D">
        <w:instrText>language":"ar","page":"1-106","publisher</w:instrText>
      </w:r>
      <w:r w:rsidR="00DC4D85" w:rsidRPr="00D9401D">
        <w:rPr>
          <w:rtl/>
        </w:rPr>
        <w:instrText>":"جامعة عمان الأهلية","</w:instrText>
      </w:r>
      <w:r w:rsidR="00DC4D85" w:rsidRPr="00D9401D">
        <w:instrText>source":"search.mandumah.com","title</w:instrText>
      </w:r>
      <w:r w:rsidR="00DC4D85" w:rsidRPr="00D9401D">
        <w:rPr>
          <w:rtl/>
        </w:rPr>
        <w:instrText>":"أثر الذكاء الاصطناعي على أداء المنظمات: دراسة حالة مؤسسة الرعاية الصحية الأولية بدولة قطر","</w:instrText>
      </w:r>
      <w:r w:rsidR="00DC4D85" w:rsidRPr="00D9401D">
        <w:instrText>title-short</w:instrText>
      </w:r>
      <w:r w:rsidR="00DC4D85" w:rsidRPr="00D9401D">
        <w:rPr>
          <w:rtl/>
        </w:rPr>
        <w:instrText>":"أثر الذكاء الاصطناعي على أداء المنظمات","</w:instrText>
      </w:r>
      <w:r w:rsidR="00DC4D85" w:rsidRPr="00D9401D">
        <w:instrText>URL</w:instrText>
      </w:r>
      <w:r w:rsidR="00DC4D85" w:rsidRPr="00D9401D">
        <w:rPr>
          <w:rtl/>
        </w:rPr>
        <w:instrText>":"</w:instrText>
      </w:r>
      <w:r w:rsidR="00DC4D85" w:rsidRPr="00D9401D">
        <w:instrText>https://search.mandumah.com/Record/1097360","author</w:instrText>
      </w:r>
      <w:r w:rsidR="00DC4D85" w:rsidRPr="00D9401D">
        <w:rPr>
          <w:rtl/>
        </w:rPr>
        <w:instrText>":[{"</w:instrText>
      </w:r>
      <w:r w:rsidR="00DC4D85" w:rsidRPr="00D9401D">
        <w:instrText>family</w:instrText>
      </w:r>
      <w:r w:rsidR="00DC4D85" w:rsidRPr="00D9401D">
        <w:rPr>
          <w:rtl/>
        </w:rPr>
        <w:instrText>":"العنزي","</w:instrText>
      </w:r>
      <w:r w:rsidR="00DC4D85" w:rsidRPr="00D9401D">
        <w:instrText>given</w:instrText>
      </w:r>
      <w:r w:rsidR="00DC4D85" w:rsidRPr="00D9401D">
        <w:rPr>
          <w:rtl/>
        </w:rPr>
        <w:instrText>":"سعد حمود سعد الشملاني"},{"</w:instrText>
      </w:r>
      <w:r w:rsidR="00DC4D85" w:rsidRPr="00D9401D">
        <w:instrText>family</w:instrText>
      </w:r>
      <w:r w:rsidR="00DC4D85" w:rsidRPr="00D9401D">
        <w:rPr>
          <w:rtl/>
        </w:rPr>
        <w:instrText>":"السعود","</w:instrText>
      </w:r>
      <w:r w:rsidR="00DC4D85" w:rsidRPr="00D9401D">
        <w:instrText>given</w:instrText>
      </w:r>
      <w:r w:rsidR="00DC4D85" w:rsidRPr="00D9401D">
        <w:rPr>
          <w:rtl/>
        </w:rPr>
        <w:instrText>":"أنس راتب"}],"</w:instrText>
      </w:r>
      <w:r w:rsidR="00DC4D85" w:rsidRPr="00D9401D">
        <w:instrText>accessed":{"date-parts</w:instrText>
      </w:r>
      <w:r w:rsidR="00DC4D85" w:rsidRPr="00D9401D">
        <w:rPr>
          <w:rtl/>
        </w:rPr>
        <w:instrText>":[["2026",6,15]]</w:instrText>
      </w:r>
      <w:r w:rsidR="00DC4D85" w:rsidRPr="00D9401D">
        <w:instrText>},"issued":{"date-parts</w:instrText>
      </w:r>
      <w:r w:rsidR="00DC4D85" w:rsidRPr="00D9401D">
        <w:rPr>
          <w:rtl/>
        </w:rPr>
        <w:instrText>":[["2020"]]</w:instrText>
      </w:r>
      <w:r w:rsidR="00DC4D85" w:rsidRPr="00D9401D">
        <w:instrText>}}}],"schema":"https://github.com</w:instrText>
      </w:r>
      <w:r w:rsidR="00DC4D85" w:rsidRPr="00D9401D">
        <w:rPr>
          <w:rtl/>
        </w:rPr>
        <w:instrText>/</w:instrText>
      </w:r>
      <w:r w:rsidR="00DC4D85" w:rsidRPr="00D9401D">
        <w:instrText>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العنزي &amp; السعود</w:t>
      </w:r>
      <w:r w:rsidRPr="00D9401D">
        <w:rPr>
          <w:rFonts w:hint="cs"/>
        </w:rPr>
        <w:t>,</w:t>
      </w:r>
      <w:r w:rsidRPr="00D9401D">
        <w:rPr>
          <w:rFonts w:hint="cs"/>
          <w:rtl/>
        </w:rPr>
        <w:t xml:space="preserve"> 2020</w:t>
      </w:r>
      <w:r w:rsidRPr="00D9401D">
        <w:rPr>
          <w:rFonts w:hint="cs"/>
        </w:rPr>
        <w:t>(</w:t>
      </w:r>
      <w:r w:rsidRPr="00D9401D">
        <w:rPr>
          <w:rFonts w:hint="cs"/>
          <w:rtl/>
        </w:rPr>
        <w:fldChar w:fldCharType="end"/>
      </w:r>
      <w:r w:rsidRPr="00D9401D">
        <w:rPr>
          <w:rFonts w:hint="cs"/>
          <w:rtl/>
        </w:rPr>
        <w:t xml:space="preserve"> بعنوان: "أثر الذكاء الاصطناعي على أداء المنظمات: دراسة حالة مؤسسة الرعاية الصحية الأولية بدولة قطر"</w:t>
      </w:r>
    </w:p>
    <w:p w14:paraId="28DEB242" w14:textId="77777777" w:rsidR="00CB636F" w:rsidRPr="00D9401D" w:rsidRDefault="00CB636F" w:rsidP="00CB636F">
      <w:pPr>
        <w:rPr>
          <w:rtl/>
        </w:rPr>
      </w:pPr>
      <w:r w:rsidRPr="00D9401D">
        <w:rPr>
          <w:rFonts w:hint="cs"/>
          <w:rtl/>
        </w:rPr>
        <w:t>تستهدف هذه الدراسة التقصي والتعرف على أثر تطبيق تقنيات الذكاء الاصطناعي</w:t>
      </w:r>
      <w:r w:rsidRPr="00D9401D">
        <w:rPr>
          <w:rFonts w:hint="cs"/>
        </w:rPr>
        <w:t xml:space="preserve"> </w:t>
      </w:r>
      <w:r w:rsidRPr="00D9401D">
        <w:rPr>
          <w:rFonts w:hint="cs"/>
          <w:rtl/>
        </w:rPr>
        <w:t>كمتغير مستقل بأبعاده المختلفة على أداء المنظمات</w:t>
      </w:r>
      <w:r w:rsidRPr="00D9401D">
        <w:rPr>
          <w:rFonts w:hint="cs"/>
        </w:rPr>
        <w:t xml:space="preserve">  </w:t>
      </w:r>
      <w:r w:rsidRPr="00D9401D">
        <w:rPr>
          <w:rFonts w:hint="cs"/>
          <w:rtl/>
        </w:rPr>
        <w:t xml:space="preserve">كمتغير تابع، وذلك بالتطبيق على بيئة الرعاية الصحية من </w:t>
      </w:r>
      <w:r w:rsidRPr="00D9401D">
        <w:rPr>
          <w:rFonts w:hint="cs"/>
          <w:rtl/>
        </w:rPr>
        <w:lastRenderedPageBreak/>
        <w:t>خلال دراسة حالة لـ "مؤسسة الرعاية الصحية الأولية بدولة قطر". وينطلق البحث من فرضية أن دمج الحلول الذكية وأتمتة العمليات الطبية والإدارية يسهم في ترقية المخرجات المؤسسية، وتحسين جودة الخدمة الصحية، ورفع الكفاءة التشغيلية والقدرات البشرية داخل القطاع الصحي المعاصر لتقليل الهدر ومواكبة معايير الجودة العالمية</w:t>
      </w:r>
      <w:r w:rsidRPr="00D9401D">
        <w:rPr>
          <w:rFonts w:hint="cs"/>
        </w:rPr>
        <w:t>.</w:t>
      </w:r>
      <w:r w:rsidRPr="00D9401D">
        <w:rPr>
          <w:rFonts w:hint="cs"/>
          <w:rtl/>
          <w:lang w:bidi="ar-EG"/>
        </w:rPr>
        <w:t xml:space="preserve"> </w:t>
      </w:r>
      <w:r w:rsidRPr="00D9401D">
        <w:rPr>
          <w:rFonts w:hint="cs"/>
          <w:rtl/>
        </w:rPr>
        <w:t xml:space="preserve">واعتمدت الدراسة على المنهج الوصفي التحليلي لمناسبته لطبيعة الأهداف والفرضيات. وتكون مجتمع الدراسة ميدانياً من العاملين في مؤسسة الرعاية الصحية الأولية في قطر، حيث جرى سحب عينة ممثلة تكونت من </w:t>
      </w:r>
      <w:r w:rsidRPr="00D9401D">
        <w:rPr>
          <w:rFonts w:hint="cs"/>
        </w:rPr>
        <w:t xml:space="preserve">(130) </w:t>
      </w:r>
      <w:r w:rsidRPr="00D9401D">
        <w:rPr>
          <w:rFonts w:hint="cs"/>
          <w:rtl/>
        </w:rPr>
        <w:t>موظفاً</w:t>
      </w:r>
      <w:r w:rsidRPr="00D9401D">
        <w:rPr>
          <w:rFonts w:hint="cs"/>
        </w:rPr>
        <w:t xml:space="preserve">. </w:t>
      </w:r>
      <w:r w:rsidRPr="00D9401D">
        <w:rPr>
          <w:rFonts w:hint="cs"/>
          <w:rtl/>
        </w:rPr>
        <w:t>واستخدم الباحث "استمارة الاستبيان" كأداة رئيسية لجمع البيانات الأولية، وبعد التحقق من صدق الأداة وثباتها الإحصائي عبر معامل، جرى معالجة البيانات وتحليل الفرضيات باستخدام برنامج الحزم الإحصائية للعلوم الاجتماعية</w:t>
      </w:r>
      <w:r w:rsidRPr="00D9401D">
        <w:rPr>
          <w:rFonts w:hint="cs"/>
        </w:rPr>
        <w:t xml:space="preserve"> (SPSS) </w:t>
      </w:r>
      <w:r w:rsidRPr="00D9401D">
        <w:rPr>
          <w:rFonts w:hint="cs"/>
          <w:rtl/>
        </w:rPr>
        <w:t>عبر أساليب الوصف الإحصائي والانحدار المتعدد وبيرسون</w:t>
      </w:r>
      <w:r w:rsidRPr="00D9401D">
        <w:rPr>
          <w:rFonts w:hint="cs"/>
        </w:rPr>
        <w:t>.</w:t>
      </w:r>
      <w:r w:rsidRPr="00D9401D">
        <w:rPr>
          <w:rFonts w:hint="cs"/>
          <w:rtl/>
        </w:rPr>
        <w:t xml:space="preserve"> </w:t>
      </w:r>
      <w:r w:rsidRPr="00D9401D">
        <w:rPr>
          <w:rFonts w:hint="cs"/>
        </w:rPr>
        <w:t xml:space="preserve"> </w:t>
      </w:r>
      <w:r w:rsidRPr="00D9401D">
        <w:rPr>
          <w:rFonts w:hint="cs"/>
          <w:rtl/>
        </w:rPr>
        <w:t>أكدت نتائج تحليل الانحدار وجود أثر إيجابي ذو دلالة إحصائية</w:t>
      </w:r>
      <w:r w:rsidRPr="00D9401D">
        <w:rPr>
          <w:rFonts w:hint="cs"/>
        </w:rPr>
        <w:t xml:space="preserve"> (</w:t>
      </w:r>
      <w:r w:rsidRPr="00D9401D">
        <w:rPr>
          <w:rFonts w:hint="cs"/>
          <w:rtl/>
        </w:rPr>
        <w:t>عند مستوى</w:t>
      </w:r>
      <w:r w:rsidRPr="00D9401D">
        <w:rPr>
          <w:rFonts w:hint="cs"/>
        </w:rPr>
        <w:t xml:space="preserve"> </w:t>
      </w:r>
      <w:r w:rsidRPr="00D9401D">
        <w:rPr>
          <w:rFonts w:ascii="Cambria" w:hAnsi="Cambria" w:cs="Cambria"/>
        </w:rPr>
        <w:t>α</w:t>
      </w:r>
      <w:r w:rsidRPr="00D9401D">
        <w:rPr>
          <w:rFonts w:hint="cs"/>
        </w:rPr>
        <w:t xml:space="preserve"> </w:t>
      </w:r>
      <w:r w:rsidRPr="00D9401D">
        <w:rPr>
          <w:rFonts w:ascii="Cambria Math" w:hAnsi="Cambria Math" w:cs="Cambria Math"/>
        </w:rPr>
        <w:t>≤</w:t>
      </w:r>
      <w:r w:rsidRPr="00D9401D">
        <w:rPr>
          <w:rFonts w:hint="cs"/>
        </w:rPr>
        <w:t xml:space="preserve"> 0.05) </w:t>
      </w:r>
      <w:r w:rsidRPr="00D9401D">
        <w:rPr>
          <w:rFonts w:hint="cs"/>
          <w:rtl/>
        </w:rPr>
        <w:t>لتطبيقات الذكاء الاصطناعي على أداء المنظمات بمختلف أبعاده (العمليات الداخلية، التدريب والنمو، رضا المراجعين) في مؤسسة الرعاية الصحية الأولية بقطر</w:t>
      </w:r>
      <w:r w:rsidRPr="00D9401D">
        <w:rPr>
          <w:rFonts w:hint="cs"/>
        </w:rPr>
        <w:t>.</w:t>
      </w:r>
    </w:p>
    <w:p w14:paraId="044F9643" w14:textId="0298AD65" w:rsidR="00733A88" w:rsidRDefault="00A444D6" w:rsidP="00A444D6">
      <w:pPr>
        <w:rPr>
          <w:b/>
          <w:bCs/>
          <w:color w:val="4F81BD" w:themeColor="accent1"/>
          <w:rtl/>
        </w:rPr>
      </w:pPr>
      <w:r w:rsidRPr="00A444D6">
        <w:rPr>
          <w:b/>
          <w:bCs/>
          <w:color w:val="4F81BD" w:themeColor="accent1"/>
          <w:rtl/>
        </w:rPr>
        <w:t xml:space="preserve">وعلى الرغم من أهمية الدراسة في تقديم دليل ميداني على الأثر الإيجابي لتطبيقات الذكاء الاصطناعي في أداء المنظمات، فإن تركيزها على تطبيقات الذكاء الاصطناعي  لا يوضح المتطلبات التنظيمية والتقنية والبشرية اللازمة لتحقيق الاستفادة الفعلية من هذه التطبيقات. كما أن الدراسة </w:t>
      </w:r>
      <w:r>
        <w:rPr>
          <w:rFonts w:hint="cs"/>
          <w:b/>
          <w:bCs/>
          <w:color w:val="4F81BD" w:themeColor="accent1"/>
          <w:rtl/>
        </w:rPr>
        <w:t xml:space="preserve">تقتصر </w:t>
      </w:r>
      <w:r w:rsidRPr="00A444D6">
        <w:rPr>
          <w:b/>
          <w:bCs/>
          <w:color w:val="4F81BD" w:themeColor="accent1"/>
          <w:rtl/>
        </w:rPr>
        <w:t>على مؤسسة واحدة للرعاية الصحية في دولة قطر يحد من إمكانية تعميم النتائج على مؤسسات خدمية أخرى تختلف في طبيعة عملياتها وبيئتها التنظيمية</w:t>
      </w:r>
      <w:r>
        <w:rPr>
          <w:rFonts w:hint="cs"/>
          <w:b/>
          <w:bCs/>
          <w:color w:val="4F81BD" w:themeColor="accent1"/>
          <w:rtl/>
        </w:rPr>
        <w:t>.</w:t>
      </w:r>
    </w:p>
    <w:p w14:paraId="6AEE91E5" w14:textId="77777777" w:rsidR="00A444D6" w:rsidRPr="00A444D6" w:rsidRDefault="00A444D6" w:rsidP="00A444D6">
      <w:pPr>
        <w:rPr>
          <w:rtl/>
        </w:rPr>
      </w:pPr>
    </w:p>
    <w:p w14:paraId="02695024" w14:textId="74A8A1AE" w:rsidR="00CB636F" w:rsidRPr="00D9401D" w:rsidRDefault="00CB636F" w:rsidP="00CB636F">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{"citationID":"MZio9pV1","properties":{"unsorted":false,"formattedCitation":"(\\uc0\\u1602{}\\uc0\\u1608{}\\uc0\\u1575{}\\uc0\\u1587{}\\uc0\\u1605{}\\uc0\\u1610{}\\uc0\\u1577{}, 2020)","plainCitation</w:instrText>
      </w:r>
      <w:r w:rsidR="00DC4D85" w:rsidRPr="00D9401D">
        <w:rPr>
          <w:rtl/>
        </w:rPr>
        <w:instrText>":"(قواسمية, 2020)","</w:instrText>
      </w:r>
      <w:r w:rsidR="00DC4D85" w:rsidRPr="00D9401D">
        <w:instrText>noteIndex":0},"citationItems":[{"id":"UXwXxAMd/nGSbZW0T","uris":["http://zotero.org/users/local/xByd8XFU/items/D625865R"],"itemData":{"id":19,"type":"thesis","genre</w:instrText>
      </w:r>
      <w:r w:rsidR="00DC4D85" w:rsidRPr="00D9401D">
        <w:rPr>
          <w:rtl/>
        </w:rPr>
        <w:instrText>":"مذكرة مقدمة لنيل شهادة الماستر في تسويق فندقي وسياحي","</w:instrText>
      </w:r>
      <w:r w:rsidR="00DC4D85" w:rsidRPr="00D9401D">
        <w:instrText>language":"arabic","publisher</w:instrText>
      </w:r>
      <w:r w:rsidR="00DC4D85" w:rsidRPr="00D9401D">
        <w:rPr>
          <w:rtl/>
        </w:rPr>
        <w:instrText>":"جامعة 8 ماي 1945 - قالمة, كلية العلوم الاقتصادية والتجارية وعلوم التسيير","</w:instrText>
      </w:r>
      <w:r w:rsidR="00DC4D85" w:rsidRPr="00D9401D">
        <w:instrText>publisher-place</w:instrText>
      </w:r>
      <w:r w:rsidR="00DC4D85" w:rsidRPr="00D9401D">
        <w:rPr>
          <w:rtl/>
        </w:rPr>
        <w:instrText>":"قالمة, الجزائر","</w:instrText>
      </w:r>
      <w:r w:rsidR="00DC4D85" w:rsidRPr="00D9401D">
        <w:instrText>title</w:instrText>
      </w:r>
      <w:r w:rsidR="00DC4D85" w:rsidRPr="00D9401D">
        <w:rPr>
          <w:rtl/>
        </w:rPr>
        <w:instrText>":"دور التدريب السياحي في تحسين أداء المؤسسات السياحية: دراسة ميدانية بمركب الشلالة - حمام دباغ - قالمة","</w:instrText>
      </w:r>
      <w:r w:rsidR="00DC4D85" w:rsidRPr="00D9401D">
        <w:instrText>author":[{"family</w:instrText>
      </w:r>
      <w:r w:rsidR="00DC4D85" w:rsidRPr="00D9401D">
        <w:rPr>
          <w:rtl/>
        </w:rPr>
        <w:instrText>":"قواسمية","</w:instrText>
      </w:r>
      <w:r w:rsidR="00DC4D85" w:rsidRPr="00D9401D">
        <w:instrText>given</w:instrText>
      </w:r>
      <w:r w:rsidR="00DC4D85" w:rsidRPr="00D9401D">
        <w:rPr>
          <w:rtl/>
        </w:rPr>
        <w:instrText>":"مولود"}],"</w:instrText>
      </w:r>
      <w:r w:rsidR="00DC4D85" w:rsidRPr="00D9401D">
        <w:instrText>issued":{"date-parts":[["2020"]]}}}],"schema":"https://github.com/citation-style-language/schema/raw/master/csl-citation.json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tl/>
        </w:rPr>
        <w:t>(قواسمية, 2020)</w:t>
      </w:r>
      <w:r w:rsidRPr="00D9401D">
        <w:rPr>
          <w:rFonts w:hint="cs"/>
          <w:rtl/>
        </w:rPr>
        <w:fldChar w:fldCharType="end"/>
      </w:r>
      <w:r w:rsidRPr="00D9401D">
        <w:rPr>
          <w:rFonts w:hint="cs"/>
          <w:rtl/>
        </w:rPr>
        <w:t xml:space="preserve"> بعنوان: "دور التدريب السياحي في تحسين أداء المؤسسات السياحية</w:t>
      </w:r>
      <w:r w:rsidRPr="00D9401D">
        <w:rPr>
          <w:rFonts w:hint="cs"/>
        </w:rPr>
        <w:t xml:space="preserve">: </w:t>
      </w:r>
      <w:r w:rsidRPr="00D9401D">
        <w:rPr>
          <w:rFonts w:hint="cs"/>
          <w:rtl/>
        </w:rPr>
        <w:t>دراسة ميدانية بمركب الشلالة - حمام دباغ – قالمة"</w:t>
      </w:r>
    </w:p>
    <w:p w14:paraId="1D343778" w14:textId="77777777" w:rsidR="00CB636F" w:rsidRPr="00D9401D" w:rsidRDefault="00CB636F" w:rsidP="00CB636F">
      <w:pPr>
        <w:rPr>
          <w:rtl/>
        </w:rPr>
      </w:pPr>
      <w:r w:rsidRPr="00D9401D">
        <w:rPr>
          <w:rFonts w:hint="cs"/>
        </w:rPr>
        <w:lastRenderedPageBreak/>
        <w:t xml:space="preserve"> </w:t>
      </w:r>
      <w:r w:rsidRPr="00D9401D">
        <w:rPr>
          <w:rFonts w:hint="cs"/>
          <w:rtl/>
        </w:rPr>
        <w:t>تستهدف هذه الدراسة تسليط الضوء على قطاع السياحة كواحد من أبرز القطاعات الحيوية الدافعة للاقتصاد، والتقصي عن دور "التدريب السياحي" (البرامج التدريبية، جودة التدريب، والفترة التدريبية) كمتغير مستقل في تحسين ورفع كفاءة أداء المؤسسات السياحية كمتغير تابع. وينطلق البحث من فرضية أن العنصر البشري المؤهل والكفء يمثل الركيزة الأساسية لنجاح المنشآت الفندقية والسياحية، وأن الاستثمار في تطوير مهارات الموظفين وسلوكياتهم الخدمية ينعكس بشكل حتمي على مخرجات المؤسسة وتميزها التنافسي</w:t>
      </w:r>
      <w:r w:rsidRPr="00D9401D">
        <w:rPr>
          <w:rFonts w:hint="cs"/>
        </w:rPr>
        <w:t>.</w:t>
      </w:r>
      <w:r w:rsidRPr="00D9401D">
        <w:rPr>
          <w:rFonts w:hint="cs"/>
          <w:rtl/>
        </w:rPr>
        <w:t xml:space="preserve"> واعتمدت الدراسة على المنهج الوصفي التحليلي لتشخيص واقع المتغيرات، واستخدم الباحث "الاستبيان" كأداة رئيسية لجمع البيانات من مجتمع الدراسة (العاملين بالمركب السياحي)، وجرى معالجة البيانات وإجراء الاختبارات الإحصائية باستخدام برنامج الحزم الإحصائية للعلوم الاجتماعية</w:t>
      </w:r>
      <w:r w:rsidRPr="00D9401D">
        <w:rPr>
          <w:rFonts w:hint="cs"/>
        </w:rPr>
        <w:t xml:space="preserve"> (SPSS) </w:t>
      </w:r>
      <w:r w:rsidRPr="00D9401D">
        <w:rPr>
          <w:rFonts w:hint="cs"/>
          <w:rtl/>
        </w:rPr>
        <w:t>للتحقق من صحة الفرضيات المصاغة</w:t>
      </w:r>
      <w:r w:rsidRPr="00D9401D">
        <w:rPr>
          <w:rFonts w:hint="cs"/>
        </w:rPr>
        <w:t>.</w:t>
      </w:r>
      <w:r w:rsidRPr="00D9401D">
        <w:rPr>
          <w:rFonts w:hint="cs"/>
          <w:rtl/>
        </w:rPr>
        <w:t xml:space="preserve"> </w:t>
      </w:r>
      <w:r w:rsidRPr="00D9401D">
        <w:rPr>
          <w:rFonts w:hint="cs"/>
        </w:rPr>
        <w:t xml:space="preserve"> </w:t>
      </w:r>
      <w:r w:rsidRPr="00D9401D">
        <w:rPr>
          <w:rFonts w:hint="cs"/>
          <w:rtl/>
        </w:rPr>
        <w:t>النتائج الحتمية</w:t>
      </w:r>
      <w:r w:rsidRPr="00D9401D">
        <w:rPr>
          <w:rFonts w:hint="cs"/>
        </w:rPr>
        <w:t xml:space="preserve">: </w:t>
      </w:r>
      <w:r w:rsidRPr="00D9401D">
        <w:rPr>
          <w:rFonts w:hint="cs"/>
          <w:rtl/>
        </w:rPr>
        <w:t>خلصت الدراسة إلى وجود علاقة ارتباط وأثر إيجابي ذو دلالة إحصائية للتدريب السياحي بأبعاده في تحسين وتطوير أداء المؤسسة السياحية محل الدراسة؛ إذ تبين أن الاهتمام بجودة البرامج التدريبية وفتراتها الزمنية ينعكس طردياً على الكفاءة الإنتاجية والمهارية للعاملين بمركب الشلالة</w:t>
      </w:r>
      <w:r w:rsidRPr="00D9401D">
        <w:rPr>
          <w:rFonts w:hint="cs"/>
        </w:rPr>
        <w:t>.</w:t>
      </w:r>
    </w:p>
    <w:p w14:paraId="211E0304" w14:textId="77777777" w:rsidR="007559B1" w:rsidRPr="007559B1" w:rsidRDefault="007559B1" w:rsidP="007559B1">
      <w:pPr>
        <w:rPr>
          <w:color w:val="4F81BD" w:themeColor="accent1"/>
          <w:rtl/>
        </w:rPr>
      </w:pPr>
      <w:r w:rsidRPr="007559B1">
        <w:rPr>
          <w:color w:val="4F81BD" w:themeColor="accent1"/>
          <w:rtl/>
        </w:rPr>
        <w:t xml:space="preserve">وعلى الرغم من أهمية الدراسة في إثبات </w:t>
      </w:r>
      <w:r w:rsidRPr="007559B1">
        <w:rPr>
          <w:rFonts w:hint="cs"/>
          <w:color w:val="4F81BD" w:themeColor="accent1"/>
          <w:rtl/>
        </w:rPr>
        <w:t>أن</w:t>
      </w:r>
      <w:r w:rsidRPr="007559B1">
        <w:rPr>
          <w:color w:val="4F81BD" w:themeColor="accent1"/>
          <w:rtl/>
        </w:rPr>
        <w:t xml:space="preserve"> تحسين أداء المؤسسة السياحية</w:t>
      </w:r>
      <w:r w:rsidRPr="007559B1">
        <w:rPr>
          <w:rFonts w:hint="cs"/>
          <w:color w:val="4F81BD" w:themeColor="accent1"/>
          <w:rtl/>
        </w:rPr>
        <w:t xml:space="preserve"> يعتمد على عوامل مؤسسية</w:t>
      </w:r>
      <w:r w:rsidRPr="007559B1">
        <w:rPr>
          <w:color w:val="4F81BD" w:themeColor="accent1"/>
          <w:rtl/>
        </w:rPr>
        <w:t xml:space="preserve"> وإبر</w:t>
      </w:r>
      <w:r w:rsidRPr="007559B1">
        <w:rPr>
          <w:rFonts w:hint="cs"/>
          <w:color w:val="4F81BD" w:themeColor="accent1"/>
          <w:rtl/>
        </w:rPr>
        <w:t>از</w:t>
      </w:r>
      <w:r w:rsidRPr="007559B1">
        <w:rPr>
          <w:color w:val="4F81BD" w:themeColor="accent1"/>
          <w:rtl/>
        </w:rPr>
        <w:t xml:space="preserve"> أهمية جودة البرامج التدريبية ، </w:t>
      </w:r>
      <w:r w:rsidRPr="007559B1">
        <w:rPr>
          <w:rFonts w:hint="cs"/>
          <w:color w:val="4F81BD" w:themeColor="accent1"/>
          <w:rtl/>
        </w:rPr>
        <w:t>فإنها تترك</w:t>
      </w:r>
      <w:r w:rsidRPr="007559B1">
        <w:rPr>
          <w:color w:val="4F81BD" w:themeColor="accent1"/>
          <w:rtl/>
        </w:rPr>
        <w:t xml:space="preserve"> جانب المتطلبات التكنولوجية الحديثة اللازمة لتطوير المؤسسات السياحية خارج نطاق نموذجها. كما أن اقتصار الدراسة على العاملين في مركب سياحي واحد يحد من إمكانية تعميم نتائجها على المؤسسات السياحية ذات الأحجام والأنشطة المختلفة. </w:t>
      </w:r>
    </w:p>
    <w:p w14:paraId="52FC5834" w14:textId="62A2F857" w:rsidR="00733A88" w:rsidRPr="00D9401D" w:rsidRDefault="00733A88" w:rsidP="007559B1">
      <w:r w:rsidRPr="00D9401D">
        <w:rPr>
          <w:rtl/>
        </w:rPr>
        <w:t xml:space="preserve">يتضح من الدراسات العربية السابقة اتفاقها على وجود أثر إيجابي لتطبيقات الذكاء الاصطناعي في تحسين الأداء المؤسسي بمختلف أبعاده، مع اختلاف البيئات التطبيقية التي شملت قطاعات </w:t>
      </w:r>
      <w:r w:rsidRPr="00D9401D">
        <w:rPr>
          <w:rtl/>
        </w:rPr>
        <w:lastRenderedPageBreak/>
        <w:t>التعليم، والصحة، والطاقة، والسياحة، والقطاع الحكومي. وعلى الرغم من أهمية هذه الدراسات، إلا أنها</w:t>
      </w:r>
      <w:r w:rsidR="00574805">
        <w:rPr>
          <w:rFonts w:hint="cs"/>
          <w:rtl/>
        </w:rPr>
        <w:t xml:space="preserve"> اختلفت </w:t>
      </w:r>
      <w:r w:rsidR="00574805" w:rsidRPr="00463155">
        <w:rPr>
          <w:rFonts w:hint="cs"/>
          <w:highlight w:val="yellow"/>
          <w:rtl/>
        </w:rPr>
        <w:t xml:space="preserve">كما يشير </w:t>
      </w:r>
      <w:r w:rsidR="00574805" w:rsidRPr="00463155">
        <w:rPr>
          <w:rFonts w:hint="cs"/>
          <w:b/>
          <w:bCs/>
          <w:sz w:val="24"/>
          <w:szCs w:val="24"/>
          <w:highlight w:val="yellow"/>
          <w:rtl/>
          <w:lang w:bidi="ar-EG"/>
        </w:rPr>
        <w:t>جدول 2.</w:t>
      </w:r>
      <w:r w:rsidR="00574805">
        <w:rPr>
          <w:rFonts w:hint="cs"/>
          <w:b/>
          <w:bCs/>
          <w:sz w:val="24"/>
          <w:szCs w:val="24"/>
          <w:highlight w:val="yellow"/>
          <w:rtl/>
          <w:lang w:bidi="ar-EG"/>
        </w:rPr>
        <w:t>2</w:t>
      </w:r>
      <w:r w:rsidR="00574805" w:rsidRPr="00463155">
        <w:rPr>
          <w:rFonts w:hint="cs"/>
          <w:b/>
          <w:bCs/>
          <w:sz w:val="24"/>
          <w:szCs w:val="24"/>
          <w:highlight w:val="yellow"/>
          <w:rtl/>
        </w:rPr>
        <w:t>. على سبيل المثال</w:t>
      </w:r>
      <w:r w:rsidR="00574805">
        <w:rPr>
          <w:rFonts w:hint="cs"/>
          <w:b/>
          <w:bCs/>
          <w:sz w:val="24"/>
          <w:szCs w:val="24"/>
          <w:rtl/>
        </w:rPr>
        <w:t>،</w:t>
      </w:r>
      <w:r w:rsidRPr="00D9401D">
        <w:rPr>
          <w:rtl/>
        </w:rPr>
        <w:t xml:space="preserve"> ركزت في معظمها على قياس الأثر المباشر لتطبيقات الذكاء الاصطناعي، دون تناول حوكمة الذكاء الاصطناعي كعامل تنظيمي قد يعزز أو يضعف هذه العلاقة. كما اعتمدت غالبية الدراسات على المنهج الوصفي التحليلي وأساليب إحصائية تقليدية، مع محدودية الدراسات التطبيقية في القطاع السياحي السعودي، وعدم تناول الهيئة السعودية للسياحة تحديدًا. ومن ثم، تسعى الدراسة الحالية إلى سد هذه الفجوة من خلال اختبار أثر متطلبات الذكاء الاصطناعي في الأداء المؤسسي، مع دراسة الدور المعدل لحوكمة الذكاء الاصطناعي في هذه العلاقة داخل الهيئة السعودية للسياحة</w:t>
      </w:r>
      <w:r w:rsidRPr="00D9401D">
        <w:t>.</w:t>
      </w:r>
    </w:p>
    <w:p w14:paraId="5E8B7A4B" w14:textId="36CE6ABE" w:rsidR="00733A88" w:rsidRPr="007559B1" w:rsidRDefault="00192799" w:rsidP="00BA1573">
      <w:pPr>
        <w:rPr>
          <w:color w:val="4F81BD" w:themeColor="accent1"/>
          <w:sz w:val="24"/>
          <w:szCs w:val="24"/>
          <w:rtl/>
        </w:rPr>
      </w:pPr>
      <w:r w:rsidRPr="007559B1">
        <w:rPr>
          <w:rFonts w:hint="cs"/>
          <w:b/>
          <w:bCs/>
          <w:color w:val="4F81BD" w:themeColor="accent1"/>
          <w:sz w:val="24"/>
          <w:szCs w:val="24"/>
          <w:rtl/>
          <w:lang w:bidi="ar-EG"/>
        </w:rPr>
        <w:t>جدول 2.</w:t>
      </w:r>
      <w:r w:rsidRPr="007559B1">
        <w:rPr>
          <w:rFonts w:hint="cs"/>
          <w:b/>
          <w:bCs/>
          <w:color w:val="4F81BD" w:themeColor="accent1"/>
          <w:sz w:val="24"/>
          <w:szCs w:val="24"/>
          <w:rtl/>
          <w:lang w:bidi="ar-EG"/>
        </w:rPr>
        <w:t>2</w:t>
      </w:r>
      <w:r w:rsidRPr="007559B1">
        <w:rPr>
          <w:rFonts w:hint="cs"/>
          <w:b/>
          <w:bCs/>
          <w:color w:val="4F81BD" w:themeColor="accent1"/>
          <w:sz w:val="24"/>
          <w:szCs w:val="24"/>
          <w:rtl/>
          <w:lang w:bidi="ar-EG"/>
        </w:rPr>
        <w:t>:</w:t>
      </w:r>
      <w:r w:rsidRPr="007559B1">
        <w:rPr>
          <w:rFonts w:hint="cs"/>
          <w:b/>
          <w:bCs/>
          <w:color w:val="4F81BD" w:themeColor="accent1"/>
          <w:sz w:val="24"/>
          <w:szCs w:val="24"/>
          <w:rtl/>
        </w:rPr>
        <w:t xml:space="preserve"> </w:t>
      </w:r>
      <w:r w:rsidR="00BA1573" w:rsidRPr="007559B1">
        <w:rPr>
          <w:color w:val="4F81BD" w:themeColor="accent1"/>
          <w:sz w:val="24"/>
          <w:szCs w:val="24"/>
          <w:rtl/>
        </w:rPr>
        <w:t>التحليل النقدي للدراسات العربية التي تناولت الأداء المؤسسي</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6640"/>
      </w:tblGrid>
      <w:tr w:rsidR="00BA1573" w:rsidRPr="007559B1" w14:paraId="38945391" w14:textId="77777777" w:rsidTr="00BA1573">
        <w:trPr>
          <w:trHeight w:val="288"/>
        </w:trPr>
        <w:tc>
          <w:tcPr>
            <w:tcW w:w="2200" w:type="dxa"/>
            <w:vAlign w:val="center"/>
            <w:hideMark/>
          </w:tcPr>
          <w:p w14:paraId="7F914BF4" w14:textId="77777777" w:rsidR="00BA1573" w:rsidRPr="007559B1" w:rsidRDefault="00BA1573" w:rsidP="00BA1573">
            <w:pPr>
              <w:spacing w:line="240" w:lineRule="auto"/>
              <w:jc w:val="center"/>
              <w:rPr>
                <w:color w:val="4F81BD" w:themeColor="accent1"/>
              </w:rPr>
            </w:pPr>
            <w:r w:rsidRPr="007559B1">
              <w:rPr>
                <w:color w:val="4F81BD" w:themeColor="accent1"/>
                <w:rtl/>
              </w:rPr>
              <w:t>محور النقد</w:t>
            </w:r>
          </w:p>
        </w:tc>
        <w:tc>
          <w:tcPr>
            <w:tcW w:w="6640" w:type="dxa"/>
            <w:vAlign w:val="center"/>
            <w:hideMark/>
          </w:tcPr>
          <w:p w14:paraId="041BC655" w14:textId="77777777" w:rsidR="00BA1573" w:rsidRPr="007559B1" w:rsidRDefault="00BA1573" w:rsidP="00BA1573">
            <w:pPr>
              <w:spacing w:line="240" w:lineRule="auto"/>
              <w:jc w:val="center"/>
              <w:rPr>
                <w:color w:val="4F81BD" w:themeColor="accent1"/>
                <w:rtl/>
              </w:rPr>
            </w:pPr>
            <w:r w:rsidRPr="007559B1">
              <w:rPr>
                <w:color w:val="4F81BD" w:themeColor="accent1"/>
                <w:rtl/>
              </w:rPr>
              <w:t>التحليل النقدي</w:t>
            </w:r>
          </w:p>
        </w:tc>
      </w:tr>
      <w:tr w:rsidR="00BA1573" w:rsidRPr="007559B1" w14:paraId="08DE0E2F" w14:textId="77777777" w:rsidTr="00BA1573">
        <w:trPr>
          <w:trHeight w:val="864"/>
        </w:trPr>
        <w:tc>
          <w:tcPr>
            <w:tcW w:w="2200" w:type="dxa"/>
            <w:vAlign w:val="center"/>
            <w:hideMark/>
          </w:tcPr>
          <w:p w14:paraId="2D56AD5B" w14:textId="77777777" w:rsidR="00BA1573" w:rsidRPr="007559B1" w:rsidRDefault="00BA1573" w:rsidP="00BA1573">
            <w:pPr>
              <w:spacing w:line="240" w:lineRule="auto"/>
              <w:jc w:val="left"/>
              <w:rPr>
                <w:color w:val="4F81BD" w:themeColor="accent1"/>
                <w:rtl/>
              </w:rPr>
            </w:pPr>
            <w:r w:rsidRPr="007559B1">
              <w:rPr>
                <w:color w:val="4F81BD" w:themeColor="accent1"/>
                <w:rtl/>
              </w:rPr>
              <w:t>المنظور النظري</w:t>
            </w:r>
          </w:p>
        </w:tc>
        <w:tc>
          <w:tcPr>
            <w:tcW w:w="6640" w:type="dxa"/>
            <w:vAlign w:val="center"/>
            <w:hideMark/>
          </w:tcPr>
          <w:p w14:paraId="71454111" w14:textId="77777777" w:rsidR="00BA1573" w:rsidRPr="007559B1" w:rsidRDefault="00BA1573" w:rsidP="00BA1573">
            <w:pPr>
              <w:spacing w:line="240" w:lineRule="auto"/>
              <w:jc w:val="left"/>
              <w:rPr>
                <w:color w:val="4F81BD" w:themeColor="accent1"/>
                <w:rtl/>
              </w:rPr>
            </w:pPr>
            <w:r w:rsidRPr="007559B1">
              <w:rPr>
                <w:color w:val="4F81BD" w:themeColor="accent1"/>
                <w:rtl/>
              </w:rPr>
              <w:t>ركزت غالبية الدراسات على قياس الأداء المؤسسي باعتباره متغيرًا تابعًا أو مؤشرًا لنجاح المؤسسة، دون تقديم تفسير نظري متكامل للعوامل التنظيمية أو التقنية المؤثرة فيه، كما تفاوتت الأطر النظرية التي استندت إليها هذه الدراسات.</w:t>
            </w:r>
          </w:p>
        </w:tc>
      </w:tr>
      <w:tr w:rsidR="00BA1573" w:rsidRPr="007559B1" w14:paraId="0C9518E5" w14:textId="77777777" w:rsidTr="00BA1573">
        <w:trPr>
          <w:trHeight w:val="864"/>
        </w:trPr>
        <w:tc>
          <w:tcPr>
            <w:tcW w:w="2200" w:type="dxa"/>
            <w:vAlign w:val="center"/>
            <w:hideMark/>
          </w:tcPr>
          <w:p w14:paraId="49D2CEDB" w14:textId="77777777" w:rsidR="00BA1573" w:rsidRPr="007559B1" w:rsidRDefault="00BA1573" w:rsidP="00BA1573">
            <w:pPr>
              <w:spacing w:line="240" w:lineRule="auto"/>
              <w:jc w:val="left"/>
              <w:rPr>
                <w:color w:val="4F81BD" w:themeColor="accent1"/>
                <w:rtl/>
              </w:rPr>
            </w:pPr>
            <w:r w:rsidRPr="007559B1">
              <w:rPr>
                <w:color w:val="4F81BD" w:themeColor="accent1"/>
                <w:rtl/>
              </w:rPr>
              <w:t>المتغيرات المدروسة</w:t>
            </w:r>
          </w:p>
        </w:tc>
        <w:tc>
          <w:tcPr>
            <w:tcW w:w="6640" w:type="dxa"/>
            <w:vAlign w:val="center"/>
            <w:hideMark/>
          </w:tcPr>
          <w:p w14:paraId="375680B9" w14:textId="77777777" w:rsidR="00BA1573" w:rsidRPr="007559B1" w:rsidRDefault="00BA1573" w:rsidP="00BA1573">
            <w:pPr>
              <w:spacing w:line="240" w:lineRule="auto"/>
              <w:jc w:val="left"/>
              <w:rPr>
                <w:color w:val="4F81BD" w:themeColor="accent1"/>
                <w:rtl/>
              </w:rPr>
            </w:pPr>
            <w:r w:rsidRPr="007559B1">
              <w:rPr>
                <w:color w:val="4F81BD" w:themeColor="accent1"/>
                <w:rtl/>
              </w:rPr>
              <w:t>تناولت الدراسات الأداء المؤسسي في علاقته بمتغيرات متعددة، مثل التحول الرقمي، والقيادة، وجودة الخدمات، والابتكار، إلا أنها لم تبحث أثر متطلبات الذكاء الاصطناعي أو حوكمة الذكاء الاصطناعي في تحسين الأداء المؤسسي ضمن نموذج واحد متكامل.</w:t>
            </w:r>
          </w:p>
        </w:tc>
      </w:tr>
      <w:tr w:rsidR="00BA1573" w:rsidRPr="007559B1" w14:paraId="501C6AA6" w14:textId="77777777" w:rsidTr="00BA1573">
        <w:trPr>
          <w:trHeight w:val="864"/>
        </w:trPr>
        <w:tc>
          <w:tcPr>
            <w:tcW w:w="2200" w:type="dxa"/>
            <w:vAlign w:val="center"/>
            <w:hideMark/>
          </w:tcPr>
          <w:p w14:paraId="4EE8BAF1" w14:textId="77777777" w:rsidR="00BA1573" w:rsidRPr="007559B1" w:rsidRDefault="00BA1573" w:rsidP="00BA1573">
            <w:pPr>
              <w:spacing w:line="240" w:lineRule="auto"/>
              <w:jc w:val="left"/>
              <w:rPr>
                <w:color w:val="4F81BD" w:themeColor="accent1"/>
                <w:rtl/>
              </w:rPr>
            </w:pPr>
            <w:r w:rsidRPr="007559B1">
              <w:rPr>
                <w:color w:val="4F81BD" w:themeColor="accent1"/>
                <w:rtl/>
              </w:rPr>
              <w:t>المنهجية</w:t>
            </w:r>
          </w:p>
        </w:tc>
        <w:tc>
          <w:tcPr>
            <w:tcW w:w="6640" w:type="dxa"/>
            <w:vAlign w:val="center"/>
            <w:hideMark/>
          </w:tcPr>
          <w:p w14:paraId="5158A0C4" w14:textId="77777777" w:rsidR="00BA1573" w:rsidRPr="007559B1" w:rsidRDefault="00BA1573" w:rsidP="00BA1573">
            <w:pPr>
              <w:spacing w:line="240" w:lineRule="auto"/>
              <w:jc w:val="left"/>
              <w:rPr>
                <w:color w:val="4F81BD" w:themeColor="accent1"/>
                <w:rtl/>
              </w:rPr>
            </w:pPr>
            <w:r w:rsidRPr="007559B1">
              <w:rPr>
                <w:color w:val="4F81BD" w:themeColor="accent1"/>
                <w:rtl/>
              </w:rPr>
              <w:t>اعتمدت معظم الدراسات على المنهج الوصفي التحليلي واستخدام الاستبانة، مع الاعتماد على بيانات مقطعية وأساليب تحليل إحصائي تقليدية، الأمر الذي يحد من تفسير العلاقات السببية بين المتغيرات.</w:t>
            </w:r>
          </w:p>
        </w:tc>
      </w:tr>
      <w:tr w:rsidR="00BA1573" w:rsidRPr="007559B1" w14:paraId="7B6A3076" w14:textId="77777777" w:rsidTr="00BA1573">
        <w:trPr>
          <w:trHeight w:val="864"/>
        </w:trPr>
        <w:tc>
          <w:tcPr>
            <w:tcW w:w="2200" w:type="dxa"/>
            <w:vAlign w:val="center"/>
            <w:hideMark/>
          </w:tcPr>
          <w:p w14:paraId="6D344E46" w14:textId="77777777" w:rsidR="00BA1573" w:rsidRPr="007559B1" w:rsidRDefault="00BA1573" w:rsidP="00BA1573">
            <w:pPr>
              <w:spacing w:line="240" w:lineRule="auto"/>
              <w:jc w:val="left"/>
              <w:rPr>
                <w:color w:val="4F81BD" w:themeColor="accent1"/>
                <w:rtl/>
              </w:rPr>
            </w:pPr>
            <w:r w:rsidRPr="007559B1">
              <w:rPr>
                <w:color w:val="4F81BD" w:themeColor="accent1"/>
                <w:rtl/>
              </w:rPr>
              <w:t>البيئة التطبيقية</w:t>
            </w:r>
          </w:p>
        </w:tc>
        <w:tc>
          <w:tcPr>
            <w:tcW w:w="6640" w:type="dxa"/>
            <w:vAlign w:val="center"/>
            <w:hideMark/>
          </w:tcPr>
          <w:p w14:paraId="0AABC9D2" w14:textId="77777777" w:rsidR="00BA1573" w:rsidRPr="007559B1" w:rsidRDefault="00BA1573" w:rsidP="00BA1573">
            <w:pPr>
              <w:spacing w:line="240" w:lineRule="auto"/>
              <w:jc w:val="left"/>
              <w:rPr>
                <w:color w:val="4F81BD" w:themeColor="accent1"/>
                <w:rtl/>
              </w:rPr>
            </w:pPr>
            <w:r w:rsidRPr="007559B1">
              <w:rPr>
                <w:color w:val="4F81BD" w:themeColor="accent1"/>
                <w:rtl/>
              </w:rPr>
              <w:t>تنوعت البيئات التطبيقية بين المؤسسات التعليمية، والقطاع الصحي، والجهات الحكومية، والمؤسسات الخدمية، بينما لم تحظ الهيئة السعودية للسياحة أو القطاع السياحي الحكومي السعودي باهتمام بحثي كافٍ.</w:t>
            </w:r>
          </w:p>
        </w:tc>
      </w:tr>
      <w:tr w:rsidR="00BA1573" w:rsidRPr="007559B1" w14:paraId="09B9CE5D" w14:textId="77777777" w:rsidTr="00BA1573">
        <w:trPr>
          <w:trHeight w:val="864"/>
        </w:trPr>
        <w:tc>
          <w:tcPr>
            <w:tcW w:w="2200" w:type="dxa"/>
            <w:vAlign w:val="center"/>
            <w:hideMark/>
          </w:tcPr>
          <w:p w14:paraId="33D22165" w14:textId="77777777" w:rsidR="00BA1573" w:rsidRPr="007559B1" w:rsidRDefault="00BA1573" w:rsidP="00BA1573">
            <w:pPr>
              <w:spacing w:line="240" w:lineRule="auto"/>
              <w:jc w:val="left"/>
              <w:rPr>
                <w:color w:val="4F81BD" w:themeColor="accent1"/>
                <w:rtl/>
              </w:rPr>
            </w:pPr>
            <w:r w:rsidRPr="007559B1">
              <w:rPr>
                <w:color w:val="4F81BD" w:themeColor="accent1"/>
                <w:rtl/>
              </w:rPr>
              <w:lastRenderedPageBreak/>
              <w:t>الفجوة البحثية</w:t>
            </w:r>
          </w:p>
        </w:tc>
        <w:tc>
          <w:tcPr>
            <w:tcW w:w="6640" w:type="dxa"/>
            <w:vAlign w:val="center"/>
            <w:hideMark/>
          </w:tcPr>
          <w:p w14:paraId="1F57E35B" w14:textId="77777777" w:rsidR="00BA1573" w:rsidRPr="007559B1" w:rsidRDefault="00BA1573" w:rsidP="00BA1573">
            <w:pPr>
              <w:spacing w:line="240" w:lineRule="auto"/>
              <w:jc w:val="left"/>
              <w:rPr>
                <w:color w:val="4F81BD" w:themeColor="accent1"/>
                <w:rtl/>
              </w:rPr>
            </w:pPr>
            <w:r w:rsidRPr="007559B1">
              <w:rPr>
                <w:color w:val="4F81BD" w:themeColor="accent1"/>
                <w:rtl/>
              </w:rPr>
              <w:t>لم تتناول الدراسات العربية الأداء المؤسسي بوصفه ناتجًا لتكامل متطلبات الذكاء الاصطناعي مع حوكمة الذكاء الاصطناعي، كما لم تختبر الدور المعدل لحوكمة الذكاء الاصطناعي في هذه العلاقة، وهو ما تسعى الدراسة الحالية إلى معالجته.</w:t>
            </w:r>
          </w:p>
        </w:tc>
      </w:tr>
    </w:tbl>
    <w:p w14:paraId="1810E7DC" w14:textId="77777777" w:rsidR="00BA1573" w:rsidRPr="007559B1" w:rsidRDefault="00BA1573" w:rsidP="00CB636F">
      <w:pPr>
        <w:rPr>
          <w:color w:val="4F81BD" w:themeColor="accent1"/>
          <w:rtl/>
        </w:rPr>
      </w:pPr>
    </w:p>
    <w:p w14:paraId="707B7AD9" w14:textId="40CF3334" w:rsidR="004566F2" w:rsidRPr="00D9401D" w:rsidRDefault="004566F2" w:rsidP="003C2EBF">
      <w:pPr>
        <w:pStyle w:val="Heading3"/>
      </w:pPr>
      <w:bookmarkStart w:id="91" w:name="_Toc235451860"/>
      <w:bookmarkStart w:id="92" w:name="_Toc235452154"/>
      <w:r w:rsidRPr="00D9401D">
        <w:rPr>
          <w:rFonts w:hint="cs"/>
          <w:rtl/>
        </w:rPr>
        <w:t>دراسات عربي</w:t>
      </w:r>
      <w:r w:rsidR="003C2EBF" w:rsidRPr="00D9401D">
        <w:rPr>
          <w:rFonts w:hint="cs"/>
          <w:rtl/>
        </w:rPr>
        <w:t>ة</w:t>
      </w:r>
      <w:r w:rsidRPr="00D9401D">
        <w:rPr>
          <w:rFonts w:hint="cs"/>
          <w:rtl/>
        </w:rPr>
        <w:t xml:space="preserve"> تناولت حوكمة الذكاء الاصطناعي</w:t>
      </w:r>
      <w:bookmarkEnd w:id="91"/>
      <w:bookmarkEnd w:id="92"/>
    </w:p>
    <w:p w14:paraId="79E177F2" w14:textId="4AA8F57D" w:rsidR="00A822EB" w:rsidRPr="00D9401D" w:rsidRDefault="00A822EB" w:rsidP="004D4FD1">
      <w:pPr>
        <w:rPr>
          <w:rtl/>
          <w:lang w:bidi="ar-EG"/>
        </w:rPr>
      </w:pPr>
      <w:r w:rsidRPr="00D9401D">
        <w:rPr>
          <w:rFonts w:hint="cs"/>
          <w:rtl/>
          <w:lang w:bidi="ar-EG"/>
        </w:rPr>
        <w:t xml:space="preserve">دراسة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{"citationID":"hnqY16E5","properties":{"unsorted":false,"formattedCitation":"(\\uc0\\u1605{}\\uc0\\u1587{}\\uc0\\u1593{}\\uc0\\u1608{}\\uc0\\u1583{}\\uc0\\u1577{} &amp; \\uc0\\u1575{}\\uc0\\u1604{}\\uc0\\u1576{}\\uc0\\u1588</w:instrText>
      </w:r>
      <w:r w:rsidRPr="00D9401D">
        <w:rPr>
          <w:rtl/>
          <w:lang w:bidi="ar-EG"/>
        </w:rPr>
        <w:instrText>{}\\</w:instrText>
      </w:r>
      <w:r w:rsidRPr="00D9401D">
        <w:rPr>
          <w:lang w:bidi="ar-EG"/>
        </w:rPr>
        <w:instrText>uc0\\u1610{}\\uc0\\u1585{}, 2024)","plainCitation</w:instrText>
      </w:r>
      <w:r w:rsidRPr="00D9401D">
        <w:rPr>
          <w:rtl/>
          <w:lang w:bidi="ar-EG"/>
        </w:rPr>
        <w:instrText>":"(مسعودة &amp; البشير, 2024)","</w:instrText>
      </w:r>
      <w:r w:rsidRPr="00D9401D">
        <w:rPr>
          <w:lang w:bidi="ar-EG"/>
        </w:rPr>
        <w:instrText>noteIndex":0},"citationItems":[{"id":10978,"uris":["http://zotero.org/users/16688552/items/F6ZURFB9"],"itemData":{"id":10978,"type":"article-journal","container-title</w:instrText>
      </w:r>
      <w:r w:rsidRPr="00D9401D">
        <w:rPr>
          <w:rtl/>
          <w:lang w:bidi="ar-EG"/>
        </w:rPr>
        <w:instrText>":"مجلة اقتصاد المال والأعمال","</w:instrText>
      </w:r>
      <w:r w:rsidRPr="00D9401D">
        <w:rPr>
          <w:lang w:bidi="ar-EG"/>
        </w:rPr>
        <w:instrText>ISSN":"2543-3660","issue":"002","language":"ar","page":"447-460","source":"search.mandumah.com","title</w:instrText>
      </w:r>
      <w:r w:rsidRPr="00D9401D">
        <w:rPr>
          <w:rtl/>
          <w:lang w:bidi="ar-EG"/>
        </w:rPr>
        <w:instrText>":"حوكمة الذكاء الاصطناعي كآلية لتعزيز التعليم الإلكتروني","</w:instrText>
      </w:r>
      <w:r w:rsidRPr="00D9401D">
        <w:rPr>
          <w:lang w:bidi="ar-EG"/>
        </w:rPr>
        <w:instrText>volume":"008","author":[{"family</w:instrText>
      </w:r>
      <w:r w:rsidRPr="00D9401D">
        <w:rPr>
          <w:rtl/>
          <w:lang w:bidi="ar-EG"/>
        </w:rPr>
        <w:instrText>":"مسعودة","</w:instrText>
      </w:r>
      <w:r w:rsidRPr="00D9401D">
        <w:rPr>
          <w:lang w:bidi="ar-EG"/>
        </w:rPr>
        <w:instrText>given</w:instrText>
      </w:r>
      <w:r w:rsidRPr="00D9401D">
        <w:rPr>
          <w:rtl/>
          <w:lang w:bidi="ar-EG"/>
        </w:rPr>
        <w:instrText>":"توامدية،"},{"</w:instrText>
      </w:r>
      <w:r w:rsidRPr="00D9401D">
        <w:rPr>
          <w:lang w:bidi="ar-EG"/>
        </w:rPr>
        <w:instrText>family</w:instrText>
      </w:r>
      <w:r w:rsidRPr="00D9401D">
        <w:rPr>
          <w:rtl/>
          <w:lang w:bidi="ar-EG"/>
        </w:rPr>
        <w:instrText>":"البشير","</w:instrText>
      </w:r>
      <w:r w:rsidRPr="00D9401D">
        <w:rPr>
          <w:lang w:bidi="ar-EG"/>
        </w:rPr>
        <w:instrText>given</w:instrText>
      </w:r>
      <w:r w:rsidRPr="00D9401D">
        <w:rPr>
          <w:rtl/>
          <w:lang w:bidi="ar-EG"/>
        </w:rPr>
        <w:instrText>":"عمارة،"}],"</w:instrText>
      </w:r>
      <w:r w:rsidRPr="00D9401D">
        <w:rPr>
          <w:lang w:bidi="ar-EG"/>
        </w:rPr>
        <w:instrText>issued":{"date-parts":[["2024"]]}}}],"schema":"https://github.com/citation-style-language/schema/raw/master/csl-citation.json</w:instrText>
      </w:r>
      <w:r w:rsidRPr="00D9401D">
        <w:rPr>
          <w:rtl/>
          <w:lang w:bidi="ar-EG"/>
        </w:rPr>
        <w:instrText xml:space="preserve">"} </w:instrText>
      </w:r>
      <w:r w:rsidRPr="00D9401D">
        <w:rPr>
          <w:rtl/>
          <w:lang w:bidi="ar-EG"/>
        </w:rPr>
        <w:fldChar w:fldCharType="separate"/>
      </w:r>
      <w:r w:rsidRPr="00D9401D">
        <w:rPr>
          <w:rtl/>
        </w:rPr>
        <w:t xml:space="preserve">مسعودة </w:t>
      </w:r>
      <w:r w:rsidRPr="00D9401D">
        <w:rPr>
          <w:rFonts w:hint="cs"/>
          <w:rtl/>
        </w:rPr>
        <w:t>و</w:t>
      </w:r>
      <w:r w:rsidRPr="00D9401D">
        <w:rPr>
          <w:rtl/>
        </w:rPr>
        <w:t xml:space="preserve">البشير </w:t>
      </w:r>
      <w:r w:rsidRPr="00D9401D">
        <w:rPr>
          <w:rFonts w:hint="cs"/>
          <w:rtl/>
        </w:rPr>
        <w:t>(</w:t>
      </w:r>
      <w:r w:rsidRPr="00D9401D">
        <w:rPr>
          <w:rtl/>
        </w:rPr>
        <w:t>2024</w:t>
      </w:r>
      <w:r w:rsidRPr="00D9401D">
        <w:rPr>
          <w:rFonts w:hint="cs"/>
          <w:rtl/>
        </w:rPr>
        <w:t>)</w:t>
      </w:r>
      <w:r w:rsidRPr="00D9401D">
        <w:rPr>
          <w:rtl/>
          <w:lang w:bidi="ar-EG"/>
        </w:rPr>
        <w:fldChar w:fldCharType="end"/>
      </w:r>
      <w:r w:rsidRPr="00D9401D">
        <w:rPr>
          <w:rFonts w:hint="cs"/>
          <w:rtl/>
          <w:lang w:bidi="ar-EG"/>
        </w:rPr>
        <w:t xml:space="preserve"> بعنوان "</w:t>
      </w:r>
      <w:r w:rsidRPr="00D9401D">
        <w:rPr>
          <w:rtl/>
          <w:lang w:bidi="ar-EG"/>
        </w:rPr>
        <w:t>حوكمة الذكاء الاصطناعي كآلية لتعزيز التعليم الإلكتروني</w:t>
      </w:r>
      <w:r w:rsidRPr="00D9401D">
        <w:rPr>
          <w:rFonts w:hint="cs"/>
          <w:rtl/>
          <w:lang w:bidi="ar-EG"/>
        </w:rPr>
        <w:t xml:space="preserve">" </w:t>
      </w:r>
    </w:p>
    <w:p w14:paraId="61779042" w14:textId="67E9915F" w:rsidR="00232B72" w:rsidRPr="00D9401D" w:rsidRDefault="004D4FD1" w:rsidP="00483CE1">
      <w:pPr>
        <w:rPr>
          <w:rtl/>
          <w:lang w:bidi="ar-EG"/>
        </w:rPr>
      </w:pPr>
      <w:r w:rsidRPr="00D9401D">
        <w:rPr>
          <w:rFonts w:hint="cs"/>
          <w:rtl/>
          <w:lang w:bidi="ar-EG"/>
        </w:rPr>
        <w:t xml:space="preserve"> </w:t>
      </w:r>
      <w:r w:rsidR="00A822EB" w:rsidRPr="00D9401D">
        <w:rPr>
          <w:rFonts w:hint="cs"/>
          <w:rtl/>
          <w:lang w:bidi="ar-EG"/>
        </w:rPr>
        <w:t xml:space="preserve">هدفت </w:t>
      </w:r>
      <w:r w:rsidRPr="00D9401D">
        <w:rPr>
          <w:rtl/>
          <w:lang w:bidi="ar-EG"/>
        </w:rPr>
        <w:t>الدراسة إلى تحديد المفاهيم الأساسية للذكاء الاصطناعي، واستكشاف الأطر والمبادئ التوجيهية لحوكمة الذكاء الاصطناعي لتحديد أفضل الممارسات التي تخدم المنظومة التعليمية الرقمية</w:t>
      </w:r>
      <w:r w:rsidR="00483CE1" w:rsidRPr="00D9401D">
        <w:rPr>
          <w:rFonts w:hint="cs"/>
          <w:rtl/>
          <w:lang w:bidi="ar-EG"/>
        </w:rPr>
        <w:t xml:space="preserve"> عن طريق تحليل التقارير والتوصيات العالمية</w:t>
      </w:r>
      <w:r w:rsidRPr="00D9401D">
        <w:rPr>
          <w:rtl/>
          <w:lang w:bidi="ar-EG"/>
        </w:rPr>
        <w:t>.</w:t>
      </w:r>
      <w:r w:rsidRPr="00D9401D">
        <w:rPr>
          <w:rFonts w:hint="cs"/>
          <w:rtl/>
          <w:lang w:bidi="ar-EG"/>
        </w:rPr>
        <w:t xml:space="preserve"> </w:t>
      </w:r>
      <w:r w:rsidRPr="00D9401D">
        <w:rPr>
          <w:rtl/>
          <w:lang w:bidi="ar-EG"/>
        </w:rPr>
        <w:t>توصلت الدراسة إلى أن تطبيقات الذكاء الاصطناعي قدمت حلولاً إيجابية نقلت الجامعات والمؤسسات الأكاديمية من التعليم التقليدي إلى تعليم ذكي يعتمد على أحدث التقنيات، مع ضرورة الالتزام بمبادئ الحوكمة كالشفافية، والمساءلة، والخصوصية، والأمن.</w:t>
      </w:r>
      <w:r w:rsidR="00483CE1" w:rsidRPr="00D9401D">
        <w:rPr>
          <w:rFonts w:hint="cs"/>
          <w:rtl/>
          <w:lang w:bidi="ar-EG"/>
        </w:rPr>
        <w:t xml:space="preserve"> وبذلك </w:t>
      </w:r>
      <w:r w:rsidRPr="00D9401D">
        <w:rPr>
          <w:rtl/>
          <w:lang w:bidi="ar-EG"/>
        </w:rPr>
        <w:t xml:space="preserve"> تكمن القيمة المضافة للدراسة في ربطها المباشر بين أطر حوكمة الذكاء الاصطناعي وقطاع التعليم الإلكتروني، ممهدة الطريق للمؤسسات التعليمية لوضع أدلة استرشادية تضمن الاستخدام الآمن والمسؤول للتقنيات الذكية.</w:t>
      </w:r>
    </w:p>
    <w:p w14:paraId="01426D06" w14:textId="77777777" w:rsidR="007559B1" w:rsidRDefault="007559B1" w:rsidP="007559B1">
      <w:pPr>
        <w:rPr>
          <w:color w:val="4F81BD" w:themeColor="accent1"/>
          <w:rtl/>
        </w:rPr>
      </w:pPr>
      <w:r w:rsidRPr="007559B1">
        <w:rPr>
          <w:color w:val="4F81BD" w:themeColor="accent1"/>
          <w:rtl/>
        </w:rPr>
        <w:t xml:space="preserve">وعلى الرغم من أهمية الدراسة في إبراز المبادئ الأساسية لحوكمة الذكاء الاصطناعي وربطها بمتطلبات الاستخدام الآمن والمسؤول في التعليم الإلكتروني، فإن اعتمادها على تحليل التقارير والتوصيات العالمية يجعل نتائجها ذات طبيعة نظرية وإرشادية ، تناولت الحوكمة بصورة عامة من خلال مبادئ مثل الشفافية والمساءلة والخصوصية والأمن، دون اختبار الأثر الفعلي لهذه الممارسات في الأداء المؤسسي </w:t>
      </w:r>
    </w:p>
    <w:p w14:paraId="1EFBFF7D" w14:textId="071EFA9E" w:rsidR="00483CE1" w:rsidRPr="00D9401D" w:rsidRDefault="006D21A4" w:rsidP="007559B1">
      <w:pPr>
        <w:rPr>
          <w:rtl/>
        </w:rPr>
      </w:pPr>
      <w:r w:rsidRPr="00D9401D">
        <w:rPr>
          <w:rFonts w:hint="cs"/>
          <w:rtl/>
          <w:lang w:bidi="ar-EG"/>
        </w:rPr>
        <w:lastRenderedPageBreak/>
        <w:t xml:space="preserve">دراسة </w:t>
      </w:r>
      <w:r w:rsidRPr="00D9401D">
        <w:rPr>
          <w:rtl/>
        </w:rPr>
        <w:fldChar w:fldCharType="begin"/>
      </w:r>
      <w:r w:rsidRPr="00D9401D">
        <w:rPr>
          <w:rtl/>
        </w:rPr>
        <w:instrText xml:space="preserve"> </w:instrText>
      </w:r>
      <w:r w:rsidRPr="00D9401D">
        <w:instrText>ADDIN ZOTERO_ITEM CSL_CITATION {"citationID":"roJtn0DG","properties":{"unsorted":false,"formattedCitation":"(\\uc0\\u1580{}\\uc0\\u1575{}\\uc0\\u1587{}\\uc0\\u1605{}, 2026)","plainCitation</w:instrText>
      </w:r>
      <w:r w:rsidRPr="00D9401D">
        <w:rPr>
          <w:rtl/>
        </w:rPr>
        <w:instrText>":"(جاسم, 2026)","</w:instrText>
      </w:r>
      <w:r w:rsidRPr="00D9401D">
        <w:instrText>noteIndex":0},"citationItems":[{"id":10979,"uris</w:instrText>
      </w:r>
      <w:r w:rsidRPr="00D9401D">
        <w:rPr>
          <w:rtl/>
        </w:rPr>
        <w:instrText>":</w:instrText>
      </w:r>
      <w:r w:rsidRPr="00D9401D">
        <w:instrText>["http://zotero.org/users/16688552/items/Q89JQRPZ"],"itemData":{"id":10979,"type":"article-journal","abstract</w:instrText>
      </w:r>
      <w:r w:rsidRPr="00D9401D">
        <w:rPr>
          <w:rtl/>
        </w:rPr>
        <w:instrText>":"تتناول هذه الدراسة موضوع حوكمة الذكاء الاصطناعي وتطبيقاته المؤسساتية في العراق من منظور نظري شامل يستعرض الأطر الدولية والإقليمية ويشخص الواقع العراقي. تنطلق الدراسة من قناعة راسخة بأن الذكاء الاصطناعي يمثل فرصة استثنائية للعراق للقفز نحو مستقبل رقمي يعزز الكفاءة الحكومية ويحسن جودة الخدمات، لكن هذه الفوائد لن تتحقق إلا بوجود حوكمة رشيدة تضمن الاستخدام المسؤول والآمن لهذه التقنيات. تتمحور مشكلة الدراسة حول الفجوة الواسعة بين الطموحات التنموية العراقية والواقع المتأخر للبنية التشريعية والمؤسسية والتقنية. شُخصت أربع فجوات رئيسية: تشريعية تتمثل في غياب قانون وطني شامل للذكاء الاصطناعي وتعثر إقرار قانون حماية البيانات الشخصية منذ 2021؛ مؤسسية تتجلى في تشتت الصلاحيات وضعف التنسيق وغياب كيان مركزي واضح؛ قدراتية تظهر في النقص الحاد بالكوادر المتخصصة وضعف البرامج التعليمية؛ وبنية تحتية رقمية ضعيفة تعاني من تجزؤ البيانات وانخفاض معايير الجودة، مع ترتيب متدنٍ (133 من 181) في مؤشر استعداد الحكومة للذكاء الاصطناعي. اعتمدت الدراسة منهجية مراجعة نظرية منهجية وشاملة للأدبيات والمصادر المتوفرة خلال الفترة 2018-2025، مع التركيز على المصادر الحديثة. شملت المراجعة تحليل المبادئ الأساسية لحوكمة الذكاء الاصطناعي (الشفافية، العدالة، المساءلة، السلامة، الخصوصية)، ودراسة الأطر العالمية من منظمات كاليونسكو ومنظمة التعاون الاقتصادي والتنمية والاتحاد الأوروبي، ومقارنة التجارب الوطنية والإقليمية في الولايات المتحدة والصين ودول الخليج خاصة الإمارات والسعودية والبحرين. خلصت الدراسة إلى أن النموذج الأمثل للعراق هو نهج هجين يجمع بين التنظيم القائم على المخاطر على المستوى الوطني والتنظيم القطاعي المرن. حددت خمسة قطاعات ذات أولوية للتطبيقات: الحكومة الذكية والخدمات العامة، الصحة، التعليم، القطاع المالي، وقطاع الطاقة، مع تحديد متطلبات الامتثال الخاصة بكل قطاع. قدمت الدراسة خارطة طريق تنفيذية متدرجة على ثلاث مراحل زمنية: عاجلة (السنة الأولى) تركز على التدخلات الأساسية وإصدار تعليمات مؤقتة وتشكيل كيان حوكمة؛ تأسيسية (السنوات 2-3) تبني الإطار القانوني والمؤسسي المتكامل؛ واستدامية (السنوات 4-5+) تركز على التحسين المستمر والتوطين الصناعي والتعاون الدولي. ختاماً، أكدت الدراسة أن حوكمة الذكاء الاصطناعي ليست عائقاً أمام الابتكار بل ضرورة استراتيجية وشرط أساسي للتحول الرقمي الآمن والمستدام، وأن العراق يقف أمام فرصة تاريخية لبناء إطار حوكمة حديث يتعلم من تجارب الآخرين ويحول الذكاء الاصطناعي إلى أداة فعلية لمعالجة التحديات التنموية المزمنة، شريطة توفر الإرادة السياسية والاستثمار الجدي والتعاون الفعال بين جميع أصحاب المصلحة.","</w:instrText>
      </w:r>
      <w:r w:rsidRPr="00D9401D">
        <w:instrText>container-title":"Journal Of Babylon Center for Humanities Studies","DOI":"10.66026/j7a5q124","ISSN":"2313-0059</w:instrText>
      </w:r>
      <w:r w:rsidRPr="00D9401D">
        <w:rPr>
          <w:rtl/>
        </w:rPr>
        <w:instrText>","</w:instrText>
      </w:r>
      <w:r w:rsidRPr="00D9401D">
        <w:instrText>issue":"1","journalAbbreviation":"bcchj","language":"ar","license</w:instrText>
      </w:r>
      <w:r w:rsidRPr="00D9401D">
        <w:rPr>
          <w:rtl/>
        </w:rPr>
        <w:instrText xml:space="preserve">":"الحقوق الفكرية </w:instrText>
      </w:r>
      <w:r w:rsidRPr="00D9401D">
        <w:instrText>(c) 2026</w:instrText>
      </w:r>
      <w:r w:rsidRPr="00D9401D">
        <w:rPr>
          <w:rtl/>
        </w:rPr>
        <w:instrText xml:space="preserve"> مجلة مركز بابل للدراسات الانسانية","</w:instrText>
      </w:r>
      <w:r w:rsidRPr="00D9401D">
        <w:instrText>page":"331-376","source":"bcchj.uobabylon.edu.iq","title</w:instrText>
      </w:r>
      <w:r w:rsidRPr="00D9401D">
        <w:rPr>
          <w:rtl/>
        </w:rPr>
        <w:instrText>":"حوكمة الذكاء الاصطناعي وتطبيقاته المؤسساتية في العراق: مراجعة نظرية شاملة للأُطر والسياسات الممكنة","</w:instrText>
      </w:r>
      <w:r w:rsidRPr="00D9401D">
        <w:instrText>title-short</w:instrText>
      </w:r>
      <w:r w:rsidRPr="00D9401D">
        <w:rPr>
          <w:rtl/>
        </w:rPr>
        <w:instrText>":"حوكمة الذكاء الاصطناعي وتطبيقاته المؤسساتية في العراق","</w:instrText>
      </w:r>
      <w:r w:rsidRPr="00D9401D">
        <w:instrText>volume":"16","author</w:instrText>
      </w:r>
      <w:r w:rsidRPr="00D9401D">
        <w:rPr>
          <w:rtl/>
        </w:rPr>
        <w:instrText>":[{"</w:instrText>
      </w:r>
      <w:r w:rsidRPr="00D9401D">
        <w:instrText>family</w:instrText>
      </w:r>
      <w:r w:rsidRPr="00D9401D">
        <w:rPr>
          <w:rtl/>
        </w:rPr>
        <w:instrText>":"جاسم","</w:instrText>
      </w:r>
      <w:r w:rsidRPr="00D9401D">
        <w:instrText>given</w:instrText>
      </w:r>
      <w:r w:rsidRPr="00D9401D">
        <w:rPr>
          <w:rtl/>
        </w:rPr>
        <w:instrText>":"فاطمة حسن"}],"</w:instrText>
      </w:r>
      <w:r w:rsidRPr="00D9401D">
        <w:instrText>issued":{"date-parts</w:instrText>
      </w:r>
      <w:r w:rsidRPr="00D9401D">
        <w:rPr>
          <w:rtl/>
        </w:rPr>
        <w:instrText>":[["2026",1,15]]</w:instrText>
      </w:r>
      <w:r w:rsidRPr="00D9401D">
        <w:instrText>}}}],"schema":"https://github.com/citation-style-language/schema/raw/master/csl-citation.json</w:instrText>
      </w:r>
      <w:r w:rsidRPr="00D9401D">
        <w:rPr>
          <w:rtl/>
        </w:rPr>
        <w:instrText xml:space="preserve">"} </w:instrText>
      </w:r>
      <w:r w:rsidRPr="00D9401D">
        <w:rPr>
          <w:rtl/>
        </w:rPr>
        <w:fldChar w:fldCharType="separate"/>
      </w:r>
      <w:r w:rsidRPr="00D9401D">
        <w:rPr>
          <w:rtl/>
        </w:rPr>
        <w:t xml:space="preserve">جاسم </w:t>
      </w:r>
      <w:r w:rsidRPr="00D9401D">
        <w:rPr>
          <w:rFonts w:hint="cs"/>
          <w:rtl/>
        </w:rPr>
        <w:t>(</w:t>
      </w:r>
      <w:r w:rsidRPr="00D9401D">
        <w:rPr>
          <w:rtl/>
        </w:rPr>
        <w:t>2026</w:t>
      </w:r>
      <w:r w:rsidRPr="00D9401D">
        <w:rPr>
          <w:rFonts w:hint="cs"/>
          <w:rtl/>
        </w:rPr>
        <w:t>)</w:t>
      </w:r>
      <w:r w:rsidRPr="00D9401D">
        <w:rPr>
          <w:rtl/>
        </w:rPr>
        <w:fldChar w:fldCharType="end"/>
      </w:r>
      <w:r w:rsidR="007559B1">
        <w:rPr>
          <w:rFonts w:hint="cs"/>
          <w:rtl/>
        </w:rPr>
        <w:t xml:space="preserve"> بعنوان:</w:t>
      </w:r>
      <w:r w:rsidRPr="00D9401D">
        <w:rPr>
          <w:rFonts w:hint="cs"/>
          <w:rtl/>
        </w:rPr>
        <w:t xml:space="preserve"> </w:t>
      </w:r>
      <w:r w:rsidR="00DA0A6D" w:rsidRPr="00D9401D">
        <w:rPr>
          <w:rFonts w:hint="cs"/>
          <w:rtl/>
        </w:rPr>
        <w:t>"</w:t>
      </w:r>
      <w:r w:rsidR="00926342" w:rsidRPr="00D9401D">
        <w:rPr>
          <w:rtl/>
        </w:rPr>
        <w:t xml:space="preserve">حوكمة الذكاء الاصطناعي وتطبيقاته المؤسساتية في </w:t>
      </w:r>
      <w:r w:rsidR="00926342" w:rsidRPr="00D9401D">
        <w:rPr>
          <w:rFonts w:hint="cs"/>
          <w:rtl/>
        </w:rPr>
        <w:t>العراق</w:t>
      </w:r>
      <w:r w:rsidR="00926342" w:rsidRPr="00D9401D">
        <w:rPr>
          <w:rtl/>
        </w:rPr>
        <w:t>: مراجعة نظرية شام</w:t>
      </w:r>
      <w:r w:rsidRPr="00D9401D">
        <w:rPr>
          <w:rFonts w:hint="cs"/>
          <w:rtl/>
        </w:rPr>
        <w:t>ل</w:t>
      </w:r>
      <w:r w:rsidR="00926342" w:rsidRPr="00D9401D">
        <w:rPr>
          <w:rtl/>
        </w:rPr>
        <w:t>ة للأُطر والسياسات الممكنة</w:t>
      </w:r>
      <w:r w:rsidR="00DA0A6D" w:rsidRPr="00D9401D">
        <w:rPr>
          <w:rFonts w:hint="cs"/>
          <w:rtl/>
        </w:rPr>
        <w:t>"</w:t>
      </w:r>
      <w:r w:rsidR="00926342" w:rsidRPr="00D9401D">
        <w:rPr>
          <w:rtl/>
        </w:rPr>
        <w:t xml:space="preserve"> </w:t>
      </w:r>
    </w:p>
    <w:p w14:paraId="2ED52644" w14:textId="45E85180" w:rsidR="00625E6A" w:rsidRPr="00D9401D" w:rsidRDefault="00625E6A" w:rsidP="00625E6A">
      <w:pPr>
        <w:rPr>
          <w:rtl/>
          <w:lang w:bidi="ar-EG"/>
        </w:rPr>
      </w:pPr>
      <w:r w:rsidRPr="00D9401D">
        <w:rPr>
          <w:rtl/>
          <w:lang w:bidi="ar-EG"/>
        </w:rPr>
        <w:t>تهدف الدراسة إلى استكشاف أطر حوكمة الذكاء الاصطناعي وتطبيقاته المؤسساتية في العراق، وتشخيص الفجوات التشريعية والمؤسسية والتقنية التي تحول دون تحقيق التحول الرقمي الآمن والمستدام.</w:t>
      </w:r>
      <w:r w:rsidRPr="00D9401D">
        <w:rPr>
          <w:rFonts w:hint="cs"/>
          <w:rtl/>
          <w:lang w:bidi="ar-EG"/>
        </w:rPr>
        <w:t xml:space="preserve"> </w:t>
      </w:r>
      <w:r w:rsidRPr="00D9401D">
        <w:rPr>
          <w:rtl/>
          <w:lang w:bidi="ar-EG"/>
        </w:rPr>
        <w:t>اعتمدت الدراسة على مراجعة نظرية منهجية وشاملة للأدبيات والمصادر الصادرة بين عامي (2018–2025). وشملت المراجعة تحليل مبادئ الحوكمة الأساسية، وتقييم الأطر العالمية المعتمدة من قِبل المنظمات الدولية (مثل اليونسكو والاتحاد الأوروبي)، بالإضافة إلى إجراء دراسة مقارنة للتجارب الوطنية والإقليمية (كالولايات المتحدة، الصين، ودول الخليج).</w:t>
      </w:r>
      <w:r w:rsidRPr="00D9401D">
        <w:rPr>
          <w:rFonts w:hint="cs"/>
          <w:rtl/>
          <w:lang w:bidi="ar-EG"/>
        </w:rPr>
        <w:t xml:space="preserve"> </w:t>
      </w:r>
      <w:r w:rsidRPr="00D9401D">
        <w:rPr>
          <w:rtl/>
          <w:lang w:bidi="ar-EG"/>
        </w:rPr>
        <w:t>رصدت الدراسة أربع فجوات رئيسية في الواقع العراقي: تشريعية (غياب قانون وطني وتأخر قانون حماية البيانات)، ومؤسسية (تشتت الصلاحيات وغياب كيان مركزي)، وقدراتية (نقص الكوادر المتخصصة)، وضعف في البنية التحتية الرقمية.</w:t>
      </w:r>
      <w:r w:rsidRPr="00D9401D">
        <w:rPr>
          <w:rFonts w:hint="cs"/>
          <w:rtl/>
          <w:lang w:bidi="ar-EG"/>
        </w:rPr>
        <w:t xml:space="preserve"> </w:t>
      </w:r>
      <w:r w:rsidRPr="00D9401D">
        <w:rPr>
          <w:rtl/>
          <w:lang w:bidi="ar-EG"/>
        </w:rPr>
        <w:t>خلصت إلى أن النموذج الأمثل للعراق هو "نهج هجين" يدمج بين التنظيم القائم على المخاطر والتنظيم القطاعي المرن، مع تحديد خمسة قطاعات ذات أولية (الحكومة الذكية، الصحة، التعليم، القطاع المالي، والطاقة).</w:t>
      </w:r>
      <w:r w:rsidRPr="00D9401D">
        <w:rPr>
          <w:rFonts w:hint="cs"/>
          <w:rtl/>
          <w:lang w:bidi="ar-EG"/>
        </w:rPr>
        <w:t xml:space="preserve"> ومن هنا نرى </w:t>
      </w:r>
      <w:r w:rsidR="00563431" w:rsidRPr="00D9401D">
        <w:rPr>
          <w:rFonts w:hint="cs"/>
          <w:rtl/>
          <w:lang w:bidi="ar-EG"/>
        </w:rPr>
        <w:t xml:space="preserve">أن </w:t>
      </w:r>
      <w:r w:rsidRPr="00D9401D">
        <w:rPr>
          <w:rtl/>
          <w:lang w:bidi="ar-EG"/>
        </w:rPr>
        <w:t>القيمة المضافة للدراسة</w:t>
      </w:r>
      <w:r w:rsidR="002A3F05" w:rsidRPr="00D9401D">
        <w:rPr>
          <w:rFonts w:hint="cs"/>
          <w:rtl/>
          <w:lang w:bidi="ar-EG"/>
        </w:rPr>
        <w:t xml:space="preserve"> تكمن</w:t>
      </w:r>
      <w:r w:rsidRPr="00D9401D">
        <w:rPr>
          <w:rtl/>
          <w:lang w:bidi="ar-EG"/>
        </w:rPr>
        <w:t xml:space="preserve"> في تقديمها خارطة طريق تنفيذية متدرجة ومحددة زمنياً عبر ثلاث مراحل (عاجلة لتشكيل كيان حوكمة، تأسيسية لبناء الإطار القانوني، واستدامية للتوطين والتعاون الدولي)، مما يوفر دليلاً عملياً </w:t>
      </w:r>
      <w:r w:rsidR="002E6446" w:rsidRPr="00D9401D">
        <w:rPr>
          <w:rFonts w:hint="cs"/>
          <w:rtl/>
          <w:lang w:bidi="ar-EG"/>
        </w:rPr>
        <w:t>لصناع</w:t>
      </w:r>
      <w:r w:rsidRPr="00D9401D">
        <w:rPr>
          <w:rtl/>
          <w:lang w:bidi="ar-EG"/>
        </w:rPr>
        <w:t xml:space="preserve"> القرار لبناء إطار حوكمة حديث يعالج التحديات التنموية المزمنة في العراق.</w:t>
      </w:r>
    </w:p>
    <w:p w14:paraId="6C2EEDE0" w14:textId="2C5482C4" w:rsidR="00173EC1" w:rsidRDefault="0044221C" w:rsidP="0044221C">
      <w:pPr>
        <w:rPr>
          <w:rtl/>
          <w:lang w:bidi="ar-EG"/>
        </w:rPr>
      </w:pPr>
      <w:r w:rsidRPr="0044221C">
        <w:rPr>
          <w:rtl/>
        </w:rPr>
        <w:t xml:space="preserve">وعلى الرغم من شمول الدراسة في تحليلها للأطر الدولية والتجارب المقارنة، فإن طبيعتها النظرية تظل محدودة في تقديم دليل تجريبي حول أثر حوكمة الذكاء الاصطناعي في النتائج المؤسسية. </w:t>
      </w:r>
    </w:p>
    <w:p w14:paraId="73565540" w14:textId="77777777" w:rsidR="007559B1" w:rsidRDefault="007559B1" w:rsidP="00625E6A">
      <w:pPr>
        <w:rPr>
          <w:rtl/>
          <w:lang w:bidi="ar-EG"/>
        </w:rPr>
      </w:pPr>
    </w:p>
    <w:p w14:paraId="013BA36E" w14:textId="77777777" w:rsidR="007559B1" w:rsidRDefault="007559B1" w:rsidP="00625E6A">
      <w:pPr>
        <w:rPr>
          <w:rtl/>
          <w:lang w:bidi="ar-EG"/>
        </w:rPr>
      </w:pPr>
    </w:p>
    <w:p w14:paraId="60E662C4" w14:textId="4C3DB387" w:rsidR="00173EC1" w:rsidRPr="00B9373A" w:rsidRDefault="00173EC1" w:rsidP="00173EC1">
      <w:pPr>
        <w:rPr>
          <w:rtl/>
          <w:lang w:bidi="ar-EG"/>
        </w:rPr>
      </w:pPr>
      <w:r w:rsidRPr="00D9401D">
        <w:rPr>
          <w:rFonts w:hint="cs"/>
          <w:rtl/>
          <w:lang w:bidi="ar-EG"/>
        </w:rPr>
        <w:t xml:space="preserve">دراسة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{"citationID":"xRgXIJdW","properties":{"unsorted":false,"formattedCitation":"(\\uc0\\u1575{}\\uc0\\u1604{}\\uc0\\u1586{}\\uc0\\u1583{}\\uc0\\u1580{}\\uc0\\u1575{}\\uc0\\u1604{}\\uc0\\u1610{}, 2023)","plainCitation</w:instrText>
      </w:r>
      <w:r w:rsidRPr="00D9401D">
        <w:rPr>
          <w:rtl/>
          <w:lang w:bidi="ar-EG"/>
        </w:rPr>
        <w:instrText>":"(الزدجالي, 2023)","</w:instrText>
      </w:r>
      <w:r w:rsidRPr="00D9401D">
        <w:rPr>
          <w:lang w:bidi="ar-EG"/>
        </w:rPr>
        <w:instrText>noteIndex":0},"citationItems":[{"id":10980,"uris":["http://zotero.org/users/16688552/items/QYCXMTCH"],"itemData":{"id":10980,"type":"article-journal","abstract</w:instrText>
      </w:r>
      <w:r w:rsidRPr="00D9401D">
        <w:rPr>
          <w:rtl/>
          <w:lang w:bidi="ar-EG"/>
        </w:rPr>
        <w:instrText>":"حوكمة الذكاء الاصطناعي في إدارة الموارد البشرية بالمؤسسات","</w:instrText>
      </w:r>
      <w:r w:rsidRPr="00D9401D">
        <w:rPr>
          <w:lang w:bidi="ar-EG"/>
        </w:rPr>
        <w:instrText>container-title":"Ajrsp","issue":"51","language":"ar","page":"338-355","source":"www.ajrsp.com","title</w:instrText>
      </w:r>
      <w:r w:rsidRPr="00D9401D">
        <w:rPr>
          <w:rtl/>
          <w:lang w:bidi="ar-EG"/>
        </w:rPr>
        <w:instrText>":"حوكمة الذكاء الاصطناعي في إدارة الموارد البشرية بالمؤسسات","</w:instrText>
      </w:r>
      <w:r w:rsidRPr="00D9401D">
        <w:rPr>
          <w:lang w:bidi="ar-EG"/>
        </w:rPr>
        <w:instrText>volume":"5","author</w:instrText>
      </w:r>
      <w:r w:rsidRPr="00D9401D">
        <w:rPr>
          <w:rtl/>
          <w:lang w:bidi="ar-EG"/>
        </w:rPr>
        <w:instrText>":[{"</w:instrText>
      </w:r>
      <w:r w:rsidRPr="00D9401D">
        <w:rPr>
          <w:lang w:bidi="ar-EG"/>
        </w:rPr>
        <w:instrText>family</w:instrText>
      </w:r>
      <w:r w:rsidRPr="00D9401D">
        <w:rPr>
          <w:rtl/>
          <w:lang w:bidi="ar-EG"/>
        </w:rPr>
        <w:instrText>":"الزدجالي","</w:instrText>
      </w:r>
      <w:r w:rsidRPr="00D9401D">
        <w:rPr>
          <w:lang w:bidi="ar-EG"/>
        </w:rPr>
        <w:instrText>given</w:instrText>
      </w:r>
      <w:r w:rsidRPr="00D9401D">
        <w:rPr>
          <w:rtl/>
          <w:lang w:bidi="ar-EG"/>
        </w:rPr>
        <w:instrText>":"عـاطـف بن محمد بن مراد"}],"</w:instrText>
      </w:r>
      <w:r w:rsidRPr="00D9401D">
        <w:rPr>
          <w:lang w:bidi="ar-EG"/>
        </w:rPr>
        <w:instrText>issued":{"date-parts":[["2023",7</w:instrText>
      </w:r>
      <w:r w:rsidRPr="00D9401D">
        <w:rPr>
          <w:rtl/>
          <w:lang w:bidi="ar-EG"/>
        </w:rPr>
        <w:instrText>,5]]}}}],"</w:instrText>
      </w:r>
      <w:r w:rsidRPr="00D9401D">
        <w:rPr>
          <w:lang w:bidi="ar-EG"/>
        </w:rPr>
        <w:instrText>schema":"https://github.com/citation-style-language/schema/raw/master/csl-citation.json</w:instrText>
      </w:r>
      <w:r w:rsidRPr="00D9401D">
        <w:rPr>
          <w:rtl/>
          <w:lang w:bidi="ar-EG"/>
        </w:rPr>
        <w:instrText xml:space="preserve">"} </w:instrText>
      </w:r>
      <w:r w:rsidRPr="00D9401D">
        <w:rPr>
          <w:rtl/>
          <w:lang w:bidi="ar-EG"/>
        </w:rPr>
        <w:fldChar w:fldCharType="separate"/>
      </w:r>
      <w:r w:rsidRPr="00D9401D">
        <w:rPr>
          <w:rtl/>
        </w:rPr>
        <w:t>الزدجالي</w:t>
      </w:r>
      <w:r w:rsidRPr="00D9401D">
        <w:t>)</w:t>
      </w:r>
      <w:r w:rsidRPr="00D9401D">
        <w:rPr>
          <w:rtl/>
          <w:lang w:bidi="ar-EG"/>
        </w:rPr>
        <w:fldChar w:fldCharType="end"/>
      </w:r>
      <w:r w:rsidR="000A17BF" w:rsidRPr="00D9401D">
        <w:rPr>
          <w:lang w:bidi="ar-EG"/>
        </w:rPr>
        <w:t xml:space="preserve"> </w:t>
      </w:r>
      <w:r w:rsidRPr="00D9401D">
        <w:rPr>
          <w:rtl/>
        </w:rPr>
        <w:t>2023</w:t>
      </w:r>
      <w:r w:rsidRPr="00D9401D">
        <w:rPr>
          <w:rFonts w:hint="cs"/>
          <w:rtl/>
          <w:lang w:bidi="ar-EG"/>
        </w:rPr>
        <w:t xml:space="preserve">) </w:t>
      </w:r>
      <w:r w:rsidR="007559B1">
        <w:rPr>
          <w:rFonts w:hint="cs"/>
          <w:rtl/>
        </w:rPr>
        <w:t>بعنوان:</w:t>
      </w:r>
      <w:r w:rsidR="007559B1">
        <w:rPr>
          <w:rFonts w:hint="cs"/>
          <w:rtl/>
        </w:rPr>
        <w:t xml:space="preserve"> </w:t>
      </w:r>
      <w:r w:rsidRPr="00D9401D">
        <w:rPr>
          <w:rFonts w:hint="cs"/>
          <w:rtl/>
          <w:lang w:bidi="ar-EG"/>
        </w:rPr>
        <w:t>"</w:t>
      </w:r>
      <w:r w:rsidRPr="00B9373A">
        <w:rPr>
          <w:rtl/>
        </w:rPr>
        <w:t>حوكمة الذكاء الاصطناعي في إدارة الموارد البشرية بالمؤسسات</w:t>
      </w:r>
      <w:r w:rsidRPr="00B9373A">
        <w:rPr>
          <w:rFonts w:hint="cs"/>
          <w:rtl/>
        </w:rPr>
        <w:t>"</w:t>
      </w:r>
      <w:r w:rsidRPr="00B9373A">
        <w:rPr>
          <w:rtl/>
        </w:rPr>
        <w:t xml:space="preserve"> </w:t>
      </w:r>
    </w:p>
    <w:p w14:paraId="4CC21B5F" w14:textId="0538921F" w:rsidR="00173EC1" w:rsidRDefault="00173EC1" w:rsidP="009B3343">
      <w:pPr>
        <w:rPr>
          <w:rtl/>
          <w:lang w:bidi="ar-EG"/>
        </w:rPr>
      </w:pPr>
      <w:r w:rsidRPr="00D9401D">
        <w:rPr>
          <w:lang w:bidi="ar-EG"/>
        </w:rPr>
        <w:t xml:space="preserve">  </w:t>
      </w:r>
      <w:r w:rsidRPr="00D9401D">
        <w:rPr>
          <w:rtl/>
        </w:rPr>
        <w:t>هدفت الدراسة إلى تحليل دور حوكمة الذكاء الاصطناعي في إدارة الموارد البشرية، وتشخيص التحديات والعوائق التي تواجه دمج هذه التقنيات، مع تقديم حلول وتوصيات عملية لتعزيزها؛ وقد اعتمدت الدراسة على المنهج الوصفي التحليلي</w:t>
      </w:r>
      <w:r w:rsidRPr="00D9401D">
        <w:rPr>
          <w:lang w:bidi="ar-EG"/>
        </w:rPr>
        <w:t>.</w:t>
      </w:r>
      <w:r w:rsidR="009B3343" w:rsidRPr="00D9401D">
        <w:rPr>
          <w:rFonts w:hint="cs"/>
          <w:rtl/>
          <w:lang w:bidi="ar-EG"/>
        </w:rPr>
        <w:t xml:space="preserve"> و</w:t>
      </w:r>
      <w:r w:rsidRPr="00D9401D">
        <w:rPr>
          <w:rtl/>
        </w:rPr>
        <w:t>خلصت الدراسة إلى ضرورة صياغة سياسات وإجراءات واضحة تضمن الامتثال للمعايير القانونية والتنظيمية والأخلاقية، مع التركيز على أهمية اتسام تطبيقات الذكاء الاصطناعي بالشفافية وقابلية التفسير لبناء الثقة وتمكين الموظفين وأصحاب المصلحة من فهم أسس اتخاذ القرارات</w:t>
      </w:r>
      <w:r w:rsidRPr="00D9401D">
        <w:rPr>
          <w:lang w:bidi="ar-EG"/>
        </w:rPr>
        <w:t>.</w:t>
      </w:r>
      <w:r w:rsidR="009B3343" w:rsidRPr="00D9401D">
        <w:rPr>
          <w:rFonts w:hint="cs"/>
          <w:rtl/>
          <w:lang w:bidi="ar-EG"/>
        </w:rPr>
        <w:t xml:space="preserve"> </w:t>
      </w:r>
      <w:r w:rsidRPr="00D9401D">
        <w:rPr>
          <w:rtl/>
        </w:rPr>
        <w:t>أوصت الدراسة بتحديد المسؤوليات المتعلقة بتصميم وتنفيذ التطبيقات بدقة، وتعيين جهات محددة للإشراف على سياسات الخصوصية، الحماية، الإنصاف، ومكافحة التحيز، إلى جانب تفعيل آليات التقييم والمراقبة الدورية لضمان فعالية إطار الحوكمة</w:t>
      </w:r>
      <w:r w:rsidRPr="00D9401D">
        <w:rPr>
          <w:lang w:bidi="ar-EG"/>
        </w:rPr>
        <w:t>.</w:t>
      </w:r>
    </w:p>
    <w:p w14:paraId="5897DCE4" w14:textId="77777777" w:rsidR="00E2722F" w:rsidRDefault="00E2722F" w:rsidP="009B3343">
      <w:pPr>
        <w:rPr>
          <w:rtl/>
          <w:lang w:bidi="ar-EG"/>
        </w:rPr>
      </w:pPr>
    </w:p>
    <w:p w14:paraId="29DCDD9D" w14:textId="0E6330FB" w:rsidR="00E2722F" w:rsidRPr="00E2722F" w:rsidRDefault="00E2722F" w:rsidP="00E2722F">
      <w:pPr>
        <w:rPr>
          <w:color w:val="4F81BD" w:themeColor="accent1"/>
          <w:lang w:bidi="ar-EG"/>
        </w:rPr>
      </w:pPr>
      <w:r w:rsidRPr="00E2722F">
        <w:rPr>
          <w:b/>
          <w:bCs/>
          <w:color w:val="4F81BD" w:themeColor="accent1"/>
          <w:rtl/>
        </w:rPr>
        <w:t>وعلى الرغم من أهمية الدراسة في إبراز دور حوكمة الذكاء الاصطناعي في تنظيم استخدام التقنيات الذكية، فإن اعتمادها على المنهج الوصفي التحليلي يحد من قدرتها على تقديم دليل تجريبي حول أثر حوكمة الذكاء الاصطناعي في النتائج المؤسسية</w:t>
      </w:r>
      <w:r w:rsidRPr="00E2722F">
        <w:rPr>
          <w:b/>
          <w:bCs/>
          <w:color w:val="4F81BD" w:themeColor="accent1"/>
          <w:lang w:bidi="ar-EG"/>
        </w:rPr>
        <w:t>.</w:t>
      </w:r>
    </w:p>
    <w:p w14:paraId="18DD7184" w14:textId="77777777" w:rsidR="00E2722F" w:rsidRPr="00E2722F" w:rsidRDefault="00E2722F" w:rsidP="009B3343">
      <w:pPr>
        <w:rPr>
          <w:lang w:bidi="ar-EG"/>
        </w:rPr>
      </w:pPr>
    </w:p>
    <w:p w14:paraId="5E560E46" w14:textId="77777777" w:rsidR="00BE7E5A" w:rsidRPr="00D9401D" w:rsidRDefault="00BE7E5A" w:rsidP="00BE7E5A">
      <w:pPr>
        <w:rPr>
          <w:rtl/>
          <w:lang w:bidi="ar-EG"/>
        </w:rPr>
      </w:pPr>
      <w:r w:rsidRPr="00D9401D">
        <w:rPr>
          <w:rFonts w:hint="cs"/>
          <w:rtl/>
          <w:lang w:bidi="ar-EG"/>
        </w:rPr>
        <w:t xml:space="preserve">دراسة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{"citationID":"g4xPpJos","properties":{"unsorted":false,"formattedCitation":"(\\uc0\\u1575{}\\uc0\\u1604{}\\uc0\\u1605{}\\uc0\\u1603{}\\uc0\\u1575{}\\uc0\\u1608{}\\uc0\\u1610{} &amp; \\uc0\\u1571{}\\uc0\\u1581{}\\uc0\\u1605</w:instrText>
      </w:r>
      <w:r w:rsidRPr="00D9401D">
        <w:rPr>
          <w:rtl/>
          <w:lang w:bidi="ar-EG"/>
        </w:rPr>
        <w:instrText>{}\\</w:instrText>
      </w:r>
      <w:r w:rsidRPr="00D9401D">
        <w:rPr>
          <w:lang w:bidi="ar-EG"/>
        </w:rPr>
        <w:instrText>uc0\\u1583{}, 2024)","plainCitation</w:instrText>
      </w:r>
      <w:r w:rsidRPr="00D9401D">
        <w:rPr>
          <w:rtl/>
          <w:lang w:bidi="ar-EG"/>
        </w:rPr>
        <w:instrText>":"(المكاوي &amp; أحمد, 2024)","</w:instrText>
      </w:r>
      <w:r w:rsidRPr="00D9401D">
        <w:rPr>
          <w:lang w:bidi="ar-EG"/>
        </w:rPr>
        <w:instrText>noteIndex":0},"citationItems":[{"id":10981,"uris":["http://zotero.org/users/16688552/items/LSPFGHHA"],"itemData":{"id":10981,"type":"article-journal","abstract</w:instrText>
      </w:r>
      <w:r w:rsidRPr="00D9401D">
        <w:rPr>
          <w:rtl/>
          <w:lang w:bidi="ar-EG"/>
        </w:rPr>
        <w:instrText>":"شهد عام 2023 وضع حجر الأساس في حوكمة الذكاء الاصطناعي، فقد اتجهت عديد من الحكومات وشركات التكنولوجيا ومعاهد التقنية لإصدار وثائق تتضمن مبادئ تطوير الذكاء الاصطناعي في المجالات كافة، وإن كان أكثر هذه الوثائق، إن لم يكن جميعها، استرشاديًا وليس إلزاميًا. ويهدف البحث الحالي إلى التعرف على متطلبات حوكمة الذكاء الاصطناعي بالجامعات المصرية من وجهة نظر أعضاء هيئة التدريس؛ من خلال إطار مفاهيمي يعكس ملامح حوكمة الذكاء الاصطناعي في الجامعات، والجهود المبذولة محليًا وإقليميًا وعالميًا لحوكمته، وصولًا إلى تحديد متطلبات حوكمة الذكاء الاصطناعي في الجامعات المصرية، واعتمد البحث على المنهج الوصفي التحليلي، واستخدم الاستبانة كأداة للتعرف على درجة أهمية المتطلبات اللازمة لحوكمة الذكاء الاصطناعي بالجامعات المصرية، والتي تم تطبيقها على عينة قوامها (446) عضو هيئة تدريس؛ وتوصلت نتائج البحث إلى موافقة عينة الدراسة من أعضاء هيئة التدريس على أهمية متطلبات حوكمة الذكاء الاصطناعي بالجامعات المصرية بدرجة عالية جدًا على الاستبانة مجملة بمتوسط حسابي (4.54)، وكذا موافقتهم بدرجة عالية جدًا على جميع محاور الاستبانة، حيث جاء المحور الأول (المسؤولية عن الذكاء الاصطناعي في الجامعة) بمتوسط حسابي (4.57)، وجاء المحور الثاني (تحديد قواعد الاستخدام الآمن والموثوق للذكاء الاصطناعي في الجامعة) بمتوسط حسابي (4.56)، وجاء المحور الثالث (مؤشرات الإفادة من تقنيات الذكاء الاصطناعي في تطوير المنظومة التعليمية بالجامعة) بمتوسط حسابي (4.53)، وجاء المحور الرابع (الشراكة المجتمعية في حوكمة الذكاء الاصطناعي في الجامعة) بمتوسط حسابي (4.52)، على الترتيب. كما أسفرت نتائج البحث عن وجود فروق ذات دلالة إحصائية بين استجابات أفراد العينة تبعًا لمتغير التخصص لصالح التخصص العملي، بينما لا توجد فروق ذات دلالة إحصائية تبعًا لمتغير الحصول على دورات تدريبية في مجال الذكاء الاصطناعي.","</w:instrText>
      </w:r>
      <w:r w:rsidRPr="00D9401D">
        <w:rPr>
          <w:lang w:bidi="ar-EG"/>
        </w:rPr>
        <w:instrText>container-title</w:instrText>
      </w:r>
      <w:r w:rsidRPr="00D9401D">
        <w:rPr>
          <w:rtl/>
          <w:lang w:bidi="ar-EG"/>
        </w:rPr>
        <w:instrText>":"التربية (الأزهر): مجلة علمية محکمة للبحوث التربوية والنفسية والاجتماعية)","</w:instrText>
      </w:r>
      <w:r w:rsidRPr="00D9401D">
        <w:rPr>
          <w:lang w:bidi="ar-EG"/>
        </w:rPr>
        <w:instrText>DOI":"10.21608/jsrep.2024.403880","language":"en","source":"journals.ekb.eg</w:instrText>
      </w:r>
      <w:r w:rsidRPr="00D9401D">
        <w:rPr>
          <w:rtl/>
          <w:lang w:bidi="ar-EG"/>
        </w:rPr>
        <w:instrText>","</w:instrText>
      </w:r>
      <w:r w:rsidRPr="00D9401D">
        <w:rPr>
          <w:lang w:bidi="ar-EG"/>
        </w:rPr>
        <w:instrText>title</w:instrText>
      </w:r>
      <w:r w:rsidRPr="00D9401D">
        <w:rPr>
          <w:rtl/>
          <w:lang w:bidi="ar-EG"/>
        </w:rPr>
        <w:instrText>":" متطلبات حوكمة الذكاء الاصطناعي بالجامعات المصرية من وجهة نظر أعضاء هيئة التدريس","</w:instrText>
      </w:r>
      <w:r w:rsidRPr="00D9401D">
        <w:rPr>
          <w:lang w:bidi="ar-EG"/>
        </w:rPr>
        <w:instrText>URL":"https://journals.ekb.eg/article_403880.html","author</w:instrText>
      </w:r>
      <w:r w:rsidRPr="00D9401D">
        <w:rPr>
          <w:rtl/>
          <w:lang w:bidi="ar-EG"/>
        </w:rPr>
        <w:instrText>":[{"</w:instrText>
      </w:r>
      <w:r w:rsidRPr="00D9401D">
        <w:rPr>
          <w:lang w:bidi="ar-EG"/>
        </w:rPr>
        <w:instrText>family</w:instrText>
      </w:r>
      <w:r w:rsidRPr="00D9401D">
        <w:rPr>
          <w:rtl/>
          <w:lang w:bidi="ar-EG"/>
        </w:rPr>
        <w:instrText>":"المكاوي","</w:instrText>
      </w:r>
      <w:r w:rsidRPr="00D9401D">
        <w:rPr>
          <w:lang w:bidi="ar-EG"/>
        </w:rPr>
        <w:instrText>given</w:instrText>
      </w:r>
      <w:r w:rsidRPr="00D9401D">
        <w:rPr>
          <w:rtl/>
          <w:lang w:bidi="ar-EG"/>
        </w:rPr>
        <w:instrText>":"إسماعيل خالد علي"},{"</w:instrText>
      </w:r>
      <w:r w:rsidRPr="00D9401D">
        <w:rPr>
          <w:lang w:bidi="ar-EG"/>
        </w:rPr>
        <w:instrText>family</w:instrText>
      </w:r>
      <w:r w:rsidRPr="00D9401D">
        <w:rPr>
          <w:rtl/>
          <w:lang w:bidi="ar-EG"/>
        </w:rPr>
        <w:instrText>":"أحمد","</w:instrText>
      </w:r>
      <w:r w:rsidRPr="00D9401D">
        <w:rPr>
          <w:lang w:bidi="ar-EG"/>
        </w:rPr>
        <w:instrText>given</w:instrText>
      </w:r>
      <w:r w:rsidRPr="00D9401D">
        <w:rPr>
          <w:rtl/>
          <w:lang w:bidi="ar-EG"/>
        </w:rPr>
        <w:instrText>":"وليد سعيد أحمد سيد"}],"</w:instrText>
      </w:r>
      <w:r w:rsidRPr="00D9401D">
        <w:rPr>
          <w:lang w:bidi="ar-EG"/>
        </w:rPr>
        <w:instrText>accessed":{"date-parts</w:instrText>
      </w:r>
      <w:r w:rsidRPr="00D9401D">
        <w:rPr>
          <w:rtl/>
          <w:lang w:bidi="ar-EG"/>
        </w:rPr>
        <w:instrText>":[["2026",7,19]]</w:instrText>
      </w:r>
      <w:r w:rsidRPr="00D9401D">
        <w:rPr>
          <w:lang w:bidi="ar-EG"/>
        </w:rPr>
        <w:instrText>},"issued":{"date-parts</w:instrText>
      </w:r>
      <w:r w:rsidRPr="00D9401D">
        <w:rPr>
          <w:rtl/>
          <w:lang w:bidi="ar-EG"/>
        </w:rPr>
        <w:instrText>":[["2024",10,1]]</w:instrText>
      </w:r>
      <w:r w:rsidRPr="00D9401D">
        <w:rPr>
          <w:lang w:bidi="ar-EG"/>
        </w:rPr>
        <w:instrText>}}}],"schema":"https://github.com/citation-style-language/schema/raw/master/csl-citation.json</w:instrText>
      </w:r>
      <w:r w:rsidRPr="00D9401D">
        <w:rPr>
          <w:rtl/>
          <w:lang w:bidi="ar-EG"/>
        </w:rPr>
        <w:instrText xml:space="preserve">"} </w:instrText>
      </w:r>
      <w:r w:rsidRPr="00D9401D">
        <w:rPr>
          <w:rtl/>
          <w:lang w:bidi="ar-EG"/>
        </w:rPr>
        <w:fldChar w:fldCharType="separate"/>
      </w:r>
      <w:r w:rsidRPr="00D9401D">
        <w:rPr>
          <w:rtl/>
        </w:rPr>
        <w:t xml:space="preserve">المكاوي </w:t>
      </w:r>
      <w:r w:rsidRPr="00D9401D">
        <w:rPr>
          <w:rFonts w:hint="cs"/>
          <w:rtl/>
        </w:rPr>
        <w:t>و</w:t>
      </w:r>
      <w:r w:rsidRPr="00D9401D">
        <w:rPr>
          <w:rtl/>
        </w:rPr>
        <w:t xml:space="preserve">أحمد </w:t>
      </w:r>
      <w:r w:rsidRPr="00D9401D">
        <w:rPr>
          <w:rFonts w:hint="cs"/>
          <w:rtl/>
        </w:rPr>
        <w:t>(</w:t>
      </w:r>
      <w:r w:rsidRPr="00D9401D">
        <w:rPr>
          <w:rtl/>
        </w:rPr>
        <w:t>2024</w:t>
      </w:r>
      <w:r w:rsidRPr="00D9401D">
        <w:rPr>
          <w:rFonts w:hint="cs"/>
          <w:rtl/>
        </w:rPr>
        <w:t>)</w:t>
      </w:r>
      <w:r w:rsidRPr="00D9401D">
        <w:rPr>
          <w:rtl/>
          <w:lang w:bidi="ar-EG"/>
        </w:rPr>
        <w:fldChar w:fldCharType="end"/>
      </w:r>
      <w:r w:rsidRPr="00D9401D">
        <w:rPr>
          <w:rFonts w:hint="cs"/>
          <w:rtl/>
          <w:lang w:bidi="ar-EG"/>
        </w:rPr>
        <w:t xml:space="preserve"> بعنوان "</w:t>
      </w:r>
      <w:r w:rsidRPr="00D9401D">
        <w:rPr>
          <w:rtl/>
          <w:lang w:bidi="ar-EG"/>
        </w:rPr>
        <w:t>متطلبات حوكمة الذكاء الاصطناعي بالجامعات</w:t>
      </w:r>
    </w:p>
    <w:p w14:paraId="276765D2" w14:textId="44B9E3A9" w:rsidR="00BE7E5A" w:rsidRPr="00D9401D" w:rsidRDefault="00BE7E5A" w:rsidP="00BE7E5A">
      <w:pPr>
        <w:rPr>
          <w:rtl/>
          <w:lang w:bidi="ar-EG"/>
        </w:rPr>
      </w:pPr>
      <w:r w:rsidRPr="00D9401D">
        <w:rPr>
          <w:rtl/>
          <w:lang w:bidi="ar-EG"/>
        </w:rPr>
        <w:t>المصرية من وجهة نظر أعضاء هيئة التدريس</w:t>
      </w:r>
      <w:r w:rsidRPr="00D9401D">
        <w:rPr>
          <w:rFonts w:hint="cs"/>
          <w:rtl/>
          <w:lang w:bidi="ar-EG"/>
        </w:rPr>
        <w:t xml:space="preserve">" </w:t>
      </w:r>
    </w:p>
    <w:p w14:paraId="58038249" w14:textId="21A572E4" w:rsidR="00BE7E5A" w:rsidRDefault="00BE7E5A" w:rsidP="00645621">
      <w:pPr>
        <w:tabs>
          <w:tab w:val="num" w:pos="720"/>
        </w:tabs>
        <w:rPr>
          <w:lang w:bidi="ar-EG"/>
        </w:rPr>
      </w:pPr>
      <w:r w:rsidRPr="00D9401D">
        <w:rPr>
          <w:lang w:bidi="ar-EG"/>
        </w:rPr>
        <w:t xml:space="preserve"> </w:t>
      </w:r>
      <w:r w:rsidRPr="00D9401D">
        <w:rPr>
          <w:rtl/>
        </w:rPr>
        <w:t xml:space="preserve">في ظل تنامي الاتجاه العالمي نحو صياغة وثائق وأطر استرشادية لحوكمة نظم الذكاء الاصطناعي منذ عام 2023، سعى البحث إلى تحديد متطلبات حوكمة الذكاء الاصطناعي في الجامعات المصرية من وجهة نظر أعضاء هيئة التدريس، وذلك عبر بناء إطار مفاهيمي يستعرض </w:t>
      </w:r>
      <w:r w:rsidRPr="00D9401D">
        <w:rPr>
          <w:rtl/>
        </w:rPr>
        <w:lastRenderedPageBreak/>
        <w:t>الجهود المحلية والإقليمية والدولية في هذا الصدد</w:t>
      </w:r>
      <w:r w:rsidRPr="00D9401D">
        <w:rPr>
          <w:lang w:bidi="ar-EG"/>
        </w:rPr>
        <w:t>.</w:t>
      </w:r>
      <w:r w:rsidRPr="00D9401D">
        <w:rPr>
          <w:rFonts w:hint="cs"/>
          <w:rtl/>
          <w:lang w:bidi="ar-EG"/>
        </w:rPr>
        <w:t xml:space="preserve"> </w:t>
      </w:r>
      <w:r w:rsidRPr="00D9401D">
        <w:rPr>
          <w:lang w:bidi="ar-EG"/>
        </w:rPr>
        <w:t xml:space="preserve"> </w:t>
      </w:r>
      <w:r w:rsidRPr="00D9401D">
        <w:rPr>
          <w:rtl/>
        </w:rPr>
        <w:t>اعتمدت الدراسة على المنهج الوصفي التحليلي، حيث طُبقت استبانة لقياس درجة أهمية متطلبات الحوكمة على عينة مكونة من (446) عضواً من هيئة التدريس في الجامعات المصرية</w:t>
      </w:r>
      <w:r w:rsidRPr="00D9401D">
        <w:rPr>
          <w:lang w:bidi="ar-EG"/>
        </w:rPr>
        <w:t>.</w:t>
      </w:r>
      <w:r w:rsidRPr="00D9401D">
        <w:rPr>
          <w:rFonts w:hint="cs"/>
          <w:rtl/>
          <w:lang w:bidi="ar-EG"/>
        </w:rPr>
        <w:t xml:space="preserve"> </w:t>
      </w:r>
      <w:r w:rsidRPr="00D9401D">
        <w:rPr>
          <w:lang w:bidi="ar-EG"/>
        </w:rPr>
        <w:t xml:space="preserve"> </w:t>
      </w:r>
      <w:r w:rsidRPr="00D9401D">
        <w:rPr>
          <w:rtl/>
        </w:rPr>
        <w:t xml:space="preserve">أظهرت النتائج موافقة أفراد العينة بدرجة عالية جداً على الأهمية الإجمالية لمتطلبات الحوكمة </w:t>
      </w:r>
      <w:r w:rsidRPr="00D9401D">
        <w:rPr>
          <w:rFonts w:hint="cs"/>
          <w:rtl/>
        </w:rPr>
        <w:t>و</w:t>
      </w:r>
      <w:r w:rsidRPr="00D9401D">
        <w:rPr>
          <w:rtl/>
        </w:rPr>
        <w:t xml:space="preserve">نالت جميع محاور الدراسة تقييماً مرتفعاً جداً؛ وجاء ترتيبها تنازلياً </w:t>
      </w:r>
      <w:r w:rsidRPr="00D9401D">
        <w:rPr>
          <w:rFonts w:hint="cs"/>
          <w:rtl/>
        </w:rPr>
        <w:t>من</w:t>
      </w:r>
      <w:r w:rsidRPr="00D9401D">
        <w:rPr>
          <w:rtl/>
        </w:rPr>
        <w:t xml:space="preserve"> المسؤولية عن الذكاء الاصطناعي في الجامعة</w:t>
      </w:r>
      <w:r w:rsidR="001434D2" w:rsidRPr="00D9401D">
        <w:rPr>
          <w:rFonts w:hint="cs"/>
          <w:rtl/>
        </w:rPr>
        <w:t>،</w:t>
      </w:r>
      <w:r w:rsidRPr="00D9401D">
        <w:rPr>
          <w:rtl/>
        </w:rPr>
        <w:t xml:space="preserve">  ثم تحديد قواعد الاستخدام الآمن والموثوق، تلاها مؤشرات الإفادة من التقنيات لتطوير المنظومة التعليمية، وأخيراً الشراكة المجتمعية في الحوكمة</w:t>
      </w:r>
      <w:r w:rsidRPr="00D9401D">
        <w:rPr>
          <w:lang w:bidi="ar-EG"/>
        </w:rPr>
        <w:t xml:space="preserve"> .</w:t>
      </w:r>
      <w:r w:rsidR="00645621" w:rsidRPr="00D9401D">
        <w:rPr>
          <w:rFonts w:hint="cs"/>
          <w:rtl/>
          <w:lang w:bidi="ar-EG"/>
        </w:rPr>
        <w:t xml:space="preserve"> </w:t>
      </w:r>
      <w:r w:rsidRPr="00D9401D">
        <w:rPr>
          <w:rtl/>
        </w:rPr>
        <w:t>بينت النتائج وجود فروق ذات دلالة إحصائية في استجابات أفراد العينة تعزى لمتغير التخصص لصالح الكليات العملية، في حين لم تُسجل فروق دالة إحصائياً وفقاً لمتغير الحصول على دورات تدريبية في مجال الذكاء الاصطناعي</w:t>
      </w:r>
      <w:r w:rsidRPr="00D9401D">
        <w:rPr>
          <w:lang w:bidi="ar-EG"/>
        </w:rPr>
        <w:t>.</w:t>
      </w:r>
    </w:p>
    <w:p w14:paraId="5320FCE3" w14:textId="7D1CE061" w:rsidR="006320EE" w:rsidRPr="006320EE" w:rsidRDefault="006320EE" w:rsidP="006320EE">
      <w:pPr>
        <w:tabs>
          <w:tab w:val="num" w:pos="720"/>
        </w:tabs>
        <w:rPr>
          <w:rtl/>
          <w:lang w:bidi="ar-EG"/>
        </w:rPr>
      </w:pPr>
      <w:r w:rsidRPr="006320EE">
        <w:rPr>
          <w:b/>
          <w:bCs/>
          <w:color w:val="4F81BD" w:themeColor="accent1"/>
          <w:rtl/>
        </w:rPr>
        <w:t xml:space="preserve">وعلى الرغم من قوة الدراسة في تحديد وترتيب متطلبات حوكمة الذكاء الاصطناعي في الجامعات المصرية، </w:t>
      </w:r>
      <w:r>
        <w:rPr>
          <w:rFonts w:hint="cs"/>
          <w:b/>
          <w:bCs/>
          <w:color w:val="4F81BD" w:themeColor="accent1"/>
          <w:rtl/>
          <w:lang w:bidi="ar-EG"/>
        </w:rPr>
        <w:t xml:space="preserve">فهذا يحد من </w:t>
      </w:r>
      <w:r w:rsidRPr="006320EE">
        <w:rPr>
          <w:b/>
          <w:bCs/>
          <w:color w:val="4F81BD" w:themeColor="accent1"/>
          <w:rtl/>
        </w:rPr>
        <w:t>قدرتها على تفسير الآثار الفعلية لتلك المتطلبات على النتائج المؤسسية. كما أن الدراسة تركز على البيئة الجامعية</w:t>
      </w:r>
      <w:r>
        <w:rPr>
          <w:rFonts w:hint="cs"/>
          <w:b/>
          <w:bCs/>
          <w:color w:val="4F81BD" w:themeColor="accent1"/>
          <w:rtl/>
        </w:rPr>
        <w:t>.</w:t>
      </w:r>
      <w:r w:rsidRPr="006320EE">
        <w:rPr>
          <w:b/>
          <w:bCs/>
          <w:color w:val="4F81BD" w:themeColor="accent1"/>
          <w:rtl/>
        </w:rPr>
        <w:t xml:space="preserve"> </w:t>
      </w:r>
    </w:p>
    <w:p w14:paraId="102835C8" w14:textId="6DBD5632" w:rsidR="00733A88" w:rsidRDefault="00733A88" w:rsidP="00733A88">
      <w:pPr>
        <w:rPr>
          <w:rtl/>
          <w:lang w:bidi="ar-EG"/>
        </w:rPr>
      </w:pPr>
      <w:r w:rsidRPr="00D9401D">
        <w:rPr>
          <w:rtl/>
        </w:rPr>
        <w:t xml:space="preserve">يتضح من الدراسات العربية السابقة أنها أكدت على الأهمية المتزايدة لحوكمة الذكاء الاصطناعي في ضمان الاستخدام المسؤول والآمن للتقنيات الذكية، وركزت على مبادئها الأساسية، مثل الشفافية، والمساءلة، والخصوصية، والامتثال، كما تناولت متطلبات تطبيقها في مجالات التعليم، وإدارة الموارد البشرية، والسياسات العامة. إلا أن </w:t>
      </w:r>
      <w:r w:rsidR="00210C10">
        <w:rPr>
          <w:rFonts w:hint="cs"/>
          <w:rtl/>
        </w:rPr>
        <w:t xml:space="preserve">هذه الدراسات بها بعض القصور </w:t>
      </w:r>
      <w:r w:rsidR="00210C10" w:rsidRPr="00463155">
        <w:rPr>
          <w:rFonts w:hint="cs"/>
          <w:highlight w:val="yellow"/>
          <w:rtl/>
        </w:rPr>
        <w:t xml:space="preserve">كما يشير </w:t>
      </w:r>
      <w:r w:rsidR="00210C10" w:rsidRPr="00463155">
        <w:rPr>
          <w:rFonts w:hint="cs"/>
          <w:b/>
          <w:bCs/>
          <w:sz w:val="24"/>
          <w:szCs w:val="24"/>
          <w:highlight w:val="yellow"/>
          <w:rtl/>
          <w:lang w:bidi="ar-EG"/>
        </w:rPr>
        <w:t>جدول 2.</w:t>
      </w:r>
      <w:r w:rsidR="00210C10">
        <w:rPr>
          <w:rFonts w:hint="cs"/>
          <w:b/>
          <w:bCs/>
          <w:sz w:val="24"/>
          <w:szCs w:val="24"/>
          <w:highlight w:val="yellow"/>
          <w:rtl/>
          <w:lang w:bidi="ar-EG"/>
        </w:rPr>
        <w:t>3</w:t>
      </w:r>
      <w:r w:rsidR="00210C10" w:rsidRPr="00463155">
        <w:rPr>
          <w:rFonts w:hint="cs"/>
          <w:b/>
          <w:bCs/>
          <w:sz w:val="24"/>
          <w:szCs w:val="24"/>
          <w:highlight w:val="yellow"/>
          <w:rtl/>
        </w:rPr>
        <w:t>. على سبيل المثال</w:t>
      </w:r>
      <w:r w:rsidR="00210C10">
        <w:rPr>
          <w:rFonts w:hint="cs"/>
          <w:b/>
          <w:bCs/>
          <w:sz w:val="24"/>
          <w:szCs w:val="24"/>
          <w:rtl/>
        </w:rPr>
        <w:t xml:space="preserve">، </w:t>
      </w:r>
      <w:r w:rsidRPr="00D9401D">
        <w:rPr>
          <w:rtl/>
        </w:rPr>
        <w:t xml:space="preserve">معظم هذه الدراسات اتسمت بالطابع النظري أو الوصفي، وركزت على بناء الأطر المفاهيمية أو تحديد متطلبات الحوكمة، دون اختبار أثر حوكمة الذكاء الاصطناعي على المتغيرات التنظيمية أو الأداء المؤسسي باستخدام نماذج تحليلية. كما اقتصرت تطبيقاتها على قطاع التعليم أو الموارد البشرية، مع غياب الدراسات التطبيقية في القطاع السياحي السعودي، </w:t>
      </w:r>
      <w:r w:rsidRPr="00D9401D">
        <w:rPr>
          <w:rtl/>
        </w:rPr>
        <w:lastRenderedPageBreak/>
        <w:t>وعدم بحث الدور المعدل لحوكمة الذكاء الاصطناعي في العلاقة بين متطلبات الذكاء الاصطناعي والأداء المؤسسي. ومن ثم، تسعى الدراسة الحالية إلى معالجة هذه الفجوات من خلال اختبار الدور المعدل لحوكمة الذكاء الاصطناعي في بيئة الهيئة السعودية للسياحة، بما يسهم في إثراء الأدبيات العربية في هذا المجال</w:t>
      </w:r>
      <w:r w:rsidRPr="00D9401D">
        <w:rPr>
          <w:lang w:bidi="ar-EG"/>
        </w:rPr>
        <w:t>.</w:t>
      </w:r>
    </w:p>
    <w:p w14:paraId="6B968C4D" w14:textId="0E14A435" w:rsidR="00443FA5" w:rsidRPr="003A7463" w:rsidRDefault="00192799" w:rsidP="00443FA5">
      <w:pPr>
        <w:rPr>
          <w:color w:val="4F81BD" w:themeColor="accent1"/>
          <w:lang w:bidi="ar-EG"/>
        </w:rPr>
      </w:pPr>
      <w:r w:rsidRPr="003A7463">
        <w:rPr>
          <w:rFonts w:hint="cs"/>
          <w:b/>
          <w:bCs/>
          <w:color w:val="4F81BD" w:themeColor="accent1"/>
          <w:sz w:val="24"/>
          <w:szCs w:val="24"/>
          <w:rtl/>
          <w:lang w:bidi="ar-EG"/>
        </w:rPr>
        <w:t>جدول 2.</w:t>
      </w:r>
      <w:r w:rsidRPr="003A7463">
        <w:rPr>
          <w:rFonts w:hint="cs"/>
          <w:b/>
          <w:bCs/>
          <w:color w:val="4F81BD" w:themeColor="accent1"/>
          <w:sz w:val="24"/>
          <w:szCs w:val="24"/>
          <w:rtl/>
          <w:lang w:bidi="ar-EG"/>
        </w:rPr>
        <w:t>3</w:t>
      </w:r>
      <w:r w:rsidRPr="003A7463">
        <w:rPr>
          <w:rFonts w:hint="cs"/>
          <w:b/>
          <w:bCs/>
          <w:color w:val="4F81BD" w:themeColor="accent1"/>
          <w:sz w:val="24"/>
          <w:szCs w:val="24"/>
          <w:rtl/>
          <w:lang w:bidi="ar-EG"/>
        </w:rPr>
        <w:t>:</w:t>
      </w:r>
      <w:r w:rsidRPr="003A7463">
        <w:rPr>
          <w:rFonts w:hint="cs"/>
          <w:b/>
          <w:bCs/>
          <w:color w:val="4F81BD" w:themeColor="accent1"/>
          <w:sz w:val="24"/>
          <w:szCs w:val="24"/>
          <w:rtl/>
        </w:rPr>
        <w:t xml:space="preserve"> </w:t>
      </w:r>
      <w:r w:rsidR="00443FA5" w:rsidRPr="003A7463">
        <w:rPr>
          <w:color w:val="4F81BD" w:themeColor="accent1"/>
          <w:rtl/>
        </w:rPr>
        <w:t>التحليل النقدي للدراسات العربية التي تناولت حوكمة الذكاء الاصطناعي</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6640"/>
      </w:tblGrid>
      <w:tr w:rsidR="00443FA5" w:rsidRPr="003A7463" w14:paraId="50F530B4" w14:textId="77777777" w:rsidTr="00443FA5">
        <w:trPr>
          <w:trHeight w:val="288"/>
        </w:trPr>
        <w:tc>
          <w:tcPr>
            <w:tcW w:w="2200" w:type="dxa"/>
            <w:vAlign w:val="center"/>
            <w:hideMark/>
          </w:tcPr>
          <w:p w14:paraId="6789A383" w14:textId="77777777" w:rsidR="00443FA5" w:rsidRPr="003A7463" w:rsidRDefault="00443FA5" w:rsidP="00443FA5">
            <w:pPr>
              <w:spacing w:line="240" w:lineRule="auto"/>
              <w:jc w:val="center"/>
              <w:rPr>
                <w:color w:val="4F81BD" w:themeColor="accent1"/>
              </w:rPr>
            </w:pPr>
            <w:r w:rsidRPr="003A7463">
              <w:rPr>
                <w:color w:val="4F81BD" w:themeColor="accent1"/>
                <w:rtl/>
              </w:rPr>
              <w:t>محور النقد</w:t>
            </w:r>
          </w:p>
        </w:tc>
        <w:tc>
          <w:tcPr>
            <w:tcW w:w="6640" w:type="dxa"/>
            <w:vAlign w:val="center"/>
            <w:hideMark/>
          </w:tcPr>
          <w:p w14:paraId="2652C8FC" w14:textId="77777777" w:rsidR="00443FA5" w:rsidRPr="003A7463" w:rsidRDefault="00443FA5" w:rsidP="00443FA5">
            <w:pPr>
              <w:spacing w:line="240" w:lineRule="auto"/>
              <w:jc w:val="center"/>
              <w:rPr>
                <w:color w:val="4F81BD" w:themeColor="accent1"/>
                <w:rtl/>
              </w:rPr>
            </w:pPr>
            <w:r w:rsidRPr="003A7463">
              <w:rPr>
                <w:color w:val="4F81BD" w:themeColor="accent1"/>
                <w:rtl/>
              </w:rPr>
              <w:t>التحليل النقدي</w:t>
            </w:r>
          </w:p>
        </w:tc>
      </w:tr>
      <w:tr w:rsidR="00443FA5" w:rsidRPr="003A7463" w14:paraId="4F7F7692" w14:textId="77777777" w:rsidTr="00443FA5">
        <w:trPr>
          <w:trHeight w:val="864"/>
        </w:trPr>
        <w:tc>
          <w:tcPr>
            <w:tcW w:w="2200" w:type="dxa"/>
            <w:vAlign w:val="center"/>
            <w:hideMark/>
          </w:tcPr>
          <w:p w14:paraId="695A5C54" w14:textId="77777777" w:rsidR="00443FA5" w:rsidRPr="003A7463" w:rsidRDefault="00443FA5" w:rsidP="00443FA5">
            <w:pPr>
              <w:spacing w:line="240" w:lineRule="auto"/>
              <w:jc w:val="left"/>
              <w:rPr>
                <w:color w:val="4F81BD" w:themeColor="accent1"/>
                <w:rtl/>
              </w:rPr>
            </w:pPr>
            <w:r w:rsidRPr="003A7463">
              <w:rPr>
                <w:color w:val="4F81BD" w:themeColor="accent1"/>
                <w:rtl/>
              </w:rPr>
              <w:t>المنظور النظري</w:t>
            </w:r>
          </w:p>
        </w:tc>
        <w:tc>
          <w:tcPr>
            <w:tcW w:w="6640" w:type="dxa"/>
            <w:vAlign w:val="center"/>
            <w:hideMark/>
          </w:tcPr>
          <w:p w14:paraId="4A94F4C8" w14:textId="77777777" w:rsidR="00443FA5" w:rsidRPr="003A7463" w:rsidRDefault="00443FA5" w:rsidP="00443FA5">
            <w:pPr>
              <w:spacing w:line="240" w:lineRule="auto"/>
              <w:jc w:val="left"/>
              <w:rPr>
                <w:color w:val="4F81BD" w:themeColor="accent1"/>
                <w:rtl/>
              </w:rPr>
            </w:pPr>
            <w:r w:rsidRPr="003A7463">
              <w:rPr>
                <w:color w:val="4F81BD" w:themeColor="accent1"/>
                <w:rtl/>
              </w:rPr>
              <w:t>ركزت معظم الدراسات على توضيح مفهوم حوكمة الذكاء الاصطناعي ومبادئها ومتطلباتها وأطرها التنظيمية، دون تطوير نماذج نظرية تفسر دورها في تحسين الأداء المؤسسي أو تفاعلها مع المتغيرات التنظيمية الأخرى.</w:t>
            </w:r>
          </w:p>
        </w:tc>
      </w:tr>
      <w:tr w:rsidR="00443FA5" w:rsidRPr="003A7463" w14:paraId="1A371449" w14:textId="77777777" w:rsidTr="00443FA5">
        <w:trPr>
          <w:trHeight w:val="864"/>
        </w:trPr>
        <w:tc>
          <w:tcPr>
            <w:tcW w:w="2200" w:type="dxa"/>
            <w:vAlign w:val="center"/>
            <w:hideMark/>
          </w:tcPr>
          <w:p w14:paraId="67F497AD" w14:textId="77777777" w:rsidR="00443FA5" w:rsidRPr="003A7463" w:rsidRDefault="00443FA5" w:rsidP="00443FA5">
            <w:pPr>
              <w:spacing w:line="240" w:lineRule="auto"/>
              <w:jc w:val="left"/>
              <w:rPr>
                <w:color w:val="4F81BD" w:themeColor="accent1"/>
                <w:rtl/>
              </w:rPr>
            </w:pPr>
            <w:r w:rsidRPr="003A7463">
              <w:rPr>
                <w:color w:val="4F81BD" w:themeColor="accent1"/>
                <w:rtl/>
              </w:rPr>
              <w:t>المتغيرات المدروسة</w:t>
            </w:r>
          </w:p>
        </w:tc>
        <w:tc>
          <w:tcPr>
            <w:tcW w:w="6640" w:type="dxa"/>
            <w:vAlign w:val="center"/>
            <w:hideMark/>
          </w:tcPr>
          <w:p w14:paraId="2D6BC37B" w14:textId="77777777" w:rsidR="00443FA5" w:rsidRPr="003A7463" w:rsidRDefault="00443FA5" w:rsidP="00443FA5">
            <w:pPr>
              <w:spacing w:line="240" w:lineRule="auto"/>
              <w:jc w:val="left"/>
              <w:rPr>
                <w:color w:val="4F81BD" w:themeColor="accent1"/>
                <w:rtl/>
              </w:rPr>
            </w:pPr>
            <w:r w:rsidRPr="003A7463">
              <w:rPr>
                <w:color w:val="4F81BD" w:themeColor="accent1"/>
                <w:rtl/>
              </w:rPr>
              <w:t>تناولت غالبية الدراسات حوكمة الذكاء الاصطناعي بوصفها متغيرًا مستقلاً أو إطارًا تنظيميًا، واقتصر اهتمامها على علاقتها بمجالات مثل التعليم، وإدارة الموارد البشرية، والتحول الرقمي، دون اختبارها كمتغير معدل في النماذج البحثية.</w:t>
            </w:r>
          </w:p>
        </w:tc>
      </w:tr>
      <w:tr w:rsidR="00443FA5" w:rsidRPr="003A7463" w14:paraId="3E9C8ACE" w14:textId="77777777" w:rsidTr="00443FA5">
        <w:trPr>
          <w:trHeight w:val="864"/>
        </w:trPr>
        <w:tc>
          <w:tcPr>
            <w:tcW w:w="2200" w:type="dxa"/>
            <w:vAlign w:val="center"/>
            <w:hideMark/>
          </w:tcPr>
          <w:p w14:paraId="4E11FCC0" w14:textId="77777777" w:rsidR="00443FA5" w:rsidRPr="003A7463" w:rsidRDefault="00443FA5" w:rsidP="00443FA5">
            <w:pPr>
              <w:spacing w:line="240" w:lineRule="auto"/>
              <w:jc w:val="left"/>
              <w:rPr>
                <w:color w:val="4F81BD" w:themeColor="accent1"/>
                <w:rtl/>
              </w:rPr>
            </w:pPr>
            <w:r w:rsidRPr="003A7463">
              <w:rPr>
                <w:color w:val="4F81BD" w:themeColor="accent1"/>
                <w:rtl/>
              </w:rPr>
              <w:t>المنهجية</w:t>
            </w:r>
          </w:p>
        </w:tc>
        <w:tc>
          <w:tcPr>
            <w:tcW w:w="6640" w:type="dxa"/>
            <w:vAlign w:val="center"/>
            <w:hideMark/>
          </w:tcPr>
          <w:p w14:paraId="231A2F7D" w14:textId="77777777" w:rsidR="00443FA5" w:rsidRPr="003A7463" w:rsidRDefault="00443FA5" w:rsidP="00443FA5">
            <w:pPr>
              <w:spacing w:line="240" w:lineRule="auto"/>
              <w:jc w:val="left"/>
              <w:rPr>
                <w:color w:val="4F81BD" w:themeColor="accent1"/>
                <w:rtl/>
              </w:rPr>
            </w:pPr>
            <w:r w:rsidRPr="003A7463">
              <w:rPr>
                <w:color w:val="4F81BD" w:themeColor="accent1"/>
                <w:rtl/>
              </w:rPr>
              <w:t>غلب على الدراسات الطابع النظري أو المنهج الوصفي التحليلي، مع محدودية الدراسات الميدانية التي اعتمدت على نماذج المعادلات الهيكلية أو اختبرت العلاقات السببية بين المتغيرات، مما يحد من إمكانية تعميم نتائجها.</w:t>
            </w:r>
          </w:p>
        </w:tc>
      </w:tr>
      <w:tr w:rsidR="00443FA5" w:rsidRPr="003A7463" w14:paraId="0F47652B" w14:textId="77777777" w:rsidTr="00443FA5">
        <w:trPr>
          <w:trHeight w:val="864"/>
        </w:trPr>
        <w:tc>
          <w:tcPr>
            <w:tcW w:w="2200" w:type="dxa"/>
            <w:vAlign w:val="center"/>
            <w:hideMark/>
          </w:tcPr>
          <w:p w14:paraId="1685C3C0" w14:textId="77777777" w:rsidR="00443FA5" w:rsidRPr="003A7463" w:rsidRDefault="00443FA5" w:rsidP="00443FA5">
            <w:pPr>
              <w:spacing w:line="240" w:lineRule="auto"/>
              <w:jc w:val="left"/>
              <w:rPr>
                <w:color w:val="4F81BD" w:themeColor="accent1"/>
                <w:rtl/>
              </w:rPr>
            </w:pPr>
            <w:r w:rsidRPr="003A7463">
              <w:rPr>
                <w:color w:val="4F81BD" w:themeColor="accent1"/>
                <w:rtl/>
              </w:rPr>
              <w:t>البيئة التطبيقية</w:t>
            </w:r>
          </w:p>
        </w:tc>
        <w:tc>
          <w:tcPr>
            <w:tcW w:w="6640" w:type="dxa"/>
            <w:vAlign w:val="center"/>
            <w:hideMark/>
          </w:tcPr>
          <w:p w14:paraId="24B35818" w14:textId="77777777" w:rsidR="00443FA5" w:rsidRPr="003A7463" w:rsidRDefault="00443FA5" w:rsidP="00443FA5">
            <w:pPr>
              <w:spacing w:line="240" w:lineRule="auto"/>
              <w:jc w:val="left"/>
              <w:rPr>
                <w:color w:val="4F81BD" w:themeColor="accent1"/>
                <w:rtl/>
              </w:rPr>
            </w:pPr>
            <w:r w:rsidRPr="003A7463">
              <w:rPr>
                <w:color w:val="4F81BD" w:themeColor="accent1"/>
                <w:rtl/>
              </w:rPr>
              <w:t>تركزت التطبيقات في مؤسسات التعليم والموارد البشرية وبعض القطاعات العامة، بينما لم تتناول الدراسات الهيئة السعودية للسياحة أو المؤسسات الحكومية العاملة في القطاع السياحي، وهو ما يحد من إمكانية الاستفادة من نتائجها في هذا السياق.</w:t>
            </w:r>
          </w:p>
        </w:tc>
      </w:tr>
      <w:tr w:rsidR="00443FA5" w:rsidRPr="003A7463" w14:paraId="083879CC" w14:textId="77777777" w:rsidTr="00443FA5">
        <w:trPr>
          <w:trHeight w:val="864"/>
        </w:trPr>
        <w:tc>
          <w:tcPr>
            <w:tcW w:w="2200" w:type="dxa"/>
            <w:vAlign w:val="center"/>
            <w:hideMark/>
          </w:tcPr>
          <w:p w14:paraId="4100CAEF" w14:textId="77777777" w:rsidR="00443FA5" w:rsidRPr="003A7463" w:rsidRDefault="00443FA5" w:rsidP="00443FA5">
            <w:pPr>
              <w:spacing w:line="240" w:lineRule="auto"/>
              <w:jc w:val="left"/>
              <w:rPr>
                <w:color w:val="4F81BD" w:themeColor="accent1"/>
                <w:rtl/>
              </w:rPr>
            </w:pPr>
            <w:r w:rsidRPr="003A7463">
              <w:rPr>
                <w:color w:val="4F81BD" w:themeColor="accent1"/>
                <w:rtl/>
              </w:rPr>
              <w:t>الفجوة البحثية</w:t>
            </w:r>
          </w:p>
        </w:tc>
        <w:tc>
          <w:tcPr>
            <w:tcW w:w="6640" w:type="dxa"/>
            <w:vAlign w:val="center"/>
            <w:hideMark/>
          </w:tcPr>
          <w:p w14:paraId="56760206" w14:textId="77777777" w:rsidR="00443FA5" w:rsidRPr="003A7463" w:rsidRDefault="00443FA5" w:rsidP="00443FA5">
            <w:pPr>
              <w:spacing w:line="240" w:lineRule="auto"/>
              <w:jc w:val="left"/>
              <w:rPr>
                <w:color w:val="4F81BD" w:themeColor="accent1"/>
                <w:rtl/>
              </w:rPr>
            </w:pPr>
            <w:r w:rsidRPr="003A7463">
              <w:rPr>
                <w:color w:val="4F81BD" w:themeColor="accent1"/>
                <w:rtl/>
              </w:rPr>
              <w:t>لم تبحث الدراسات العربية الدور المعدل لحوكمة الذكاء الاصطناعي في العلاقة بين متطلبات الذكاء الاصطناعي والأداء المؤسسي، كما لم تقدم أدلة ميدانية في البيئة الحكومية السعودية، وهو ما تسعى الدراسة الحالية إلى معالجته.</w:t>
            </w:r>
          </w:p>
        </w:tc>
      </w:tr>
    </w:tbl>
    <w:p w14:paraId="50D1A44B" w14:textId="77777777" w:rsidR="00BE7E5A" w:rsidRPr="00443FA5" w:rsidRDefault="00BE7E5A" w:rsidP="00625E6A">
      <w:pPr>
        <w:rPr>
          <w:rtl/>
          <w:lang w:bidi="ar-EG"/>
        </w:rPr>
      </w:pPr>
    </w:p>
    <w:p w14:paraId="7740A785" w14:textId="58E521A3" w:rsidR="00CB636F" w:rsidRPr="00D9401D" w:rsidRDefault="00CB636F" w:rsidP="003C2EBF">
      <w:pPr>
        <w:pStyle w:val="Heading3"/>
        <w:rPr>
          <w:rtl/>
        </w:rPr>
      </w:pPr>
      <w:bookmarkStart w:id="93" w:name="_Toc235451861"/>
      <w:bookmarkStart w:id="94" w:name="_Toc235452155"/>
      <w:r w:rsidRPr="00D9401D">
        <w:rPr>
          <w:rFonts w:hint="cs"/>
          <w:rtl/>
        </w:rPr>
        <w:t>دراسات أجنبية</w:t>
      </w:r>
      <w:r w:rsidR="00175CAD" w:rsidRPr="00D9401D">
        <w:rPr>
          <w:rFonts w:hint="cs"/>
          <w:rtl/>
        </w:rPr>
        <w:t xml:space="preserve"> تناولت متطلبات الذكاء الاصطناعي والأداء المؤسسي</w:t>
      </w:r>
      <w:bookmarkEnd w:id="93"/>
      <w:bookmarkEnd w:id="94"/>
    </w:p>
    <w:p w14:paraId="1E93FF88" w14:textId="69A35C9A" w:rsidR="0055051F" w:rsidRPr="00D9401D" w:rsidRDefault="0055051F" w:rsidP="0055051F">
      <w:pPr>
        <w:rPr>
          <w:rtl/>
        </w:rPr>
      </w:pPr>
      <w:r w:rsidRPr="00D9401D">
        <w:rPr>
          <w:rFonts w:hint="cs"/>
          <w:rtl/>
        </w:rPr>
        <w:t>شهدت الأدبيات الأجنبية اهتمامًا متزايدًا بدراسة متطلبات تطبيق الذكاء الاصطناعي، كما حظي الأداء المؤسسي باهتمام واسع في الأدبيات الأجنبية، حيث تناولته العديد من الدراسات من حيث مفهومه، وأبعاده، والعوامل المؤثرة فيه، وسبل تحسينه في مختلف القطاعات. كما ركزت هذه الدراسات على قياس الأداء باستخدام نماذج ومؤشرات متنوعة، ودراسة أثر الموارد التنظيمية والتقنيات الحديثة في تعزيز كفاءة المؤسسات وفاعليتها. وفيما يلي عرض لأبرز الدراسات الأجنبية التي تناولت الأداء المؤسسي، لما تمثله من أهمية في دعم الدراسة الحالية وإثراء إطارها النظري والتطبيقي.</w:t>
      </w:r>
    </w:p>
    <w:p w14:paraId="0667A19D" w14:textId="503553BF" w:rsidR="00CB636F" w:rsidRPr="00D9401D" w:rsidRDefault="00CB636F" w:rsidP="0055051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{"citationID":"PmFPh3n1","properties":{"unsorted":false,"formattedCitation":"(Ibrahim &amp; Marwa, 2024)","plainCitation":"(Ibrahim &amp; Marwa, 2024)","noteIndex":0},"citationItems":[{"id":309,"uris":["http://zotero.org/users/1668</w:instrText>
      </w:r>
      <w:r w:rsidR="00DC4D85" w:rsidRPr="00D9401D">
        <w:rPr>
          <w:rtl/>
        </w:rPr>
        <w:instrText>8552/</w:instrText>
      </w:r>
      <w:r w:rsidR="00DC4D85" w:rsidRPr="00D9401D">
        <w:instrText>items/2MICBCYR"],"itemData":{"id":309,"type":"article-journal","abstract":"This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w:instrText>
      </w:r>
      <w:r w:rsidR="00DC4D85" w:rsidRPr="00D9401D">
        <w:rPr>
          <w:rtl/>
        </w:rPr>
        <w:instrText xml:space="preserve"> </w:instrText>
      </w:r>
      <w:r w:rsidR="00DC4D85" w:rsidRPr="00D9401D">
        <w:instrText>insights for firms aiming to leverage AI for competitive advantage in Egypt","container-title</w:instrText>
      </w:r>
      <w:r w:rsidR="00DC4D85" w:rsidRPr="00D9401D">
        <w:rPr>
          <w:rtl/>
        </w:rPr>
        <w:instrText>":"المجلة العلمية للإقتصاد و التجارة","</w:instrText>
      </w:r>
      <w:r w:rsidR="00DC4D85" w:rsidRPr="00D9401D">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(Ibrahim &amp; Marwa, 2024)</w:t>
      </w:r>
      <w:r w:rsidRPr="00D9401D">
        <w:rPr>
          <w:rFonts w:hint="cs"/>
          <w:rtl/>
        </w:rPr>
        <w:fldChar w:fldCharType="end"/>
      </w:r>
      <w:r w:rsidRPr="00D9401D">
        <w:rPr>
          <w:rFonts w:hint="cs"/>
          <w:rtl/>
        </w:rPr>
        <w:t xml:space="preserve"> بعنوان:  "فهم وقياس قدرات الذكاء الاصطناعي: دراسة تجريبية حول تأثيرها على الأداء التنظيمي والإبداع " </w:t>
      </w:r>
    </w:p>
    <w:p w14:paraId="50AFC718" w14:textId="2B83BE04" w:rsidR="00CB636F" w:rsidRDefault="00CB636F" w:rsidP="00CB636F">
      <w:pPr>
        <w:rPr>
          <w:rtl/>
        </w:rPr>
      </w:pPr>
      <w:r w:rsidRPr="00D9401D">
        <w:rPr>
          <w:rFonts w:hint="cs"/>
          <w:rtl/>
        </w:rPr>
        <w:t>تسعى هذه الدراسة التجريبية إلى استكشاف وفهم تأثير قدرات الذكاء الاصطناعي</w:t>
      </w:r>
      <w:r w:rsidRPr="00D9401D">
        <w:rPr>
          <w:rFonts w:hint="cs"/>
        </w:rPr>
        <w:t xml:space="preserve">  </w:t>
      </w:r>
      <w:r w:rsidRPr="00D9401D">
        <w:rPr>
          <w:rFonts w:hint="cs"/>
          <w:rtl/>
        </w:rPr>
        <w:t>على الأداء التنظيمي</w:t>
      </w:r>
      <w:r w:rsidRPr="00D9401D">
        <w:rPr>
          <w:rFonts w:hint="cs"/>
        </w:rPr>
        <w:t xml:space="preserve"> </w:t>
      </w:r>
      <w:r w:rsidRPr="00D9401D">
        <w:rPr>
          <w:rFonts w:hint="cs"/>
          <w:rtl/>
        </w:rPr>
        <w:t xml:space="preserve"> في الشركات العاملة بالسوق المصري</w:t>
      </w:r>
      <w:r w:rsidRPr="00D9401D">
        <w:rPr>
          <w:rFonts w:hint="cs"/>
        </w:rPr>
        <w:t xml:space="preserve">. </w:t>
      </w:r>
      <w:r w:rsidRPr="00D9401D">
        <w:rPr>
          <w:rFonts w:hint="cs"/>
          <w:rtl/>
        </w:rPr>
        <w:t>وتتبنى الدراسة إطار نظرية الموارد</w:t>
      </w:r>
      <w:r w:rsidRPr="00D9401D">
        <w:rPr>
          <w:rFonts w:hint="cs"/>
        </w:rPr>
        <w:t xml:space="preserve">(RBT) </w:t>
      </w:r>
      <w:r w:rsidRPr="00D9401D">
        <w:rPr>
          <w:rFonts w:hint="cs"/>
          <w:rtl/>
          <w:lang w:bidi="ar-EG"/>
        </w:rPr>
        <w:t xml:space="preserve"> </w:t>
      </w:r>
      <w:r w:rsidRPr="00D9401D">
        <w:rPr>
          <w:rFonts w:hint="cs"/>
          <w:rtl/>
        </w:rPr>
        <w:t>لتحديد وتصنيف المتطلبات والموارد التنظيمية التكميلية اللازمة لبناء قدرة متميزة في الذكاء الاصطناعي تمكن الشركات من تحقيق ميزة تنافسية مستدامة</w:t>
      </w:r>
      <w:r w:rsidRPr="00D9401D">
        <w:rPr>
          <w:rFonts w:hint="cs"/>
        </w:rPr>
        <w:t>.</w:t>
      </w:r>
      <w:r w:rsidRPr="00D9401D">
        <w:rPr>
          <w:rFonts w:hint="cs"/>
          <w:rtl/>
        </w:rPr>
        <w:t xml:space="preserve"> </w:t>
      </w:r>
      <w:r w:rsidRPr="00D9401D">
        <w:rPr>
          <w:rFonts w:hint="cs"/>
        </w:rPr>
        <w:t xml:space="preserve"> </w:t>
      </w:r>
      <w:r w:rsidRPr="00D9401D">
        <w:rPr>
          <w:rFonts w:hint="cs"/>
          <w:rtl/>
        </w:rPr>
        <w:t>اعتمدت الدراسة على النهج الاستنباطي</w:t>
      </w:r>
      <w:r w:rsidRPr="00D9401D">
        <w:rPr>
          <w:rFonts w:hint="cs"/>
        </w:rPr>
        <w:t xml:space="preserve"> </w:t>
      </w:r>
      <w:r w:rsidRPr="00D9401D">
        <w:rPr>
          <w:rFonts w:hint="cs"/>
          <w:rtl/>
        </w:rPr>
        <w:t>والأسلوب التجريبي لاختبار الفرضيات البحثية</w:t>
      </w:r>
      <w:r w:rsidRPr="00D9401D">
        <w:rPr>
          <w:rFonts w:hint="cs"/>
        </w:rPr>
        <w:t xml:space="preserve">. </w:t>
      </w:r>
      <w:r w:rsidRPr="00D9401D">
        <w:rPr>
          <w:rFonts w:hint="cs"/>
          <w:rtl/>
        </w:rPr>
        <w:t>وتألفت المتغيرات المستقلة من ثلاثة أنواع رئيسية من المتطلبات/الموارد وفقاً لتصنيف نظرية الموارد، وهي: الموارد الملموسة (بيانات، أجهزة، برمجيات ودعم فني)، الموارد البشرية (المهارات الفنية والتجارية للموظفين)، والموارد غير الملموسة (التنسيق بين الإدارات، القدرة على التغيير التنظيمي، والميل إلى المخاطرة)</w:t>
      </w:r>
      <w:r w:rsidRPr="00D9401D">
        <w:rPr>
          <w:rFonts w:hint="cs"/>
        </w:rPr>
        <w:t xml:space="preserve">. </w:t>
      </w:r>
      <w:r w:rsidRPr="00D9401D">
        <w:rPr>
          <w:rFonts w:hint="cs"/>
          <w:rtl/>
        </w:rPr>
        <w:t xml:space="preserve">تم جمع البيانات الأولية من خلال استبيان وُزّع على خبراء ومتخصصين في إدارات تكنولوجيا المعلومات </w:t>
      </w:r>
      <w:r w:rsidRPr="00D9401D">
        <w:rPr>
          <w:rFonts w:hint="cs"/>
          <w:rtl/>
        </w:rPr>
        <w:lastRenderedPageBreak/>
        <w:t xml:space="preserve">داخل الشركات التي تعتمد على الذكاء الاصطناعي في مصر، مما أسفر عن </w:t>
      </w:r>
      <w:r w:rsidRPr="00D9401D">
        <w:rPr>
          <w:rFonts w:hint="cs"/>
        </w:rPr>
        <w:t xml:space="preserve">150 </w:t>
      </w:r>
      <w:r w:rsidRPr="00D9401D">
        <w:rPr>
          <w:rFonts w:hint="cs"/>
          <w:rtl/>
        </w:rPr>
        <w:t>استجابة صالحة للتحليل الإحصائي</w:t>
      </w:r>
      <w:r w:rsidRPr="00D9401D">
        <w:rPr>
          <w:rFonts w:hint="cs"/>
        </w:rPr>
        <w:t xml:space="preserve">. </w:t>
      </w:r>
      <w:r w:rsidRPr="00D9401D">
        <w:rPr>
          <w:rFonts w:hint="cs"/>
          <w:rtl/>
        </w:rPr>
        <w:t>ولتحليل العلاقات المعقدة واختبار المسارات المتعددة بشكل متزامن، تم تطبيق نمذجة المعادلات الهيكلية</w:t>
      </w:r>
      <w:r w:rsidRPr="00D9401D">
        <w:rPr>
          <w:rFonts w:hint="cs"/>
        </w:rPr>
        <w:t xml:space="preserve"> </w:t>
      </w:r>
      <w:r w:rsidRPr="00D9401D">
        <w:rPr>
          <w:rFonts w:hint="cs"/>
          <w:rtl/>
        </w:rPr>
        <w:t>عبر برمجيات</w:t>
      </w:r>
      <w:r w:rsidRPr="00D9401D">
        <w:rPr>
          <w:rFonts w:hint="cs"/>
        </w:rPr>
        <w:t>.</w:t>
      </w:r>
      <w:proofErr w:type="spellStart"/>
      <w:r w:rsidRPr="00D9401D">
        <w:rPr>
          <w:rFonts w:hint="cs"/>
        </w:rPr>
        <w:t>SmartPLS</w:t>
      </w:r>
      <w:proofErr w:type="spellEnd"/>
      <w:r w:rsidRPr="00D9401D">
        <w:rPr>
          <w:rFonts w:hint="cs"/>
        </w:rPr>
        <w:t xml:space="preserve"> </w:t>
      </w:r>
      <w:r w:rsidRPr="00D9401D">
        <w:rPr>
          <w:rFonts w:hint="cs"/>
          <w:rtl/>
          <w:lang w:bidi="ar-EG"/>
        </w:rPr>
        <w:t>أظهرت</w:t>
      </w:r>
      <w:r w:rsidRPr="00D9401D">
        <w:rPr>
          <w:rFonts w:hint="cs"/>
          <w:rtl/>
        </w:rPr>
        <w:t xml:space="preserve"> نتائج التحليل الإحصائي للمستوى الثاني (المفصل) تباينًا ملحوظًا في تأثير كل نوع من أنواع المتطلبات</w:t>
      </w:r>
      <w:r w:rsidR="00A31964" w:rsidRPr="00D9401D">
        <w:rPr>
          <w:rFonts w:hint="cs"/>
          <w:rtl/>
        </w:rPr>
        <w:t xml:space="preserve"> </w:t>
      </w:r>
      <w:r w:rsidRPr="00D9401D">
        <w:rPr>
          <w:rFonts w:hint="cs"/>
          <w:rtl/>
        </w:rPr>
        <w:t>(الموارد) على مخرجات الشركة. حققت الموارد البشرية تأثيرًا إيجابيًا معنويًا ودالًا إحصائيًا على الأداء التنظيم</w:t>
      </w:r>
      <w:r w:rsidR="00A31964" w:rsidRPr="00D9401D">
        <w:rPr>
          <w:rFonts w:hint="cs"/>
          <w:rtl/>
        </w:rPr>
        <w:t>ي.</w:t>
      </w:r>
      <w:r w:rsidRPr="00D9401D">
        <w:rPr>
          <w:rFonts w:hint="cs"/>
        </w:rPr>
        <w:t xml:space="preserve"> (beta = 0.487).</w:t>
      </w:r>
      <w:r w:rsidRPr="00D9401D">
        <w:rPr>
          <w:rFonts w:hint="cs"/>
          <w:rtl/>
          <w:lang w:bidi="ar-EG"/>
        </w:rPr>
        <w:t xml:space="preserve"> </w:t>
      </w:r>
      <w:r w:rsidRPr="00D9401D">
        <w:rPr>
          <w:rFonts w:hint="cs"/>
        </w:rPr>
        <w:t xml:space="preserve"> </w:t>
      </w:r>
      <w:r w:rsidRPr="00D9401D">
        <w:rPr>
          <w:rFonts w:hint="cs"/>
          <w:rtl/>
        </w:rPr>
        <w:t>كان للموارد الملموسة الأثر الإيجابي الأقوى والأعلى على الأداء التنظيمي</w:t>
      </w:r>
      <w:r w:rsidR="00A31964" w:rsidRPr="00D9401D">
        <w:rPr>
          <w:rFonts w:hint="cs"/>
          <w:rtl/>
        </w:rPr>
        <w:t xml:space="preserve"> </w:t>
      </w:r>
      <w:r w:rsidRPr="00D9401D">
        <w:rPr>
          <w:rFonts w:hint="cs"/>
        </w:rPr>
        <w:t>(beta = 0.76)</w:t>
      </w:r>
      <w:r w:rsidRPr="00D9401D">
        <w:rPr>
          <w:rFonts w:hint="cs"/>
          <w:rtl/>
        </w:rPr>
        <w:t>، حيث تساهم البنية التحتية القوية للبيانات والتكنولوجيا مباشرة في تقليل تكاليف الإنتاج، ومعالجة العيوب التشغيلية، وتحسين إدارة علاقات العملاء</w:t>
      </w:r>
      <w:r w:rsidRPr="00D9401D">
        <w:rPr>
          <w:rFonts w:hint="cs"/>
        </w:rPr>
        <w:t xml:space="preserve">. </w:t>
      </w:r>
      <w:r w:rsidRPr="00D9401D">
        <w:rPr>
          <w:rFonts w:hint="cs"/>
          <w:rtl/>
        </w:rPr>
        <w:t>على العكس من الفرضيات، أظهرت النتائج أن الموارد غير الملموسة لها تأثير سلبي ضعيف على الأداء التنظيمي</w:t>
      </w:r>
      <w:r w:rsidRPr="00D9401D">
        <w:rPr>
          <w:rFonts w:hint="cs"/>
        </w:rPr>
        <w:t xml:space="preserve">  </w:t>
      </w:r>
      <w:r w:rsidRPr="00D9401D">
        <w:rPr>
          <w:rFonts w:hint="cs"/>
          <w:rtl/>
          <w:lang w:bidi="ar-EG"/>
        </w:rPr>
        <w:t xml:space="preserve"> </w:t>
      </w:r>
      <w:r w:rsidRPr="00D9401D">
        <w:rPr>
          <w:rFonts w:hint="cs"/>
        </w:rPr>
        <w:t xml:space="preserve">(beta = -0.483). </w:t>
      </w:r>
      <w:r w:rsidRPr="00D9401D">
        <w:rPr>
          <w:rFonts w:hint="cs"/>
          <w:rtl/>
        </w:rPr>
        <w:t xml:space="preserve"> ومع ذلك، فإن التضافر القوي بين الموارد الملموسة والبشرية ينجح في التغلب على هذا الأثر السلبي ويدفع الأداء العام نحو التحسن.</w:t>
      </w:r>
    </w:p>
    <w:p w14:paraId="2ED61123" w14:textId="3627D363" w:rsidR="00B91BF3" w:rsidRPr="00B91BF3" w:rsidRDefault="00B91BF3" w:rsidP="00B91BF3">
      <w:pPr>
        <w:rPr>
          <w:color w:val="4F81BD" w:themeColor="accent1"/>
          <w:rtl/>
        </w:rPr>
      </w:pPr>
      <w:r>
        <w:rPr>
          <w:rFonts w:hint="cs"/>
          <w:color w:val="4F81BD" w:themeColor="accent1"/>
          <w:rtl/>
        </w:rPr>
        <w:t xml:space="preserve">لكن </w:t>
      </w:r>
      <w:r w:rsidRPr="00B91BF3">
        <w:rPr>
          <w:color w:val="4F81BD" w:themeColor="accent1"/>
          <w:rtl/>
        </w:rPr>
        <w:t xml:space="preserve">الدراسة </w:t>
      </w:r>
      <w:r>
        <w:rPr>
          <w:rFonts w:hint="cs"/>
          <w:color w:val="4F81BD" w:themeColor="accent1"/>
          <w:rtl/>
        </w:rPr>
        <w:t xml:space="preserve">تركز </w:t>
      </w:r>
      <w:r w:rsidRPr="00B91BF3">
        <w:rPr>
          <w:color w:val="4F81BD" w:themeColor="accent1"/>
          <w:rtl/>
        </w:rPr>
        <w:t xml:space="preserve">على خبراء ومتخصصي إدارات تكنولوجيا المعلومات في الشركات المصرية التي تعتمد على الذكاء الاصطناعي </w:t>
      </w:r>
      <w:r w:rsidRPr="00B91BF3">
        <w:rPr>
          <w:color w:val="4F81BD" w:themeColor="accent1"/>
        </w:rPr>
        <w:t>.</w:t>
      </w:r>
    </w:p>
    <w:p w14:paraId="7D3A62FC" w14:textId="36936EE5" w:rsidR="00CB636F" w:rsidRPr="00D9401D" w:rsidRDefault="00CB636F" w:rsidP="00CB636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{"citationID":"UieIHofA","properties":{"unsorted":false,"formattedCitation":"(Kassa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sidRPr="00D9401D">
        <w:rPr>
          <w:rtl/>
        </w:rPr>
        <w:instrText>":"</w:instrText>
      </w:r>
      <w:r w:rsidR="00DC4D85" w:rsidRPr="00D9401D">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sidRPr="00D9401D">
        <w:rPr>
          <w:rtl/>
        </w:rPr>
        <w:instrText>":[["2025",3]]</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(Kassa &amp; Worku, 2025)</w:t>
      </w:r>
      <w:r w:rsidRPr="00D9401D">
        <w:rPr>
          <w:rFonts w:hint="cs"/>
          <w:rtl/>
        </w:rPr>
        <w:fldChar w:fldCharType="end"/>
      </w:r>
      <w:r w:rsidRPr="00D9401D">
        <w:rPr>
          <w:rFonts w:hint="cs"/>
          <w:rtl/>
        </w:rPr>
        <w:t xml:space="preserve"> بعنوان "تأثير قدرة الذكاء الاصطناعي على الأداء التنظيمي: الدور الوسيط لإنتاجية الموظفين"</w:t>
      </w:r>
    </w:p>
    <w:p w14:paraId="43F45356" w14:textId="01EE1B7C" w:rsidR="00CB636F" w:rsidRDefault="00CB636F" w:rsidP="00CB636F">
      <w:pPr>
        <w:rPr>
          <w:rtl/>
        </w:rPr>
      </w:pPr>
      <w:r w:rsidRPr="00D9401D">
        <w:rPr>
          <w:rFonts w:hint="cs"/>
          <w:rtl/>
        </w:rPr>
        <w:t>تبحث هذه الدراسة الكمية التجريبية في تأثير قدرة الذكاء الاصطناعي على الأداء التنظيمي في قطاع الاتصالات، مع التركيز على شركة إثيو تيليكوم في إثيوبيا. واستنادًا إلى نظرية الموارد</w:t>
      </w:r>
      <w:r w:rsidRPr="00D9401D">
        <w:rPr>
          <w:rFonts w:hint="cs"/>
        </w:rPr>
        <w:t xml:space="preserve"> (RBT)</w:t>
      </w:r>
      <w:r w:rsidRPr="00D9401D">
        <w:rPr>
          <w:rFonts w:hint="cs"/>
          <w:rtl/>
        </w:rPr>
        <w:t xml:space="preserve">، هدفت الدراسة إلى توضيح كيفية إسهام الذكاء الاصطناعي في تحسين الأداء التنظيمي من خلال فحص الدور الوسيط لإنتاجية الموظفين. واعتمدت الدراسة على بيانات جُمعت من 172 مديرًا ومتخصصًا فنيًا يعملون مباشرةً مع أنظمة الذكاء الاصطناعي، وتم تحليلها باستخدام نمذجة </w:t>
      </w:r>
      <w:r w:rsidRPr="00D9401D">
        <w:rPr>
          <w:rFonts w:hint="cs"/>
          <w:rtl/>
        </w:rPr>
        <w:lastRenderedPageBreak/>
        <w:t>المعادلات الهيكلية بالمربعات الصغرى الجزئية</w:t>
      </w:r>
      <w:r w:rsidRPr="00D9401D">
        <w:rPr>
          <w:rFonts w:hint="cs"/>
        </w:rPr>
        <w:t xml:space="preserve"> .(PLS-SEM) </w:t>
      </w:r>
      <w:r w:rsidRPr="00C13E3B">
        <w:rPr>
          <w:rFonts w:hint="cs"/>
          <w:highlight w:val="yellow"/>
          <w:rtl/>
        </w:rPr>
        <w:t>وقد تم قياس قدرة الذكاء الاصطناعي من خلال ثلاثة أبعاد رئيسة</w:t>
      </w:r>
      <w:r w:rsidR="00280D6B" w:rsidRPr="00C13E3B">
        <w:rPr>
          <w:rFonts w:hint="cs"/>
          <w:highlight w:val="yellow"/>
          <w:rtl/>
        </w:rPr>
        <w:t xml:space="preserve"> تمثل الموارد والمتطلبات الأساسية من</w:t>
      </w:r>
      <w:r w:rsidRPr="00D9401D">
        <w:rPr>
          <w:rFonts w:hint="cs"/>
          <w:rtl/>
        </w:rPr>
        <w:t xml:space="preserve"> الموارد المادية، والموارد غير المادية، والمهارات البشرية المرتبطة بالذكاء الاصطناعي</w:t>
      </w:r>
      <w:r w:rsidRPr="00D9401D">
        <w:rPr>
          <w:rFonts w:hint="cs"/>
        </w:rPr>
        <w:t xml:space="preserve">. </w:t>
      </w:r>
      <w:r w:rsidRPr="00D9401D">
        <w:rPr>
          <w:rFonts w:hint="cs"/>
          <w:rtl/>
        </w:rPr>
        <w:t>أظهرت النتائج أن قدرة الذكاء الاصطناعي تؤثر إيجابيًا وبشكل مباشر في الأداء التنظيمي، كما أن إنتاجية الموظفين تؤدي دورًا وسيطًا جزئيًا في هذه العلاقة، حيث تسهم تطبيقات الذكاء الاصطناعي في رفع كفاءة العاملين وزيادة إنتاجيتهم، مما ينعكس إيجابًا على أداء المنظمة. كما كشفت الدراسة أن الموارد غير المادية للذكاء الاصطناعي، وخاصة التنسيق بين الإدارات والقدرة على التغيير والتكيف، كانت الأكثر تأثيرًا في تكوين القدرة الكلية للذكاء الاصطناعي، تليها الموارد المادية المرتبطة بالبنية التحتية والبيانات. في المقابل، سجلت المهارات البشرية أقل مساهمة نسبية. وخلصت الدراسة إلى أن البنية التحتية التقنية تمثل شرطًا أساسيًا لتبني الذكاء الاصطناعي، إلا أن المرونة التنظيمية وتعزيز إنتاجية الموظفين هما العاملان الأكثر أهمية لتحقيق أداء تنظيمي متفوق</w:t>
      </w:r>
      <w:r w:rsidRPr="00D9401D">
        <w:rPr>
          <w:rFonts w:hint="cs"/>
        </w:rPr>
        <w:t>.</w:t>
      </w:r>
    </w:p>
    <w:p w14:paraId="2D065701" w14:textId="2EA4D631" w:rsidR="00B91BF3" w:rsidRPr="00B91BF3" w:rsidRDefault="00B91BF3" w:rsidP="00B91BF3">
      <w:r w:rsidRPr="00B91BF3">
        <w:rPr>
          <w:color w:val="4F81BD" w:themeColor="accent1"/>
          <w:rtl/>
        </w:rPr>
        <w:t xml:space="preserve">وعلى الرغم من قوة الدراسة في اختبارها التجريبي للعلاقة بين قدرة الذكاء الاصطناعي والأداء التنظيمي، </w:t>
      </w:r>
      <w:r>
        <w:rPr>
          <w:rFonts w:hint="cs"/>
          <w:color w:val="4F81BD" w:themeColor="accent1"/>
          <w:rtl/>
        </w:rPr>
        <w:t xml:space="preserve">لكن </w:t>
      </w:r>
      <w:r w:rsidRPr="00B91BF3">
        <w:rPr>
          <w:color w:val="4F81BD" w:themeColor="accent1"/>
          <w:rtl/>
        </w:rPr>
        <w:t>استخدامها لمفهوم "قدرة الذكاء الاصطناعي" بصورة تجمع الموارد المادية وغير المادية والمهارات البشرية لا يوضح بصورة كافية التمييز بين المتطلبات التي تسبق بناء القدرة والقدرة المتحققة فعليًا داخل المنظمة. كما أن تركيز الدراسة على شركة واحدة في قطاع الاتصالات، وعلى المديرين والمتخصصين الفنيين العاملين مباشرة مع أنظمة الذكاء الاصطناعي</w:t>
      </w:r>
      <w:r>
        <w:rPr>
          <w:rFonts w:hint="cs"/>
          <w:color w:val="4F81BD" w:themeColor="accent1"/>
          <w:rtl/>
        </w:rPr>
        <w:t xml:space="preserve"> يحد تعميم النتائج.</w:t>
      </w:r>
    </w:p>
    <w:p w14:paraId="6F62C1FD" w14:textId="45F72273" w:rsidR="00CB636F" w:rsidRPr="00D9401D" w:rsidRDefault="00CB636F" w:rsidP="00CB636F">
      <w:pPr>
        <w:rPr>
          <w:rtl/>
        </w:rPr>
      </w:pPr>
      <w:r w:rsidRPr="00D9401D">
        <w:rPr>
          <w:rFonts w:hint="cs"/>
          <w:rtl/>
        </w:rPr>
        <w:t xml:space="preserve">دراسة </w:t>
      </w:r>
      <w:r w:rsidRPr="00D9401D">
        <w:rPr>
          <w:rFonts w:hint="cs"/>
          <w:rtl/>
        </w:rPr>
        <w:fldChar w:fldCharType="begin"/>
      </w:r>
      <w:r w:rsidR="00DC4D85" w:rsidRPr="00D9401D">
        <w:rPr>
          <w:rtl/>
        </w:rPr>
        <w:instrText xml:space="preserve"> </w:instrText>
      </w:r>
      <w:r w:rsidR="00DC4D85" w:rsidRPr="00D9401D">
        <w:instrText>ADDIN ZOTERO_ITEM CSL_CITATION {"citationID":"IFYlcCgA","properties":{"unsorted":false,"formattedCitation":"(Kuittinen, 2024)","plainCitation":"(Kuittinen, 2024)","noteIndex":0},"citationItems":[{"id":"UXwXxAMd/wVjF8UUF","uris":["http://zotero.org/users</w:instrText>
      </w:r>
      <w:r w:rsidR="00DC4D85" w:rsidRPr="00D9401D">
        <w:rPr>
          <w:rtl/>
        </w:rPr>
        <w:instrText>/</w:instrText>
      </w:r>
      <w:r w:rsidR="00DC4D85" w:rsidRPr="00D9401D">
        <w:instrText>local/xByd8XFU/items/7DCJLNHR"],"itemData":{"id":2,"type":"thesis","genre":"Master's thesis","publisher":"University of Eastern Finland","publisher-place":"Joensuu, Finland","title":"Exploring the Effects of Artificial Intelligence Capabilities on Firm Performance","author":[{"family":"Kuittinen","given":"Mika"}],"issued":{"date-parts</w:instrText>
      </w:r>
      <w:r w:rsidR="00DC4D85" w:rsidRPr="00D9401D">
        <w:rPr>
          <w:rtl/>
        </w:rPr>
        <w:instrText>":[["2024",4]]</w:instrText>
      </w:r>
      <w:r w:rsidR="00DC4D85" w:rsidRPr="00D9401D">
        <w:instrText>}}}],"schema":"https://github.com/citation-style-language/schema/raw/master/csl-citation.json</w:instrText>
      </w:r>
      <w:r w:rsidR="00DC4D85" w:rsidRPr="00D9401D">
        <w:rPr>
          <w:rtl/>
        </w:rPr>
        <w:instrText xml:space="preserve">"} </w:instrText>
      </w:r>
      <w:r w:rsidRPr="00D9401D">
        <w:rPr>
          <w:rFonts w:hint="cs"/>
          <w:rtl/>
        </w:rPr>
        <w:fldChar w:fldCharType="separate"/>
      </w:r>
      <w:r w:rsidRPr="00D9401D">
        <w:rPr>
          <w:rFonts w:hint="cs"/>
        </w:rPr>
        <w:t>(Kuittinen, 2024)</w:t>
      </w:r>
      <w:r w:rsidRPr="00D9401D">
        <w:rPr>
          <w:rFonts w:hint="cs"/>
          <w:rtl/>
        </w:rPr>
        <w:fldChar w:fldCharType="end"/>
      </w:r>
      <w:r w:rsidRPr="00D9401D">
        <w:rPr>
          <w:rFonts w:hint="cs"/>
          <w:rtl/>
        </w:rPr>
        <w:t xml:space="preserve"> بعنوان: "استكشاف آثار قدرات الذكاء الاصطناعي على أداء الشركات"</w:t>
      </w:r>
    </w:p>
    <w:p w14:paraId="3AB8EA7E" w14:textId="1E495072" w:rsidR="00CB636F" w:rsidRDefault="00CB636F" w:rsidP="00CB636F">
      <w:pPr>
        <w:rPr>
          <w:rtl/>
        </w:rPr>
      </w:pPr>
      <w:r w:rsidRPr="00D9401D">
        <w:rPr>
          <w:rFonts w:hint="cs"/>
          <w:rtl/>
        </w:rPr>
        <w:lastRenderedPageBreak/>
        <w:t xml:space="preserve">هدفت هذه الدراسة إلى استكشاف أثر قدرات الذكاء الاصطناعي على أداء الشركات في بيئة الأعمال الفنلندية، مع التركيز على تحديد القدرات الأكثر إسهامًا في تعزيز الأداء، وفحص الدور المعدل لقدرة المنظمة على إدارة التغيير بوصفها قدرة ديناميكية تؤثر في العلاقة بين قدرات الذكاء الاصطناعي والأداء التنظيمي. واعتمدت الدراسة المنهج الكمي التفسيري، حيث جُمعت البيانات من 144 شركة فنلندية من خلال استبيان إلكتروني، وتم تحليلها باستخدام نمذجة المعادلات </w:t>
      </w:r>
      <w:r w:rsidRPr="00C13E3B">
        <w:rPr>
          <w:rFonts w:hint="cs"/>
          <w:highlight w:val="yellow"/>
          <w:rtl/>
        </w:rPr>
        <w:t>الهيكلية</w:t>
      </w:r>
      <w:r w:rsidRPr="00C13E3B">
        <w:rPr>
          <w:rFonts w:hint="cs"/>
          <w:highlight w:val="yellow"/>
        </w:rPr>
        <w:t xml:space="preserve"> .(SEM) </w:t>
      </w:r>
      <w:r w:rsidRPr="00C13E3B">
        <w:rPr>
          <w:rFonts w:hint="cs"/>
          <w:highlight w:val="yellow"/>
          <w:rtl/>
          <w:lang w:bidi="ar-EG"/>
        </w:rPr>
        <w:t>تمثلت</w:t>
      </w:r>
      <w:r w:rsidRPr="00C13E3B">
        <w:rPr>
          <w:rFonts w:hint="cs"/>
          <w:highlight w:val="yellow"/>
          <w:rtl/>
        </w:rPr>
        <w:t xml:space="preserve"> أبعاد قدرات الذكاء الاصطناعي في </w:t>
      </w:r>
      <w:r w:rsidR="00C13E3B" w:rsidRPr="00C13E3B">
        <w:rPr>
          <w:rFonts w:hint="cs"/>
          <w:highlight w:val="yellow"/>
          <w:rtl/>
        </w:rPr>
        <w:t>المتطلبات الاساسية اللزمة لبناء هذه القدرات من</w:t>
      </w:r>
      <w:r w:rsidRPr="00C13E3B">
        <w:rPr>
          <w:rFonts w:hint="cs"/>
          <w:highlight w:val="yellow"/>
          <w:rtl/>
        </w:rPr>
        <w:t xml:space="preserve"> البيانات، والموارد والمنصات التكنولوجية</w:t>
      </w:r>
      <w:r w:rsidRPr="00D9401D">
        <w:rPr>
          <w:rFonts w:hint="cs"/>
          <w:rtl/>
        </w:rPr>
        <w:t>، والمهارات البشرية، والمهارات التجارية. وأظهرت النتائج وجود أثر إيجابي معنوي للموارد والمنصات التكنولوجية والمهارات التجارية على أداء الشركات، مع تسجيل المهارات التجارية التأثير الأقوى. في المقابل، كشفت النتائج عن تأثير سلبي معنوي للمهارات البشرية الفنية، بينما لم يظهر لقدرات البيانات أثر معنوي مباشر على الأداء. كما أكدت النتائج أن قدرة المنظمة على إدارة التغيير تؤدي دورًا معدلًا مهمًا، إذ تسهم في الحد من الآثار السلبية للمهارات البشرية وتعزيز العوائد المتحققة من الموارد التكنولوجية والمهارات التجارية. وتخلص الدراسة إلى أن تحقيق القيمة من الذكاء الاصطناعي لا يعتمد فقط على الموارد التقنية، بل يتطلب أيضًا قدرات تنظيمية فعّالة لإدارة التغيير وتوجيه استثمارات الذكاء الاصطناعي نحو الأهداف الاستراتيجية للمنظمة</w:t>
      </w:r>
      <w:r w:rsidRPr="00D9401D">
        <w:rPr>
          <w:rFonts w:hint="cs"/>
        </w:rPr>
        <w:t>.</w:t>
      </w:r>
    </w:p>
    <w:p w14:paraId="5C89A5EB" w14:textId="553B284C" w:rsidR="006158B9" w:rsidRPr="006158B9" w:rsidRDefault="006158B9" w:rsidP="006158B9">
      <w:pPr>
        <w:rPr>
          <w:color w:val="4F81BD" w:themeColor="accent1"/>
        </w:rPr>
      </w:pPr>
      <w:r>
        <w:rPr>
          <w:rFonts w:hint="cs"/>
          <w:color w:val="4F81BD" w:themeColor="accent1"/>
          <w:rtl/>
        </w:rPr>
        <w:t xml:space="preserve">لكن </w:t>
      </w:r>
      <w:r w:rsidRPr="006158B9">
        <w:rPr>
          <w:color w:val="4F81BD" w:themeColor="accent1"/>
          <w:rtl/>
        </w:rPr>
        <w:t xml:space="preserve">تركيز الدراسة على الشركات الفنلندية وعلى قدرة إدارة التغيير بوصفها المتغير المعدل يجعلها مختلفة عن حوكمة الذكاء الاصطناعي باعتبارها آلية تنظيمية تركز على الاستخدام المسؤول. كذلك، تعاملت الدراسة مع البيانات والموارد التكنولوجية والمهارات البشرية والتجارية باعتبارها أبعادًا لقدرات الذكاء الاصطناعي، ولم تفصل بصورة واضحة بين المتطلبات اللازمة لبناء هذه القدرات والقدرة المتحققة فعليًا. </w:t>
      </w:r>
      <w:r w:rsidRPr="006158B9">
        <w:rPr>
          <w:color w:val="4F81BD" w:themeColor="accent1"/>
        </w:rPr>
        <w:t>.</w:t>
      </w:r>
    </w:p>
    <w:p w14:paraId="7DF89370" w14:textId="77777777" w:rsidR="006158B9" w:rsidRPr="006158B9" w:rsidRDefault="006158B9" w:rsidP="00CB636F"/>
    <w:p w14:paraId="5DEF6947" w14:textId="1F0AB541" w:rsidR="00CB636F" w:rsidRPr="00D9401D" w:rsidRDefault="00CB636F" w:rsidP="00317609">
      <w:pPr>
        <w:rPr>
          <w:rtl/>
        </w:rPr>
      </w:pPr>
      <w:r w:rsidRPr="00D9401D">
        <w:rPr>
          <w:rFonts w:hint="cs"/>
          <w:rtl/>
        </w:rPr>
        <w:t xml:space="preserve">دراسة </w:t>
      </w:r>
      <w:r w:rsidRPr="00D9401D">
        <w:rPr>
          <w:rFonts w:hint="cs"/>
          <w:rtl/>
        </w:rPr>
        <w:fldChar w:fldCharType="begin"/>
      </w:r>
      <w:r w:rsidR="00317609" w:rsidRPr="00D9401D">
        <w:rPr>
          <w:rtl/>
        </w:rPr>
        <w:instrText xml:space="preserve"> </w:instrText>
      </w:r>
      <w:r w:rsidR="00317609" w:rsidRPr="00D9401D">
        <w:instrText>ADDIN ZOTERO_ITEM CSL_CITATION {"citationID":"clTWgXdq","properties":{"unsorted":false,"formattedCitation":"(D. Chen et al., 2022)","plainCitation":"(D. Chen et al., 2022)","noteIndex":0},"citationItems":[{"id":"UXwXxAMd/1nD3U3m7","uris":["http://zotero</w:instrText>
      </w:r>
      <w:r w:rsidR="00317609" w:rsidRPr="00D9401D">
        <w:rPr>
          <w:rtl/>
        </w:rPr>
        <w:instrText>.</w:instrText>
      </w:r>
      <w:r w:rsidR="00317609" w:rsidRPr="00D9401D">
        <w:instrText>org/users/local/xByd8XFU/items/BPABR63T"],"itemData":{"id":5,"type":"article-journal","abstract":"The application of artificial intelligence (AI) technology has evolved into an influential endeavor to improve firm performance, but little research considers the relationship among artificial intelligence capability (AIC), management (AIM), driven decision making (AIDDM), and firm performance. Based on the resource-based view (RBV) and existing findings, this paper constructs a higher-order model of AIC and</w:instrText>
      </w:r>
      <w:r w:rsidR="00317609" w:rsidRPr="00D9401D">
        <w:rPr>
          <w:rtl/>
        </w:rPr>
        <w:instrText xml:space="preserve"> </w:instrText>
      </w:r>
      <w:r w:rsidR="00317609" w:rsidRPr="00D9401D">
        <w:instrText>suggests a research model of e-commerce firm AIC and firm performance. We collected 394 valid questionnaires and conducted data analysis using partial least squares structural equation modeling (PLS-SEM). As a second-order variable, AIC was formed by three first-order variables: basic, proclivity, and skills. AIC indirectly affects firm performance through 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Psychology","DOI":"10.3389/fpsyg.2022.884830","ISSN":"1664-1078","journalAbbreviation":"Front. Psychol.","page":"884830","source":"DOI.org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w:instrText>
      </w:r>
      <w:r w:rsidR="00317609" w:rsidRPr="00D9401D">
        <w:rPr>
          <w:rtl/>
        </w:rPr>
        <w:instrText>":[["2022",4,7]]</w:instrText>
      </w:r>
      <w:r w:rsidR="00317609" w:rsidRPr="00D9401D">
        <w:instrText>}}}],"schema":"https://github.com/citation-style-language/schema/raw/master/csl-citation.json</w:instrText>
      </w:r>
      <w:r w:rsidR="00317609" w:rsidRPr="00D9401D">
        <w:rPr>
          <w:rtl/>
        </w:rPr>
        <w:instrText xml:space="preserve">"} </w:instrText>
      </w:r>
      <w:r w:rsidRPr="00D9401D">
        <w:rPr>
          <w:rFonts w:hint="cs"/>
          <w:rtl/>
        </w:rPr>
        <w:fldChar w:fldCharType="separate"/>
      </w:r>
      <w:r w:rsidR="00317609" w:rsidRPr="00D9401D">
        <w:t>(D. Chen et al., 2022)</w:t>
      </w:r>
      <w:r w:rsidRPr="00D9401D">
        <w:rPr>
          <w:rFonts w:hint="cs"/>
          <w:rtl/>
        </w:rPr>
        <w:fldChar w:fldCharType="end"/>
      </w:r>
      <w:r w:rsidRPr="00D9401D">
        <w:rPr>
          <w:rFonts w:hint="cs"/>
          <w:rtl/>
        </w:rPr>
        <w:t xml:space="preserve"> بعنوان "أثر الذكاء الاصطناعي على أداء الشركات: تطبيق لنظرية الموارد على شركات التجارة الإلكترونية"</w:t>
      </w:r>
    </w:p>
    <w:p w14:paraId="44A6C39A" w14:textId="666AE599" w:rsidR="00CB636F" w:rsidRPr="00D9401D" w:rsidRDefault="00CB636F" w:rsidP="00CB636F">
      <w:pPr>
        <w:rPr>
          <w:lang w:bidi="ar-EG"/>
        </w:rPr>
      </w:pPr>
      <w:r w:rsidRPr="00D9401D">
        <w:rPr>
          <w:rFonts w:hint="cs"/>
          <w:rtl/>
        </w:rPr>
        <w:t>تستكشف هذه الدراسة التطبيقية أثر تكنولوجيا الذكاء الاصطناعي</w:t>
      </w:r>
      <w:r w:rsidRPr="00D9401D">
        <w:rPr>
          <w:rFonts w:hint="cs"/>
          <w:lang w:bidi="ar-EG"/>
        </w:rPr>
        <w:t xml:space="preserve"> (AI) </w:t>
      </w:r>
      <w:r w:rsidRPr="00D9401D">
        <w:rPr>
          <w:rFonts w:hint="cs"/>
          <w:rtl/>
        </w:rPr>
        <w:t>على أداء الشركات، بالتطبيق على قطاع التجارة الإلكترونية</w:t>
      </w:r>
      <w:r w:rsidRPr="00D9401D">
        <w:rPr>
          <w:rFonts w:hint="cs"/>
          <w:lang w:bidi="ar-EG"/>
        </w:rPr>
        <w:t xml:space="preserve">  </w:t>
      </w:r>
      <w:r w:rsidRPr="00D9401D">
        <w:rPr>
          <w:rFonts w:hint="cs"/>
          <w:rtl/>
        </w:rPr>
        <w:t>في الصين الذي يشهد نمواً متسارعاً. وتنطلق الدراسة من إطار نظرية الموارد</w:t>
      </w:r>
      <w:r w:rsidRPr="00D9401D">
        <w:rPr>
          <w:rFonts w:hint="cs"/>
          <w:lang w:bidi="ar-EG"/>
        </w:rPr>
        <w:t xml:space="preserve"> (RBT) </w:t>
      </w:r>
      <w:r w:rsidRPr="00D9401D">
        <w:rPr>
          <w:rFonts w:hint="cs"/>
          <w:rtl/>
        </w:rPr>
        <w:t xml:space="preserve">لفحص كيف يمكن للشركات تحويل استثماراتها التكنولوجية إلى ميزة تنافسية مستدامة وأداء مالي وتشغيلي متفوق. ولتحقيق هذا الهدف، اعتمد الباحثون على المنهج الكمي الاستنباطي، حيث تم جمع البيانات الأولية عبر استبيان مهيكل من مدريرين وتنفيذيين في </w:t>
      </w:r>
      <w:r w:rsidRPr="00D9401D">
        <w:rPr>
          <w:rFonts w:hint="cs"/>
          <w:lang w:bidi="ar-EG"/>
        </w:rPr>
        <w:t xml:space="preserve">241 </w:t>
      </w:r>
      <w:r w:rsidRPr="00D9401D">
        <w:rPr>
          <w:rFonts w:hint="cs"/>
          <w:rtl/>
          <w:lang w:bidi="ar-EG"/>
        </w:rPr>
        <w:t xml:space="preserve"> </w:t>
      </w:r>
      <w:r w:rsidRPr="00D9401D">
        <w:rPr>
          <w:rFonts w:hint="cs"/>
          <w:rtl/>
        </w:rPr>
        <w:t xml:space="preserve">شركة تجارة إلكترونية صينية، وجرى تحليل البيانات واختبار الفرضيات باستخدام نمذجة المعادلات الهيكلية </w:t>
      </w:r>
      <w:r w:rsidRPr="00D9401D">
        <w:rPr>
          <w:rFonts w:hint="cs"/>
        </w:rPr>
        <w:t>.</w:t>
      </w:r>
      <w:r w:rsidRPr="00D9401D">
        <w:rPr>
          <w:rFonts w:hint="cs"/>
          <w:lang w:bidi="ar-EG"/>
        </w:rPr>
        <w:t>(PLS-SEM)</w:t>
      </w:r>
      <w:r w:rsidRPr="00D9401D">
        <w:rPr>
          <w:rFonts w:hint="cs"/>
          <w:rtl/>
          <w:lang w:bidi="ar-EG"/>
        </w:rPr>
        <w:t xml:space="preserve"> </w:t>
      </w:r>
      <w:r w:rsidRPr="00D9401D">
        <w:rPr>
          <w:rFonts w:hint="cs"/>
          <w:rtl/>
        </w:rPr>
        <w:t xml:space="preserve">وفيما يتعلق بتصنيف القدرات والموارد، فقد قسّمت الدراسة </w:t>
      </w:r>
      <w:r w:rsidRPr="00C13E3B">
        <w:rPr>
          <w:rFonts w:hint="cs"/>
          <w:highlight w:val="yellow"/>
          <w:rtl/>
        </w:rPr>
        <w:t xml:space="preserve">قدرات الذكاء الاصطناعي إلى ثلاثة أبعاد رئيسية </w:t>
      </w:r>
      <w:r w:rsidR="00C13E3B" w:rsidRPr="00C13E3B">
        <w:rPr>
          <w:rFonts w:hint="cs"/>
          <w:highlight w:val="yellow"/>
          <w:rtl/>
        </w:rPr>
        <w:t xml:space="preserve">تمثل المتطلبات  والموارد اللزمة لبناء قدرة الذكاء الاصطناعي وهي </w:t>
      </w:r>
      <w:r w:rsidRPr="00C13E3B">
        <w:rPr>
          <w:rFonts w:hint="cs"/>
          <w:highlight w:val="yellow"/>
          <w:rtl/>
        </w:rPr>
        <w:t>تدمج الموارد المادية وغير المادية والبشرية</w:t>
      </w:r>
      <w:r w:rsidRPr="00D9401D">
        <w:rPr>
          <w:rFonts w:hint="cs"/>
          <w:rtl/>
        </w:rPr>
        <w:t xml:space="preserve"> وفقاً لمنظور نظرية الموارد، وهي</w:t>
      </w:r>
      <w:r w:rsidRPr="00D9401D">
        <w:rPr>
          <w:rFonts w:hint="cs"/>
          <w:lang w:bidi="ar-EG"/>
        </w:rPr>
        <w:t xml:space="preserve">: </w:t>
      </w:r>
      <w:r w:rsidRPr="00D9401D">
        <w:rPr>
          <w:rFonts w:hint="cs"/>
          <w:rtl/>
        </w:rPr>
        <w:t>الموارد المادية والتكنولوجية للذكاء الاصطناعي مثل البنية التحتية والبيانات والأجهزة، والموارد البشرية للذكاء الاصطناعي وتضم المهارات الفنية والتجارية للموظفين، والموارد غير المادية للذكاء الاصطناعي وتشمل التنسيق بين الأقسام، والثقافة التنظيمية الداعمة للابتكار، والقدرة على التغيير</w:t>
      </w:r>
      <w:r w:rsidRPr="00D9401D">
        <w:rPr>
          <w:rFonts w:hint="cs"/>
          <w:lang w:bidi="ar-EG"/>
        </w:rPr>
        <w:t>.</w:t>
      </w:r>
      <w:r w:rsidRPr="00D9401D">
        <w:rPr>
          <w:rFonts w:hint="cs"/>
          <w:rtl/>
          <w:lang w:bidi="ar-EG"/>
        </w:rPr>
        <w:t xml:space="preserve"> </w:t>
      </w:r>
      <w:r w:rsidRPr="00D9401D">
        <w:rPr>
          <w:rFonts w:hint="cs"/>
          <w:rtl/>
        </w:rPr>
        <w:t xml:space="preserve">وقد أسفرت النتائج الإحصائية عن تأكيد الأثر الإيجابي الجوهري لقدرات الذكاء الاصطناعي ككل في تعزيز أداء شركات التجارة الإلكترونية. وتفصيلاً، أظهرت الموارد غير المادية </w:t>
      </w:r>
      <w:r w:rsidRPr="00D9401D">
        <w:rPr>
          <w:rFonts w:hint="cs"/>
        </w:rPr>
        <w:t xml:space="preserve"> </w:t>
      </w:r>
      <w:r w:rsidRPr="00D9401D">
        <w:rPr>
          <w:rFonts w:hint="cs"/>
          <w:rtl/>
        </w:rPr>
        <w:t>الأثر الأقوى والأعلى دلالة إحصائية في دفع عجلة الأداء، تليها الموارد البشرية المؤهلة، بينما جاءت الموارد المادية والتكنولوجية في المرتبة الثالثة من حيث الأثر المباشر</w:t>
      </w:r>
      <w:r w:rsidRPr="00D9401D">
        <w:rPr>
          <w:rFonts w:hint="cs"/>
          <w:lang w:bidi="ar-EG"/>
        </w:rPr>
        <w:t>.</w:t>
      </w:r>
      <w:r w:rsidRPr="00D9401D">
        <w:rPr>
          <w:rFonts w:hint="cs"/>
          <w:rtl/>
          <w:lang w:bidi="ar-EG"/>
        </w:rPr>
        <w:t xml:space="preserve"> </w:t>
      </w:r>
    </w:p>
    <w:p w14:paraId="4CAAB99F" w14:textId="19B4161B" w:rsidR="00CB636F" w:rsidRPr="00D9401D" w:rsidRDefault="00CB636F" w:rsidP="00CB636F">
      <w:pPr>
        <w:rPr>
          <w:rtl/>
          <w:lang w:bidi="ar-EG"/>
        </w:rPr>
      </w:pPr>
      <w:r w:rsidRPr="00D9401D">
        <w:rPr>
          <w:rFonts w:hint="cs"/>
          <w:rtl/>
          <w:lang w:bidi="ar-EG"/>
        </w:rPr>
        <w:lastRenderedPageBreak/>
        <w:t xml:space="preserve">دراسة </w:t>
      </w:r>
      <w:r w:rsidRPr="00D9401D">
        <w:rPr>
          <w:rFonts w:hint="cs"/>
          <w:lang w:bidi="ar-EG"/>
        </w:rPr>
        <w:fldChar w:fldCharType="begin"/>
      </w:r>
      <w:r w:rsidR="00DC4D85" w:rsidRPr="00D9401D">
        <w:rPr>
          <w:lang w:bidi="ar-EG"/>
        </w:rPr>
        <w:instrText xml:space="preserve"> ADDIN ZOTERO_ITEM CSL_CITATION {"citationID":"2n18Y2Gz","properties":{"unsorted":false,"formattedCitation":"(Neiroukh et al., 2025)","plainCitation":"(Neiroukh et al., 2025)","noteIndex":0},"citationItems":[{"id":"UXwXxAMd/Fom5tmUf","uris":["http://zotero.org/users/local/xByd8XFU/items/ZI94PSZZ"],"itemData":{"id":6,"type":"article-journal","abstract":"Purpose\n              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Decision","DOI":"10.1108/MD-10-2023-1946","ISSN":"0025-1747, 1758-6070","issue":"10","language":"en","page":"3501-3532","source":"DOI.org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Yousef"}],"issued":{"date-parts":[["2025",12,3]]}}}],"schema":"https://github.com/citation-style-language/schema/raw/master/csl-citation.json"} </w:instrText>
      </w:r>
      <w:r w:rsidRPr="00D9401D">
        <w:rPr>
          <w:rFonts w:hint="cs"/>
          <w:lang w:bidi="ar-EG"/>
        </w:rPr>
        <w:fldChar w:fldCharType="separate"/>
      </w:r>
      <w:r w:rsidRPr="00D9401D">
        <w:rPr>
          <w:rFonts w:hint="cs"/>
          <w:lang w:bidi="ar-EG"/>
        </w:rPr>
        <w:t>(Neiroukh et al., 2025)</w:t>
      </w:r>
      <w:r w:rsidRPr="00D9401D">
        <w:rPr>
          <w:rFonts w:hint="cs"/>
          <w:lang w:bidi="ar-EG"/>
        </w:rPr>
        <w:fldChar w:fldCharType="end"/>
      </w:r>
      <w:r w:rsidRPr="00D9401D">
        <w:rPr>
          <w:rFonts w:hint="cs"/>
          <w:rtl/>
          <w:lang w:bidi="ar-EG"/>
        </w:rPr>
        <w:t xml:space="preserve"> بعنوان " </w:t>
      </w:r>
      <w:r w:rsidRPr="00D9401D">
        <w:rPr>
          <w:rFonts w:hint="cs"/>
          <w:rtl/>
        </w:rPr>
        <w:t>قدرات الذكاء الاصطناعي والأداء التنظيمي: كشف الآليات الوسيطة لعمليات صنع القرار"</w:t>
      </w:r>
      <w:r w:rsidRPr="00D9401D">
        <w:rPr>
          <w:rFonts w:hint="cs"/>
          <w:lang w:bidi="ar-EG"/>
        </w:rPr>
        <w:t xml:space="preserve"> </w:t>
      </w:r>
    </w:p>
    <w:p w14:paraId="4C9FD7F6" w14:textId="77777777" w:rsidR="00CB636F" w:rsidRPr="00D9401D" w:rsidRDefault="00CB636F" w:rsidP="00CB636F">
      <w:pPr>
        <w:rPr>
          <w:rtl/>
          <w:lang w:bidi="ar-EG"/>
        </w:rPr>
      </w:pPr>
      <w:r w:rsidRPr="00D9401D">
        <w:rPr>
          <w:rFonts w:hint="cs"/>
          <w:rtl/>
        </w:rPr>
        <w:t>تستهدف هذه الدراسة استكشاف الأثر الجوهري لقدرات الذكاء الاصطناعي</w:t>
      </w:r>
      <w:r w:rsidRPr="00D9401D">
        <w:rPr>
          <w:rFonts w:hint="cs"/>
          <w:lang w:bidi="ar-EG"/>
        </w:rPr>
        <w:t xml:space="preserve"> </w:t>
      </w:r>
      <w:r w:rsidRPr="00D9401D">
        <w:rPr>
          <w:rFonts w:hint="cs"/>
          <w:rtl/>
        </w:rPr>
        <w:t>على الأداء التنظيمي في قطاع شركات ومؤسسات الأعمال المتنوعة بتركيا، مع معالجة فجوة بحثية هامة في الأدبيات من خلال فحص الدور الوسيط لعمليات صنع القرار عبر بُعدين رئيسيين هما</w:t>
      </w:r>
      <w:r w:rsidRPr="00D9401D">
        <w:rPr>
          <w:rFonts w:hint="cs"/>
          <w:lang w:bidi="ar-EG"/>
        </w:rPr>
        <w:t xml:space="preserve"> </w:t>
      </w:r>
      <w:r w:rsidRPr="00D9401D">
        <w:rPr>
          <w:rFonts w:hint="cs"/>
          <w:rtl/>
        </w:rPr>
        <w:t>سرعة صنع القرار</w:t>
      </w:r>
      <w:r w:rsidRPr="00D9401D">
        <w:rPr>
          <w:rFonts w:hint="cs"/>
          <w:rtl/>
          <w:lang w:bidi="ar-EG"/>
        </w:rPr>
        <w:t xml:space="preserve"> </w:t>
      </w:r>
      <w:r w:rsidRPr="00D9401D">
        <w:rPr>
          <w:rFonts w:hint="cs"/>
          <w:rtl/>
        </w:rPr>
        <w:t>وجودة القرار. وتنطلق الدراسة من إطار "نظرية الموارد</w:t>
      </w:r>
      <w:r w:rsidRPr="00D9401D">
        <w:rPr>
          <w:rFonts w:hint="cs"/>
        </w:rPr>
        <w:t xml:space="preserve"> </w:t>
      </w:r>
      <w:r w:rsidRPr="00D9401D">
        <w:rPr>
          <w:rFonts w:hint="cs"/>
          <w:lang w:bidi="ar-EG"/>
        </w:rPr>
        <w:t>.</w:t>
      </w:r>
      <w:r w:rsidRPr="00D9401D">
        <w:rPr>
          <w:rFonts w:hint="cs"/>
          <w:rtl/>
        </w:rPr>
        <w:t>واعتمدت الدراسة على المنهج الكمي الاستنباطي</w:t>
      </w:r>
      <w:r w:rsidRPr="00D9401D">
        <w:rPr>
          <w:rFonts w:hint="cs"/>
          <w:lang w:bidi="ar-EG"/>
        </w:rPr>
        <w:t xml:space="preserve"> </w:t>
      </w:r>
      <w:r w:rsidRPr="00D9401D">
        <w:rPr>
          <w:rFonts w:hint="cs"/>
          <w:rtl/>
        </w:rPr>
        <w:t xml:space="preserve"> حيث جرى جمع البيانات الأولية من خلال استبيان مهيكل وزّع على عينة متنوعة من المديرين والموظفين في منظمات مختلفة، مما أسفر عن </w:t>
      </w:r>
      <w:r w:rsidRPr="00D9401D">
        <w:rPr>
          <w:rFonts w:hint="cs"/>
          <w:lang w:bidi="ar-EG"/>
        </w:rPr>
        <w:t xml:space="preserve">230 </w:t>
      </w:r>
      <w:r w:rsidRPr="00D9401D">
        <w:rPr>
          <w:rFonts w:hint="cs"/>
          <w:rtl/>
          <w:lang w:bidi="ar-EG"/>
        </w:rPr>
        <w:t xml:space="preserve"> </w:t>
      </w:r>
      <w:r w:rsidRPr="00D9401D">
        <w:rPr>
          <w:rFonts w:hint="cs"/>
          <w:rtl/>
        </w:rPr>
        <w:t xml:space="preserve">استجابة صالحة للتحليل الإحصائي. ولإجراء فحص شامل للنموذج المقترح واختبار العلاقات المباشرة والوسيطة بشكل متزامن، تم استخدام نمذجة المعادلات الهيكلية </w:t>
      </w:r>
      <w:r w:rsidRPr="00D9401D">
        <w:rPr>
          <w:rFonts w:hint="cs"/>
          <w:lang w:bidi="ar-EG"/>
        </w:rPr>
        <w:t>(PLS-SEM)</w:t>
      </w:r>
      <w:r w:rsidRPr="00D9401D">
        <w:rPr>
          <w:rFonts w:hint="cs"/>
          <w:rtl/>
          <w:lang w:bidi="ar-EG"/>
        </w:rPr>
        <w:t xml:space="preserve">. </w:t>
      </w:r>
      <w:r w:rsidRPr="00D9401D">
        <w:rPr>
          <w:rFonts w:hint="cs"/>
          <w:rtl/>
        </w:rPr>
        <w:t>وأظهرت النتائج الإحصائية أن قدرات الذكاء الاصطناعي تمتد لتؤثر إيجاباً وبشكل مباشر على الأداء التنظيمي للشركات. وعلاوة على ذلك، أكدت التحليلات وجود دور وسيط قوي ومحوري لكل من سرعة وجودة صنع القرار؛ حيث يساهم دمج تقنيات الذكاء الاصطناعي في تمكين الإدارات من معالجة البيانات الضخمة بدقة وسرعة فائقة، مما يرفع من جودة القرارات المتخذة ويسرّع من وتيرتها، وهو ما ينعكس في النهاية بشكل إيجابي ومضاعف على الأداء المالي والتشغيلي العام للمنظمة. وتوصي الدراسة صناع القرار بضرورة تبني حلول الذكاء الاصطناعي ليس فقط كأداة تقنية، بل كركيزة استراتيجية لتطوير كفاءة الهياكل الإدارية وتدفق القرارات في بيئات الأعمال الديناميكية</w:t>
      </w:r>
      <w:r w:rsidRPr="00D9401D">
        <w:rPr>
          <w:rFonts w:hint="cs"/>
          <w:lang w:bidi="ar-EG"/>
        </w:rPr>
        <w:t>.</w:t>
      </w:r>
    </w:p>
    <w:p w14:paraId="6F5B90E9" w14:textId="5266FACF" w:rsidR="00733A88" w:rsidRPr="00FD6C11" w:rsidRDefault="00FD6C11" w:rsidP="00FD6C11">
      <w:pPr>
        <w:rPr>
          <w:color w:val="4F81BD" w:themeColor="accent1"/>
          <w:rtl/>
          <w:lang w:bidi="ar-EG"/>
        </w:rPr>
      </w:pPr>
      <w:r>
        <w:rPr>
          <w:rFonts w:hint="cs"/>
          <w:color w:val="4F81BD" w:themeColor="accent1"/>
          <w:rtl/>
        </w:rPr>
        <w:t>لكن الدراسة تركز</w:t>
      </w:r>
      <w:r w:rsidRPr="00FD6C11">
        <w:rPr>
          <w:color w:val="4F81BD" w:themeColor="accent1"/>
          <w:rtl/>
        </w:rPr>
        <w:t xml:space="preserve"> على شركات التجارة الإلكترونية الصينية يجعل نتائجها مرتبطة بخصائص قطاع يعتمد بدرجة كبيرة على المنصات الرقمية والبيانات. كما أن الدراسة جمعت الموارد المادية والبشرية وغير المادية تحت مفهوم قدرات الذكاء الاصطناعي</w:t>
      </w:r>
      <w:r w:rsidR="00F557E6">
        <w:rPr>
          <w:rFonts w:hint="cs"/>
          <w:color w:val="4F81BD" w:themeColor="accent1"/>
          <w:rtl/>
        </w:rPr>
        <w:t>.</w:t>
      </w:r>
    </w:p>
    <w:p w14:paraId="5F0C2480" w14:textId="75E8A48C" w:rsidR="00733A88" w:rsidRDefault="00733A88" w:rsidP="00733A88">
      <w:pPr>
        <w:rPr>
          <w:rtl/>
          <w:lang w:bidi="ar-EG"/>
        </w:rPr>
      </w:pPr>
      <w:r w:rsidRPr="00D9401D">
        <w:rPr>
          <w:rtl/>
        </w:rPr>
        <w:lastRenderedPageBreak/>
        <w:t xml:space="preserve">يتضح من الدراسات الأجنبية السابقة وجود اتفاق واضح على أن قدرات أو متطلبات الذكاء الاصطناعي تمثل أحد العوامل الرئيسة المؤثرة في تحسين الأداء المؤسسي، حيث أكدت معظم الدراسات أهمية توافر الموارد التقنية، والمهارات البشرية، والموارد التنظيمية لتحقيق الاستفادة المثلى من تطبيقات الذكاء الاصطناعي. كما توسعت بعض الدراسات في اختبار متغيرات وسيطة أو معدلة، مثل إنتاجية الموظفين، وسرعة وجودة اتخاذ القرار، وإدارة التغيير، مما أسهم في تقديم نماذج تفسيرية أكثر شمولًا للعلاقة بين قدرات الذكاء الاصطناعي والأداء المؤسسي. ومع ذلك، </w:t>
      </w:r>
      <w:r w:rsidR="00C8003E">
        <w:rPr>
          <w:rFonts w:hint="cs"/>
          <w:rtl/>
        </w:rPr>
        <w:t xml:space="preserve">فهناك بعض القصور </w:t>
      </w:r>
      <w:r w:rsidR="00C8003E" w:rsidRPr="00F557E6">
        <w:rPr>
          <w:color w:val="4F81BD" w:themeColor="accent1"/>
          <w:highlight w:val="yellow"/>
          <w:rtl/>
        </w:rPr>
        <w:t xml:space="preserve">كما يشير </w:t>
      </w:r>
      <w:r w:rsidR="00C8003E" w:rsidRPr="00F557E6">
        <w:rPr>
          <w:color w:val="4F81BD" w:themeColor="accent1"/>
          <w:highlight w:val="yellow"/>
          <w:rtl/>
          <w:lang w:bidi="ar-EG"/>
        </w:rPr>
        <w:t>جدول 2.</w:t>
      </w:r>
      <w:r w:rsidR="00C8003E" w:rsidRPr="00F557E6">
        <w:rPr>
          <w:color w:val="4F81BD" w:themeColor="accent1"/>
          <w:highlight w:val="yellow"/>
          <w:rtl/>
          <w:lang w:bidi="ar-EG"/>
        </w:rPr>
        <w:t>4</w:t>
      </w:r>
      <w:r w:rsidR="00C8003E" w:rsidRPr="00F557E6">
        <w:rPr>
          <w:color w:val="4F81BD" w:themeColor="accent1"/>
          <w:highlight w:val="yellow"/>
          <w:rtl/>
        </w:rPr>
        <w:t>. على سبيل المثال</w:t>
      </w:r>
      <w:r w:rsidR="00572663" w:rsidRPr="00F557E6">
        <w:rPr>
          <w:color w:val="4F81BD" w:themeColor="accent1"/>
          <w:rtl/>
        </w:rPr>
        <w:t>،</w:t>
      </w:r>
      <w:r w:rsidR="00C8003E" w:rsidRPr="00F557E6">
        <w:rPr>
          <w:color w:val="4F81BD" w:themeColor="accent1"/>
          <w:rtl/>
        </w:rPr>
        <w:t xml:space="preserve"> </w:t>
      </w:r>
      <w:r w:rsidRPr="00F557E6">
        <w:rPr>
          <w:color w:val="4F81BD" w:themeColor="accent1"/>
          <w:rtl/>
        </w:rPr>
        <w:t xml:space="preserve">ركزت </w:t>
      </w:r>
      <w:r w:rsidRPr="00D9401D">
        <w:rPr>
          <w:rtl/>
        </w:rPr>
        <w:t>هذه الدراسات بصورة رئيسة على قدرات الذكاء الاصطناعي، ولم تتناول حوكمة الذكاء الاصطناعي كمتغير معدل يمكن أن يؤثر في قوة العلاقة بين متطلبات الذكاء الاصطناعي والأداء المؤسسي. كما أجريت معظمها في قطاعات وشركات خاصة وفي بيئات أجنبية، مما يحد من إمكانية تعميم نتائجها على القطاع الحكومي السعودي. ومن ثم، تسعى الدراسة الحالية إلى سد هذه الفجوة من خلال دراسة أثر متطلبات الذكاء الاصطناعي على الأداء المؤسسي، مع اختبار الدور المعدل لحوكمة الذكاء الاصطناعي في الهيئة السعودية للسياحة، بما يثري الأدبيات في البيئة العربية والسعودية على وجه الخصوص</w:t>
      </w:r>
      <w:r w:rsidRPr="00D9401D">
        <w:rPr>
          <w:lang w:bidi="ar-EG"/>
        </w:rPr>
        <w:t>.</w:t>
      </w:r>
    </w:p>
    <w:p w14:paraId="7C18253A" w14:textId="7650A6A7" w:rsidR="0062430E" w:rsidRPr="00F557E6" w:rsidRDefault="00E16CFF" w:rsidP="00D966DA">
      <w:pPr>
        <w:jc w:val="left"/>
        <w:rPr>
          <w:color w:val="4F81BD" w:themeColor="accent1"/>
          <w:sz w:val="24"/>
          <w:szCs w:val="24"/>
          <w:lang w:bidi="ar-EG"/>
        </w:rPr>
      </w:pPr>
      <w:r w:rsidRPr="00F557E6">
        <w:rPr>
          <w:color w:val="4F81BD" w:themeColor="accent1"/>
          <w:sz w:val="24"/>
          <w:szCs w:val="24"/>
          <w:rtl/>
          <w:lang w:bidi="ar-EG"/>
        </w:rPr>
        <w:t>جدول 2.</w:t>
      </w:r>
      <w:r w:rsidRPr="00F557E6">
        <w:rPr>
          <w:color w:val="4F81BD" w:themeColor="accent1"/>
          <w:sz w:val="24"/>
          <w:szCs w:val="24"/>
          <w:rtl/>
          <w:lang w:bidi="ar-EG"/>
        </w:rPr>
        <w:t>4</w:t>
      </w:r>
      <w:r w:rsidRPr="00F557E6">
        <w:rPr>
          <w:color w:val="4F81BD" w:themeColor="accent1"/>
          <w:sz w:val="24"/>
          <w:szCs w:val="24"/>
          <w:rtl/>
          <w:lang w:bidi="ar-EG"/>
        </w:rPr>
        <w:t>:</w:t>
      </w:r>
      <w:r w:rsidRPr="00F557E6">
        <w:rPr>
          <w:color w:val="4F81BD" w:themeColor="accent1"/>
          <w:sz w:val="24"/>
          <w:szCs w:val="24"/>
          <w:rtl/>
        </w:rPr>
        <w:t xml:space="preserve"> </w:t>
      </w:r>
      <w:r w:rsidR="0062430E" w:rsidRPr="00F557E6">
        <w:rPr>
          <w:color w:val="4F81BD" w:themeColor="accent1"/>
          <w:sz w:val="24"/>
          <w:szCs w:val="24"/>
          <w:rtl/>
        </w:rPr>
        <w:t>التحليل النقدي للدراسات الأجنبية التي تناولت متطلبات الذكاء الاصطناعي والأداء المؤسسي</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6640"/>
      </w:tblGrid>
      <w:tr w:rsidR="0062430E" w:rsidRPr="00F557E6" w14:paraId="796B44ED" w14:textId="77777777" w:rsidTr="0062430E">
        <w:trPr>
          <w:trHeight w:val="288"/>
        </w:trPr>
        <w:tc>
          <w:tcPr>
            <w:tcW w:w="2200" w:type="dxa"/>
            <w:vAlign w:val="center"/>
            <w:hideMark/>
          </w:tcPr>
          <w:p w14:paraId="03B8CFD8" w14:textId="77777777" w:rsidR="0062430E" w:rsidRPr="00F557E6" w:rsidRDefault="0062430E" w:rsidP="0062430E">
            <w:pPr>
              <w:spacing w:line="240" w:lineRule="auto"/>
              <w:jc w:val="center"/>
              <w:rPr>
                <w:color w:val="4F81BD" w:themeColor="accent1"/>
                <w:sz w:val="24"/>
                <w:szCs w:val="24"/>
              </w:rPr>
            </w:pPr>
            <w:r w:rsidRPr="00F557E6">
              <w:rPr>
                <w:color w:val="4F81BD" w:themeColor="accent1"/>
                <w:sz w:val="24"/>
                <w:szCs w:val="24"/>
                <w:rtl/>
              </w:rPr>
              <w:t>محور النقد</w:t>
            </w:r>
          </w:p>
        </w:tc>
        <w:tc>
          <w:tcPr>
            <w:tcW w:w="6640" w:type="dxa"/>
            <w:vAlign w:val="center"/>
            <w:hideMark/>
          </w:tcPr>
          <w:p w14:paraId="640A47A4" w14:textId="77777777" w:rsidR="0062430E" w:rsidRPr="00F557E6" w:rsidRDefault="0062430E" w:rsidP="0062430E">
            <w:pPr>
              <w:spacing w:line="240" w:lineRule="auto"/>
              <w:jc w:val="center"/>
              <w:rPr>
                <w:color w:val="4F81BD" w:themeColor="accent1"/>
                <w:sz w:val="24"/>
                <w:szCs w:val="24"/>
                <w:rtl/>
              </w:rPr>
            </w:pPr>
            <w:r w:rsidRPr="00F557E6">
              <w:rPr>
                <w:color w:val="4F81BD" w:themeColor="accent1"/>
                <w:sz w:val="24"/>
                <w:szCs w:val="24"/>
                <w:rtl/>
              </w:rPr>
              <w:t>التحليل النقدي</w:t>
            </w:r>
          </w:p>
        </w:tc>
      </w:tr>
      <w:tr w:rsidR="0062430E" w:rsidRPr="00F557E6" w14:paraId="24551F6D" w14:textId="77777777" w:rsidTr="0062430E">
        <w:trPr>
          <w:trHeight w:val="1152"/>
        </w:trPr>
        <w:tc>
          <w:tcPr>
            <w:tcW w:w="2200" w:type="dxa"/>
            <w:vAlign w:val="center"/>
            <w:hideMark/>
          </w:tcPr>
          <w:p w14:paraId="23403CF3"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المنظور النظري</w:t>
            </w:r>
          </w:p>
        </w:tc>
        <w:tc>
          <w:tcPr>
            <w:tcW w:w="6640" w:type="dxa"/>
            <w:vAlign w:val="center"/>
            <w:hideMark/>
          </w:tcPr>
          <w:p w14:paraId="726EEBB3" w14:textId="13860CB8"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استندت معظم الدراسات إلى نظرية الموارد (</w:t>
            </w:r>
            <w:r w:rsidRPr="00F557E6">
              <w:rPr>
                <w:color w:val="4F81BD" w:themeColor="accent1"/>
                <w:sz w:val="24"/>
                <w:szCs w:val="24"/>
              </w:rPr>
              <w:t>RBT</w:t>
            </w:r>
            <w:r w:rsidRPr="00F557E6">
              <w:rPr>
                <w:color w:val="4F81BD" w:themeColor="accent1"/>
                <w:sz w:val="24"/>
                <w:szCs w:val="24"/>
                <w:rtl/>
              </w:rPr>
              <w:t>) لتفسير أثر موارد أو قدرات الذكاء الاصطناعي في الأداء المؤسسي، إلا أنها ركزت بصورة رئيسة على مفهوم قدرات الذكاء الاصطناعي (</w:t>
            </w:r>
            <w:r w:rsidRPr="00F557E6">
              <w:rPr>
                <w:color w:val="4F81BD" w:themeColor="accent1"/>
                <w:sz w:val="24"/>
                <w:szCs w:val="24"/>
              </w:rPr>
              <w:t xml:space="preserve">AI </w:t>
            </w:r>
            <w:r w:rsidRPr="00F557E6">
              <w:rPr>
                <w:color w:val="4F81BD" w:themeColor="accent1"/>
                <w:sz w:val="24"/>
                <w:szCs w:val="24"/>
              </w:rPr>
              <w:t>Capability</w:t>
            </w:r>
            <w:r w:rsidRPr="00F557E6">
              <w:rPr>
                <w:color w:val="4F81BD" w:themeColor="accent1"/>
                <w:sz w:val="24"/>
                <w:szCs w:val="24"/>
                <w:rtl/>
              </w:rPr>
              <w:t>)، مع محدودية الاهتمام بمتطلبات تطبيق الذكاء الاصطناعي بوصفها مدخلًا تنظيميًا متكاملاً يسبق بناء تلك القدرات.</w:t>
            </w:r>
          </w:p>
        </w:tc>
      </w:tr>
      <w:tr w:rsidR="0062430E" w:rsidRPr="00F557E6" w14:paraId="09E3AC03" w14:textId="77777777" w:rsidTr="0062430E">
        <w:trPr>
          <w:trHeight w:val="1152"/>
        </w:trPr>
        <w:tc>
          <w:tcPr>
            <w:tcW w:w="2200" w:type="dxa"/>
            <w:vAlign w:val="center"/>
            <w:hideMark/>
          </w:tcPr>
          <w:p w14:paraId="70A35390"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المتغيرات المدروسة</w:t>
            </w:r>
          </w:p>
        </w:tc>
        <w:tc>
          <w:tcPr>
            <w:tcW w:w="6640" w:type="dxa"/>
            <w:vAlign w:val="center"/>
            <w:hideMark/>
          </w:tcPr>
          <w:p w14:paraId="44C9B9A4" w14:textId="28D2832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ركزت الدراسات على اختبار العلاقة المباشرة بين قدرا</w:t>
            </w:r>
            <w:r w:rsidRPr="00F557E6">
              <w:rPr>
                <w:rFonts w:hint="cs"/>
                <w:color w:val="4F81BD" w:themeColor="accent1"/>
                <w:sz w:val="24"/>
                <w:szCs w:val="24"/>
                <w:rtl/>
              </w:rPr>
              <w:t>ت(</w:t>
            </w:r>
            <w:r w:rsidRPr="00F557E6">
              <w:rPr>
                <w:rFonts w:hint="cs"/>
                <w:color w:val="4F81BD" w:themeColor="accent1"/>
                <w:sz w:val="24"/>
                <w:szCs w:val="24"/>
                <w:rtl/>
                <w:lang w:bidi="ar-EG"/>
              </w:rPr>
              <w:t>متطلبات)</w:t>
            </w:r>
            <w:r w:rsidRPr="00F557E6">
              <w:rPr>
                <w:color w:val="4F81BD" w:themeColor="accent1"/>
                <w:sz w:val="24"/>
                <w:szCs w:val="24"/>
                <w:rtl/>
              </w:rPr>
              <w:t xml:space="preserve"> الذكاء الاصطناعي والأداء المؤسسي، مع إدراج بعض المتغيرات الوسيطة أو المعدلة، مثل إنتاجية الموظفين، وسرعة وجودة اتخاذ القرار، وإدارة التغيير. ومع ذلك، لم تتناول حوكمة </w:t>
            </w:r>
            <w:r w:rsidRPr="00F557E6">
              <w:rPr>
                <w:color w:val="4F81BD" w:themeColor="accent1"/>
                <w:sz w:val="24"/>
                <w:szCs w:val="24"/>
                <w:rtl/>
              </w:rPr>
              <w:lastRenderedPageBreak/>
              <w:t>الذكاء الاصطناعي بوصفها متغيرًا معدلًا يمكن أن يؤثر في العلاقة بين متطلبات الذكاء الاصطناعي والأداء المؤسسي.</w:t>
            </w:r>
          </w:p>
        </w:tc>
      </w:tr>
      <w:tr w:rsidR="0062430E" w:rsidRPr="00F557E6" w14:paraId="66DC19B8" w14:textId="77777777" w:rsidTr="0062430E">
        <w:trPr>
          <w:trHeight w:val="1152"/>
        </w:trPr>
        <w:tc>
          <w:tcPr>
            <w:tcW w:w="2200" w:type="dxa"/>
            <w:vAlign w:val="center"/>
            <w:hideMark/>
          </w:tcPr>
          <w:p w14:paraId="7E4AA3FC"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lastRenderedPageBreak/>
              <w:t>المنهجية</w:t>
            </w:r>
          </w:p>
        </w:tc>
        <w:tc>
          <w:tcPr>
            <w:tcW w:w="6640" w:type="dxa"/>
            <w:vAlign w:val="center"/>
            <w:hideMark/>
          </w:tcPr>
          <w:p w14:paraId="108203E5"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اعتمدت غالبية الدراسات على المنهج الكمي واستخدمت نمذجة المعادلات الهيكلية (</w:t>
            </w:r>
            <w:r w:rsidRPr="00F557E6">
              <w:rPr>
                <w:color w:val="4F81BD" w:themeColor="accent1"/>
                <w:sz w:val="24"/>
                <w:szCs w:val="24"/>
              </w:rPr>
              <w:t>PLS-SEM</w:t>
            </w:r>
            <w:r w:rsidRPr="00F557E6">
              <w:rPr>
                <w:color w:val="4F81BD" w:themeColor="accent1"/>
                <w:sz w:val="24"/>
                <w:szCs w:val="24"/>
                <w:rtl/>
              </w:rPr>
              <w:t xml:space="preserve"> أو </w:t>
            </w:r>
            <w:r w:rsidRPr="00F557E6">
              <w:rPr>
                <w:color w:val="4F81BD" w:themeColor="accent1"/>
                <w:sz w:val="24"/>
                <w:szCs w:val="24"/>
              </w:rPr>
              <w:t>CB-SEM</w:t>
            </w:r>
            <w:r w:rsidRPr="00F557E6">
              <w:rPr>
                <w:color w:val="4F81BD" w:themeColor="accent1"/>
                <w:sz w:val="24"/>
                <w:szCs w:val="24"/>
                <w:rtl/>
              </w:rPr>
              <w:t>)، مما وفر أدلة إحصائية قوية على العلاقات المفترضة، إلا أنها اعتمدت في معظمها على بيانات مقطعية، وهو ما يحد من تفسير العلاقات السببية والتغيرات التي قد تحدث بمرور الزمن.</w:t>
            </w:r>
          </w:p>
        </w:tc>
      </w:tr>
      <w:tr w:rsidR="0062430E" w:rsidRPr="00F557E6" w14:paraId="4A4838AB" w14:textId="77777777" w:rsidTr="0062430E">
        <w:trPr>
          <w:trHeight w:val="1152"/>
        </w:trPr>
        <w:tc>
          <w:tcPr>
            <w:tcW w:w="2200" w:type="dxa"/>
            <w:vAlign w:val="center"/>
            <w:hideMark/>
          </w:tcPr>
          <w:p w14:paraId="24D38428"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البيئة التطبيقية</w:t>
            </w:r>
          </w:p>
        </w:tc>
        <w:tc>
          <w:tcPr>
            <w:tcW w:w="6640" w:type="dxa"/>
            <w:vAlign w:val="center"/>
            <w:hideMark/>
          </w:tcPr>
          <w:p w14:paraId="6181C3FA" w14:textId="77777777" w:rsidR="0062430E" w:rsidRPr="00F557E6" w:rsidRDefault="0062430E" w:rsidP="0062430E">
            <w:pPr>
              <w:spacing w:line="240" w:lineRule="auto"/>
              <w:jc w:val="left"/>
              <w:rPr>
                <w:color w:val="4F81BD" w:themeColor="accent1"/>
                <w:sz w:val="24"/>
                <w:szCs w:val="24"/>
                <w:rtl/>
              </w:rPr>
            </w:pPr>
            <w:r w:rsidRPr="00F557E6">
              <w:rPr>
                <w:color w:val="4F81BD" w:themeColor="accent1"/>
                <w:sz w:val="24"/>
                <w:szCs w:val="24"/>
                <w:rtl/>
              </w:rPr>
              <w:t>أجريت الدراسات في شركات خاصة وقطاعات متنوعة، مثل التجارة الإلكترونية، والاتصالات، والتكنولوجيا، والصناعة، في دول مثل الصين، وفنلندا، وإثيوبيا، وتركيا، بينما لم تتناول المؤسسات الحكومية أو القطاع السياحي، وخاصة في البيئة السعودية، مما يحد من إمكانية تعميم نتائجها على هذ</w:t>
            </w:r>
          </w:p>
        </w:tc>
      </w:tr>
    </w:tbl>
    <w:p w14:paraId="0CCB1385" w14:textId="77777777" w:rsidR="00733A88" w:rsidRPr="00F557E6" w:rsidRDefault="00733A88" w:rsidP="00CB636F">
      <w:pPr>
        <w:rPr>
          <w:color w:val="4F81BD" w:themeColor="accent1"/>
          <w:rtl/>
          <w:lang w:bidi="ar-EG"/>
        </w:rPr>
      </w:pPr>
    </w:p>
    <w:p w14:paraId="4E112175" w14:textId="00686CFE" w:rsidR="00175CAD" w:rsidRPr="00D9401D" w:rsidRDefault="00175CAD" w:rsidP="00175CAD">
      <w:pPr>
        <w:pStyle w:val="Heading3"/>
        <w:rPr>
          <w:rtl/>
          <w:lang w:bidi="ar-EG"/>
        </w:rPr>
      </w:pPr>
      <w:bookmarkStart w:id="95" w:name="_Toc235451862"/>
      <w:bookmarkStart w:id="96" w:name="_Toc235452156"/>
      <w:r w:rsidRPr="00D9401D">
        <w:rPr>
          <w:rFonts w:hint="cs"/>
          <w:rtl/>
          <w:lang w:bidi="ar-EG"/>
        </w:rPr>
        <w:t>دراسات أجنبية تناولت حوكمة الذكاء الاصطناعي</w:t>
      </w:r>
      <w:bookmarkEnd w:id="95"/>
      <w:bookmarkEnd w:id="96"/>
    </w:p>
    <w:p w14:paraId="5EADCBEA" w14:textId="7D4FAE32" w:rsidR="00884488" w:rsidRPr="00D9401D" w:rsidRDefault="00884488" w:rsidP="00884488">
      <w:pPr>
        <w:rPr>
          <w:rtl/>
        </w:rPr>
      </w:pPr>
      <w:r w:rsidRPr="00D9401D">
        <w:rPr>
          <w:rFonts w:hint="cs"/>
          <w:rtl/>
        </w:rPr>
        <w:t xml:space="preserve"> دراسة </w:t>
      </w:r>
      <w:r w:rsidRPr="00D9401D">
        <w:rPr>
          <w:rtl/>
        </w:rPr>
        <w:fldChar w:fldCharType="begin"/>
      </w:r>
      <w:r w:rsidRPr="00D9401D">
        <w:rPr>
          <w:rtl/>
        </w:rPr>
        <w:instrText xml:space="preserve"> </w:instrText>
      </w:r>
      <w:r w:rsidRPr="00D9401D">
        <w:instrText>ADDIN ZOTERO_ITEM CSL_CITATION {"citationID":"ysCHfzZX","properties":{"unsorted":false,"formattedCitation":"(Khozouie &amp; Ghasemiyan, 2026)","plainCitation":"(Khozouie &amp; Ghasemiyan, 2026)","noteIndex":0},"citationItems":[{"id":10982,"uris":["http://zotero</w:instrText>
      </w:r>
      <w:r w:rsidRPr="00D9401D">
        <w:rPr>
          <w:rtl/>
        </w:rPr>
        <w:instrText>.</w:instrText>
      </w:r>
      <w:r w:rsidRPr="00D9401D">
        <w:instrText>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 effects of AI governance dimensions</w:instrText>
      </w:r>
      <w:r w:rsidRPr="00D9401D">
        <w:rPr>
          <w:rtl/>
        </w:rPr>
        <w:instrText xml:space="preserve"> </w:instrText>
      </w:r>
      <w:r w:rsidRPr="00D9401D">
        <w:instrText>on organizational performance, with mediation and moderation effects assessed through bootstrapping techniques. The results indicated that all dimensions of AI governance—ethical oversight, data governance, algorithmic 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 model demonstrated excellent fit, with AI governance positively influencing responsible innovation (</w:instrText>
      </w:r>
      <w:r w:rsidRPr="00D9401D">
        <w:rPr>
          <w:rFonts w:hint="eastAsia"/>
        </w:rPr>
        <w:instrText>β</w:instrText>
      </w:r>
      <w:r w:rsidRPr="00D9401D">
        <w:instrText xml:space="preserve"> = .78, p &amp;lt; .001), responsible innovation positively affecting organizational performance (</w:instrText>
      </w:r>
      <w:r w:rsidRPr="00D9401D">
        <w:rPr>
          <w:rFonts w:hint="eastAsia"/>
        </w:rPr>
        <w:instrText>β</w:instrText>
      </w:r>
      <w:r w:rsidRPr="00D9401D">
        <w:instrText xml:space="preserve"> = .56, p &amp;lt; .001), and a significant direct effect of AI governance on organizational performance (</w:instrText>
      </w:r>
      <w:r w:rsidRPr="00D9401D">
        <w:rPr>
          <w:rFonts w:hint="eastAsia"/>
        </w:rPr>
        <w:instrText>β</w:instrText>
      </w:r>
      <w:r w:rsidRPr="00D9401D">
        <w:instrText xml:space="preserve"> = .29, p &amp;lt; .001). Collectively, the model explained over 60% of the variance in organizational performance, underscoring the importance of governance and responsible innovation in achieving sustainable organizational effectiveness. Effective</w:instrText>
      </w:r>
      <w:r w:rsidRPr="00D9401D">
        <w:rPr>
          <w:rtl/>
        </w:rPr>
        <w:instrText xml:space="preserve"> </w:instrText>
      </w:r>
      <w:r w:rsidRPr="00D9401D">
        <w:instrText>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 transparent, and socially responsible innovation.","container-title":"Digital Transformation and Administration Innovation","ISSN":"3092-6211","language":"en","license":"Copyright (c) 2025 Nasim Khozouie (Corresponding author); Hamid Ghasemiyan (Author)","page":"1-11","source":"journaldtai.com","title":"Artificial Intelligence Governance and Organizational Performance: A Multi-Level Framework for Responsible Innovation","title-short":"Artificial Intelligence Governance and Organizational Performance","author":[{"family":"Khozouie","given</w:instrText>
      </w:r>
      <w:r w:rsidRPr="00D9401D">
        <w:rPr>
          <w:rtl/>
        </w:rPr>
        <w:instrText>":"</w:instrText>
      </w:r>
      <w:r w:rsidRPr="00D9401D">
        <w:instrText>Nasim"},{"family":"Ghasemiyan","given":"Hamid"}],"issued":{"date-parts":[["2026",9,1]]}}}],"schema":"https://github.com/citation-style-language/schema/raw/master/csl-citation.json</w:instrText>
      </w:r>
      <w:r w:rsidRPr="00D9401D">
        <w:rPr>
          <w:rtl/>
        </w:rPr>
        <w:instrText xml:space="preserve">"} </w:instrText>
      </w:r>
      <w:r w:rsidRPr="00D9401D">
        <w:rPr>
          <w:rtl/>
        </w:rPr>
        <w:fldChar w:fldCharType="separate"/>
      </w:r>
      <w:r w:rsidRPr="00D9401D">
        <w:t>Khozouie and Ghasemiyan (2026)</w:t>
      </w:r>
      <w:r w:rsidRPr="00D9401D">
        <w:rPr>
          <w:rtl/>
        </w:rPr>
        <w:fldChar w:fldCharType="end"/>
      </w:r>
      <w:r w:rsidRPr="00D9401D">
        <w:t xml:space="preserve">  </w:t>
      </w:r>
      <w:r w:rsidRPr="00D9401D">
        <w:rPr>
          <w:rFonts w:hint="cs"/>
          <w:rtl/>
          <w:lang w:bidi="ar-EG"/>
        </w:rPr>
        <w:t xml:space="preserve"> </w:t>
      </w:r>
      <w:r w:rsidRPr="00D9401D">
        <w:rPr>
          <w:rFonts w:hint="cs"/>
          <w:rtl/>
        </w:rPr>
        <w:t>بعنوان "</w:t>
      </w:r>
      <w:r w:rsidRPr="00D9401D">
        <w:rPr>
          <w:rtl/>
        </w:rPr>
        <w:t>حوكمة الذكاء الاصطناعي والأداء التنظيمي: إطار عمل متعدد المستويات للابتكار المسؤول</w:t>
      </w:r>
      <w:r w:rsidRPr="00D9401D">
        <w:rPr>
          <w:rFonts w:hint="cs"/>
          <w:rtl/>
        </w:rPr>
        <w:t xml:space="preserve">" </w:t>
      </w:r>
    </w:p>
    <w:p w14:paraId="0401E737" w14:textId="51E87A6F" w:rsidR="00884488" w:rsidRPr="00D9401D" w:rsidRDefault="00884488" w:rsidP="00884488">
      <w:pPr>
        <w:rPr>
          <w:rtl/>
          <w:lang w:bidi="ar-EG"/>
        </w:rPr>
      </w:pPr>
      <w:r w:rsidRPr="00D9401D">
        <w:rPr>
          <w:rtl/>
        </w:rPr>
        <w:t>هدفت الدراسة إلى فحص العلاقة بين حوكمة الذكاء الاصطناعي والابتكار المسؤول والأداء التنظيمي، مع اختبار الدور الوسيط للابتكار المسؤول في هذه العلاقة. واعتمدت الدراسة على بيانات جُمعت من (320) من القيادات والمديرين والمتخصصين في الذكاء الاصطناعي في قطاعات التكنولوجيا والتمويل والرعاية الصحية والتصنيع في طهران، باستخدام نمذجة المعادلات الهيكلية</w:t>
      </w:r>
      <w:r w:rsidRPr="00D9401D">
        <w:rPr>
          <w:lang w:bidi="ar-EG"/>
        </w:rPr>
        <w:t xml:space="preserve"> (SEM). </w:t>
      </w:r>
      <w:r w:rsidRPr="00D9401D">
        <w:rPr>
          <w:rtl/>
        </w:rPr>
        <w:t xml:space="preserve">وأظهرت النتائج أن جميع أبعاد حوكمة الذكاء الاصطناعي، والمتمثلة في الإشراف الأخلاقي، وحوكمة البيانات، والمساءلة الخوارزمية، والامتثال التنظيمي، كان لها تأثير إيجابي في كل من الابتكار المسؤول والأداء التنظيمي، مع بروز المساءلة الخوارزمية بوصفها أقوى الأبعاد تأثيرًا في الأداء التنظيمي. كما أثبتت النتائج أن الابتكار المسؤول يؤدي دورًا وسيطًا جزئيًا في العلاقة بين حوكمة الذكاء الاصطناعي والأداء التنظيمي، مما يؤكد أن حوكمة الذكاء </w:t>
      </w:r>
      <w:r w:rsidRPr="00D9401D">
        <w:rPr>
          <w:rtl/>
        </w:rPr>
        <w:lastRenderedPageBreak/>
        <w:t>الاصطناعي تمثل قدرة تنظيمية استراتيجية تسهم في تحويل ممارسات الحوكمة إلى نتائج تشغيلية واستراتيجية ملموسة تعزز الأداء التنظيمي</w:t>
      </w:r>
      <w:r w:rsidRPr="00D9401D">
        <w:rPr>
          <w:lang w:bidi="ar-EG"/>
        </w:rPr>
        <w:t>.</w:t>
      </w:r>
    </w:p>
    <w:p w14:paraId="3D4B11B8" w14:textId="55FD75C3" w:rsidR="00F557E6" w:rsidRPr="00F557E6" w:rsidRDefault="00F557E6" w:rsidP="00F557E6">
      <w:pPr>
        <w:rPr>
          <w:color w:val="4F81BD" w:themeColor="accent1"/>
          <w:lang w:bidi="ar-EG"/>
        </w:rPr>
      </w:pPr>
      <w:r>
        <w:rPr>
          <w:rFonts w:hint="cs"/>
          <w:color w:val="4F81BD" w:themeColor="accent1"/>
          <w:rtl/>
        </w:rPr>
        <w:t xml:space="preserve">لكنها </w:t>
      </w:r>
      <w:r w:rsidRPr="00F557E6">
        <w:rPr>
          <w:color w:val="4F81BD" w:themeColor="accent1"/>
          <w:rtl/>
        </w:rPr>
        <w:t>تركيزها على الدور الوسيط للابتكار المسؤول يجعلها تفسر كيفية انتقال أثر الحوكمة إلى الأداء، دون اختبار الظروف التي قد تزيد أو تضعف قوة العلاقات بين المتغيرات التنظيمية والتكنولوجية والأداء. كما أن</w:t>
      </w:r>
      <w:r>
        <w:rPr>
          <w:rFonts w:hint="cs"/>
          <w:color w:val="4F81BD" w:themeColor="accent1"/>
          <w:rtl/>
        </w:rPr>
        <w:t>ها</w:t>
      </w:r>
      <w:r w:rsidRPr="00F557E6">
        <w:rPr>
          <w:color w:val="4F81BD" w:themeColor="accent1"/>
          <w:rtl/>
        </w:rPr>
        <w:t xml:space="preserve"> جمع</w:t>
      </w:r>
      <w:r>
        <w:rPr>
          <w:rFonts w:hint="cs"/>
          <w:color w:val="4F81BD" w:themeColor="accent1"/>
          <w:rtl/>
        </w:rPr>
        <w:t>ت</w:t>
      </w:r>
      <w:r w:rsidRPr="00F557E6">
        <w:rPr>
          <w:color w:val="4F81BD" w:themeColor="accent1"/>
          <w:rtl/>
        </w:rPr>
        <w:t xml:space="preserve"> البيانات من قطاعات متنوعة في بيئة الأعمال في طهران، </w:t>
      </w:r>
      <w:r>
        <w:rPr>
          <w:rFonts w:hint="cs"/>
          <w:color w:val="4F81BD" w:themeColor="accent1"/>
          <w:rtl/>
        </w:rPr>
        <w:t xml:space="preserve">مما </w:t>
      </w:r>
      <w:r w:rsidRPr="00F557E6">
        <w:rPr>
          <w:color w:val="4F81BD" w:themeColor="accent1"/>
          <w:rtl/>
        </w:rPr>
        <w:t xml:space="preserve"> قد يحد من إمكانية تعميم النتائج على القطاعات السياحية</w:t>
      </w:r>
      <w:r>
        <w:rPr>
          <w:rFonts w:hint="cs"/>
          <w:color w:val="4F81BD" w:themeColor="accent1"/>
          <w:rtl/>
        </w:rPr>
        <w:t>. كذلك</w:t>
      </w:r>
      <w:r w:rsidRPr="00F557E6">
        <w:rPr>
          <w:color w:val="4F81BD" w:themeColor="accent1"/>
          <w:rtl/>
        </w:rPr>
        <w:t xml:space="preserve"> تناولت الدراسة حوكمة الذكاء الاصطناعي بوصفها متغيرًا مستقلاً يؤثر مباشرة وغير مباشرة في الأداء، ولم تختبرها بوصفها آلية تنظيمية معدلة</w:t>
      </w:r>
      <w:r w:rsidRPr="00F557E6">
        <w:rPr>
          <w:color w:val="4F81BD" w:themeColor="accent1"/>
          <w:lang w:bidi="ar-EG"/>
        </w:rPr>
        <w:t>.</w:t>
      </w:r>
    </w:p>
    <w:p w14:paraId="70954830" w14:textId="77777777" w:rsidR="00884488" w:rsidRPr="00D9401D" w:rsidRDefault="00884488" w:rsidP="00E81BA8">
      <w:pPr>
        <w:rPr>
          <w:rtl/>
          <w:lang w:bidi="ar-EG"/>
        </w:rPr>
      </w:pPr>
    </w:p>
    <w:p w14:paraId="02FA7DCA" w14:textId="580FC8C0" w:rsidR="00175CAD" w:rsidRPr="00D9401D" w:rsidRDefault="00E81BA8" w:rsidP="00E81BA8">
      <w:pPr>
        <w:rPr>
          <w:rtl/>
          <w:lang w:bidi="ar-EG"/>
        </w:rPr>
      </w:pPr>
      <w:r w:rsidRPr="00D9401D">
        <w:rPr>
          <w:rFonts w:hint="cs"/>
          <w:rtl/>
          <w:lang w:bidi="ar-EG"/>
        </w:rPr>
        <w:t xml:space="preserve">دراسة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{"citationID":"7S3KQHKL","properties":{"unsorted":false,"formattedCitation":"(Xia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Pr="00D9401D">
        <w:rPr>
          <w:rtl/>
          <w:lang w:bidi="ar-EG"/>
        </w:rPr>
        <w:instrText>":[["2026",2]]</w:instrText>
      </w:r>
      <w:r w:rsidRPr="00D9401D">
        <w:rPr>
          <w:lang w:bidi="ar-EG"/>
        </w:rPr>
        <w:instrText>}}}],"schema":"https://github</w:instrText>
      </w:r>
      <w:r w:rsidRPr="00D9401D">
        <w:rPr>
          <w:rtl/>
          <w:lang w:bidi="ar-EG"/>
        </w:rPr>
        <w:instrText>.</w:instrText>
      </w:r>
      <w:r w:rsidRPr="00D9401D">
        <w:rPr>
          <w:lang w:bidi="ar-EG"/>
        </w:rPr>
        <w:instrText>com/citation-style-language/schema/raw/master/csl-citation.json</w:instrText>
      </w:r>
      <w:r w:rsidRPr="00D9401D">
        <w:rPr>
          <w:rtl/>
          <w:lang w:bidi="ar-EG"/>
        </w:rPr>
        <w:instrText xml:space="preserve">"} </w:instrText>
      </w:r>
      <w:r w:rsidRPr="00D9401D">
        <w:rPr>
          <w:rtl/>
          <w:lang w:bidi="ar-EG"/>
        </w:rPr>
        <w:fldChar w:fldCharType="separate"/>
      </w:r>
      <w:r w:rsidRPr="00D9401D">
        <w:rPr>
          <w:lang w:bidi="ar-EG"/>
        </w:rPr>
        <w:t>Xia et al., (2026)</w:t>
      </w:r>
      <w:r w:rsidRPr="00D9401D">
        <w:rPr>
          <w:rtl/>
          <w:lang w:bidi="ar-EG"/>
        </w:rPr>
        <w:fldChar w:fldCharType="end"/>
      </w:r>
      <w:r w:rsidRPr="00D9401D">
        <w:rPr>
          <w:rFonts w:hint="cs"/>
          <w:rtl/>
          <w:lang w:bidi="ar-EG"/>
        </w:rPr>
        <w:t xml:space="preserve"> بعنوان</w:t>
      </w:r>
      <w:r w:rsidRPr="00D9401D">
        <w:rPr>
          <w:lang w:bidi="ar-EG"/>
        </w:rPr>
        <w:t xml:space="preserve"> "</w:t>
      </w:r>
      <w:r w:rsidRPr="00D9401D">
        <w:rPr>
          <w:rtl/>
        </w:rPr>
        <w:t>استكشاف أثر حوكمة الذكاء الاصطناعي المسؤولة على الأداء المؤسسي: تجربة شبه طبيعية</w:t>
      </w:r>
      <w:r w:rsidRPr="00D9401D">
        <w:rPr>
          <w:lang w:bidi="ar-EG"/>
        </w:rPr>
        <w:t>"</w:t>
      </w:r>
      <w:r w:rsidRPr="00D9401D">
        <w:rPr>
          <w:rFonts w:hint="cs"/>
          <w:rtl/>
          <w:lang w:bidi="ar-EG"/>
        </w:rPr>
        <w:t>"</w:t>
      </w:r>
      <w:r w:rsidRPr="00D9401D">
        <w:rPr>
          <w:lang w:bidi="ar-EG"/>
        </w:rPr>
        <w:t xml:space="preserve"> </w:t>
      </w:r>
    </w:p>
    <w:p w14:paraId="7ED0BF3A" w14:textId="681F04CE" w:rsidR="00E81BA8" w:rsidRDefault="00E81BA8" w:rsidP="00E81BA8">
      <w:pPr>
        <w:rPr>
          <w:rtl/>
          <w:lang w:bidi="ar-EG"/>
        </w:rPr>
      </w:pPr>
      <w:r w:rsidRPr="00D9401D">
        <w:rPr>
          <w:rtl/>
        </w:rPr>
        <w:t>تبحث هذه الورقة البحثية في أثر آليات حوكمة معلومات الذكاء الاصطناعي المسؤولة على الأداء المؤسسي، وذلك باستخدام عينة مكونة من 342 شركة أوراق مالية. تم تصنيف الشركات إلى مجموعتين؛ ضابطة وتجريبية، بناءً على درجات تطبيقهم للذكاء الاصطناعي المسؤول. وتعاملاً مع تبني ممارسات حوكمة الذكاء الاصطناعي المسؤولة كتجربة "شبه طبيعية"، تطبق الدراسة نموذج انحدار الفروق في الفروق</w:t>
      </w:r>
      <w:r w:rsidRPr="00D9401D">
        <w:rPr>
          <w:lang w:bidi="ar-EG"/>
        </w:rPr>
        <w:t xml:space="preserve"> (DID) </w:t>
      </w:r>
      <w:r w:rsidRPr="00D9401D">
        <w:rPr>
          <w:rtl/>
        </w:rPr>
        <w:t xml:space="preserve">متعدد الفترات للكشف عن رؤى حول العلاقات السببية. كما تقصت الدراسة الأهمية النسبية لمختلف أبعاد حوكمة الذكاء الاصطناعي المسؤولة في دفع تحسينات الأداء. وتظهر النتائج أن الشركات التي تتبنى ممارسات حوكمة الذكاء الاصطناعي المسؤولة تشهد تحسناً ملحوظاً في أدائها. وتضيف هذه الدراسة إلى النقاش الأكاديمي من خلال تعميق فهم كيفية تأثير حوكمة الذكاء الاصطناعي المسؤولة على نتائج الأعمال، ومن خلال تقديم </w:t>
      </w:r>
      <w:r w:rsidRPr="00D9401D">
        <w:rPr>
          <w:rtl/>
        </w:rPr>
        <w:lastRenderedPageBreak/>
        <w:t>أساس نظري للأبحاث المستقبلية. ومن منظور عملي، توفر الدراسة إرشادات قابلة للتطبيق للمؤسسات، موضحةً كيف يمكن لحوكمة الذكاء الاصطناعي الأخلاقية أن تحفز نمو الأعمال المستدام وتعزز الأداء المؤسسي العام</w:t>
      </w:r>
      <w:r w:rsidRPr="00D9401D">
        <w:rPr>
          <w:lang w:bidi="ar-EG"/>
        </w:rPr>
        <w:t>.</w:t>
      </w:r>
    </w:p>
    <w:p w14:paraId="2F4DBD13" w14:textId="77777777" w:rsidR="00F557E6" w:rsidRDefault="00F557E6" w:rsidP="00F557E6">
      <w:pPr>
        <w:rPr>
          <w:color w:val="4F81BD" w:themeColor="accent1"/>
          <w:rtl/>
        </w:rPr>
      </w:pPr>
      <w:r w:rsidRPr="00F557E6">
        <w:rPr>
          <w:color w:val="4F81BD" w:themeColor="accent1"/>
          <w:rtl/>
        </w:rPr>
        <w:t xml:space="preserve">وعلى الرغم من قوة المنهج شبه التجريبي الذي اعتمدته الدراسة في تعزيز القدرة على استنتاج العلاقة السببية بين حوكمة الذكاء الاصطناعي والأداء المؤسسي، فإن تطبيقها على شركات الأوراق المالية يحد من إمكانية تعميم النتائج . كما ركزت الدراسة على تبني حوكمة الذكاء الاصطناعي المسؤولة بصورة كلية، دون التعمق في كيفية تأثير أبعاد الحوكمة المختلفة في الأداء المؤسسي </w:t>
      </w:r>
    </w:p>
    <w:p w14:paraId="4BB98949" w14:textId="77777777" w:rsidR="00F557E6" w:rsidRDefault="00F557E6" w:rsidP="00F557E6">
      <w:pPr>
        <w:rPr>
          <w:color w:val="4F81BD" w:themeColor="accent1"/>
          <w:rtl/>
        </w:rPr>
      </w:pPr>
    </w:p>
    <w:p w14:paraId="54640967" w14:textId="545B402B" w:rsidR="008B605E" w:rsidRPr="00D9401D" w:rsidRDefault="008B605E" w:rsidP="00F557E6">
      <w:pPr>
        <w:rPr>
          <w:lang w:bidi="ar-EG"/>
        </w:rPr>
      </w:pPr>
      <w:r w:rsidRPr="00D9401D">
        <w:rPr>
          <w:rFonts w:hint="cs"/>
          <w:rtl/>
          <w:lang w:bidi="ar-EG"/>
        </w:rPr>
        <w:t xml:space="preserve">دراسة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{"citationID":"Qgvldh9f","properties":{"unsorted":false,"formattedCitation":"(Atoum, 2025)","plainCitation":"(Atoum, 2025)","noteIndex":0},"citationItems":[{"id":10968,"uris":["http://zotero.org/users/16688552/items/JDBC6V3R"],"itemData":{"id":10968,"type":"article-journal","abstract":"Artificial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 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w:instrText>
      </w:r>
      <w:r w:rsidRPr="00D9401D">
        <w:rPr>
          <w:rtl/>
          <w:lang w:bidi="ar-EG"/>
        </w:rPr>
        <w:instrText xml:space="preserve"> </w:instrText>
      </w:r>
      <w:r w:rsidRPr="00D9401D">
        <w:rPr>
          <w:lang w:bidi="ar-EG"/>
        </w:rPr>
        <w:instrText>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w:instrText>
      </w:r>
      <w:r w:rsidRPr="00D9401D">
        <w:rPr>
          <w:rtl/>
          <w:lang w:bidi="ar-EG"/>
        </w:rPr>
        <w:instrText>":</w:instrText>
      </w:r>
      <w:r w:rsidRPr="00D9401D">
        <w:rPr>
          <w:lang w:bidi="ar-EG"/>
        </w:rPr>
        <w:instrText>[{"family":"Atoum","given":"Ibrahim"}],"accessed":{"date-parts</w:instrText>
      </w:r>
      <w:r w:rsidRPr="00D9401D">
        <w:rPr>
          <w:rtl/>
          <w:lang w:bidi="ar-EG"/>
        </w:rPr>
        <w:instrText>":[["2026",7,18]]</w:instrText>
      </w:r>
      <w:r w:rsidRPr="00D9401D">
        <w:rPr>
          <w:lang w:bidi="ar-EG"/>
        </w:rPr>
        <w:instrText>},"issued":{"date-parts</w:instrText>
      </w:r>
      <w:r w:rsidRPr="00D9401D">
        <w:rPr>
          <w:rtl/>
          <w:lang w:bidi="ar-EG"/>
        </w:rPr>
        <w:instrText>":[["2025",1,1]]</w:instrText>
      </w:r>
      <w:r w:rsidRPr="00D9401D">
        <w:rPr>
          <w:lang w:bidi="ar-EG"/>
        </w:rPr>
        <w:instrText>}}}],"schema":"https://github.com/citation-style-language/schema/raw/master/csl-citation.json</w:instrText>
      </w:r>
      <w:r w:rsidRPr="00D9401D">
        <w:rPr>
          <w:rtl/>
          <w:lang w:bidi="ar-EG"/>
        </w:rPr>
        <w:instrText xml:space="preserve">"} </w:instrText>
      </w:r>
      <w:r w:rsidRPr="00D9401D">
        <w:rPr>
          <w:rtl/>
          <w:lang w:bidi="ar-EG"/>
        </w:rPr>
        <w:fldChar w:fldCharType="separate"/>
      </w:r>
      <w:proofErr w:type="spellStart"/>
      <w:r w:rsidRPr="00D9401D">
        <w:rPr>
          <w:lang w:bidi="ar-EG"/>
        </w:rPr>
        <w:t>Atoum</w:t>
      </w:r>
      <w:proofErr w:type="spellEnd"/>
      <w:r w:rsidRPr="00D9401D">
        <w:rPr>
          <w:lang w:bidi="ar-EG"/>
        </w:rPr>
        <w:t xml:space="preserve"> (2025)</w:t>
      </w:r>
      <w:r w:rsidRPr="00D9401D">
        <w:rPr>
          <w:rtl/>
          <w:lang w:bidi="ar-EG"/>
        </w:rPr>
        <w:fldChar w:fldCharType="end"/>
      </w:r>
      <w:r w:rsidRPr="00D9401D">
        <w:rPr>
          <w:rFonts w:hint="cs"/>
          <w:rtl/>
          <w:lang w:bidi="ar-EG"/>
        </w:rPr>
        <w:t xml:space="preserve"> بعنوان </w:t>
      </w:r>
      <w:r w:rsidR="00BA2A21" w:rsidRPr="00D9401D">
        <w:rPr>
          <w:rFonts w:hint="cs"/>
          <w:rtl/>
          <w:lang w:bidi="ar-EG"/>
        </w:rPr>
        <w:t>"</w:t>
      </w:r>
      <w:r w:rsidRPr="00D9401D">
        <w:rPr>
          <w:rtl/>
        </w:rPr>
        <w:t>إحداث ثورة في حوكمة الذكاء الاصطناعي: معالجة التحيز وضمان المساءلة من خلال إطار حوكمة الذكاء الاصطناعي الشامل</w:t>
      </w:r>
      <w:r w:rsidR="00BA2A21" w:rsidRPr="00D9401D">
        <w:rPr>
          <w:rFonts w:hint="cs"/>
          <w:rtl/>
        </w:rPr>
        <w:t>"</w:t>
      </w:r>
    </w:p>
    <w:p w14:paraId="6ABCCD5B" w14:textId="557FA250" w:rsidR="008B605E" w:rsidRDefault="008B605E" w:rsidP="008B605E">
      <w:pPr>
        <w:rPr>
          <w:rtl/>
          <w:lang w:bidi="ar-EG"/>
        </w:rPr>
      </w:pPr>
      <w:r w:rsidRPr="00D9401D">
        <w:rPr>
          <w:rtl/>
        </w:rPr>
        <w:t xml:space="preserve">تستكشف هذه </w:t>
      </w:r>
      <w:r w:rsidR="004E2563" w:rsidRPr="00D9401D">
        <w:rPr>
          <w:rFonts w:hint="cs"/>
          <w:rtl/>
        </w:rPr>
        <w:t>الدراسة</w:t>
      </w:r>
      <w:r w:rsidRPr="00D9401D">
        <w:rPr>
          <w:rtl/>
        </w:rPr>
        <w:t xml:space="preserve"> </w:t>
      </w:r>
      <w:r w:rsidR="00440501" w:rsidRPr="00D9401D">
        <w:rPr>
          <w:rFonts w:hint="cs"/>
          <w:rtl/>
        </w:rPr>
        <w:t>تقنيات</w:t>
      </w:r>
      <w:r w:rsidRPr="00D9401D">
        <w:rPr>
          <w:rtl/>
        </w:rPr>
        <w:t xml:space="preserve"> الذكاء الاصطناعي القابل للتفسير، ومقاييس العدالة، والتعلم التنافسي</w:t>
      </w:r>
      <w:r w:rsidRPr="00D9401D">
        <w:rPr>
          <w:lang w:bidi="ar-EG"/>
        </w:rPr>
        <w:t xml:space="preserve"> </w:t>
      </w:r>
      <w:r w:rsidR="00440501" w:rsidRPr="00D9401D">
        <w:rPr>
          <w:lang w:bidi="ar-EG"/>
        </w:rPr>
        <w:t xml:space="preserve"> </w:t>
      </w:r>
      <w:r w:rsidRPr="00D9401D">
        <w:rPr>
          <w:rtl/>
        </w:rPr>
        <w:t>للتخفيف من حدة التحيز، مع التأكيد على الدور الحاسم للشفافية، والمساءلة، والمراقبة والتقييم المستمرين في حوكمة الذكاء الاصطناعي. ويقدم البحث "إطار حوكمة الذكاء الاصطناعي الشامل</w:t>
      </w:r>
      <w:r w:rsidR="00440501" w:rsidRPr="00D9401D">
        <w:rPr>
          <w:rFonts w:hint="cs"/>
          <w:rtl/>
          <w:lang w:bidi="ar-EG"/>
        </w:rPr>
        <w:t>،</w:t>
      </w:r>
      <w:r w:rsidRPr="00D9401D">
        <w:rPr>
          <w:rtl/>
        </w:rPr>
        <w:t xml:space="preserve"> والذي يتميز بهيكل شامل خماسي الطبقات يدمج بين الاستراتيجيات التنازلية (من الأعلى إلى الأسفل) والتصاعدية (من الأسفل إلى الأعلى). يمنح هذا الإطار الأولوية للمبادئ الأساسية وتخصيص الموارد، مستعرضاً خمس مراحل محددة وفقاً لدورة حياة النظام. و</w:t>
      </w:r>
      <w:r w:rsidR="00440501" w:rsidRPr="00D9401D">
        <w:rPr>
          <w:rFonts w:hint="cs"/>
          <w:rtl/>
        </w:rPr>
        <w:t xml:space="preserve">يأتي هذا الإطار </w:t>
      </w:r>
      <w:r w:rsidRPr="00D9401D">
        <w:rPr>
          <w:rtl/>
        </w:rPr>
        <w:t>بخلاف مبادئ منظمة التعاون الاقتصادي والتنمية للذكاء الاصطناعي</w:t>
      </w:r>
      <w:r w:rsidRPr="00D9401D">
        <w:rPr>
          <w:lang w:bidi="ar-EG"/>
        </w:rPr>
        <w:t xml:space="preserve"> (OECD) </w:t>
      </w:r>
      <w:r w:rsidRPr="00D9401D">
        <w:rPr>
          <w:rtl/>
        </w:rPr>
        <w:t xml:space="preserve">التي تقدم إطاراً أخلاقياً عاماً يفتقر إلى الرؤية الشاملة والتوجيه في تخصيص الموارد، ونموذج مركز بيركمان كلاين الذي يوفر إطاراً واسعاً لكنه يغفل تخصيص الموارد والتنفيذ المفصل، يقدم </w:t>
      </w:r>
      <w:r w:rsidR="00440501" w:rsidRPr="00D9401D">
        <w:rPr>
          <w:rFonts w:hint="cs"/>
          <w:rtl/>
        </w:rPr>
        <w:t>ال</w:t>
      </w:r>
      <w:r w:rsidRPr="00D9401D">
        <w:rPr>
          <w:rtl/>
        </w:rPr>
        <w:t>إطار</w:t>
      </w:r>
      <w:r w:rsidR="00440501" w:rsidRPr="00D9401D">
        <w:rPr>
          <w:rFonts w:hint="cs"/>
          <w:rtl/>
        </w:rPr>
        <w:t>المقترح</w:t>
      </w:r>
      <w:r w:rsidRPr="00D9401D">
        <w:rPr>
          <w:lang w:bidi="ar-EG"/>
        </w:rPr>
        <w:t xml:space="preserve"> </w:t>
      </w:r>
      <w:r w:rsidR="00440501" w:rsidRPr="00D9401D">
        <w:rPr>
          <w:rFonts w:hint="cs"/>
          <w:rtl/>
          <w:lang w:bidi="ar-EG"/>
        </w:rPr>
        <w:t xml:space="preserve"> </w:t>
      </w:r>
      <w:r w:rsidR="00440501" w:rsidRPr="00D9401D">
        <w:rPr>
          <w:lang w:bidi="ar-EG"/>
        </w:rPr>
        <w:t xml:space="preserve"> </w:t>
      </w:r>
      <w:r w:rsidR="00440501" w:rsidRPr="00D9401D">
        <w:rPr>
          <w:rFonts w:hint="cs"/>
          <w:rtl/>
          <w:lang w:bidi="ar-EG"/>
        </w:rPr>
        <w:t xml:space="preserve">   </w:t>
      </w:r>
      <w:r w:rsidRPr="00D9401D">
        <w:rPr>
          <w:rtl/>
        </w:rPr>
        <w:t>آليات قابلة للتطبيق الفعلي. كما يقترح الإطار مؤشرات أداء رئيسية</w:t>
      </w:r>
      <w:r w:rsidRPr="00D9401D">
        <w:rPr>
          <w:lang w:bidi="ar-EG"/>
        </w:rPr>
        <w:t xml:space="preserve"> </w:t>
      </w:r>
      <w:r w:rsidRPr="00D9401D">
        <w:rPr>
          <w:rtl/>
        </w:rPr>
        <w:t xml:space="preserve">مصممة خصيصاً لكل طبقة، </w:t>
      </w:r>
      <w:r w:rsidRPr="00D9401D">
        <w:rPr>
          <w:rtl/>
        </w:rPr>
        <w:lastRenderedPageBreak/>
        <w:t xml:space="preserve">مما يتيح التطوير المستمر والتكيف مع مشهد الذكاء الاصطناعي المتطور. ومع الاعتراف بالحاجة إلى تحسينات في حوكمة البيانات والإنفاذ، فإن مؤشرات الأداء الرئيسية المضمنة تضمن المساءلة والشفافية، </w:t>
      </w:r>
      <w:r w:rsidR="00666A9F" w:rsidRPr="00D9401D">
        <w:rPr>
          <w:rFonts w:hint="cs"/>
          <w:rtl/>
        </w:rPr>
        <w:t>ومن هنا يمكن رؤية ال</w:t>
      </w:r>
      <w:r w:rsidRPr="00D9401D">
        <w:rPr>
          <w:rtl/>
        </w:rPr>
        <w:t>إطار</w:t>
      </w:r>
      <w:r w:rsidRPr="00D9401D">
        <w:rPr>
          <w:lang w:bidi="ar-EG"/>
        </w:rPr>
        <w:t xml:space="preserve"> </w:t>
      </w:r>
      <w:r w:rsidR="00666A9F" w:rsidRPr="00D9401D">
        <w:rPr>
          <w:rFonts w:hint="cs"/>
          <w:rtl/>
          <w:lang w:bidi="ar-EG"/>
        </w:rPr>
        <w:t>المقترح</w:t>
      </w:r>
      <w:r w:rsidRPr="00D9401D">
        <w:rPr>
          <w:lang w:bidi="ar-EG"/>
        </w:rPr>
        <w:t xml:space="preserve"> </w:t>
      </w:r>
      <w:r w:rsidRPr="00D9401D">
        <w:rPr>
          <w:rtl/>
        </w:rPr>
        <w:t>كنموذج محوري لإدارة تعقيدات الذكاء الاصطناعي الأخلاقي</w:t>
      </w:r>
      <w:r w:rsidRPr="00D9401D">
        <w:rPr>
          <w:lang w:bidi="ar-EG"/>
        </w:rPr>
        <w:t>.</w:t>
      </w:r>
    </w:p>
    <w:p w14:paraId="5815E4A2" w14:textId="77777777" w:rsidR="00F557E6" w:rsidRDefault="00F557E6" w:rsidP="00F557E6">
      <w:pPr>
        <w:rPr>
          <w:color w:val="4F81BD" w:themeColor="accent1"/>
          <w:rtl/>
        </w:rPr>
      </w:pPr>
      <w:r w:rsidRPr="00F557E6">
        <w:rPr>
          <w:color w:val="4F81BD" w:themeColor="accent1"/>
          <w:rtl/>
        </w:rPr>
        <w:t>على الرغم من أن الدراسة قدمت إطارًا شاملاً لحوكمة الذكاء الاصطناعي، فإنها ركزت بصورة أساسية على الجوانب النظرية والإجرائية للحوكمة، دون تقديم اختبار ميداني يوضح مدى فاعلية الإطار المقترح في تحسين الأداء المؤسسي</w:t>
      </w:r>
    </w:p>
    <w:p w14:paraId="5D0E794A" w14:textId="79B962F2" w:rsidR="00F557E6" w:rsidRPr="00F557E6" w:rsidRDefault="00F557E6" w:rsidP="00F557E6">
      <w:pPr>
        <w:rPr>
          <w:color w:val="4F81BD" w:themeColor="accent1"/>
          <w:lang w:bidi="ar-EG"/>
        </w:rPr>
      </w:pPr>
      <w:r w:rsidRPr="00F557E6">
        <w:rPr>
          <w:color w:val="4F81BD" w:themeColor="accent1"/>
          <w:lang w:bidi="ar-EG"/>
        </w:rPr>
        <w:t>.</w:t>
      </w:r>
    </w:p>
    <w:p w14:paraId="25E91D76" w14:textId="296297EF" w:rsidR="00FA3466" w:rsidRPr="00D9401D" w:rsidRDefault="003143B8" w:rsidP="00FA3466">
      <w:pPr>
        <w:rPr>
          <w:rtl/>
          <w:lang w:bidi="ar-EG"/>
        </w:rPr>
      </w:pPr>
      <w:r w:rsidRPr="00D9401D">
        <w:rPr>
          <w:rFonts w:hint="cs"/>
          <w:rtl/>
          <w:lang w:bidi="ar-EG"/>
        </w:rPr>
        <w:t xml:space="preserve">دؤاسة </w:t>
      </w:r>
      <w:r w:rsidRPr="00D9401D">
        <w:rPr>
          <w:rtl/>
          <w:lang w:bidi="ar-EG"/>
        </w:rPr>
        <w:fldChar w:fldCharType="begin"/>
      </w:r>
      <w:r w:rsidRPr="00D9401D">
        <w:rPr>
          <w:rtl/>
          <w:lang w:bidi="ar-EG"/>
        </w:rPr>
        <w:instrText xml:space="preserve"> </w:instrText>
      </w:r>
      <w:r w:rsidRPr="00D9401D">
        <w:rPr>
          <w:lang w:bidi="ar-EG"/>
        </w:rPr>
        <w:instrText>ADDIN ZOTERO_ITEM CSL_CITATION {"citationID":"DP8yR0yQ","properties":{"unsorted":false,"formattedCitation":"(E. Papagiannidis et al., 2022)","plainCitation":"(E. Papagiannidis et al., 2022)","noteIndex":0},"citationItems":[{"id":10966,"uris":["http://zotero.org/users/16688552/items/DHSADR7L"],"itemData":{"id":10966,"type":"paper-conference","abstract":"In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w:instrText>
      </w:r>
      <w:r w:rsidRPr="00D9401D">
        <w:rPr>
          <w:rtl/>
          <w:lang w:bidi="ar-EG"/>
        </w:rPr>
        <w:instrText>":"</w:instrText>
      </w:r>
      <w:r w:rsidRPr="00D9401D">
        <w:rPr>
          <w:lang w:bidi="ar-EG"/>
        </w:rPr>
        <w:instrText>The Role of Digital Technologies in Shaping the Post-Pandemic World","DOI":"10.1007/978-3-031-15342-6_5","ISBN":"978-3-031-15342-6","language":"en","page":"58-69","publisher":"Springer International Publishing","publisher-place":"Cham","source":"Springer</w:instrText>
      </w:r>
      <w:r w:rsidRPr="00D9401D">
        <w:rPr>
          <w:rtl/>
          <w:lang w:bidi="ar-EG"/>
        </w:rPr>
        <w:instrText xml:space="preserve"> </w:instrText>
      </w:r>
      <w:r w:rsidRPr="00D9401D">
        <w:rPr>
          <w:lang w:bidi="ar-EG"/>
        </w:rPr>
        <w:instrText>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w:instrText>
      </w:r>
      <w:r w:rsidRPr="00D9401D">
        <w:rPr>
          <w:rtl/>
          <w:lang w:bidi="ar-EG"/>
        </w:rPr>
        <w:instrText>"},{"</w:instrText>
      </w:r>
      <w:r w:rsidRPr="00D9401D">
        <w:rPr>
          <w:lang w:bidi="ar-EG"/>
        </w:rPr>
        <w:instrText>family":"Dwivedi","given":"Yogesh K."},{"family":"Mäntymäki","given":"Matti"},{"family":"Pappas","given":"Ilias O."}],"issued":{"date-parts":[["2022"]]}}}],"schema":"https://github.com/citation-style-language/schema/raw/master/csl-citation.json</w:instrText>
      </w:r>
      <w:r w:rsidRPr="00D9401D">
        <w:rPr>
          <w:rtl/>
          <w:lang w:bidi="ar-EG"/>
        </w:rPr>
        <w:instrText xml:space="preserve">"} </w:instrText>
      </w:r>
      <w:r w:rsidRPr="00D9401D">
        <w:rPr>
          <w:rtl/>
          <w:lang w:bidi="ar-EG"/>
        </w:rPr>
        <w:fldChar w:fldCharType="separate"/>
      </w:r>
      <w:r w:rsidRPr="00D9401D">
        <w:rPr>
          <w:lang w:bidi="ar-EG"/>
        </w:rPr>
        <w:t xml:space="preserve"> Papagiannidis et al., (2022)</w:t>
      </w:r>
      <w:r w:rsidRPr="00D9401D">
        <w:rPr>
          <w:rtl/>
          <w:lang w:bidi="ar-EG"/>
        </w:rPr>
        <w:fldChar w:fldCharType="end"/>
      </w:r>
      <w:r w:rsidR="00FA3466" w:rsidRPr="00D9401D">
        <w:rPr>
          <w:rFonts w:hint="cs"/>
          <w:rtl/>
          <w:lang w:bidi="ar-EG"/>
        </w:rPr>
        <w:t xml:space="preserve"> بعنوان: ""</w:t>
      </w:r>
      <w:r w:rsidR="00FA3466" w:rsidRPr="00D9401D">
        <w:rPr>
          <w:rtl/>
        </w:rPr>
        <w:t>من حوكمة الذكاء الاصطناعي المسؤولة إلى الأداء التنافسي: الدور الوسيط لقدرات إدارة المعرفة</w:t>
      </w:r>
      <w:r w:rsidR="00FA3466" w:rsidRPr="00D9401D">
        <w:rPr>
          <w:lang w:bidi="ar-EG"/>
        </w:rPr>
        <w:t>.</w:t>
      </w:r>
    </w:p>
    <w:p w14:paraId="14E8B8F0" w14:textId="7071E2A5" w:rsidR="00FA3466" w:rsidRDefault="00FA3466" w:rsidP="00665F76">
      <w:pPr>
        <w:rPr>
          <w:rtl/>
          <w:lang w:bidi="ar-EG"/>
        </w:rPr>
      </w:pPr>
      <w:r w:rsidRPr="00D9401D">
        <w:rPr>
          <w:lang w:bidi="ar-EG"/>
        </w:rPr>
        <w:t xml:space="preserve"> </w:t>
      </w:r>
      <w:r w:rsidRPr="00D9401D">
        <w:rPr>
          <w:rtl/>
        </w:rPr>
        <w:t xml:space="preserve">يهدف البحث إلى </w:t>
      </w:r>
      <w:r w:rsidR="003143B8" w:rsidRPr="00D9401D">
        <w:rPr>
          <w:rFonts w:hint="cs"/>
          <w:rtl/>
        </w:rPr>
        <w:t>تفسير</w:t>
      </w:r>
      <w:r w:rsidRPr="00D9401D">
        <w:rPr>
          <w:rtl/>
        </w:rPr>
        <w:t xml:space="preserve"> كيف تؤدي ممارسات حوكمة الذكاء الاصطناعي المسؤولة </w:t>
      </w:r>
      <w:r w:rsidR="003143B8" w:rsidRPr="00D9401D">
        <w:rPr>
          <w:rFonts w:hint="cs"/>
          <w:rtl/>
        </w:rPr>
        <w:t>(</w:t>
      </w:r>
      <w:r w:rsidRPr="00D9401D">
        <w:rPr>
          <w:rtl/>
        </w:rPr>
        <w:t>المتوافقة مع الأهداف الاستراتيجية</w:t>
      </w:r>
      <w:r w:rsidR="003143B8" w:rsidRPr="00D9401D">
        <w:rPr>
          <w:rFonts w:hint="cs"/>
          <w:rtl/>
        </w:rPr>
        <w:t>)</w:t>
      </w:r>
      <w:r w:rsidRPr="00D9401D">
        <w:rPr>
          <w:rtl/>
        </w:rPr>
        <w:t xml:space="preserve"> إلى تحقيق مزايا وأداء تنافسي للمؤسسات، بدلاً من النظر إليها كمجرد أداة لأتمتة العمليات</w:t>
      </w:r>
      <w:r w:rsidRPr="00D9401D">
        <w:rPr>
          <w:lang w:bidi="ar-EG"/>
        </w:rPr>
        <w:t>.</w:t>
      </w:r>
      <w:r w:rsidR="003143B8" w:rsidRPr="00D9401D">
        <w:rPr>
          <w:rFonts w:hint="cs"/>
          <w:rtl/>
          <w:lang w:bidi="ar-EG"/>
        </w:rPr>
        <w:t xml:space="preserve"> </w:t>
      </w:r>
      <w:r w:rsidRPr="00D9401D">
        <w:rPr>
          <w:rtl/>
        </w:rPr>
        <w:t>أجريت الدراسة على عينة مكونة من 144 شركة في دول شمال أوروبا</w:t>
      </w:r>
      <w:r w:rsidRPr="00D9401D">
        <w:rPr>
          <w:lang w:bidi="ar-EG"/>
        </w:rPr>
        <w:t xml:space="preserve"> </w:t>
      </w:r>
      <w:r w:rsidR="003143B8" w:rsidRPr="00D9401D">
        <w:rPr>
          <w:rFonts w:hint="cs"/>
          <w:rtl/>
          <w:lang w:bidi="ar-EG"/>
        </w:rPr>
        <w:t xml:space="preserve">، </w:t>
      </w:r>
      <w:r w:rsidRPr="00D9401D">
        <w:rPr>
          <w:rtl/>
        </w:rPr>
        <w:t>واعتمدت على أسلوب نمذجة المعادلات الهيكلية لاختبار الفرضيات والتحقق منها</w:t>
      </w:r>
      <w:r w:rsidR="00665F76" w:rsidRPr="00D9401D">
        <w:t xml:space="preserve"> .</w:t>
      </w:r>
      <w:r w:rsidRPr="00D9401D">
        <w:rPr>
          <w:rtl/>
        </w:rPr>
        <w:t>أظهرت النتائج أن تطبيق حوكمة الذكاء الاصطناعي المسؤولة يؤثر إيجابياً وبشكل مباشر على قدرات إدارة المعرفة في المنظمة، ويؤثر بشكل غير مباشر على الأداء التنافسي. كما بينت أن الحوكمة تعزز قدرة الشركات على اكتساب المعرفة وتوزيعها عندما تتماشى استراتيجياً مع أهداف المؤسسة</w:t>
      </w:r>
      <w:r w:rsidRPr="00D9401D">
        <w:rPr>
          <w:lang w:bidi="ar-EG"/>
        </w:rPr>
        <w:t>.</w:t>
      </w:r>
      <w:r w:rsidR="00665F76" w:rsidRPr="00D9401D">
        <w:rPr>
          <w:rFonts w:hint="cs"/>
          <w:rtl/>
          <w:lang w:bidi="ar-EG"/>
        </w:rPr>
        <w:t xml:space="preserve"> </w:t>
      </w:r>
      <w:r w:rsidRPr="00D9401D">
        <w:rPr>
          <w:lang w:bidi="ar-EG"/>
        </w:rPr>
        <w:t xml:space="preserve"> </w:t>
      </w:r>
      <w:r w:rsidRPr="00D9401D">
        <w:rPr>
          <w:rtl/>
        </w:rPr>
        <w:t>يقدم البحث دليلاً تجريبياً يسد النقص في الأدبيات حول كيفية صناعة قيمة تجارية وتنافسية من خلال أبعاد حوكمة الذكاء الاصطناعي المسؤولة، ويوضح الدور الوسيط الجوهري لقدرات إدارة المعرفة في هذا الرابط</w:t>
      </w:r>
      <w:r w:rsidRPr="00D9401D">
        <w:rPr>
          <w:lang w:bidi="ar-EG"/>
        </w:rPr>
        <w:t>.</w:t>
      </w:r>
    </w:p>
    <w:p w14:paraId="7BCA7858" w14:textId="57BE9C9F" w:rsidR="00F557E6" w:rsidRPr="00F557E6" w:rsidRDefault="00F557E6" w:rsidP="00F557E6">
      <w:pPr>
        <w:rPr>
          <w:color w:val="4F81BD" w:themeColor="accent1"/>
          <w:rtl/>
          <w:lang w:bidi="ar-EG"/>
        </w:rPr>
      </w:pPr>
      <w:r w:rsidRPr="00F557E6">
        <w:rPr>
          <w:color w:val="4F81BD" w:themeColor="accent1"/>
          <w:rtl/>
        </w:rPr>
        <w:lastRenderedPageBreak/>
        <w:t xml:space="preserve">على الرغم من أن الدراسة قدمت دليلاً تجريبيًا على أثر حوكمة الذكاء الاصطناعي المسؤولة في الأداء التنافسي، </w:t>
      </w:r>
      <w:r w:rsidRPr="00F557E6">
        <w:rPr>
          <w:color w:val="4F81BD" w:themeColor="accent1"/>
          <w:rtl/>
        </w:rPr>
        <w:t xml:space="preserve">لكن </w:t>
      </w:r>
      <w:r w:rsidRPr="00F557E6">
        <w:rPr>
          <w:color w:val="4F81BD" w:themeColor="accent1"/>
          <w:rtl/>
        </w:rPr>
        <w:t>تركيزها على الأداء التنافسي يختلف عن مفهوم الأداء المؤسسي متعدد الأبعاد الذي تتبناه الدراسة الحالية، كذلك، اقتصرت الدراسة على شركات في دول شمال أوروبا، وهو سياق يختلف عن البيئة المؤسسية والقطاعية في المملكة العربية السعودية، ولا سيما القطاع السياحي</w:t>
      </w:r>
      <w:r w:rsidRPr="00F557E6">
        <w:rPr>
          <w:color w:val="4F81BD" w:themeColor="accent1"/>
          <w:rtl/>
        </w:rPr>
        <w:t>.</w:t>
      </w:r>
    </w:p>
    <w:p w14:paraId="0FB9B947" w14:textId="77777777" w:rsidR="008B389B" w:rsidRDefault="008B389B" w:rsidP="00733A88">
      <w:pPr>
        <w:rPr>
          <w:rtl/>
        </w:rPr>
      </w:pPr>
    </w:p>
    <w:p w14:paraId="053D2A09" w14:textId="480C021C" w:rsidR="00733A88" w:rsidRDefault="00733A88" w:rsidP="00733A88">
      <w:pPr>
        <w:rPr>
          <w:rtl/>
          <w:lang w:bidi="ar-EG"/>
        </w:rPr>
      </w:pPr>
      <w:r w:rsidRPr="00D9401D">
        <w:rPr>
          <w:rtl/>
        </w:rPr>
        <w:t xml:space="preserve">يتضح من الدراسات الأجنبية السابقة أنها أكدت على الدور الاستراتيجي لحوكمة الذكاء الاصطناعي في تعزيز الأداء المؤسسي وتحقيق الاستخدام المسؤول لتقنيات الذكاء الاصطناعي، مع التركيز على أبعاد مثل الإشراف الأخلاقي، وحوكمة البيانات، والمساءلة الخوارزمية، والامتثال التنظيمي. كما اتجهت بعض الدراسات إلى بناء نماذج تفسيرية متقدمة من خلال اختبار متغيرات وسيطة، مثل الابتكار المسؤول وإدارة المعرفة، أو استخدام تصاميم بحثية أكثر قوة لتحليل العلاقات السببية. ومع ذلك، </w:t>
      </w:r>
      <w:r w:rsidR="0041579C">
        <w:rPr>
          <w:rFonts w:hint="cs"/>
          <w:rtl/>
        </w:rPr>
        <w:t xml:space="preserve">هناك بعض الملاحظات </w:t>
      </w:r>
      <w:r w:rsidR="0041579C" w:rsidRPr="00496FF8">
        <w:rPr>
          <w:color w:val="4F81BD" w:themeColor="accent1"/>
          <w:rtl/>
        </w:rPr>
        <w:t xml:space="preserve">النقدية </w:t>
      </w:r>
      <w:r w:rsidR="0041579C" w:rsidRPr="00496FF8">
        <w:rPr>
          <w:color w:val="4F81BD" w:themeColor="accent1"/>
          <w:highlight w:val="yellow"/>
          <w:rtl/>
        </w:rPr>
        <w:t xml:space="preserve">كما يشير </w:t>
      </w:r>
      <w:r w:rsidR="0041579C" w:rsidRPr="00496FF8">
        <w:rPr>
          <w:color w:val="4F81BD" w:themeColor="accent1"/>
          <w:highlight w:val="yellow"/>
          <w:rtl/>
          <w:lang w:bidi="ar-EG"/>
        </w:rPr>
        <w:t>جدول 2.</w:t>
      </w:r>
      <w:r w:rsidR="0041579C" w:rsidRPr="00496FF8">
        <w:rPr>
          <w:color w:val="4F81BD" w:themeColor="accent1"/>
          <w:highlight w:val="yellow"/>
          <w:rtl/>
          <w:lang w:bidi="ar-EG"/>
        </w:rPr>
        <w:t>5</w:t>
      </w:r>
      <w:r w:rsidR="0041579C" w:rsidRPr="00496FF8">
        <w:rPr>
          <w:color w:val="4F81BD" w:themeColor="accent1"/>
          <w:highlight w:val="yellow"/>
          <w:rtl/>
        </w:rPr>
        <w:t>. على سبيل المثال</w:t>
      </w:r>
      <w:r w:rsidR="0041579C">
        <w:rPr>
          <w:rFonts w:hint="cs"/>
          <w:b/>
          <w:bCs/>
          <w:sz w:val="24"/>
          <w:szCs w:val="24"/>
          <w:rtl/>
        </w:rPr>
        <w:t xml:space="preserve">، </w:t>
      </w:r>
      <w:r w:rsidRPr="00D9401D">
        <w:rPr>
          <w:rtl/>
        </w:rPr>
        <w:t>ركزت غالبية الدراسات على دراسة الأثر المباشر لحوكمة الذكاء الاصطناعي في الأداء المؤسسي أو الأداء التنافسي، دون بحث دورها كمتغير معدل في العلاقة بين متطلبات الذكاء الاصطناعي والأداء المؤسسي. كما أجريت هذه الدراسات في بيئات أجنبية وقطاعات متنوعة، مثل التكنولوجيا، والتمويل، والرعاية الصحية، والأوراق المالية، مع محدودية الدراسات التطبيقية في المؤسسات الحكومية، وغياب الدراسات التي تناولت القطاع السياحي السعودي. ومن ثم، تسعى الدراسة الحالية إلى سد هذه الفجوة من خلال اختبار الدور المعدل لحوكمة الذكاء الاصطناعي في العلاقة بين متطلبات الذكاء الاصطناعي والأداء المؤسسي في الهيئة السعودية للسياحة، بما يسهم في إثراء الأدبيات وتوسيع تطبيقات حوكمة الذكاء الاصطناعي في السياق الحكومي العربي</w:t>
      </w:r>
      <w:r w:rsidRPr="00D9401D">
        <w:rPr>
          <w:lang w:bidi="ar-EG"/>
        </w:rPr>
        <w:t>.</w:t>
      </w:r>
    </w:p>
    <w:p w14:paraId="00B1E5C5" w14:textId="77777777" w:rsidR="006D41ED" w:rsidRDefault="006D41ED" w:rsidP="00733A88">
      <w:pPr>
        <w:rPr>
          <w:rtl/>
          <w:lang w:bidi="ar-EG"/>
        </w:rPr>
      </w:pPr>
    </w:p>
    <w:p w14:paraId="781AD660" w14:textId="1E6158AA" w:rsidR="006D41ED" w:rsidRPr="00496FF8" w:rsidRDefault="002D724B" w:rsidP="006D41ED">
      <w:pPr>
        <w:rPr>
          <w:color w:val="4F81BD" w:themeColor="accent1"/>
          <w:rtl/>
          <w:lang w:bidi="ar-EG"/>
        </w:rPr>
      </w:pPr>
      <w:r w:rsidRPr="00496FF8">
        <w:rPr>
          <w:rFonts w:hint="cs"/>
          <w:b/>
          <w:bCs/>
          <w:color w:val="4F81BD" w:themeColor="accent1"/>
          <w:sz w:val="24"/>
          <w:szCs w:val="24"/>
          <w:rtl/>
          <w:lang w:bidi="ar-EG"/>
        </w:rPr>
        <w:t>جدول 2.</w:t>
      </w:r>
      <w:r w:rsidRPr="00496FF8">
        <w:rPr>
          <w:rFonts w:hint="cs"/>
          <w:b/>
          <w:bCs/>
          <w:color w:val="4F81BD" w:themeColor="accent1"/>
          <w:sz w:val="24"/>
          <w:szCs w:val="24"/>
          <w:rtl/>
          <w:lang w:bidi="ar-EG"/>
        </w:rPr>
        <w:t>5</w:t>
      </w:r>
      <w:r w:rsidRPr="00496FF8">
        <w:rPr>
          <w:rFonts w:hint="cs"/>
          <w:b/>
          <w:bCs/>
          <w:color w:val="4F81BD" w:themeColor="accent1"/>
          <w:sz w:val="24"/>
          <w:szCs w:val="24"/>
          <w:rtl/>
          <w:lang w:bidi="ar-EG"/>
        </w:rPr>
        <w:t>:</w:t>
      </w:r>
      <w:r w:rsidRPr="00496FF8">
        <w:rPr>
          <w:rFonts w:hint="cs"/>
          <w:b/>
          <w:bCs/>
          <w:color w:val="4F81BD" w:themeColor="accent1"/>
          <w:sz w:val="24"/>
          <w:szCs w:val="24"/>
          <w:rtl/>
        </w:rPr>
        <w:t xml:space="preserve"> </w:t>
      </w:r>
      <w:r w:rsidR="006D41ED" w:rsidRPr="00496FF8">
        <w:rPr>
          <w:rFonts w:hint="cs"/>
          <w:color w:val="4F81BD" w:themeColor="accent1"/>
          <w:rtl/>
        </w:rPr>
        <w:t xml:space="preserve"> </w:t>
      </w:r>
      <w:r w:rsidR="006D41ED" w:rsidRPr="00496FF8">
        <w:rPr>
          <w:color w:val="4F81BD" w:themeColor="accent1"/>
          <w:rtl/>
        </w:rPr>
        <w:t>التحليل النقدي للدراسات الأجنبية التي تناولت حوكمة الذكاء الاصطناعي</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6640"/>
      </w:tblGrid>
      <w:tr w:rsidR="006D41ED" w:rsidRPr="00496FF8" w14:paraId="66D52389" w14:textId="77777777" w:rsidTr="006D41ED">
        <w:trPr>
          <w:trHeight w:val="288"/>
        </w:trPr>
        <w:tc>
          <w:tcPr>
            <w:tcW w:w="2200" w:type="dxa"/>
            <w:vAlign w:val="center"/>
            <w:hideMark/>
          </w:tcPr>
          <w:p w14:paraId="48B7B45B" w14:textId="77777777" w:rsidR="006D41ED" w:rsidRPr="00496FF8" w:rsidRDefault="006D41ED" w:rsidP="006D41ED">
            <w:pPr>
              <w:spacing w:line="240" w:lineRule="auto"/>
              <w:jc w:val="center"/>
              <w:rPr>
                <w:color w:val="4F81BD" w:themeColor="accent1"/>
                <w:sz w:val="24"/>
                <w:szCs w:val="24"/>
              </w:rPr>
            </w:pPr>
            <w:r w:rsidRPr="00496FF8">
              <w:rPr>
                <w:color w:val="4F81BD" w:themeColor="accent1"/>
                <w:sz w:val="24"/>
                <w:szCs w:val="24"/>
                <w:rtl/>
              </w:rPr>
              <w:t>محور النقد</w:t>
            </w:r>
          </w:p>
        </w:tc>
        <w:tc>
          <w:tcPr>
            <w:tcW w:w="6640" w:type="dxa"/>
            <w:vAlign w:val="center"/>
            <w:hideMark/>
          </w:tcPr>
          <w:p w14:paraId="4A8EE432" w14:textId="77777777" w:rsidR="006D41ED" w:rsidRPr="00496FF8" w:rsidRDefault="006D41ED" w:rsidP="006D41ED">
            <w:pPr>
              <w:spacing w:line="240" w:lineRule="auto"/>
              <w:jc w:val="center"/>
              <w:rPr>
                <w:color w:val="4F81BD" w:themeColor="accent1"/>
                <w:sz w:val="24"/>
                <w:szCs w:val="24"/>
                <w:rtl/>
              </w:rPr>
            </w:pPr>
            <w:r w:rsidRPr="00496FF8">
              <w:rPr>
                <w:color w:val="4F81BD" w:themeColor="accent1"/>
                <w:sz w:val="24"/>
                <w:szCs w:val="24"/>
                <w:rtl/>
              </w:rPr>
              <w:t>التحليل النقدي</w:t>
            </w:r>
          </w:p>
        </w:tc>
      </w:tr>
      <w:tr w:rsidR="006D41ED" w:rsidRPr="00496FF8" w14:paraId="3EDB78B5" w14:textId="77777777" w:rsidTr="006D41ED">
        <w:trPr>
          <w:trHeight w:val="1556"/>
        </w:trPr>
        <w:tc>
          <w:tcPr>
            <w:tcW w:w="2200" w:type="dxa"/>
            <w:vAlign w:val="center"/>
            <w:hideMark/>
          </w:tcPr>
          <w:p w14:paraId="19C122A7"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المنظور النظري</w:t>
            </w:r>
          </w:p>
        </w:tc>
        <w:tc>
          <w:tcPr>
            <w:tcW w:w="6640" w:type="dxa"/>
            <w:vAlign w:val="center"/>
            <w:hideMark/>
          </w:tcPr>
          <w:p w14:paraId="215B1904"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تناولت الدراسات الأجنبية حوكمة الذكاء الاصطناعي بوصفها قدرة تنظيمية أو إطارًا استراتيجيًا يسهم في تحسين الأداء المؤسسي وتعزيز الابتكار المسؤول أو إدارة المعرفة، إلا أنها ركزت بصورة أكبر على أثر الحوكمة باعتبارها متغيرًا مستقلاً، دون توظيفها لتفسير كيفية تعزيز أو إضعاف تأثير متطلبات الذكاء الاصطناعي في الأداء المؤسسي.</w:t>
            </w:r>
          </w:p>
        </w:tc>
      </w:tr>
      <w:tr w:rsidR="006D41ED" w:rsidRPr="00496FF8" w14:paraId="3EC152E4" w14:textId="77777777" w:rsidTr="006D41ED">
        <w:trPr>
          <w:trHeight w:val="1152"/>
        </w:trPr>
        <w:tc>
          <w:tcPr>
            <w:tcW w:w="2200" w:type="dxa"/>
            <w:vAlign w:val="center"/>
            <w:hideMark/>
          </w:tcPr>
          <w:p w14:paraId="04B291D2"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المتغيرات المدروسة</w:t>
            </w:r>
          </w:p>
        </w:tc>
        <w:tc>
          <w:tcPr>
            <w:tcW w:w="6640" w:type="dxa"/>
            <w:vAlign w:val="center"/>
            <w:hideMark/>
          </w:tcPr>
          <w:p w14:paraId="5190E580"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ركزت الدراسات على العلاقات بين حوكمة الذكاء الاصطناعي ومتغيرات مثل الأداء التنظيمي، والابتكار المسؤول، وإدارة المعرفة، والأداء التنافسي، مع استخدام متغيرات وسيطة في بعض الدراسات، إلا أنها لم تختبر حوكمة الذكاء الاصطناعي كمتغير معدل في العلاقة بين متطلبات الذكاء الاصطناعي والأداء المؤسسي.</w:t>
            </w:r>
          </w:p>
        </w:tc>
      </w:tr>
      <w:tr w:rsidR="006D41ED" w:rsidRPr="00496FF8" w14:paraId="401B2771" w14:textId="77777777" w:rsidTr="006D41ED">
        <w:trPr>
          <w:trHeight w:val="1152"/>
        </w:trPr>
        <w:tc>
          <w:tcPr>
            <w:tcW w:w="2200" w:type="dxa"/>
            <w:vAlign w:val="center"/>
            <w:hideMark/>
          </w:tcPr>
          <w:p w14:paraId="1995C42E"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المنهجية</w:t>
            </w:r>
          </w:p>
        </w:tc>
        <w:tc>
          <w:tcPr>
            <w:tcW w:w="6640" w:type="dxa"/>
            <w:vAlign w:val="center"/>
            <w:hideMark/>
          </w:tcPr>
          <w:p w14:paraId="2193D9E7"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اعتمدت معظم الدراسات على مناهج كمية متقدمة، مثل نمذجة المعادلات الهيكلية والتصميمات شبه التجريبية، مما عزز قوة الاستدلال الإحصائي، إلا أن غالبية الدراسات اعتمدت على بيانات مقطعية أو سياقات تطبيقية محددة، الأمر الذي قد يحد من تعميم النتائج على بيئات تنظيمية مختلفة.</w:t>
            </w:r>
          </w:p>
        </w:tc>
      </w:tr>
      <w:tr w:rsidR="006D41ED" w:rsidRPr="00496FF8" w14:paraId="5C1F467C" w14:textId="77777777" w:rsidTr="006D41ED">
        <w:trPr>
          <w:trHeight w:val="864"/>
        </w:trPr>
        <w:tc>
          <w:tcPr>
            <w:tcW w:w="2200" w:type="dxa"/>
            <w:vAlign w:val="center"/>
            <w:hideMark/>
          </w:tcPr>
          <w:p w14:paraId="6CC5008D"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البيئة التطبيقية</w:t>
            </w:r>
          </w:p>
        </w:tc>
        <w:tc>
          <w:tcPr>
            <w:tcW w:w="6640" w:type="dxa"/>
            <w:vAlign w:val="center"/>
            <w:hideMark/>
          </w:tcPr>
          <w:p w14:paraId="5CB30DA4"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أجريت الدراسات في قطاعات التكنولوجيا، والتمويل، والرعاية الصحية، والأوراق المالية، وفي بيئات دولية متنوعة، بينما لا تزال المؤسسات الحكومية والقطاع السياحي، ولا سيما في المملكة العربية السعودية، من البيئات البحثية التي لم تحظَ باهتمام كافٍ في هذا المجال.</w:t>
            </w:r>
          </w:p>
        </w:tc>
      </w:tr>
      <w:tr w:rsidR="006D41ED" w:rsidRPr="00496FF8" w14:paraId="2A93AA7A" w14:textId="77777777" w:rsidTr="006D41ED">
        <w:trPr>
          <w:trHeight w:val="1152"/>
        </w:trPr>
        <w:tc>
          <w:tcPr>
            <w:tcW w:w="2200" w:type="dxa"/>
            <w:vAlign w:val="center"/>
            <w:hideMark/>
          </w:tcPr>
          <w:p w14:paraId="36DFF131"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الفجوة البحثية</w:t>
            </w:r>
          </w:p>
        </w:tc>
        <w:tc>
          <w:tcPr>
            <w:tcW w:w="6640" w:type="dxa"/>
            <w:vAlign w:val="center"/>
            <w:hideMark/>
          </w:tcPr>
          <w:p w14:paraId="4834BF17" w14:textId="77777777" w:rsidR="006D41ED" w:rsidRPr="00496FF8" w:rsidRDefault="006D41ED" w:rsidP="006D41ED">
            <w:pPr>
              <w:spacing w:line="240" w:lineRule="auto"/>
              <w:jc w:val="left"/>
              <w:rPr>
                <w:color w:val="4F81BD" w:themeColor="accent1"/>
                <w:sz w:val="24"/>
                <w:szCs w:val="24"/>
                <w:rtl/>
              </w:rPr>
            </w:pPr>
            <w:r w:rsidRPr="00496FF8">
              <w:rPr>
                <w:color w:val="4F81BD" w:themeColor="accent1"/>
                <w:sz w:val="24"/>
                <w:szCs w:val="24"/>
                <w:rtl/>
              </w:rPr>
              <w:t>لم تبحث الدراسات الأجنبية الدور التفاعلي لحوكمة الذكاء الاصطناعي في تعزيز أثر متطلبات الذكاء الاصطناعي على الأداء المؤسسي، كما لم تُختبر هذه العلاقة في سياق المؤسسات الحكومية السعودية. ومن ثم، تسعى الدراسة الحالية إلى سد هذه الفجوة من خلال بناء نموذج يختبر حوكمة الذكاء الاصطناعي كمتغير معدل في الهيئة السعودية للسياحة.</w:t>
            </w:r>
          </w:p>
        </w:tc>
      </w:tr>
    </w:tbl>
    <w:p w14:paraId="1A42DDD1" w14:textId="77777777" w:rsidR="006D41ED" w:rsidRPr="006D41ED" w:rsidRDefault="006D41ED" w:rsidP="00733A88">
      <w:pPr>
        <w:rPr>
          <w:lang w:bidi="ar-EG"/>
        </w:rPr>
      </w:pPr>
    </w:p>
    <w:p w14:paraId="2B2CD1FC" w14:textId="1660425B" w:rsidR="00CB636F" w:rsidRPr="00D9401D" w:rsidRDefault="00CB636F" w:rsidP="00037C84">
      <w:pPr>
        <w:pStyle w:val="Heading3"/>
        <w:rPr>
          <w:lang w:bidi="ar-EG"/>
        </w:rPr>
      </w:pPr>
      <w:bookmarkStart w:id="97" w:name="_Toc235451863"/>
      <w:bookmarkStart w:id="98" w:name="_Toc235452157"/>
      <w:r w:rsidRPr="00D9401D">
        <w:rPr>
          <w:rFonts w:hint="cs"/>
          <w:rtl/>
        </w:rPr>
        <w:t>أوجه التشابه والاختلاف بين الدراسات السابقة والدراسة الحالية</w:t>
      </w:r>
      <w:bookmarkEnd w:id="97"/>
      <w:bookmarkEnd w:id="98"/>
    </w:p>
    <w:p w14:paraId="71806D50" w14:textId="0C7894C7" w:rsidR="00CB636F" w:rsidRDefault="00CB636F" w:rsidP="00051D0B">
      <w:pPr>
        <w:rPr>
          <w:rtl/>
          <w:lang w:bidi="ar-EG"/>
        </w:rPr>
      </w:pPr>
      <w:r w:rsidRPr="00D9401D">
        <w:rPr>
          <w:rFonts w:hint="cs"/>
          <w:rtl/>
        </w:rPr>
        <w:t xml:space="preserve">يتضح من استعراض الدراسات السابقة </w:t>
      </w:r>
      <w:r w:rsidR="004277E3" w:rsidRPr="00D9401D">
        <w:rPr>
          <w:rFonts w:hint="cs"/>
          <w:rtl/>
        </w:rPr>
        <w:t xml:space="preserve">التي تناولت الذكاء الاصطناعي </w:t>
      </w:r>
      <w:r w:rsidRPr="00D9401D">
        <w:rPr>
          <w:rFonts w:hint="cs"/>
          <w:rtl/>
        </w:rPr>
        <w:t xml:space="preserve">وجود اتفاق عام على أهمية الذكاء الاصطناعي بوصفه أحد المحركات الرئيسة لتحسين الأداء المؤسسي والتنظيمي في </w:t>
      </w:r>
      <w:r w:rsidRPr="00D9401D">
        <w:rPr>
          <w:rFonts w:hint="cs"/>
          <w:rtl/>
        </w:rPr>
        <w:lastRenderedPageBreak/>
        <w:t>مختلف القطاعات. فقد أكدت العديد من الدراسات وجود أثر إيجابي للذكاء الاصطناعي في تعزيز الكفاءة التشغيلية وتحسين جودة الخدمات ودعم عملية اتخاذ القرار، كما ورد في دراسة المطيري (2025)، ودراسة الواعر وبلحاج (2025)، ودراسة العنزي والسعود (2020)، إضافة إلى الدراسات الأجنبية مثل دراسة</w:t>
      </w:r>
      <w:r w:rsidRPr="00D9401D">
        <w:rPr>
          <w:rFonts w:hint="cs"/>
          <w:lang w:bidi="ar-EG"/>
        </w:rPr>
        <w:t xml:space="preserve"> Marwa &amp; Ibrahim (2024)</w:t>
      </w:r>
      <w:r w:rsidRPr="00D9401D">
        <w:rPr>
          <w:rFonts w:hint="cs"/>
          <w:rtl/>
        </w:rPr>
        <w:t>، ودراسة</w:t>
      </w:r>
      <w:r w:rsidRPr="00D9401D">
        <w:rPr>
          <w:rFonts w:hint="cs"/>
          <w:lang w:bidi="ar-EG"/>
        </w:rPr>
        <w:t xml:space="preserve"> Worku &amp; Kassa (2025)</w:t>
      </w:r>
      <w:r w:rsidRPr="00D9401D">
        <w:rPr>
          <w:rFonts w:hint="cs"/>
          <w:rtl/>
        </w:rPr>
        <w:t>، ودراسة</w:t>
      </w:r>
      <w:r w:rsidRPr="00D9401D">
        <w:rPr>
          <w:rFonts w:hint="cs"/>
          <w:lang w:bidi="ar-EG"/>
        </w:rPr>
        <w:t xml:space="preserve"> Chen et al. (</w:t>
      </w:r>
      <w:r w:rsidR="00F46328" w:rsidRPr="00D9401D">
        <w:rPr>
          <w:lang w:bidi="ar-EG"/>
        </w:rPr>
        <w:t>2022)</w:t>
      </w:r>
      <w:r w:rsidR="00F46328" w:rsidRPr="00D9401D">
        <w:rPr>
          <w:rFonts w:hint="cs"/>
          <w:rtl/>
        </w:rPr>
        <w:t xml:space="preserve"> </w:t>
      </w:r>
      <w:r w:rsidR="00F46328" w:rsidRPr="00D9401D">
        <w:rPr>
          <w:rFonts w:hint="eastAsia"/>
          <w:rtl/>
        </w:rPr>
        <w:t>،</w:t>
      </w:r>
      <w:r w:rsidRPr="00D9401D">
        <w:rPr>
          <w:rFonts w:hint="cs"/>
          <w:rtl/>
        </w:rPr>
        <w:t xml:space="preserve"> ودراسة</w:t>
      </w:r>
      <w:r w:rsidRPr="00D9401D">
        <w:rPr>
          <w:rFonts w:hint="cs"/>
          <w:lang w:bidi="ar-EG"/>
        </w:rPr>
        <w:t xml:space="preserve"> </w:t>
      </w:r>
      <w:proofErr w:type="spellStart"/>
      <w:r w:rsidRPr="00D9401D">
        <w:rPr>
          <w:rFonts w:hint="cs"/>
          <w:lang w:bidi="ar-EG"/>
        </w:rPr>
        <w:t>Neiroukh</w:t>
      </w:r>
      <w:proofErr w:type="spellEnd"/>
      <w:r w:rsidRPr="00D9401D">
        <w:rPr>
          <w:rFonts w:hint="cs"/>
          <w:lang w:bidi="ar-EG"/>
        </w:rPr>
        <w:t xml:space="preserve"> et al. (2025). </w:t>
      </w:r>
    </w:p>
    <w:p w14:paraId="6DF36A31" w14:textId="77777777" w:rsidR="005D65A4" w:rsidRPr="00D9401D" w:rsidRDefault="005D65A4" w:rsidP="00051D0B">
      <w:pPr>
        <w:rPr>
          <w:lang w:bidi="ar-EG"/>
        </w:rPr>
      </w:pPr>
    </w:p>
    <w:p w14:paraId="66EE7BD0" w14:textId="77777777" w:rsidR="00CB636F" w:rsidRDefault="00CB636F" w:rsidP="00051D0B">
      <w:pPr>
        <w:rPr>
          <w:rtl/>
          <w:lang w:bidi="ar-EG"/>
        </w:rPr>
      </w:pPr>
      <w:r w:rsidRPr="00D9401D">
        <w:rPr>
          <w:rFonts w:hint="cs"/>
          <w:rtl/>
        </w:rPr>
        <w:t>كما تتشابه الدراسة الحالية مع عدد من الدراسات الأجنبية التي استندت إلى نظرية الموارد</w:t>
      </w:r>
      <w:r w:rsidRPr="00D9401D">
        <w:rPr>
          <w:rFonts w:hint="cs"/>
          <w:lang w:bidi="ar-EG"/>
        </w:rPr>
        <w:t xml:space="preserve"> (Resource-Based Theory)</w:t>
      </w:r>
      <w:r w:rsidRPr="00D9401D">
        <w:rPr>
          <w:rFonts w:hint="cs"/>
          <w:rtl/>
        </w:rPr>
        <w:t xml:space="preserve">، حيث تناولت متطلبات الذكاء الاصطناعي من خلال الموارد المادية والبشرية وغير المادية باعتبارها مدخلات أساسية لبناء قدرات الذكاء الاصطناعي وتحقيق الأداء </w:t>
      </w:r>
      <w:r w:rsidRPr="00D9401D">
        <w:rPr>
          <w:rFonts w:hint="cs"/>
          <w:rtl/>
          <w:lang w:bidi="ar-EG"/>
        </w:rPr>
        <w:t>المؤسسي</w:t>
      </w:r>
      <w:r w:rsidRPr="00D9401D">
        <w:rPr>
          <w:rFonts w:hint="cs"/>
          <w:rtl/>
        </w:rPr>
        <w:t xml:space="preserve"> المتميز، كما في دراسة</w:t>
      </w:r>
      <w:r w:rsidRPr="00D9401D">
        <w:rPr>
          <w:rFonts w:hint="cs"/>
          <w:lang w:bidi="ar-EG"/>
        </w:rPr>
        <w:t xml:space="preserve"> Marwa &amp; Ibrahim (2024) </w:t>
      </w:r>
      <w:r w:rsidRPr="00D9401D">
        <w:rPr>
          <w:rFonts w:hint="cs"/>
          <w:rtl/>
        </w:rPr>
        <w:t>، ودراسة</w:t>
      </w:r>
      <w:r w:rsidRPr="00D9401D">
        <w:rPr>
          <w:rFonts w:hint="cs"/>
          <w:lang w:bidi="ar-EG"/>
        </w:rPr>
        <w:t xml:space="preserve"> Worku &amp; Kassa (2025)</w:t>
      </w:r>
      <w:r w:rsidRPr="00D9401D">
        <w:rPr>
          <w:rFonts w:hint="cs"/>
          <w:rtl/>
        </w:rPr>
        <w:t>، ودراسة</w:t>
      </w:r>
      <w:r w:rsidRPr="00D9401D">
        <w:rPr>
          <w:rFonts w:hint="cs"/>
          <w:lang w:bidi="ar-EG"/>
        </w:rPr>
        <w:t xml:space="preserve"> Chen et al. (2022). </w:t>
      </w:r>
    </w:p>
    <w:p w14:paraId="241D49A3" w14:textId="77777777" w:rsidR="005D65A4" w:rsidRPr="00D9401D" w:rsidRDefault="005D65A4" w:rsidP="00051D0B">
      <w:pPr>
        <w:rPr>
          <w:lang w:bidi="ar-EG"/>
        </w:rPr>
      </w:pPr>
    </w:p>
    <w:p w14:paraId="6610CE2D" w14:textId="77777777" w:rsidR="00CB636F" w:rsidRDefault="00CB636F" w:rsidP="00051D0B">
      <w:pPr>
        <w:rPr>
          <w:rtl/>
          <w:lang w:bidi="ar-EG"/>
        </w:rPr>
      </w:pPr>
      <w:r w:rsidRPr="00D9401D">
        <w:rPr>
          <w:rFonts w:hint="cs"/>
          <w:rtl/>
        </w:rPr>
        <w:t>ومن ناحية أخرى، تختلف الدراسة الحالية عن معظم الدراسات السابقة من عدة جوانب. فمن حيث مجال التطبيق، ركزت الدراسات السابقة على قطاعات متنوعة مثل جمعيات قطاع الأعمال (المطيري، 2025)، وقطاع النفط (الواعر وبلحاج، 2025)، والرعاية الصحية (العنزي والسعود، 2020)، والجامعات (محمد، 2024)، وقطاع التجارة الإلكترونية</w:t>
      </w:r>
      <w:r w:rsidRPr="00D9401D">
        <w:rPr>
          <w:rFonts w:hint="cs"/>
          <w:lang w:bidi="ar-EG"/>
        </w:rPr>
        <w:t xml:space="preserve"> (Chen et al., 2022)</w:t>
      </w:r>
      <w:r w:rsidRPr="00D9401D">
        <w:rPr>
          <w:rFonts w:hint="cs"/>
          <w:rtl/>
        </w:rPr>
        <w:t>، وقطاع الاتصالات</w:t>
      </w:r>
      <w:r w:rsidRPr="00D9401D">
        <w:rPr>
          <w:rFonts w:hint="cs"/>
          <w:lang w:bidi="ar-EG"/>
        </w:rPr>
        <w:t xml:space="preserve"> (Worku &amp; Kassa, 2025) </w:t>
      </w:r>
      <w:r w:rsidRPr="00D9401D">
        <w:rPr>
          <w:rFonts w:hint="cs"/>
          <w:rtl/>
        </w:rPr>
        <w:t>، في حين تركز الدراسة الحالية على الهيئة السعودية للسياحة باعتبارها إحدى المؤسسات الحكومية الرائدة في القطاع السياحي</w:t>
      </w:r>
      <w:r w:rsidRPr="00D9401D">
        <w:rPr>
          <w:rFonts w:hint="cs"/>
          <w:lang w:bidi="ar-EG"/>
        </w:rPr>
        <w:t xml:space="preserve">. </w:t>
      </w:r>
    </w:p>
    <w:p w14:paraId="6088ACBE" w14:textId="77777777" w:rsidR="005D65A4" w:rsidRPr="00D9401D" w:rsidRDefault="005D65A4" w:rsidP="00051D0B">
      <w:pPr>
        <w:rPr>
          <w:lang w:bidi="ar-EG"/>
        </w:rPr>
      </w:pPr>
    </w:p>
    <w:p w14:paraId="2DC2789A" w14:textId="77777777" w:rsidR="00CB636F" w:rsidRPr="00D9401D" w:rsidRDefault="00CB636F" w:rsidP="00051D0B">
      <w:pPr>
        <w:rPr>
          <w:lang w:bidi="ar-EG"/>
        </w:rPr>
      </w:pPr>
      <w:r w:rsidRPr="00D9401D">
        <w:rPr>
          <w:rFonts w:hint="cs"/>
          <w:rtl/>
        </w:rPr>
        <w:lastRenderedPageBreak/>
        <w:t xml:space="preserve">كما تختلف الدراسة الحالية من حيث طبيعة المتغير المستقل؛ إذ إن معظم الدراسات تناولت تطبيقات الذكاء الاصطناعي أو قدراته بصورة عامة وأثرها المباشر في الأداء، بينما تركز الدراسة الحالية على متطلبات الذكاء الاصطناعي بأبعادها المختلفة </w:t>
      </w:r>
      <w:r w:rsidRPr="00D9401D">
        <w:rPr>
          <w:rFonts w:hint="cs"/>
          <w:highlight w:val="yellow"/>
          <w:rtl/>
        </w:rPr>
        <w:t>(المادية، والبشرية، والتنظيمية)</w:t>
      </w:r>
      <w:r w:rsidRPr="00D9401D">
        <w:rPr>
          <w:rFonts w:hint="cs"/>
          <w:rtl/>
        </w:rPr>
        <w:t xml:space="preserve"> باعتبارها مدخلات أساسية تسبق مرحلة التطبيق وتسهم في تحقيق الأداء المؤسسي</w:t>
      </w:r>
      <w:r w:rsidRPr="00D9401D">
        <w:rPr>
          <w:rFonts w:hint="cs"/>
          <w:lang w:bidi="ar-EG"/>
        </w:rPr>
        <w:t xml:space="preserve">. </w:t>
      </w:r>
    </w:p>
    <w:p w14:paraId="18998723" w14:textId="77777777" w:rsidR="00CB636F" w:rsidRDefault="00CB636F" w:rsidP="007939FF">
      <w:pPr>
        <w:rPr>
          <w:rtl/>
          <w:lang w:bidi="ar-EG"/>
        </w:rPr>
      </w:pPr>
      <w:r w:rsidRPr="00D9401D">
        <w:rPr>
          <w:rFonts w:hint="cs"/>
          <w:rtl/>
        </w:rPr>
        <w:t>كذلك تختلف الدراسة الحالية عن الدراسات السياحية السابقة، مثل دراسة سامي وآخرين (2024) ودراسة قواسمية (2020)، حيث ركزت تلك الدراسات على متغيرات إدارية وبشرية أخرى مثل القيادة التحويلية والتدريب السياحي وعلاقتها بالأداء، في حين تركز الدراسة الحالية على الذكاء الاصطناعي ومتطلباته باعتباره أحد المرتكزات الحديثة لتطوير الأداء المؤسسي في القطاع السياحي</w:t>
      </w:r>
      <w:r w:rsidRPr="00D9401D">
        <w:rPr>
          <w:rFonts w:hint="cs"/>
          <w:lang w:bidi="ar-EG"/>
        </w:rPr>
        <w:t xml:space="preserve">. </w:t>
      </w:r>
      <w:r w:rsidRPr="00D9401D">
        <w:rPr>
          <w:rFonts w:hint="cs"/>
          <w:rtl/>
          <w:lang w:bidi="ar-EG"/>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D9401D">
        <w:rPr>
          <w:rFonts w:hint="cs"/>
          <w:lang w:bidi="ar-EG"/>
        </w:rPr>
        <w:t>.</w:t>
      </w:r>
    </w:p>
    <w:p w14:paraId="0C8062AB" w14:textId="77777777" w:rsidR="005D65A4" w:rsidRPr="00D9401D" w:rsidRDefault="005D65A4" w:rsidP="007939FF">
      <w:pPr>
        <w:rPr>
          <w:rtl/>
          <w:lang w:bidi="ar-EG"/>
        </w:rPr>
      </w:pPr>
    </w:p>
    <w:p w14:paraId="5D387B20" w14:textId="6E93CEE7" w:rsidR="004277E3" w:rsidRPr="00D9401D" w:rsidRDefault="004277E3" w:rsidP="004277E3">
      <w:pPr>
        <w:rPr>
          <w:rtl/>
          <w:lang w:bidi="ar-EG"/>
        </w:rPr>
      </w:pPr>
      <w:r w:rsidRPr="00D9401D">
        <w:rPr>
          <w:rFonts w:hint="cs"/>
          <w:rtl/>
        </w:rPr>
        <w:t>و</w:t>
      </w:r>
      <w:r w:rsidRPr="00D9401D">
        <w:rPr>
          <w:rtl/>
        </w:rPr>
        <w:t>من خلال الاستعراض المنهجي للدراسات السابقة التي تناولت حوكمة الذكاء الاصطناعي في بيئات ومؤسسات متنوعة، يمكن تحديد ملامح الالتقاء والتمايز بين تلك الأدبيات والدراسة الحالية على النحو التالي</w:t>
      </w:r>
      <w:r w:rsidRPr="00D9401D">
        <w:rPr>
          <w:lang w:bidi="ar-EG"/>
        </w:rPr>
        <w:t>:</w:t>
      </w:r>
    </w:p>
    <w:p w14:paraId="26A488C6" w14:textId="77777777" w:rsidR="006A4091" w:rsidRPr="00D9401D" w:rsidRDefault="006A4091" w:rsidP="004277E3">
      <w:pPr>
        <w:rPr>
          <w:rtl/>
          <w:lang w:bidi="ar-EG"/>
        </w:rPr>
      </w:pPr>
    </w:p>
    <w:p w14:paraId="40F89697" w14:textId="2B4D9720" w:rsidR="004277E3" w:rsidRPr="00D9401D" w:rsidRDefault="00EA4308" w:rsidP="004277E3">
      <w:pPr>
        <w:rPr>
          <w:rtl/>
          <w:lang w:bidi="ar-EG"/>
        </w:rPr>
      </w:pPr>
      <w:r w:rsidRPr="00D9401D">
        <w:rPr>
          <w:rFonts w:hint="cs"/>
          <w:rtl/>
          <w:lang w:bidi="ar-EG"/>
        </w:rPr>
        <w:t>ت</w:t>
      </w:r>
      <w:r w:rsidR="004277E3" w:rsidRPr="00D9401D">
        <w:rPr>
          <w:rtl/>
        </w:rPr>
        <w:t>تفق الدراسة الحالية مع جميع الدراسات السابقة (مثل: مسعودة والبشير، 2024؛ جاسم، 2026؛ المكاوي وأحمد، 2024) في الإقرار بالأهمية البالغة لحوكمة الذكاء الاصطناعي، وضرورة صياغة أطر وأدلة استرشادية تضمن الاستخدام المسؤول والآمن للأدوات الذكية داخل المؤسسات لتلافي مخاطر التحيز وضمان الخصوصية والمساءلة</w:t>
      </w:r>
      <w:r w:rsidR="004277E3" w:rsidRPr="00D9401D">
        <w:rPr>
          <w:lang w:bidi="ar-EG"/>
        </w:rPr>
        <w:t xml:space="preserve">. </w:t>
      </w:r>
    </w:p>
    <w:p w14:paraId="544589CC" w14:textId="77777777" w:rsidR="006A4091" w:rsidRPr="00D9401D" w:rsidRDefault="006A4091" w:rsidP="004277E3">
      <w:pPr>
        <w:rPr>
          <w:lang w:bidi="ar-EG"/>
        </w:rPr>
      </w:pPr>
    </w:p>
    <w:p w14:paraId="1BB5E5F7" w14:textId="007745E1" w:rsidR="004277E3" w:rsidRPr="00D9401D" w:rsidRDefault="00EA4308" w:rsidP="006A4091">
      <w:pPr>
        <w:rPr>
          <w:lang w:bidi="ar-EG"/>
        </w:rPr>
      </w:pPr>
      <w:r w:rsidRPr="00D9401D">
        <w:rPr>
          <w:rFonts w:hint="cs"/>
          <w:rtl/>
        </w:rPr>
        <w:t xml:space="preserve">كما </w:t>
      </w:r>
      <w:r w:rsidR="004277E3" w:rsidRPr="00D9401D">
        <w:rPr>
          <w:rtl/>
        </w:rPr>
        <w:t>تتشابه الدراسة الحالية مع دراسة</w:t>
      </w:r>
      <w:r w:rsidR="004277E3" w:rsidRPr="00D9401D">
        <w:rPr>
          <w:lang w:bidi="ar-EG"/>
        </w:rPr>
        <w:t xml:space="preserve"> (Xia et al., 2026) </w:t>
      </w:r>
      <w:r w:rsidR="004277E3" w:rsidRPr="00D9401D">
        <w:rPr>
          <w:rtl/>
        </w:rPr>
        <w:t>ودراسة</w:t>
      </w:r>
      <w:r w:rsidR="004277E3" w:rsidRPr="00D9401D">
        <w:rPr>
          <w:lang w:bidi="ar-EG"/>
        </w:rPr>
        <w:t xml:space="preserve"> (</w:t>
      </w:r>
      <w:proofErr w:type="spellStart"/>
      <w:r w:rsidR="004277E3" w:rsidRPr="00D9401D">
        <w:rPr>
          <w:lang w:bidi="ar-EG"/>
        </w:rPr>
        <w:t>Papagiannidis</w:t>
      </w:r>
      <w:proofErr w:type="spellEnd"/>
      <w:r w:rsidR="004277E3" w:rsidRPr="00D9401D">
        <w:rPr>
          <w:lang w:bidi="ar-EG"/>
        </w:rPr>
        <w:t xml:space="preserve"> et al., </w:t>
      </w:r>
      <w:proofErr w:type="gramStart"/>
      <w:r w:rsidRPr="00D9401D">
        <w:rPr>
          <w:rFonts w:hint="cs"/>
          <w:rtl/>
          <w:lang w:bidi="ar-EG"/>
        </w:rPr>
        <w:t xml:space="preserve"> </w:t>
      </w:r>
      <w:r w:rsidRPr="00D9401D">
        <w:rPr>
          <w:lang w:bidi="ar-EG"/>
        </w:rPr>
        <w:t xml:space="preserve"> </w:t>
      </w:r>
      <w:r w:rsidRPr="00D9401D">
        <w:rPr>
          <w:rFonts w:hint="cs"/>
          <w:rtl/>
          <w:lang w:bidi="ar-EG"/>
        </w:rPr>
        <w:t xml:space="preserve"> </w:t>
      </w:r>
      <w:r w:rsidR="006A4091" w:rsidRPr="00D9401D">
        <w:rPr>
          <w:lang w:bidi="ar-EG"/>
        </w:rPr>
        <w:t>(</w:t>
      </w:r>
      <w:proofErr w:type="gramEnd"/>
      <w:r w:rsidR="004277E3" w:rsidRPr="00D9401D">
        <w:rPr>
          <w:lang w:bidi="ar-EG"/>
        </w:rPr>
        <w:t xml:space="preserve">2022 </w:t>
      </w:r>
      <w:r w:rsidR="004277E3" w:rsidRPr="00D9401D">
        <w:rPr>
          <w:rtl/>
        </w:rPr>
        <w:t xml:space="preserve"> </w:t>
      </w:r>
      <w:r w:rsidR="006A4091" w:rsidRPr="00D9401D">
        <w:rPr>
          <w:rFonts w:hint="cs"/>
          <w:rtl/>
        </w:rPr>
        <w:t xml:space="preserve"> ودراسة </w:t>
      </w:r>
      <w:proofErr w:type="spellStart"/>
      <w:r w:rsidR="006A4091" w:rsidRPr="00D9401D">
        <w:t>Khozouie</w:t>
      </w:r>
      <w:proofErr w:type="spellEnd"/>
      <w:r w:rsidR="006A4091" w:rsidRPr="00D9401D">
        <w:t xml:space="preserve"> &amp; </w:t>
      </w:r>
      <w:proofErr w:type="spellStart"/>
      <w:r w:rsidR="006A4091" w:rsidRPr="00D9401D">
        <w:t>Ghasemiyan</w:t>
      </w:r>
      <w:proofErr w:type="spellEnd"/>
      <w:r w:rsidR="006A4091" w:rsidRPr="00D9401D">
        <w:t>, 2026)</w:t>
      </w:r>
      <w:r w:rsidR="006A4091" w:rsidRPr="00D9401D">
        <w:rPr>
          <w:rFonts w:hint="cs"/>
          <w:rtl/>
        </w:rPr>
        <w:t xml:space="preserve"> </w:t>
      </w:r>
      <w:r w:rsidRPr="00D9401D">
        <w:rPr>
          <w:rFonts w:hint="cs"/>
          <w:rtl/>
        </w:rPr>
        <w:t>في ا</w:t>
      </w:r>
      <w:r w:rsidR="004277E3" w:rsidRPr="00D9401D">
        <w:rPr>
          <w:rtl/>
        </w:rPr>
        <w:t>لسعي نحو ربط الحوكمة بمخرجات الأداء النهائي للمؤسسات وعدم حصرها في النطاق التنظيمي الضيق</w:t>
      </w:r>
      <w:r w:rsidR="004277E3" w:rsidRPr="00D9401D">
        <w:rPr>
          <w:lang w:bidi="ar-EG"/>
        </w:rPr>
        <w:t xml:space="preserve">. </w:t>
      </w:r>
      <w:r w:rsidR="004277E3" w:rsidRPr="00D9401D">
        <w:rPr>
          <w:rtl/>
        </w:rPr>
        <w:t>كما تتشابه جزئياً مع دراستي (مسعودة والبشير، 2024) و(المكاوي وأحمد، 2024) في الاهتمام بمتطلبات التقنيات الذكية داخل القطاعات المؤسسية والتعليمية</w:t>
      </w:r>
      <w:r w:rsidR="004277E3" w:rsidRPr="00D9401D">
        <w:rPr>
          <w:lang w:bidi="ar-EG"/>
        </w:rPr>
        <w:t xml:space="preserve">. </w:t>
      </w:r>
    </w:p>
    <w:p w14:paraId="472D6759" w14:textId="77777777" w:rsidR="006A4091" w:rsidRPr="00D9401D" w:rsidRDefault="006A4091" w:rsidP="006A4091">
      <w:pPr>
        <w:rPr>
          <w:lang w:bidi="ar-EG"/>
        </w:rPr>
      </w:pPr>
    </w:p>
    <w:p w14:paraId="2C43F6AB" w14:textId="53D6411B" w:rsidR="004277E3" w:rsidRPr="00D9401D" w:rsidRDefault="00EA4308" w:rsidP="004277E3">
      <w:pPr>
        <w:rPr>
          <w:lang w:bidi="ar-EG"/>
        </w:rPr>
      </w:pPr>
      <w:r w:rsidRPr="00D9401D">
        <w:rPr>
          <w:rFonts w:hint="cs"/>
          <w:rtl/>
          <w:lang w:bidi="ar-EG"/>
        </w:rPr>
        <w:t>و</w:t>
      </w:r>
      <w:r w:rsidR="004277E3" w:rsidRPr="00D9401D">
        <w:rPr>
          <w:rtl/>
        </w:rPr>
        <w:t>تلتقي الدراسة الحالية مع مجموعة من الأدبيات السابقة مثل دراسة (الزدجالي، 2023) ودراسة (المكاوي وأحمد، 2024) في الاعتماد على المناهج الكمية والوصفية التحليلية وتوظيف الاستبانات لجمع البيانات وتحديد المتطلبات</w:t>
      </w:r>
      <w:r w:rsidR="004277E3" w:rsidRPr="00D9401D">
        <w:rPr>
          <w:lang w:bidi="ar-EG"/>
        </w:rPr>
        <w:t xml:space="preserve">. </w:t>
      </w:r>
      <w:r w:rsidR="004277E3" w:rsidRPr="00D9401D">
        <w:rPr>
          <w:rtl/>
        </w:rPr>
        <w:t>كما تشترك مع دراسة</w:t>
      </w:r>
      <w:r w:rsidR="004277E3" w:rsidRPr="00D9401D">
        <w:rPr>
          <w:lang w:bidi="ar-EG"/>
        </w:rPr>
        <w:t xml:space="preserve"> (</w:t>
      </w:r>
      <w:proofErr w:type="spellStart"/>
      <w:r w:rsidR="004277E3" w:rsidRPr="00D9401D">
        <w:rPr>
          <w:lang w:bidi="ar-EG"/>
        </w:rPr>
        <w:t>Papagiannidis</w:t>
      </w:r>
      <w:proofErr w:type="spellEnd"/>
      <w:r w:rsidR="004277E3" w:rsidRPr="00D9401D">
        <w:rPr>
          <w:lang w:bidi="ar-EG"/>
        </w:rPr>
        <w:t xml:space="preserve"> et al., 2022) </w:t>
      </w:r>
      <w:r w:rsidR="004277E3" w:rsidRPr="00D9401D">
        <w:rPr>
          <w:rtl/>
        </w:rPr>
        <w:t>في استخدام الأساليب الإحصائية المتقدمة القائمة على النمذجة لتقصي العلاقات بين المتغيرات</w:t>
      </w:r>
      <w:r w:rsidR="004277E3" w:rsidRPr="00D9401D">
        <w:rPr>
          <w:lang w:bidi="ar-EG"/>
        </w:rPr>
        <w:t xml:space="preserve">. </w:t>
      </w:r>
    </w:p>
    <w:p w14:paraId="19DA5C77" w14:textId="77777777" w:rsidR="006A4091" w:rsidRPr="00D9401D" w:rsidRDefault="006A4091" w:rsidP="004277E3">
      <w:pPr>
        <w:rPr>
          <w:lang w:bidi="ar-EG"/>
        </w:rPr>
      </w:pPr>
    </w:p>
    <w:p w14:paraId="73A59ECF" w14:textId="71B5D056" w:rsidR="004277E3" w:rsidRPr="00D9401D" w:rsidRDefault="00EA4308" w:rsidP="004277E3">
      <w:pPr>
        <w:rPr>
          <w:lang w:bidi="ar-EG"/>
        </w:rPr>
      </w:pPr>
      <w:r w:rsidRPr="00D9401D">
        <w:rPr>
          <w:rFonts w:hint="cs"/>
          <w:rtl/>
          <w:lang w:bidi="ar-EG"/>
        </w:rPr>
        <w:t>ولكن تختلف و</w:t>
      </w:r>
      <w:r w:rsidRPr="00D9401D">
        <w:rPr>
          <w:rtl/>
          <w:lang w:bidi="ar-EG"/>
        </w:rPr>
        <w:t>تتمايز الدراسة الحالية عن الأدبيات السابقة في عدة جوانب جوهرية تصنع قيمتها المضافة، وتتمثل في:طبيعة الدور المعدل</w:t>
      </w:r>
      <w:r w:rsidRPr="00D9401D">
        <w:rPr>
          <w:rFonts w:hint="cs"/>
          <w:rtl/>
          <w:lang w:bidi="ar-EG"/>
        </w:rPr>
        <w:t xml:space="preserve"> لحوكمة الذكاء الاصطنا</w:t>
      </w:r>
      <w:r w:rsidR="006B27DE" w:rsidRPr="00D9401D">
        <w:rPr>
          <w:rFonts w:hint="cs"/>
          <w:rtl/>
          <w:lang w:bidi="ar-EG"/>
        </w:rPr>
        <w:t>عي</w:t>
      </w:r>
      <w:r w:rsidR="006B27DE" w:rsidRPr="00D9401D">
        <w:rPr>
          <w:lang w:bidi="ar-EG"/>
        </w:rPr>
        <w:t>.</w:t>
      </w:r>
      <w:r w:rsidR="006B27DE" w:rsidRPr="00D9401D">
        <w:rPr>
          <w:rFonts w:hint="cs"/>
          <w:rtl/>
          <w:lang w:bidi="ar-EG"/>
        </w:rPr>
        <w:t xml:space="preserve"> </w:t>
      </w:r>
      <w:r w:rsidRPr="00D9401D">
        <w:rPr>
          <w:rtl/>
          <w:lang w:bidi="ar-EG"/>
        </w:rPr>
        <w:t xml:space="preserve">ركزت معظم الدراسات السابقة على دراسة حوكمة الذكاء الاصطناعي كمتغير مستقل يؤثر مباشرة على الأداء (مثل: </w:t>
      </w:r>
      <w:r w:rsidRPr="00D9401D">
        <w:rPr>
          <w:lang w:bidi="ar-EG"/>
        </w:rPr>
        <w:t>Xia et al., 2026</w:t>
      </w:r>
      <w:r w:rsidRPr="00D9401D">
        <w:rPr>
          <w:rtl/>
          <w:lang w:bidi="ar-EG"/>
        </w:rPr>
        <w:t xml:space="preserve">)، أو كمتغير يؤثر عبر وسيط كإدارة المعرفة (مثل: </w:t>
      </w:r>
      <w:proofErr w:type="spellStart"/>
      <w:r w:rsidRPr="00D9401D">
        <w:rPr>
          <w:lang w:bidi="ar-EG"/>
        </w:rPr>
        <w:t>Papagiannidis</w:t>
      </w:r>
      <w:proofErr w:type="spellEnd"/>
      <w:r w:rsidRPr="00D9401D">
        <w:rPr>
          <w:lang w:bidi="ar-EG"/>
        </w:rPr>
        <w:t xml:space="preserve"> et al., 2022</w:t>
      </w:r>
      <w:r w:rsidRPr="00D9401D">
        <w:rPr>
          <w:rtl/>
          <w:lang w:bidi="ar-EG"/>
        </w:rPr>
        <w:t>). في المقابل، تنفرد الدراسة الحالية باختبار حوكمة الذكاء الاصطناعي كـ "متغير معدّل" (</w:t>
      </w:r>
      <w:r w:rsidRPr="00D9401D">
        <w:rPr>
          <w:lang w:bidi="ar-EG"/>
        </w:rPr>
        <w:t>Moderating Variable</w:t>
      </w:r>
      <w:r w:rsidRPr="00D9401D">
        <w:rPr>
          <w:rtl/>
          <w:lang w:bidi="ar-EG"/>
        </w:rPr>
        <w:t xml:space="preserve">) يتدخل ليوجه ويضبط قوة واتجاه العلاقة بين متطلبات الذكاء الاصطناعي كمدخلات، والأداء المؤسسي كمخرجات، وهو عمق تحليلي لم تتطرق إليه الدراسات السابقة المتوفرة.  </w:t>
      </w:r>
      <w:r w:rsidR="006B27DE" w:rsidRPr="00D9401D">
        <w:rPr>
          <w:rFonts w:hint="cs"/>
          <w:rtl/>
          <w:lang w:bidi="ar-EG"/>
        </w:rPr>
        <w:t xml:space="preserve">كما </w:t>
      </w:r>
      <w:r w:rsidRPr="00D9401D">
        <w:rPr>
          <w:rtl/>
          <w:lang w:bidi="ar-EG"/>
        </w:rPr>
        <w:t xml:space="preserve">تختلف الدراسة الحالية في بيئتها وسياقها التطبيقي عن الدراسات التي جرت </w:t>
      </w:r>
      <w:r w:rsidRPr="00D9401D">
        <w:rPr>
          <w:rtl/>
          <w:lang w:bidi="ar-EG"/>
        </w:rPr>
        <w:lastRenderedPageBreak/>
        <w:t>في بيئات أوروبية أو دولية كدراسة (</w:t>
      </w:r>
      <w:proofErr w:type="spellStart"/>
      <w:r w:rsidRPr="00D9401D">
        <w:rPr>
          <w:lang w:bidi="ar-EG"/>
        </w:rPr>
        <w:t>Papagiannidis</w:t>
      </w:r>
      <w:proofErr w:type="spellEnd"/>
      <w:r w:rsidRPr="00D9401D">
        <w:rPr>
          <w:lang w:bidi="ar-EG"/>
        </w:rPr>
        <w:t xml:space="preserve"> et al., 2022</w:t>
      </w:r>
      <w:r w:rsidRPr="00D9401D">
        <w:rPr>
          <w:rtl/>
          <w:lang w:bidi="ar-EG"/>
        </w:rPr>
        <w:t>) والشركات المالية كدراسة (</w:t>
      </w:r>
      <w:r w:rsidRPr="00D9401D">
        <w:rPr>
          <w:lang w:bidi="ar-EG"/>
        </w:rPr>
        <w:t xml:space="preserve">Xia et al., </w:t>
      </w:r>
      <w:proofErr w:type="gramStart"/>
      <w:r w:rsidRPr="00D9401D">
        <w:rPr>
          <w:lang w:bidi="ar-EG"/>
        </w:rPr>
        <w:t>2026</w:t>
      </w:r>
      <w:r w:rsidRPr="00D9401D">
        <w:rPr>
          <w:rtl/>
          <w:lang w:bidi="ar-EG"/>
        </w:rPr>
        <w:t>)،</w:t>
      </w:r>
      <w:proofErr w:type="gramEnd"/>
      <w:r w:rsidRPr="00D9401D">
        <w:rPr>
          <w:rtl/>
          <w:lang w:bidi="ar-EG"/>
        </w:rPr>
        <w:t xml:space="preserve"> لتسد فجوة تطبيقية هامة في البيئة المؤسسية الحالية، مما يمنح متخذي القرار دليلاً محلياً يراعي طبيعة المتطلبات الرقمية المعاصرة. </w:t>
      </w:r>
    </w:p>
    <w:p w14:paraId="78A4CF6F" w14:textId="059C4471" w:rsidR="006B27DE" w:rsidRPr="00D9401D" w:rsidRDefault="006B27DE" w:rsidP="006B27DE">
      <w:pPr>
        <w:rPr>
          <w:lang w:bidi="ar-EG"/>
        </w:rPr>
      </w:pPr>
      <w:r w:rsidRPr="00D9401D">
        <w:rPr>
          <w:rFonts w:hint="cs"/>
          <w:rtl/>
        </w:rPr>
        <w:t xml:space="preserve">وكخلاصة للقول، </w:t>
      </w:r>
      <w:r w:rsidRPr="00D9401D">
        <w:rPr>
          <w:rtl/>
        </w:rPr>
        <w:t>تستفيد الدراسة الحالية من التأسيس المفاهيمي والأخلاقي الذي وضعته الأدبيات السابقة لحوكمة الذكاء الاصطناعي، لتتجاوزها برؤية تحليلية جديدة تدرس الحوكمة كآلية ضابطة ومعدّلة (وليس مجرد أداة أتمتة أو التزام قانوني ساكن)، مما يسهم في إثراء المكتبة العربية بتقديم نموذج سببي متكامل يوضح كيف تساهم الحوكمة المعدِّلة في تعظيم العائد من متطلبات الذكاء الاصطناعي والارتقاء بالأداء المؤسسي الشامل</w:t>
      </w:r>
      <w:r w:rsidRPr="00D9401D">
        <w:rPr>
          <w:lang w:bidi="ar-EG"/>
        </w:rPr>
        <w:t xml:space="preserve">. </w:t>
      </w:r>
    </w:p>
    <w:p w14:paraId="257D5CEF" w14:textId="77777777" w:rsidR="004277E3" w:rsidRPr="00D9401D" w:rsidRDefault="004277E3" w:rsidP="007939FF">
      <w:pPr>
        <w:rPr>
          <w:lang w:bidi="ar-EG"/>
        </w:rPr>
      </w:pPr>
    </w:p>
    <w:p w14:paraId="54E1FF5D" w14:textId="77777777" w:rsidR="00CB636F" w:rsidRPr="00D9401D" w:rsidRDefault="00CB636F" w:rsidP="00037C84">
      <w:pPr>
        <w:pStyle w:val="Heading3"/>
        <w:rPr>
          <w:rtl/>
          <w:lang w:bidi="ar-EG"/>
        </w:rPr>
      </w:pPr>
      <w:bookmarkStart w:id="99" w:name="_Toc235451864"/>
      <w:bookmarkStart w:id="100" w:name="_Toc235452158"/>
      <w:r w:rsidRPr="00D9401D">
        <w:rPr>
          <w:rFonts w:hint="cs"/>
          <w:rtl/>
        </w:rPr>
        <w:t>الفجوة العلمية</w:t>
      </w:r>
      <w:bookmarkEnd w:id="99"/>
      <w:bookmarkEnd w:id="100"/>
      <w:r w:rsidRPr="00D9401D">
        <w:rPr>
          <w:rFonts w:hint="cs"/>
          <w:lang w:bidi="ar-EG"/>
        </w:rPr>
        <w:t xml:space="preserve"> </w:t>
      </w:r>
    </w:p>
    <w:p w14:paraId="7D0E6EB8" w14:textId="77777777" w:rsidR="00CB636F" w:rsidRDefault="00CB636F" w:rsidP="007939FF">
      <w:pPr>
        <w:rPr>
          <w:rtl/>
          <w:lang w:bidi="ar-EG"/>
        </w:rPr>
      </w:pPr>
      <w:r w:rsidRPr="00D9401D">
        <w:rPr>
          <w:rFonts w:hint="cs"/>
          <w:rtl/>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D9401D">
        <w:rPr>
          <w:rFonts w:hint="cs"/>
          <w:lang w:bidi="ar-EG"/>
        </w:rPr>
        <w:t>.</w:t>
      </w:r>
    </w:p>
    <w:p w14:paraId="3BB5192C" w14:textId="77777777" w:rsidR="005D65A4" w:rsidRPr="00D9401D" w:rsidRDefault="005D65A4" w:rsidP="007939FF">
      <w:pPr>
        <w:rPr>
          <w:lang w:bidi="ar-EG"/>
        </w:rPr>
      </w:pPr>
    </w:p>
    <w:p w14:paraId="2DBA842D" w14:textId="77777777" w:rsidR="00CB636F" w:rsidRDefault="00CB636F" w:rsidP="007939FF">
      <w:pPr>
        <w:rPr>
          <w:rtl/>
          <w:lang w:bidi="ar-EG"/>
        </w:rPr>
      </w:pPr>
      <w:r w:rsidRPr="00D9401D">
        <w:rPr>
          <w:rFonts w:hint="cs"/>
          <w:b/>
          <w:bCs/>
          <w:rtl/>
          <w:lang w:bidi="ar-EG"/>
        </w:rPr>
        <w:t>أولاً</w:t>
      </w:r>
      <w:r w:rsidRPr="00D9401D">
        <w:rPr>
          <w:rFonts w:hint="cs"/>
          <w:rtl/>
          <w:lang w:bidi="ar-EG"/>
        </w:rPr>
        <w:t>، ركزت غالبية الدراسات السابقة على قياس أثر تطبيقات الذكاء الاصطناعي أو قدراته على الأداء المؤسسي بعد مرحلة التبني والتطبيق الفعلي، كما في دراسات المطيري (2025)، والواعروبلحاج (2025)، والعنزي والسعود (2020)، و</w:t>
      </w:r>
      <w:proofErr w:type="spellStart"/>
      <w:r w:rsidRPr="00D9401D">
        <w:rPr>
          <w:rFonts w:hint="cs"/>
          <w:lang w:bidi="ar-EG"/>
        </w:rPr>
        <w:t>Neiroukh</w:t>
      </w:r>
      <w:proofErr w:type="spellEnd"/>
      <w:r w:rsidRPr="00D9401D">
        <w:rPr>
          <w:rFonts w:hint="cs"/>
          <w:lang w:bidi="ar-EG"/>
        </w:rPr>
        <w:t xml:space="preserve"> et al. (2025)</w:t>
      </w:r>
      <w:r w:rsidRPr="00D9401D">
        <w:rPr>
          <w:rFonts w:hint="cs"/>
          <w:rtl/>
          <w:lang w:bidi="ar-EG"/>
        </w:rPr>
        <w:t xml:space="preserve"> ، بينما لم تحظَ متطلبات الذكاء الاصطناعي اللازمة لنجاح التطبيق بالاهتمام الكافي بوصفها متغيرًا مستقلاً مؤثرًا في الأداء المؤسسي</w:t>
      </w:r>
      <w:r w:rsidRPr="00D9401D">
        <w:rPr>
          <w:rFonts w:hint="cs"/>
          <w:lang w:bidi="ar-EG"/>
        </w:rPr>
        <w:t>.</w:t>
      </w:r>
    </w:p>
    <w:p w14:paraId="05D16AF1" w14:textId="77777777" w:rsidR="005D65A4" w:rsidRPr="00D9401D" w:rsidRDefault="005D65A4" w:rsidP="007939FF">
      <w:pPr>
        <w:rPr>
          <w:rtl/>
          <w:lang w:bidi="ar-EG"/>
        </w:rPr>
      </w:pPr>
    </w:p>
    <w:p w14:paraId="676D8B96" w14:textId="77777777" w:rsidR="00CB636F" w:rsidRPr="00D9401D" w:rsidRDefault="00CB636F" w:rsidP="007939FF">
      <w:pPr>
        <w:rPr>
          <w:rtl/>
          <w:lang w:bidi="ar-EG"/>
        </w:rPr>
      </w:pPr>
      <w:r w:rsidRPr="00D9401D">
        <w:rPr>
          <w:rFonts w:hint="cs"/>
          <w:b/>
          <w:bCs/>
          <w:rtl/>
          <w:lang w:bidi="ar-EG"/>
        </w:rPr>
        <w:lastRenderedPageBreak/>
        <w:t>ثانيًا</w:t>
      </w:r>
      <w:r w:rsidRPr="00D9401D">
        <w:rPr>
          <w:rFonts w:hint="cs"/>
          <w:rtl/>
          <w:lang w:bidi="ar-EG"/>
        </w:rPr>
        <w:t>، ركزت الدراسات الأجنبية الحديثة، مثل</w:t>
      </w:r>
      <w:r w:rsidRPr="00D9401D">
        <w:rPr>
          <w:rFonts w:hint="cs"/>
          <w:lang w:bidi="ar-EG"/>
        </w:rPr>
        <w:t xml:space="preserve"> Marwa &amp; Ibrahim (2024)</w:t>
      </w:r>
      <w:r w:rsidRPr="00D9401D">
        <w:rPr>
          <w:rFonts w:hint="cs"/>
          <w:rtl/>
          <w:lang w:bidi="ar-EG"/>
        </w:rPr>
        <w:t>، و</w:t>
      </w:r>
      <w:r w:rsidRPr="00D9401D">
        <w:rPr>
          <w:rFonts w:hint="cs"/>
          <w:lang w:bidi="ar-EG"/>
        </w:rPr>
        <w:t>Worku &amp; Kassa (2025)</w:t>
      </w:r>
      <w:r w:rsidRPr="00D9401D">
        <w:rPr>
          <w:rFonts w:hint="cs"/>
          <w:rtl/>
          <w:lang w:bidi="ar-EG"/>
        </w:rPr>
        <w:t>، و</w:t>
      </w:r>
      <w:r w:rsidRPr="00D9401D">
        <w:rPr>
          <w:rFonts w:hint="cs"/>
          <w:lang w:bidi="ar-EG"/>
        </w:rPr>
        <w:t>Chen et al. (</w:t>
      </w:r>
      <w:proofErr w:type="gramStart"/>
      <w:r w:rsidRPr="00D9401D">
        <w:rPr>
          <w:rFonts w:hint="cs"/>
          <w:lang w:bidi="ar-EG"/>
        </w:rPr>
        <w:t>2022)</w:t>
      </w:r>
      <w:r w:rsidRPr="00D9401D">
        <w:rPr>
          <w:rFonts w:hint="cs"/>
          <w:rtl/>
          <w:lang w:bidi="ar-EG"/>
        </w:rPr>
        <w:t>،</w:t>
      </w:r>
      <w:proofErr w:type="gramEnd"/>
      <w:r w:rsidRPr="00D9401D">
        <w:rPr>
          <w:rFonts w:hint="cs"/>
          <w:rtl/>
          <w:lang w:bidi="ar-EG"/>
        </w:rPr>
        <w:t xml:space="preserve"> على قدرات الذكاء الاصطناعي في قطاعات الأعمال والتجارة الإلكترونية والاتصالات، بينما لا تزال الدراسات التي تبحث العلاقة بين متطلبات الذكاء الاصطناعي والأداء المؤسسي في القطاع السياحي الحكومي محدودة للغاية</w:t>
      </w:r>
      <w:r w:rsidRPr="00D9401D">
        <w:rPr>
          <w:rFonts w:hint="cs"/>
          <w:lang w:bidi="ar-EG"/>
        </w:rPr>
        <w:t>.</w:t>
      </w:r>
    </w:p>
    <w:p w14:paraId="7090E024" w14:textId="77777777" w:rsidR="00CB636F" w:rsidRDefault="00CB636F" w:rsidP="007939FF">
      <w:pPr>
        <w:rPr>
          <w:rtl/>
          <w:lang w:bidi="ar-EG"/>
        </w:rPr>
      </w:pPr>
      <w:r w:rsidRPr="00D9401D">
        <w:rPr>
          <w:rFonts w:hint="cs"/>
          <w:b/>
          <w:bCs/>
          <w:rtl/>
          <w:lang w:bidi="ar-EG"/>
        </w:rPr>
        <w:t>ثالثًا</w:t>
      </w:r>
      <w:r w:rsidRPr="00D9401D">
        <w:rPr>
          <w:rFonts w:hint="cs"/>
          <w:rtl/>
          <w:lang w:bidi="ar-EG"/>
        </w:rPr>
        <w:t>، أظهرت مراجعة الدراسات السابقة ندرة الدراسات التي تناولت الهيئات السياحية الحكومية بوصفها بيئة بحثية مستقلة، إذ انصب الاهتمام البحثي على الفنادق، والمطارات، والمنشآت السياحية، أو القطاعات الاقتصادية الأخرى، في حين لم يتم تناول الهيئة السعودية للسياحة – في حدود اطلاع الباحث – كحالة تطبيقية لدراسة العلاقة بين متطلبات الذكاء الاصطناعي والأداء المؤسسي</w:t>
      </w:r>
      <w:r w:rsidRPr="00D9401D">
        <w:rPr>
          <w:rFonts w:hint="cs"/>
          <w:lang w:bidi="ar-EG"/>
        </w:rPr>
        <w:t>.</w:t>
      </w:r>
    </w:p>
    <w:p w14:paraId="056A1479" w14:textId="77777777" w:rsidR="005D65A4" w:rsidRPr="00D9401D" w:rsidRDefault="005D65A4" w:rsidP="007939FF">
      <w:pPr>
        <w:rPr>
          <w:rtl/>
          <w:lang w:bidi="ar-EG"/>
        </w:rPr>
      </w:pPr>
    </w:p>
    <w:p w14:paraId="00F3BF71" w14:textId="77777777" w:rsidR="00CB636F" w:rsidRPr="00D9401D" w:rsidRDefault="00CB636F" w:rsidP="007939FF">
      <w:pPr>
        <w:rPr>
          <w:rtl/>
          <w:lang w:bidi="ar-EG"/>
        </w:rPr>
      </w:pPr>
      <w:r w:rsidRPr="00D9401D">
        <w:rPr>
          <w:rFonts w:hint="cs"/>
          <w:b/>
          <w:bCs/>
          <w:rtl/>
          <w:lang w:bidi="ar-EG"/>
        </w:rPr>
        <w:t>رابعًا</w:t>
      </w:r>
      <w:r w:rsidRPr="00D9401D">
        <w:rPr>
          <w:rFonts w:hint="cs"/>
          <w:rtl/>
          <w:lang w:bidi="ar-EG"/>
        </w:rPr>
        <w:t>، كشفت الدراسات الحديثة عن اختلاف النتائج المتعلقة بأهمية أبعاد ومتطلبات الذكاء الاصطناعي؛ إذ أكدت بعض الدراسات أهمية الموارد المادية والتكنولوجية</w:t>
      </w:r>
      <w:r w:rsidRPr="00D9401D">
        <w:rPr>
          <w:rFonts w:hint="cs"/>
          <w:lang w:bidi="ar-EG"/>
        </w:rPr>
        <w:t xml:space="preserve"> (Marwa &amp; Ibrahim, 2024)</w:t>
      </w:r>
      <w:r w:rsidRPr="00D9401D">
        <w:rPr>
          <w:rFonts w:hint="cs"/>
          <w:rtl/>
          <w:lang w:bidi="ar-EG"/>
        </w:rPr>
        <w:t>، بينما أبرزت دراسات أخرى أهمية الموارد غير المادية والقدرات التنظيمية</w:t>
      </w:r>
      <w:r w:rsidRPr="00D9401D">
        <w:rPr>
          <w:rFonts w:hint="cs"/>
          <w:lang w:bidi="ar-EG"/>
        </w:rPr>
        <w:t xml:space="preserve"> (Worku &amp; Kassa, 2025; Chen et al., 2022) </w:t>
      </w:r>
      <w:r w:rsidRPr="00D9401D">
        <w:rPr>
          <w:rFonts w:hint="cs"/>
          <w:rtl/>
          <w:lang w:bidi="ar-EG"/>
        </w:rPr>
        <w:t>الأمر الذي يستدعي مزيدًا من الدراسات التطبيقية للتحقق من طبيعة هذه العلاقة في السياق السعودي والسياحي على وجه الخصوص</w:t>
      </w:r>
      <w:r w:rsidRPr="00D9401D">
        <w:rPr>
          <w:rFonts w:hint="cs"/>
          <w:lang w:bidi="ar-EG"/>
        </w:rPr>
        <w:t>.</w:t>
      </w:r>
    </w:p>
    <w:p w14:paraId="2203F6FE" w14:textId="77777777" w:rsidR="00CB636F" w:rsidRDefault="00CB636F" w:rsidP="007939FF">
      <w:pPr>
        <w:rPr>
          <w:rtl/>
          <w:lang w:bidi="ar-EG"/>
        </w:rPr>
      </w:pPr>
      <w:r w:rsidRPr="00D9401D">
        <w:rPr>
          <w:rFonts w:hint="cs"/>
          <w:rtl/>
          <w:lang w:bidi="ar-EG"/>
        </w:rPr>
        <w:t>وبناءً على ما سبق، تتمثل الفجوة العلمية التي تعالجها الدراسة الحالية في بحث العلاقة بين متطلبات الذكاء الاصطناعي بأبعادها المادية والبشرية والتنظيمية والأداء المؤسسي في الهيئة السعودية للسياحة، باعتبارها مؤسسة حكومية تعمل في قطاع حيوي يشهد تحولًا رقميًا متسارعًا، وهو مجال لم يحظَ بدراسة كافية في الأدبيات العربية والأجنبية السابقة.</w:t>
      </w:r>
    </w:p>
    <w:p w14:paraId="7B30BFB9" w14:textId="77777777" w:rsidR="005D65A4" w:rsidRPr="00D9401D" w:rsidRDefault="005D65A4" w:rsidP="007939FF">
      <w:pPr>
        <w:rPr>
          <w:lang w:bidi="ar-EG"/>
        </w:rPr>
      </w:pPr>
    </w:p>
    <w:p w14:paraId="35F50767" w14:textId="0E213CEE" w:rsidR="00FB6913" w:rsidRPr="00D9401D" w:rsidRDefault="00BD402B" w:rsidP="00BD402B">
      <w:pPr>
        <w:rPr>
          <w:rtl/>
          <w:lang w:bidi="ar-EG"/>
        </w:rPr>
      </w:pPr>
      <w:r w:rsidRPr="00D9401D">
        <w:rPr>
          <w:rFonts w:hint="cs"/>
          <w:b/>
          <w:bCs/>
          <w:rtl/>
          <w:lang w:bidi="ar-EG"/>
        </w:rPr>
        <w:lastRenderedPageBreak/>
        <w:t>خامساً</w:t>
      </w:r>
      <w:r w:rsidRPr="00D9401D">
        <w:rPr>
          <w:rFonts w:hint="cs"/>
          <w:rtl/>
          <w:lang w:bidi="ar-EG"/>
        </w:rPr>
        <w:t xml:space="preserve">: </w:t>
      </w:r>
      <w:r w:rsidRPr="00D9401D">
        <w:rPr>
          <w:rtl/>
        </w:rPr>
        <w:t xml:space="preserve">على الرغم من تزايد الاهتمام الأكاديمي بدراسة حوكمة الذكاء الاصطناعي </w:t>
      </w:r>
      <w:r w:rsidRPr="00D9401D">
        <w:rPr>
          <w:rFonts w:hint="cs"/>
          <w:rtl/>
        </w:rPr>
        <w:t xml:space="preserve">هناك عدد قليل من الدراسات التي درست حوكمة الذكاء </w:t>
      </w:r>
      <w:r w:rsidRPr="00D9401D">
        <w:rPr>
          <w:rtl/>
        </w:rPr>
        <w:t xml:space="preserve">كمتغير مستقل يؤثر مباشرة على الأداء، أو كمتغير يمر عبر وسائط تنظيمية أخرى، </w:t>
      </w:r>
      <w:r w:rsidRPr="00D9401D">
        <w:rPr>
          <w:rFonts w:hint="cs"/>
          <w:rtl/>
        </w:rPr>
        <w:t xml:space="preserve">مع ملاحظة </w:t>
      </w:r>
      <w:r w:rsidRPr="00D9401D">
        <w:rPr>
          <w:rtl/>
        </w:rPr>
        <w:t xml:space="preserve">نقصاً معرفياً وفجوة واضحة في الأدبيات الحالية حول اختبارها كآلية تفاعلية ضابطة. وتتحدد الفجوة العلمية الحالية في غياب الدراسات التجريبية </w:t>
      </w:r>
      <w:r w:rsidRPr="00D9401D">
        <w:rPr>
          <w:rFonts w:hint="cs"/>
          <w:rtl/>
        </w:rPr>
        <w:t xml:space="preserve">، </w:t>
      </w:r>
      <w:r w:rsidRPr="00D9401D">
        <w:rPr>
          <w:rtl/>
        </w:rPr>
        <w:t>في حدود علم الباحث</w:t>
      </w:r>
      <w:r w:rsidRPr="00D9401D">
        <w:rPr>
          <w:rFonts w:hint="cs"/>
          <w:rtl/>
        </w:rPr>
        <w:t>،</w:t>
      </w:r>
      <w:r w:rsidRPr="00D9401D">
        <w:rPr>
          <w:rtl/>
        </w:rPr>
        <w:t xml:space="preserve"> التي تبحث في دور حوكمة الذكاء الاصطناعي كمتغير معدّل</w:t>
      </w:r>
      <w:r w:rsidRPr="00D9401D">
        <w:rPr>
          <w:lang w:bidi="ar-EG"/>
        </w:rPr>
        <w:t xml:space="preserve"> </w:t>
      </w:r>
      <w:r w:rsidRPr="00D9401D">
        <w:rPr>
          <w:rtl/>
        </w:rPr>
        <w:t>يتدخل لضبط وتوجيه العلاقة بين المتطلبات التشغيلية للذكاء الاصطناعي والأداء المؤسسي الشامل، وهو ما تسعى الدراسة الحالية لسده ومعالجته</w:t>
      </w:r>
      <w:r w:rsidRPr="00D9401D">
        <w:rPr>
          <w:lang w:bidi="ar-EG"/>
        </w:rPr>
        <w:t>.</w:t>
      </w:r>
    </w:p>
    <w:p w14:paraId="7AB5534B" w14:textId="77777777" w:rsidR="002D65E2" w:rsidRPr="00D9401D" w:rsidRDefault="002D65E2" w:rsidP="002D65E2">
      <w:pPr>
        <w:spacing w:after="200" w:line="276" w:lineRule="auto"/>
        <w:rPr>
          <w:sz w:val="32"/>
          <w:szCs w:val="32"/>
          <w:rtl/>
          <w:lang w:bidi="ar-EG"/>
        </w:rPr>
      </w:pPr>
    </w:p>
    <w:p w14:paraId="578C3FD3" w14:textId="77777777" w:rsidR="006E3A4B" w:rsidRPr="00D9401D" w:rsidRDefault="006E3A4B" w:rsidP="002D65E2">
      <w:pPr>
        <w:spacing w:after="200" w:line="276" w:lineRule="auto"/>
        <w:rPr>
          <w:sz w:val="32"/>
          <w:szCs w:val="32"/>
          <w:rtl/>
          <w:lang w:bidi="ar-EG"/>
        </w:rPr>
      </w:pPr>
    </w:p>
    <w:p w14:paraId="5FB73FEA" w14:textId="77777777" w:rsidR="006E3A4B" w:rsidRPr="00D9401D" w:rsidRDefault="006E3A4B" w:rsidP="002D65E2">
      <w:pPr>
        <w:spacing w:after="200" w:line="276" w:lineRule="auto"/>
        <w:rPr>
          <w:sz w:val="32"/>
          <w:szCs w:val="32"/>
          <w:rtl/>
          <w:lang w:bidi="ar-EG"/>
        </w:rPr>
      </w:pPr>
    </w:p>
    <w:p w14:paraId="0B781B34" w14:textId="77777777" w:rsidR="006E3A4B" w:rsidRPr="00D9401D" w:rsidRDefault="006E3A4B" w:rsidP="002D65E2">
      <w:pPr>
        <w:spacing w:after="200" w:line="276" w:lineRule="auto"/>
        <w:rPr>
          <w:sz w:val="32"/>
          <w:szCs w:val="32"/>
          <w:rtl/>
          <w:lang w:bidi="ar-EG"/>
        </w:rPr>
      </w:pPr>
    </w:p>
    <w:p w14:paraId="4F31F8AC" w14:textId="77777777" w:rsidR="006E3A4B" w:rsidRDefault="006E3A4B" w:rsidP="002D65E2">
      <w:pPr>
        <w:spacing w:after="200" w:line="276" w:lineRule="auto"/>
        <w:rPr>
          <w:sz w:val="32"/>
          <w:szCs w:val="32"/>
          <w:rtl/>
          <w:lang w:bidi="ar-EG"/>
        </w:rPr>
      </w:pPr>
    </w:p>
    <w:p w14:paraId="64C0DD40" w14:textId="77777777" w:rsidR="005D65A4" w:rsidRDefault="005D65A4" w:rsidP="002D65E2">
      <w:pPr>
        <w:spacing w:after="200" w:line="276" w:lineRule="auto"/>
        <w:rPr>
          <w:sz w:val="32"/>
          <w:szCs w:val="32"/>
          <w:rtl/>
          <w:lang w:bidi="ar-EG"/>
        </w:rPr>
      </w:pPr>
    </w:p>
    <w:p w14:paraId="0A961CFF" w14:textId="77777777" w:rsidR="005D65A4" w:rsidRDefault="005D65A4" w:rsidP="002D65E2">
      <w:pPr>
        <w:spacing w:after="200" w:line="276" w:lineRule="auto"/>
        <w:rPr>
          <w:sz w:val="32"/>
          <w:szCs w:val="32"/>
          <w:rtl/>
          <w:lang w:bidi="ar-EG"/>
        </w:rPr>
      </w:pPr>
    </w:p>
    <w:p w14:paraId="0FA9612C" w14:textId="77777777" w:rsidR="005D65A4" w:rsidRDefault="005D65A4" w:rsidP="002D65E2">
      <w:pPr>
        <w:spacing w:after="200" w:line="276" w:lineRule="auto"/>
        <w:rPr>
          <w:sz w:val="32"/>
          <w:szCs w:val="32"/>
          <w:rtl/>
          <w:lang w:bidi="ar-EG"/>
        </w:rPr>
      </w:pPr>
    </w:p>
    <w:p w14:paraId="0441DB09" w14:textId="77777777" w:rsidR="005D65A4" w:rsidRDefault="005D65A4" w:rsidP="002D65E2">
      <w:pPr>
        <w:spacing w:after="200" w:line="276" w:lineRule="auto"/>
        <w:rPr>
          <w:sz w:val="32"/>
          <w:szCs w:val="32"/>
          <w:rtl/>
          <w:lang w:bidi="ar-EG"/>
        </w:rPr>
      </w:pPr>
    </w:p>
    <w:p w14:paraId="627528C7" w14:textId="77777777" w:rsidR="005D65A4" w:rsidRDefault="005D65A4" w:rsidP="002D65E2">
      <w:pPr>
        <w:spacing w:after="200" w:line="276" w:lineRule="auto"/>
        <w:rPr>
          <w:sz w:val="32"/>
          <w:szCs w:val="32"/>
          <w:rtl/>
          <w:lang w:bidi="ar-EG"/>
        </w:rPr>
      </w:pPr>
    </w:p>
    <w:p w14:paraId="7764A291" w14:textId="77777777" w:rsidR="005D65A4" w:rsidRPr="00D9401D" w:rsidRDefault="005D65A4" w:rsidP="002D65E2">
      <w:pPr>
        <w:spacing w:after="200" w:line="276" w:lineRule="auto"/>
        <w:rPr>
          <w:sz w:val="32"/>
          <w:szCs w:val="32"/>
          <w:rtl/>
          <w:lang w:bidi="ar-EG"/>
        </w:rPr>
      </w:pPr>
    </w:p>
    <w:p w14:paraId="4F79EB36" w14:textId="77777777" w:rsidR="006E3A4B" w:rsidRPr="00D9401D" w:rsidRDefault="006E3A4B" w:rsidP="002D65E2">
      <w:pPr>
        <w:spacing w:after="200" w:line="276" w:lineRule="auto"/>
        <w:rPr>
          <w:sz w:val="32"/>
          <w:szCs w:val="32"/>
          <w:rtl/>
          <w:lang w:bidi="ar-EG"/>
        </w:rPr>
      </w:pPr>
    </w:p>
    <w:p w14:paraId="47FDF1EB" w14:textId="451E58C7" w:rsidR="00E47BCF" w:rsidRPr="00D9401D" w:rsidRDefault="00E47BCF" w:rsidP="00C572E9">
      <w:pPr>
        <w:pStyle w:val="Heading1"/>
        <w:spacing w:line="240" w:lineRule="auto"/>
        <w:jc w:val="left"/>
        <w:rPr>
          <w:rtl/>
          <w:lang w:bidi="ar-EG"/>
        </w:rPr>
      </w:pPr>
      <w:bookmarkStart w:id="101" w:name="_Toc235451865"/>
      <w:bookmarkStart w:id="102" w:name="_Toc235452159"/>
      <w:r w:rsidRPr="00D9401D">
        <w:rPr>
          <w:rFonts w:hint="cs"/>
          <w:rtl/>
          <w:lang w:bidi="ar-EG"/>
        </w:rPr>
        <w:t>المراجع</w:t>
      </w:r>
      <w:bookmarkEnd w:id="101"/>
      <w:bookmarkEnd w:id="102"/>
      <w:r w:rsidRPr="00D9401D">
        <w:rPr>
          <w:rFonts w:hint="cs"/>
          <w:rtl/>
          <w:lang w:bidi="ar-EG"/>
        </w:rPr>
        <w:t xml:space="preserve"> </w:t>
      </w:r>
    </w:p>
    <w:p w14:paraId="639A4774" w14:textId="3F38AF0C" w:rsidR="00C572E9" w:rsidRPr="00D9401D" w:rsidRDefault="00257476" w:rsidP="006E3A4B">
      <w:pPr>
        <w:pStyle w:val="Heading2"/>
        <w:rPr>
          <w:rtl/>
        </w:rPr>
      </w:pPr>
      <w:r w:rsidRPr="00D9401D">
        <w:rPr>
          <w:rFonts w:hint="cs"/>
          <w:szCs w:val="32"/>
          <w:rtl/>
          <w:lang w:bidi="ar-EG"/>
        </w:rPr>
        <w:fldChar w:fldCharType="begin"/>
      </w:r>
      <w:r w:rsidRPr="00D9401D">
        <w:rPr>
          <w:rFonts w:hint="cs"/>
          <w:szCs w:val="32"/>
          <w:rtl/>
          <w:lang w:bidi="ar-EG"/>
        </w:rPr>
        <w:instrText xml:space="preserve"> </w:instrText>
      </w:r>
      <w:r w:rsidRPr="00D9401D">
        <w:rPr>
          <w:rFonts w:hint="cs"/>
          <w:szCs w:val="32"/>
          <w:lang w:bidi="ar-EG"/>
        </w:rPr>
        <w:instrText>ADDIN ZOTERO_BIBL {"uncited":[],"omitted":[],"custom</w:instrText>
      </w:r>
      <w:r w:rsidRPr="00D9401D">
        <w:rPr>
          <w:rFonts w:hint="cs"/>
          <w:szCs w:val="32"/>
          <w:rtl/>
          <w:lang w:bidi="ar-EG"/>
        </w:rPr>
        <w:instrText>":[]</w:instrText>
      </w:r>
      <w:r w:rsidRPr="00D9401D">
        <w:rPr>
          <w:rFonts w:hint="cs"/>
          <w:szCs w:val="32"/>
          <w:lang w:bidi="ar-EG"/>
        </w:rPr>
        <w:instrText>} CSL_BIBLIOGRAPHY</w:instrText>
      </w:r>
      <w:r w:rsidRPr="00D9401D">
        <w:rPr>
          <w:rFonts w:hint="cs"/>
          <w:szCs w:val="32"/>
          <w:rtl/>
          <w:lang w:bidi="ar-EG"/>
        </w:rPr>
        <w:instrText xml:space="preserve"> </w:instrText>
      </w:r>
      <w:r w:rsidRPr="00D9401D">
        <w:rPr>
          <w:rFonts w:hint="cs"/>
          <w:szCs w:val="32"/>
          <w:rtl/>
          <w:lang w:bidi="ar-EG"/>
        </w:rPr>
        <w:fldChar w:fldCharType="separate"/>
      </w:r>
      <w:bookmarkStart w:id="103" w:name="_Toc235452160"/>
      <w:bookmarkStart w:id="104" w:name="_Toc235451866"/>
      <w:r w:rsidR="00C572E9" w:rsidRPr="00D9401D">
        <w:rPr>
          <w:rFonts w:hint="cs"/>
          <w:rtl/>
        </w:rPr>
        <w:t>المراجع العربية</w:t>
      </w:r>
      <w:bookmarkEnd w:id="103"/>
      <w:bookmarkEnd w:id="104"/>
    </w:p>
    <w:p w14:paraId="383D9CA8" w14:textId="3D7599CE" w:rsidR="00127CFE" w:rsidRPr="00D9401D" w:rsidRDefault="00127CFE" w:rsidP="00C572E9">
      <w:pPr>
        <w:pStyle w:val="Bibliography"/>
        <w:spacing w:line="240" w:lineRule="auto"/>
      </w:pPr>
      <w:r w:rsidRPr="00D9401D">
        <w:rPr>
          <w:rtl/>
        </w:rPr>
        <w:t xml:space="preserve">أوطيب, ح. (2021). </w:t>
      </w:r>
      <w:r w:rsidRPr="00D9401D">
        <w:rPr>
          <w:i/>
          <w:iCs/>
          <w:rtl/>
        </w:rPr>
        <w:t>أهمية التنسيق بين الوظيفة الإدارية والوظيفة المالية داخل المؤسسة الاقتصادية</w:t>
      </w:r>
      <w:r w:rsidRPr="00D9401D">
        <w:rPr>
          <w:rtl/>
        </w:rPr>
        <w:t xml:space="preserve"> [ماجستير, ابن خلدون]</w:t>
      </w:r>
      <w:r w:rsidRPr="00D9401D">
        <w:t>. https://dspace.univ-tiaret.dz/items/ffd90a80-d242-4066-9d4e-fd94882ce37c</w:t>
      </w:r>
    </w:p>
    <w:p w14:paraId="2EAF9ECA" w14:textId="77777777" w:rsidR="00127CFE" w:rsidRPr="00D9401D" w:rsidRDefault="00127CFE" w:rsidP="00C572E9">
      <w:pPr>
        <w:pStyle w:val="Bibliography"/>
        <w:spacing w:line="240" w:lineRule="auto"/>
      </w:pPr>
      <w:r w:rsidRPr="00D9401D">
        <w:rPr>
          <w:rtl/>
        </w:rPr>
        <w:t xml:space="preserve">الإمام, غ. م., &amp; حسن, م. ع. ا. (2024). الفوائد والتحديات لاستخدامات الذكاء الاصطناعي في صناعة السياحة: رؤية تحليلية من وجهة نظر العاملين في شركات السياحة والفنادق. </w:t>
      </w:r>
      <w:r w:rsidRPr="00D9401D">
        <w:rPr>
          <w:i/>
          <w:iCs/>
          <w:rtl/>
        </w:rPr>
        <w:t>مجلة کلية السياحة والفنادق - جامعة مدينة السادات</w:t>
      </w:r>
      <w:r w:rsidRPr="00D9401D">
        <w:t>. https://doi.org/10.21608/mfth.2024.343226</w:t>
      </w:r>
    </w:p>
    <w:p w14:paraId="226B8958" w14:textId="77777777" w:rsidR="00127CFE" w:rsidRPr="00D9401D" w:rsidRDefault="00127CFE" w:rsidP="00C572E9">
      <w:pPr>
        <w:pStyle w:val="Bibliography"/>
        <w:spacing w:line="240" w:lineRule="auto"/>
      </w:pPr>
      <w:r w:rsidRPr="00D9401D">
        <w:rPr>
          <w:rtl/>
        </w:rPr>
        <w:t xml:space="preserve">البوابة الوطنية الموحدة. (2025). </w:t>
      </w:r>
      <w:r w:rsidRPr="00D9401D">
        <w:rPr>
          <w:i/>
          <w:iCs/>
          <w:rtl/>
        </w:rPr>
        <w:t>السياحة في المملكة العربية السعودية</w:t>
      </w:r>
      <w:r w:rsidRPr="00D9401D">
        <w:rPr>
          <w:rtl/>
        </w:rPr>
        <w:t>. حكومة المملكة العربية السعودية</w:t>
      </w:r>
      <w:r w:rsidRPr="00D9401D">
        <w:t>. https://www.gov.sa/ar/themes/tourism</w:t>
      </w:r>
    </w:p>
    <w:p w14:paraId="1280C645" w14:textId="77777777" w:rsidR="00127CFE" w:rsidRPr="00D9401D" w:rsidRDefault="00127CFE" w:rsidP="00C572E9">
      <w:pPr>
        <w:pStyle w:val="Bibliography"/>
        <w:spacing w:line="240" w:lineRule="auto"/>
      </w:pPr>
      <w:r w:rsidRPr="00D9401D">
        <w:rPr>
          <w:rtl/>
        </w:rPr>
        <w:t>الزدجالي, ع. ب. م. ب. م. (2023). حوكمة الذكاء الاصطناعي في إدارة الموارد البشرية بالمؤسسات</w:t>
      </w:r>
      <w:r w:rsidRPr="00D9401D">
        <w:t xml:space="preserve">. </w:t>
      </w:r>
      <w:r w:rsidRPr="00D9401D">
        <w:rPr>
          <w:i/>
          <w:iCs/>
        </w:rPr>
        <w:t>Ajrsp</w:t>
      </w:r>
      <w:r w:rsidRPr="00D9401D">
        <w:t xml:space="preserve">, </w:t>
      </w:r>
      <w:r w:rsidRPr="00D9401D">
        <w:rPr>
          <w:i/>
          <w:iCs/>
        </w:rPr>
        <w:t>5</w:t>
      </w:r>
      <w:r w:rsidRPr="00D9401D">
        <w:t>(51), 338–355.</w:t>
      </w:r>
    </w:p>
    <w:p w14:paraId="7142FB9D" w14:textId="77777777" w:rsidR="00127CFE" w:rsidRPr="00D9401D" w:rsidRDefault="00127CFE" w:rsidP="00C572E9">
      <w:pPr>
        <w:pStyle w:val="Bibliography"/>
        <w:spacing w:line="240" w:lineRule="auto"/>
      </w:pPr>
      <w:r w:rsidRPr="00D9401D">
        <w:rPr>
          <w:rtl/>
        </w:rPr>
        <w:t xml:space="preserve">الصالح, ب. ع. م. (2008). </w:t>
      </w:r>
      <w:r w:rsidRPr="00D9401D">
        <w:rPr>
          <w:i/>
          <w:iCs/>
          <w:rtl/>
        </w:rPr>
        <w:t>البعد الاستراتيجي للموارد والكفاءات البشرية في استراتيجية المؤسسة</w:t>
      </w:r>
      <w:r w:rsidRPr="00D9401D">
        <w:rPr>
          <w:rtl/>
        </w:rPr>
        <w:t>. دار الأيام للنشر والتوزيع</w:t>
      </w:r>
      <w:r w:rsidRPr="00D9401D">
        <w:t>.</w:t>
      </w:r>
    </w:p>
    <w:p w14:paraId="31BB98DE" w14:textId="77777777" w:rsidR="00127CFE" w:rsidRPr="00D9401D" w:rsidRDefault="00127CFE" w:rsidP="00C572E9">
      <w:pPr>
        <w:pStyle w:val="Bibliography"/>
        <w:spacing w:line="240" w:lineRule="auto"/>
      </w:pPr>
      <w:r w:rsidRPr="00D9401D">
        <w:rPr>
          <w:rtl/>
        </w:rPr>
        <w:t xml:space="preserve">العجلان, ع. ب. م. (2022). تطبيق الذكاء الاصطناعي في مدارس التعليم العام بمدينة الرياض في المملكة العربية السعودية:, الواقع والمتطلبات والتحديات. </w:t>
      </w:r>
      <w:r w:rsidRPr="00D9401D">
        <w:rPr>
          <w:i/>
          <w:iCs/>
          <w:rtl/>
        </w:rPr>
        <w:t>مجلة الجامعة الإسلامية للعلوم التربوية والاجتماعية</w:t>
      </w:r>
      <w:r w:rsidRPr="00D9401D">
        <w:rPr>
          <w:rtl/>
        </w:rPr>
        <w:t>, 115</w:t>
      </w:r>
      <w:r w:rsidRPr="00D9401D">
        <w:t>. https://doi.org/10.36046/2162-000-012-014</w:t>
      </w:r>
    </w:p>
    <w:p w14:paraId="04E4469B" w14:textId="77777777" w:rsidR="00127CFE" w:rsidRPr="00D9401D" w:rsidRDefault="00127CFE" w:rsidP="00C572E9">
      <w:pPr>
        <w:pStyle w:val="Bibliography"/>
        <w:spacing w:line="240" w:lineRule="auto"/>
      </w:pPr>
      <w:r w:rsidRPr="00D9401D">
        <w:rPr>
          <w:rtl/>
        </w:rPr>
        <w:t>العشري, ن. ع. ا. (2025). تقييم فعالية أنظمة إدارة المخاطر المؤسسية</w:t>
      </w:r>
      <w:r w:rsidRPr="00D9401D">
        <w:t xml:space="preserve"> (ERM) </w:t>
      </w:r>
      <w:r w:rsidRPr="00D9401D">
        <w:rPr>
          <w:rtl/>
        </w:rPr>
        <w:t>في المنظمات الكبيرة: دراسة الحالة على الشركات السعودية</w:t>
      </w:r>
      <w:r w:rsidRPr="00D9401D">
        <w:t xml:space="preserve">. </w:t>
      </w:r>
      <w:r w:rsidRPr="00D9401D">
        <w:rPr>
          <w:i/>
          <w:iCs/>
        </w:rPr>
        <w:t>International Journal of Financial, Administrative and Economic Sciences</w:t>
      </w:r>
      <w:r w:rsidRPr="00D9401D">
        <w:t xml:space="preserve">, </w:t>
      </w:r>
      <w:r w:rsidRPr="00D9401D">
        <w:rPr>
          <w:i/>
          <w:iCs/>
        </w:rPr>
        <w:t>4</w:t>
      </w:r>
      <w:r w:rsidRPr="00D9401D">
        <w:t>(3). https://doi.org/10.59992/IJFAES.2025.v4n3p3</w:t>
      </w:r>
    </w:p>
    <w:p w14:paraId="44756680" w14:textId="77777777" w:rsidR="00127CFE" w:rsidRPr="00D9401D" w:rsidRDefault="00127CFE" w:rsidP="00C572E9">
      <w:pPr>
        <w:pStyle w:val="Bibliography"/>
        <w:spacing w:line="240" w:lineRule="auto"/>
      </w:pPr>
      <w:r w:rsidRPr="00D9401D">
        <w:rPr>
          <w:rtl/>
        </w:rPr>
        <w:t xml:space="preserve">العنزي, س. ح. س. ا., &amp; السعود, أ. ر. (2020). </w:t>
      </w:r>
      <w:r w:rsidRPr="00D9401D">
        <w:rPr>
          <w:i/>
          <w:iCs/>
          <w:rtl/>
        </w:rPr>
        <w:t>أثر الذكاء الاصطناعي على أداء المنظمات: دراسة حالة مؤسسة الرعاية الصحية الأولية بدولة قطر</w:t>
      </w:r>
      <w:r w:rsidRPr="00D9401D">
        <w:t xml:space="preserve"> (pp. 1–106). </w:t>
      </w:r>
      <w:r w:rsidRPr="00D9401D">
        <w:rPr>
          <w:rtl/>
        </w:rPr>
        <w:t>جامعة عمان الأهلية</w:t>
      </w:r>
      <w:r w:rsidRPr="00D9401D">
        <w:t>. https://search.mandumah.com/Record/1097360</w:t>
      </w:r>
    </w:p>
    <w:p w14:paraId="66EA0D32" w14:textId="77777777" w:rsidR="00127CFE" w:rsidRPr="00D9401D" w:rsidRDefault="00127CFE" w:rsidP="00C572E9">
      <w:pPr>
        <w:pStyle w:val="Bibliography"/>
        <w:spacing w:line="240" w:lineRule="auto"/>
      </w:pPr>
      <w:r w:rsidRPr="00D9401D">
        <w:rPr>
          <w:rtl/>
        </w:rPr>
        <w:lastRenderedPageBreak/>
        <w:t>الغامدي, خ. م. س. (2025). أثر تكنولوجيا المعلومات في كفاءة الأداء المؤسسي: بالتطبيق على وزارة الموارد البشرية</w:t>
      </w:r>
      <w:r w:rsidRPr="00D9401D">
        <w:t xml:space="preserve">. </w:t>
      </w:r>
      <w:r w:rsidRPr="00D9401D">
        <w:rPr>
          <w:i/>
          <w:iCs/>
        </w:rPr>
        <w:t>Humanitarian and Natural Sciences Journal</w:t>
      </w:r>
      <w:r w:rsidRPr="00D9401D">
        <w:t xml:space="preserve">, </w:t>
      </w:r>
      <w:r w:rsidRPr="00D9401D">
        <w:rPr>
          <w:i/>
          <w:iCs/>
        </w:rPr>
        <w:t>6</w:t>
      </w:r>
      <w:r w:rsidRPr="00D9401D">
        <w:t>(11). https://doi.org/10.53796/hnsj611/43</w:t>
      </w:r>
    </w:p>
    <w:p w14:paraId="3C09290E" w14:textId="77777777" w:rsidR="00127CFE" w:rsidRPr="00D9401D" w:rsidRDefault="00127CFE" w:rsidP="00C572E9">
      <w:pPr>
        <w:pStyle w:val="Bibliography"/>
        <w:spacing w:line="240" w:lineRule="auto"/>
      </w:pPr>
      <w:r w:rsidRPr="00D9401D">
        <w:rPr>
          <w:rtl/>
        </w:rPr>
        <w:t xml:space="preserve">المجلس الوطني للذكاء الاصطناعي. (2026). </w:t>
      </w:r>
      <w:r w:rsidRPr="00D9401D">
        <w:rPr>
          <w:i/>
          <w:iCs/>
          <w:rtl/>
        </w:rPr>
        <w:t>أطر حوكمة الذكاء الاصطناعي العالمية: دراسة مقارنة</w:t>
      </w:r>
      <w:r w:rsidRPr="00D9401D">
        <w:rPr>
          <w:rtl/>
        </w:rPr>
        <w:t xml:space="preserve"> [تقرير]. وزارة الاتصالات وتكنولوجيا المعلومات المصرية</w:t>
      </w:r>
      <w:r w:rsidRPr="00D9401D">
        <w:t>. https://ai.gov.eg/SynchedFiles/ar/Resources/Global%20AI%20Governance%20FrameworksA%20Comparative%20Study_Arabic.pdf</w:t>
      </w:r>
    </w:p>
    <w:p w14:paraId="4678DB85" w14:textId="77777777" w:rsidR="00127CFE" w:rsidRPr="00D9401D" w:rsidRDefault="00127CFE" w:rsidP="00C572E9">
      <w:pPr>
        <w:pStyle w:val="Bibliography"/>
        <w:spacing w:line="240" w:lineRule="auto"/>
      </w:pPr>
      <w:r w:rsidRPr="00D9401D">
        <w:rPr>
          <w:rtl/>
        </w:rPr>
        <w:t xml:space="preserve">المطيري, م. ج., الحلافي, ح. خ., &amp; العباس, ا. خ. (2025). استخدام تقنيات الذكاء الاصطناعي المتقدم لتحسين الأداء المؤسسي بقطاعات الأعمال بمدينة الرياض (2025). </w:t>
      </w:r>
      <w:r w:rsidRPr="00D9401D">
        <w:rPr>
          <w:i/>
          <w:iCs/>
          <w:rtl/>
        </w:rPr>
        <w:t>مجلة العلوم الإقتصادية و الإدارية و القانونية</w:t>
      </w:r>
      <w:r w:rsidRPr="00D9401D">
        <w:rPr>
          <w:rtl/>
        </w:rPr>
        <w:t xml:space="preserve">, </w:t>
      </w:r>
      <w:r w:rsidRPr="00D9401D">
        <w:rPr>
          <w:i/>
          <w:iCs/>
          <w:rtl/>
        </w:rPr>
        <w:t>9</w:t>
      </w:r>
      <w:r w:rsidRPr="00D9401D">
        <w:rPr>
          <w:rtl/>
        </w:rPr>
        <w:t>(9), 1–15</w:t>
      </w:r>
      <w:r w:rsidRPr="00D9401D">
        <w:t>. https://doi.org/10.26389/AJSRP.A010525</w:t>
      </w:r>
    </w:p>
    <w:p w14:paraId="258A6A90" w14:textId="77777777" w:rsidR="00127CFE" w:rsidRPr="00D9401D" w:rsidRDefault="00127CFE" w:rsidP="00C572E9">
      <w:pPr>
        <w:pStyle w:val="Bibliography"/>
        <w:spacing w:line="240" w:lineRule="auto"/>
      </w:pPr>
      <w:r w:rsidRPr="00D9401D">
        <w:rPr>
          <w:rtl/>
        </w:rPr>
        <w:t xml:space="preserve">المكاوي, إ. خ. ع., &amp; أحمد, و. س. أ. س. (2024).  متطلبات حوكمة الذكاء الاصطناعي بالجامعات المصرية من وجهة نظر أعضاء هيئة التدريس. </w:t>
      </w:r>
      <w:r w:rsidRPr="00D9401D">
        <w:rPr>
          <w:i/>
          <w:iCs/>
          <w:rtl/>
        </w:rPr>
        <w:t>التربية (الأزهر): مجلة علمية محکمة للبحوث التربوية والنفسية والاجتماعية</w:t>
      </w:r>
      <w:r w:rsidRPr="00D9401D">
        <w:rPr>
          <w:i/>
          <w:iCs/>
        </w:rPr>
        <w:t>)</w:t>
      </w:r>
      <w:r w:rsidRPr="00D9401D">
        <w:t>. https://doi.org/10.21608/jsrep.2024.403880</w:t>
      </w:r>
    </w:p>
    <w:p w14:paraId="4A26E9B5" w14:textId="77777777" w:rsidR="00127CFE" w:rsidRPr="00D9401D" w:rsidRDefault="00127CFE" w:rsidP="00C572E9">
      <w:pPr>
        <w:pStyle w:val="Bibliography"/>
        <w:spacing w:line="240" w:lineRule="auto"/>
      </w:pPr>
      <w:r w:rsidRPr="00D9401D">
        <w:rPr>
          <w:rtl/>
        </w:rPr>
        <w:t xml:space="preserve">النجار, ف. ج. (2010). </w:t>
      </w:r>
      <w:r w:rsidRPr="00D9401D">
        <w:rPr>
          <w:i/>
          <w:iCs/>
          <w:rtl/>
        </w:rPr>
        <w:t>الذكاء الاصطناعي: واقعه ومستقبله</w:t>
      </w:r>
      <w:r w:rsidRPr="00D9401D">
        <w:rPr>
          <w:rtl/>
        </w:rPr>
        <w:t>. دار الحامد للنشر والتوزيع</w:t>
      </w:r>
      <w:r w:rsidRPr="00D9401D">
        <w:t>.</w:t>
      </w:r>
    </w:p>
    <w:p w14:paraId="51E0A4F6" w14:textId="77777777" w:rsidR="00127CFE" w:rsidRPr="00D9401D" w:rsidRDefault="00127CFE" w:rsidP="00C572E9">
      <w:pPr>
        <w:pStyle w:val="Bibliography"/>
        <w:spacing w:line="240" w:lineRule="auto"/>
      </w:pPr>
      <w:r w:rsidRPr="00D9401D">
        <w:rPr>
          <w:rtl/>
        </w:rPr>
        <w:t>الهيئة السعودية للسياحة</w:t>
      </w:r>
      <w:r w:rsidRPr="00D9401D">
        <w:t xml:space="preserve">. (2025a). </w:t>
      </w:r>
      <w:r w:rsidRPr="00D9401D">
        <w:rPr>
          <w:i/>
          <w:iCs/>
          <w:rtl/>
        </w:rPr>
        <w:t>قطاع السياحة في رؤية المملكة العربية السعودية 2030</w:t>
      </w:r>
      <w:r w:rsidRPr="00D9401D">
        <w:rPr>
          <w:rtl/>
        </w:rPr>
        <w:t>. الهيئة السعودية للسياحة</w:t>
      </w:r>
      <w:r w:rsidRPr="00D9401D">
        <w:t>. https://www.sta.gov.sa/ar/vision2030</w:t>
      </w:r>
    </w:p>
    <w:p w14:paraId="322553E6" w14:textId="77777777" w:rsidR="00127CFE" w:rsidRPr="00D9401D" w:rsidRDefault="00127CFE" w:rsidP="00C572E9">
      <w:pPr>
        <w:pStyle w:val="Bibliography"/>
        <w:spacing w:line="240" w:lineRule="auto"/>
      </w:pPr>
      <w:r w:rsidRPr="00D9401D">
        <w:rPr>
          <w:rtl/>
        </w:rPr>
        <w:t>الهيئة السعودية للسياحة</w:t>
      </w:r>
      <w:r w:rsidRPr="00D9401D">
        <w:t xml:space="preserve">. (2025b). </w:t>
      </w:r>
      <w:r w:rsidRPr="00D9401D">
        <w:rPr>
          <w:i/>
          <w:iCs/>
          <w:rtl/>
        </w:rPr>
        <w:t>من نحن</w:t>
      </w:r>
      <w:r w:rsidRPr="00D9401D">
        <w:rPr>
          <w:rtl/>
        </w:rPr>
        <w:t>. الهيئة السعودية للسياحة</w:t>
      </w:r>
      <w:r w:rsidRPr="00D9401D">
        <w:t>. https://www.sta.gov.sa/ar/about</w:t>
      </w:r>
    </w:p>
    <w:p w14:paraId="5D1072EC" w14:textId="77777777" w:rsidR="00127CFE" w:rsidRPr="00D9401D" w:rsidRDefault="00127CFE" w:rsidP="00C572E9">
      <w:pPr>
        <w:pStyle w:val="Bibliography"/>
        <w:spacing w:line="240" w:lineRule="auto"/>
      </w:pPr>
      <w:r w:rsidRPr="00D9401D">
        <w:rPr>
          <w:rtl/>
        </w:rPr>
        <w:t xml:space="preserve">الواعر, س. ع. ا. م., &amp; بلحاج, م. أ. ا. (2025). أثر تطبيقات الذكاء الاصطناعي في الأداء المؤسسي (دراسة تطبيقية على شركة الزاوية لتكرير النفط). </w:t>
      </w:r>
      <w:r w:rsidRPr="00D9401D">
        <w:rPr>
          <w:i/>
          <w:iCs/>
          <w:rtl/>
        </w:rPr>
        <w:t>مجلة الاصالة</w:t>
      </w:r>
      <w:r w:rsidRPr="00D9401D">
        <w:rPr>
          <w:rtl/>
        </w:rPr>
        <w:t xml:space="preserve">, </w:t>
      </w:r>
      <w:r w:rsidRPr="00D9401D">
        <w:rPr>
          <w:i/>
          <w:iCs/>
          <w:rtl/>
        </w:rPr>
        <w:t>3</w:t>
      </w:r>
      <w:r w:rsidRPr="00D9401D">
        <w:t>(11). https://alasala.alandalus-libya.org.ly/ojs/index.php/aj/article/view/822</w:t>
      </w:r>
    </w:p>
    <w:p w14:paraId="5B15B5CD" w14:textId="77777777" w:rsidR="00127CFE" w:rsidRPr="00D9401D" w:rsidRDefault="00127CFE" w:rsidP="00C572E9">
      <w:pPr>
        <w:pStyle w:val="Bibliography"/>
        <w:spacing w:line="240" w:lineRule="auto"/>
      </w:pPr>
      <w:r w:rsidRPr="00D9401D">
        <w:rPr>
          <w:rtl/>
        </w:rPr>
        <w:t xml:space="preserve">بركات, خ. م. (2023). أثر تكنولوجيا المعلومات على الأداء المؤسسي: دراسة ميدانية للهيئات العامة الخدمية المصرية. </w:t>
      </w:r>
      <w:r w:rsidRPr="00D9401D">
        <w:rPr>
          <w:i/>
          <w:iCs/>
          <w:rtl/>
        </w:rPr>
        <w:t>مجلة کلية الاقتصاد والعلوم السياسية</w:t>
      </w:r>
      <w:r w:rsidRPr="00D9401D">
        <w:t>. https://doi.org/10.21608/jpsa.2023.295865</w:t>
      </w:r>
    </w:p>
    <w:p w14:paraId="6AEC7327" w14:textId="77777777" w:rsidR="00127CFE" w:rsidRPr="00D9401D" w:rsidRDefault="00127CFE" w:rsidP="00C572E9">
      <w:pPr>
        <w:pStyle w:val="Bibliography"/>
        <w:spacing w:line="240" w:lineRule="auto"/>
      </w:pPr>
      <w:r w:rsidRPr="00D9401D">
        <w:rPr>
          <w:rtl/>
        </w:rPr>
        <w:t>جاسم, ف. ح. (2026). حوكمة الذكاء الاصطناعي وتطبيقاته المؤسساتية في العراق: مراجعة نظرية شاملة للأُطر والسياسات الممكنة</w:t>
      </w:r>
      <w:r w:rsidRPr="00D9401D">
        <w:t xml:space="preserve">. </w:t>
      </w:r>
      <w:r w:rsidRPr="00D9401D">
        <w:rPr>
          <w:i/>
          <w:iCs/>
        </w:rPr>
        <w:t xml:space="preserve">Journal Of Babylon Center for </w:t>
      </w:r>
      <w:r w:rsidRPr="00D9401D">
        <w:rPr>
          <w:i/>
          <w:iCs/>
        </w:rPr>
        <w:lastRenderedPageBreak/>
        <w:t>Humanities Studies</w:t>
      </w:r>
      <w:r w:rsidRPr="00D9401D">
        <w:t xml:space="preserve">, </w:t>
      </w:r>
      <w:r w:rsidRPr="00D9401D">
        <w:rPr>
          <w:i/>
          <w:iCs/>
        </w:rPr>
        <w:t>16</w:t>
      </w:r>
      <w:r w:rsidRPr="00D9401D">
        <w:t>(1), 331–376. https://doi.org/10.66026/j7a5q124</w:t>
      </w:r>
    </w:p>
    <w:p w14:paraId="0C0A9EC6" w14:textId="77777777" w:rsidR="00127CFE" w:rsidRPr="00D9401D" w:rsidRDefault="00127CFE" w:rsidP="00C572E9">
      <w:pPr>
        <w:pStyle w:val="Bibliography"/>
        <w:spacing w:line="240" w:lineRule="auto"/>
      </w:pPr>
      <w:r w:rsidRPr="00D9401D">
        <w:rPr>
          <w:rtl/>
        </w:rPr>
        <w:t xml:space="preserve">حبيب, أ., &amp; بلال, م. (2019). </w:t>
      </w:r>
      <w:r w:rsidRPr="00D9401D">
        <w:rPr>
          <w:i/>
          <w:iCs/>
          <w:rtl/>
        </w:rPr>
        <w:t>الذكاء الاصطناعي</w:t>
      </w:r>
      <w:r w:rsidRPr="00D9401D">
        <w:rPr>
          <w:i/>
          <w:iCs/>
        </w:rPr>
        <w:t xml:space="preserve"> = Artificial Intelligence: </w:t>
      </w:r>
      <w:r w:rsidRPr="00D9401D">
        <w:rPr>
          <w:i/>
          <w:iCs/>
          <w:rtl/>
        </w:rPr>
        <w:t>ثورة في تقنيات العصر</w:t>
      </w:r>
      <w:r w:rsidRPr="00D9401D">
        <w:t>. Al Manhal.</w:t>
      </w:r>
    </w:p>
    <w:p w14:paraId="0E79D24C" w14:textId="77777777" w:rsidR="00127CFE" w:rsidRPr="00D9401D" w:rsidRDefault="00127CFE" w:rsidP="00C572E9">
      <w:pPr>
        <w:pStyle w:val="Bibliography"/>
        <w:spacing w:line="240" w:lineRule="auto"/>
      </w:pPr>
      <w:r w:rsidRPr="00D9401D">
        <w:rPr>
          <w:rtl/>
        </w:rPr>
        <w:t xml:space="preserve">حسين, ح. ن. (2025). دور تقنيات الذكاء الاصطناعي في تعزيز الميزة التنافسية للشركات السياحية: دراسة على القائم بالاتصال. </w:t>
      </w:r>
      <w:r w:rsidRPr="00D9401D">
        <w:rPr>
          <w:i/>
          <w:iCs/>
          <w:rtl/>
        </w:rPr>
        <w:t>المجلة العلمية لبحوث العلاقات العامة و الإعلان</w:t>
      </w:r>
      <w:r w:rsidRPr="00D9401D">
        <w:t>. https://doi.org/10.21608/sjocs.2025.415425</w:t>
      </w:r>
    </w:p>
    <w:p w14:paraId="72856235" w14:textId="77777777" w:rsidR="00127CFE" w:rsidRPr="00D9401D" w:rsidRDefault="00127CFE" w:rsidP="00C572E9">
      <w:pPr>
        <w:pStyle w:val="Bibliography"/>
        <w:spacing w:line="240" w:lineRule="auto"/>
      </w:pPr>
      <w:r w:rsidRPr="00D9401D">
        <w:rPr>
          <w:rtl/>
        </w:rPr>
        <w:t>حمود, أ. ا. ب. ع. ب. س. آ., &amp; الخضير, د. إ. م. إ. (2025). متطلبات تطبيق الذكاء الاصطناعي في مدارس الابتدائية الحكومية للبنات بمدينة الرياض</w:t>
      </w:r>
      <w:r w:rsidRPr="00D9401D">
        <w:t xml:space="preserve">. </w:t>
      </w:r>
      <w:r w:rsidRPr="00D9401D">
        <w:rPr>
          <w:i/>
          <w:iCs/>
        </w:rPr>
        <w:t>Journal of Arts, Literature, Humanities and Social Sciences</w:t>
      </w:r>
      <w:r w:rsidRPr="00D9401D">
        <w:t>, (119), 218–253. https://doi.org/10.33193/JALHSS.119.2025.1398</w:t>
      </w:r>
    </w:p>
    <w:p w14:paraId="021578BA" w14:textId="77777777" w:rsidR="00127CFE" w:rsidRPr="00D9401D" w:rsidRDefault="00127CFE" w:rsidP="00C572E9">
      <w:pPr>
        <w:pStyle w:val="Bibliography"/>
        <w:spacing w:line="240" w:lineRule="auto"/>
      </w:pPr>
      <w:r w:rsidRPr="00D9401D">
        <w:rPr>
          <w:rtl/>
        </w:rPr>
        <w:t xml:space="preserve">خليفة, إ. (2024). </w:t>
      </w:r>
      <w:r w:rsidRPr="00D9401D">
        <w:rPr>
          <w:i/>
          <w:iCs/>
          <w:rtl/>
        </w:rPr>
        <w:t>خطوات نحو حوكمة فعالة للذكاء الاصطناعي في 2024</w:t>
      </w:r>
      <w:r w:rsidRPr="00D9401D">
        <w:rPr>
          <w:rtl/>
        </w:rPr>
        <w:t>. مركز المعلومات ودعم اتخاذ القرار،</w:t>
      </w:r>
      <w:r w:rsidRPr="00D9401D">
        <w:t>.</w:t>
      </w:r>
    </w:p>
    <w:p w14:paraId="0CC53996" w14:textId="77777777" w:rsidR="00127CFE" w:rsidRPr="00D9401D" w:rsidRDefault="00127CFE" w:rsidP="00C572E9">
      <w:pPr>
        <w:pStyle w:val="Bibliography"/>
        <w:spacing w:line="240" w:lineRule="auto"/>
      </w:pPr>
      <w:r w:rsidRPr="00D9401D">
        <w:rPr>
          <w:rtl/>
        </w:rPr>
        <w:t xml:space="preserve">رؤية المملكة العربية السعودية 2030. (2026). </w:t>
      </w:r>
      <w:r w:rsidRPr="00D9401D">
        <w:rPr>
          <w:i/>
          <w:iCs/>
          <w:rtl/>
        </w:rPr>
        <w:t>نظرة عامة على رؤية المملكة العربية السعودية 2030</w:t>
      </w:r>
      <w:r w:rsidRPr="00D9401D">
        <w:rPr>
          <w:rtl/>
        </w:rPr>
        <w:t>. رؤية المملكة العربية السعودية 2030</w:t>
      </w:r>
      <w:r w:rsidRPr="00D9401D">
        <w:t>. https://www.vision2030.gov.sa/ar</w:t>
      </w:r>
    </w:p>
    <w:p w14:paraId="053EE3F3" w14:textId="77777777" w:rsidR="00127CFE" w:rsidRPr="00D9401D" w:rsidRDefault="00127CFE" w:rsidP="00C572E9">
      <w:pPr>
        <w:pStyle w:val="Bibliography"/>
        <w:spacing w:line="240" w:lineRule="auto"/>
      </w:pPr>
      <w:r w:rsidRPr="00D9401D">
        <w:rPr>
          <w:rtl/>
        </w:rPr>
        <w:t>سامي, ب. م., عبد الحسين, ع. ا. ج., &amp; الكرعاوي, م. ا. ح. (2024). دور القيادة التحويلية في رفع مستوى اداء المؤسسات السياحية دراسة تطبيقية في مطار النجف الاشرف الدولي</w:t>
      </w:r>
      <w:r w:rsidRPr="00D9401D">
        <w:t xml:space="preserve">. </w:t>
      </w:r>
      <w:r w:rsidRPr="00D9401D">
        <w:rPr>
          <w:i/>
          <w:iCs/>
        </w:rPr>
        <w:t>Al-Ghary Journal of Economic and Administrative Sciences</w:t>
      </w:r>
      <w:r w:rsidRPr="00D9401D">
        <w:t xml:space="preserve">, </w:t>
      </w:r>
      <w:r w:rsidRPr="00D9401D">
        <w:rPr>
          <w:i/>
          <w:iCs/>
        </w:rPr>
        <w:t>20</w:t>
      </w:r>
      <w:r w:rsidRPr="00D9401D">
        <w:t>(00), 930–956. https://doi.org/10.36325/ghjec.v20i00.16973</w:t>
      </w:r>
    </w:p>
    <w:p w14:paraId="58BB8B14" w14:textId="77777777" w:rsidR="00127CFE" w:rsidRPr="00D9401D" w:rsidRDefault="00127CFE" w:rsidP="00C572E9">
      <w:pPr>
        <w:pStyle w:val="Bibliography"/>
        <w:spacing w:line="240" w:lineRule="auto"/>
      </w:pPr>
      <w:r w:rsidRPr="00D9401D">
        <w:rPr>
          <w:rtl/>
        </w:rPr>
        <w:t xml:space="preserve">سكندري, ف. ز., &amp; علي بن يحي, ع. ا. (2023). تأثير إدارة المخاطر على الأداء المالي للمؤسسة الاقتصادية “دراسة تطبيقية لمؤسسة ميناء تنس بولاية شلف خلال الفترة (2018-2020).” </w:t>
      </w:r>
      <w:r w:rsidRPr="00D9401D">
        <w:rPr>
          <w:i/>
          <w:iCs/>
          <w:rtl/>
        </w:rPr>
        <w:t>التكامل الاقتصادي</w:t>
      </w:r>
      <w:r w:rsidRPr="00D9401D">
        <w:rPr>
          <w:rtl/>
        </w:rPr>
        <w:t xml:space="preserve">, </w:t>
      </w:r>
      <w:r w:rsidRPr="00D9401D">
        <w:rPr>
          <w:i/>
          <w:iCs/>
          <w:rtl/>
        </w:rPr>
        <w:t>11</w:t>
      </w:r>
      <w:r w:rsidRPr="00D9401D">
        <w:rPr>
          <w:rtl/>
        </w:rPr>
        <w:t>(3), 313–331</w:t>
      </w:r>
      <w:r w:rsidRPr="00D9401D">
        <w:t>.</w:t>
      </w:r>
    </w:p>
    <w:p w14:paraId="2DD3567C" w14:textId="77777777" w:rsidR="00127CFE" w:rsidRPr="00D9401D" w:rsidRDefault="00127CFE" w:rsidP="00C572E9">
      <w:pPr>
        <w:pStyle w:val="Bibliography"/>
        <w:spacing w:line="240" w:lineRule="auto"/>
      </w:pPr>
      <w:r w:rsidRPr="00D9401D">
        <w:rPr>
          <w:rtl/>
        </w:rPr>
        <w:t xml:space="preserve">سناء, أ. (2022). أثر استخدام تطبيقات الذكاء الاصطناعي على تحسين أداء المؤسسة. </w:t>
      </w:r>
      <w:r w:rsidRPr="00D9401D">
        <w:rPr>
          <w:i/>
          <w:iCs/>
          <w:rtl/>
        </w:rPr>
        <w:t>مجلة العلوم الإنسانية</w:t>
      </w:r>
      <w:r w:rsidRPr="00D9401D">
        <w:rPr>
          <w:rtl/>
        </w:rPr>
        <w:t xml:space="preserve">, </w:t>
      </w:r>
      <w:r w:rsidRPr="00D9401D">
        <w:rPr>
          <w:i/>
          <w:iCs/>
          <w:rtl/>
        </w:rPr>
        <w:t>009</w:t>
      </w:r>
      <w:r w:rsidRPr="00D9401D">
        <w:rPr>
          <w:rtl/>
        </w:rPr>
        <w:t>(003), 1248–1270</w:t>
      </w:r>
      <w:r w:rsidRPr="00D9401D">
        <w:t>.</w:t>
      </w:r>
    </w:p>
    <w:p w14:paraId="1FA9AC4A" w14:textId="77777777" w:rsidR="00127CFE" w:rsidRPr="00D9401D" w:rsidRDefault="00127CFE" w:rsidP="00C572E9">
      <w:pPr>
        <w:pStyle w:val="Bibliography"/>
        <w:spacing w:line="240" w:lineRule="auto"/>
      </w:pPr>
      <w:r w:rsidRPr="00D9401D">
        <w:rPr>
          <w:rtl/>
        </w:rPr>
        <w:t xml:space="preserve">صالح, ف. س. ب. أ. (2023). الوقف على تطبيقات الذكاء الاصطناعي: مشروعيته، ضوابطه، أولوياته المقاصدية. </w:t>
      </w:r>
      <w:r w:rsidRPr="00D9401D">
        <w:rPr>
          <w:i/>
          <w:iCs/>
          <w:rtl/>
        </w:rPr>
        <w:t>مجلة الوقف</w:t>
      </w:r>
      <w:r w:rsidRPr="00D9401D">
        <w:rPr>
          <w:rtl/>
        </w:rPr>
        <w:t xml:space="preserve">, </w:t>
      </w:r>
      <w:r w:rsidRPr="00D9401D">
        <w:rPr>
          <w:i/>
          <w:iCs/>
          <w:rtl/>
        </w:rPr>
        <w:t>000</w:t>
      </w:r>
      <w:r w:rsidRPr="00D9401D">
        <w:rPr>
          <w:rtl/>
        </w:rPr>
        <w:t>(001), 113–159</w:t>
      </w:r>
      <w:r w:rsidRPr="00D9401D">
        <w:t>.</w:t>
      </w:r>
    </w:p>
    <w:p w14:paraId="4B43532C" w14:textId="77777777" w:rsidR="00127CFE" w:rsidRPr="00D9401D" w:rsidRDefault="00127CFE" w:rsidP="00C572E9">
      <w:pPr>
        <w:pStyle w:val="Bibliography"/>
        <w:spacing w:line="240" w:lineRule="auto"/>
      </w:pPr>
      <w:r w:rsidRPr="00D9401D">
        <w:rPr>
          <w:rtl/>
        </w:rPr>
        <w:t xml:space="preserve">صندوق التنمية السياحي. (2025). </w:t>
      </w:r>
      <w:r w:rsidRPr="00D9401D">
        <w:rPr>
          <w:i/>
          <w:iCs/>
          <w:rtl/>
        </w:rPr>
        <w:t>رؤية المملكة العربية السعودية 2030</w:t>
      </w:r>
      <w:r w:rsidRPr="00D9401D">
        <w:rPr>
          <w:rtl/>
        </w:rPr>
        <w:t>. صندوق التنمية السياحي</w:t>
      </w:r>
      <w:r w:rsidRPr="00D9401D">
        <w:t>. https://tdf.gov.sa/ar/about-us-landing/vision</w:t>
      </w:r>
    </w:p>
    <w:p w14:paraId="70DA92FA" w14:textId="77777777" w:rsidR="00127CFE" w:rsidRPr="00D9401D" w:rsidRDefault="00127CFE" w:rsidP="00C572E9">
      <w:pPr>
        <w:pStyle w:val="Bibliography"/>
        <w:spacing w:line="240" w:lineRule="auto"/>
      </w:pPr>
      <w:r w:rsidRPr="00D9401D">
        <w:rPr>
          <w:rtl/>
        </w:rPr>
        <w:lastRenderedPageBreak/>
        <w:t xml:space="preserve">عبد الغني, ر., الحربي, خ., الشمري, ن., &amp; الرحيلي, ن. (2024). متطلبات توظيف تطبيقات الذكاء الاصطناعي في التعليم الجامعي من وجهة نظر أعضاء هيئة التدريس في جامعة أم القرى. </w:t>
      </w:r>
      <w:r w:rsidRPr="00D9401D">
        <w:rPr>
          <w:i/>
          <w:iCs/>
          <w:rtl/>
        </w:rPr>
        <w:t>المجلة التربوية لکلية التربية بسوهاج</w:t>
      </w:r>
      <w:r w:rsidRPr="00D9401D">
        <w:t>. https://doi.org/10.21608/edusohag.2023.246482.1365</w:t>
      </w:r>
    </w:p>
    <w:p w14:paraId="0C45726A" w14:textId="77777777" w:rsidR="00127CFE" w:rsidRPr="00D9401D" w:rsidRDefault="00127CFE" w:rsidP="00C572E9">
      <w:pPr>
        <w:pStyle w:val="Bibliography"/>
        <w:spacing w:line="240" w:lineRule="auto"/>
      </w:pPr>
      <w:r w:rsidRPr="00D9401D">
        <w:rPr>
          <w:rtl/>
        </w:rPr>
        <w:t xml:space="preserve">علان, س. م. ر. أ. (2023). دور التغيير التنظيمي في نجاح التحول الرقمي للخدمات المحاسبية في البلديات بالمملكة الأردنية الهاشمية. </w:t>
      </w:r>
      <w:r w:rsidRPr="00D9401D">
        <w:rPr>
          <w:i/>
          <w:iCs/>
          <w:rtl/>
        </w:rPr>
        <w:t>مجلة العلوم الإنسانية والطبيعية</w:t>
      </w:r>
      <w:r w:rsidRPr="00D9401D">
        <w:rPr>
          <w:rtl/>
        </w:rPr>
        <w:t xml:space="preserve">, </w:t>
      </w:r>
      <w:r w:rsidRPr="00D9401D">
        <w:rPr>
          <w:i/>
          <w:iCs/>
          <w:rtl/>
        </w:rPr>
        <w:t>4</w:t>
      </w:r>
      <w:r w:rsidRPr="00D9401D">
        <w:rPr>
          <w:rtl/>
        </w:rPr>
        <w:t>(3), 876–885</w:t>
      </w:r>
      <w:r w:rsidRPr="00D9401D">
        <w:t>. https://doi.org/10.53796/hnsj4368</w:t>
      </w:r>
    </w:p>
    <w:p w14:paraId="5F430E12" w14:textId="77777777" w:rsidR="00127CFE" w:rsidRPr="00D9401D" w:rsidRDefault="00127CFE" w:rsidP="00C572E9">
      <w:pPr>
        <w:pStyle w:val="Bibliography"/>
        <w:spacing w:line="240" w:lineRule="auto"/>
      </w:pPr>
      <w:r w:rsidRPr="00D9401D">
        <w:rPr>
          <w:rtl/>
        </w:rPr>
        <w:t xml:space="preserve">علي, ا. إ. خ. ع., &amp; سيد, أ. و. س. أ. (2024). متطلبات حوكمة الذكاء الاصطناعي بالجامعات المصرية من وجهة نظر أعضاء هيئة التدريس. </w:t>
      </w:r>
      <w:r w:rsidRPr="00D9401D">
        <w:rPr>
          <w:i/>
          <w:iCs/>
          <w:rtl/>
        </w:rPr>
        <w:t>مجلة التربية</w:t>
      </w:r>
      <w:r w:rsidRPr="00D9401D">
        <w:rPr>
          <w:rtl/>
        </w:rPr>
        <w:t xml:space="preserve">, </w:t>
      </w:r>
      <w:r w:rsidRPr="00D9401D">
        <w:rPr>
          <w:i/>
          <w:iCs/>
          <w:rtl/>
        </w:rPr>
        <w:t>204</w:t>
      </w:r>
      <w:r w:rsidRPr="00D9401D">
        <w:rPr>
          <w:rtl/>
        </w:rPr>
        <w:t>(003), 447–508</w:t>
      </w:r>
      <w:r w:rsidRPr="00D9401D">
        <w:t>.</w:t>
      </w:r>
    </w:p>
    <w:p w14:paraId="2A7F9FE8" w14:textId="77777777" w:rsidR="00127CFE" w:rsidRPr="00D9401D" w:rsidRDefault="00127CFE" w:rsidP="00C572E9">
      <w:pPr>
        <w:pStyle w:val="Bibliography"/>
        <w:spacing w:line="240" w:lineRule="auto"/>
      </w:pPr>
      <w:r w:rsidRPr="00D9401D">
        <w:rPr>
          <w:rtl/>
        </w:rPr>
        <w:t xml:space="preserve">غريب, أ. م. ل. (2012). استخدام مقاييس الأداء المالية وغير المالية في شرکات الأعمال المصرية وعلاقته بخصائص الشرکة. </w:t>
      </w:r>
      <w:r w:rsidRPr="00D9401D">
        <w:rPr>
          <w:i/>
          <w:iCs/>
          <w:rtl/>
        </w:rPr>
        <w:t>المجلة العربية للإدارة</w:t>
      </w:r>
      <w:r w:rsidRPr="00D9401D">
        <w:t>. https://doi.org/10.21608/aja.2012.20108</w:t>
      </w:r>
    </w:p>
    <w:p w14:paraId="7D26592D" w14:textId="77777777" w:rsidR="00127CFE" w:rsidRPr="00D9401D" w:rsidRDefault="00127CFE" w:rsidP="00C572E9">
      <w:pPr>
        <w:pStyle w:val="Bibliography"/>
        <w:spacing w:line="240" w:lineRule="auto"/>
      </w:pPr>
      <w:r w:rsidRPr="00D9401D">
        <w:rPr>
          <w:rtl/>
        </w:rPr>
        <w:t xml:space="preserve">قواسمية, م. (2020). </w:t>
      </w:r>
      <w:r w:rsidRPr="00D9401D">
        <w:rPr>
          <w:i/>
          <w:iCs/>
          <w:rtl/>
        </w:rPr>
        <w:t>دور التدريب السياحي في تحسين أداء المؤسسات السياحية: دراسة ميدانية بمركب الشلالة—حمام دباغ—قالمة</w:t>
      </w:r>
      <w:r w:rsidRPr="00D9401D">
        <w:rPr>
          <w:rtl/>
        </w:rPr>
        <w:t xml:space="preserve"> [مذكرة مقدمة لنيل شهادة الماستر في تسويق فندقي وسياحي]. جامعة 8 ماي 1945 - قالمة, كلية العلوم الاقتصادية والتجارية وعلوم التسيير</w:t>
      </w:r>
      <w:r w:rsidRPr="00D9401D">
        <w:t>.</w:t>
      </w:r>
    </w:p>
    <w:p w14:paraId="433801A4" w14:textId="77777777" w:rsidR="00127CFE" w:rsidRPr="00D9401D" w:rsidRDefault="00127CFE" w:rsidP="00C572E9">
      <w:pPr>
        <w:pStyle w:val="Bibliography"/>
        <w:spacing w:line="240" w:lineRule="auto"/>
      </w:pPr>
      <w:r w:rsidRPr="00D9401D">
        <w:rPr>
          <w:rtl/>
        </w:rPr>
        <w:t xml:space="preserve">كمال, ر., &amp; سهام, م. (2017). </w:t>
      </w:r>
      <w:r w:rsidRPr="00D9401D">
        <w:rPr>
          <w:i/>
          <w:iCs/>
          <w:rtl/>
        </w:rPr>
        <w:t>إدارة المخاطر في المؤسسات المالية الإسلامية</w:t>
      </w:r>
      <w:r w:rsidRPr="00D9401D">
        <w:rPr>
          <w:rtl/>
        </w:rPr>
        <w:t xml:space="preserve">. </w:t>
      </w:r>
      <w:r w:rsidRPr="00D9401D">
        <w:rPr>
          <w:i/>
          <w:iCs/>
          <w:rtl/>
        </w:rPr>
        <w:t>000</w:t>
      </w:r>
      <w:r w:rsidRPr="00D9401D">
        <w:rPr>
          <w:rtl/>
        </w:rPr>
        <w:t>(000), 293–306</w:t>
      </w:r>
      <w:r w:rsidRPr="00D9401D">
        <w:t>. https://search.mandumah.com/Record/795590</w:t>
      </w:r>
    </w:p>
    <w:p w14:paraId="56A3D8CD" w14:textId="77777777" w:rsidR="00127CFE" w:rsidRPr="00D9401D" w:rsidRDefault="00127CFE" w:rsidP="00C572E9">
      <w:pPr>
        <w:pStyle w:val="Bibliography"/>
        <w:spacing w:line="240" w:lineRule="auto"/>
      </w:pPr>
      <w:r w:rsidRPr="00D9401D">
        <w:rPr>
          <w:rtl/>
        </w:rPr>
        <w:t xml:space="preserve">محمد, أ. م. ع. ا. (2024). تطوير الأداء المؤسسي للجامعات المصرية في ضوء تقنيات الذكاء الاصطناعي (دراسة تحليلية). </w:t>
      </w:r>
      <w:r w:rsidRPr="00D9401D">
        <w:rPr>
          <w:i/>
          <w:iCs/>
          <w:rtl/>
        </w:rPr>
        <w:t>مجلة الإدارة التربوية</w:t>
      </w:r>
      <w:r w:rsidRPr="00D9401D">
        <w:rPr>
          <w:rtl/>
        </w:rPr>
        <w:t xml:space="preserve">, </w:t>
      </w:r>
      <w:r w:rsidRPr="00D9401D">
        <w:rPr>
          <w:i/>
          <w:iCs/>
          <w:rtl/>
        </w:rPr>
        <w:t>41</w:t>
      </w:r>
      <w:r w:rsidRPr="00D9401D">
        <w:rPr>
          <w:rtl/>
        </w:rPr>
        <w:t>(41), 286–378</w:t>
      </w:r>
      <w:r w:rsidRPr="00D9401D">
        <w:t>.</w:t>
      </w:r>
    </w:p>
    <w:p w14:paraId="66C123B6" w14:textId="77777777" w:rsidR="00127CFE" w:rsidRPr="00D9401D" w:rsidRDefault="00127CFE" w:rsidP="00C572E9">
      <w:pPr>
        <w:pStyle w:val="Bibliography"/>
        <w:spacing w:line="240" w:lineRule="auto"/>
      </w:pPr>
      <w:r w:rsidRPr="00D9401D">
        <w:rPr>
          <w:rtl/>
        </w:rPr>
        <w:t xml:space="preserve">محمد, م. ا. ا., محمد, ع., يسن, ا. م., &amp; عبد الفتاح, م. (2025). متطلبات الذكاء الاصطناعى في تطوير اداء العاملين بمديرية الشباب والرياضة بالشرقية. </w:t>
      </w:r>
      <w:r w:rsidRPr="00D9401D">
        <w:rPr>
          <w:i/>
          <w:iCs/>
          <w:rtl/>
        </w:rPr>
        <w:t>المجلة العلمية للتربية البدنية وعلوم الرياضة</w:t>
      </w:r>
      <w:r w:rsidRPr="00D9401D">
        <w:t>. https://doi.org/10.21608/sjes.2026.446243.2241</w:t>
      </w:r>
    </w:p>
    <w:p w14:paraId="1A83E4E5" w14:textId="77777777" w:rsidR="00127CFE" w:rsidRPr="00D9401D" w:rsidRDefault="00127CFE" w:rsidP="00C572E9">
      <w:pPr>
        <w:pStyle w:val="Bibliography"/>
        <w:spacing w:line="240" w:lineRule="auto"/>
      </w:pPr>
      <w:r w:rsidRPr="00D9401D">
        <w:rPr>
          <w:rtl/>
        </w:rPr>
        <w:t xml:space="preserve">محمود, م. ع. (2023). </w:t>
      </w:r>
      <w:r w:rsidRPr="00D9401D">
        <w:rPr>
          <w:i/>
          <w:iCs/>
          <w:rtl/>
        </w:rPr>
        <w:t>مقدمة في الذكاء الاصطناعي ونظم خبيرة</w:t>
      </w:r>
      <w:r w:rsidRPr="00D9401D">
        <w:rPr>
          <w:rtl/>
        </w:rPr>
        <w:t>. دار الفكر العربي</w:t>
      </w:r>
      <w:r w:rsidRPr="00D9401D">
        <w:t>.</w:t>
      </w:r>
    </w:p>
    <w:p w14:paraId="50F0EE9F" w14:textId="77777777" w:rsidR="00127CFE" w:rsidRPr="00D9401D" w:rsidRDefault="00127CFE" w:rsidP="00C572E9">
      <w:pPr>
        <w:pStyle w:val="Bibliography"/>
        <w:spacing w:line="240" w:lineRule="auto"/>
      </w:pPr>
      <w:r w:rsidRPr="00D9401D">
        <w:rPr>
          <w:rtl/>
        </w:rPr>
        <w:t xml:space="preserve">مرزوق, أ. م. م. غ., أبو ورده, ش. ح. م., &amp; الطبلاوي, ا. ا. ا. (2026). 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 </w:t>
      </w:r>
      <w:r w:rsidRPr="00D9401D">
        <w:rPr>
          <w:i/>
          <w:iCs/>
          <w:rtl/>
        </w:rPr>
        <w:t>مجلة الدراسات التجارية المعاصرة</w:t>
      </w:r>
      <w:r w:rsidRPr="00D9401D">
        <w:t>. https://doi.org/10.21608/csj.2026.471089.1729</w:t>
      </w:r>
    </w:p>
    <w:p w14:paraId="45FF23E7" w14:textId="77777777" w:rsidR="00127CFE" w:rsidRPr="00D9401D" w:rsidRDefault="00127CFE" w:rsidP="00C572E9">
      <w:pPr>
        <w:pStyle w:val="Bibliography"/>
        <w:spacing w:line="240" w:lineRule="auto"/>
      </w:pPr>
      <w:r w:rsidRPr="00D9401D">
        <w:rPr>
          <w:rtl/>
        </w:rPr>
        <w:t xml:space="preserve">مرسي, خ. ن. (1998). </w:t>
      </w:r>
      <w:r w:rsidRPr="00D9401D">
        <w:rPr>
          <w:i/>
          <w:iCs/>
          <w:rtl/>
        </w:rPr>
        <w:t>الميزة التنافسية في مجال الأعمال</w:t>
      </w:r>
      <w:r w:rsidRPr="00D9401D">
        <w:rPr>
          <w:rtl/>
        </w:rPr>
        <w:t>. مركز الإسكندرية للكتاب</w:t>
      </w:r>
      <w:r w:rsidRPr="00D9401D">
        <w:t>.</w:t>
      </w:r>
    </w:p>
    <w:p w14:paraId="68111C19" w14:textId="77777777" w:rsidR="00127CFE" w:rsidRPr="00D9401D" w:rsidRDefault="00127CFE" w:rsidP="00C572E9">
      <w:pPr>
        <w:pStyle w:val="Bibliography"/>
        <w:spacing w:line="240" w:lineRule="auto"/>
      </w:pPr>
      <w:r w:rsidRPr="00D9401D">
        <w:rPr>
          <w:rtl/>
        </w:rPr>
        <w:lastRenderedPageBreak/>
        <w:t xml:space="preserve">مسعودة, ت., &amp; البشير, ع. (2024). حوكمة الذكاء الاصطناعي كآلية لتعزيز التعليم الإلكتروني. </w:t>
      </w:r>
      <w:r w:rsidRPr="00D9401D">
        <w:rPr>
          <w:i/>
          <w:iCs/>
          <w:rtl/>
        </w:rPr>
        <w:t>مجلة اقتصاد المال والأعمال</w:t>
      </w:r>
      <w:r w:rsidRPr="00D9401D">
        <w:rPr>
          <w:rtl/>
        </w:rPr>
        <w:t xml:space="preserve">, </w:t>
      </w:r>
      <w:r w:rsidRPr="00D9401D">
        <w:rPr>
          <w:i/>
          <w:iCs/>
          <w:rtl/>
        </w:rPr>
        <w:t>008</w:t>
      </w:r>
      <w:r w:rsidRPr="00D9401D">
        <w:rPr>
          <w:rtl/>
        </w:rPr>
        <w:t>(002), 447–460</w:t>
      </w:r>
      <w:r w:rsidRPr="00D9401D">
        <w:t>.</w:t>
      </w:r>
    </w:p>
    <w:p w14:paraId="736FDA59" w14:textId="77777777" w:rsidR="00127CFE" w:rsidRPr="00D9401D" w:rsidRDefault="00127CFE" w:rsidP="00C572E9">
      <w:pPr>
        <w:pStyle w:val="Bibliography"/>
        <w:spacing w:line="240" w:lineRule="auto"/>
      </w:pPr>
      <w:r w:rsidRPr="00D9401D">
        <w:rPr>
          <w:rtl/>
        </w:rPr>
        <w:t xml:space="preserve">وزارة الاتصالات وتقنية المعلومات. (2024). </w:t>
      </w:r>
      <w:r w:rsidRPr="00D9401D">
        <w:rPr>
          <w:i/>
          <w:iCs/>
          <w:rtl/>
        </w:rPr>
        <w:t>الذكاء الاصطناعي والتحول الرقمي في المملكة العربية السعودية</w:t>
      </w:r>
      <w:r w:rsidRPr="00D9401D">
        <w:rPr>
          <w:rtl/>
        </w:rPr>
        <w:t>. وزارة الاتصالات وتقنية المعلومات</w:t>
      </w:r>
      <w:r w:rsidRPr="00D9401D">
        <w:t>. https://www.mcit.gov.sa</w:t>
      </w:r>
    </w:p>
    <w:p w14:paraId="25187E6C" w14:textId="77777777" w:rsidR="00127CFE" w:rsidRPr="00D9401D" w:rsidRDefault="00127CFE" w:rsidP="00C572E9">
      <w:pPr>
        <w:pStyle w:val="Bibliography"/>
        <w:spacing w:line="240" w:lineRule="auto"/>
      </w:pPr>
      <w:r w:rsidRPr="00D9401D">
        <w:rPr>
          <w:rtl/>
        </w:rPr>
        <w:t xml:space="preserve">وزارة السياحة. (2024). </w:t>
      </w:r>
      <w:r w:rsidRPr="00D9401D">
        <w:rPr>
          <w:i/>
          <w:iCs/>
          <w:rtl/>
        </w:rPr>
        <w:t>التحول الرقمي في القطاع السياحي</w:t>
      </w:r>
      <w:r w:rsidRPr="00D9401D">
        <w:rPr>
          <w:rtl/>
        </w:rPr>
        <w:t>. وزارة السياحة</w:t>
      </w:r>
      <w:r w:rsidRPr="00D9401D">
        <w:t>. https://mt.gov.sa</w:t>
      </w:r>
    </w:p>
    <w:p w14:paraId="37B6B2E7" w14:textId="77777777" w:rsidR="00127CFE" w:rsidRPr="00D9401D" w:rsidRDefault="00127CFE" w:rsidP="00C572E9">
      <w:pPr>
        <w:pStyle w:val="Bibliography"/>
        <w:spacing w:line="240" w:lineRule="auto"/>
      </w:pPr>
      <w:r w:rsidRPr="00D9401D">
        <w:rPr>
          <w:rtl/>
        </w:rPr>
        <w:t xml:space="preserve">يوسف, ح. أ. إ. ي. (2025). تطبيقات الذكاء الاصطناعي وانعكاساتها التنموية اجتماعياً واقتصادياً على المجتمع المصرى. </w:t>
      </w:r>
      <w:r w:rsidRPr="00D9401D">
        <w:rPr>
          <w:i/>
          <w:iCs/>
          <w:rtl/>
        </w:rPr>
        <w:t>حوليات أداب عين شمس</w:t>
      </w:r>
      <w:r w:rsidRPr="00D9401D">
        <w:t>. https://doi.org/10.21608/aafu.2025.261188.1775</w:t>
      </w:r>
    </w:p>
    <w:p w14:paraId="14E91C5C" w14:textId="771952CE" w:rsidR="00EE08DD" w:rsidRPr="00D9401D" w:rsidRDefault="00257476" w:rsidP="00C572E9">
      <w:pPr>
        <w:pStyle w:val="Bibliography"/>
        <w:spacing w:line="240" w:lineRule="auto"/>
        <w:ind w:hanging="514"/>
        <w:rPr>
          <w:rtl/>
        </w:rPr>
      </w:pPr>
      <w:r w:rsidRPr="00D9401D">
        <w:rPr>
          <w:rFonts w:hint="cs"/>
          <w:sz w:val="32"/>
          <w:szCs w:val="32"/>
          <w:rtl/>
          <w:lang w:bidi="ar-EG"/>
        </w:rPr>
        <w:fldChar w:fldCharType="end"/>
      </w:r>
      <w:r w:rsidR="00EE08DD" w:rsidRPr="00D9401D">
        <w:rPr>
          <w:rtl/>
        </w:rPr>
        <w:t>نادية, خ. (2012). أساليب قياس الأداء والفعالية بالمؤسسة الصحية وسبل تطويرهما</w:t>
      </w:r>
      <w:r w:rsidR="00EE08DD" w:rsidRPr="00D9401D">
        <w:t xml:space="preserve">. </w:t>
      </w:r>
      <w:r w:rsidR="00EE08DD" w:rsidRPr="00D9401D">
        <w:rPr>
          <w:rtl/>
        </w:rPr>
        <w:t>مجلة رؤى اقتصادية</w:t>
      </w:r>
      <w:r w:rsidR="00EE08DD" w:rsidRPr="00D9401D">
        <w:t>, 3(3), 85–102.</w:t>
      </w:r>
    </w:p>
    <w:p w14:paraId="291B5293" w14:textId="77777777" w:rsidR="002A13AD" w:rsidRPr="00D9401D" w:rsidRDefault="002A13AD" w:rsidP="002A13AD">
      <w:pPr>
        <w:rPr>
          <w:rtl/>
        </w:rPr>
      </w:pPr>
    </w:p>
    <w:p w14:paraId="3F0C35E9" w14:textId="16566339" w:rsidR="002A13AD" w:rsidRPr="00D9401D" w:rsidRDefault="002A13AD" w:rsidP="002A13AD">
      <w:pPr>
        <w:pStyle w:val="Heading2"/>
        <w:rPr>
          <w:rtl/>
        </w:rPr>
      </w:pPr>
      <w:bookmarkStart w:id="105" w:name="_Toc235451867"/>
      <w:bookmarkStart w:id="106" w:name="_Toc235452161"/>
      <w:r w:rsidRPr="00D9401D">
        <w:rPr>
          <w:rFonts w:hint="cs"/>
          <w:rtl/>
        </w:rPr>
        <w:t>المراجع الأجنبية</w:t>
      </w:r>
      <w:bookmarkEnd w:id="105"/>
      <w:bookmarkEnd w:id="106"/>
    </w:p>
    <w:p w14:paraId="55BF6D85" w14:textId="77777777" w:rsidR="002A13AD" w:rsidRPr="00D9401D" w:rsidRDefault="002A13AD" w:rsidP="002A13AD">
      <w:pPr>
        <w:pStyle w:val="Bibliography"/>
        <w:spacing w:line="240" w:lineRule="auto"/>
      </w:pPr>
      <w:proofErr w:type="spellStart"/>
      <w:r w:rsidRPr="00D9401D">
        <w:t>Akkisetty</w:t>
      </w:r>
      <w:proofErr w:type="spellEnd"/>
      <w:r w:rsidRPr="00D9401D">
        <w:t xml:space="preserve">, P. K. (2025). An Overview of AI Platforms, Frameworks, Libraries, and Processors. In </w:t>
      </w:r>
      <w:r w:rsidRPr="00D9401D">
        <w:rPr>
          <w:i/>
          <w:iCs/>
        </w:rPr>
        <w:t>Model Optimization Methods for Efficient and Edge AI</w:t>
      </w:r>
      <w:r w:rsidRPr="00D9401D">
        <w:t xml:space="preserve"> (pp. 43–55). John Wiley &amp; Sons, Ltd. https://doi.org/10.1002/9781394219230.ch3</w:t>
      </w:r>
    </w:p>
    <w:p w14:paraId="2BD96ABF" w14:textId="77777777" w:rsidR="002A13AD" w:rsidRPr="00D9401D" w:rsidRDefault="002A13AD" w:rsidP="002A13AD">
      <w:pPr>
        <w:pStyle w:val="Bibliography"/>
        <w:spacing w:line="240" w:lineRule="auto"/>
      </w:pPr>
      <w:proofErr w:type="spellStart"/>
      <w:r w:rsidRPr="00D9401D">
        <w:t>Almatrooshi</w:t>
      </w:r>
      <w:proofErr w:type="spellEnd"/>
      <w:r w:rsidRPr="00D9401D">
        <w:t xml:space="preserve">, B., Singh, S. K., &amp; Farouk, S. (2016). Determinants of organizational performance: A proposed framework. </w:t>
      </w:r>
      <w:r w:rsidRPr="00D9401D">
        <w:rPr>
          <w:i/>
          <w:iCs/>
        </w:rPr>
        <w:t>International Journal of Productivity and Performance Management</w:t>
      </w:r>
      <w:r w:rsidRPr="00D9401D">
        <w:t xml:space="preserve">, </w:t>
      </w:r>
      <w:r w:rsidRPr="00D9401D">
        <w:rPr>
          <w:i/>
          <w:iCs/>
        </w:rPr>
        <w:t>65</w:t>
      </w:r>
      <w:r w:rsidRPr="00D9401D">
        <w:t>(6), 844–859. https://doi.org/10.1108/IJPPM-02-2016-0038</w:t>
      </w:r>
    </w:p>
    <w:p w14:paraId="4EE0FCA6" w14:textId="77777777" w:rsidR="002A13AD" w:rsidRPr="00D9401D" w:rsidRDefault="002A13AD" w:rsidP="002A13AD">
      <w:pPr>
        <w:pStyle w:val="Bibliography"/>
        <w:spacing w:line="240" w:lineRule="auto"/>
      </w:pPr>
      <w:r w:rsidRPr="00D9401D">
        <w:t xml:space="preserve">Amit, R., &amp; Schoemaker, P. J. H. (1993). Strategic Assets and Organizational Rent. </w:t>
      </w:r>
      <w:r w:rsidRPr="00D9401D">
        <w:rPr>
          <w:i/>
          <w:iCs/>
        </w:rPr>
        <w:t>Strategic Management Journal</w:t>
      </w:r>
      <w:r w:rsidRPr="00D9401D">
        <w:t xml:space="preserve">, </w:t>
      </w:r>
      <w:r w:rsidRPr="00D9401D">
        <w:rPr>
          <w:i/>
          <w:iCs/>
        </w:rPr>
        <w:t>14</w:t>
      </w:r>
      <w:r w:rsidRPr="00D9401D">
        <w:t>(1), 33–46. https://doi.org/10.1002/smj.4250140105</w:t>
      </w:r>
    </w:p>
    <w:p w14:paraId="28494F49" w14:textId="77777777" w:rsidR="002A13AD" w:rsidRPr="00D9401D" w:rsidRDefault="002A13AD" w:rsidP="002A13AD">
      <w:pPr>
        <w:pStyle w:val="Bibliography"/>
        <w:spacing w:line="240" w:lineRule="auto"/>
      </w:pPr>
      <w:proofErr w:type="spellStart"/>
      <w:r w:rsidRPr="00D9401D">
        <w:t>Atoum</w:t>
      </w:r>
      <w:proofErr w:type="spellEnd"/>
      <w:r w:rsidRPr="00D9401D">
        <w:t xml:space="preserve">, I. (2025). Revolutionizing AI Governance: Addressing Bias and Ensuring Accountability Through the Holistic AI Governance Framework. </w:t>
      </w:r>
      <w:r w:rsidRPr="00D9401D">
        <w:rPr>
          <w:i/>
          <w:iCs/>
        </w:rPr>
        <w:t xml:space="preserve">International Journal of Advanced Computer Science </w:t>
      </w:r>
      <w:r w:rsidRPr="00D9401D">
        <w:rPr>
          <w:i/>
          <w:iCs/>
        </w:rPr>
        <w:lastRenderedPageBreak/>
        <w:t>and Applications (IJACSA)</w:t>
      </w:r>
      <w:r w:rsidRPr="00D9401D">
        <w:t xml:space="preserve">, </w:t>
      </w:r>
      <w:r w:rsidRPr="00D9401D">
        <w:rPr>
          <w:i/>
          <w:iCs/>
        </w:rPr>
        <w:t>16</w:t>
      </w:r>
      <w:r w:rsidRPr="00D9401D">
        <w:t>(2). https://doi.org/10.14569/IJACSA.2025.0160283</w:t>
      </w:r>
    </w:p>
    <w:p w14:paraId="1F737B56" w14:textId="77777777" w:rsidR="002A13AD" w:rsidRPr="00D9401D" w:rsidRDefault="002A13AD" w:rsidP="002A13AD">
      <w:pPr>
        <w:pStyle w:val="Bibliography"/>
        <w:spacing w:line="240" w:lineRule="auto"/>
      </w:pPr>
      <w:r w:rsidRPr="00D9401D">
        <w:t xml:space="preserve">Barney, J. B. (1991). Firm Resources and Sustained Competitive Advantage. </w:t>
      </w:r>
      <w:r w:rsidRPr="00D9401D">
        <w:rPr>
          <w:i/>
          <w:iCs/>
        </w:rPr>
        <w:t>Journal of Management</w:t>
      </w:r>
      <w:r w:rsidRPr="00D9401D">
        <w:t xml:space="preserve">, </w:t>
      </w:r>
      <w:r w:rsidRPr="00D9401D">
        <w:rPr>
          <w:i/>
          <w:iCs/>
        </w:rPr>
        <w:t>17</w:t>
      </w:r>
      <w:r w:rsidRPr="00D9401D">
        <w:t>(1), 99–120. https://doi.org/10.1177/014920639101700108</w:t>
      </w:r>
    </w:p>
    <w:p w14:paraId="2C4F6796" w14:textId="77777777" w:rsidR="002A13AD" w:rsidRPr="00D9401D" w:rsidRDefault="002A13AD" w:rsidP="002A13AD">
      <w:pPr>
        <w:pStyle w:val="Bibliography"/>
        <w:spacing w:line="240" w:lineRule="auto"/>
      </w:pPr>
      <w:r w:rsidRPr="00D9401D">
        <w:t xml:space="preserve">Barua, B., &amp; Kaiser, M. S. (2024). </w:t>
      </w:r>
      <w:r w:rsidRPr="00D9401D">
        <w:rPr>
          <w:i/>
          <w:iCs/>
        </w:rPr>
        <w:t>Leveraging Microservices Architecture for Dynamic Pricing in the Travel Industry: Algorithms, Scalability, and Impact on Revenue and Customer Satisfaction</w:t>
      </w:r>
      <w:r w:rsidRPr="00D9401D">
        <w:t xml:space="preserve"> (arXiv:2411.01636). </w:t>
      </w:r>
      <w:proofErr w:type="spellStart"/>
      <w:r w:rsidRPr="00D9401D">
        <w:t>arXiv</w:t>
      </w:r>
      <w:proofErr w:type="spellEnd"/>
      <w:r w:rsidRPr="00D9401D">
        <w:t>. https://doi.org/10.48550/arXiv.2411.01636</w:t>
      </w:r>
    </w:p>
    <w:p w14:paraId="7D45BB0F" w14:textId="77777777" w:rsidR="002A13AD" w:rsidRPr="00D9401D" w:rsidRDefault="002A13AD" w:rsidP="002A13AD">
      <w:pPr>
        <w:pStyle w:val="Bibliography"/>
        <w:spacing w:line="240" w:lineRule="auto"/>
      </w:pPr>
      <w:r w:rsidRPr="00D9401D">
        <w:t xml:space="preserve">Batool, A., </w:t>
      </w:r>
      <w:proofErr w:type="spellStart"/>
      <w:r w:rsidRPr="00D9401D">
        <w:t>Zowghi</w:t>
      </w:r>
      <w:proofErr w:type="spellEnd"/>
      <w:r w:rsidRPr="00D9401D">
        <w:t xml:space="preserve">, D., &amp; Bano, M. (2025). AI governance: A systematic literature review. </w:t>
      </w:r>
      <w:r w:rsidRPr="00D9401D">
        <w:rPr>
          <w:i/>
          <w:iCs/>
        </w:rPr>
        <w:t>AI and Ethics</w:t>
      </w:r>
      <w:r w:rsidRPr="00D9401D">
        <w:t xml:space="preserve">, </w:t>
      </w:r>
      <w:r w:rsidRPr="00D9401D">
        <w:rPr>
          <w:i/>
          <w:iCs/>
        </w:rPr>
        <w:t>5</w:t>
      </w:r>
      <w:r w:rsidRPr="00D9401D">
        <w:t>(3), 3265–3279. https://doi.org/10.1007/s43681-024-00653-w</w:t>
      </w:r>
    </w:p>
    <w:p w14:paraId="772618EB" w14:textId="77777777" w:rsidR="002A13AD" w:rsidRPr="00D9401D" w:rsidRDefault="002A13AD" w:rsidP="002A13AD">
      <w:pPr>
        <w:pStyle w:val="Bibliography"/>
        <w:spacing w:line="240" w:lineRule="auto"/>
      </w:pPr>
      <w:r w:rsidRPr="00D9401D">
        <w:t xml:space="preserve">Benaddi, L., </w:t>
      </w:r>
      <w:proofErr w:type="spellStart"/>
      <w:r w:rsidRPr="00D9401D">
        <w:t>Ouaddi</w:t>
      </w:r>
      <w:proofErr w:type="spellEnd"/>
      <w:r w:rsidRPr="00D9401D">
        <w:t xml:space="preserve">, C., Jakimi, A., &amp; </w:t>
      </w:r>
      <w:proofErr w:type="spellStart"/>
      <w:r w:rsidRPr="00D9401D">
        <w:t>Ouchao</w:t>
      </w:r>
      <w:proofErr w:type="spellEnd"/>
      <w:r w:rsidRPr="00D9401D">
        <w:t xml:space="preserve">, B. (2024). A Systematic Review of Chatbots: Classification, Development, and Their Impact on Tourism. </w:t>
      </w:r>
      <w:r w:rsidRPr="00D9401D">
        <w:rPr>
          <w:i/>
          <w:iCs/>
        </w:rPr>
        <w:t>IEEE Access</w:t>
      </w:r>
      <w:r w:rsidRPr="00D9401D">
        <w:t xml:space="preserve">, </w:t>
      </w:r>
      <w:r w:rsidRPr="00D9401D">
        <w:rPr>
          <w:i/>
          <w:iCs/>
        </w:rPr>
        <w:t>12</w:t>
      </w:r>
      <w:r w:rsidRPr="00D9401D">
        <w:t>, 78799–78810. https://doi.org/10.1109/ACCESS.2024.3408108</w:t>
      </w:r>
    </w:p>
    <w:p w14:paraId="0B96F3EC" w14:textId="77777777" w:rsidR="002A13AD" w:rsidRPr="00D9401D" w:rsidRDefault="002A13AD" w:rsidP="002A13AD">
      <w:pPr>
        <w:pStyle w:val="Bibliography"/>
        <w:spacing w:line="240" w:lineRule="auto"/>
      </w:pPr>
      <w:r w:rsidRPr="00D9401D">
        <w:t xml:space="preserve">Boland, T., &amp; Fowler, A. (2000). A systems perspective of performance management in public sector organizations. </w:t>
      </w:r>
      <w:r w:rsidRPr="00D9401D">
        <w:rPr>
          <w:i/>
          <w:iCs/>
        </w:rPr>
        <w:t>International Journal of Public Sector Management</w:t>
      </w:r>
      <w:r w:rsidRPr="00D9401D">
        <w:t xml:space="preserve">, </w:t>
      </w:r>
      <w:r w:rsidRPr="00D9401D">
        <w:rPr>
          <w:i/>
          <w:iCs/>
        </w:rPr>
        <w:t>13</w:t>
      </w:r>
      <w:r w:rsidRPr="00D9401D">
        <w:t>(5), 417–446.</w:t>
      </w:r>
    </w:p>
    <w:p w14:paraId="391864A6" w14:textId="77777777" w:rsidR="002A13AD" w:rsidRPr="00D9401D" w:rsidRDefault="002A13AD" w:rsidP="002A13AD">
      <w:pPr>
        <w:pStyle w:val="Bibliography"/>
        <w:spacing w:line="240" w:lineRule="auto"/>
      </w:pPr>
      <w:r w:rsidRPr="00D9401D">
        <w:t xml:space="preserve">Campos Zabala, F. J. (2023). The Barriers for Implementing AI. In F. J. Campos Zabala (Ed.), </w:t>
      </w:r>
      <w:r w:rsidRPr="00D9401D">
        <w:rPr>
          <w:i/>
          <w:iCs/>
        </w:rPr>
        <w:t>Grow Your Business with AI: A First Principles Approach for Scaling Artificial Intelligence in the Enterprise</w:t>
      </w:r>
      <w:r w:rsidRPr="00D9401D">
        <w:t xml:space="preserve"> (pp. 85–110). </w:t>
      </w:r>
      <w:proofErr w:type="spellStart"/>
      <w:r w:rsidRPr="00D9401D">
        <w:t>Apress</w:t>
      </w:r>
      <w:proofErr w:type="spellEnd"/>
      <w:r w:rsidRPr="00D9401D">
        <w:t>. https://doi.org/10.1007/978-1-4842-9669-1_4</w:t>
      </w:r>
    </w:p>
    <w:p w14:paraId="77DA0BD1" w14:textId="77777777" w:rsidR="002A13AD" w:rsidRPr="00D9401D" w:rsidRDefault="002A13AD" w:rsidP="002A13AD">
      <w:pPr>
        <w:pStyle w:val="Bibliography"/>
        <w:spacing w:line="240" w:lineRule="auto"/>
      </w:pPr>
      <w:r w:rsidRPr="00D9401D">
        <w:t xml:space="preserve">Chen, D., Esperança, J. P., &amp; Wang, S. (2022). The Impact of Artificial Intelligence on Firm Performance: An Application of the Resource-Based View to e-Commerce Firms. </w:t>
      </w:r>
      <w:r w:rsidRPr="00D9401D">
        <w:rPr>
          <w:i/>
          <w:iCs/>
        </w:rPr>
        <w:t>Frontiers in Psychology</w:t>
      </w:r>
      <w:r w:rsidRPr="00D9401D">
        <w:t xml:space="preserve">, </w:t>
      </w:r>
      <w:r w:rsidRPr="00D9401D">
        <w:rPr>
          <w:i/>
          <w:iCs/>
        </w:rPr>
        <w:t>13</w:t>
      </w:r>
      <w:r w:rsidRPr="00D9401D">
        <w:t>, 884830. https://doi.org/10.3389/fpsyg.2022.884830</w:t>
      </w:r>
    </w:p>
    <w:p w14:paraId="03045720" w14:textId="77777777" w:rsidR="002A13AD" w:rsidRPr="00D9401D" w:rsidRDefault="002A13AD" w:rsidP="002A13AD">
      <w:pPr>
        <w:pStyle w:val="Bibliography"/>
        <w:spacing w:line="240" w:lineRule="auto"/>
      </w:pPr>
      <w:proofErr w:type="spellStart"/>
      <w:r w:rsidRPr="00D9401D">
        <w:lastRenderedPageBreak/>
        <w:t>Coeckelbergh</w:t>
      </w:r>
      <w:proofErr w:type="spellEnd"/>
      <w:r w:rsidRPr="00D9401D">
        <w:t xml:space="preserve">, M. (2024). </w:t>
      </w:r>
      <w:r w:rsidRPr="00D9401D">
        <w:rPr>
          <w:i/>
          <w:iCs/>
          <w:rtl/>
        </w:rPr>
        <w:t>أخلاقيات الذكاء الاصطناعي</w:t>
      </w:r>
      <w:r w:rsidRPr="00D9401D">
        <w:t xml:space="preserve"> (</w:t>
      </w:r>
      <w:r w:rsidRPr="00D9401D">
        <w:rPr>
          <w:rtl/>
        </w:rPr>
        <w:t>ه. ع. ا. غانم</w:t>
      </w:r>
      <w:r w:rsidRPr="00D9401D">
        <w:t xml:space="preserve">, Trans.). </w:t>
      </w:r>
      <w:r w:rsidRPr="00D9401D">
        <w:rPr>
          <w:rtl/>
        </w:rPr>
        <w:t>مؤسسة هنداوي</w:t>
      </w:r>
      <w:r w:rsidRPr="00D9401D">
        <w:t>. https://www.hindawi.org/books/57073919/</w:t>
      </w:r>
    </w:p>
    <w:p w14:paraId="588F2663" w14:textId="77777777" w:rsidR="002A13AD" w:rsidRPr="00D9401D" w:rsidRDefault="002A13AD" w:rsidP="002A13AD">
      <w:pPr>
        <w:pStyle w:val="Bibliography"/>
        <w:spacing w:line="240" w:lineRule="auto"/>
      </w:pPr>
      <w:r w:rsidRPr="00D9401D">
        <w:t xml:space="preserve">de Almeida, P. G. R., &amp; dos Santos Júnior, C. D. (2025). Artificial intelligence governance: Understanding how public organizations implement it. </w:t>
      </w:r>
      <w:r w:rsidRPr="00D9401D">
        <w:rPr>
          <w:i/>
          <w:iCs/>
        </w:rPr>
        <w:t>Government Information Quarterly</w:t>
      </w:r>
      <w:r w:rsidRPr="00D9401D">
        <w:t xml:space="preserve">, </w:t>
      </w:r>
      <w:r w:rsidRPr="00D9401D">
        <w:rPr>
          <w:i/>
          <w:iCs/>
        </w:rPr>
        <w:t>42</w:t>
      </w:r>
      <w:r w:rsidRPr="00D9401D">
        <w:t>(1), 102003. https://doi.org/10.1016/j.giq.2024.102003</w:t>
      </w:r>
    </w:p>
    <w:p w14:paraId="06C093EA" w14:textId="77777777" w:rsidR="002A13AD" w:rsidRPr="00D9401D" w:rsidRDefault="002A13AD" w:rsidP="002A13AD">
      <w:pPr>
        <w:pStyle w:val="Bibliography"/>
        <w:spacing w:line="240" w:lineRule="auto"/>
      </w:pPr>
      <w:r w:rsidRPr="00D9401D">
        <w:t xml:space="preserve">El </w:t>
      </w:r>
      <w:proofErr w:type="spellStart"/>
      <w:r w:rsidRPr="00D9401D">
        <w:t>Nemar</w:t>
      </w:r>
      <w:proofErr w:type="spellEnd"/>
      <w:r w:rsidRPr="00D9401D">
        <w:t xml:space="preserve">, S., El-Chaarani, H., </w:t>
      </w:r>
      <w:proofErr w:type="spellStart"/>
      <w:r w:rsidRPr="00D9401D">
        <w:t>Dandachi</w:t>
      </w:r>
      <w:proofErr w:type="spellEnd"/>
      <w:r w:rsidRPr="00D9401D">
        <w:t xml:space="preserve">, I., &amp; Castellano, S. (2025). Resource-based view and sustainable advantage: A framework for SMEs. </w:t>
      </w:r>
      <w:r w:rsidRPr="00D9401D">
        <w:rPr>
          <w:i/>
          <w:iCs/>
        </w:rPr>
        <w:t>Journal of Strategic Marketing</w:t>
      </w:r>
      <w:r w:rsidRPr="00D9401D">
        <w:t xml:space="preserve">, </w:t>
      </w:r>
      <w:r w:rsidRPr="00D9401D">
        <w:rPr>
          <w:i/>
          <w:iCs/>
        </w:rPr>
        <w:t>33</w:t>
      </w:r>
      <w:r w:rsidRPr="00D9401D">
        <w:t>(6), 798–821. https://doi.org/10.1080/0965254X.2022.2160486</w:t>
      </w:r>
    </w:p>
    <w:p w14:paraId="24F72A5D" w14:textId="77777777" w:rsidR="002A13AD" w:rsidRPr="00D9401D" w:rsidRDefault="002A13AD" w:rsidP="002A13AD">
      <w:pPr>
        <w:pStyle w:val="Bibliography"/>
        <w:spacing w:line="240" w:lineRule="auto"/>
      </w:pPr>
      <w:r w:rsidRPr="00D9401D">
        <w:t xml:space="preserve">Ersoy, A., &amp; </w:t>
      </w:r>
      <w:proofErr w:type="spellStart"/>
      <w:r w:rsidRPr="00D9401D">
        <w:t>Ehti</w:t>
      </w:r>
      <w:r w:rsidRPr="00D9401D">
        <w:rPr>
          <w:rFonts w:ascii="Times New Roman" w:hAnsi="Times New Roman" w:cs="Times New Roman"/>
        </w:rPr>
        <w:t>̇</w:t>
      </w:r>
      <w:r w:rsidRPr="00D9401D">
        <w:t>Yar</w:t>
      </w:r>
      <w:proofErr w:type="spellEnd"/>
      <w:r w:rsidRPr="00D9401D">
        <w:t xml:space="preserve">, R. (2023). The Impact of Artificial Intelligence on Hospitality Employees’ Work Outcomes. </w:t>
      </w:r>
      <w:r w:rsidRPr="00D9401D">
        <w:rPr>
          <w:i/>
          <w:iCs/>
        </w:rPr>
        <w:t>Advances in Hospitality and Tourism Research (AHTR)</w:t>
      </w:r>
      <w:r w:rsidRPr="00D9401D">
        <w:t xml:space="preserve">, </w:t>
      </w:r>
      <w:r w:rsidRPr="00D9401D">
        <w:rPr>
          <w:i/>
          <w:iCs/>
        </w:rPr>
        <w:t>11</w:t>
      </w:r>
      <w:r w:rsidRPr="00D9401D">
        <w:t>(4), 505–526. https://doi.org/10.30519/ahtr.1264966</w:t>
      </w:r>
    </w:p>
    <w:p w14:paraId="3920E7A9" w14:textId="77777777" w:rsidR="002A13AD" w:rsidRPr="00D9401D" w:rsidRDefault="002A13AD" w:rsidP="002A13AD">
      <w:pPr>
        <w:pStyle w:val="Bibliography"/>
        <w:spacing w:line="240" w:lineRule="auto"/>
      </w:pPr>
      <w:r w:rsidRPr="00D9401D">
        <w:t xml:space="preserve">Ghasemi, A., </w:t>
      </w:r>
      <w:proofErr w:type="spellStart"/>
      <w:r w:rsidRPr="00D9401D">
        <w:t>Hosseinpanah</w:t>
      </w:r>
      <w:proofErr w:type="spellEnd"/>
      <w:r w:rsidRPr="00D9401D">
        <w:t xml:space="preserve">, F., Kashfi, K., &amp; </w:t>
      </w:r>
      <w:proofErr w:type="spellStart"/>
      <w:r w:rsidRPr="00D9401D">
        <w:t>Bahadoran</w:t>
      </w:r>
      <w:proofErr w:type="spellEnd"/>
      <w:r w:rsidRPr="00D9401D">
        <w:t xml:space="preserve">, Z. (2025). Research Hypothesis: A Brief History, Central Role in Scientific Inquiry, and Characteristics. </w:t>
      </w:r>
      <w:r w:rsidRPr="00D9401D">
        <w:rPr>
          <w:i/>
          <w:iCs/>
        </w:rPr>
        <w:t>Addiction &amp; Health</w:t>
      </w:r>
      <w:r w:rsidRPr="00D9401D">
        <w:t xml:space="preserve">, </w:t>
      </w:r>
      <w:r w:rsidRPr="00D9401D">
        <w:rPr>
          <w:i/>
          <w:iCs/>
        </w:rPr>
        <w:t>17</w:t>
      </w:r>
      <w:r w:rsidRPr="00D9401D">
        <w:t>, 1623. https://doi.org/10.34172/ahj.1623</w:t>
      </w:r>
    </w:p>
    <w:p w14:paraId="3E6408E0" w14:textId="77777777" w:rsidR="002A13AD" w:rsidRPr="00D9401D" w:rsidRDefault="002A13AD" w:rsidP="002A13AD">
      <w:pPr>
        <w:pStyle w:val="Bibliography"/>
        <w:spacing w:line="240" w:lineRule="auto"/>
      </w:pPr>
      <w:r w:rsidRPr="00D9401D">
        <w:t xml:space="preserve">Grant, R. M. (1991). The Resource-Based Theory of Competitive Advantage: Implications for Strategy Formulation. </w:t>
      </w:r>
      <w:r w:rsidRPr="00D9401D">
        <w:rPr>
          <w:i/>
          <w:iCs/>
        </w:rPr>
        <w:t>California Management Review</w:t>
      </w:r>
      <w:r w:rsidRPr="00D9401D">
        <w:t xml:space="preserve">, </w:t>
      </w:r>
      <w:r w:rsidRPr="00D9401D">
        <w:rPr>
          <w:i/>
          <w:iCs/>
        </w:rPr>
        <w:t>33</w:t>
      </w:r>
      <w:r w:rsidRPr="00D9401D">
        <w:t>(3), 114–135. https://doi.org/10.2307/41166664</w:t>
      </w:r>
    </w:p>
    <w:p w14:paraId="1EB541FC" w14:textId="77777777" w:rsidR="002A13AD" w:rsidRPr="00D9401D" w:rsidRDefault="002A13AD" w:rsidP="002A13AD">
      <w:pPr>
        <w:pStyle w:val="Bibliography"/>
        <w:spacing w:line="240" w:lineRule="auto"/>
      </w:pPr>
      <w:r w:rsidRPr="00D9401D">
        <w:t xml:space="preserve">Hair, J. F., Babin, B. J., Anderson, R. E., &amp; Black, W. C. (2022). </w:t>
      </w:r>
      <w:r w:rsidRPr="00D9401D">
        <w:rPr>
          <w:i/>
          <w:iCs/>
        </w:rPr>
        <w:t>Multivariate Data Analysis</w:t>
      </w:r>
      <w:r w:rsidRPr="00D9401D">
        <w:t>. Cengage Learning.</w:t>
      </w:r>
    </w:p>
    <w:p w14:paraId="2AB11466" w14:textId="77777777" w:rsidR="002A13AD" w:rsidRPr="00D9401D" w:rsidRDefault="002A13AD" w:rsidP="002A13AD">
      <w:pPr>
        <w:pStyle w:val="Bibliography"/>
        <w:spacing w:line="240" w:lineRule="auto"/>
      </w:pPr>
      <w:r w:rsidRPr="00D9401D">
        <w:t xml:space="preserve">Ibrahim, E. M., &amp; Marwa. (2024). Understanding &amp; Measuring AI Capability: An Empirical Study on its Influence on Organizational Performance and Creativity. </w:t>
      </w:r>
      <w:r w:rsidRPr="00D9401D">
        <w:rPr>
          <w:i/>
          <w:iCs/>
          <w:rtl/>
        </w:rPr>
        <w:t>المجلة العلمية للإقتصاد و التجارة</w:t>
      </w:r>
      <w:r w:rsidRPr="00D9401D">
        <w:t>. https://doi.org/10.21608/jsec.2024.382928</w:t>
      </w:r>
    </w:p>
    <w:p w14:paraId="66685B34" w14:textId="77777777" w:rsidR="002A13AD" w:rsidRPr="00D9401D" w:rsidRDefault="002A13AD" w:rsidP="002A13AD">
      <w:pPr>
        <w:pStyle w:val="Bibliography"/>
        <w:spacing w:line="240" w:lineRule="auto"/>
      </w:pPr>
      <w:r w:rsidRPr="00D9401D">
        <w:lastRenderedPageBreak/>
        <w:t xml:space="preserve">Imran, M. A. U., Raiyan, </w:t>
      </w:r>
      <w:proofErr w:type="spellStart"/>
      <w:r w:rsidRPr="00D9401D">
        <w:t>Samiun</w:t>
      </w:r>
      <w:proofErr w:type="spellEnd"/>
      <w:r w:rsidRPr="00D9401D">
        <w:t xml:space="preserve">, M., Dhar, S. R., Noor, S. K., &amp; </w:t>
      </w:r>
      <w:proofErr w:type="spellStart"/>
      <w:r w:rsidRPr="00D9401D">
        <w:t>Sozib</w:t>
      </w:r>
      <w:proofErr w:type="spellEnd"/>
      <w:r w:rsidRPr="00D9401D">
        <w:t xml:space="preserve">, H. M. (2024). A Predictive Analysis of Tourism Recovery Using Digital Marketing Metrics. </w:t>
      </w:r>
      <w:r w:rsidRPr="00D9401D">
        <w:rPr>
          <w:i/>
          <w:iCs/>
        </w:rPr>
        <w:t>2024 International Conference on Intelligent Cybernetics Technology &amp; Applications (</w:t>
      </w:r>
      <w:proofErr w:type="spellStart"/>
      <w:r w:rsidRPr="00D9401D">
        <w:rPr>
          <w:i/>
          <w:iCs/>
        </w:rPr>
        <w:t>ICICyTA</w:t>
      </w:r>
      <w:proofErr w:type="spellEnd"/>
      <w:r w:rsidRPr="00D9401D">
        <w:rPr>
          <w:i/>
          <w:iCs/>
        </w:rPr>
        <w:t>)</w:t>
      </w:r>
      <w:r w:rsidRPr="00D9401D">
        <w:t>, 350–356. https://doi.org/10.1109/ICICYTA64807.2024.10913229</w:t>
      </w:r>
    </w:p>
    <w:p w14:paraId="4C7FC50A" w14:textId="77777777" w:rsidR="002A13AD" w:rsidRPr="00D9401D" w:rsidRDefault="002A13AD" w:rsidP="002A13AD">
      <w:pPr>
        <w:pStyle w:val="Bibliography"/>
        <w:spacing w:line="240" w:lineRule="auto"/>
      </w:pPr>
      <w:r w:rsidRPr="00D9401D">
        <w:t xml:space="preserve">ISO. (2023). </w:t>
      </w:r>
      <w:r w:rsidRPr="00D9401D">
        <w:rPr>
          <w:i/>
          <w:iCs/>
        </w:rPr>
        <w:t>ISO/IEC 42001:2023—Information technology – Artificial intelligence – Management system</w:t>
      </w:r>
      <w:r w:rsidRPr="00D9401D">
        <w:t xml:space="preserve"> [International Standard]. ISO/IEC. https://www.iso.org/standard/81230.html</w:t>
      </w:r>
    </w:p>
    <w:p w14:paraId="5CB6E0BB" w14:textId="77777777" w:rsidR="002A13AD" w:rsidRPr="00D9401D" w:rsidRDefault="002A13AD" w:rsidP="002A13AD">
      <w:pPr>
        <w:pStyle w:val="Bibliography"/>
        <w:spacing w:line="240" w:lineRule="auto"/>
      </w:pPr>
      <w:r w:rsidRPr="00D9401D">
        <w:t xml:space="preserve">Ivancevich, J. M., Donnelly, J. H., &amp; Gibson, J. L. (1980). </w:t>
      </w:r>
      <w:proofErr w:type="gramStart"/>
      <w:r w:rsidRPr="00D9401D">
        <w:rPr>
          <w:i/>
          <w:iCs/>
        </w:rPr>
        <w:t>Managing for</w:t>
      </w:r>
      <w:proofErr w:type="gramEnd"/>
      <w:r w:rsidRPr="00D9401D">
        <w:rPr>
          <w:i/>
          <w:iCs/>
        </w:rPr>
        <w:t xml:space="preserve"> Performance</w:t>
      </w:r>
      <w:r w:rsidRPr="00D9401D">
        <w:t>. Business Publications.</w:t>
      </w:r>
    </w:p>
    <w:p w14:paraId="6ED84670" w14:textId="77777777" w:rsidR="002A13AD" w:rsidRPr="00D9401D" w:rsidRDefault="002A13AD" w:rsidP="002A13AD">
      <w:pPr>
        <w:pStyle w:val="Bibliography"/>
        <w:spacing w:line="240" w:lineRule="auto"/>
      </w:pPr>
      <w:r w:rsidRPr="00D9401D">
        <w:t xml:space="preserve">Ivanov, S., &amp; </w:t>
      </w:r>
      <w:proofErr w:type="spellStart"/>
      <w:r w:rsidRPr="00D9401D">
        <w:t>Umbrello</w:t>
      </w:r>
      <w:proofErr w:type="spellEnd"/>
      <w:r w:rsidRPr="00D9401D">
        <w:t xml:space="preserve">, S. (2021). The Ethics of Artificial Intelligence and Robotization in Tourism and Hospitality—A Conceptual Framework and Research Agenda. </w:t>
      </w:r>
      <w:r w:rsidRPr="00D9401D">
        <w:rPr>
          <w:i/>
          <w:iCs/>
        </w:rPr>
        <w:t>Journal of Smart Tourism</w:t>
      </w:r>
      <w:r w:rsidRPr="00D9401D">
        <w:t xml:space="preserve">, </w:t>
      </w:r>
      <w:r w:rsidRPr="00D9401D">
        <w:rPr>
          <w:i/>
          <w:iCs/>
        </w:rPr>
        <w:t>1</w:t>
      </w:r>
      <w:r w:rsidRPr="00D9401D">
        <w:t>(4), 9–18. https://doi.org/10.52255/smarttourism.2021.1.4.3</w:t>
      </w:r>
    </w:p>
    <w:p w14:paraId="7A133517" w14:textId="77777777" w:rsidR="002A13AD" w:rsidRPr="00D9401D" w:rsidRDefault="002A13AD" w:rsidP="002A13AD">
      <w:pPr>
        <w:pStyle w:val="Bibliography"/>
        <w:spacing w:line="240" w:lineRule="auto"/>
      </w:pPr>
      <w:r w:rsidRPr="00D9401D">
        <w:t xml:space="preserve">Jensen, J., &amp; Sage, P. (2000). Systems Management Approach for Improvement of Organizational Performance Measurement Systems. </w:t>
      </w:r>
      <w:r w:rsidRPr="00D9401D">
        <w:rPr>
          <w:i/>
          <w:iCs/>
        </w:rPr>
        <w:t>Information Knowledge Systems Management</w:t>
      </w:r>
      <w:r w:rsidRPr="00D9401D">
        <w:t xml:space="preserve">, </w:t>
      </w:r>
      <w:r w:rsidRPr="00D9401D">
        <w:rPr>
          <w:i/>
          <w:iCs/>
        </w:rPr>
        <w:t>2</w:t>
      </w:r>
      <w:r w:rsidRPr="00D9401D">
        <w:t>(1), 36.</w:t>
      </w:r>
    </w:p>
    <w:p w14:paraId="4DE89DAE" w14:textId="77777777" w:rsidR="002A13AD" w:rsidRPr="00D9401D" w:rsidRDefault="002A13AD" w:rsidP="002A13AD">
      <w:pPr>
        <w:pStyle w:val="Bibliography"/>
        <w:spacing w:line="240" w:lineRule="auto"/>
      </w:pPr>
      <w:r w:rsidRPr="00D9401D">
        <w:t xml:space="preserve">Kabeyi, M. J. B. (2019). Organizational Strategic Planning, Implementation and Evaluation with Analysis of Challenges and Benefits. </w:t>
      </w:r>
      <w:r w:rsidRPr="00D9401D">
        <w:rPr>
          <w:i/>
          <w:iCs/>
        </w:rPr>
        <w:t>International Journal of Applied Research and Studies</w:t>
      </w:r>
      <w:r w:rsidRPr="00D9401D">
        <w:t xml:space="preserve">, </w:t>
      </w:r>
      <w:r w:rsidRPr="00D9401D">
        <w:rPr>
          <w:i/>
          <w:iCs/>
        </w:rPr>
        <w:t>5</w:t>
      </w:r>
      <w:r w:rsidRPr="00D9401D">
        <w:t>(6).</w:t>
      </w:r>
    </w:p>
    <w:p w14:paraId="6FF5EC75" w14:textId="77777777" w:rsidR="002A13AD" w:rsidRPr="00D9401D" w:rsidRDefault="002A13AD" w:rsidP="002A13AD">
      <w:pPr>
        <w:pStyle w:val="Bibliography"/>
        <w:spacing w:line="240" w:lineRule="auto"/>
      </w:pPr>
      <w:r w:rsidRPr="00D9401D">
        <w:t xml:space="preserve">Kaplan, R. S., &amp; Norton, D. P. (1996). </w:t>
      </w:r>
      <w:r w:rsidRPr="00D9401D">
        <w:rPr>
          <w:i/>
          <w:iCs/>
        </w:rPr>
        <w:t>The Balanced Scorecard: Translating Strategy into Action</w:t>
      </w:r>
      <w:r w:rsidRPr="00D9401D">
        <w:t>. Harvard Business School Press.</w:t>
      </w:r>
    </w:p>
    <w:p w14:paraId="487D32F3" w14:textId="77777777" w:rsidR="002A13AD" w:rsidRPr="00D9401D" w:rsidRDefault="002A13AD" w:rsidP="002A13AD">
      <w:pPr>
        <w:pStyle w:val="Bibliography"/>
        <w:spacing w:line="240" w:lineRule="auto"/>
      </w:pPr>
      <w:r w:rsidRPr="00D9401D">
        <w:t xml:space="preserve">Kassa, B. Y., &amp; Worku, E. K. (2025). The impact of artificial intelligence on organizational performance: The mediating role of employee productivity. </w:t>
      </w:r>
      <w:r w:rsidRPr="00D9401D">
        <w:rPr>
          <w:i/>
          <w:iCs/>
        </w:rPr>
        <w:t>Journal of Open Innovation: Technology, Market, and Complexity</w:t>
      </w:r>
      <w:r w:rsidRPr="00D9401D">
        <w:t xml:space="preserve">, </w:t>
      </w:r>
      <w:r w:rsidRPr="00D9401D">
        <w:rPr>
          <w:i/>
          <w:iCs/>
        </w:rPr>
        <w:t>11</w:t>
      </w:r>
      <w:r w:rsidRPr="00D9401D">
        <w:t>(1), 100474. https://doi.org/10.1016/j.joitmc.2025.100474</w:t>
      </w:r>
    </w:p>
    <w:p w14:paraId="0618643B" w14:textId="77777777" w:rsidR="002A13AD" w:rsidRPr="00D9401D" w:rsidRDefault="002A13AD" w:rsidP="002A13AD">
      <w:pPr>
        <w:pStyle w:val="Bibliography"/>
        <w:spacing w:line="240" w:lineRule="auto"/>
      </w:pPr>
      <w:proofErr w:type="spellStart"/>
      <w:r w:rsidRPr="00D9401D">
        <w:lastRenderedPageBreak/>
        <w:t>Khozouie</w:t>
      </w:r>
      <w:proofErr w:type="spellEnd"/>
      <w:r w:rsidRPr="00D9401D">
        <w:t xml:space="preserve">, N., &amp; </w:t>
      </w:r>
      <w:proofErr w:type="spellStart"/>
      <w:r w:rsidRPr="00D9401D">
        <w:t>Ghasemiyan</w:t>
      </w:r>
      <w:proofErr w:type="spellEnd"/>
      <w:r w:rsidRPr="00D9401D">
        <w:t xml:space="preserve">, H. (2026). Artificial Intelligence Governance and Organizational Performance: A Multi-Level Framework for Responsible Innovation. </w:t>
      </w:r>
      <w:r w:rsidRPr="00D9401D">
        <w:rPr>
          <w:i/>
          <w:iCs/>
        </w:rPr>
        <w:t>Digital Transformation and Administration Innovation</w:t>
      </w:r>
      <w:r w:rsidRPr="00D9401D">
        <w:t>, 1–11.</w:t>
      </w:r>
    </w:p>
    <w:p w14:paraId="70C9D7A3" w14:textId="77777777" w:rsidR="002A13AD" w:rsidRPr="00D9401D" w:rsidRDefault="002A13AD" w:rsidP="002A13AD">
      <w:pPr>
        <w:pStyle w:val="Bibliography"/>
        <w:spacing w:line="240" w:lineRule="auto"/>
      </w:pPr>
      <w:r w:rsidRPr="00D9401D">
        <w:t xml:space="preserve">Kuittinen, M. (2024). </w:t>
      </w:r>
      <w:r w:rsidRPr="00D9401D">
        <w:rPr>
          <w:i/>
          <w:iCs/>
        </w:rPr>
        <w:t>Exploring the Effects of Artificial Intelligence Capabilities on Firm Performance</w:t>
      </w:r>
      <w:r w:rsidRPr="00D9401D">
        <w:t xml:space="preserve"> [</w:t>
      </w:r>
      <w:proofErr w:type="gramStart"/>
      <w:r w:rsidRPr="00D9401D">
        <w:t>Master’s</w:t>
      </w:r>
      <w:proofErr w:type="gramEnd"/>
      <w:r w:rsidRPr="00D9401D">
        <w:t xml:space="preserve"> thesis]. University of Eastern Finland.</w:t>
      </w:r>
    </w:p>
    <w:p w14:paraId="0A628EDD" w14:textId="77777777" w:rsidR="002A13AD" w:rsidRPr="00D9401D" w:rsidRDefault="002A13AD" w:rsidP="002A13AD">
      <w:pPr>
        <w:pStyle w:val="Bibliography"/>
        <w:spacing w:line="240" w:lineRule="auto"/>
      </w:pPr>
      <w:r w:rsidRPr="00D9401D">
        <w:t xml:space="preserve">Liao, Y.-K., Wang, S., Thinh, V. T., &amp; Wu, W.-Y. (2025). An Investigation of Leading and Lagging Indicators for Balanced Scorecard: A Meta-Analytic Approach. </w:t>
      </w:r>
      <w:r w:rsidRPr="00D9401D">
        <w:rPr>
          <w:i/>
          <w:iCs/>
        </w:rPr>
        <w:t>Sage Open</w:t>
      </w:r>
      <w:r w:rsidRPr="00D9401D">
        <w:t xml:space="preserve">, </w:t>
      </w:r>
      <w:r w:rsidRPr="00D9401D">
        <w:rPr>
          <w:i/>
          <w:iCs/>
        </w:rPr>
        <w:t>15</w:t>
      </w:r>
      <w:r w:rsidRPr="00D9401D">
        <w:t>(4), 21582440251359833. https://doi.org/10.1177/21582440251359833</w:t>
      </w:r>
    </w:p>
    <w:p w14:paraId="020F7780" w14:textId="77777777" w:rsidR="002A13AD" w:rsidRPr="00D9401D" w:rsidRDefault="002A13AD" w:rsidP="002A13AD">
      <w:pPr>
        <w:pStyle w:val="Bibliography"/>
        <w:spacing w:line="240" w:lineRule="auto"/>
      </w:pPr>
      <w:r w:rsidRPr="00D9401D">
        <w:t xml:space="preserve">Limna, P. (2023). Artificial Intelligence (AI) in the Hospitality Industry: A Review Article. </w:t>
      </w:r>
      <w:r w:rsidRPr="00D9401D">
        <w:rPr>
          <w:i/>
          <w:iCs/>
        </w:rPr>
        <w:t>International Journal of Computing Sciences Research</w:t>
      </w:r>
      <w:r w:rsidRPr="00D9401D">
        <w:t xml:space="preserve">, </w:t>
      </w:r>
      <w:r w:rsidRPr="00D9401D">
        <w:rPr>
          <w:i/>
          <w:iCs/>
        </w:rPr>
        <w:t>7</w:t>
      </w:r>
      <w:r w:rsidRPr="00D9401D">
        <w:t>, 1306–1317.</w:t>
      </w:r>
    </w:p>
    <w:p w14:paraId="26681A5B" w14:textId="77777777" w:rsidR="002A13AD" w:rsidRPr="00D9401D" w:rsidRDefault="002A13AD" w:rsidP="002A13AD">
      <w:pPr>
        <w:pStyle w:val="Bibliography"/>
        <w:spacing w:line="240" w:lineRule="auto"/>
      </w:pPr>
      <w:r w:rsidRPr="00D9401D">
        <w:t xml:space="preserve">Liu, J., Hall, C. M., Zhu, C., &amp; Ting Pong Cheng, V. (2024). Redefining the concept of smart tourism in tourism and hospitality. </w:t>
      </w:r>
      <w:r w:rsidRPr="00D9401D">
        <w:rPr>
          <w:i/>
          <w:iCs/>
        </w:rPr>
        <w:t>Anatolia</w:t>
      </w:r>
      <w:r w:rsidRPr="00D9401D">
        <w:t xml:space="preserve">, </w:t>
      </w:r>
      <w:r w:rsidRPr="00D9401D">
        <w:rPr>
          <w:i/>
          <w:iCs/>
        </w:rPr>
        <w:t>35</w:t>
      </w:r>
      <w:r w:rsidRPr="00D9401D">
        <w:t>(3), 566–578. https://doi.org/10.1080/13032917.2023.2282712</w:t>
      </w:r>
    </w:p>
    <w:p w14:paraId="02C7D906" w14:textId="77777777" w:rsidR="002A13AD" w:rsidRPr="00D9401D" w:rsidRDefault="002A13AD" w:rsidP="002A13AD">
      <w:pPr>
        <w:pStyle w:val="Bibliography"/>
        <w:spacing w:line="240" w:lineRule="auto"/>
      </w:pPr>
      <w:r w:rsidRPr="00D9401D">
        <w:t xml:space="preserve">Lyapin, </w:t>
      </w:r>
      <w:r w:rsidRPr="00D9401D">
        <w:rPr>
          <w:rFonts w:ascii="Cambria" w:hAnsi="Cambria" w:cs="Cambria"/>
        </w:rPr>
        <w:t>И</w:t>
      </w:r>
      <w:r w:rsidRPr="00D9401D">
        <w:t xml:space="preserve">. </w:t>
      </w:r>
      <w:r w:rsidRPr="00D9401D">
        <w:rPr>
          <w:rFonts w:ascii="Cambria" w:hAnsi="Cambria" w:cs="Cambria"/>
        </w:rPr>
        <w:t>А</w:t>
      </w:r>
      <w:r w:rsidRPr="00D9401D">
        <w:t xml:space="preserve">. (2023). The Impact of Artificial Intelligence on the Workplace: Current State and Future Perspectives. </w:t>
      </w:r>
      <w:r w:rsidRPr="00D9401D">
        <w:rPr>
          <w:i/>
          <w:iCs/>
        </w:rPr>
        <w:t>Journal of Digital Economy Research</w:t>
      </w:r>
      <w:r w:rsidRPr="00D9401D">
        <w:t xml:space="preserve">, </w:t>
      </w:r>
      <w:r w:rsidRPr="00D9401D">
        <w:rPr>
          <w:i/>
          <w:iCs/>
        </w:rPr>
        <w:t>1</w:t>
      </w:r>
      <w:r w:rsidRPr="00D9401D">
        <w:t>(1), 137–176. https://doi.org/10.24833/14511791-2023-1-137-176</w:t>
      </w:r>
    </w:p>
    <w:p w14:paraId="47DD7BFE" w14:textId="77777777" w:rsidR="002A13AD" w:rsidRPr="00D9401D" w:rsidRDefault="002A13AD" w:rsidP="002A13AD">
      <w:pPr>
        <w:pStyle w:val="Bibliography"/>
        <w:spacing w:line="240" w:lineRule="auto"/>
      </w:pPr>
      <w:r w:rsidRPr="00D9401D">
        <w:t xml:space="preserve">Malik, N., Tripathi, S. N., Kar, A. K., &amp; Gupta, S. (2021). Impact of artificial intelligence on employees working in industry 4.0 led organizations. </w:t>
      </w:r>
      <w:r w:rsidRPr="00D9401D">
        <w:rPr>
          <w:i/>
          <w:iCs/>
        </w:rPr>
        <w:t>International Journal of Manpower</w:t>
      </w:r>
      <w:r w:rsidRPr="00D9401D">
        <w:t xml:space="preserve">, </w:t>
      </w:r>
      <w:r w:rsidRPr="00D9401D">
        <w:rPr>
          <w:i/>
          <w:iCs/>
        </w:rPr>
        <w:t>43</w:t>
      </w:r>
      <w:r w:rsidRPr="00D9401D">
        <w:t>(2), 334–354. https://doi.org/10.1108/IJM-03-2021-0173</w:t>
      </w:r>
    </w:p>
    <w:p w14:paraId="16EA9DB0" w14:textId="77777777" w:rsidR="002A13AD" w:rsidRPr="00D9401D" w:rsidRDefault="002A13AD" w:rsidP="002A13AD">
      <w:pPr>
        <w:pStyle w:val="Bibliography"/>
        <w:spacing w:line="240" w:lineRule="auto"/>
      </w:pPr>
      <w:r w:rsidRPr="00D9401D">
        <w:t xml:space="preserve">Mannava, M. K., Gupta, H., Mishra, M. V., &amp; Banerjee, S. (2025). Optimizing Financial Processes Through AI-Enhanced Project </w:t>
      </w:r>
      <w:r w:rsidRPr="00D9401D">
        <w:lastRenderedPageBreak/>
        <w:t xml:space="preserve">Management, Big Data Engineering, and Sustainability. In </w:t>
      </w:r>
      <w:r w:rsidRPr="00D9401D">
        <w:rPr>
          <w:i/>
          <w:iCs/>
        </w:rPr>
        <w:t>AI-Enabled Sustainable Innovations in Education and Business</w:t>
      </w:r>
      <w:r w:rsidRPr="00D9401D">
        <w:t xml:space="preserve"> (pp. 203–224). IGI Global Scientific Publishing. https://doi.org/10.4018/979-8-3373-3952-8.ch009</w:t>
      </w:r>
    </w:p>
    <w:p w14:paraId="41B02E52" w14:textId="77777777" w:rsidR="002A13AD" w:rsidRPr="00D9401D" w:rsidRDefault="002A13AD" w:rsidP="002A13AD">
      <w:pPr>
        <w:pStyle w:val="Bibliography"/>
        <w:spacing w:line="240" w:lineRule="auto"/>
      </w:pPr>
      <w:r w:rsidRPr="00D9401D">
        <w:t xml:space="preserve">McKinsey. (2018). </w:t>
      </w:r>
      <w:r w:rsidRPr="00D9401D">
        <w:rPr>
          <w:i/>
          <w:iCs/>
        </w:rPr>
        <w:t>Adoption of AI advances, but foundational barriers remain</w:t>
      </w:r>
      <w:r w:rsidRPr="00D9401D">
        <w:t>. https://www.mckinsey.com/featured-insights/artificial-intelligence/ai-adoption-advances-but-foundational-barriers-remain</w:t>
      </w:r>
    </w:p>
    <w:p w14:paraId="1EEDE146" w14:textId="77777777" w:rsidR="002A13AD" w:rsidRPr="00D9401D" w:rsidRDefault="002A13AD" w:rsidP="002A13AD">
      <w:pPr>
        <w:pStyle w:val="Bibliography"/>
        <w:spacing w:line="240" w:lineRule="auto"/>
      </w:pPr>
      <w:proofErr w:type="spellStart"/>
      <w:r w:rsidRPr="00D9401D">
        <w:t>Mikalef</w:t>
      </w:r>
      <w:proofErr w:type="spellEnd"/>
      <w:r w:rsidRPr="00D9401D">
        <w:t xml:space="preserve">, P., &amp; Gupta, M. (2021). Artificial intelligence capability: Conceptualization, measurement calibration, and empirical study on its impact on organizational creativity and firm performance. </w:t>
      </w:r>
      <w:r w:rsidRPr="00D9401D">
        <w:rPr>
          <w:i/>
          <w:iCs/>
        </w:rPr>
        <w:t>Information &amp; Management</w:t>
      </w:r>
      <w:r w:rsidRPr="00D9401D">
        <w:t xml:space="preserve">, </w:t>
      </w:r>
      <w:r w:rsidRPr="00D9401D">
        <w:rPr>
          <w:i/>
          <w:iCs/>
        </w:rPr>
        <w:t>58</w:t>
      </w:r>
      <w:r w:rsidRPr="00D9401D">
        <w:t>(3), 103434. https://doi.org/10.1016/j.im.2021.103434</w:t>
      </w:r>
    </w:p>
    <w:p w14:paraId="26E7F9F9" w14:textId="77777777" w:rsidR="002A13AD" w:rsidRPr="00D9401D" w:rsidRDefault="002A13AD" w:rsidP="002A13AD">
      <w:pPr>
        <w:pStyle w:val="Bibliography"/>
        <w:spacing w:line="240" w:lineRule="auto"/>
      </w:pPr>
      <w:r w:rsidRPr="00D9401D">
        <w:t xml:space="preserve">Murugesan, U., Subramanian, P., Srivastava, S., &amp; Dwivedi, A. (2023). A study of Artificial Intelligence impacts on Human Resource Digitalization in Industry 4.0. </w:t>
      </w:r>
      <w:r w:rsidRPr="00D9401D">
        <w:rPr>
          <w:i/>
          <w:iCs/>
        </w:rPr>
        <w:t>Decision Analytics Journal</w:t>
      </w:r>
      <w:r w:rsidRPr="00D9401D">
        <w:t xml:space="preserve">, </w:t>
      </w:r>
      <w:r w:rsidRPr="00D9401D">
        <w:rPr>
          <w:i/>
          <w:iCs/>
        </w:rPr>
        <w:t>7</w:t>
      </w:r>
      <w:r w:rsidRPr="00D9401D">
        <w:t>, 100249. https://doi.org/10.1016/j.dajour.2023.100249</w:t>
      </w:r>
    </w:p>
    <w:p w14:paraId="2C6D7A22" w14:textId="77777777" w:rsidR="002A13AD" w:rsidRPr="00D9401D" w:rsidRDefault="002A13AD" w:rsidP="002A13AD">
      <w:pPr>
        <w:pStyle w:val="Bibliography"/>
        <w:spacing w:line="240" w:lineRule="auto"/>
      </w:pPr>
      <w:proofErr w:type="spellStart"/>
      <w:r w:rsidRPr="00D9401D">
        <w:t>Neiroukh</w:t>
      </w:r>
      <w:proofErr w:type="spellEnd"/>
      <w:r w:rsidRPr="00D9401D">
        <w:t xml:space="preserve">, S., Emeagwali, O. L., &amp; </w:t>
      </w:r>
      <w:proofErr w:type="spellStart"/>
      <w:r w:rsidRPr="00D9401D">
        <w:t>Aljuhmani</w:t>
      </w:r>
      <w:proofErr w:type="spellEnd"/>
      <w:r w:rsidRPr="00D9401D">
        <w:t xml:space="preserve">, H. Y. (2025). Artificial intelligence capability and organizational performance: Unraveling the mediating mechanisms of decision-making processes. </w:t>
      </w:r>
      <w:r w:rsidRPr="00D9401D">
        <w:rPr>
          <w:i/>
          <w:iCs/>
        </w:rPr>
        <w:t>Management Decision</w:t>
      </w:r>
      <w:r w:rsidRPr="00D9401D">
        <w:t xml:space="preserve">, </w:t>
      </w:r>
      <w:r w:rsidRPr="00D9401D">
        <w:rPr>
          <w:i/>
          <w:iCs/>
        </w:rPr>
        <w:t>63</w:t>
      </w:r>
      <w:r w:rsidRPr="00D9401D">
        <w:t>(10), 3501–3532. https://doi.org/10.1108/MD-10-2023-1946</w:t>
      </w:r>
    </w:p>
    <w:p w14:paraId="7EF3386C" w14:textId="77777777" w:rsidR="002A13AD" w:rsidRPr="00D9401D" w:rsidRDefault="002A13AD" w:rsidP="002A13AD">
      <w:pPr>
        <w:pStyle w:val="Bibliography"/>
        <w:spacing w:line="240" w:lineRule="auto"/>
      </w:pPr>
      <w:proofErr w:type="spellStart"/>
      <w:r w:rsidRPr="00D9401D">
        <w:t>Papagiannidis</w:t>
      </w:r>
      <w:proofErr w:type="spellEnd"/>
      <w:r w:rsidRPr="00D9401D">
        <w:t xml:space="preserve">, E., Enholm, I. M., Dremel, C., Mikalef, P., &amp; </w:t>
      </w:r>
      <w:proofErr w:type="spellStart"/>
      <w:r w:rsidRPr="00D9401D">
        <w:t>Krogstie</w:t>
      </w:r>
      <w:proofErr w:type="spellEnd"/>
      <w:r w:rsidRPr="00D9401D">
        <w:t xml:space="preserve">, J. (2023). Toward AI Governance: Identifying Best Practices and Potential Barriers and Outcomes. </w:t>
      </w:r>
      <w:r w:rsidRPr="00D9401D">
        <w:rPr>
          <w:i/>
          <w:iCs/>
        </w:rPr>
        <w:t>Information Systems Frontiers</w:t>
      </w:r>
      <w:r w:rsidRPr="00D9401D">
        <w:t xml:space="preserve">, </w:t>
      </w:r>
      <w:r w:rsidRPr="00D9401D">
        <w:rPr>
          <w:i/>
          <w:iCs/>
        </w:rPr>
        <w:t>25</w:t>
      </w:r>
      <w:r w:rsidRPr="00D9401D">
        <w:t>(1), 123–141. https://doi.org/10.1007/s10796-022-10251-y</w:t>
      </w:r>
    </w:p>
    <w:p w14:paraId="53C891C7" w14:textId="77777777" w:rsidR="002A13AD" w:rsidRPr="00D9401D" w:rsidRDefault="002A13AD" w:rsidP="002A13AD">
      <w:pPr>
        <w:pStyle w:val="Bibliography"/>
        <w:spacing w:line="240" w:lineRule="auto"/>
      </w:pPr>
      <w:proofErr w:type="spellStart"/>
      <w:r w:rsidRPr="00D9401D">
        <w:t>Papagiannidis</w:t>
      </w:r>
      <w:proofErr w:type="spellEnd"/>
      <w:r w:rsidRPr="00D9401D">
        <w:t xml:space="preserve">, E., </w:t>
      </w:r>
      <w:proofErr w:type="spellStart"/>
      <w:r w:rsidRPr="00D9401D">
        <w:t>Mikalef</w:t>
      </w:r>
      <w:proofErr w:type="spellEnd"/>
      <w:r w:rsidRPr="00D9401D">
        <w:t xml:space="preserve">, P., Krogstie, J., &amp; Conboy, K. (2022). From Responsible AI Governance to Competitive Performance: The Mediating Role of Knowledge Management Capabilities. In S. </w:t>
      </w:r>
      <w:proofErr w:type="spellStart"/>
      <w:r w:rsidRPr="00D9401D">
        <w:lastRenderedPageBreak/>
        <w:t>Papagiannidis</w:t>
      </w:r>
      <w:proofErr w:type="spellEnd"/>
      <w:r w:rsidRPr="00D9401D">
        <w:t xml:space="preserve">, E. </w:t>
      </w:r>
      <w:proofErr w:type="spellStart"/>
      <w:r w:rsidRPr="00D9401D">
        <w:t>Alamanos</w:t>
      </w:r>
      <w:proofErr w:type="spellEnd"/>
      <w:r w:rsidRPr="00D9401D">
        <w:t xml:space="preserve">, S. Gupta, Y. K. Dwivedi, M. </w:t>
      </w:r>
      <w:proofErr w:type="spellStart"/>
      <w:r w:rsidRPr="00D9401D">
        <w:t>Mäntymäki</w:t>
      </w:r>
      <w:proofErr w:type="spellEnd"/>
      <w:r w:rsidRPr="00D9401D">
        <w:t xml:space="preserve">, &amp; I. O. Pappas (Eds.), </w:t>
      </w:r>
      <w:r w:rsidRPr="00D9401D">
        <w:rPr>
          <w:i/>
          <w:iCs/>
        </w:rPr>
        <w:t>The Role of Digital Technologies in Shaping the Post-Pandemic World</w:t>
      </w:r>
      <w:r w:rsidRPr="00D9401D">
        <w:t xml:space="preserve"> (pp. 58–69). Springer International Publishing. https://doi.org/10.1007/978-3-031-15342-6_5</w:t>
      </w:r>
    </w:p>
    <w:p w14:paraId="508D5396" w14:textId="77777777" w:rsidR="002A13AD" w:rsidRPr="00D9401D" w:rsidRDefault="002A13AD" w:rsidP="002A13AD">
      <w:pPr>
        <w:pStyle w:val="Bibliography"/>
        <w:spacing w:line="240" w:lineRule="auto"/>
      </w:pPr>
      <w:r w:rsidRPr="00D9401D">
        <w:t xml:space="preserve">Russell, S., &amp; Norvig, P. (2020). </w:t>
      </w:r>
      <w:r w:rsidRPr="00D9401D">
        <w:rPr>
          <w:i/>
          <w:iCs/>
        </w:rPr>
        <w:t>Artificial Intelligence: A Modern Approach</w:t>
      </w:r>
      <w:r w:rsidRPr="00D9401D">
        <w:t xml:space="preserve"> (4th ed.). Pearson.</w:t>
      </w:r>
    </w:p>
    <w:p w14:paraId="58CC8898" w14:textId="77777777" w:rsidR="002A13AD" w:rsidRPr="00D9401D" w:rsidRDefault="002A13AD" w:rsidP="002A13AD">
      <w:pPr>
        <w:pStyle w:val="Bibliography"/>
        <w:spacing w:line="240" w:lineRule="auto"/>
      </w:pPr>
      <w:r w:rsidRPr="00D9401D">
        <w:t xml:space="preserve">Sarkar, J. L., Majumder, A., Panigrahi, C. R., Roy, S., &amp; Pati, B. (2023). Tourism recommendation system: A survey and future research directions. </w:t>
      </w:r>
      <w:r w:rsidRPr="00D9401D">
        <w:rPr>
          <w:i/>
          <w:iCs/>
        </w:rPr>
        <w:t>Multimedia Tools and Applications</w:t>
      </w:r>
      <w:r w:rsidRPr="00D9401D">
        <w:t xml:space="preserve">, </w:t>
      </w:r>
      <w:r w:rsidRPr="00D9401D">
        <w:rPr>
          <w:i/>
          <w:iCs/>
        </w:rPr>
        <w:t>82</w:t>
      </w:r>
      <w:r w:rsidRPr="00D9401D">
        <w:t>(6), 8983–9027. https://doi.org/10.1007/s11042-022-12167-w</w:t>
      </w:r>
    </w:p>
    <w:p w14:paraId="39A106A9" w14:textId="77777777" w:rsidR="002A13AD" w:rsidRPr="00D9401D" w:rsidRDefault="002A13AD" w:rsidP="002A13AD">
      <w:pPr>
        <w:pStyle w:val="Bibliography"/>
        <w:spacing w:line="240" w:lineRule="auto"/>
      </w:pPr>
      <w:r w:rsidRPr="00D9401D">
        <w:t xml:space="preserve">Saudi Tourism Authority. (2024). </w:t>
      </w:r>
      <w:r w:rsidRPr="00D9401D">
        <w:rPr>
          <w:i/>
          <w:iCs/>
        </w:rPr>
        <w:t>Annual Report 2023</w:t>
      </w:r>
      <w:r w:rsidRPr="00D9401D">
        <w:t>. Saudi Tourism Authority. https://www.sta.gov.sa/content/dam/sauditourism/sta/documents/Annual-Report-2023-en.pdf</w:t>
      </w:r>
    </w:p>
    <w:p w14:paraId="71895A42" w14:textId="77777777" w:rsidR="002A13AD" w:rsidRPr="00D9401D" w:rsidRDefault="002A13AD" w:rsidP="002A13AD">
      <w:pPr>
        <w:pStyle w:val="Bibliography"/>
        <w:spacing w:line="240" w:lineRule="auto"/>
      </w:pPr>
      <w:r w:rsidRPr="00D9401D">
        <w:t xml:space="preserve">Scott, W. (2003). Performance Improvement Interventions: Their Similarities and Differences. </w:t>
      </w:r>
      <w:r w:rsidRPr="00D9401D">
        <w:rPr>
          <w:i/>
          <w:iCs/>
        </w:rPr>
        <w:t>The Journal for Quality &amp; Participation</w:t>
      </w:r>
      <w:r w:rsidRPr="00D9401D">
        <w:t>, 26.</w:t>
      </w:r>
    </w:p>
    <w:p w14:paraId="3D588027" w14:textId="77777777" w:rsidR="002A13AD" w:rsidRPr="00D9401D" w:rsidRDefault="002A13AD" w:rsidP="002A13AD">
      <w:pPr>
        <w:pStyle w:val="Bibliography"/>
        <w:spacing w:line="240" w:lineRule="auto"/>
      </w:pPr>
      <w:r w:rsidRPr="00D9401D">
        <w:t xml:space="preserve">SDAIA. (2025). </w:t>
      </w:r>
      <w:r w:rsidRPr="00D9401D">
        <w:rPr>
          <w:i/>
          <w:iCs/>
        </w:rPr>
        <w:t>Foresight on the Governance of Artificial General Intelligence</w:t>
      </w:r>
      <w:r w:rsidRPr="00D9401D">
        <w:t xml:space="preserve"> (Studies and Reports SDAIA-P127). Saudi Data and AI Authority. https://sdaia.gov.sa/ar/MediaCenter/KnowledgeCenter/ResearchLibrary/Foresight.pdf</w:t>
      </w:r>
    </w:p>
    <w:p w14:paraId="07391A7C" w14:textId="77777777" w:rsidR="002A13AD" w:rsidRPr="00D9401D" w:rsidRDefault="002A13AD" w:rsidP="002A13AD">
      <w:pPr>
        <w:pStyle w:val="Bibliography"/>
        <w:spacing w:line="240" w:lineRule="auto"/>
      </w:pPr>
      <w:r w:rsidRPr="00D9401D">
        <w:t xml:space="preserve">Souder, W. E. (1977). </w:t>
      </w:r>
      <w:r w:rsidRPr="00D9401D">
        <w:rPr>
          <w:i/>
          <w:iCs/>
        </w:rPr>
        <w:t>An exploratory study of the coordinating mechanisms between R&amp;D and marketing as an influence on the innovation process: Final report</w:t>
      </w:r>
      <w:r w:rsidRPr="00D9401D">
        <w:t xml:space="preserve"> (</w:t>
      </w:r>
      <w:proofErr w:type="spellStart"/>
      <w:r w:rsidRPr="00D9401D">
        <w:t>Reprod</w:t>
      </w:r>
      <w:proofErr w:type="spellEnd"/>
      <w:r w:rsidRPr="00D9401D">
        <w:t xml:space="preserve">). Springfield, </w:t>
      </w:r>
      <w:proofErr w:type="gramStart"/>
      <w:r w:rsidRPr="00D9401D">
        <w:t>Va.</w:t>
      </w:r>
      <w:r w:rsidRPr="00D9401D">
        <w:rPr>
          <w:rFonts w:ascii="Times New Roman" w:hAnsi="Times New Roman" w:cs="Times New Roman"/>
        </w:rPr>
        <w:t> </w:t>
      </w:r>
      <w:r w:rsidRPr="00D9401D">
        <w:t>:</w:t>
      </w:r>
      <w:proofErr w:type="gramEnd"/>
      <w:r w:rsidRPr="00D9401D">
        <w:t xml:space="preserve"> National Technical Information Service, US Dep. of Commerce.</w:t>
      </w:r>
    </w:p>
    <w:p w14:paraId="34B9B102" w14:textId="77777777" w:rsidR="002A13AD" w:rsidRPr="00D9401D" w:rsidRDefault="002A13AD" w:rsidP="002A13AD">
      <w:pPr>
        <w:pStyle w:val="Bibliography"/>
        <w:spacing w:line="240" w:lineRule="auto"/>
      </w:pPr>
      <w:r w:rsidRPr="00D9401D">
        <w:t xml:space="preserve">Thakare, S. (2025). Infrastructure Provisioning as the Strategic Foundation for Responsible Generative AI Deployment. </w:t>
      </w:r>
      <w:r w:rsidRPr="00D9401D">
        <w:rPr>
          <w:i/>
          <w:iCs/>
        </w:rPr>
        <w:t xml:space="preserve">Journal of </w:t>
      </w:r>
      <w:r w:rsidRPr="00D9401D">
        <w:rPr>
          <w:i/>
          <w:iCs/>
        </w:rPr>
        <w:lastRenderedPageBreak/>
        <w:t>Computer Science and Technology Studies</w:t>
      </w:r>
      <w:r w:rsidRPr="00D9401D">
        <w:t xml:space="preserve">, </w:t>
      </w:r>
      <w:r w:rsidRPr="00D9401D">
        <w:rPr>
          <w:i/>
          <w:iCs/>
        </w:rPr>
        <w:t>7</w:t>
      </w:r>
      <w:r w:rsidRPr="00D9401D">
        <w:t>(10), 627–636. https://doi.org/10.32996/jcsts.2025.7.10.63</w:t>
      </w:r>
    </w:p>
    <w:p w14:paraId="52C868C6" w14:textId="77777777" w:rsidR="002A13AD" w:rsidRPr="00D9401D" w:rsidRDefault="002A13AD" w:rsidP="002A13AD">
      <w:pPr>
        <w:pStyle w:val="Bibliography"/>
        <w:spacing w:line="240" w:lineRule="auto"/>
      </w:pPr>
      <w:r w:rsidRPr="00D9401D">
        <w:t xml:space="preserve">The Economist. (2017). The world’s most valuable resource is no longer oil, but data. </w:t>
      </w:r>
      <w:r w:rsidRPr="00D9401D">
        <w:rPr>
          <w:i/>
          <w:iCs/>
        </w:rPr>
        <w:t>The Economist</w:t>
      </w:r>
      <w:r w:rsidRPr="00D9401D">
        <w:t>. https://www.economist.com/leaders/2017/05/06/the-worlds-most-valuable-resource-is-no-longer-oil-but-data</w:t>
      </w:r>
    </w:p>
    <w:p w14:paraId="6D6865F8" w14:textId="77777777" w:rsidR="002A13AD" w:rsidRPr="00D9401D" w:rsidRDefault="002A13AD" w:rsidP="002A13AD">
      <w:pPr>
        <w:pStyle w:val="Bibliography"/>
        <w:spacing w:line="240" w:lineRule="auto"/>
      </w:pPr>
      <w:r w:rsidRPr="00D9401D">
        <w:t xml:space="preserve">Tkaczynski, A. (2013). Festival Performance (FESTPERF) Revisited: Service Quality and Special Events. In J. S. Chen (Ed.), </w:t>
      </w:r>
      <w:r w:rsidRPr="00D9401D">
        <w:rPr>
          <w:i/>
          <w:iCs/>
        </w:rPr>
        <w:t>Advances in Hospitality and Leisure</w:t>
      </w:r>
      <w:r w:rsidRPr="00D9401D">
        <w:t xml:space="preserve"> (Vol. 9, pp. 227–235). Emerald Group Publishing Limited. https://doi.org/10.1108/S1745-3542(2013)0000009015</w:t>
      </w:r>
    </w:p>
    <w:p w14:paraId="591CC677" w14:textId="77777777" w:rsidR="002A13AD" w:rsidRPr="00D9401D" w:rsidRDefault="002A13AD" w:rsidP="002A13AD">
      <w:pPr>
        <w:pStyle w:val="Bibliography"/>
        <w:spacing w:line="240" w:lineRule="auto"/>
      </w:pPr>
      <w:r w:rsidRPr="00D9401D">
        <w:t xml:space="preserve">van Noordt, C., &amp; Tangi, L. (2023). The dynamics of AI capability and its influence on public </w:t>
      </w:r>
      <w:proofErr w:type="gramStart"/>
      <w:r w:rsidRPr="00D9401D">
        <w:t>value creation</w:t>
      </w:r>
      <w:proofErr w:type="gramEnd"/>
      <w:r w:rsidRPr="00D9401D">
        <w:t xml:space="preserve"> of AI within public administration. </w:t>
      </w:r>
      <w:r w:rsidRPr="00D9401D">
        <w:rPr>
          <w:i/>
          <w:iCs/>
        </w:rPr>
        <w:t>Government Information Quarterly</w:t>
      </w:r>
      <w:r w:rsidRPr="00D9401D">
        <w:t xml:space="preserve">, </w:t>
      </w:r>
      <w:r w:rsidRPr="00D9401D">
        <w:rPr>
          <w:i/>
          <w:iCs/>
        </w:rPr>
        <w:t>40</w:t>
      </w:r>
      <w:r w:rsidRPr="00D9401D">
        <w:t>(4), 101860. https://doi.org/10.1016/j.giq.2023.101860</w:t>
      </w:r>
    </w:p>
    <w:p w14:paraId="3FF6A84F" w14:textId="77777777" w:rsidR="002A13AD" w:rsidRPr="00D9401D" w:rsidRDefault="002A13AD" w:rsidP="002A13AD">
      <w:pPr>
        <w:pStyle w:val="Bibliography"/>
        <w:spacing w:line="240" w:lineRule="auto"/>
      </w:pPr>
      <w:r w:rsidRPr="00D9401D">
        <w:t xml:space="preserve">Xia, H., Chen, H., Zhang, J. Z., &amp; Kamal, M. M. (2026). Exploring the impact of responsible AI governance on corporate performance: A quasi-natural experiment. </w:t>
      </w:r>
      <w:r w:rsidRPr="00D9401D">
        <w:rPr>
          <w:i/>
          <w:iCs/>
        </w:rPr>
        <w:t>Technological Forecasting and Social Change</w:t>
      </w:r>
      <w:r w:rsidRPr="00D9401D">
        <w:t xml:space="preserve">, </w:t>
      </w:r>
      <w:r w:rsidRPr="00D9401D">
        <w:rPr>
          <w:i/>
          <w:iCs/>
        </w:rPr>
        <w:t>223</w:t>
      </w:r>
      <w:r w:rsidRPr="00D9401D">
        <w:t>, 124425. https://doi.org/10.1016/j.techfore.2025.124425</w:t>
      </w:r>
    </w:p>
    <w:p w14:paraId="74A3B9CF" w14:textId="77777777" w:rsidR="002A13AD" w:rsidRPr="00D9401D" w:rsidRDefault="002A13AD" w:rsidP="002A13AD">
      <w:pPr>
        <w:pStyle w:val="Bibliography"/>
        <w:spacing w:line="240" w:lineRule="auto"/>
        <w:rPr>
          <w:rtl/>
        </w:rPr>
      </w:pPr>
      <w:proofErr w:type="spellStart"/>
      <w:r w:rsidRPr="00D9401D">
        <w:t>Zvaigzne</w:t>
      </w:r>
      <w:proofErr w:type="spellEnd"/>
      <w:r w:rsidRPr="00D9401D">
        <w:t xml:space="preserve">, A., </w:t>
      </w:r>
      <w:proofErr w:type="spellStart"/>
      <w:r w:rsidRPr="00D9401D">
        <w:t>Litavniece</w:t>
      </w:r>
      <w:proofErr w:type="spellEnd"/>
      <w:r w:rsidRPr="00D9401D">
        <w:t xml:space="preserve">, L., </w:t>
      </w:r>
      <w:proofErr w:type="spellStart"/>
      <w:r w:rsidRPr="00D9401D">
        <w:t>Kodors</w:t>
      </w:r>
      <w:proofErr w:type="spellEnd"/>
      <w:r w:rsidRPr="00D9401D">
        <w:t xml:space="preserve">, S., &amp; </w:t>
      </w:r>
      <w:proofErr w:type="spellStart"/>
      <w:r w:rsidRPr="00D9401D">
        <w:t>Jurkane</w:t>
      </w:r>
      <w:proofErr w:type="spellEnd"/>
      <w:r w:rsidRPr="00D9401D">
        <w:t xml:space="preserve">, K. (2025). Negative impacts of artificial intelligence technologies on the tourism industry. </w:t>
      </w:r>
      <w:r w:rsidRPr="00D9401D">
        <w:rPr>
          <w:i/>
          <w:iCs/>
        </w:rPr>
        <w:t>Worldwide Hospitality and Tourism Themes</w:t>
      </w:r>
      <w:r w:rsidRPr="00D9401D">
        <w:t xml:space="preserve">, </w:t>
      </w:r>
      <w:r w:rsidRPr="00D9401D">
        <w:rPr>
          <w:i/>
          <w:iCs/>
        </w:rPr>
        <w:t>17</w:t>
      </w:r>
      <w:r w:rsidRPr="00D9401D">
        <w:t>(1), 22–34. https://doi.org/10.1108/WHATT-12-2024-0299</w:t>
      </w:r>
    </w:p>
    <w:p w14:paraId="76FCA7D4" w14:textId="77777777" w:rsidR="002A13AD" w:rsidRPr="00D9401D" w:rsidRDefault="002A13AD" w:rsidP="002A13AD">
      <w:pPr>
        <w:rPr>
          <w:rtl/>
        </w:rPr>
      </w:pPr>
    </w:p>
    <w:p w14:paraId="4776F769" w14:textId="77777777" w:rsidR="002A13AD" w:rsidRPr="00D9401D" w:rsidRDefault="002A13AD" w:rsidP="002A13AD"/>
    <w:sectPr w:rsidR="002A13AD" w:rsidRPr="00D9401D" w:rsidSect="00592CCD">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CC920" w14:textId="77777777" w:rsidR="006067F5" w:rsidRDefault="006067F5" w:rsidP="00F628F0">
      <w:pPr>
        <w:spacing w:line="240" w:lineRule="auto"/>
      </w:pPr>
      <w:r>
        <w:separator/>
      </w:r>
    </w:p>
  </w:endnote>
  <w:endnote w:type="continuationSeparator" w:id="0">
    <w:p w14:paraId="46A0C1F0" w14:textId="77777777" w:rsidR="006067F5" w:rsidRDefault="006067F5" w:rsidP="00F62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36E110C" w:rsidR="00883E09" w:rsidRPr="00883E09" w:rsidRDefault="00264677" w:rsidP="00883E09">
    <w:pPr>
      <w:pStyle w:val="Footer"/>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65644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 </w:t>
    </w:r>
    <w:r w:rsidR="00883E09" w:rsidRPr="00883E09">
      <w:rPr>
        <w:rFonts w:hint="cs"/>
        <w:b/>
        <w:bCs/>
        <w:color w:val="943634" w:themeColor="accent2" w:themeShade="BF"/>
        <w:sz w:val="24"/>
        <w:szCs w:val="24"/>
        <w:rtl/>
        <w:lang w:bidi="ar-EG"/>
      </w:rPr>
      <w:t xml:space="preserve">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75255" w14:textId="77777777" w:rsidR="006067F5" w:rsidRDefault="006067F5" w:rsidP="00F628F0">
      <w:pPr>
        <w:spacing w:line="240" w:lineRule="auto"/>
      </w:pPr>
      <w:r>
        <w:separator/>
      </w:r>
    </w:p>
  </w:footnote>
  <w:footnote w:type="continuationSeparator" w:id="0">
    <w:p w14:paraId="6C877028" w14:textId="77777777" w:rsidR="006067F5" w:rsidRDefault="006067F5" w:rsidP="00F62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left:0;text-align:left;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left:0;text-align:left;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left:0;text-align:left;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0E6F6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i1025" type="#_x0000_t75" style="width:44.75pt;height:28.9pt;visibility:visible;mso-wrap-style:square" o:bullet="t">
        <v:imagedata r:id="rId1" o:title=""/>
      </v:shape>
    </w:pict>
  </w:numPicBullet>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DB2C63"/>
    <w:multiLevelType w:val="hybridMultilevel"/>
    <w:tmpl w:val="1E9E1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3165"/>
    <w:multiLevelType w:val="hybridMultilevel"/>
    <w:tmpl w:val="62CC89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C3A2B"/>
    <w:multiLevelType w:val="hybridMultilevel"/>
    <w:tmpl w:val="E0604A4C"/>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74515"/>
    <w:multiLevelType w:val="multilevel"/>
    <w:tmpl w:val="F4B8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A22D4"/>
    <w:multiLevelType w:val="hybridMultilevel"/>
    <w:tmpl w:val="BDF023CA"/>
    <w:lvl w:ilvl="0" w:tplc="9668BE78">
      <w:numFmt w:val="bullet"/>
      <w:lvlText w:val="−"/>
      <w:lvlJc w:val="left"/>
      <w:pPr>
        <w:ind w:left="1440" w:hanging="360"/>
      </w:pPr>
      <w:rPr>
        <w:rFonts w:ascii="Sakkal Majalla" w:eastAsia="Segoe UI Symbol" w:hAnsi="Sakkal Majalla" w:cs="Sakkal Majalla"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1B02DF3"/>
    <w:multiLevelType w:val="hybridMultilevel"/>
    <w:tmpl w:val="0362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53D08"/>
    <w:multiLevelType w:val="hybridMultilevel"/>
    <w:tmpl w:val="4E7C53EC"/>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4C0EC5"/>
    <w:multiLevelType w:val="hybridMultilevel"/>
    <w:tmpl w:val="92D2255C"/>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A86311"/>
    <w:multiLevelType w:val="hybridMultilevel"/>
    <w:tmpl w:val="9B50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2B61FC"/>
    <w:multiLevelType w:val="hybridMultilevel"/>
    <w:tmpl w:val="BBF05890"/>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A0B53"/>
    <w:multiLevelType w:val="hybridMultilevel"/>
    <w:tmpl w:val="3AB0CD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DD772B"/>
    <w:multiLevelType w:val="hybridMultilevel"/>
    <w:tmpl w:val="EE66813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1D6A97"/>
    <w:multiLevelType w:val="multilevel"/>
    <w:tmpl w:val="D1C0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236CB"/>
    <w:multiLevelType w:val="multilevel"/>
    <w:tmpl w:val="91BE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B733C2"/>
    <w:multiLevelType w:val="hybridMultilevel"/>
    <w:tmpl w:val="B3904A58"/>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C76AE9"/>
    <w:multiLevelType w:val="multilevel"/>
    <w:tmpl w:val="637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A6F6C36"/>
    <w:multiLevelType w:val="multilevel"/>
    <w:tmpl w:val="38C6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827C6F"/>
    <w:multiLevelType w:val="multilevel"/>
    <w:tmpl w:val="2842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DD2AE5"/>
    <w:multiLevelType w:val="hybridMultilevel"/>
    <w:tmpl w:val="BF7EF2FA"/>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2C0E2B"/>
    <w:multiLevelType w:val="hybridMultilevel"/>
    <w:tmpl w:val="354284FA"/>
    <w:lvl w:ilvl="0" w:tplc="65A274A0">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45DF2E6C"/>
    <w:multiLevelType w:val="multilevel"/>
    <w:tmpl w:val="54E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97E1D"/>
    <w:multiLevelType w:val="hybridMultilevel"/>
    <w:tmpl w:val="24F2D45C"/>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7BF39C3"/>
    <w:multiLevelType w:val="hybridMultilevel"/>
    <w:tmpl w:val="3D6E2B8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D97694"/>
    <w:multiLevelType w:val="hybridMultilevel"/>
    <w:tmpl w:val="CD1E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A63ED4"/>
    <w:multiLevelType w:val="hybridMultilevel"/>
    <w:tmpl w:val="89D4F580"/>
    <w:lvl w:ilvl="0" w:tplc="65A274A0">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2B3111"/>
    <w:multiLevelType w:val="hybridMultilevel"/>
    <w:tmpl w:val="4B349C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A7871EB"/>
    <w:multiLevelType w:val="hybridMultilevel"/>
    <w:tmpl w:val="039CED0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C137E3A"/>
    <w:multiLevelType w:val="multilevel"/>
    <w:tmpl w:val="58EEF98C"/>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34"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15:restartNumberingAfterBreak="0">
    <w:nsid w:val="62A17585"/>
    <w:multiLevelType w:val="hybridMultilevel"/>
    <w:tmpl w:val="9E00CFF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4FB33C7"/>
    <w:multiLevelType w:val="multilevel"/>
    <w:tmpl w:val="18E8E0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4FB3D9F"/>
    <w:multiLevelType w:val="multilevel"/>
    <w:tmpl w:val="5960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31465C"/>
    <w:multiLevelType w:val="multilevel"/>
    <w:tmpl w:val="D1C89B1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EE3F51"/>
    <w:multiLevelType w:val="multilevel"/>
    <w:tmpl w:val="A0FEC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A94491"/>
    <w:multiLevelType w:val="hybridMultilevel"/>
    <w:tmpl w:val="5ACE2D0C"/>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41"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E6D7D24"/>
    <w:multiLevelType w:val="hybridMultilevel"/>
    <w:tmpl w:val="4BE8662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F8D1CDC"/>
    <w:multiLevelType w:val="multilevel"/>
    <w:tmpl w:val="AA6A3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EA0D7F"/>
    <w:multiLevelType w:val="multilevel"/>
    <w:tmpl w:val="C9FC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1012637">
    <w:abstractNumId w:val="26"/>
  </w:num>
  <w:num w:numId="2" w16cid:durableId="240331081">
    <w:abstractNumId w:val="41"/>
  </w:num>
  <w:num w:numId="3" w16cid:durableId="911769373">
    <w:abstractNumId w:val="34"/>
  </w:num>
  <w:num w:numId="4" w16cid:durableId="553851012">
    <w:abstractNumId w:val="24"/>
  </w:num>
  <w:num w:numId="5" w16cid:durableId="414323024">
    <w:abstractNumId w:val="18"/>
  </w:num>
  <w:num w:numId="6" w16cid:durableId="1525552443">
    <w:abstractNumId w:val="0"/>
  </w:num>
  <w:num w:numId="7" w16cid:durableId="987785086">
    <w:abstractNumId w:val="1"/>
  </w:num>
  <w:num w:numId="8" w16cid:durableId="1139155723">
    <w:abstractNumId w:val="30"/>
  </w:num>
  <w:num w:numId="9" w16cid:durableId="364601501">
    <w:abstractNumId w:val="8"/>
  </w:num>
  <w:num w:numId="10" w16cid:durableId="936136490">
    <w:abstractNumId w:val="23"/>
  </w:num>
  <w:num w:numId="11" w16cid:durableId="1845196414">
    <w:abstractNumId w:val="2"/>
  </w:num>
  <w:num w:numId="12" w16cid:durableId="139689575">
    <w:abstractNumId w:val="3"/>
  </w:num>
  <w:num w:numId="13" w16cid:durableId="568155557">
    <w:abstractNumId w:val="32"/>
  </w:num>
  <w:num w:numId="14" w16cid:durableId="1022701850">
    <w:abstractNumId w:val="35"/>
  </w:num>
  <w:num w:numId="15" w16cid:durableId="338503319">
    <w:abstractNumId w:val="42"/>
  </w:num>
  <w:num w:numId="16" w16cid:durableId="657418398">
    <w:abstractNumId w:val="27"/>
  </w:num>
  <w:num w:numId="17" w16cid:durableId="800029725">
    <w:abstractNumId w:val="40"/>
  </w:num>
  <w:num w:numId="18" w16cid:durableId="1192841051">
    <w:abstractNumId w:val="13"/>
  </w:num>
  <w:num w:numId="19" w16cid:durableId="1529098081">
    <w:abstractNumId w:val="6"/>
  </w:num>
  <w:num w:numId="20" w16cid:durableId="274942725">
    <w:abstractNumId w:val="17"/>
  </w:num>
  <w:num w:numId="21" w16cid:durableId="1553156602">
    <w:abstractNumId w:val="25"/>
  </w:num>
  <w:num w:numId="22" w16cid:durableId="952597521">
    <w:abstractNumId w:val="36"/>
  </w:num>
  <w:num w:numId="23" w16cid:durableId="1266771438">
    <w:abstractNumId w:val="10"/>
  </w:num>
  <w:num w:numId="24" w16cid:durableId="678434712">
    <w:abstractNumId w:val="28"/>
  </w:num>
  <w:num w:numId="25" w16cid:durableId="1117722279">
    <w:abstractNumId w:val="43"/>
  </w:num>
  <w:num w:numId="26" w16cid:durableId="128980171">
    <w:abstractNumId w:val="39"/>
  </w:num>
  <w:num w:numId="27" w16cid:durableId="533928281">
    <w:abstractNumId w:val="37"/>
  </w:num>
  <w:num w:numId="28" w16cid:durableId="550650921">
    <w:abstractNumId w:val="15"/>
  </w:num>
  <w:num w:numId="29" w16cid:durableId="693926328">
    <w:abstractNumId w:val="20"/>
  </w:num>
  <w:num w:numId="30" w16cid:durableId="1519999026">
    <w:abstractNumId w:val="5"/>
  </w:num>
  <w:num w:numId="31" w16cid:durableId="730156861">
    <w:abstractNumId w:val="14"/>
  </w:num>
  <w:num w:numId="32" w16cid:durableId="1396398009">
    <w:abstractNumId w:val="7"/>
  </w:num>
  <w:num w:numId="33" w16cid:durableId="2033914682">
    <w:abstractNumId w:val="21"/>
  </w:num>
  <w:num w:numId="34" w16cid:durableId="231621716">
    <w:abstractNumId w:val="4"/>
  </w:num>
  <w:num w:numId="35" w16cid:durableId="1047873733">
    <w:abstractNumId w:val="22"/>
  </w:num>
  <w:num w:numId="36" w16cid:durableId="2135753469">
    <w:abstractNumId w:val="29"/>
  </w:num>
  <w:num w:numId="37" w16cid:durableId="2119788340">
    <w:abstractNumId w:val="19"/>
  </w:num>
  <w:num w:numId="38" w16cid:durableId="1231382418">
    <w:abstractNumId w:val="44"/>
  </w:num>
  <w:num w:numId="39" w16cid:durableId="1787652370">
    <w:abstractNumId w:val="11"/>
  </w:num>
  <w:num w:numId="40" w16cid:durableId="1784424492">
    <w:abstractNumId w:val="38"/>
  </w:num>
  <w:num w:numId="41" w16cid:durableId="2007051347">
    <w:abstractNumId w:val="16"/>
  </w:num>
  <w:num w:numId="42" w16cid:durableId="1287270758">
    <w:abstractNumId w:val="31"/>
  </w:num>
  <w:num w:numId="43" w16cid:durableId="2111851798">
    <w:abstractNumId w:val="9"/>
  </w:num>
  <w:num w:numId="44" w16cid:durableId="294482558">
    <w:abstractNumId w:val="12"/>
  </w:num>
  <w:num w:numId="45" w16cid:durableId="11279214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98"/>
    <w:rsid w:val="000024C7"/>
    <w:rsid w:val="00005170"/>
    <w:rsid w:val="00010BA2"/>
    <w:rsid w:val="00010E85"/>
    <w:rsid w:val="00011B3D"/>
    <w:rsid w:val="00014BDA"/>
    <w:rsid w:val="000152D0"/>
    <w:rsid w:val="00015F0D"/>
    <w:rsid w:val="00017DE1"/>
    <w:rsid w:val="00021A8C"/>
    <w:rsid w:val="00021B9F"/>
    <w:rsid w:val="00027A34"/>
    <w:rsid w:val="00031165"/>
    <w:rsid w:val="000322E7"/>
    <w:rsid w:val="00033F8A"/>
    <w:rsid w:val="000375EA"/>
    <w:rsid w:val="00037C84"/>
    <w:rsid w:val="00037CD1"/>
    <w:rsid w:val="00044809"/>
    <w:rsid w:val="00044CFD"/>
    <w:rsid w:val="0004652F"/>
    <w:rsid w:val="0004678D"/>
    <w:rsid w:val="00050E78"/>
    <w:rsid w:val="00051D0B"/>
    <w:rsid w:val="00054BCC"/>
    <w:rsid w:val="0005639A"/>
    <w:rsid w:val="0005783E"/>
    <w:rsid w:val="00060059"/>
    <w:rsid w:val="00061A09"/>
    <w:rsid w:val="00062073"/>
    <w:rsid w:val="00062A9E"/>
    <w:rsid w:val="00062D37"/>
    <w:rsid w:val="00063957"/>
    <w:rsid w:val="00063A32"/>
    <w:rsid w:val="00065215"/>
    <w:rsid w:val="00071C5F"/>
    <w:rsid w:val="00071CB6"/>
    <w:rsid w:val="0007526D"/>
    <w:rsid w:val="000774F9"/>
    <w:rsid w:val="00082380"/>
    <w:rsid w:val="00082BCF"/>
    <w:rsid w:val="00087155"/>
    <w:rsid w:val="00087E4F"/>
    <w:rsid w:val="000906D8"/>
    <w:rsid w:val="00090A9C"/>
    <w:rsid w:val="00092C24"/>
    <w:rsid w:val="000940A0"/>
    <w:rsid w:val="000942CF"/>
    <w:rsid w:val="00095A92"/>
    <w:rsid w:val="00097808"/>
    <w:rsid w:val="000A17BF"/>
    <w:rsid w:val="000A1CA1"/>
    <w:rsid w:val="000A1D3E"/>
    <w:rsid w:val="000A1E46"/>
    <w:rsid w:val="000A2022"/>
    <w:rsid w:val="000A310D"/>
    <w:rsid w:val="000A49ED"/>
    <w:rsid w:val="000A5606"/>
    <w:rsid w:val="000A59D1"/>
    <w:rsid w:val="000A72D8"/>
    <w:rsid w:val="000A749C"/>
    <w:rsid w:val="000B05C0"/>
    <w:rsid w:val="000B09F6"/>
    <w:rsid w:val="000B0B32"/>
    <w:rsid w:val="000B253C"/>
    <w:rsid w:val="000B3C95"/>
    <w:rsid w:val="000B706D"/>
    <w:rsid w:val="000C10DF"/>
    <w:rsid w:val="000C33F6"/>
    <w:rsid w:val="000C46DA"/>
    <w:rsid w:val="000C481F"/>
    <w:rsid w:val="000C6DF0"/>
    <w:rsid w:val="000C7CD5"/>
    <w:rsid w:val="000D0869"/>
    <w:rsid w:val="000D3272"/>
    <w:rsid w:val="000D3EAE"/>
    <w:rsid w:val="000D4CCA"/>
    <w:rsid w:val="000D5131"/>
    <w:rsid w:val="000E0B52"/>
    <w:rsid w:val="000E1B97"/>
    <w:rsid w:val="000E2057"/>
    <w:rsid w:val="000E23AB"/>
    <w:rsid w:val="000E269F"/>
    <w:rsid w:val="000E512A"/>
    <w:rsid w:val="000E5699"/>
    <w:rsid w:val="000E610C"/>
    <w:rsid w:val="000E6887"/>
    <w:rsid w:val="000E6EA5"/>
    <w:rsid w:val="000F0A0D"/>
    <w:rsid w:val="000F170A"/>
    <w:rsid w:val="000F1A24"/>
    <w:rsid w:val="000F4C3D"/>
    <w:rsid w:val="000F7F04"/>
    <w:rsid w:val="0010025C"/>
    <w:rsid w:val="001009C9"/>
    <w:rsid w:val="00100A1D"/>
    <w:rsid w:val="00110432"/>
    <w:rsid w:val="00110665"/>
    <w:rsid w:val="0011126E"/>
    <w:rsid w:val="00111A7B"/>
    <w:rsid w:val="001131A7"/>
    <w:rsid w:val="00113926"/>
    <w:rsid w:val="00114354"/>
    <w:rsid w:val="001162FD"/>
    <w:rsid w:val="00116451"/>
    <w:rsid w:val="00116563"/>
    <w:rsid w:val="00116AE4"/>
    <w:rsid w:val="00117CA1"/>
    <w:rsid w:val="001212F0"/>
    <w:rsid w:val="00121C34"/>
    <w:rsid w:val="00122F9E"/>
    <w:rsid w:val="00123943"/>
    <w:rsid w:val="0012525D"/>
    <w:rsid w:val="00127CFE"/>
    <w:rsid w:val="00127D4A"/>
    <w:rsid w:val="00130583"/>
    <w:rsid w:val="00132115"/>
    <w:rsid w:val="0013433B"/>
    <w:rsid w:val="00136BB8"/>
    <w:rsid w:val="00137EC6"/>
    <w:rsid w:val="00140166"/>
    <w:rsid w:val="00140404"/>
    <w:rsid w:val="00142DDD"/>
    <w:rsid w:val="001434D2"/>
    <w:rsid w:val="00143649"/>
    <w:rsid w:val="00144708"/>
    <w:rsid w:val="00144B7C"/>
    <w:rsid w:val="0015122A"/>
    <w:rsid w:val="00152104"/>
    <w:rsid w:val="00153145"/>
    <w:rsid w:val="00154D34"/>
    <w:rsid w:val="00155433"/>
    <w:rsid w:val="00156154"/>
    <w:rsid w:val="001603EF"/>
    <w:rsid w:val="001618EF"/>
    <w:rsid w:val="001624C4"/>
    <w:rsid w:val="00163861"/>
    <w:rsid w:val="00163BE6"/>
    <w:rsid w:val="00164427"/>
    <w:rsid w:val="001654CD"/>
    <w:rsid w:val="00166184"/>
    <w:rsid w:val="00172327"/>
    <w:rsid w:val="00173001"/>
    <w:rsid w:val="00173699"/>
    <w:rsid w:val="00173EC1"/>
    <w:rsid w:val="0017493B"/>
    <w:rsid w:val="001754C4"/>
    <w:rsid w:val="00175CAD"/>
    <w:rsid w:val="001762F4"/>
    <w:rsid w:val="00180799"/>
    <w:rsid w:val="00180A9B"/>
    <w:rsid w:val="0018167F"/>
    <w:rsid w:val="0018582A"/>
    <w:rsid w:val="00185F71"/>
    <w:rsid w:val="001860AC"/>
    <w:rsid w:val="00186C68"/>
    <w:rsid w:val="0018789A"/>
    <w:rsid w:val="00192799"/>
    <w:rsid w:val="00192BC2"/>
    <w:rsid w:val="00195226"/>
    <w:rsid w:val="001952AB"/>
    <w:rsid w:val="00195F89"/>
    <w:rsid w:val="00196ECE"/>
    <w:rsid w:val="001A0C7E"/>
    <w:rsid w:val="001A4A08"/>
    <w:rsid w:val="001A5644"/>
    <w:rsid w:val="001A5804"/>
    <w:rsid w:val="001A6357"/>
    <w:rsid w:val="001A680C"/>
    <w:rsid w:val="001B0289"/>
    <w:rsid w:val="001B0726"/>
    <w:rsid w:val="001B07E0"/>
    <w:rsid w:val="001B0BAE"/>
    <w:rsid w:val="001B39A5"/>
    <w:rsid w:val="001B43DE"/>
    <w:rsid w:val="001B5BB2"/>
    <w:rsid w:val="001B7661"/>
    <w:rsid w:val="001C01BE"/>
    <w:rsid w:val="001C3DA0"/>
    <w:rsid w:val="001C426A"/>
    <w:rsid w:val="001C4736"/>
    <w:rsid w:val="001C57BF"/>
    <w:rsid w:val="001C57C4"/>
    <w:rsid w:val="001C5CC2"/>
    <w:rsid w:val="001C704F"/>
    <w:rsid w:val="001C7DB2"/>
    <w:rsid w:val="001D115B"/>
    <w:rsid w:val="001D2CE8"/>
    <w:rsid w:val="001D47AD"/>
    <w:rsid w:val="001D67F6"/>
    <w:rsid w:val="001E120A"/>
    <w:rsid w:val="001E252D"/>
    <w:rsid w:val="001E32DF"/>
    <w:rsid w:val="001E3406"/>
    <w:rsid w:val="001E48C7"/>
    <w:rsid w:val="001E5006"/>
    <w:rsid w:val="001E561F"/>
    <w:rsid w:val="001E69F8"/>
    <w:rsid w:val="001F20D6"/>
    <w:rsid w:val="001F5E96"/>
    <w:rsid w:val="0020239B"/>
    <w:rsid w:val="002044FB"/>
    <w:rsid w:val="00204F1F"/>
    <w:rsid w:val="00206824"/>
    <w:rsid w:val="00207E12"/>
    <w:rsid w:val="002101C6"/>
    <w:rsid w:val="00210C10"/>
    <w:rsid w:val="002111DD"/>
    <w:rsid w:val="0021331F"/>
    <w:rsid w:val="002133BE"/>
    <w:rsid w:val="00216AB6"/>
    <w:rsid w:val="0022051E"/>
    <w:rsid w:val="00222468"/>
    <w:rsid w:val="002230BD"/>
    <w:rsid w:val="002255A3"/>
    <w:rsid w:val="00225DAC"/>
    <w:rsid w:val="002267E3"/>
    <w:rsid w:val="00231040"/>
    <w:rsid w:val="00231AB1"/>
    <w:rsid w:val="00231CDF"/>
    <w:rsid w:val="00232A16"/>
    <w:rsid w:val="00232B72"/>
    <w:rsid w:val="00233B1B"/>
    <w:rsid w:val="002373BB"/>
    <w:rsid w:val="002374B6"/>
    <w:rsid w:val="0024045F"/>
    <w:rsid w:val="0024065C"/>
    <w:rsid w:val="002440FE"/>
    <w:rsid w:val="002457DD"/>
    <w:rsid w:val="00246D65"/>
    <w:rsid w:val="00250287"/>
    <w:rsid w:val="00250CC6"/>
    <w:rsid w:val="00251580"/>
    <w:rsid w:val="0025248E"/>
    <w:rsid w:val="00253A15"/>
    <w:rsid w:val="002564F4"/>
    <w:rsid w:val="00257476"/>
    <w:rsid w:val="00257F01"/>
    <w:rsid w:val="002600C1"/>
    <w:rsid w:val="002616CF"/>
    <w:rsid w:val="00263733"/>
    <w:rsid w:val="00264677"/>
    <w:rsid w:val="00264D8C"/>
    <w:rsid w:val="002655C1"/>
    <w:rsid w:val="00265C31"/>
    <w:rsid w:val="00267991"/>
    <w:rsid w:val="00270E9A"/>
    <w:rsid w:val="00271134"/>
    <w:rsid w:val="0027147F"/>
    <w:rsid w:val="00271981"/>
    <w:rsid w:val="00272CA6"/>
    <w:rsid w:val="00274C5B"/>
    <w:rsid w:val="002752B6"/>
    <w:rsid w:val="002756B6"/>
    <w:rsid w:val="00277837"/>
    <w:rsid w:val="00280987"/>
    <w:rsid w:val="00280D6B"/>
    <w:rsid w:val="00281DF6"/>
    <w:rsid w:val="002828EC"/>
    <w:rsid w:val="00282C5C"/>
    <w:rsid w:val="00283D3C"/>
    <w:rsid w:val="00284123"/>
    <w:rsid w:val="00284CF9"/>
    <w:rsid w:val="00286026"/>
    <w:rsid w:val="00291E0B"/>
    <w:rsid w:val="00292FF4"/>
    <w:rsid w:val="002956DA"/>
    <w:rsid w:val="0029691C"/>
    <w:rsid w:val="00296ED1"/>
    <w:rsid w:val="002A04DF"/>
    <w:rsid w:val="002A113E"/>
    <w:rsid w:val="002A13AD"/>
    <w:rsid w:val="002A298A"/>
    <w:rsid w:val="002A3F05"/>
    <w:rsid w:val="002A428F"/>
    <w:rsid w:val="002A4308"/>
    <w:rsid w:val="002A589B"/>
    <w:rsid w:val="002B0B29"/>
    <w:rsid w:val="002B14B8"/>
    <w:rsid w:val="002B493B"/>
    <w:rsid w:val="002B6766"/>
    <w:rsid w:val="002B6A3B"/>
    <w:rsid w:val="002B6ACA"/>
    <w:rsid w:val="002C0D20"/>
    <w:rsid w:val="002C2042"/>
    <w:rsid w:val="002C204D"/>
    <w:rsid w:val="002C2285"/>
    <w:rsid w:val="002C33B5"/>
    <w:rsid w:val="002D019D"/>
    <w:rsid w:val="002D1546"/>
    <w:rsid w:val="002D3349"/>
    <w:rsid w:val="002D638C"/>
    <w:rsid w:val="002D65E2"/>
    <w:rsid w:val="002D68BB"/>
    <w:rsid w:val="002D724B"/>
    <w:rsid w:val="002D7B04"/>
    <w:rsid w:val="002E03CF"/>
    <w:rsid w:val="002E37FC"/>
    <w:rsid w:val="002E6446"/>
    <w:rsid w:val="002E6DD9"/>
    <w:rsid w:val="002F0EEA"/>
    <w:rsid w:val="002F176F"/>
    <w:rsid w:val="002F1984"/>
    <w:rsid w:val="002F20A7"/>
    <w:rsid w:val="002F20B5"/>
    <w:rsid w:val="002F2A96"/>
    <w:rsid w:val="002F302E"/>
    <w:rsid w:val="002F4C4C"/>
    <w:rsid w:val="002F4D33"/>
    <w:rsid w:val="002F6723"/>
    <w:rsid w:val="002F6975"/>
    <w:rsid w:val="00302024"/>
    <w:rsid w:val="00303F2F"/>
    <w:rsid w:val="00305C87"/>
    <w:rsid w:val="00305CAF"/>
    <w:rsid w:val="0030717C"/>
    <w:rsid w:val="0031000B"/>
    <w:rsid w:val="00310FF9"/>
    <w:rsid w:val="00311870"/>
    <w:rsid w:val="003127A3"/>
    <w:rsid w:val="003143B8"/>
    <w:rsid w:val="003148F7"/>
    <w:rsid w:val="00316776"/>
    <w:rsid w:val="00317609"/>
    <w:rsid w:val="003223F2"/>
    <w:rsid w:val="00322A0D"/>
    <w:rsid w:val="00322CDE"/>
    <w:rsid w:val="00322E5E"/>
    <w:rsid w:val="003235C8"/>
    <w:rsid w:val="00333FF1"/>
    <w:rsid w:val="00334002"/>
    <w:rsid w:val="00336B37"/>
    <w:rsid w:val="00340700"/>
    <w:rsid w:val="00341163"/>
    <w:rsid w:val="00343773"/>
    <w:rsid w:val="0034581C"/>
    <w:rsid w:val="00345A27"/>
    <w:rsid w:val="0034670F"/>
    <w:rsid w:val="00351920"/>
    <w:rsid w:val="003519F4"/>
    <w:rsid w:val="00351B50"/>
    <w:rsid w:val="0035341C"/>
    <w:rsid w:val="00356156"/>
    <w:rsid w:val="00360A3F"/>
    <w:rsid w:val="00363D57"/>
    <w:rsid w:val="00363F3A"/>
    <w:rsid w:val="00364C07"/>
    <w:rsid w:val="00367172"/>
    <w:rsid w:val="00371246"/>
    <w:rsid w:val="0037221E"/>
    <w:rsid w:val="00377CB0"/>
    <w:rsid w:val="003809B9"/>
    <w:rsid w:val="00381E67"/>
    <w:rsid w:val="00386B37"/>
    <w:rsid w:val="00390184"/>
    <w:rsid w:val="0039122A"/>
    <w:rsid w:val="00391B43"/>
    <w:rsid w:val="00392811"/>
    <w:rsid w:val="00395E1F"/>
    <w:rsid w:val="00397058"/>
    <w:rsid w:val="003A29DF"/>
    <w:rsid w:val="003A4198"/>
    <w:rsid w:val="003A4334"/>
    <w:rsid w:val="003A7463"/>
    <w:rsid w:val="003B0B77"/>
    <w:rsid w:val="003B0F00"/>
    <w:rsid w:val="003B1418"/>
    <w:rsid w:val="003B32ED"/>
    <w:rsid w:val="003B3E52"/>
    <w:rsid w:val="003B6969"/>
    <w:rsid w:val="003B743E"/>
    <w:rsid w:val="003C025A"/>
    <w:rsid w:val="003C0506"/>
    <w:rsid w:val="003C05E1"/>
    <w:rsid w:val="003C1A4C"/>
    <w:rsid w:val="003C2EBF"/>
    <w:rsid w:val="003C42D9"/>
    <w:rsid w:val="003D3563"/>
    <w:rsid w:val="003D5F89"/>
    <w:rsid w:val="003D7E7F"/>
    <w:rsid w:val="003E02C3"/>
    <w:rsid w:val="003E1E60"/>
    <w:rsid w:val="003E2AE8"/>
    <w:rsid w:val="003E4FA1"/>
    <w:rsid w:val="003E69E0"/>
    <w:rsid w:val="003E7287"/>
    <w:rsid w:val="003F4553"/>
    <w:rsid w:val="003F5626"/>
    <w:rsid w:val="003F6189"/>
    <w:rsid w:val="003F69BC"/>
    <w:rsid w:val="0040510D"/>
    <w:rsid w:val="004056F1"/>
    <w:rsid w:val="0041579C"/>
    <w:rsid w:val="00416691"/>
    <w:rsid w:val="00420751"/>
    <w:rsid w:val="00422BA6"/>
    <w:rsid w:val="00425973"/>
    <w:rsid w:val="004273EF"/>
    <w:rsid w:val="004277E3"/>
    <w:rsid w:val="0043449E"/>
    <w:rsid w:val="0043526E"/>
    <w:rsid w:val="004356B0"/>
    <w:rsid w:val="004362DF"/>
    <w:rsid w:val="00436A44"/>
    <w:rsid w:val="00436B59"/>
    <w:rsid w:val="00440501"/>
    <w:rsid w:val="004412F3"/>
    <w:rsid w:val="004413CD"/>
    <w:rsid w:val="00441923"/>
    <w:rsid w:val="0044221C"/>
    <w:rsid w:val="004423B9"/>
    <w:rsid w:val="0044258D"/>
    <w:rsid w:val="00443A60"/>
    <w:rsid w:val="00443FA5"/>
    <w:rsid w:val="00444B1D"/>
    <w:rsid w:val="00444B3C"/>
    <w:rsid w:val="00446476"/>
    <w:rsid w:val="00450C2E"/>
    <w:rsid w:val="004517F8"/>
    <w:rsid w:val="00454B5E"/>
    <w:rsid w:val="00454C3F"/>
    <w:rsid w:val="004566D0"/>
    <w:rsid w:val="004566F2"/>
    <w:rsid w:val="00457A29"/>
    <w:rsid w:val="00460188"/>
    <w:rsid w:val="00460E28"/>
    <w:rsid w:val="00461A91"/>
    <w:rsid w:val="004629DD"/>
    <w:rsid w:val="00463155"/>
    <w:rsid w:val="004631DA"/>
    <w:rsid w:val="00464280"/>
    <w:rsid w:val="00466097"/>
    <w:rsid w:val="004660A0"/>
    <w:rsid w:val="004669A6"/>
    <w:rsid w:val="00471A76"/>
    <w:rsid w:val="004739B4"/>
    <w:rsid w:val="00473F99"/>
    <w:rsid w:val="00475AAC"/>
    <w:rsid w:val="00475CDC"/>
    <w:rsid w:val="00477327"/>
    <w:rsid w:val="004779A7"/>
    <w:rsid w:val="00480B89"/>
    <w:rsid w:val="00481464"/>
    <w:rsid w:val="00482B01"/>
    <w:rsid w:val="00483CE1"/>
    <w:rsid w:val="00483EA7"/>
    <w:rsid w:val="00483F3D"/>
    <w:rsid w:val="004851C2"/>
    <w:rsid w:val="00485BD0"/>
    <w:rsid w:val="004864B3"/>
    <w:rsid w:val="00486B51"/>
    <w:rsid w:val="00487152"/>
    <w:rsid w:val="004902DD"/>
    <w:rsid w:val="00492E40"/>
    <w:rsid w:val="00494589"/>
    <w:rsid w:val="0049531C"/>
    <w:rsid w:val="00496FF8"/>
    <w:rsid w:val="004973D2"/>
    <w:rsid w:val="004A10BC"/>
    <w:rsid w:val="004A16DF"/>
    <w:rsid w:val="004A17CE"/>
    <w:rsid w:val="004A43B7"/>
    <w:rsid w:val="004A6366"/>
    <w:rsid w:val="004A7E02"/>
    <w:rsid w:val="004B112F"/>
    <w:rsid w:val="004B1DCE"/>
    <w:rsid w:val="004B3B65"/>
    <w:rsid w:val="004B484B"/>
    <w:rsid w:val="004B78C6"/>
    <w:rsid w:val="004C026A"/>
    <w:rsid w:val="004C0685"/>
    <w:rsid w:val="004C16AA"/>
    <w:rsid w:val="004C1CC5"/>
    <w:rsid w:val="004C1DAF"/>
    <w:rsid w:val="004C1DB7"/>
    <w:rsid w:val="004C2757"/>
    <w:rsid w:val="004C45FD"/>
    <w:rsid w:val="004C5BAC"/>
    <w:rsid w:val="004C7B52"/>
    <w:rsid w:val="004C7FB9"/>
    <w:rsid w:val="004D075E"/>
    <w:rsid w:val="004D0F3E"/>
    <w:rsid w:val="004D12AE"/>
    <w:rsid w:val="004D1650"/>
    <w:rsid w:val="004D2A39"/>
    <w:rsid w:val="004D4FD1"/>
    <w:rsid w:val="004D6DB2"/>
    <w:rsid w:val="004D7783"/>
    <w:rsid w:val="004D7F28"/>
    <w:rsid w:val="004E01F6"/>
    <w:rsid w:val="004E2563"/>
    <w:rsid w:val="004E425D"/>
    <w:rsid w:val="004E7FA4"/>
    <w:rsid w:val="004F1607"/>
    <w:rsid w:val="004F1663"/>
    <w:rsid w:val="004F18EB"/>
    <w:rsid w:val="004F1964"/>
    <w:rsid w:val="004F196B"/>
    <w:rsid w:val="004F1CF1"/>
    <w:rsid w:val="004F355E"/>
    <w:rsid w:val="004F546B"/>
    <w:rsid w:val="004F59AF"/>
    <w:rsid w:val="004F7950"/>
    <w:rsid w:val="0050023D"/>
    <w:rsid w:val="005028EC"/>
    <w:rsid w:val="0050451B"/>
    <w:rsid w:val="005079D4"/>
    <w:rsid w:val="005119B7"/>
    <w:rsid w:val="00511E10"/>
    <w:rsid w:val="00513976"/>
    <w:rsid w:val="005144E3"/>
    <w:rsid w:val="00515088"/>
    <w:rsid w:val="00516CF7"/>
    <w:rsid w:val="0052019E"/>
    <w:rsid w:val="00520262"/>
    <w:rsid w:val="00531A1D"/>
    <w:rsid w:val="0053336F"/>
    <w:rsid w:val="00533AA9"/>
    <w:rsid w:val="00535ED5"/>
    <w:rsid w:val="0053681E"/>
    <w:rsid w:val="00536C87"/>
    <w:rsid w:val="00537EEF"/>
    <w:rsid w:val="005400E1"/>
    <w:rsid w:val="00541B6E"/>
    <w:rsid w:val="005425F3"/>
    <w:rsid w:val="00542CA8"/>
    <w:rsid w:val="005433BE"/>
    <w:rsid w:val="00545742"/>
    <w:rsid w:val="00545AF0"/>
    <w:rsid w:val="00546BB3"/>
    <w:rsid w:val="0055051F"/>
    <w:rsid w:val="00552084"/>
    <w:rsid w:val="005532E5"/>
    <w:rsid w:val="00553C54"/>
    <w:rsid w:val="0055599D"/>
    <w:rsid w:val="00560CC1"/>
    <w:rsid w:val="00561BB3"/>
    <w:rsid w:val="005631DB"/>
    <w:rsid w:val="00563431"/>
    <w:rsid w:val="0056494C"/>
    <w:rsid w:val="00565BEC"/>
    <w:rsid w:val="00566F09"/>
    <w:rsid w:val="005706B4"/>
    <w:rsid w:val="00571AC5"/>
    <w:rsid w:val="00572663"/>
    <w:rsid w:val="00574805"/>
    <w:rsid w:val="00577650"/>
    <w:rsid w:val="0058273C"/>
    <w:rsid w:val="0058302C"/>
    <w:rsid w:val="005838E7"/>
    <w:rsid w:val="00583B90"/>
    <w:rsid w:val="00585340"/>
    <w:rsid w:val="00585D21"/>
    <w:rsid w:val="0059235C"/>
    <w:rsid w:val="00592CCD"/>
    <w:rsid w:val="00593D34"/>
    <w:rsid w:val="005942F0"/>
    <w:rsid w:val="00595574"/>
    <w:rsid w:val="00597208"/>
    <w:rsid w:val="005A19E4"/>
    <w:rsid w:val="005A1E79"/>
    <w:rsid w:val="005A3266"/>
    <w:rsid w:val="005A3959"/>
    <w:rsid w:val="005A4703"/>
    <w:rsid w:val="005A4D95"/>
    <w:rsid w:val="005A4F66"/>
    <w:rsid w:val="005A5234"/>
    <w:rsid w:val="005A76D0"/>
    <w:rsid w:val="005A7EB2"/>
    <w:rsid w:val="005B0D58"/>
    <w:rsid w:val="005B25B6"/>
    <w:rsid w:val="005B2E32"/>
    <w:rsid w:val="005B483F"/>
    <w:rsid w:val="005B65AE"/>
    <w:rsid w:val="005B7DD9"/>
    <w:rsid w:val="005C05ED"/>
    <w:rsid w:val="005C0B78"/>
    <w:rsid w:val="005C1164"/>
    <w:rsid w:val="005C3DA2"/>
    <w:rsid w:val="005C3DDF"/>
    <w:rsid w:val="005C53F1"/>
    <w:rsid w:val="005D0A15"/>
    <w:rsid w:val="005D0C59"/>
    <w:rsid w:val="005D1768"/>
    <w:rsid w:val="005D2492"/>
    <w:rsid w:val="005D40A3"/>
    <w:rsid w:val="005D4FEB"/>
    <w:rsid w:val="005D65A4"/>
    <w:rsid w:val="005D6D77"/>
    <w:rsid w:val="005E14E0"/>
    <w:rsid w:val="005E1B7D"/>
    <w:rsid w:val="005E24FB"/>
    <w:rsid w:val="005E4167"/>
    <w:rsid w:val="005E46BE"/>
    <w:rsid w:val="005E55EF"/>
    <w:rsid w:val="005E7A27"/>
    <w:rsid w:val="005F1340"/>
    <w:rsid w:val="005F2423"/>
    <w:rsid w:val="005F2661"/>
    <w:rsid w:val="005F351A"/>
    <w:rsid w:val="005F3A07"/>
    <w:rsid w:val="005F50D3"/>
    <w:rsid w:val="005F5AEA"/>
    <w:rsid w:val="005F5AF5"/>
    <w:rsid w:val="0060066C"/>
    <w:rsid w:val="0060105E"/>
    <w:rsid w:val="00602534"/>
    <w:rsid w:val="00604426"/>
    <w:rsid w:val="00604623"/>
    <w:rsid w:val="006067F5"/>
    <w:rsid w:val="0061026F"/>
    <w:rsid w:val="00610DDF"/>
    <w:rsid w:val="00611216"/>
    <w:rsid w:val="006158B9"/>
    <w:rsid w:val="0061796A"/>
    <w:rsid w:val="00620F4F"/>
    <w:rsid w:val="006214AE"/>
    <w:rsid w:val="006219D4"/>
    <w:rsid w:val="0062430E"/>
    <w:rsid w:val="006243E7"/>
    <w:rsid w:val="00624CC1"/>
    <w:rsid w:val="0062589E"/>
    <w:rsid w:val="00625A3C"/>
    <w:rsid w:val="00625E6A"/>
    <w:rsid w:val="00627C20"/>
    <w:rsid w:val="006306F0"/>
    <w:rsid w:val="00631636"/>
    <w:rsid w:val="006320EE"/>
    <w:rsid w:val="00633396"/>
    <w:rsid w:val="00633F98"/>
    <w:rsid w:val="00634932"/>
    <w:rsid w:val="006401AC"/>
    <w:rsid w:val="00642CD7"/>
    <w:rsid w:val="006447D8"/>
    <w:rsid w:val="00644F28"/>
    <w:rsid w:val="00645621"/>
    <w:rsid w:val="006465C8"/>
    <w:rsid w:val="00646B53"/>
    <w:rsid w:val="006506EC"/>
    <w:rsid w:val="00650A64"/>
    <w:rsid w:val="0065187E"/>
    <w:rsid w:val="00652162"/>
    <w:rsid w:val="006546E0"/>
    <w:rsid w:val="00654EE3"/>
    <w:rsid w:val="00655684"/>
    <w:rsid w:val="00657060"/>
    <w:rsid w:val="00661A1D"/>
    <w:rsid w:val="00661E72"/>
    <w:rsid w:val="00662046"/>
    <w:rsid w:val="00665F76"/>
    <w:rsid w:val="00666A9F"/>
    <w:rsid w:val="00667BBF"/>
    <w:rsid w:val="006707E2"/>
    <w:rsid w:val="00671088"/>
    <w:rsid w:val="006719E9"/>
    <w:rsid w:val="006731F3"/>
    <w:rsid w:val="00674936"/>
    <w:rsid w:val="00674C43"/>
    <w:rsid w:val="00676424"/>
    <w:rsid w:val="00676A01"/>
    <w:rsid w:val="00676B85"/>
    <w:rsid w:val="00685BB6"/>
    <w:rsid w:val="00687F77"/>
    <w:rsid w:val="00691341"/>
    <w:rsid w:val="00693BE8"/>
    <w:rsid w:val="00693CDF"/>
    <w:rsid w:val="00697715"/>
    <w:rsid w:val="006A0C78"/>
    <w:rsid w:val="006A2458"/>
    <w:rsid w:val="006A2C2C"/>
    <w:rsid w:val="006A4091"/>
    <w:rsid w:val="006A5A93"/>
    <w:rsid w:val="006A6571"/>
    <w:rsid w:val="006A7DC3"/>
    <w:rsid w:val="006B1075"/>
    <w:rsid w:val="006B27DE"/>
    <w:rsid w:val="006B366F"/>
    <w:rsid w:val="006B51C2"/>
    <w:rsid w:val="006B560A"/>
    <w:rsid w:val="006B5991"/>
    <w:rsid w:val="006C00F6"/>
    <w:rsid w:val="006C10F3"/>
    <w:rsid w:val="006C1228"/>
    <w:rsid w:val="006C1E46"/>
    <w:rsid w:val="006C26EB"/>
    <w:rsid w:val="006C2E76"/>
    <w:rsid w:val="006C35A6"/>
    <w:rsid w:val="006C54C9"/>
    <w:rsid w:val="006D1455"/>
    <w:rsid w:val="006D21A4"/>
    <w:rsid w:val="006D41ED"/>
    <w:rsid w:val="006D4D65"/>
    <w:rsid w:val="006E3A4B"/>
    <w:rsid w:val="006E413B"/>
    <w:rsid w:val="006E6B63"/>
    <w:rsid w:val="006F1837"/>
    <w:rsid w:val="006F216B"/>
    <w:rsid w:val="006F3CD1"/>
    <w:rsid w:val="006F44D9"/>
    <w:rsid w:val="006F4B3F"/>
    <w:rsid w:val="006F655F"/>
    <w:rsid w:val="0070272D"/>
    <w:rsid w:val="00703509"/>
    <w:rsid w:val="00703A9A"/>
    <w:rsid w:val="0070449A"/>
    <w:rsid w:val="007046CC"/>
    <w:rsid w:val="0070493E"/>
    <w:rsid w:val="00704C25"/>
    <w:rsid w:val="00705E67"/>
    <w:rsid w:val="00705F1D"/>
    <w:rsid w:val="00706AC7"/>
    <w:rsid w:val="00710891"/>
    <w:rsid w:val="00711248"/>
    <w:rsid w:val="00714E9E"/>
    <w:rsid w:val="007222E9"/>
    <w:rsid w:val="007239AC"/>
    <w:rsid w:val="00723E95"/>
    <w:rsid w:val="007250A8"/>
    <w:rsid w:val="00726A3E"/>
    <w:rsid w:val="00731496"/>
    <w:rsid w:val="00733953"/>
    <w:rsid w:val="00733A88"/>
    <w:rsid w:val="007345A8"/>
    <w:rsid w:val="007356DF"/>
    <w:rsid w:val="00735D96"/>
    <w:rsid w:val="00736364"/>
    <w:rsid w:val="0073642B"/>
    <w:rsid w:val="00740AB1"/>
    <w:rsid w:val="00742BFA"/>
    <w:rsid w:val="007432BD"/>
    <w:rsid w:val="007455BB"/>
    <w:rsid w:val="007507AF"/>
    <w:rsid w:val="00750F2F"/>
    <w:rsid w:val="0075188B"/>
    <w:rsid w:val="00754496"/>
    <w:rsid w:val="007559B1"/>
    <w:rsid w:val="00757F1E"/>
    <w:rsid w:val="0076422A"/>
    <w:rsid w:val="0076684E"/>
    <w:rsid w:val="00766A58"/>
    <w:rsid w:val="00766DC9"/>
    <w:rsid w:val="00766F99"/>
    <w:rsid w:val="00767938"/>
    <w:rsid w:val="007764F4"/>
    <w:rsid w:val="00776AB8"/>
    <w:rsid w:val="00780D74"/>
    <w:rsid w:val="00781550"/>
    <w:rsid w:val="00781653"/>
    <w:rsid w:val="007822A3"/>
    <w:rsid w:val="0078582C"/>
    <w:rsid w:val="00785851"/>
    <w:rsid w:val="00786FCC"/>
    <w:rsid w:val="00790119"/>
    <w:rsid w:val="00793616"/>
    <w:rsid w:val="0079365D"/>
    <w:rsid w:val="007939FF"/>
    <w:rsid w:val="00793FA1"/>
    <w:rsid w:val="00794F53"/>
    <w:rsid w:val="00796575"/>
    <w:rsid w:val="007969DC"/>
    <w:rsid w:val="00797AF9"/>
    <w:rsid w:val="007A160D"/>
    <w:rsid w:val="007A31DC"/>
    <w:rsid w:val="007B1D04"/>
    <w:rsid w:val="007B29E4"/>
    <w:rsid w:val="007B3A5C"/>
    <w:rsid w:val="007B5A7C"/>
    <w:rsid w:val="007B611D"/>
    <w:rsid w:val="007B677A"/>
    <w:rsid w:val="007C1F01"/>
    <w:rsid w:val="007C3FD6"/>
    <w:rsid w:val="007C428F"/>
    <w:rsid w:val="007C6BA6"/>
    <w:rsid w:val="007C7407"/>
    <w:rsid w:val="007D170B"/>
    <w:rsid w:val="007D39B9"/>
    <w:rsid w:val="007D41E5"/>
    <w:rsid w:val="007D6E1F"/>
    <w:rsid w:val="007D786F"/>
    <w:rsid w:val="007D7D94"/>
    <w:rsid w:val="007E022C"/>
    <w:rsid w:val="007E0A53"/>
    <w:rsid w:val="007E1BB2"/>
    <w:rsid w:val="007E3985"/>
    <w:rsid w:val="007E4ADE"/>
    <w:rsid w:val="007E597A"/>
    <w:rsid w:val="007E767D"/>
    <w:rsid w:val="007E7D91"/>
    <w:rsid w:val="007F078D"/>
    <w:rsid w:val="007F2726"/>
    <w:rsid w:val="007F4183"/>
    <w:rsid w:val="007F6245"/>
    <w:rsid w:val="008013DE"/>
    <w:rsid w:val="008022F1"/>
    <w:rsid w:val="00802EEF"/>
    <w:rsid w:val="00807260"/>
    <w:rsid w:val="00807934"/>
    <w:rsid w:val="00810AE7"/>
    <w:rsid w:val="008173B3"/>
    <w:rsid w:val="00817E2A"/>
    <w:rsid w:val="00821A13"/>
    <w:rsid w:val="00822B80"/>
    <w:rsid w:val="00822C99"/>
    <w:rsid w:val="00827B13"/>
    <w:rsid w:val="00831854"/>
    <w:rsid w:val="00831B04"/>
    <w:rsid w:val="00833A0F"/>
    <w:rsid w:val="00837004"/>
    <w:rsid w:val="00840269"/>
    <w:rsid w:val="00845DDA"/>
    <w:rsid w:val="00854E14"/>
    <w:rsid w:val="008558EB"/>
    <w:rsid w:val="0085595C"/>
    <w:rsid w:val="00856CAE"/>
    <w:rsid w:val="00862EB6"/>
    <w:rsid w:val="0086333D"/>
    <w:rsid w:val="00864B2B"/>
    <w:rsid w:val="00865D07"/>
    <w:rsid w:val="00872484"/>
    <w:rsid w:val="00876724"/>
    <w:rsid w:val="0088063D"/>
    <w:rsid w:val="008806D9"/>
    <w:rsid w:val="0088301D"/>
    <w:rsid w:val="00883E09"/>
    <w:rsid w:val="00884488"/>
    <w:rsid w:val="008852CD"/>
    <w:rsid w:val="00886510"/>
    <w:rsid w:val="00886BD9"/>
    <w:rsid w:val="00890B00"/>
    <w:rsid w:val="008926AB"/>
    <w:rsid w:val="00894F92"/>
    <w:rsid w:val="0089597F"/>
    <w:rsid w:val="008963C1"/>
    <w:rsid w:val="00896D99"/>
    <w:rsid w:val="008A00D3"/>
    <w:rsid w:val="008A09D4"/>
    <w:rsid w:val="008A09DC"/>
    <w:rsid w:val="008A0A45"/>
    <w:rsid w:val="008A0FB7"/>
    <w:rsid w:val="008A14BD"/>
    <w:rsid w:val="008A1B00"/>
    <w:rsid w:val="008A2025"/>
    <w:rsid w:val="008A4804"/>
    <w:rsid w:val="008A69EA"/>
    <w:rsid w:val="008A76C4"/>
    <w:rsid w:val="008A79AB"/>
    <w:rsid w:val="008A7D25"/>
    <w:rsid w:val="008B0C62"/>
    <w:rsid w:val="008B0F36"/>
    <w:rsid w:val="008B2569"/>
    <w:rsid w:val="008B2B05"/>
    <w:rsid w:val="008B389B"/>
    <w:rsid w:val="008B4195"/>
    <w:rsid w:val="008B5953"/>
    <w:rsid w:val="008B5974"/>
    <w:rsid w:val="008B605E"/>
    <w:rsid w:val="008C1209"/>
    <w:rsid w:val="008C140C"/>
    <w:rsid w:val="008C18CA"/>
    <w:rsid w:val="008C1A5D"/>
    <w:rsid w:val="008C2AA8"/>
    <w:rsid w:val="008C635B"/>
    <w:rsid w:val="008C75F6"/>
    <w:rsid w:val="008D06B9"/>
    <w:rsid w:val="008D1B67"/>
    <w:rsid w:val="008D21F1"/>
    <w:rsid w:val="008D38F6"/>
    <w:rsid w:val="008D4A2B"/>
    <w:rsid w:val="008D5F2C"/>
    <w:rsid w:val="008E18C4"/>
    <w:rsid w:val="008E1C52"/>
    <w:rsid w:val="008E1DF8"/>
    <w:rsid w:val="008E477A"/>
    <w:rsid w:val="008E70C2"/>
    <w:rsid w:val="008E7848"/>
    <w:rsid w:val="008E7947"/>
    <w:rsid w:val="008F497B"/>
    <w:rsid w:val="008F5CF5"/>
    <w:rsid w:val="008F5E0D"/>
    <w:rsid w:val="008F663A"/>
    <w:rsid w:val="008F6D17"/>
    <w:rsid w:val="008F7E28"/>
    <w:rsid w:val="0090102E"/>
    <w:rsid w:val="009019CE"/>
    <w:rsid w:val="009022CE"/>
    <w:rsid w:val="0090480C"/>
    <w:rsid w:val="00904CF7"/>
    <w:rsid w:val="00906A48"/>
    <w:rsid w:val="00911CFD"/>
    <w:rsid w:val="00912656"/>
    <w:rsid w:val="009139AE"/>
    <w:rsid w:val="009157E4"/>
    <w:rsid w:val="00916122"/>
    <w:rsid w:val="00916B0E"/>
    <w:rsid w:val="00917C97"/>
    <w:rsid w:val="009217AB"/>
    <w:rsid w:val="00921859"/>
    <w:rsid w:val="00922314"/>
    <w:rsid w:val="00923B9A"/>
    <w:rsid w:val="00924972"/>
    <w:rsid w:val="00924F94"/>
    <w:rsid w:val="00926342"/>
    <w:rsid w:val="00927254"/>
    <w:rsid w:val="0093112D"/>
    <w:rsid w:val="009315D8"/>
    <w:rsid w:val="0093756B"/>
    <w:rsid w:val="009400C2"/>
    <w:rsid w:val="00942C8E"/>
    <w:rsid w:val="00945948"/>
    <w:rsid w:val="00945E6F"/>
    <w:rsid w:val="009462FA"/>
    <w:rsid w:val="0094772F"/>
    <w:rsid w:val="00947870"/>
    <w:rsid w:val="009505DD"/>
    <w:rsid w:val="00950B94"/>
    <w:rsid w:val="00950DD9"/>
    <w:rsid w:val="00953A7D"/>
    <w:rsid w:val="0095577D"/>
    <w:rsid w:val="00955905"/>
    <w:rsid w:val="009625F6"/>
    <w:rsid w:val="00962E14"/>
    <w:rsid w:val="00964F38"/>
    <w:rsid w:val="0096761A"/>
    <w:rsid w:val="009705B3"/>
    <w:rsid w:val="00971016"/>
    <w:rsid w:val="00971563"/>
    <w:rsid w:val="009743F8"/>
    <w:rsid w:val="00976EC1"/>
    <w:rsid w:val="00977B31"/>
    <w:rsid w:val="009813A6"/>
    <w:rsid w:val="00982B99"/>
    <w:rsid w:val="0099121A"/>
    <w:rsid w:val="0099287A"/>
    <w:rsid w:val="009929F1"/>
    <w:rsid w:val="00993350"/>
    <w:rsid w:val="009A035D"/>
    <w:rsid w:val="009A29A0"/>
    <w:rsid w:val="009A444D"/>
    <w:rsid w:val="009A45D6"/>
    <w:rsid w:val="009A500D"/>
    <w:rsid w:val="009A7C5D"/>
    <w:rsid w:val="009B0264"/>
    <w:rsid w:val="009B2C57"/>
    <w:rsid w:val="009B3343"/>
    <w:rsid w:val="009B3404"/>
    <w:rsid w:val="009B344A"/>
    <w:rsid w:val="009B5F59"/>
    <w:rsid w:val="009B6A8F"/>
    <w:rsid w:val="009B6B47"/>
    <w:rsid w:val="009B6D44"/>
    <w:rsid w:val="009B77AF"/>
    <w:rsid w:val="009B7B1F"/>
    <w:rsid w:val="009C1D0D"/>
    <w:rsid w:val="009C2244"/>
    <w:rsid w:val="009C3524"/>
    <w:rsid w:val="009C3C7B"/>
    <w:rsid w:val="009C49F4"/>
    <w:rsid w:val="009D19D9"/>
    <w:rsid w:val="009D1D31"/>
    <w:rsid w:val="009D3D30"/>
    <w:rsid w:val="009E0C57"/>
    <w:rsid w:val="009E1D29"/>
    <w:rsid w:val="009E2975"/>
    <w:rsid w:val="009E29D9"/>
    <w:rsid w:val="009E4604"/>
    <w:rsid w:val="009E5BE2"/>
    <w:rsid w:val="009E67EF"/>
    <w:rsid w:val="009E6ABF"/>
    <w:rsid w:val="009E72E0"/>
    <w:rsid w:val="009E7F6F"/>
    <w:rsid w:val="009F1183"/>
    <w:rsid w:val="009F1514"/>
    <w:rsid w:val="009F2F7B"/>
    <w:rsid w:val="009F44B4"/>
    <w:rsid w:val="009F589F"/>
    <w:rsid w:val="009F6D4F"/>
    <w:rsid w:val="009F7119"/>
    <w:rsid w:val="00A00391"/>
    <w:rsid w:val="00A00401"/>
    <w:rsid w:val="00A02158"/>
    <w:rsid w:val="00A043DE"/>
    <w:rsid w:val="00A05316"/>
    <w:rsid w:val="00A05BAE"/>
    <w:rsid w:val="00A06F80"/>
    <w:rsid w:val="00A11618"/>
    <w:rsid w:val="00A12D9A"/>
    <w:rsid w:val="00A14CF4"/>
    <w:rsid w:val="00A15316"/>
    <w:rsid w:val="00A1570C"/>
    <w:rsid w:val="00A15C4F"/>
    <w:rsid w:val="00A161EB"/>
    <w:rsid w:val="00A161F3"/>
    <w:rsid w:val="00A16E60"/>
    <w:rsid w:val="00A1712E"/>
    <w:rsid w:val="00A176A9"/>
    <w:rsid w:val="00A2014A"/>
    <w:rsid w:val="00A23560"/>
    <w:rsid w:val="00A23EDB"/>
    <w:rsid w:val="00A26B50"/>
    <w:rsid w:val="00A2724A"/>
    <w:rsid w:val="00A31964"/>
    <w:rsid w:val="00A35DE6"/>
    <w:rsid w:val="00A3641A"/>
    <w:rsid w:val="00A36F8D"/>
    <w:rsid w:val="00A37539"/>
    <w:rsid w:val="00A377FD"/>
    <w:rsid w:val="00A3786E"/>
    <w:rsid w:val="00A40173"/>
    <w:rsid w:val="00A40B4C"/>
    <w:rsid w:val="00A41E91"/>
    <w:rsid w:val="00A429FF"/>
    <w:rsid w:val="00A44425"/>
    <w:rsid w:val="00A444D6"/>
    <w:rsid w:val="00A445D0"/>
    <w:rsid w:val="00A45327"/>
    <w:rsid w:val="00A46204"/>
    <w:rsid w:val="00A468B2"/>
    <w:rsid w:val="00A47253"/>
    <w:rsid w:val="00A478EF"/>
    <w:rsid w:val="00A47E18"/>
    <w:rsid w:val="00A50A93"/>
    <w:rsid w:val="00A50AB3"/>
    <w:rsid w:val="00A51842"/>
    <w:rsid w:val="00A52983"/>
    <w:rsid w:val="00A53BB1"/>
    <w:rsid w:val="00A54E1F"/>
    <w:rsid w:val="00A55B4E"/>
    <w:rsid w:val="00A55CEA"/>
    <w:rsid w:val="00A56D93"/>
    <w:rsid w:val="00A56DA5"/>
    <w:rsid w:val="00A57375"/>
    <w:rsid w:val="00A60347"/>
    <w:rsid w:val="00A62487"/>
    <w:rsid w:val="00A6345C"/>
    <w:rsid w:val="00A63AF0"/>
    <w:rsid w:val="00A665BB"/>
    <w:rsid w:val="00A677C7"/>
    <w:rsid w:val="00A67E70"/>
    <w:rsid w:val="00A70534"/>
    <w:rsid w:val="00A72158"/>
    <w:rsid w:val="00A7232F"/>
    <w:rsid w:val="00A72343"/>
    <w:rsid w:val="00A72FED"/>
    <w:rsid w:val="00A73A46"/>
    <w:rsid w:val="00A74A2B"/>
    <w:rsid w:val="00A7525C"/>
    <w:rsid w:val="00A7533C"/>
    <w:rsid w:val="00A77B25"/>
    <w:rsid w:val="00A81BF4"/>
    <w:rsid w:val="00A820DF"/>
    <w:rsid w:val="00A822EB"/>
    <w:rsid w:val="00A83153"/>
    <w:rsid w:val="00A8380A"/>
    <w:rsid w:val="00A83E14"/>
    <w:rsid w:val="00A84316"/>
    <w:rsid w:val="00A84E3D"/>
    <w:rsid w:val="00A8785A"/>
    <w:rsid w:val="00A90432"/>
    <w:rsid w:val="00A9060B"/>
    <w:rsid w:val="00A965C8"/>
    <w:rsid w:val="00A97149"/>
    <w:rsid w:val="00AA0315"/>
    <w:rsid w:val="00AA4382"/>
    <w:rsid w:val="00AA448B"/>
    <w:rsid w:val="00AA5B4C"/>
    <w:rsid w:val="00AA66CF"/>
    <w:rsid w:val="00AA6E50"/>
    <w:rsid w:val="00AB0DB7"/>
    <w:rsid w:val="00AB0E27"/>
    <w:rsid w:val="00AB5404"/>
    <w:rsid w:val="00AC176D"/>
    <w:rsid w:val="00AC24D4"/>
    <w:rsid w:val="00AC46F5"/>
    <w:rsid w:val="00AC49EC"/>
    <w:rsid w:val="00AC4F1D"/>
    <w:rsid w:val="00AC4F32"/>
    <w:rsid w:val="00AD07A8"/>
    <w:rsid w:val="00AD191A"/>
    <w:rsid w:val="00AD42B9"/>
    <w:rsid w:val="00AD442C"/>
    <w:rsid w:val="00AD4FCD"/>
    <w:rsid w:val="00AD5DDB"/>
    <w:rsid w:val="00AD783C"/>
    <w:rsid w:val="00AE0AE1"/>
    <w:rsid w:val="00AE257B"/>
    <w:rsid w:val="00AE40A9"/>
    <w:rsid w:val="00AE5414"/>
    <w:rsid w:val="00AE6047"/>
    <w:rsid w:val="00AE6B9C"/>
    <w:rsid w:val="00AE766B"/>
    <w:rsid w:val="00AF1572"/>
    <w:rsid w:val="00AF4D10"/>
    <w:rsid w:val="00AF62C2"/>
    <w:rsid w:val="00B00D76"/>
    <w:rsid w:val="00B01632"/>
    <w:rsid w:val="00B01B07"/>
    <w:rsid w:val="00B02E92"/>
    <w:rsid w:val="00B03D10"/>
    <w:rsid w:val="00B05D76"/>
    <w:rsid w:val="00B05FDA"/>
    <w:rsid w:val="00B1106E"/>
    <w:rsid w:val="00B13460"/>
    <w:rsid w:val="00B13B1B"/>
    <w:rsid w:val="00B146C0"/>
    <w:rsid w:val="00B14EE6"/>
    <w:rsid w:val="00B2099C"/>
    <w:rsid w:val="00B20FF9"/>
    <w:rsid w:val="00B26202"/>
    <w:rsid w:val="00B2620C"/>
    <w:rsid w:val="00B30A01"/>
    <w:rsid w:val="00B30A6F"/>
    <w:rsid w:val="00B313AA"/>
    <w:rsid w:val="00B32DA8"/>
    <w:rsid w:val="00B32E4E"/>
    <w:rsid w:val="00B33552"/>
    <w:rsid w:val="00B34411"/>
    <w:rsid w:val="00B34C26"/>
    <w:rsid w:val="00B35BF1"/>
    <w:rsid w:val="00B37D0B"/>
    <w:rsid w:val="00B43B1A"/>
    <w:rsid w:val="00B43B66"/>
    <w:rsid w:val="00B43F32"/>
    <w:rsid w:val="00B4456F"/>
    <w:rsid w:val="00B507AD"/>
    <w:rsid w:val="00B50D47"/>
    <w:rsid w:val="00B51CC1"/>
    <w:rsid w:val="00B53006"/>
    <w:rsid w:val="00B61F61"/>
    <w:rsid w:val="00B62422"/>
    <w:rsid w:val="00B62980"/>
    <w:rsid w:val="00B63BBC"/>
    <w:rsid w:val="00B64CEB"/>
    <w:rsid w:val="00B66872"/>
    <w:rsid w:val="00B703B5"/>
    <w:rsid w:val="00B802A8"/>
    <w:rsid w:val="00B81A4F"/>
    <w:rsid w:val="00B83C32"/>
    <w:rsid w:val="00B90CF8"/>
    <w:rsid w:val="00B90DAF"/>
    <w:rsid w:val="00B91986"/>
    <w:rsid w:val="00B91BF3"/>
    <w:rsid w:val="00B9373A"/>
    <w:rsid w:val="00B96E4F"/>
    <w:rsid w:val="00BA0446"/>
    <w:rsid w:val="00BA1573"/>
    <w:rsid w:val="00BA2A21"/>
    <w:rsid w:val="00BA5A11"/>
    <w:rsid w:val="00BA656B"/>
    <w:rsid w:val="00BA688E"/>
    <w:rsid w:val="00BA78C8"/>
    <w:rsid w:val="00BB1103"/>
    <w:rsid w:val="00BB182A"/>
    <w:rsid w:val="00BB3408"/>
    <w:rsid w:val="00BB3A56"/>
    <w:rsid w:val="00BB4052"/>
    <w:rsid w:val="00BB45D9"/>
    <w:rsid w:val="00BB46BB"/>
    <w:rsid w:val="00BB5DCC"/>
    <w:rsid w:val="00BB79AF"/>
    <w:rsid w:val="00BB7ACE"/>
    <w:rsid w:val="00BC0400"/>
    <w:rsid w:val="00BC380B"/>
    <w:rsid w:val="00BC45C3"/>
    <w:rsid w:val="00BC6FBD"/>
    <w:rsid w:val="00BC7341"/>
    <w:rsid w:val="00BC78DA"/>
    <w:rsid w:val="00BD17E4"/>
    <w:rsid w:val="00BD402B"/>
    <w:rsid w:val="00BD40B5"/>
    <w:rsid w:val="00BD4333"/>
    <w:rsid w:val="00BD5746"/>
    <w:rsid w:val="00BD7C49"/>
    <w:rsid w:val="00BE0462"/>
    <w:rsid w:val="00BE0770"/>
    <w:rsid w:val="00BE07E2"/>
    <w:rsid w:val="00BE0F31"/>
    <w:rsid w:val="00BE1C6C"/>
    <w:rsid w:val="00BE2447"/>
    <w:rsid w:val="00BE2976"/>
    <w:rsid w:val="00BE2AD6"/>
    <w:rsid w:val="00BE55B8"/>
    <w:rsid w:val="00BE5BF6"/>
    <w:rsid w:val="00BE609B"/>
    <w:rsid w:val="00BE6270"/>
    <w:rsid w:val="00BE770E"/>
    <w:rsid w:val="00BE7E5A"/>
    <w:rsid w:val="00BF00BC"/>
    <w:rsid w:val="00BF10E4"/>
    <w:rsid w:val="00BF20DB"/>
    <w:rsid w:val="00BF2A76"/>
    <w:rsid w:val="00BF4225"/>
    <w:rsid w:val="00BF433A"/>
    <w:rsid w:val="00BF4CB6"/>
    <w:rsid w:val="00BF5259"/>
    <w:rsid w:val="00C0317B"/>
    <w:rsid w:val="00C05FE2"/>
    <w:rsid w:val="00C06FC3"/>
    <w:rsid w:val="00C11026"/>
    <w:rsid w:val="00C1168C"/>
    <w:rsid w:val="00C1324B"/>
    <w:rsid w:val="00C13B04"/>
    <w:rsid w:val="00C13BDD"/>
    <w:rsid w:val="00C13E3B"/>
    <w:rsid w:val="00C144E4"/>
    <w:rsid w:val="00C16E9D"/>
    <w:rsid w:val="00C2122A"/>
    <w:rsid w:val="00C21707"/>
    <w:rsid w:val="00C230AA"/>
    <w:rsid w:val="00C2376A"/>
    <w:rsid w:val="00C3053F"/>
    <w:rsid w:val="00C3144B"/>
    <w:rsid w:val="00C314F6"/>
    <w:rsid w:val="00C31F13"/>
    <w:rsid w:val="00C32EB3"/>
    <w:rsid w:val="00C34D41"/>
    <w:rsid w:val="00C35EB8"/>
    <w:rsid w:val="00C368CE"/>
    <w:rsid w:val="00C42025"/>
    <w:rsid w:val="00C44E75"/>
    <w:rsid w:val="00C45804"/>
    <w:rsid w:val="00C4643B"/>
    <w:rsid w:val="00C46D3A"/>
    <w:rsid w:val="00C472D8"/>
    <w:rsid w:val="00C4745F"/>
    <w:rsid w:val="00C476E1"/>
    <w:rsid w:val="00C50855"/>
    <w:rsid w:val="00C509CF"/>
    <w:rsid w:val="00C51D77"/>
    <w:rsid w:val="00C523FC"/>
    <w:rsid w:val="00C533A7"/>
    <w:rsid w:val="00C5344F"/>
    <w:rsid w:val="00C53508"/>
    <w:rsid w:val="00C535C8"/>
    <w:rsid w:val="00C53672"/>
    <w:rsid w:val="00C53B3F"/>
    <w:rsid w:val="00C55444"/>
    <w:rsid w:val="00C567C9"/>
    <w:rsid w:val="00C56B6D"/>
    <w:rsid w:val="00C572E9"/>
    <w:rsid w:val="00C57D3D"/>
    <w:rsid w:val="00C61182"/>
    <w:rsid w:val="00C62DC1"/>
    <w:rsid w:val="00C65B5C"/>
    <w:rsid w:val="00C70FDB"/>
    <w:rsid w:val="00C72575"/>
    <w:rsid w:val="00C726E0"/>
    <w:rsid w:val="00C72E71"/>
    <w:rsid w:val="00C74029"/>
    <w:rsid w:val="00C74AAF"/>
    <w:rsid w:val="00C75092"/>
    <w:rsid w:val="00C75197"/>
    <w:rsid w:val="00C76706"/>
    <w:rsid w:val="00C8003E"/>
    <w:rsid w:val="00C80368"/>
    <w:rsid w:val="00C839E0"/>
    <w:rsid w:val="00C84C90"/>
    <w:rsid w:val="00C85758"/>
    <w:rsid w:val="00C87AB5"/>
    <w:rsid w:val="00C87D87"/>
    <w:rsid w:val="00C915BD"/>
    <w:rsid w:val="00C91C63"/>
    <w:rsid w:val="00C93ED6"/>
    <w:rsid w:val="00C93FA9"/>
    <w:rsid w:val="00C94ACA"/>
    <w:rsid w:val="00C95508"/>
    <w:rsid w:val="00C960C2"/>
    <w:rsid w:val="00C96145"/>
    <w:rsid w:val="00C9630B"/>
    <w:rsid w:val="00CA085A"/>
    <w:rsid w:val="00CA1B14"/>
    <w:rsid w:val="00CA2E4C"/>
    <w:rsid w:val="00CA3036"/>
    <w:rsid w:val="00CA70F7"/>
    <w:rsid w:val="00CB0A76"/>
    <w:rsid w:val="00CB0E67"/>
    <w:rsid w:val="00CB11CE"/>
    <w:rsid w:val="00CB2B5B"/>
    <w:rsid w:val="00CB4352"/>
    <w:rsid w:val="00CB4655"/>
    <w:rsid w:val="00CB50D5"/>
    <w:rsid w:val="00CB5D94"/>
    <w:rsid w:val="00CB6097"/>
    <w:rsid w:val="00CB636F"/>
    <w:rsid w:val="00CC365B"/>
    <w:rsid w:val="00CC3C32"/>
    <w:rsid w:val="00CC3D72"/>
    <w:rsid w:val="00CC552F"/>
    <w:rsid w:val="00CC6ED0"/>
    <w:rsid w:val="00CC6F85"/>
    <w:rsid w:val="00CC748B"/>
    <w:rsid w:val="00CC7B90"/>
    <w:rsid w:val="00CD0B63"/>
    <w:rsid w:val="00CD20DD"/>
    <w:rsid w:val="00CD2F61"/>
    <w:rsid w:val="00CD5D7D"/>
    <w:rsid w:val="00CD6363"/>
    <w:rsid w:val="00CD67C0"/>
    <w:rsid w:val="00CE13A5"/>
    <w:rsid w:val="00CE39F0"/>
    <w:rsid w:val="00CE400D"/>
    <w:rsid w:val="00CE45FE"/>
    <w:rsid w:val="00CE485C"/>
    <w:rsid w:val="00CE63CC"/>
    <w:rsid w:val="00CE735C"/>
    <w:rsid w:val="00CF2C05"/>
    <w:rsid w:val="00CF38E8"/>
    <w:rsid w:val="00CF4D60"/>
    <w:rsid w:val="00CF6A2A"/>
    <w:rsid w:val="00CF7E06"/>
    <w:rsid w:val="00D0035F"/>
    <w:rsid w:val="00D012B5"/>
    <w:rsid w:val="00D01319"/>
    <w:rsid w:val="00D046CC"/>
    <w:rsid w:val="00D0536B"/>
    <w:rsid w:val="00D05EDF"/>
    <w:rsid w:val="00D066FC"/>
    <w:rsid w:val="00D1286C"/>
    <w:rsid w:val="00D20E96"/>
    <w:rsid w:val="00D235C5"/>
    <w:rsid w:val="00D23CA7"/>
    <w:rsid w:val="00D26601"/>
    <w:rsid w:val="00D26889"/>
    <w:rsid w:val="00D30365"/>
    <w:rsid w:val="00D31D7E"/>
    <w:rsid w:val="00D34BF7"/>
    <w:rsid w:val="00D3641C"/>
    <w:rsid w:val="00D400FA"/>
    <w:rsid w:val="00D41771"/>
    <w:rsid w:val="00D41A61"/>
    <w:rsid w:val="00D43F87"/>
    <w:rsid w:val="00D44885"/>
    <w:rsid w:val="00D45222"/>
    <w:rsid w:val="00D456E6"/>
    <w:rsid w:val="00D46AA6"/>
    <w:rsid w:val="00D47A47"/>
    <w:rsid w:val="00D47ABF"/>
    <w:rsid w:val="00D47F4C"/>
    <w:rsid w:val="00D51E39"/>
    <w:rsid w:val="00D60DA9"/>
    <w:rsid w:val="00D66F8C"/>
    <w:rsid w:val="00D67013"/>
    <w:rsid w:val="00D7057C"/>
    <w:rsid w:val="00D70797"/>
    <w:rsid w:val="00D73F64"/>
    <w:rsid w:val="00D75175"/>
    <w:rsid w:val="00D77AD0"/>
    <w:rsid w:val="00D8084D"/>
    <w:rsid w:val="00D80E25"/>
    <w:rsid w:val="00D81FAB"/>
    <w:rsid w:val="00D82371"/>
    <w:rsid w:val="00D82692"/>
    <w:rsid w:val="00D82C44"/>
    <w:rsid w:val="00D84EF4"/>
    <w:rsid w:val="00D9144F"/>
    <w:rsid w:val="00D91FA5"/>
    <w:rsid w:val="00D9401D"/>
    <w:rsid w:val="00D95398"/>
    <w:rsid w:val="00D960AB"/>
    <w:rsid w:val="00D966D5"/>
    <w:rsid w:val="00D966DA"/>
    <w:rsid w:val="00D97F57"/>
    <w:rsid w:val="00DA0A6D"/>
    <w:rsid w:val="00DA22D9"/>
    <w:rsid w:val="00DA3AA3"/>
    <w:rsid w:val="00DA471E"/>
    <w:rsid w:val="00DA5FAE"/>
    <w:rsid w:val="00DA6668"/>
    <w:rsid w:val="00DA7E31"/>
    <w:rsid w:val="00DB05FF"/>
    <w:rsid w:val="00DB11B2"/>
    <w:rsid w:val="00DB1B01"/>
    <w:rsid w:val="00DB1CE5"/>
    <w:rsid w:val="00DB3094"/>
    <w:rsid w:val="00DB4993"/>
    <w:rsid w:val="00DB5D55"/>
    <w:rsid w:val="00DB6675"/>
    <w:rsid w:val="00DB67ED"/>
    <w:rsid w:val="00DB6CF8"/>
    <w:rsid w:val="00DB7BCF"/>
    <w:rsid w:val="00DC034B"/>
    <w:rsid w:val="00DC4D85"/>
    <w:rsid w:val="00DC5E3F"/>
    <w:rsid w:val="00DC7903"/>
    <w:rsid w:val="00DC7FD7"/>
    <w:rsid w:val="00DD3F54"/>
    <w:rsid w:val="00DD4E9D"/>
    <w:rsid w:val="00DE0435"/>
    <w:rsid w:val="00DE09A0"/>
    <w:rsid w:val="00DE3065"/>
    <w:rsid w:val="00DE31B4"/>
    <w:rsid w:val="00DE45FB"/>
    <w:rsid w:val="00DE4849"/>
    <w:rsid w:val="00DE5B7E"/>
    <w:rsid w:val="00DE7D8A"/>
    <w:rsid w:val="00DF157B"/>
    <w:rsid w:val="00DF28D8"/>
    <w:rsid w:val="00DF2E4B"/>
    <w:rsid w:val="00DF30DF"/>
    <w:rsid w:val="00DF5DA1"/>
    <w:rsid w:val="00DF6DD4"/>
    <w:rsid w:val="00DF7B94"/>
    <w:rsid w:val="00E01563"/>
    <w:rsid w:val="00E01F1E"/>
    <w:rsid w:val="00E02268"/>
    <w:rsid w:val="00E02B8D"/>
    <w:rsid w:val="00E031FB"/>
    <w:rsid w:val="00E03341"/>
    <w:rsid w:val="00E036B6"/>
    <w:rsid w:val="00E04E23"/>
    <w:rsid w:val="00E1052A"/>
    <w:rsid w:val="00E1087D"/>
    <w:rsid w:val="00E11A7C"/>
    <w:rsid w:val="00E11EF3"/>
    <w:rsid w:val="00E14226"/>
    <w:rsid w:val="00E14835"/>
    <w:rsid w:val="00E16CFF"/>
    <w:rsid w:val="00E2020B"/>
    <w:rsid w:val="00E21B76"/>
    <w:rsid w:val="00E22F10"/>
    <w:rsid w:val="00E266D3"/>
    <w:rsid w:val="00E2722F"/>
    <w:rsid w:val="00E27905"/>
    <w:rsid w:val="00E30B13"/>
    <w:rsid w:val="00E3299D"/>
    <w:rsid w:val="00E34F6D"/>
    <w:rsid w:val="00E3538E"/>
    <w:rsid w:val="00E35435"/>
    <w:rsid w:val="00E3576C"/>
    <w:rsid w:val="00E35894"/>
    <w:rsid w:val="00E36535"/>
    <w:rsid w:val="00E415CF"/>
    <w:rsid w:val="00E451E2"/>
    <w:rsid w:val="00E45C2C"/>
    <w:rsid w:val="00E45FD8"/>
    <w:rsid w:val="00E47BCF"/>
    <w:rsid w:val="00E501DC"/>
    <w:rsid w:val="00E53025"/>
    <w:rsid w:val="00E53A08"/>
    <w:rsid w:val="00E53D49"/>
    <w:rsid w:val="00E5465D"/>
    <w:rsid w:val="00E56028"/>
    <w:rsid w:val="00E5728F"/>
    <w:rsid w:val="00E57E7F"/>
    <w:rsid w:val="00E57F49"/>
    <w:rsid w:val="00E62E40"/>
    <w:rsid w:val="00E638A6"/>
    <w:rsid w:val="00E64BB8"/>
    <w:rsid w:val="00E667FB"/>
    <w:rsid w:val="00E6794D"/>
    <w:rsid w:val="00E70301"/>
    <w:rsid w:val="00E70A28"/>
    <w:rsid w:val="00E70E4C"/>
    <w:rsid w:val="00E71030"/>
    <w:rsid w:val="00E7141B"/>
    <w:rsid w:val="00E722A0"/>
    <w:rsid w:val="00E7247E"/>
    <w:rsid w:val="00E80876"/>
    <w:rsid w:val="00E81269"/>
    <w:rsid w:val="00E81472"/>
    <w:rsid w:val="00E81BA8"/>
    <w:rsid w:val="00E85C60"/>
    <w:rsid w:val="00E8640E"/>
    <w:rsid w:val="00E9305E"/>
    <w:rsid w:val="00E96DCB"/>
    <w:rsid w:val="00EA0044"/>
    <w:rsid w:val="00EA02F3"/>
    <w:rsid w:val="00EA0E31"/>
    <w:rsid w:val="00EA1922"/>
    <w:rsid w:val="00EA2C08"/>
    <w:rsid w:val="00EA4308"/>
    <w:rsid w:val="00EA43D8"/>
    <w:rsid w:val="00EA4933"/>
    <w:rsid w:val="00EA69AC"/>
    <w:rsid w:val="00EB0282"/>
    <w:rsid w:val="00EB47BD"/>
    <w:rsid w:val="00EB62FC"/>
    <w:rsid w:val="00EB65C6"/>
    <w:rsid w:val="00EB684E"/>
    <w:rsid w:val="00EB7680"/>
    <w:rsid w:val="00EC00C9"/>
    <w:rsid w:val="00EC14D1"/>
    <w:rsid w:val="00EC25CF"/>
    <w:rsid w:val="00EC4694"/>
    <w:rsid w:val="00EC6CA0"/>
    <w:rsid w:val="00EC77C3"/>
    <w:rsid w:val="00ED00D1"/>
    <w:rsid w:val="00ED14B1"/>
    <w:rsid w:val="00ED558C"/>
    <w:rsid w:val="00ED7356"/>
    <w:rsid w:val="00ED738B"/>
    <w:rsid w:val="00EE08DD"/>
    <w:rsid w:val="00EE1349"/>
    <w:rsid w:val="00EE18DD"/>
    <w:rsid w:val="00EE3D87"/>
    <w:rsid w:val="00EE460D"/>
    <w:rsid w:val="00EE480A"/>
    <w:rsid w:val="00EE6526"/>
    <w:rsid w:val="00EE6BD4"/>
    <w:rsid w:val="00EE7D55"/>
    <w:rsid w:val="00EE7E64"/>
    <w:rsid w:val="00EF040F"/>
    <w:rsid w:val="00EF052C"/>
    <w:rsid w:val="00EF1678"/>
    <w:rsid w:val="00EF1E6B"/>
    <w:rsid w:val="00EF33CF"/>
    <w:rsid w:val="00F0072E"/>
    <w:rsid w:val="00F00AA7"/>
    <w:rsid w:val="00F02460"/>
    <w:rsid w:val="00F05002"/>
    <w:rsid w:val="00F14227"/>
    <w:rsid w:val="00F1554E"/>
    <w:rsid w:val="00F158CA"/>
    <w:rsid w:val="00F1687C"/>
    <w:rsid w:val="00F17A30"/>
    <w:rsid w:val="00F20D35"/>
    <w:rsid w:val="00F236F8"/>
    <w:rsid w:val="00F23C6C"/>
    <w:rsid w:val="00F240F6"/>
    <w:rsid w:val="00F3227C"/>
    <w:rsid w:val="00F43B80"/>
    <w:rsid w:val="00F43BA7"/>
    <w:rsid w:val="00F4536C"/>
    <w:rsid w:val="00F46328"/>
    <w:rsid w:val="00F547F9"/>
    <w:rsid w:val="00F55531"/>
    <w:rsid w:val="00F557E6"/>
    <w:rsid w:val="00F5781A"/>
    <w:rsid w:val="00F60E9C"/>
    <w:rsid w:val="00F628F0"/>
    <w:rsid w:val="00F6448D"/>
    <w:rsid w:val="00F658A4"/>
    <w:rsid w:val="00F66E52"/>
    <w:rsid w:val="00F67722"/>
    <w:rsid w:val="00F715C8"/>
    <w:rsid w:val="00F71C4B"/>
    <w:rsid w:val="00F73EE4"/>
    <w:rsid w:val="00F74068"/>
    <w:rsid w:val="00F75975"/>
    <w:rsid w:val="00F75B62"/>
    <w:rsid w:val="00F770F3"/>
    <w:rsid w:val="00F77C72"/>
    <w:rsid w:val="00F77CC4"/>
    <w:rsid w:val="00F82F48"/>
    <w:rsid w:val="00F8457C"/>
    <w:rsid w:val="00F84959"/>
    <w:rsid w:val="00F909EF"/>
    <w:rsid w:val="00F910BC"/>
    <w:rsid w:val="00F92126"/>
    <w:rsid w:val="00F92EA4"/>
    <w:rsid w:val="00F9360E"/>
    <w:rsid w:val="00F93CB7"/>
    <w:rsid w:val="00FA28F4"/>
    <w:rsid w:val="00FA297C"/>
    <w:rsid w:val="00FA3466"/>
    <w:rsid w:val="00FA4160"/>
    <w:rsid w:val="00FA6BC9"/>
    <w:rsid w:val="00FB0689"/>
    <w:rsid w:val="00FB3C5D"/>
    <w:rsid w:val="00FB40CE"/>
    <w:rsid w:val="00FB45BF"/>
    <w:rsid w:val="00FB4EC1"/>
    <w:rsid w:val="00FB5943"/>
    <w:rsid w:val="00FB599B"/>
    <w:rsid w:val="00FB6285"/>
    <w:rsid w:val="00FB67F2"/>
    <w:rsid w:val="00FB6913"/>
    <w:rsid w:val="00FB763E"/>
    <w:rsid w:val="00FB7B59"/>
    <w:rsid w:val="00FC0030"/>
    <w:rsid w:val="00FC0929"/>
    <w:rsid w:val="00FC0A8D"/>
    <w:rsid w:val="00FC0B8E"/>
    <w:rsid w:val="00FC2277"/>
    <w:rsid w:val="00FC3BCE"/>
    <w:rsid w:val="00FC4679"/>
    <w:rsid w:val="00FC58DA"/>
    <w:rsid w:val="00FC7D1F"/>
    <w:rsid w:val="00FD131E"/>
    <w:rsid w:val="00FD4E85"/>
    <w:rsid w:val="00FD4EC3"/>
    <w:rsid w:val="00FD5797"/>
    <w:rsid w:val="00FD65D4"/>
    <w:rsid w:val="00FD6C11"/>
    <w:rsid w:val="00FE5133"/>
    <w:rsid w:val="00FE6577"/>
    <w:rsid w:val="00FF2D1F"/>
    <w:rsid w:val="00FF32AB"/>
    <w:rsid w:val="00FF693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6FC"/>
    <w:pPr>
      <w:bidi/>
      <w:spacing w:after="0" w:line="360" w:lineRule="auto"/>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140166"/>
    <w:pPr>
      <w:keepNext/>
      <w:keepLines/>
      <w:numPr>
        <w:numId w:val="45"/>
      </w:numPr>
      <w:spacing w:before="240"/>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793FA1"/>
    <w:pPr>
      <w:keepNext/>
      <w:keepLines/>
      <w:numPr>
        <w:ilvl w:val="1"/>
        <w:numId w:val="45"/>
      </w:numPr>
      <w:spacing w:before="40"/>
      <w:outlineLvl w:val="1"/>
    </w:pPr>
    <w:rPr>
      <w:rFonts w:eastAsiaTheme="majorEastAsia"/>
      <w:b/>
      <w:bCs/>
    </w:rPr>
  </w:style>
  <w:style w:type="paragraph" w:styleId="Heading3">
    <w:name w:val="heading 3"/>
    <w:basedOn w:val="Normal"/>
    <w:next w:val="Normal"/>
    <w:link w:val="Heading3Char"/>
    <w:uiPriority w:val="9"/>
    <w:unhideWhenUsed/>
    <w:qFormat/>
    <w:rsid w:val="004779A7"/>
    <w:pPr>
      <w:keepNext/>
      <w:keepLines/>
      <w:numPr>
        <w:ilvl w:val="2"/>
        <w:numId w:val="45"/>
      </w:numPr>
      <w:spacing w:before="40"/>
      <w:outlineLvl w:val="2"/>
    </w:pPr>
    <w:rPr>
      <w:rFonts w:eastAsiaTheme="majorEastAsia"/>
      <w:b/>
      <w:bCs/>
      <w:sz w:val="26"/>
      <w:szCs w:val="26"/>
    </w:rPr>
  </w:style>
  <w:style w:type="paragraph" w:styleId="Heading4">
    <w:name w:val="heading 4"/>
    <w:basedOn w:val="Normal"/>
    <w:next w:val="Normal"/>
    <w:link w:val="Heading4Char"/>
    <w:uiPriority w:val="9"/>
    <w:unhideWhenUsed/>
    <w:qFormat/>
    <w:rsid w:val="00E722A0"/>
    <w:pPr>
      <w:keepNext/>
      <w:keepLines/>
      <w:numPr>
        <w:ilvl w:val="3"/>
        <w:numId w:val="45"/>
      </w:numPr>
      <w:spacing w:before="40"/>
      <w:outlineLvl w:val="3"/>
    </w:pPr>
    <w:rPr>
      <w:rFonts w:eastAsiaTheme="majorEastAsia"/>
      <w:b/>
      <w:bCs/>
      <w:i/>
      <w:sz w:val="24"/>
      <w:szCs w:val="24"/>
    </w:rPr>
  </w:style>
  <w:style w:type="paragraph" w:styleId="Heading5">
    <w:name w:val="heading 5"/>
    <w:basedOn w:val="Normal"/>
    <w:next w:val="Normal"/>
    <w:link w:val="Heading5Char"/>
    <w:uiPriority w:val="9"/>
    <w:unhideWhenUsed/>
    <w:qFormat/>
    <w:rsid w:val="00B30A01"/>
    <w:pPr>
      <w:keepNext/>
      <w:keepLines/>
      <w:numPr>
        <w:ilvl w:val="4"/>
        <w:numId w:val="45"/>
      </w:numPr>
      <w:spacing w:before="4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4C45FD"/>
    <w:pPr>
      <w:keepNext/>
      <w:keepLines/>
      <w:numPr>
        <w:ilvl w:val="5"/>
        <w:numId w:val="4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C45FD"/>
    <w:pPr>
      <w:keepNext/>
      <w:keepLines/>
      <w:numPr>
        <w:ilvl w:val="6"/>
        <w:numId w:val="4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C45FD"/>
    <w:pPr>
      <w:keepNext/>
      <w:keepLines/>
      <w:numPr>
        <w:ilvl w:val="7"/>
        <w:numId w:val="4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45FD"/>
    <w:pPr>
      <w:keepNext/>
      <w:keepLines/>
      <w:numPr>
        <w:ilvl w:val="8"/>
        <w:numId w:val="4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3FA1"/>
    <w:rPr>
      <w:rFonts w:ascii="Simplified Arabic" w:eastAsiaTheme="majorEastAsia" w:hAnsi="Simplified Arabic" w:cs="Simplified Arabic"/>
      <w:b/>
      <w:bCs/>
      <w:sz w:val="28"/>
      <w:szCs w:val="28"/>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140166"/>
    <w:rPr>
      <w:rFonts w:ascii="Simplified Arabic" w:eastAsiaTheme="majorEastAsia" w:hAnsi="Simplified Arabic" w:cs="Simplified Arabic"/>
      <w:b/>
      <w:bCs/>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spacing w:line="240" w:lineRule="auto"/>
      <w:jc w:val="center"/>
    </w:pPr>
    <w:rPr>
      <w:rFonts w:ascii="Times New Roman" w:eastAsia="Times New Roman" w:hAnsi="Times New Roman" w:cs="Times New Roman"/>
      <w:i/>
      <w:iCs/>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markedcontent">
    <w:name w:val="markedcontent"/>
    <w:basedOn w:val="DefaultParagraphFont"/>
    <w:rsid w:val="00E7247E"/>
  </w:style>
  <w:style w:type="character" w:styleId="Hyperlink">
    <w:name w:val="Hyperlink"/>
    <w:basedOn w:val="DefaultParagraphFont"/>
    <w:uiPriority w:val="99"/>
    <w:unhideWhenUsed/>
    <w:rsid w:val="00E7247E"/>
    <w:rPr>
      <w:color w:val="0000FF" w:themeColor="hyperlink"/>
      <w:u w:val="single"/>
    </w:rPr>
  </w:style>
  <w:style w:type="character" w:styleId="UnresolvedMention">
    <w:name w:val="Unresolved Mention"/>
    <w:basedOn w:val="DefaultParagraphFont"/>
    <w:uiPriority w:val="99"/>
    <w:semiHidden/>
    <w:unhideWhenUsed/>
    <w:rsid w:val="00E7247E"/>
    <w:rPr>
      <w:color w:val="605E5C"/>
      <w:shd w:val="clear" w:color="auto" w:fill="E1DFDD"/>
    </w:rPr>
  </w:style>
  <w:style w:type="table" w:styleId="GridTable4-Accent2">
    <w:name w:val="Grid Table 4 Accent 2"/>
    <w:basedOn w:val="TableNormal"/>
    <w:uiPriority w:val="49"/>
    <w:rsid w:val="00186C68"/>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Heading3Char">
    <w:name w:val="Heading 3 Char"/>
    <w:basedOn w:val="DefaultParagraphFont"/>
    <w:link w:val="Heading3"/>
    <w:uiPriority w:val="9"/>
    <w:rsid w:val="004779A7"/>
    <w:rPr>
      <w:rFonts w:ascii="Simplified Arabic" w:eastAsiaTheme="majorEastAsia" w:hAnsi="Simplified Arabic" w:cs="Simplified Arabic"/>
      <w:b/>
      <w:bCs/>
      <w:sz w:val="26"/>
      <w:szCs w:val="26"/>
    </w:rPr>
  </w:style>
  <w:style w:type="character" w:customStyle="1" w:styleId="Heading4Char">
    <w:name w:val="Heading 4 Char"/>
    <w:basedOn w:val="DefaultParagraphFont"/>
    <w:link w:val="Heading4"/>
    <w:uiPriority w:val="9"/>
    <w:rsid w:val="00E722A0"/>
    <w:rPr>
      <w:rFonts w:ascii="Simplified Arabic" w:eastAsiaTheme="majorEastAsia" w:hAnsi="Simplified Arabic" w:cs="Simplified Arabic"/>
      <w:b/>
      <w:bCs/>
      <w:i/>
      <w:sz w:val="24"/>
      <w:szCs w:val="24"/>
    </w:rPr>
  </w:style>
  <w:style w:type="character" w:customStyle="1" w:styleId="Heading5Char">
    <w:name w:val="Heading 5 Char"/>
    <w:basedOn w:val="DefaultParagraphFont"/>
    <w:link w:val="Heading5"/>
    <w:uiPriority w:val="9"/>
    <w:rsid w:val="00B30A0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C45FD"/>
    <w:rPr>
      <w:rFonts w:asciiTheme="majorHAnsi" w:eastAsiaTheme="majorEastAsia" w:hAnsiTheme="majorHAnsi" w:cstheme="majorBidi"/>
      <w:color w:val="243F60" w:themeColor="accent1" w:themeShade="7F"/>
      <w:sz w:val="28"/>
      <w:szCs w:val="28"/>
    </w:rPr>
  </w:style>
  <w:style w:type="character" w:customStyle="1" w:styleId="Heading7Char">
    <w:name w:val="Heading 7 Char"/>
    <w:basedOn w:val="DefaultParagraphFont"/>
    <w:link w:val="Heading7"/>
    <w:uiPriority w:val="9"/>
    <w:semiHidden/>
    <w:rsid w:val="004C45FD"/>
    <w:rPr>
      <w:rFonts w:asciiTheme="majorHAnsi" w:eastAsiaTheme="majorEastAsia" w:hAnsiTheme="majorHAnsi" w:cstheme="majorBidi"/>
      <w:i/>
      <w:iCs/>
      <w:color w:val="243F60" w:themeColor="accent1" w:themeShade="7F"/>
      <w:sz w:val="28"/>
      <w:szCs w:val="28"/>
    </w:rPr>
  </w:style>
  <w:style w:type="character" w:customStyle="1" w:styleId="Heading8Char">
    <w:name w:val="Heading 8 Char"/>
    <w:basedOn w:val="DefaultParagraphFont"/>
    <w:link w:val="Heading8"/>
    <w:uiPriority w:val="9"/>
    <w:semiHidden/>
    <w:rsid w:val="004C4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45F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B636F"/>
    <w:pPr>
      <w:bidi w:val="0"/>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B636F"/>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CB636F"/>
    <w:pPr>
      <w:bidi w:val="0"/>
      <w:spacing w:before="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B636F"/>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CB636F"/>
    <w:rPr>
      <w:i/>
      <w:iCs/>
      <w:color w:val="365F91" w:themeColor="accent1" w:themeShade="BF"/>
    </w:rPr>
  </w:style>
  <w:style w:type="paragraph" w:styleId="IntenseQuote">
    <w:name w:val="Intense Quote"/>
    <w:basedOn w:val="Normal"/>
    <w:next w:val="Normal"/>
    <w:link w:val="IntenseQuoteChar"/>
    <w:uiPriority w:val="30"/>
    <w:qFormat/>
    <w:rsid w:val="00CB636F"/>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asciiTheme="minorHAnsi" w:hAnsi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CB636F"/>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CB636F"/>
    <w:rPr>
      <w:b/>
      <w:bCs/>
      <w:smallCaps/>
      <w:color w:val="365F91" w:themeColor="accent1" w:themeShade="BF"/>
      <w:spacing w:val="5"/>
    </w:rPr>
  </w:style>
  <w:style w:type="character" w:customStyle="1" w:styleId="fontstyle01">
    <w:name w:val="fontstyle01"/>
    <w:basedOn w:val="DefaultParagraphFont"/>
    <w:rsid w:val="00CB636F"/>
    <w:rPr>
      <w:rFonts w:ascii="Tahoma" w:hAnsi="Tahoma" w:cs="Tahoma" w:hint="default"/>
      <w:b w:val="0"/>
      <w:bCs w:val="0"/>
      <w:i w:val="0"/>
      <w:iCs w:val="0"/>
      <w:color w:val="000000"/>
      <w:sz w:val="22"/>
      <w:szCs w:val="22"/>
    </w:rPr>
  </w:style>
  <w:style w:type="paragraph" w:customStyle="1" w:styleId="SimplifiedArabic">
    <w:name w:val="Simplified Arabic"/>
    <w:basedOn w:val="Heading2"/>
    <w:qFormat/>
    <w:rsid w:val="00CC748B"/>
    <w:rPr>
      <w:b w:val="0"/>
      <w:bCs w:val="0"/>
      <w:lang w:bidi="ar-EG"/>
    </w:rPr>
  </w:style>
  <w:style w:type="paragraph" w:customStyle="1" w:styleId="pdq2pgselectionanchorcontainer">
    <w:name w:val="pdq2pg_selectionanchorcontainer"/>
    <w:basedOn w:val="Normal"/>
    <w:rsid w:val="00646B53"/>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257476"/>
    <w:pPr>
      <w:spacing w:line="480" w:lineRule="auto"/>
      <w:ind w:left="720" w:hanging="720"/>
    </w:pPr>
  </w:style>
  <w:style w:type="paragraph" w:styleId="TOCHeading">
    <w:name w:val="TOC Heading"/>
    <w:basedOn w:val="Heading1"/>
    <w:next w:val="Normal"/>
    <w:uiPriority w:val="39"/>
    <w:unhideWhenUsed/>
    <w:qFormat/>
    <w:rsid w:val="00735D96"/>
    <w:pPr>
      <w:numPr>
        <w:numId w:val="0"/>
      </w:numPr>
      <w:bidi w:val="0"/>
      <w:spacing w:line="259" w:lineRule="auto"/>
      <w:jc w:val="left"/>
      <w:outlineLvl w:val="9"/>
    </w:pPr>
    <w:rPr>
      <w:rFonts w:asciiTheme="majorHAnsi" w:hAnsiTheme="majorHAnsi" w:cstheme="majorBidi"/>
      <w:b w:val="0"/>
      <w:bCs w:val="0"/>
      <w:color w:val="365F91" w:themeColor="accent1" w:themeShade="BF"/>
    </w:rPr>
  </w:style>
  <w:style w:type="paragraph" w:styleId="TOC2">
    <w:name w:val="toc 2"/>
    <w:basedOn w:val="Normal"/>
    <w:next w:val="Normal"/>
    <w:autoRedefine/>
    <w:uiPriority w:val="39"/>
    <w:unhideWhenUsed/>
    <w:rsid w:val="00735D96"/>
    <w:pPr>
      <w:tabs>
        <w:tab w:val="right" w:leader="dot" w:pos="8296"/>
      </w:tabs>
      <w:spacing w:after="100" w:line="240" w:lineRule="auto"/>
      <w:ind w:left="220"/>
      <w:jc w:val="left"/>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735D96"/>
    <w:pPr>
      <w:tabs>
        <w:tab w:val="right" w:leader="dot" w:pos="8296"/>
      </w:tabs>
      <w:spacing w:after="100" w:line="240" w:lineRule="auto"/>
      <w:jc w:val="left"/>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735D96"/>
    <w:pPr>
      <w:bidi w:val="0"/>
      <w:spacing w:after="100" w:line="259" w:lineRule="auto"/>
      <w:ind w:left="440"/>
      <w:jc w:val="left"/>
    </w:pPr>
    <w:rPr>
      <w:rFonts w:asciiTheme="minorHAnsi" w:eastAsiaTheme="minorEastAsia" w:hAnsiTheme="minorHAnsi" w:cs="Times New Roman"/>
      <w:sz w:val="22"/>
      <w:szCs w:val="22"/>
    </w:rPr>
  </w:style>
  <w:style w:type="paragraph" w:styleId="Caption">
    <w:name w:val="caption"/>
    <w:basedOn w:val="Normal"/>
    <w:next w:val="Normal"/>
    <w:uiPriority w:val="35"/>
    <w:unhideWhenUsed/>
    <w:qFormat/>
    <w:rsid w:val="00192799"/>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ustomXml" Target="ink/ink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2888</TotalTime>
  <Pages>142</Pages>
  <Words>76268</Words>
  <Characters>434734</Characters>
  <Application>Microsoft Office Word</Application>
  <DocSecurity>0</DocSecurity>
  <Lines>3622</Lines>
  <Paragraphs>1019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Author</cp:lastModifiedBy>
  <cp:revision>75</cp:revision>
  <cp:lastPrinted>2025-04-04T02:32:00Z</cp:lastPrinted>
  <dcterms:created xsi:type="dcterms:W3CDTF">2026-08-06T12:40:00Z</dcterms:created>
  <dcterms:modified xsi:type="dcterms:W3CDTF">2026-08-08T12:49:00Z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36182777-e947-402b-9d32-e811ecbf63a7</vt:lpwstr>
  </property>
  <property fmtid="{D5CDD505-2E9C-101B-9397-08002B2CF9AE}" pid="3" name="ZOTERO_PREF_1">
    <vt:lpwstr>&lt;data data-version="3" zotero-version="9.0.6"&gt;&lt;session id="UXwXxAMd"/&gt;&lt;style id="http://www.zotero.org/styles/apa" locale="en-US" hasBibliography="1" bibliographyStyleHasBeenSet="1"/&gt;&lt;prefs&gt;&lt;pref name="fieldType" value="Field"/&gt;&lt;pref name="automaticJourna</vt:lpwstr>
  </property>
  <property fmtid="{D5CDD505-2E9C-101B-9397-08002B2CF9AE}" pid="4" name="ZOTERO_PREF_2">
    <vt:lpwstr>lAbbreviations" value="true"/&gt;&lt;/prefs&gt;&lt;/data&gt;</vt:lpwstr>
  </property>
</Properties>
</file>