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991B9" w14:textId="77777777" w:rsidR="004A3F43" w:rsidRDefault="004A3F43" w:rsidP="004A3F43">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68FFDA49" wp14:editId="3A662160">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F485A92" w14:textId="77777777" w:rsidR="004A3F43" w:rsidRDefault="004A3F43" w:rsidP="004A3F43">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5C77053" w14:textId="77777777" w:rsidR="004A3F43" w:rsidRPr="00251FCC" w:rsidRDefault="004A3F43" w:rsidP="004A3F43">
      <w:pPr>
        <w:spacing w:line="276" w:lineRule="auto"/>
        <w:rPr>
          <w:rFonts w:ascii="Sakkal Majalla" w:hAnsi="Sakkal Majalla" w:cs="Sakkal Majalla"/>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5F2CFF76" w14:textId="77777777" w:rsidR="004A3F43" w:rsidRDefault="004A3F43" w:rsidP="004A3F43">
      <w:pPr>
        <w:spacing w:after="0" w:line="360" w:lineRule="auto"/>
        <w:rPr>
          <w:rFonts w:ascii="Sakkal Majalla" w:hAnsi="Sakkal Majalla" w:cs="Sakkal Majalla"/>
          <w:b/>
          <w:bCs/>
          <w:sz w:val="28"/>
          <w:szCs w:val="28"/>
          <w:lang w:bidi="ar-EG"/>
        </w:rPr>
      </w:pPr>
    </w:p>
    <w:p w14:paraId="5C512D81" w14:textId="77777777" w:rsidR="004A3F43" w:rsidRDefault="004A3F43" w:rsidP="004A3F43">
      <w:pPr>
        <w:spacing w:after="0" w:line="360" w:lineRule="auto"/>
        <w:rPr>
          <w:rFonts w:ascii="Sakkal Majalla" w:hAnsi="Sakkal Majalla" w:cs="Sakkal Majalla"/>
          <w:b/>
          <w:bCs/>
          <w:sz w:val="28"/>
          <w:szCs w:val="28"/>
          <w:rtl/>
          <w:lang w:bidi="ar-EG"/>
        </w:rPr>
      </w:pPr>
    </w:p>
    <w:p w14:paraId="314B8D53" w14:textId="77777777" w:rsidR="004A3F43" w:rsidRDefault="004A3F43" w:rsidP="004A3F43">
      <w:pPr>
        <w:jc w:val="center"/>
        <w:rPr>
          <w:rFonts w:ascii="Sakkal Majalla" w:hAnsi="Sakkal Majalla" w:cs="Sakkal Majalla"/>
          <w:b/>
          <w:bCs/>
          <w:sz w:val="32"/>
          <w:szCs w:val="32"/>
          <w:rtl/>
          <w:lang w:bidi="ar-EG"/>
        </w:rPr>
      </w:pPr>
      <w:r w:rsidRPr="00227852">
        <w:rPr>
          <w:rFonts w:ascii="Sakkal Majalla" w:hAnsi="Sakkal Majalla" w:cs="Sakkal Majalla"/>
          <w:b/>
          <w:bCs/>
          <w:sz w:val="32"/>
          <w:szCs w:val="32"/>
          <w:rtl/>
          <w:lang w:bidi="ar-EG"/>
        </w:rPr>
        <w:t>أثر حوكمة المشاريع على الأداء المؤسسي في تشغيل وصيانة السدود لدى المؤسسة العامة للري بمنطقة عسير</w:t>
      </w:r>
    </w:p>
    <w:p w14:paraId="3A796C5D" w14:textId="77777777" w:rsidR="004A3F43" w:rsidRPr="00C9605D" w:rsidRDefault="004A3F43" w:rsidP="004A3F43">
      <w:pPr>
        <w:jc w:val="center"/>
        <w:rPr>
          <w:rFonts w:ascii="Sakkal Majalla" w:hAnsi="Sakkal Majalla" w:cs="Sakkal Majalla"/>
          <w:b/>
          <w:bCs/>
          <w:sz w:val="32"/>
          <w:szCs w:val="32"/>
          <w:rtl/>
          <w:lang w:bidi="ar-EG"/>
        </w:rPr>
      </w:pPr>
    </w:p>
    <w:p w14:paraId="5F3F0300" w14:textId="77777777" w:rsidR="004A3F43" w:rsidRDefault="004A3F43" w:rsidP="004A3F4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p>
    <w:p w14:paraId="0F630154" w14:textId="77777777" w:rsidR="004A3F43" w:rsidRDefault="004A3F43" w:rsidP="004A3F43">
      <w:pPr>
        <w:jc w:val="center"/>
        <w:rPr>
          <w:rFonts w:ascii="Sakkal Majalla" w:hAnsi="Sakkal Majalla" w:cs="Sakkal Majalla"/>
          <w:b/>
          <w:bCs/>
          <w:sz w:val="28"/>
          <w:szCs w:val="28"/>
          <w:rtl/>
          <w:lang w:bidi="ar-EG"/>
        </w:rPr>
      </w:pPr>
      <w:r w:rsidRPr="00D04979">
        <w:rPr>
          <w:rFonts w:ascii="Sakkal Majalla" w:hAnsi="Sakkal Majalla" w:cs="Sakkal Majalla"/>
          <w:b/>
          <w:bCs/>
          <w:sz w:val="28"/>
          <w:szCs w:val="28"/>
          <w:rtl/>
          <w:lang w:bidi="ar-EG"/>
        </w:rPr>
        <w:t>علي محمد عسيري</w:t>
      </w:r>
    </w:p>
    <w:p w14:paraId="64369D53" w14:textId="77777777" w:rsidR="004A3F43" w:rsidRDefault="004A3F43" w:rsidP="004A3F43">
      <w:pPr>
        <w:rPr>
          <w:rFonts w:ascii="Sakkal Majalla" w:hAnsi="Sakkal Majalla" w:cs="Sakkal Majalla"/>
          <w:b/>
          <w:bCs/>
          <w:sz w:val="28"/>
          <w:szCs w:val="28"/>
          <w:rtl/>
          <w:lang w:bidi="ar-EG"/>
        </w:rPr>
      </w:pPr>
    </w:p>
    <w:p w14:paraId="1E3E60A1" w14:textId="77777777" w:rsidR="004A3F43" w:rsidRDefault="004A3F43" w:rsidP="004A3F4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A0DD468" w14:textId="77777777" w:rsidR="004A3F43" w:rsidRDefault="004A3F43" w:rsidP="004A3F43">
      <w:pPr>
        <w:jc w:val="center"/>
        <w:rPr>
          <w:rFonts w:ascii="Sakkal Majalla" w:hAnsi="Sakkal Majalla" w:cs="Sakkal Majalla"/>
          <w:b/>
          <w:bCs/>
          <w:sz w:val="28"/>
          <w:szCs w:val="28"/>
          <w:rtl/>
          <w:lang w:bidi="ar-EG"/>
        </w:rPr>
      </w:pPr>
      <w:r w:rsidRPr="00D04979">
        <w:rPr>
          <w:rFonts w:ascii="Sakkal Majalla" w:hAnsi="Sakkal Majalla" w:cs="Sakkal Majalla"/>
          <w:b/>
          <w:bCs/>
          <w:sz w:val="28"/>
          <w:szCs w:val="28"/>
          <w:rtl/>
          <w:lang w:bidi="ar-EG"/>
        </w:rPr>
        <w:t>253002701</w:t>
      </w:r>
    </w:p>
    <w:p w14:paraId="5F9A8467" w14:textId="77777777" w:rsidR="004A3F43" w:rsidRDefault="004A3F43" w:rsidP="004A3F43">
      <w:pPr>
        <w:jc w:val="center"/>
        <w:rPr>
          <w:rFonts w:ascii="Sakkal Majalla" w:hAnsi="Sakkal Majalla" w:cs="Sakkal Majalla"/>
          <w:b/>
          <w:bCs/>
          <w:sz w:val="28"/>
          <w:szCs w:val="28"/>
          <w:rtl/>
          <w:lang w:bidi="ar-EG"/>
        </w:rPr>
      </w:pPr>
    </w:p>
    <w:p w14:paraId="45D64F77" w14:textId="77777777" w:rsidR="004A3F43" w:rsidRDefault="004A3F43" w:rsidP="004A3F4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9B35F39" w14:textId="77777777" w:rsidR="004A3F43" w:rsidRPr="00F632A3" w:rsidRDefault="004A3F43" w:rsidP="004A3F4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0158E321" w14:textId="77777777" w:rsidR="004A3F43" w:rsidRDefault="004A3F43" w:rsidP="004A3F4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A0E1F29" w14:textId="77777777" w:rsidR="004A3F43" w:rsidRDefault="004A3F43" w:rsidP="004A3F43">
      <w:pPr>
        <w:rPr>
          <w:rFonts w:ascii="Sakkal Majalla" w:hAnsi="Sakkal Majalla" w:cs="Sakkal Majalla"/>
          <w:b/>
          <w:bCs/>
          <w:sz w:val="28"/>
          <w:szCs w:val="28"/>
          <w:rtl/>
          <w:lang w:bidi="ar-EG"/>
        </w:rPr>
      </w:pPr>
    </w:p>
    <w:p w14:paraId="1ACE4E40" w14:textId="77777777" w:rsidR="004A3F43" w:rsidRDefault="004A3F43" w:rsidP="004A3F4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79CB0D5" w14:textId="77777777" w:rsidR="004A3F43" w:rsidRDefault="004A3F43" w:rsidP="004A3F4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5138D570" w14:textId="77777777" w:rsidR="004A3F43" w:rsidRDefault="004A3F43" w:rsidP="004A3F43">
      <w:pPr>
        <w:jc w:val="center"/>
        <w:rPr>
          <w:rFonts w:ascii="Sakkal Majalla" w:hAnsi="Sakkal Majalla" w:cs="Sakkal Majalla"/>
          <w:b/>
          <w:bCs/>
          <w:sz w:val="28"/>
          <w:szCs w:val="28"/>
          <w:rtl/>
          <w:lang w:bidi="ar-EG"/>
        </w:rPr>
      </w:pPr>
    </w:p>
    <w:p w14:paraId="0C60FF7C" w14:textId="77777777" w:rsidR="004A3F43" w:rsidRDefault="004A3F43" w:rsidP="004A3F43">
      <w:pPr>
        <w:jc w:val="center"/>
        <w:rPr>
          <w:rFonts w:ascii="Sakkal Majalla" w:hAnsi="Sakkal Majalla" w:cs="Sakkal Majalla"/>
          <w:b/>
          <w:bCs/>
          <w:sz w:val="28"/>
          <w:szCs w:val="28"/>
          <w:rtl/>
          <w:lang w:bidi="ar-EG"/>
        </w:rPr>
      </w:pPr>
    </w:p>
    <w:p w14:paraId="0035EAB4" w14:textId="77777777" w:rsidR="004A3F43" w:rsidRDefault="004A3F43" w:rsidP="004A3F43">
      <w:pPr>
        <w:jc w:val="center"/>
        <w:rPr>
          <w:rFonts w:ascii="Sakkal Majalla" w:hAnsi="Sakkal Majalla" w:cs="Sakkal Majalla"/>
          <w:b/>
          <w:bCs/>
          <w:sz w:val="28"/>
          <w:szCs w:val="28"/>
          <w:rtl/>
          <w:lang w:bidi="ar-EG"/>
        </w:rPr>
      </w:pPr>
    </w:p>
    <w:p w14:paraId="2F79A6C7" w14:textId="77777777" w:rsidR="004A3F43" w:rsidRDefault="004A3F43" w:rsidP="004A3F43">
      <w:pPr>
        <w:jc w:val="center"/>
        <w:rPr>
          <w:rFonts w:ascii="Sakkal Majalla" w:hAnsi="Sakkal Majalla" w:cs="Sakkal Majalla"/>
          <w:b/>
          <w:bCs/>
          <w:sz w:val="28"/>
          <w:szCs w:val="28"/>
          <w:rtl/>
          <w:lang w:bidi="ar-EG"/>
        </w:rPr>
      </w:pPr>
    </w:p>
    <w:p w14:paraId="18AA23D7" w14:textId="77777777" w:rsidR="002374CF" w:rsidRDefault="002374CF" w:rsidP="002374CF">
      <w:pPr>
        <w:jc w:val="center"/>
        <w:rPr>
          <w:rFonts w:ascii="Sakkal Majalla" w:hAnsi="Sakkal Majalla" w:cs="Sakkal Majalla"/>
          <w:b/>
          <w:bCs/>
          <w:sz w:val="28"/>
          <w:szCs w:val="28"/>
          <w:rtl/>
          <w:lang w:bidi="ar-EG"/>
        </w:rPr>
      </w:pPr>
    </w:p>
    <w:p w14:paraId="522DB636" w14:textId="77777777" w:rsidR="002374CF" w:rsidRDefault="002374CF" w:rsidP="002374CF">
      <w:pPr>
        <w:jc w:val="center"/>
        <w:rPr>
          <w:rFonts w:ascii="Sakkal Majalla" w:hAnsi="Sakkal Majalla" w:cs="Sakkal Majalla"/>
          <w:b/>
          <w:bCs/>
          <w:sz w:val="28"/>
          <w:szCs w:val="28"/>
          <w:rtl/>
          <w:lang w:bidi="ar-EG"/>
        </w:rPr>
      </w:pPr>
    </w:p>
    <w:p w14:paraId="5F40992B" w14:textId="77777777" w:rsidR="00061491" w:rsidRDefault="00061491" w:rsidP="00061491">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178C7072" w14:textId="77777777" w:rsidR="000C58EE" w:rsidRDefault="000C58EE" w:rsidP="00E2759A">
      <w:pPr>
        <w:rPr>
          <w:rFonts w:ascii="Sakkal Majalla" w:hAnsi="Sakkal Majalla" w:cs="Sakkal Majalla"/>
          <w:b/>
          <w:bCs/>
          <w:sz w:val="28"/>
          <w:szCs w:val="28"/>
          <w:rtl/>
          <w:lang w:bidi="ar-EG"/>
        </w:rPr>
      </w:pPr>
    </w:p>
    <w:p w14:paraId="1E1CB7E8" w14:textId="77777777" w:rsidR="004A3F43" w:rsidRDefault="004A3F43" w:rsidP="00E2759A">
      <w:pPr>
        <w:rPr>
          <w:rFonts w:ascii="Sakkal Majalla" w:hAnsi="Sakkal Majalla" w:cs="Sakkal Majalla"/>
          <w:b/>
          <w:bCs/>
          <w:sz w:val="28"/>
          <w:szCs w:val="28"/>
          <w:rtl/>
          <w:lang w:bidi="ar-EG"/>
        </w:rPr>
      </w:pPr>
    </w:p>
    <w:p w14:paraId="31A882E8" w14:textId="77777777" w:rsidR="00CE7103" w:rsidRPr="00C35B51" w:rsidRDefault="00CE7103"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7FE1B257" w14:textId="0E409650" w:rsidR="00014ADE" w:rsidRDefault="00014ADE" w:rsidP="00014ADE">
      <w:pPr>
        <w:spacing w:line="360" w:lineRule="auto"/>
        <w:jc w:val="both"/>
        <w:rPr>
          <w:rFonts w:ascii="Sakkal Majalla" w:hAnsi="Sakkal Majalla" w:cs="Sakkal Majalla"/>
          <w:noProof/>
          <w:sz w:val="28"/>
          <w:szCs w:val="28"/>
          <w:rtl/>
        </w:rPr>
      </w:pPr>
    </w:p>
    <w:p w14:paraId="49BC9FE2" w14:textId="77777777" w:rsidR="004A3F43" w:rsidRDefault="004A3F43" w:rsidP="004A3F43">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644E6CED" w14:textId="77777777" w:rsidR="004A3F43" w:rsidRDefault="004A3F43" w:rsidP="004A3F43">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تشكل</w:t>
      </w:r>
      <w:r w:rsidRPr="00E771E9">
        <w:rPr>
          <w:rFonts w:ascii="Sakkal Majalla" w:hAnsi="Sakkal Majalla" w:cs="Sakkal Majalla"/>
          <w:sz w:val="28"/>
          <w:szCs w:val="28"/>
          <w:rtl/>
        </w:rPr>
        <w:t xml:space="preserve"> حوكمة المشاريع أحد المرتكزات الأساسية في الفكر الإداري المعاصر، لما لها من دور محوري في تعزيز كفاءة الأداء المؤسسي وضمان تحقيق الأهداف الاستراتيجية ضمن أطر تنظيمية واضحة تتسم بالشفافية والمساءلة. وفي ظل التحديات المتزايدة التي تواجه المؤسسات الحكومية، لا سيما تلك العاملة في القطاعات الحيوية كقطاع المياه والري، برزت الحاجة إلى تبني ممارسات حوكمة فعّالة تسهم في تحسين إدارة الموارد، وضبط العمليات التشغيلية، وتعزيز القدرة على اتخاذ القرارات الرشيدة. وتكتسب هذه الأهمية بعدًا أكبر في سياق تشغيل وصيانة السدود، نظرًا لما تمثله هذه المنشآت من أهمية استراتيجية في تحقيق الأمن المائي، والحد من مخاطر الفيضانات، ودعم التنمية الزراعية والاقتصادية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06505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Mus233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Musawir</w:t>
          </w:r>
          <w:r w:rsidRPr="007700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r>
        <w:rPr>
          <w:rFonts w:ascii="Sakkal Majalla" w:hAnsi="Sakkal Majalla" w:cs="Sakkal Majalla" w:hint="cs"/>
          <w:sz w:val="28"/>
          <w:szCs w:val="28"/>
          <w:rtl/>
        </w:rPr>
        <w:t xml:space="preserve"> </w:t>
      </w:r>
    </w:p>
    <w:p w14:paraId="2FB5B968" w14:textId="77777777" w:rsidR="004A3F43" w:rsidRDefault="004A3F43" w:rsidP="004A3F43">
      <w:pPr>
        <w:spacing w:line="360" w:lineRule="auto"/>
        <w:ind w:firstLine="610"/>
        <w:jc w:val="both"/>
        <w:rPr>
          <w:rFonts w:ascii="Sakkal Majalla" w:hAnsi="Sakkal Majalla" w:cs="Sakkal Majalla"/>
          <w:sz w:val="28"/>
          <w:szCs w:val="28"/>
          <w:rtl/>
        </w:rPr>
      </w:pPr>
      <w:r w:rsidRPr="00E771E9">
        <w:rPr>
          <w:rFonts w:ascii="Sakkal Majalla" w:hAnsi="Sakkal Majalla" w:cs="Sakkal Majalla"/>
          <w:sz w:val="28"/>
          <w:szCs w:val="28"/>
          <w:rtl/>
        </w:rPr>
        <w:t>تمثل المؤسسة العامة للري بمنطقة عسير نموذجًا مهمًا لدراسة أثر حوكمة المشاريع، حيث تضطلع هذه المؤسسة بمسؤوليات تشغيلية وفنية معقدة تتطلب تنسيقًا عالي المستوى بين مختلف الوحدات الإدارية والفنية، إلى جانب الالتزام بالمعايير البيئية والهندسية. ويُعد تطبيق مبادئ الحوكمة في إدارة مشاريع تشغيل وصيانة السدود أمرًا ضروريًا لضمان الاستخدام الأمثل للموارد، وتقليل الهدر، وتحقيق الاستدامة في الأداء المؤسسي. كما أن حوكمة المشاريع تسهم في تحديد الأدوار والمسؤوليات بشكل واضح، وتفعيل آليات الرقابة الداخلية، وتعزيز مستوى الإفصاح والشفافية، وهو ما ينعكس إيجابًا على جودة الخدمات المقدمة وكفاءة العمليات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00877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Fareed</w:t>
          </w:r>
          <w:r w:rsidRPr="0077000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p>
    <w:p w14:paraId="6996A78A" w14:textId="77777777" w:rsidR="004A3F43" w:rsidRDefault="004A3F43" w:rsidP="004A3F43">
      <w:pPr>
        <w:spacing w:line="360" w:lineRule="auto"/>
        <w:ind w:firstLine="610"/>
        <w:jc w:val="both"/>
        <w:rPr>
          <w:rFonts w:ascii="Sakkal Majalla" w:hAnsi="Sakkal Majalla" w:cs="Sakkal Majalla"/>
          <w:sz w:val="28"/>
          <w:szCs w:val="28"/>
          <w:rtl/>
        </w:rPr>
      </w:pPr>
      <w:r w:rsidRPr="00E771E9">
        <w:rPr>
          <w:rFonts w:ascii="Sakkal Majalla" w:hAnsi="Sakkal Majalla" w:cs="Sakkal Majalla"/>
          <w:sz w:val="28"/>
          <w:szCs w:val="28"/>
          <w:rtl/>
        </w:rPr>
        <w:t>إن الأداء المؤسسي يُعد مؤشرًا حاسمًا لقياس مدى نجاح المؤسسات في تحقيق أهدافها بكفاءة وفعالية، حيث يرتبط هذا الأداء بجملة من العوامل، من أبرزها جودة الإدارة، وكفاءة استخدام الموارد، ومدى الالتزام بالمعايير التنظيمية، وقدرة المؤسسة على التكيف مع المتغيرات البيئية. ومن هنا، فإن دراسة العلاقة بين حوكمة المشاريع والأداء المؤسسي تكتسب أهمية علمية وعملية، إذ تتيح فهمًا أعمق لكيفية تأثير الأطر الحوكمية على تحسين الأداء، وتحديد أوجه القصور التي قد تعيق تحقيق النتائج المرجوة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97368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Eke24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Ekemezie</w:t>
          </w:r>
          <w:r w:rsidRPr="007700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p>
    <w:p w14:paraId="53A65464" w14:textId="77777777" w:rsidR="004A3F43" w:rsidRPr="00C0408D" w:rsidRDefault="004A3F43" w:rsidP="004A3F43">
      <w:pPr>
        <w:spacing w:line="360" w:lineRule="auto"/>
        <w:ind w:firstLine="610"/>
        <w:jc w:val="both"/>
        <w:rPr>
          <w:rFonts w:ascii="Sakkal Majalla" w:hAnsi="Sakkal Majalla" w:cs="Sakkal Majalla"/>
          <w:sz w:val="28"/>
          <w:szCs w:val="28"/>
          <w:rtl/>
        </w:rPr>
      </w:pPr>
      <w:r w:rsidRPr="00E771E9">
        <w:rPr>
          <w:rFonts w:ascii="Sakkal Majalla" w:hAnsi="Sakkal Majalla" w:cs="Sakkal Majalla"/>
          <w:sz w:val="28"/>
          <w:szCs w:val="28"/>
          <w:rtl/>
        </w:rPr>
        <w:t xml:space="preserve">تأتي هذه الدراسة لتسليط الضوء على أثر حوكمة المشاريع في تحسين الأداء المؤسسي في مجال تشغيل وصيانة السدود لدى المؤسسة العامة للري بمنطقة عسير، من خلال تحليل الأبعاد المختلفة لحوكمة المشاريع، مثل الشفافية، والمساءلة، وإدارة المخاطر، واتخاذ القرار، وربطها بمؤشرات الأداء المؤسسي ذات الصلة. كما تسعى الدراسة إلى تقديم إطار تحليلي يمكن </w:t>
      </w:r>
      <w:r w:rsidRPr="00E771E9">
        <w:rPr>
          <w:rFonts w:ascii="Sakkal Majalla" w:hAnsi="Sakkal Majalla" w:cs="Sakkal Majalla"/>
          <w:sz w:val="28"/>
          <w:szCs w:val="28"/>
          <w:rtl/>
        </w:rPr>
        <w:lastRenderedPageBreak/>
        <w:t>أن يسهم في دعم متخذي القرار، وتطوير السياسات والإجراءات التنظيمية بما يعزز من كفاءة وفعالية الأداء، ويحقق الاستخدام الأمثل للموارد المائية، في ظل التحديات المتزايدة التي يشهدها قطاع المياه على المستويين الإقليمي والدولي</w:t>
      </w:r>
      <w:r w:rsidRPr="00E771E9">
        <w:rPr>
          <w:rFonts w:ascii="Sakkal Majalla" w:hAnsi="Sakkal Majalla" w:cs="Sakkal Majalla"/>
          <w:sz w:val="28"/>
          <w:szCs w:val="28"/>
        </w:rPr>
        <w:t>.</w:t>
      </w:r>
    </w:p>
    <w:p w14:paraId="2F005273" w14:textId="77777777" w:rsidR="004A3F43" w:rsidRDefault="004A3F43" w:rsidP="004A3F43">
      <w:pPr>
        <w:pStyle w:val="Heading1"/>
        <w:spacing w:before="0" w:line="360" w:lineRule="auto"/>
        <w:jc w:val="both"/>
        <w:rPr>
          <w:rFonts w:ascii="Sakkal Majalla" w:hAnsi="Sakkal Majalla" w:cs="Sakkal Majalla"/>
          <w:b/>
          <w:bCs/>
          <w:color w:val="000000"/>
          <w:sz w:val="28"/>
          <w:szCs w:val="28"/>
          <w:rtl/>
        </w:rPr>
      </w:pPr>
      <w:bookmarkStart w:id="10" w:name="_Toc171380653"/>
      <w:bookmarkStart w:id="11" w:name="_Toc175325838"/>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3A67E29D" w14:textId="77777777" w:rsidR="004A3F43" w:rsidRDefault="004A3F43" w:rsidP="004A3F43">
      <w:pPr>
        <w:spacing w:after="0" w:line="360" w:lineRule="auto"/>
        <w:ind w:firstLine="610"/>
        <w:jc w:val="both"/>
        <w:rPr>
          <w:rFonts w:ascii="Sakkal Majalla" w:hAnsi="Sakkal Majalla" w:cs="Sakkal Majalla"/>
          <w:sz w:val="28"/>
          <w:szCs w:val="28"/>
          <w:rtl/>
        </w:rPr>
      </w:pPr>
      <w:bookmarkStart w:id="13" w:name="_Toc172397777"/>
      <w:bookmarkStart w:id="14" w:name="_Toc172746090"/>
      <w:bookmarkStart w:id="15" w:name="_Toc179741528"/>
      <w:bookmarkStart w:id="16" w:name="_Toc235180694"/>
      <w:r w:rsidRPr="00E771E9">
        <w:rPr>
          <w:rFonts w:ascii="Sakkal Majalla" w:hAnsi="Sakkal Majalla" w:cs="Sakkal Majalla"/>
          <w:sz w:val="28"/>
          <w:szCs w:val="28"/>
          <w:rtl/>
        </w:rPr>
        <w:t>تتمثل مشكلة الدراسة الرئيسية في محدودية تطبيق ممارسات حوكمة المشاريع بشكل متكامل وفعّال في إدارة مشاريع تشغيل وصيانة السدود لدى المؤسسة العامة للري بمنطقة عسير، الأمر الذي قد يؤدي إلى وجود فجوات تنظيمية وإجرائية تؤثر سلبًا في كفاءة الأداء المؤسسي. وتنبع هذه المشكلة من عدة مظاهر، من أبرزها عدم وضوح الأدوار والمسؤوليات بين الجهات المعنية، وضعف آليات الرقابة والمتابعة، وغياب إطار منهجي شامل لإدارة المخاطر، بالإضافة إلى محدودية توظيف مؤشرات الأداء في تقييم فعالية المشاريع. كما أن التحديات الفنية والتشغيلية المرتبطة بطبيعة السدود، إلى جانب تعقيد التنسيق بين الأطراف المختلفة، تزيد من حدة هذه المشكلة، مما يستدعي تبني أساليب حوكمة حديثة تعزز من الانضباط المؤسسي وترفع من مستوى الكفاءة التشغيلية</w:t>
      </w:r>
      <w:r w:rsidRPr="00E771E9">
        <w:rPr>
          <w:rFonts w:ascii="Sakkal Majalla" w:hAnsi="Sakkal Majalla" w:cs="Sakkal Majalla"/>
          <w:sz w:val="28"/>
          <w:szCs w:val="28"/>
        </w:rPr>
        <w:t>.</w:t>
      </w:r>
    </w:p>
    <w:p w14:paraId="3E6D7CE6" w14:textId="77777777" w:rsidR="004A3F43" w:rsidRPr="00E771E9" w:rsidRDefault="004A3F43" w:rsidP="004A3F43">
      <w:pPr>
        <w:spacing w:after="0" w:line="360" w:lineRule="auto"/>
        <w:ind w:firstLine="610"/>
        <w:jc w:val="both"/>
        <w:rPr>
          <w:rFonts w:ascii="Sakkal Majalla" w:hAnsi="Sakkal Majalla" w:cs="Sakkal Majalla"/>
          <w:b/>
          <w:bCs/>
          <w:sz w:val="28"/>
          <w:szCs w:val="28"/>
        </w:rPr>
      </w:pPr>
      <w:r w:rsidRPr="00E771E9">
        <w:rPr>
          <w:rFonts w:ascii="Sakkal Majalla" w:hAnsi="Sakkal Majalla" w:cs="Sakkal Majalla"/>
          <w:sz w:val="28"/>
          <w:szCs w:val="28"/>
          <w:rtl/>
        </w:rPr>
        <w:t>ويترتب على هذه المشكلة عدد من الآثار السلبية التي تنعكس على الأداء المؤسسي، من بينها انخفاض كفاءة استخدام الموارد المالية والبشرية، وارتفاع احتمالية حدوث تأخيرات في تنفيذ أعمال الصيانة والتشغيل، فضلًا عن زيادة مخاطر الأعطال الفنية أو التشغيلية التي قد تهدد سلامة السدود واستدامة عملها. كما قد يؤدي ضعف الحوكمة إلى محدودية الشفافية في اتخاذ القرارات، وتراجع مستوى المساءلة، مما يؤثر في جودة الخدمات المقدمة ويضعف ثقة المستفيدين. كذلك، فإن غياب إطار حوكمي واضح قد يعيق قدرة المؤسسة على تحقيق أهدافها الاستراتيجية والتكيف مع المتغيرات البيئية والتنظيمية، خاصة في ظل تزايد التحديات المرتبطة بإدارة الموارد المائية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40453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Khan</w:t>
          </w:r>
          <w:r w:rsidRPr="0077000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r>
        <w:rPr>
          <w:rFonts w:ascii="Sakkal Majalla" w:hAnsi="Sakkal Majalla" w:cs="Sakkal Majalla" w:hint="cs"/>
          <w:sz w:val="28"/>
          <w:szCs w:val="28"/>
          <w:rtl/>
        </w:rPr>
        <w:t xml:space="preserve"> </w:t>
      </w:r>
      <w:r w:rsidRPr="00E771E9">
        <w:rPr>
          <w:rFonts w:ascii="Sakkal Majalla" w:hAnsi="Sakkal Majalla" w:cs="Sakkal Majalla"/>
          <w:sz w:val="28"/>
          <w:szCs w:val="28"/>
          <w:rtl/>
        </w:rPr>
        <w:t xml:space="preserve">وبناءً على ما سبق، يمكن صياغة السؤال الرئيسي للدراسة على النحو الآتي: </w:t>
      </w:r>
      <w:r w:rsidRPr="00E771E9">
        <w:rPr>
          <w:rFonts w:ascii="Sakkal Majalla" w:hAnsi="Sakkal Majalla" w:cs="Sakkal Majalla"/>
          <w:b/>
          <w:bCs/>
          <w:sz w:val="28"/>
          <w:szCs w:val="28"/>
          <w:rtl/>
        </w:rPr>
        <w:t>ما أثر حوكمة المشاريع على الأداء المؤسسي في تشغيل وصيانة السدود لدى المؤسسة العامة للري بمنطقة عسير؟</w:t>
      </w:r>
    </w:p>
    <w:p w14:paraId="095D518F" w14:textId="77777777" w:rsidR="004A3F43" w:rsidRDefault="004A3F43" w:rsidP="004A3F43">
      <w:pPr>
        <w:spacing w:after="0" w:line="360" w:lineRule="auto"/>
        <w:jc w:val="both"/>
        <w:rPr>
          <w:rFonts w:ascii="Sakkal Majalla" w:hAnsi="Sakkal Majalla" w:cs="Sakkal Majalla"/>
          <w:sz w:val="28"/>
          <w:szCs w:val="28"/>
          <w:rtl/>
        </w:rPr>
      </w:pPr>
    </w:p>
    <w:p w14:paraId="0D820553" w14:textId="77777777" w:rsidR="004A3F43" w:rsidRPr="00C74AF5" w:rsidRDefault="004A3F43" w:rsidP="004A3F43">
      <w:pPr>
        <w:spacing w:after="0" w:line="360" w:lineRule="auto"/>
        <w:jc w:val="both"/>
        <w:rPr>
          <w:rFonts w:ascii="Sakkal Majalla" w:hAnsi="Sakkal Majalla" w:cs="Sakkal Majalla"/>
          <w:sz w:val="28"/>
          <w:szCs w:val="28"/>
        </w:rPr>
      </w:pPr>
    </w:p>
    <w:p w14:paraId="5C0E91CC" w14:textId="77777777" w:rsidR="004A3F43" w:rsidRDefault="004A3F43" w:rsidP="004A3F43">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35FC1773" w14:textId="77777777" w:rsidR="004A3F43" w:rsidRPr="00E771E9" w:rsidRDefault="004A3F43" w:rsidP="004A3F43">
      <w:pPr>
        <w:pStyle w:val="ListParagraph"/>
        <w:numPr>
          <w:ilvl w:val="0"/>
          <w:numId w:val="24"/>
        </w:numPr>
        <w:spacing w:line="360" w:lineRule="auto"/>
        <w:jc w:val="both"/>
        <w:rPr>
          <w:rFonts w:ascii="Sakkal Majalla" w:hAnsi="Sakkal Majalla" w:cs="Sakkal Majalla"/>
          <w:sz w:val="28"/>
          <w:szCs w:val="28"/>
          <w:rtl/>
        </w:rPr>
      </w:pPr>
      <w:r w:rsidRPr="00E771E9">
        <w:rPr>
          <w:rFonts w:ascii="Sakkal Majalla" w:hAnsi="Sakkal Majalla" w:cs="Sakkal Majalla"/>
          <w:b/>
          <w:bCs/>
          <w:sz w:val="28"/>
          <w:szCs w:val="28"/>
          <w:rtl/>
        </w:rPr>
        <w:t>الأهمية العلمية للدراسة</w:t>
      </w:r>
    </w:p>
    <w:p w14:paraId="231C768A" w14:textId="77777777" w:rsidR="004A3F43" w:rsidRPr="00E771E9" w:rsidRDefault="004A3F43" w:rsidP="004A3F43">
      <w:pPr>
        <w:spacing w:line="360" w:lineRule="auto"/>
        <w:jc w:val="both"/>
        <w:rPr>
          <w:rFonts w:ascii="Sakkal Majalla" w:hAnsi="Sakkal Majalla" w:cs="Sakkal Majalla"/>
          <w:sz w:val="28"/>
          <w:szCs w:val="28"/>
        </w:rPr>
      </w:pPr>
      <w:r w:rsidRPr="00E771E9">
        <w:rPr>
          <w:rFonts w:ascii="Sakkal Majalla" w:hAnsi="Sakkal Majalla" w:cs="Sakkal Majalla"/>
          <w:sz w:val="28"/>
          <w:szCs w:val="28"/>
          <w:rtl/>
        </w:rPr>
        <w:t>تكتسب هذه الدراسة أهميتها العلمية من كونها تسهم في تعميق الفهم النظري لمفهوم حوكمة المشاريع وربطه بشكل مباشر بالأداء المؤسسي في سياق تطبيقي متخصص يتمثل في تشغيل وصيانة السدود، وهو من المجالات التي لم تحظَ بالقدر الكافي من الدراسات المتعمقة، خاصة في البيئة العربية. إذ تسعى الدراسة إلى بناء إطار معرفي يوضح طبيعة العلاقة بين أبعاد حوكمة المشاريع، مثل الشفافية، والمساءلة، وإدارة المخاطر، وكفاءة اتخاذ القرار، وبين مؤشرات الأداء المؤسسي، الأمر الذي يعزز من تفسير كيفية تأثير هذه الممارسات على تحقيق الكفاءة والفعالية التنظيمية. كما تمثل هذه الدراسة إضافة نوعية للأدبيات في مجالي الإدارة العامة وإدارة المشاريع، حيث تدمج بين الطرح النظري والتطبيق العملي في قطاع حيوي يرتبط بالأمن المائي والتنمية المستدامة. ومن شأن ذلك أن يفتح آفاقًا بحثية جديدة أمام الباحثين لإجراء دراسات مقارنة أو تطبيق نماذج الحوكمة في قطاعات أخرى مشابهة، بما يسهم في تراكم المعرفة العلمية وتطويرها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86207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Geo26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F5E4B">
            <w:rPr>
              <w:rFonts w:ascii="Sakkal Majalla" w:hAnsi="Sakkal Majalla" w:cs="Sakkal Majalla" w:hint="cs"/>
              <w:noProof/>
              <w:sz w:val="28"/>
              <w:szCs w:val="28"/>
              <w:rtl/>
              <w:lang w:bidi="ar-EG"/>
            </w:rPr>
            <w:t>(</w:t>
          </w:r>
          <w:r w:rsidRPr="006F5E4B">
            <w:rPr>
              <w:rFonts w:ascii="Sakkal Majalla" w:hAnsi="Sakkal Majalla" w:cs="Sakkal Majalla" w:hint="cs"/>
              <w:noProof/>
              <w:sz w:val="28"/>
              <w:szCs w:val="28"/>
              <w:lang w:bidi="ar-EG"/>
            </w:rPr>
            <w:t>George-Williams</w:t>
          </w:r>
          <w:r w:rsidRPr="006F5E4B">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p>
    <w:p w14:paraId="15FC44DB" w14:textId="77777777" w:rsidR="004A3F43" w:rsidRPr="00E771E9" w:rsidRDefault="004A3F43" w:rsidP="004A3F43">
      <w:pPr>
        <w:pStyle w:val="ListParagraph"/>
        <w:numPr>
          <w:ilvl w:val="0"/>
          <w:numId w:val="23"/>
        </w:numPr>
        <w:spacing w:line="360" w:lineRule="auto"/>
        <w:jc w:val="both"/>
        <w:rPr>
          <w:rFonts w:ascii="Sakkal Majalla" w:hAnsi="Sakkal Majalla" w:cs="Sakkal Majalla"/>
          <w:sz w:val="28"/>
          <w:szCs w:val="28"/>
          <w:rtl/>
        </w:rPr>
      </w:pPr>
      <w:r w:rsidRPr="00E771E9">
        <w:rPr>
          <w:rFonts w:ascii="Sakkal Majalla" w:hAnsi="Sakkal Majalla" w:cs="Sakkal Majalla"/>
          <w:b/>
          <w:bCs/>
          <w:sz w:val="28"/>
          <w:szCs w:val="28"/>
          <w:rtl/>
        </w:rPr>
        <w:t>الأهمية العملية للدراسة</w:t>
      </w:r>
    </w:p>
    <w:p w14:paraId="09EA4C4B" w14:textId="77777777" w:rsidR="004A3F43" w:rsidRPr="00E771E9" w:rsidRDefault="004A3F43" w:rsidP="004A3F43">
      <w:pPr>
        <w:spacing w:line="360" w:lineRule="auto"/>
        <w:jc w:val="both"/>
        <w:rPr>
          <w:rFonts w:ascii="Sakkal Majalla" w:hAnsi="Sakkal Majalla" w:cs="Sakkal Majalla"/>
          <w:sz w:val="28"/>
          <w:szCs w:val="28"/>
        </w:rPr>
      </w:pPr>
      <w:r w:rsidRPr="00E771E9">
        <w:rPr>
          <w:rFonts w:ascii="Sakkal Majalla" w:hAnsi="Sakkal Majalla" w:cs="Sakkal Majalla"/>
          <w:sz w:val="28"/>
          <w:szCs w:val="28"/>
          <w:rtl/>
        </w:rPr>
        <w:t>تتمثل الأهمية العملية لهذه الدراسة في قدرتها على تقديم نتائج وتوصيات تطبيقية قابلة للتنفيذ تسهم في تحسين واقع إدارة مشاريع تشغيل وصيانة السدود لدى المؤسسة العامة للري بمنطقة عسير. حيث توفر الدراسة أدوات تحليلية تساعد متخذي القرار على تقييم مستوى تطبيق حوكمة المشاريع داخل المؤسسة، وتحديد أوجه القصور والتحديات التي تعيق تحقيق الأداء المؤسسي الأمثل. كما تسهم في توجيه الجهود نحو تبني ممارسات إدارية حديثة تقوم على تعزيز الشفافية، وتفعيل نظم الرقابة، وتحسين إدارة الموارد البشرية والمالية، بما يؤدي إلى رفع كفاءة العمليات التشغيلية وتقليل الهدر. إضافة إلى ذلك، تدعم الدراسة عمليات التخطيط الاستراتيجي من خلال تقديم رؤى مبنية على أسس علمية تساعد في تحسين جودة اتخاذ القرار، وتعزيز القدرة على إدارة المخاطر المرتبطة بالبنية التحتية للسدود. ومن المتوقع أن تنعكس هذه الجهود إيجابًا على استدامة الأداء المؤسسي، وتحسين مستوى الخدمات المقدمة، وتحقيق الاستخدام الأمثل للموارد المائية، بما يواكب التحديات المتزايدة في قطاع المياه ويدعم أهداف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56013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F5E4B">
            <w:rPr>
              <w:rFonts w:ascii="Sakkal Majalla" w:hAnsi="Sakkal Majalla" w:cs="Sakkal Majalla" w:hint="cs"/>
              <w:noProof/>
              <w:sz w:val="28"/>
              <w:szCs w:val="28"/>
              <w:rtl/>
              <w:lang w:bidi="ar-EG"/>
            </w:rPr>
            <w:t>(</w:t>
          </w:r>
          <w:r w:rsidRPr="006F5E4B">
            <w:rPr>
              <w:rFonts w:ascii="Sakkal Majalla" w:hAnsi="Sakkal Majalla" w:cs="Sakkal Majalla" w:hint="cs"/>
              <w:noProof/>
              <w:sz w:val="28"/>
              <w:szCs w:val="28"/>
              <w:lang w:bidi="ar-EG"/>
            </w:rPr>
            <w:t>Jeremiah</w:t>
          </w:r>
          <w:r w:rsidRPr="006F5E4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p>
    <w:p w14:paraId="7C7D9EB4" w14:textId="77777777" w:rsidR="004A3F43" w:rsidRPr="00C0408D" w:rsidRDefault="004A3F43" w:rsidP="004A3F43">
      <w:pPr>
        <w:rPr>
          <w:rtl/>
        </w:rPr>
      </w:pPr>
    </w:p>
    <w:p w14:paraId="7A3E47D6" w14:textId="77777777" w:rsidR="004A3F43" w:rsidRDefault="004A3F43" w:rsidP="004A3F43">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lastRenderedPageBreak/>
        <w:t>أهداف الدراسة</w:t>
      </w:r>
      <w:bookmarkStart w:id="21" w:name="_Toc172397781"/>
      <w:bookmarkStart w:id="22" w:name="_Toc172746094"/>
      <w:bookmarkStart w:id="23" w:name="_Toc179741532"/>
      <w:bookmarkEnd w:id="17"/>
      <w:bookmarkEnd w:id="18"/>
      <w:bookmarkEnd w:id="19"/>
      <w:bookmarkEnd w:id="20"/>
    </w:p>
    <w:p w14:paraId="4256E509" w14:textId="77777777" w:rsidR="004A3F43" w:rsidRDefault="004A3F43" w:rsidP="004A3F43">
      <w:pPr>
        <w:spacing w:after="0" w:line="360" w:lineRule="auto"/>
        <w:jc w:val="both"/>
        <w:rPr>
          <w:rFonts w:ascii="Sakkal Majalla" w:hAnsi="Sakkal Majalla" w:cs="Sakkal Majalla"/>
          <w:b/>
          <w:bCs/>
          <w:sz w:val="28"/>
          <w:szCs w:val="28"/>
          <w:rtl/>
        </w:rPr>
      </w:pPr>
      <w:r w:rsidRPr="00E771E9">
        <w:rPr>
          <w:rFonts w:ascii="Sakkal Majalla" w:hAnsi="Sakkal Majalla" w:cs="Sakkal Majalla"/>
          <w:b/>
          <w:bCs/>
          <w:sz w:val="28"/>
          <w:szCs w:val="28"/>
          <w:rtl/>
        </w:rPr>
        <w:t>الهدف الرئيسي للدراسة</w:t>
      </w:r>
    </w:p>
    <w:p w14:paraId="1A9D73B2" w14:textId="77777777" w:rsidR="004A3F43" w:rsidRPr="00E771E9" w:rsidRDefault="004A3F43" w:rsidP="004A3F43">
      <w:pPr>
        <w:pStyle w:val="ListParagraph"/>
        <w:numPr>
          <w:ilvl w:val="0"/>
          <w:numId w:val="23"/>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يتمثل الهدف الرئيسي لهذه الدراسة في تحليل أثر حوكمة المشاريع على تحسين الأداء المؤسسي في تشغيل وصيانة السدود لدى المؤسسة العامة للري بمنطقة عسير، من خلال استكشاف مدى تطبيق مبادئ الحوكمة ودورها في تعزيز الكفاءة والفعالية التشغيلية وتحقيق الأهداف الاستراتيجية للمؤسسة</w:t>
      </w:r>
      <w:r w:rsidRPr="00E771E9">
        <w:rPr>
          <w:rFonts w:ascii="Sakkal Majalla" w:hAnsi="Sakkal Majalla" w:cs="Sakkal Majalla"/>
          <w:sz w:val="28"/>
          <w:szCs w:val="28"/>
        </w:rPr>
        <w:t>.</w:t>
      </w:r>
    </w:p>
    <w:p w14:paraId="256C3CF2" w14:textId="77777777" w:rsidR="004A3F43" w:rsidRPr="00E771E9" w:rsidRDefault="004A3F43" w:rsidP="004A3F43">
      <w:pPr>
        <w:spacing w:after="0" w:line="360" w:lineRule="auto"/>
        <w:jc w:val="both"/>
        <w:rPr>
          <w:rFonts w:ascii="Sakkal Majalla" w:hAnsi="Sakkal Majalla" w:cs="Sakkal Majalla"/>
          <w:b/>
          <w:bCs/>
          <w:sz w:val="28"/>
          <w:szCs w:val="28"/>
        </w:rPr>
      </w:pPr>
      <w:r w:rsidRPr="00E771E9">
        <w:rPr>
          <w:rFonts w:ascii="Sakkal Majalla" w:hAnsi="Sakkal Majalla" w:cs="Sakkal Majalla"/>
          <w:b/>
          <w:bCs/>
          <w:sz w:val="28"/>
          <w:szCs w:val="28"/>
          <w:rtl/>
        </w:rPr>
        <w:t>الأهداف الفرعية للدراسة</w:t>
      </w:r>
    </w:p>
    <w:p w14:paraId="446ADC1E" w14:textId="77777777" w:rsidR="004A3F43" w:rsidRPr="00E771E9" w:rsidRDefault="004A3F43" w:rsidP="004A3F43">
      <w:pPr>
        <w:numPr>
          <w:ilvl w:val="0"/>
          <w:numId w:val="25"/>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التعرف على مستوى تطبيق ممارسات حوكمة المشاريع في إدارة مشاريع تشغيل وصيانة السدود لدى المؤسسة العامة للري بمنطقة عسير</w:t>
      </w:r>
      <w:r w:rsidRPr="00E771E9">
        <w:rPr>
          <w:rFonts w:ascii="Sakkal Majalla" w:hAnsi="Sakkal Majalla" w:cs="Sakkal Majalla"/>
          <w:sz w:val="28"/>
          <w:szCs w:val="28"/>
        </w:rPr>
        <w:t>.</w:t>
      </w:r>
    </w:p>
    <w:p w14:paraId="528B3A52" w14:textId="77777777" w:rsidR="004A3F43" w:rsidRPr="00E771E9" w:rsidRDefault="004A3F43" w:rsidP="004A3F43">
      <w:pPr>
        <w:numPr>
          <w:ilvl w:val="0"/>
          <w:numId w:val="25"/>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تحليل العلاقة بين أبعاد حوكمة المشاريع (مثل الشفافية، المساءلة، إدارة المخاطر، واتخاذ القرار) ومستوى الأداء المؤسسي</w:t>
      </w:r>
      <w:r w:rsidRPr="00E771E9">
        <w:rPr>
          <w:rFonts w:ascii="Sakkal Majalla" w:hAnsi="Sakkal Majalla" w:cs="Sakkal Majalla"/>
          <w:sz w:val="28"/>
          <w:szCs w:val="28"/>
        </w:rPr>
        <w:t>.</w:t>
      </w:r>
    </w:p>
    <w:p w14:paraId="42494A4F" w14:textId="77777777" w:rsidR="004A3F43" w:rsidRPr="00E771E9" w:rsidRDefault="004A3F43" w:rsidP="004A3F43">
      <w:pPr>
        <w:numPr>
          <w:ilvl w:val="0"/>
          <w:numId w:val="25"/>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تحديد أبرز التحديات والمعوقات التي تواجه تطبيق حوكمة المشاريع في مجال تشغيل وصيانة السدود</w:t>
      </w:r>
      <w:r w:rsidRPr="00E771E9">
        <w:rPr>
          <w:rFonts w:ascii="Sakkal Majalla" w:hAnsi="Sakkal Majalla" w:cs="Sakkal Majalla"/>
          <w:sz w:val="28"/>
          <w:szCs w:val="28"/>
        </w:rPr>
        <w:t>.</w:t>
      </w:r>
    </w:p>
    <w:p w14:paraId="10B48F78" w14:textId="77777777" w:rsidR="004A3F43" w:rsidRPr="00E771E9" w:rsidRDefault="004A3F43" w:rsidP="004A3F43">
      <w:pPr>
        <w:numPr>
          <w:ilvl w:val="0"/>
          <w:numId w:val="25"/>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قياس أثر حوكمة المشاريع على كفاءة استخدام الموارد وتحسين جودة العمليات التشغيلية</w:t>
      </w:r>
      <w:r w:rsidRPr="00E771E9">
        <w:rPr>
          <w:rFonts w:ascii="Sakkal Majalla" w:hAnsi="Sakkal Majalla" w:cs="Sakkal Majalla"/>
          <w:sz w:val="28"/>
          <w:szCs w:val="28"/>
        </w:rPr>
        <w:t>.</w:t>
      </w:r>
    </w:p>
    <w:p w14:paraId="79F0AF1B" w14:textId="77777777" w:rsidR="004A3F43" w:rsidRPr="00E771E9" w:rsidRDefault="004A3F43" w:rsidP="004A3F43">
      <w:pPr>
        <w:numPr>
          <w:ilvl w:val="0"/>
          <w:numId w:val="25"/>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تقديم توصيات عملية لتعزيز تطبيق حوكمة المشاريع بما يسهم في رفع مستوى الأداء المؤسسي وتحقيق الاستدامة في إدارة السدود</w:t>
      </w:r>
      <w:r w:rsidRPr="00E771E9">
        <w:rPr>
          <w:rFonts w:ascii="Sakkal Majalla" w:hAnsi="Sakkal Majalla" w:cs="Sakkal Majalla"/>
          <w:sz w:val="28"/>
          <w:szCs w:val="28"/>
        </w:rPr>
        <w:t>.</w:t>
      </w:r>
    </w:p>
    <w:p w14:paraId="217A87B6" w14:textId="77777777" w:rsidR="004A3F43" w:rsidRPr="00C0408D" w:rsidRDefault="004A3F43" w:rsidP="004A3F43">
      <w:pPr>
        <w:rPr>
          <w:rtl/>
        </w:rPr>
      </w:pPr>
    </w:p>
    <w:p w14:paraId="74B50FFB" w14:textId="77777777" w:rsidR="004A3F43" w:rsidRPr="003825E3" w:rsidRDefault="004A3F43" w:rsidP="004A3F43">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6132F93B" w14:textId="77777777" w:rsidR="004A3F43" w:rsidRDefault="004A3F43" w:rsidP="004A3F43">
      <w:pPr>
        <w:spacing w:after="0" w:line="360" w:lineRule="auto"/>
        <w:jc w:val="both"/>
        <w:rPr>
          <w:rFonts w:ascii="Sakkal Majalla" w:hAnsi="Sakkal Majalla" w:cs="Sakkal Majalla"/>
          <w:b/>
          <w:bCs/>
          <w:sz w:val="28"/>
          <w:szCs w:val="28"/>
          <w:rtl/>
        </w:rPr>
      </w:pPr>
      <w:bookmarkStart w:id="25" w:name="_Toc235180697"/>
      <w:r w:rsidRPr="00E771E9">
        <w:rPr>
          <w:rFonts w:ascii="Sakkal Majalla" w:hAnsi="Sakkal Majalla" w:cs="Sakkal Majalla"/>
          <w:b/>
          <w:bCs/>
          <w:sz w:val="28"/>
          <w:szCs w:val="28"/>
          <w:rtl/>
        </w:rPr>
        <w:t>التساؤل الرئيسي للدراسة</w:t>
      </w:r>
    </w:p>
    <w:p w14:paraId="7B903FBF" w14:textId="77777777" w:rsidR="004A3F43" w:rsidRPr="00E771E9" w:rsidRDefault="004A3F43" w:rsidP="004A3F43">
      <w:pPr>
        <w:pStyle w:val="ListParagraph"/>
        <w:numPr>
          <w:ilvl w:val="0"/>
          <w:numId w:val="23"/>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ما أثر حوكمة المشاريع على الأداء المؤسسي في تشغيل وصيانة السدود لدى المؤسسة العامة للري بمنطقة عسير؟</w:t>
      </w:r>
    </w:p>
    <w:p w14:paraId="67EA7121" w14:textId="77777777" w:rsidR="004A3F43" w:rsidRPr="00E771E9" w:rsidRDefault="004A3F43" w:rsidP="004A3F43">
      <w:pPr>
        <w:spacing w:after="0" w:line="360" w:lineRule="auto"/>
        <w:jc w:val="both"/>
        <w:rPr>
          <w:rFonts w:ascii="Sakkal Majalla" w:hAnsi="Sakkal Majalla" w:cs="Sakkal Majalla"/>
          <w:b/>
          <w:bCs/>
          <w:sz w:val="28"/>
          <w:szCs w:val="28"/>
        </w:rPr>
      </w:pPr>
      <w:r w:rsidRPr="00E771E9">
        <w:rPr>
          <w:rFonts w:ascii="Sakkal Majalla" w:hAnsi="Sakkal Majalla" w:cs="Sakkal Majalla"/>
          <w:b/>
          <w:bCs/>
          <w:sz w:val="28"/>
          <w:szCs w:val="28"/>
          <w:rtl/>
        </w:rPr>
        <w:t>التساؤلات الفرعية للدراسة</w:t>
      </w:r>
    </w:p>
    <w:p w14:paraId="2802EAD0" w14:textId="77777777" w:rsidR="004A3F43" w:rsidRPr="00E771E9" w:rsidRDefault="004A3F43" w:rsidP="004A3F43">
      <w:pPr>
        <w:numPr>
          <w:ilvl w:val="0"/>
          <w:numId w:val="26"/>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ما مستوى تطبيق ممارسات حوكمة المشاريع في إدارة مشاريع تشغيل وصيانة السدود لدى المؤسسة العامة للري بمنطقة عسير؟</w:t>
      </w:r>
    </w:p>
    <w:p w14:paraId="12F6EFA7" w14:textId="77777777" w:rsidR="004A3F43" w:rsidRPr="00E771E9" w:rsidRDefault="004A3F43" w:rsidP="004A3F43">
      <w:pPr>
        <w:numPr>
          <w:ilvl w:val="0"/>
          <w:numId w:val="26"/>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lastRenderedPageBreak/>
        <w:t>ما طبيعة العلاقة بين أبعاد حوكمة المشاريع (الشفافية، المساءلة، إدارة المخاطر، واتخاذ القرار) ومستوى الأداء المؤسسي؟</w:t>
      </w:r>
    </w:p>
    <w:p w14:paraId="26549517" w14:textId="77777777" w:rsidR="004A3F43" w:rsidRPr="00E771E9" w:rsidRDefault="004A3F43" w:rsidP="004A3F43">
      <w:pPr>
        <w:numPr>
          <w:ilvl w:val="0"/>
          <w:numId w:val="26"/>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ما أبرز التحديات والمعوقات التي تواجه تطبيق حوكمة المشاريع في مجال تشغيل وصيانة السدود؟</w:t>
      </w:r>
    </w:p>
    <w:p w14:paraId="15E84868" w14:textId="77777777" w:rsidR="004A3F43" w:rsidRPr="00E771E9" w:rsidRDefault="004A3F43" w:rsidP="004A3F43">
      <w:pPr>
        <w:numPr>
          <w:ilvl w:val="0"/>
          <w:numId w:val="26"/>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إلى أي مدى تسهم حوكمة المشاريع في تحسين كفاءة استخدام الموارد وجودة العمليات التشغيلية؟</w:t>
      </w:r>
    </w:p>
    <w:p w14:paraId="0B2E8857" w14:textId="77777777" w:rsidR="004A3F43" w:rsidRPr="00E771E9" w:rsidRDefault="004A3F43" w:rsidP="004A3F43">
      <w:pPr>
        <w:numPr>
          <w:ilvl w:val="0"/>
          <w:numId w:val="26"/>
        </w:numPr>
        <w:spacing w:after="0" w:line="360" w:lineRule="auto"/>
        <w:jc w:val="both"/>
        <w:rPr>
          <w:rFonts w:ascii="Sakkal Majalla" w:hAnsi="Sakkal Majalla" w:cs="Sakkal Majalla"/>
          <w:sz w:val="28"/>
          <w:szCs w:val="28"/>
        </w:rPr>
      </w:pPr>
      <w:r w:rsidRPr="00E771E9">
        <w:rPr>
          <w:rFonts w:ascii="Sakkal Majalla" w:hAnsi="Sakkal Majalla" w:cs="Sakkal Majalla"/>
          <w:sz w:val="28"/>
          <w:szCs w:val="28"/>
          <w:rtl/>
        </w:rPr>
        <w:t>ما السبل المقترحة لتعزيز تطبيق حوكمة المشاريع بما يدعم تحسين الأداء المؤسسي وتحقيق الاستدامة؟</w:t>
      </w:r>
    </w:p>
    <w:p w14:paraId="13311AD2" w14:textId="77777777" w:rsidR="004A3F43" w:rsidRPr="00D72572" w:rsidRDefault="004A3F43" w:rsidP="004A3F43">
      <w:pPr>
        <w:spacing w:after="0" w:line="360" w:lineRule="auto"/>
        <w:jc w:val="both"/>
        <w:rPr>
          <w:rFonts w:ascii="Sakkal Majalla" w:hAnsi="Sakkal Majalla" w:cs="Sakkal Majalla"/>
          <w:sz w:val="28"/>
          <w:szCs w:val="28"/>
        </w:rPr>
      </w:pPr>
    </w:p>
    <w:p w14:paraId="5DDE9A04" w14:textId="77777777" w:rsidR="004A3F43" w:rsidRPr="00DF1464" w:rsidRDefault="004A3F43" w:rsidP="004A3F43">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3FC78057" w14:textId="77777777" w:rsidR="004A3F43" w:rsidRDefault="004A3F43" w:rsidP="004A3F43">
      <w:pPr>
        <w:spacing w:after="0" w:line="360" w:lineRule="auto"/>
        <w:jc w:val="both"/>
        <w:rPr>
          <w:rFonts w:ascii="Sakkal Majalla" w:hAnsi="Sakkal Majalla" w:cs="Sakkal Majalla"/>
          <w:b/>
          <w:bCs/>
          <w:color w:val="000000"/>
          <w:sz w:val="28"/>
          <w:szCs w:val="28"/>
          <w:rtl/>
        </w:rPr>
      </w:pPr>
      <w:r w:rsidRPr="00E771E9">
        <w:rPr>
          <w:rFonts w:ascii="Sakkal Majalla" w:hAnsi="Sakkal Majalla" w:cs="Sakkal Majalla"/>
          <w:b/>
          <w:bCs/>
          <w:color w:val="000000"/>
          <w:sz w:val="28"/>
          <w:szCs w:val="28"/>
          <w:rtl/>
        </w:rPr>
        <w:t>الفرضية الرئيسية للدراسة</w:t>
      </w:r>
    </w:p>
    <w:p w14:paraId="2A6BC64B" w14:textId="01E38E71" w:rsidR="004A3F43" w:rsidRPr="004A3F43" w:rsidRDefault="004A3F43" w:rsidP="004A3F43">
      <w:pPr>
        <w:pStyle w:val="ListParagraph"/>
        <w:numPr>
          <w:ilvl w:val="0"/>
          <w:numId w:val="23"/>
        </w:numPr>
        <w:spacing w:after="0" w:line="360" w:lineRule="auto"/>
        <w:jc w:val="both"/>
        <w:rPr>
          <w:rFonts w:ascii="Sakkal Majalla" w:hAnsi="Sakkal Majalla" w:cs="Sakkal Majalla"/>
          <w:color w:val="000000"/>
          <w:sz w:val="28"/>
          <w:szCs w:val="28"/>
        </w:rPr>
      </w:pPr>
      <w:r w:rsidRPr="00E771E9">
        <w:rPr>
          <w:rFonts w:ascii="Sakkal Majalla" w:hAnsi="Sakkal Majalla" w:cs="Sakkal Majalla"/>
          <w:color w:val="000000"/>
          <w:sz w:val="28"/>
          <w:szCs w:val="28"/>
          <w:rtl/>
        </w:rPr>
        <w:t>توجد علاقة ذات دلالة إحصائية بين حوكمة المشاريع والأداء المؤسسي في تشغيل وصيانة السدود لدى المؤسسة العامة للري بمنطقة عسير</w:t>
      </w:r>
      <w:r w:rsidRPr="00E771E9">
        <w:rPr>
          <w:rFonts w:ascii="Sakkal Majalla" w:hAnsi="Sakkal Majalla" w:cs="Sakkal Majalla"/>
          <w:color w:val="000000"/>
          <w:sz w:val="28"/>
          <w:szCs w:val="28"/>
        </w:rPr>
        <w:t>.</w:t>
      </w:r>
    </w:p>
    <w:p w14:paraId="03A2E745" w14:textId="77777777" w:rsidR="004A3F43" w:rsidRPr="00E771E9" w:rsidRDefault="004A3F43" w:rsidP="004A3F43">
      <w:pPr>
        <w:spacing w:after="0" w:line="360" w:lineRule="auto"/>
        <w:jc w:val="both"/>
        <w:rPr>
          <w:rFonts w:ascii="Sakkal Majalla" w:hAnsi="Sakkal Majalla" w:cs="Sakkal Majalla"/>
          <w:b/>
          <w:bCs/>
          <w:color w:val="000000"/>
          <w:sz w:val="28"/>
          <w:szCs w:val="28"/>
        </w:rPr>
      </w:pPr>
      <w:r w:rsidRPr="00E771E9">
        <w:rPr>
          <w:rFonts w:ascii="Sakkal Majalla" w:hAnsi="Sakkal Majalla" w:cs="Sakkal Majalla"/>
          <w:b/>
          <w:bCs/>
          <w:color w:val="000000"/>
          <w:sz w:val="28"/>
          <w:szCs w:val="28"/>
          <w:rtl/>
        </w:rPr>
        <w:t>الفرضيات الفرعية للدراسة</w:t>
      </w:r>
    </w:p>
    <w:p w14:paraId="1B8EE223" w14:textId="77777777" w:rsidR="004A3F43" w:rsidRPr="00E771E9" w:rsidRDefault="004A3F43" w:rsidP="004A3F43">
      <w:pPr>
        <w:numPr>
          <w:ilvl w:val="0"/>
          <w:numId w:val="27"/>
        </w:numPr>
        <w:spacing w:after="0" w:line="360" w:lineRule="auto"/>
        <w:jc w:val="both"/>
        <w:rPr>
          <w:rFonts w:ascii="Sakkal Majalla" w:hAnsi="Sakkal Majalla" w:cs="Sakkal Majalla"/>
          <w:color w:val="000000"/>
          <w:sz w:val="28"/>
          <w:szCs w:val="28"/>
        </w:rPr>
      </w:pPr>
      <w:r w:rsidRPr="00E771E9">
        <w:rPr>
          <w:rFonts w:ascii="Sakkal Majalla" w:hAnsi="Sakkal Majalla" w:cs="Sakkal Majalla"/>
          <w:color w:val="000000"/>
          <w:sz w:val="28"/>
          <w:szCs w:val="28"/>
          <w:rtl/>
        </w:rPr>
        <w:t>توجد علاقة ذات دلالة إحصائية بين مستوى الشفافية في حوكمة المشاريع وتحسين الأداء المؤسسي</w:t>
      </w:r>
      <w:r w:rsidRPr="00E771E9">
        <w:rPr>
          <w:rFonts w:ascii="Sakkal Majalla" w:hAnsi="Sakkal Majalla" w:cs="Sakkal Majalla"/>
          <w:color w:val="000000"/>
          <w:sz w:val="28"/>
          <w:szCs w:val="28"/>
        </w:rPr>
        <w:t>.</w:t>
      </w:r>
    </w:p>
    <w:p w14:paraId="538628AA" w14:textId="77777777" w:rsidR="004A3F43" w:rsidRPr="00E771E9" w:rsidRDefault="004A3F43" w:rsidP="004A3F43">
      <w:pPr>
        <w:numPr>
          <w:ilvl w:val="0"/>
          <w:numId w:val="27"/>
        </w:numPr>
        <w:spacing w:after="0" w:line="360" w:lineRule="auto"/>
        <w:jc w:val="both"/>
        <w:rPr>
          <w:rFonts w:ascii="Sakkal Majalla" w:hAnsi="Sakkal Majalla" w:cs="Sakkal Majalla"/>
          <w:color w:val="000000"/>
          <w:sz w:val="28"/>
          <w:szCs w:val="28"/>
        </w:rPr>
      </w:pPr>
      <w:r w:rsidRPr="00E771E9">
        <w:rPr>
          <w:rFonts w:ascii="Sakkal Majalla" w:hAnsi="Sakkal Majalla" w:cs="Sakkal Majalla"/>
          <w:color w:val="000000"/>
          <w:sz w:val="28"/>
          <w:szCs w:val="28"/>
          <w:rtl/>
        </w:rPr>
        <w:t>توجد علاقة ذات دلالة إحصائية بين تفعيل مبدأ المساءلة في إدارة المشاريع ومستوى كفاءة الأداء المؤسسي</w:t>
      </w:r>
      <w:r w:rsidRPr="00E771E9">
        <w:rPr>
          <w:rFonts w:ascii="Sakkal Majalla" w:hAnsi="Sakkal Majalla" w:cs="Sakkal Majalla"/>
          <w:color w:val="000000"/>
          <w:sz w:val="28"/>
          <w:szCs w:val="28"/>
        </w:rPr>
        <w:t>.</w:t>
      </w:r>
    </w:p>
    <w:p w14:paraId="5CD2D454" w14:textId="77777777" w:rsidR="004A3F43" w:rsidRPr="00E771E9" w:rsidRDefault="004A3F43" w:rsidP="004A3F43">
      <w:pPr>
        <w:numPr>
          <w:ilvl w:val="0"/>
          <w:numId w:val="27"/>
        </w:numPr>
        <w:spacing w:after="0" w:line="360" w:lineRule="auto"/>
        <w:jc w:val="both"/>
        <w:rPr>
          <w:rFonts w:ascii="Sakkal Majalla" w:hAnsi="Sakkal Majalla" w:cs="Sakkal Majalla"/>
          <w:color w:val="000000"/>
          <w:sz w:val="28"/>
          <w:szCs w:val="28"/>
        </w:rPr>
      </w:pPr>
      <w:r w:rsidRPr="00E771E9">
        <w:rPr>
          <w:rFonts w:ascii="Sakkal Majalla" w:hAnsi="Sakkal Majalla" w:cs="Sakkal Majalla"/>
          <w:color w:val="000000"/>
          <w:sz w:val="28"/>
          <w:szCs w:val="28"/>
          <w:rtl/>
        </w:rPr>
        <w:t>توجد علاقة ذات دلالة إحصائية بين فعالية إدارة المخاطر في حوكمة المشاريع وتحسين استدامة الأداء المؤسسي</w:t>
      </w:r>
      <w:r w:rsidRPr="00E771E9">
        <w:rPr>
          <w:rFonts w:ascii="Sakkal Majalla" w:hAnsi="Sakkal Majalla" w:cs="Sakkal Majalla"/>
          <w:color w:val="000000"/>
          <w:sz w:val="28"/>
          <w:szCs w:val="28"/>
        </w:rPr>
        <w:t>.</w:t>
      </w:r>
    </w:p>
    <w:p w14:paraId="1F287ACD" w14:textId="77777777" w:rsidR="004A3F43" w:rsidRPr="00E771E9" w:rsidRDefault="004A3F43" w:rsidP="004A3F43">
      <w:pPr>
        <w:numPr>
          <w:ilvl w:val="0"/>
          <w:numId w:val="27"/>
        </w:numPr>
        <w:spacing w:after="0" w:line="360" w:lineRule="auto"/>
        <w:jc w:val="both"/>
        <w:rPr>
          <w:rFonts w:ascii="Sakkal Majalla" w:hAnsi="Sakkal Majalla" w:cs="Sakkal Majalla"/>
          <w:color w:val="000000"/>
          <w:sz w:val="28"/>
          <w:szCs w:val="28"/>
        </w:rPr>
      </w:pPr>
      <w:r w:rsidRPr="00E771E9">
        <w:rPr>
          <w:rFonts w:ascii="Sakkal Majalla" w:hAnsi="Sakkal Majalla" w:cs="Sakkal Majalla"/>
          <w:color w:val="000000"/>
          <w:sz w:val="28"/>
          <w:szCs w:val="28"/>
          <w:rtl/>
        </w:rPr>
        <w:t>توجد علاقة ذات دلالة إحصائية بين كفاءة عمليات اتخاذ القرار في إطار حوكمة المشاريع وتحسين جودة العمليات التشغيلية</w:t>
      </w:r>
      <w:r w:rsidRPr="00E771E9">
        <w:rPr>
          <w:rFonts w:ascii="Sakkal Majalla" w:hAnsi="Sakkal Majalla" w:cs="Sakkal Majalla"/>
          <w:color w:val="000000"/>
          <w:sz w:val="28"/>
          <w:szCs w:val="28"/>
        </w:rPr>
        <w:t>.</w:t>
      </w:r>
    </w:p>
    <w:p w14:paraId="6EFBCD9B" w14:textId="77777777" w:rsidR="004A3F43" w:rsidRPr="00E771E9" w:rsidRDefault="004A3F43" w:rsidP="004A3F43">
      <w:pPr>
        <w:numPr>
          <w:ilvl w:val="0"/>
          <w:numId w:val="27"/>
        </w:numPr>
        <w:spacing w:after="0" w:line="360" w:lineRule="auto"/>
        <w:jc w:val="both"/>
        <w:rPr>
          <w:rFonts w:ascii="Sakkal Majalla" w:hAnsi="Sakkal Majalla" w:cs="Sakkal Majalla"/>
          <w:color w:val="000000"/>
          <w:sz w:val="28"/>
          <w:szCs w:val="28"/>
        </w:rPr>
      </w:pPr>
      <w:r w:rsidRPr="00E771E9">
        <w:rPr>
          <w:rFonts w:ascii="Sakkal Majalla" w:hAnsi="Sakkal Majalla" w:cs="Sakkal Majalla"/>
          <w:color w:val="000000"/>
          <w:sz w:val="28"/>
          <w:szCs w:val="28"/>
          <w:rtl/>
        </w:rPr>
        <w:t>توجد علاقة ذات دلالة إحصائية بين تطبيق أطر الحوكمة الشاملة في المشاريع وكفاءة استخدام الموارد في المؤسسة</w:t>
      </w:r>
      <w:r w:rsidRPr="00E771E9">
        <w:rPr>
          <w:rFonts w:ascii="Sakkal Majalla" w:hAnsi="Sakkal Majalla" w:cs="Sakkal Majalla"/>
          <w:color w:val="000000"/>
          <w:sz w:val="28"/>
          <w:szCs w:val="28"/>
        </w:rPr>
        <w:t>.</w:t>
      </w:r>
    </w:p>
    <w:p w14:paraId="4D0BA9EB" w14:textId="77777777" w:rsidR="004A3F43" w:rsidRPr="00C220E5" w:rsidRDefault="004A3F43" w:rsidP="004A3F43">
      <w:pPr>
        <w:spacing w:after="0" w:line="360" w:lineRule="auto"/>
        <w:jc w:val="both"/>
        <w:rPr>
          <w:rFonts w:ascii="Sakkal Majalla" w:hAnsi="Sakkal Majalla" w:cs="Sakkal Majalla"/>
          <w:sz w:val="28"/>
          <w:szCs w:val="28"/>
          <w:rtl/>
        </w:rPr>
      </w:pPr>
    </w:p>
    <w:p w14:paraId="53828AE4" w14:textId="77777777" w:rsidR="004A3F43" w:rsidRPr="009A440E" w:rsidRDefault="004A3F43" w:rsidP="004A3F43">
      <w:pPr>
        <w:pStyle w:val="Heading2"/>
        <w:spacing w:before="0"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52172398"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تعتمد</w:t>
      </w:r>
      <w:r w:rsidRPr="00C0408D">
        <w:rPr>
          <w:rFonts w:ascii="Sakkal Majalla" w:hAnsi="Sakkal Majalla" w:cs="Sakkal Majalla" w:hint="cs"/>
          <w:sz w:val="28"/>
          <w:szCs w:val="28"/>
          <w:rtl/>
        </w:rPr>
        <w:t xml:space="preserve"> </w:t>
      </w:r>
      <w:r w:rsidRPr="00C0408D">
        <w:rPr>
          <w:rFonts w:ascii="Sakkal Majalla" w:hAnsi="Sakkal Majalla" w:cs="Sakkal Majalla"/>
          <w:sz w:val="28"/>
          <w:szCs w:val="28"/>
          <w:rtl/>
        </w:rPr>
        <w:t>على نظرية الوكالة</w:t>
      </w:r>
      <w:r w:rsidRPr="00C0408D">
        <w:rPr>
          <w:rFonts w:ascii="Sakkal Majalla" w:hAnsi="Sakkal Majalla" w:cs="Sakkal Majalla"/>
          <w:sz w:val="28"/>
          <w:szCs w:val="28"/>
        </w:rPr>
        <w:t xml:space="preserve"> (Agency Theory) </w:t>
      </w:r>
      <w:r w:rsidRPr="00C0408D">
        <w:rPr>
          <w:rFonts w:ascii="Sakkal Majalla" w:hAnsi="Sakkal Majalla" w:cs="Sakkal Majalla"/>
          <w:sz w:val="28"/>
          <w:szCs w:val="28"/>
          <w:rtl/>
        </w:rPr>
        <w:t>بوصفها الإطار النظري الرئيس للدراسة، مع الاستناد إلى نظرية الحوكمة المؤسسية</w:t>
      </w:r>
      <w:r w:rsidRPr="00C0408D">
        <w:rPr>
          <w:rFonts w:ascii="Sakkal Majalla" w:hAnsi="Sakkal Majalla" w:cs="Sakkal Majalla"/>
          <w:sz w:val="28"/>
          <w:szCs w:val="28"/>
        </w:rPr>
        <w:t xml:space="preserve"> (Corporate Governance Theory) </w:t>
      </w:r>
      <w:r w:rsidRPr="00C0408D">
        <w:rPr>
          <w:rFonts w:ascii="Sakkal Majalla" w:hAnsi="Sakkal Majalla" w:cs="Sakkal Majalla"/>
          <w:sz w:val="28"/>
          <w:szCs w:val="28"/>
          <w:rtl/>
        </w:rPr>
        <w:t xml:space="preserve">بوصفها إطارًا مكملاً يفسر آليات الرقابة والشفافية والمساءلة في إدارة المشاريع. ويأتي اختيار هاتين النظريتين لارتباطهما الوثيق بطبيعة الدراسة، حيث تسعيان إلى تفسير الكيفية التي تؤدي بها </w:t>
      </w:r>
      <w:r w:rsidRPr="00C0408D">
        <w:rPr>
          <w:rFonts w:ascii="Sakkal Majalla" w:hAnsi="Sakkal Majalla" w:cs="Sakkal Majalla"/>
          <w:sz w:val="28"/>
          <w:szCs w:val="28"/>
          <w:rtl/>
        </w:rPr>
        <w:lastRenderedPageBreak/>
        <w:t>ممارسات الحوكمة الرشيدة إلى تحسين أداء المشاريع، وتعزيز كفاءة استخدام الموارد، ورفع مستوى الأداء المؤسسي في المؤسسات الحكومية، ولا سيما في المشروعات المرتبطة بالبنية التحتية الحيوية مثل تشغيل وصيانة السدود</w:t>
      </w:r>
      <w:r w:rsidRPr="00C0408D">
        <w:rPr>
          <w:rFonts w:ascii="Sakkal Majalla" w:hAnsi="Sakkal Majalla" w:cs="Sakkal Majalla"/>
          <w:sz w:val="28"/>
          <w:szCs w:val="28"/>
        </w:rPr>
        <w:t>.</w:t>
      </w:r>
    </w:p>
    <w:p w14:paraId="5CBD6518"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ويمثل الجمع بين هاتين النظريتين إطارًا علميًا متكاملًا يساعد في تفسير العلاقة بين تطبيق مبادئ حوكمة المشاريع وبين تحسين الأداء المؤسسي، حيث تركز نظرية الوكالة على معالجة مشكلات تضارب المصالح بين الأطراف المختلفة داخل المنظمة، بينما تؤكد نظرية الحوكمة المؤسسية أهمية وجود نظم رقابية وتنظيمية فعالة تضمن الشفافية والمساءلة وإدارة المخاطر، بما يؤدي إلى تحقيق الكفاءة والاستدامة في تنفيذ المشاريع الحكومية</w:t>
      </w:r>
      <w:r w:rsidRPr="00C0408D">
        <w:rPr>
          <w:rFonts w:ascii="Sakkal Majalla" w:hAnsi="Sakkal Majalla" w:cs="Sakkal Majalla"/>
          <w:sz w:val="28"/>
          <w:szCs w:val="28"/>
        </w:rPr>
        <w:t>.</w:t>
      </w:r>
    </w:p>
    <w:p w14:paraId="68DC329E" w14:textId="77777777" w:rsidR="004A3F43" w:rsidRPr="00C0408D" w:rsidRDefault="004A3F43" w:rsidP="004A3F43">
      <w:pPr>
        <w:pStyle w:val="ListParagraph"/>
        <w:numPr>
          <w:ilvl w:val="0"/>
          <w:numId w:val="23"/>
        </w:numPr>
        <w:spacing w:line="360" w:lineRule="auto"/>
        <w:jc w:val="both"/>
        <w:rPr>
          <w:rFonts w:ascii="Sakkal Majalla" w:hAnsi="Sakkal Majalla" w:cs="Sakkal Majalla"/>
          <w:b/>
          <w:bCs/>
          <w:sz w:val="28"/>
          <w:szCs w:val="28"/>
        </w:rPr>
      </w:pPr>
      <w:r w:rsidRPr="00C0408D">
        <w:rPr>
          <w:rFonts w:ascii="Sakkal Majalla" w:hAnsi="Sakkal Majalla" w:cs="Sakkal Majalla"/>
          <w:b/>
          <w:bCs/>
          <w:sz w:val="28"/>
          <w:szCs w:val="28"/>
          <w:rtl/>
        </w:rPr>
        <w:t xml:space="preserve"> نظرية الوكالة</w:t>
      </w:r>
      <w:r w:rsidRPr="00C0408D">
        <w:rPr>
          <w:rFonts w:ascii="Sakkal Majalla" w:hAnsi="Sakkal Majalla" w:cs="Sakkal Majalla"/>
          <w:b/>
          <w:bCs/>
          <w:sz w:val="28"/>
          <w:szCs w:val="28"/>
        </w:rPr>
        <w:t xml:space="preserve"> (Agency Theory)</w:t>
      </w:r>
    </w:p>
    <w:p w14:paraId="628EBCA0"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 xml:space="preserve">تعد نظرية الوكالة من أكثر النظريات استخدامًا في مجالات الإدارة والحوكمة، وقد طوّرها </w:t>
      </w:r>
      <w:r w:rsidRPr="00C0408D">
        <w:rPr>
          <w:rFonts w:ascii="Sakkal Majalla" w:hAnsi="Sakkal Majalla" w:cs="Sakkal Majalla"/>
          <w:sz w:val="28"/>
          <w:szCs w:val="28"/>
        </w:rPr>
        <w:t xml:space="preserve">Jensen and Meckling (1976) </w:t>
      </w:r>
      <w:r w:rsidRPr="00C0408D">
        <w:rPr>
          <w:rFonts w:ascii="Sakkal Majalla" w:hAnsi="Sakkal Majalla" w:cs="Sakkal Majalla"/>
          <w:sz w:val="28"/>
          <w:szCs w:val="28"/>
          <w:rtl/>
        </w:rPr>
        <w:t>لتفسير العلاقة بين المالك</w:t>
      </w:r>
      <w:r w:rsidRPr="00C0408D">
        <w:rPr>
          <w:rFonts w:ascii="Sakkal Majalla" w:hAnsi="Sakkal Majalla" w:cs="Sakkal Majalla"/>
          <w:sz w:val="28"/>
          <w:szCs w:val="28"/>
        </w:rPr>
        <w:t xml:space="preserve"> (Principal) </w:t>
      </w:r>
      <w:r w:rsidRPr="00C0408D">
        <w:rPr>
          <w:rFonts w:ascii="Sakkal Majalla" w:hAnsi="Sakkal Majalla" w:cs="Sakkal Majalla"/>
          <w:sz w:val="28"/>
          <w:szCs w:val="28"/>
          <w:rtl/>
        </w:rPr>
        <w:t>والوكيل</w:t>
      </w:r>
      <w:r w:rsidRPr="00C0408D">
        <w:rPr>
          <w:rFonts w:ascii="Sakkal Majalla" w:hAnsi="Sakkal Majalla" w:cs="Sakkal Majalla"/>
          <w:sz w:val="28"/>
          <w:szCs w:val="28"/>
        </w:rPr>
        <w:t xml:space="preserve"> (Agent)</w:t>
      </w:r>
      <w:r w:rsidRPr="00C0408D">
        <w:rPr>
          <w:rFonts w:ascii="Sakkal Majalla" w:hAnsi="Sakkal Majalla" w:cs="Sakkal Majalla"/>
          <w:sz w:val="28"/>
          <w:szCs w:val="28"/>
          <w:rtl/>
        </w:rPr>
        <w:t>، حيث يفوض الطرف الأول الطرف الثاني للقيام بإدارة الموارد أو تنفيذ الأعمال نيابة عنه. وتنطلق النظرية من فرضية أن اختلاف المصالح بين الأطراف قد يؤدي إلى ظهور مشكلات تنظيمية تؤثر في كفاءة الأداء وجودة القرارات، الأمر الذي يستدعي وجود آليات رقابية وإدارية تقلل من هذه المشكلات وتعزز تحقيق أهداف المنظمة</w:t>
      </w:r>
      <w:r w:rsidRPr="00C0408D">
        <w:rPr>
          <w:rFonts w:ascii="Sakkal Majalla" w:hAnsi="Sakkal Majalla" w:cs="Sakkal Majalla"/>
          <w:sz w:val="28"/>
          <w:szCs w:val="28"/>
        </w:rPr>
        <w:t>.</w:t>
      </w:r>
    </w:p>
    <w:p w14:paraId="18E72F2D"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وفي المؤسسات الحكومية، لا تقتصر علاقة الوكالة على المالك والمدير بالمعنى التقليدي، وإنما تمتد لتشمل العلاقة بين الدولة أو الجهات الرقابية والإدارات التنفيذية، وكذلك العلاقة بين الإدارة العليا ومديري المشاريع والفرق التنفيذية. ويظهر ذلك بوضوح في مشاريع تشغيل وصيانة السدود، التي تتطلب تنسيقًا مستمرًا بين الإدارات الفنية والهندسية والإدارية والرقابية، مع ضرورة الالتزام بالأنظمة والتعليمات والميزانيات والجداول الزمنية المحددة</w:t>
      </w:r>
      <w:r w:rsidRPr="00C0408D">
        <w:rPr>
          <w:rFonts w:ascii="Sakkal Majalla" w:hAnsi="Sakkal Majalla" w:cs="Sakkal Majalla"/>
          <w:sz w:val="28"/>
          <w:szCs w:val="28"/>
        </w:rPr>
        <w:t>.</w:t>
      </w:r>
    </w:p>
    <w:p w14:paraId="78099E25"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وتوضح النظرية أن غياب الحوكمة الفعالة قد يؤدي إلى ضعف الرقابة، وتأخر تنفيذ المشاريع، وارتفاع التكاليف، وانخفاض جودة الأعمال، وضعف المساءلة، مما ينعكس سلبًا على الأداء المؤسسي. وفي المقابل، فإن تطبيق مبادئ حوكمة المشاريع يسهم في تحديد المسؤوليات والصلاحيات بصورة واضحة، وتعزيز الرقابة الداخلية، وتحسين الإفصاح عن المعلومات، وتقليل فرص الهدر وسوء استخدام الموارد، الأمر الذي يؤدي إلى رفع كفاءة تنفيذ المشاريع وتحسين جودة الخدمات المقدمة</w:t>
      </w:r>
      <w:r w:rsidRPr="00C0408D">
        <w:rPr>
          <w:rFonts w:ascii="Sakkal Majalla" w:hAnsi="Sakkal Majalla" w:cs="Sakkal Majalla"/>
          <w:sz w:val="28"/>
          <w:szCs w:val="28"/>
        </w:rPr>
        <w:t>.</w:t>
      </w:r>
    </w:p>
    <w:p w14:paraId="2404F89D"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lastRenderedPageBreak/>
        <w:t>وفي سياق الدراسة الحالية، تساعد نظرية الوكالة في تفسير الكيفية التي تؤدي بها حوكمة المشاريع إلى تقليل فجوات الأداء بين الجهات المشرفة والمنفذة، وتعزيز الالتزام بالخطط التشغيلية، وتحسين جودة تنفيذ أعمال تشغيل وصيانة السدود، بما ينعكس إيجابًا على الأداء المؤسسي للمؤسسة العامة للري بمنطقة عسير</w:t>
      </w:r>
      <w:r w:rsidRPr="00C0408D">
        <w:rPr>
          <w:rFonts w:ascii="Sakkal Majalla" w:hAnsi="Sakkal Majalla" w:cs="Sakkal Majalla"/>
          <w:sz w:val="28"/>
          <w:szCs w:val="28"/>
        </w:rPr>
        <w:t>.</w:t>
      </w:r>
    </w:p>
    <w:p w14:paraId="6DC26C95" w14:textId="77777777" w:rsidR="004A3F43" w:rsidRPr="00C0408D" w:rsidRDefault="004A3F43" w:rsidP="004A3F43">
      <w:pPr>
        <w:pStyle w:val="ListParagraph"/>
        <w:numPr>
          <w:ilvl w:val="0"/>
          <w:numId w:val="23"/>
        </w:numPr>
        <w:spacing w:line="360" w:lineRule="auto"/>
        <w:jc w:val="both"/>
        <w:rPr>
          <w:rFonts w:ascii="Sakkal Majalla" w:hAnsi="Sakkal Majalla" w:cs="Sakkal Majalla"/>
          <w:b/>
          <w:bCs/>
          <w:sz w:val="28"/>
          <w:szCs w:val="28"/>
        </w:rPr>
      </w:pPr>
      <w:r w:rsidRPr="00C0408D">
        <w:rPr>
          <w:rFonts w:ascii="Sakkal Majalla" w:hAnsi="Sakkal Majalla" w:cs="Sakkal Majalla"/>
          <w:b/>
          <w:bCs/>
          <w:sz w:val="28"/>
          <w:szCs w:val="28"/>
          <w:rtl/>
        </w:rPr>
        <w:t xml:space="preserve"> نظرية الحوكمة المؤسسية</w:t>
      </w:r>
      <w:r w:rsidRPr="00C0408D">
        <w:rPr>
          <w:rFonts w:ascii="Sakkal Majalla" w:hAnsi="Sakkal Majalla" w:cs="Sakkal Majalla"/>
          <w:b/>
          <w:bCs/>
          <w:sz w:val="28"/>
          <w:szCs w:val="28"/>
        </w:rPr>
        <w:t xml:space="preserve"> (Corporate Governance Theory)</w:t>
      </w:r>
    </w:p>
    <w:p w14:paraId="56CC9041"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تمثل نظرية الحوكمة المؤسسية الإطار النظري المكمل للدراسة، حيث تركز على المبادئ والآليات التي تضمن حسن إدارة المؤسسات من خلال الشفافية، والمساءلة، والعدالة، وتحمل المسؤولية، وإدارة المخاطر، وحماية حقوق أصحاب المصلحة. وترى هذه النظرية أن تحقيق الأداء المؤسسي المتميز يتطلب وجود نظام حوكمة متكامل يحدد الأدوار والمسؤوليات، ويعزز الرقابة، ويرفع جودة اتخاذ القرار</w:t>
      </w:r>
      <w:r w:rsidRPr="00C0408D">
        <w:rPr>
          <w:rFonts w:ascii="Sakkal Majalla" w:hAnsi="Sakkal Majalla" w:cs="Sakkal Majalla"/>
          <w:sz w:val="28"/>
          <w:szCs w:val="28"/>
        </w:rPr>
        <w:t>.</w:t>
      </w:r>
    </w:p>
    <w:p w14:paraId="00C6FED6"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وتؤكد النظرية أن نجاح المشاريع، خاصة في القطاع الحكومي، لا يعتمد فقط على الجوانب الفنية والهندسية، بل يتأثر بدرجة كبيرة بمدى تطبيق مبادئ الحوكمة في جميع مراحل المشروع، بدءًا من التخطيط، مرورًا بالتنفيذ والمتابعة، وانتهاءً بالتقييم والتحسين المستمر. ولذلك فإن حوكمة المشاريع أصبحت أحد أهم الممارسات الإدارية الحديثة التي تساعد المؤسسات على تحقيق الكفاءة والشفافية والاستدامة</w:t>
      </w:r>
      <w:r w:rsidRPr="00C0408D">
        <w:rPr>
          <w:rFonts w:ascii="Sakkal Majalla" w:hAnsi="Sakkal Majalla" w:cs="Sakkal Majalla"/>
          <w:sz w:val="28"/>
          <w:szCs w:val="28"/>
        </w:rPr>
        <w:t>.</w:t>
      </w:r>
    </w:p>
    <w:p w14:paraId="6D2AF676"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وفي مجال تشغيل وصيانة السدود، تتجسد أهمية الحوكمة في ضمان الاستخدام الأمثل للموارد المالية والبشرية، وتحقيق الالتزام بالمعايير الفنية والهندسية، وإدارة المخاطر المرتبطة بسلامة السدود، ومتابعة الأداء بصورة مستمرة، مع توفير معلومات دقيقة تساعد متخذي القرار على التدخل السريع عند ظهور أي انحرافات أو مشكلات تشغيلية</w:t>
      </w:r>
      <w:r w:rsidRPr="00C0408D">
        <w:rPr>
          <w:rFonts w:ascii="Sakkal Majalla" w:hAnsi="Sakkal Majalla" w:cs="Sakkal Majalla"/>
          <w:sz w:val="28"/>
          <w:szCs w:val="28"/>
        </w:rPr>
        <w:t>.</w:t>
      </w:r>
    </w:p>
    <w:p w14:paraId="243DF8D8"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كما تشير النظرية إلى أن المؤسسات التي تطبق مبادئ الحوكمة تحقق مستويات أعلى من الكفاءة المؤسسية؛ لأنها تعتمد على نظم واضحة للمساءلة والرقابة، وتتبنى مؤشرات أداء قابلة للقياس، وتحرص على الشفافية في إدارة المشاريع. وينعكس ذلك على تحسين جودة الخدمات، وزيادة كفاءة استغلال الموارد، ورفع مستوى رضا المستفيدين، وتعزيز الثقة في أداء المؤسسة</w:t>
      </w:r>
      <w:r w:rsidRPr="00C0408D">
        <w:rPr>
          <w:rFonts w:ascii="Sakkal Majalla" w:hAnsi="Sakkal Majalla" w:cs="Sakkal Majalla"/>
          <w:sz w:val="28"/>
          <w:szCs w:val="28"/>
        </w:rPr>
        <w:t>.</w:t>
      </w:r>
    </w:p>
    <w:p w14:paraId="78802BBD"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lastRenderedPageBreak/>
        <w:t>وفي إطار الدراسة الحالية، تفسر نظرية الحوكمة المؤسسية العلاقة بين تطبيق مبادئ حوكمة المشاريع وبين تحسين الأداء المؤسسي داخل المؤسسة العامة للري بمنطقة عسير، حيث يُتوقع أن يسهم الالتزام بمبادئ الحوكمة في رفع كفاءة تشغيل وصيانة السدود، وتحسين جودة الخدمات التشغيلية، وتقليل المخاطر، وتعزيز الاستدامة المؤسسية</w:t>
      </w:r>
      <w:r w:rsidRPr="00C0408D">
        <w:rPr>
          <w:rFonts w:ascii="Sakkal Majalla" w:hAnsi="Sakkal Majalla" w:cs="Sakkal Majalla"/>
          <w:sz w:val="28"/>
          <w:szCs w:val="28"/>
        </w:rPr>
        <w:t>.</w:t>
      </w:r>
    </w:p>
    <w:p w14:paraId="681AF77B" w14:textId="77777777" w:rsidR="004A3F43" w:rsidRPr="00C0408D" w:rsidRDefault="004A3F43" w:rsidP="004A3F43">
      <w:pPr>
        <w:spacing w:line="360" w:lineRule="auto"/>
        <w:jc w:val="both"/>
        <w:rPr>
          <w:rFonts w:ascii="Sakkal Majalla" w:hAnsi="Sakkal Majalla" w:cs="Sakkal Majalla"/>
          <w:b/>
          <w:bCs/>
          <w:sz w:val="28"/>
          <w:szCs w:val="28"/>
          <w:u w:val="single"/>
        </w:rPr>
      </w:pPr>
      <w:r w:rsidRPr="00C0408D">
        <w:rPr>
          <w:rFonts w:ascii="Sakkal Majalla" w:hAnsi="Sakkal Majalla" w:cs="Sakkal Majalla"/>
          <w:b/>
          <w:bCs/>
          <w:sz w:val="28"/>
          <w:szCs w:val="28"/>
          <w:u w:val="single"/>
          <w:rtl/>
        </w:rPr>
        <w:t>العلاقة بين النظريتين والدراسة الحالية</w:t>
      </w:r>
    </w:p>
    <w:p w14:paraId="6D951368"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يعتمد الإطار النظري للدراسة على التكامل بين نظرية الوكالة ونظرية الحوكمة المؤسسية لتقديم تفسير شامل للعلاقة بين حوكمة المشاريع والأداء المؤسسي. فبينما تركز نظرية الوكالة على معالجة مشكلات تضارب المصالح وتعزيز الرقابة والمساءلة بين مختلف المستويات الإدارية، تؤكد نظرية الحوكمة المؤسسية أهمية بناء منظومة إدارية قائمة على الشفافية، وإدارة المخاطر، والعدالة، والالتزام بالأنظمة، بما يضمن تحقيق أفضل النتائج في تنفيذ المشاريع</w:t>
      </w:r>
      <w:r w:rsidRPr="00C0408D">
        <w:rPr>
          <w:rFonts w:ascii="Sakkal Majalla" w:hAnsi="Sakkal Majalla" w:cs="Sakkal Majalla"/>
          <w:sz w:val="28"/>
          <w:szCs w:val="28"/>
        </w:rPr>
        <w:t>.</w:t>
      </w:r>
    </w:p>
    <w:p w14:paraId="0B1661F0"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ومن خلال هذا التكامل، تنظر الدراسة إلى حوكمة المشاريع باعتبارها منظومة إدارية متكاملة تشمل تحديد الصلاحيات والمسؤوليات، وإدارة المخاطر، والرقابة، والشفافية، وقياس الأداء، في حين يُنظر إلى الأداء المؤسسي بوصفه المخرجات التي تعكس كفاءة المؤسسة في تحقيق أهدافها التشغيلية والاستراتيجية، وتحسين جودة الخدمات، وتعظيم الاستفادة من الموارد المتاحة</w:t>
      </w:r>
      <w:r w:rsidRPr="00C0408D">
        <w:rPr>
          <w:rFonts w:ascii="Sakkal Majalla" w:hAnsi="Sakkal Majalla" w:cs="Sakkal Majalla"/>
          <w:sz w:val="28"/>
          <w:szCs w:val="28"/>
        </w:rPr>
        <w:t>.</w:t>
      </w:r>
    </w:p>
    <w:p w14:paraId="74B7F00D"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تنطلق الدراسة من فرضية أساسية مفادها أن التطبيق الفعال لحوكمة المشاريع داخل المؤسسة العامة للري بمنطقة عسير يسهم في تحسين الأداء المؤسسي من خلال تعزيز كفاءة تنفيذ مشاريع تشغيل وصيانة السدود، وتحسين جودة القرارات الإدارية، وتقليل الانحرافات التشغيلية والمالية، ورفع مستويات الشفافية والمساءلة، وتعزيز القدرة على إدارة المخاطر، الأمر الذي يدعم استدامة المشروعات المائية ويرفع كفاءة الخدمات المقدمة، بما يتوافق مع مستهدفات رؤية المملكة العربية السعودية 2030 في تطوير البنية التحتية وتعزيز كفاءة الجهات الحكومية</w:t>
      </w:r>
      <w:r w:rsidRPr="00C0408D">
        <w:rPr>
          <w:rFonts w:ascii="Sakkal Majalla" w:hAnsi="Sakkal Majalla" w:cs="Sakkal Majalla"/>
          <w:sz w:val="28"/>
          <w:szCs w:val="28"/>
        </w:rPr>
        <w:t>.</w:t>
      </w:r>
    </w:p>
    <w:p w14:paraId="4F8127F2" w14:textId="77777777" w:rsidR="004A3F43" w:rsidRPr="00C220E5" w:rsidRDefault="004A3F43" w:rsidP="004A3F43">
      <w:pPr>
        <w:spacing w:line="360" w:lineRule="auto"/>
        <w:jc w:val="both"/>
        <w:rPr>
          <w:rtl/>
        </w:rPr>
      </w:pPr>
    </w:p>
    <w:p w14:paraId="28E64742" w14:textId="77777777" w:rsidR="004A3F43" w:rsidRDefault="004A3F43" w:rsidP="004A3F43">
      <w:pPr>
        <w:rPr>
          <w:rtl/>
        </w:rPr>
      </w:pPr>
    </w:p>
    <w:p w14:paraId="25486860" w14:textId="77777777" w:rsidR="004A3F43" w:rsidRDefault="004A3F43" w:rsidP="004A3F43">
      <w:pPr>
        <w:rPr>
          <w:rtl/>
        </w:rPr>
      </w:pPr>
    </w:p>
    <w:p w14:paraId="65D8E398" w14:textId="77777777" w:rsidR="004A3F43" w:rsidRDefault="004A3F43" w:rsidP="004A3F43">
      <w:pPr>
        <w:rPr>
          <w:rtl/>
        </w:rPr>
      </w:pPr>
    </w:p>
    <w:p w14:paraId="4CA02B50" w14:textId="77777777" w:rsidR="004A3F43" w:rsidRDefault="004A3F43" w:rsidP="004A3F43">
      <w:pPr>
        <w:rPr>
          <w:rtl/>
        </w:rPr>
      </w:pPr>
    </w:p>
    <w:p w14:paraId="37AA87E3" w14:textId="77777777" w:rsidR="004A3F43" w:rsidRDefault="004A3F43" w:rsidP="004A3F43">
      <w:pPr>
        <w:rPr>
          <w:rtl/>
        </w:rPr>
      </w:pPr>
    </w:p>
    <w:p w14:paraId="242BD18E" w14:textId="77777777" w:rsidR="004A3F43" w:rsidRDefault="004A3F43" w:rsidP="004A3F43">
      <w:pPr>
        <w:rPr>
          <w:rtl/>
        </w:rPr>
      </w:pPr>
    </w:p>
    <w:p w14:paraId="0F6F965D" w14:textId="77777777" w:rsidR="004A3F43" w:rsidRDefault="004A3F43" w:rsidP="004A3F43">
      <w:pPr>
        <w:rPr>
          <w:rtl/>
        </w:rPr>
      </w:pPr>
    </w:p>
    <w:p w14:paraId="46E81AF8" w14:textId="77777777" w:rsidR="004A3F43" w:rsidRDefault="004A3F43" w:rsidP="004A3F43">
      <w:pPr>
        <w:rPr>
          <w:rtl/>
        </w:rPr>
      </w:pPr>
    </w:p>
    <w:p w14:paraId="0899D75D" w14:textId="77777777" w:rsidR="004A3F43" w:rsidRDefault="004A3F43" w:rsidP="004A3F43">
      <w:pPr>
        <w:rPr>
          <w:rtl/>
        </w:rPr>
      </w:pPr>
    </w:p>
    <w:p w14:paraId="10E7D08C" w14:textId="77777777" w:rsidR="004A3F43" w:rsidRDefault="004A3F43" w:rsidP="004A3F43">
      <w:pPr>
        <w:rPr>
          <w:rtl/>
        </w:rPr>
      </w:pPr>
    </w:p>
    <w:p w14:paraId="28384275" w14:textId="77777777" w:rsidR="004A3F43" w:rsidRDefault="004A3F43" w:rsidP="004A3F43">
      <w:pPr>
        <w:rPr>
          <w:rtl/>
        </w:rPr>
      </w:pPr>
    </w:p>
    <w:p w14:paraId="115A53CE" w14:textId="77777777" w:rsidR="004A3F43" w:rsidRPr="009B44D5" w:rsidRDefault="004A3F43" w:rsidP="004A3F43"/>
    <w:p w14:paraId="514DBC62" w14:textId="77777777" w:rsidR="004A3F43" w:rsidRPr="00AF05ED" w:rsidRDefault="004A3F43" w:rsidP="004A3F43">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2E40DE6F" w14:textId="77777777" w:rsidR="004A3F43" w:rsidRPr="00AF05ED" w:rsidRDefault="004A3F43" w:rsidP="004A3F43">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09A21235" w14:textId="77777777" w:rsidR="004A3F43" w:rsidRPr="00B7326F" w:rsidRDefault="004A3F43" w:rsidP="004A3F43">
      <w:pPr>
        <w:rPr>
          <w:b/>
          <w:bCs/>
          <w:color w:val="E97132" w:themeColor="accent2"/>
          <w:rtl/>
        </w:rPr>
      </w:pPr>
    </w:p>
    <w:p w14:paraId="29A1327A" w14:textId="77777777" w:rsidR="004A3F43" w:rsidRPr="00B7326F" w:rsidRDefault="004A3F43" w:rsidP="004A3F43">
      <w:pPr>
        <w:rPr>
          <w:b/>
          <w:bCs/>
          <w:color w:val="E97132" w:themeColor="accent2"/>
          <w:rtl/>
        </w:rPr>
      </w:pPr>
    </w:p>
    <w:p w14:paraId="281A4724" w14:textId="77777777" w:rsidR="004A3F43" w:rsidRPr="003B5A4D" w:rsidRDefault="004A3F43" w:rsidP="004A3F43">
      <w:pPr>
        <w:rPr>
          <w:rFonts w:ascii="Sakkal Majalla" w:hAnsi="Sakkal Majalla" w:cs="Sakkal Majalla"/>
          <w:b/>
          <w:bCs/>
          <w:sz w:val="28"/>
          <w:szCs w:val="28"/>
          <w:u w:val="single"/>
          <w:rtl/>
        </w:rPr>
      </w:pPr>
    </w:p>
    <w:p w14:paraId="1327FB3C" w14:textId="77777777" w:rsidR="004A3F43" w:rsidRDefault="004A3F43" w:rsidP="004A3F43">
      <w:pPr>
        <w:rPr>
          <w:rFonts w:ascii="Sakkal Majalla" w:hAnsi="Sakkal Majalla" w:cs="Sakkal Majalla"/>
          <w:b/>
          <w:bCs/>
          <w:sz w:val="28"/>
          <w:szCs w:val="28"/>
          <w:u w:val="single"/>
          <w:rtl/>
        </w:rPr>
      </w:pPr>
    </w:p>
    <w:p w14:paraId="7FDDE763" w14:textId="77777777" w:rsidR="004A3F43" w:rsidRDefault="004A3F43" w:rsidP="004A3F43">
      <w:pPr>
        <w:rPr>
          <w:rFonts w:ascii="Sakkal Majalla" w:hAnsi="Sakkal Majalla" w:cs="Sakkal Majalla"/>
          <w:b/>
          <w:bCs/>
          <w:sz w:val="28"/>
          <w:szCs w:val="28"/>
          <w:u w:val="single"/>
          <w:rtl/>
        </w:rPr>
      </w:pPr>
    </w:p>
    <w:p w14:paraId="7F02C2D0" w14:textId="77777777" w:rsidR="004A3F43" w:rsidRDefault="004A3F43" w:rsidP="004A3F43">
      <w:pPr>
        <w:rPr>
          <w:rFonts w:ascii="Sakkal Majalla" w:hAnsi="Sakkal Majalla" w:cs="Sakkal Majalla"/>
          <w:b/>
          <w:bCs/>
          <w:sz w:val="28"/>
          <w:szCs w:val="28"/>
          <w:u w:val="single"/>
          <w:rtl/>
        </w:rPr>
      </w:pPr>
    </w:p>
    <w:p w14:paraId="07BFF02E" w14:textId="77777777" w:rsidR="004A3F43" w:rsidRDefault="004A3F43" w:rsidP="004A3F43">
      <w:pPr>
        <w:rPr>
          <w:rFonts w:ascii="Sakkal Majalla" w:hAnsi="Sakkal Majalla" w:cs="Sakkal Majalla"/>
          <w:sz w:val="28"/>
          <w:szCs w:val="28"/>
          <w:u w:val="single"/>
          <w:rtl/>
        </w:rPr>
      </w:pPr>
    </w:p>
    <w:p w14:paraId="696DC7A9" w14:textId="77777777" w:rsidR="004A3F43" w:rsidRDefault="004A3F43" w:rsidP="004A3F43">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33918C04"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يمثل الفصل الثاني الأساس العلمي والمعرفي الذي تستند إليه الدراسة، إذ يهدف إلى بناء قاعدة نظرية راسخة تساعد في تفسير موضوع البحث وفهم أبعاده المختلفة في ضوء الأدبيات العلمية الحديثة. ويعد هذا الفصل نقطة الانطلاق التي تربط بين المشكلة البحثية والإجراءات التطبيقية، حيث يوفر الخلفية الفكرية اللازمة لفهم طبيعة العلاقة بين حوكمة المشاريع والأداء المؤسسي في المؤسسات الحكومية، ولا سيما في قطاع تشغيل وصيانة السدود الذي يتطلب مستويات مرتفعة من الكفاءة والرقابة والشفافية لضمان استدامة الموارد المائية وتحقيق أهداف التنمية</w:t>
      </w:r>
      <w:r w:rsidRPr="00C0408D">
        <w:rPr>
          <w:rFonts w:ascii="Sakkal Majalla" w:hAnsi="Sakkal Majalla" w:cs="Sakkal Majalla"/>
          <w:sz w:val="28"/>
          <w:szCs w:val="28"/>
        </w:rPr>
        <w:t>.</w:t>
      </w:r>
    </w:p>
    <w:p w14:paraId="71B54553"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ويتضمن هذا الفصل عرضًا علميًا متسلسلًا للأدبيات ذات الصلة، من خلال استعراض المفاهيم الرئيسة، وتحليل الاتجاهات الفكرية والنماذج الإدارية الحديثة التي تناولت موضوع الدراسة، مع الاستفادة من نتائج البحوث والدراسات السابقة التي ناقشت تطبيقات الحوكمة في إدارة المشاريع وأثرها في رفع كفاءة الأداء المؤسسي. ويساعد هذا الطرح في تكوين رؤية علمية شاملة حول التطورات التي شهدها هذا المجال، ويُبرز الفجوات البحثية التي ما زالت بحاجة إلى مزيد من الدراسة، وهو ما يمنح الدراسة الحالية مبررًا علميًا واضحًا ويؤكد أهميتها في إثراء المعرفة الأكاديمية والتطبيقية</w:t>
      </w:r>
      <w:r w:rsidRPr="00C0408D">
        <w:rPr>
          <w:rFonts w:ascii="Sakkal Majalla" w:hAnsi="Sakkal Majalla" w:cs="Sakkal Majalla"/>
          <w:sz w:val="28"/>
          <w:szCs w:val="28"/>
        </w:rPr>
        <w:t>.</w:t>
      </w:r>
    </w:p>
    <w:p w14:paraId="5231731E"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كما يركز الفصل على بناء إطار علمي مترابط يوضح الأسس النظرية التي تفسر الظاهرة محل الدراسة، ويعرض المفاهيم والعلاقات التي تناولتها النظريات الإدارية الحديثة، بما يسهم في تفسير كيفية تأثير تطبيق ممارسات الحوكمة في تحسين الأداء المؤسسي داخل المؤسسات الحكومية. ويؤدي هذا البناء النظري دورًا محوريًا في صياغة الفرضيات العلمية، وتحديد اتجاهات الدراسة، واختيار أدوات القياس المناسبة، بما يضمن اتساق جميع مراحل البحث مع أهدافه وتساؤلاته</w:t>
      </w:r>
      <w:r w:rsidRPr="00C0408D">
        <w:rPr>
          <w:rFonts w:ascii="Sakkal Majalla" w:hAnsi="Sakkal Majalla" w:cs="Sakkal Majalla"/>
          <w:sz w:val="28"/>
          <w:szCs w:val="28"/>
        </w:rPr>
        <w:t>.</w:t>
      </w:r>
    </w:p>
    <w:p w14:paraId="4E1A2A60" w14:textId="77777777" w:rsidR="004A3F43" w:rsidRPr="00C0408D" w:rsidRDefault="004A3F43" w:rsidP="004A3F43">
      <w:pPr>
        <w:spacing w:line="360" w:lineRule="auto"/>
        <w:jc w:val="both"/>
        <w:rPr>
          <w:rFonts w:ascii="Sakkal Majalla" w:hAnsi="Sakkal Majalla" w:cs="Sakkal Majalla"/>
          <w:sz w:val="28"/>
          <w:szCs w:val="28"/>
        </w:rPr>
      </w:pPr>
      <w:r w:rsidRPr="00C0408D">
        <w:rPr>
          <w:rFonts w:ascii="Sakkal Majalla" w:hAnsi="Sakkal Majalla" w:cs="Sakkal Majalla"/>
          <w:sz w:val="28"/>
          <w:szCs w:val="28"/>
          <w:rtl/>
        </w:rPr>
        <w:t>وتبرز أهمية هذا الفصل في كونه يمثل المرجعية العلمية التي يستند إليها الباحث عند تفسير النتائج ومقارنتها بما توصلت إليه الدراسات السابقة، كما يسهم في تعزيز مصداقية الدراسة من خلال الاعتماد على مصادر علمية حديثة ومتنوعة، ويهيئ القارئ لفهم الأساس الذي بُنيت عليه الدراسة الميدانية. ومن ثم فإن هذا الفصل يشكل حلقة الوصل بين الفكر النظري والتطبيق العملي، ويعزز القيمة العلمية للبحث من خلال تقديم إطار معرفي متكامل يساعد في تفسير النتائج التي سيتم التوصل إليها في الفصول اللاحقة</w:t>
      </w:r>
      <w:r w:rsidRPr="00C0408D">
        <w:rPr>
          <w:rFonts w:ascii="Sakkal Majalla" w:hAnsi="Sakkal Majalla" w:cs="Sakkal Majalla"/>
          <w:sz w:val="28"/>
          <w:szCs w:val="28"/>
        </w:rPr>
        <w:t>.</w:t>
      </w:r>
    </w:p>
    <w:p w14:paraId="5CD894F7" w14:textId="77777777" w:rsidR="004A3F43" w:rsidRPr="00C0408D" w:rsidRDefault="004A3F43" w:rsidP="004A3F43">
      <w:pPr>
        <w:spacing w:line="360" w:lineRule="auto"/>
        <w:jc w:val="both"/>
        <w:rPr>
          <w:rFonts w:ascii="Sakkal Majalla" w:hAnsi="Sakkal Majalla" w:cs="Sakkal Majalla"/>
          <w:sz w:val="28"/>
          <w:szCs w:val="28"/>
          <w:rtl/>
        </w:rPr>
      </w:pPr>
    </w:p>
    <w:p w14:paraId="7BD7BDBD" w14:textId="77777777" w:rsidR="004A3F43" w:rsidRPr="00AE48D5" w:rsidRDefault="004A3F43" w:rsidP="004A3F43">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1E96FF16"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تعتمد الدراسة على متغير تابع يعكس النتيجة الرئيسة التي تسعى الدراسة إلى تفسيرها، وثلاثة متغيرات مستقلة تمثل الأبعاد الأساسية لحوكمة المشاريع. وقد تم اختيار هذه المتغيرات استنادًا إلى الأدبيات الحديثة في مجالات إدارة المشاريع والحوكمة المؤسسية والإدارة العامة، والتي تؤكد أن نجاح المشاريع الحكومية وتحقيق الأداء المؤسسي المتميز يرتبطان بدرجة كبيرة بمدى الالتزام بمبادئ الحوكمة، وتطبيق أنظمة الرقابة، وإدارة المخاطر، وتعزيز الشفافية، ورفع كفاءة اتخاذ القرار داخل المؤسسة</w:t>
      </w:r>
      <w:r w:rsidRPr="00F20180">
        <w:rPr>
          <w:rFonts w:ascii="Sakkal Majalla" w:hAnsi="Sakkal Majalla" w:cs="Sakkal Majalla"/>
          <w:sz w:val="28"/>
          <w:szCs w:val="28"/>
        </w:rPr>
        <w:t>.</w:t>
      </w:r>
    </w:p>
    <w:p w14:paraId="21C4B98C" w14:textId="77777777" w:rsidR="004A3F43" w:rsidRPr="00F20180" w:rsidRDefault="004A3F43" w:rsidP="004A3F43">
      <w:pPr>
        <w:spacing w:line="360" w:lineRule="auto"/>
        <w:jc w:val="both"/>
        <w:rPr>
          <w:rFonts w:ascii="Sakkal Majalla" w:hAnsi="Sakkal Majalla" w:cs="Sakkal Majalla"/>
          <w:b/>
          <w:bCs/>
          <w:sz w:val="28"/>
          <w:szCs w:val="28"/>
        </w:rPr>
      </w:pPr>
      <w:r w:rsidRPr="00F20180">
        <w:rPr>
          <w:rFonts w:ascii="Sakkal Majalla" w:hAnsi="Sakkal Majalla" w:cs="Sakkal Majalla"/>
          <w:b/>
          <w:bCs/>
          <w:sz w:val="28"/>
          <w:szCs w:val="28"/>
          <w:rtl/>
        </w:rPr>
        <w:t>أولاً: المتغير التابع</w:t>
      </w:r>
    </w:p>
    <w:p w14:paraId="130EFF70" w14:textId="77777777" w:rsidR="004A3F43" w:rsidRPr="00F20180" w:rsidRDefault="004A3F43" w:rsidP="004A3F43">
      <w:pPr>
        <w:pStyle w:val="ListParagraph"/>
        <w:numPr>
          <w:ilvl w:val="0"/>
          <w:numId w:val="23"/>
        </w:numPr>
        <w:spacing w:line="360" w:lineRule="auto"/>
        <w:jc w:val="both"/>
        <w:rPr>
          <w:rFonts w:ascii="Sakkal Majalla" w:hAnsi="Sakkal Majalla" w:cs="Sakkal Majalla"/>
          <w:b/>
          <w:bCs/>
          <w:sz w:val="28"/>
          <w:szCs w:val="28"/>
        </w:rPr>
      </w:pPr>
      <w:r w:rsidRPr="00F20180">
        <w:rPr>
          <w:rFonts w:ascii="Sakkal Majalla" w:hAnsi="Sakkal Majalla" w:cs="Sakkal Majalla"/>
          <w:b/>
          <w:bCs/>
          <w:sz w:val="28"/>
          <w:szCs w:val="28"/>
          <w:rtl/>
        </w:rPr>
        <w:t>الأداء المؤسسي في تشغيل وصيانة السدود</w:t>
      </w:r>
    </w:p>
    <w:p w14:paraId="416A1B6B"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يمثل الأداء المؤسسي في تشغيل وصيانة السدود المتغير التابع في هذه الدراسة، ويقصد به مستوى كفاءة وفاعلية المؤسسة العامة للري في تنفيذ أعمال تشغيل وصيانة السدود وتحقيق أهدافها التشغيلية والاستراتيجية وفق المعايير الفنية والإدارية المعتمدة. ويعكس هذا المتغير قدرة المؤسسة على استغلال مواردها البشرية والمالية والتقنية بصورة تحقق أعلى مستويات الجودة والكفاءة والاستدامة، مع ضمان استمرارية الخدمات وتقليل المخاطر التشغيلية المرتبطة بالبنية التحتية المائية</w:t>
      </w:r>
      <w:r w:rsidRPr="00F20180">
        <w:rPr>
          <w:rFonts w:ascii="Sakkal Majalla" w:hAnsi="Sakkal Majalla" w:cs="Sakkal Majalla"/>
          <w:sz w:val="28"/>
          <w:szCs w:val="28"/>
        </w:rPr>
        <w:t>.</w:t>
      </w:r>
    </w:p>
    <w:p w14:paraId="1EAAA666"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ويعد الأداء المؤسسي من أهم المؤشرات التي تستخدم لتقييم نجاح المؤسسات الحكومية، لأنه يعبر عن مدى قدرتها على تحقيق أهدافها بكفاءة وفعالية، والالتزام بالخطط والسياسات المعتمدة، والاستجابة للمتغيرات البيئية والتنظيمية. وفي قطاع تشغيل وصيانة السدود، يرتبط الأداء المؤسسي بجودة تنفيذ برامج الصيانة الوقائية والتصحيحية، وكفاءة تشغيل المنشآت المائية، وسلامة البنية التحتية، وسرعة معالجة الأعطال، والالتزام بمعايير السلامة والجودة، إضافة إلى الاستخدام الأمثل للموارد المتاحة</w:t>
      </w:r>
      <w:r w:rsidRPr="00F20180">
        <w:rPr>
          <w:rFonts w:ascii="Sakkal Majalla" w:hAnsi="Sakkal Majalla" w:cs="Sakkal Majalla"/>
          <w:sz w:val="28"/>
          <w:szCs w:val="28"/>
        </w:rPr>
        <w:t>.</w:t>
      </w:r>
    </w:p>
    <w:p w14:paraId="13BE5852"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كما يشمل الأداء المؤسسي القدرة على تحقيق الاستدامة التشغيلية، وتحسين جودة الخدمات، ورفع مستوى الإنتاجية، وتعزيز رضا المستفيدين، وتطوير بيئة العمل، وتحقيق التكامل بين الإدارات المختلفة. ويعكس كذلك قدرة المؤسسة على تنفيذ مشاريعها وفق الجداول الزمنية المحددة، والميزانيات المعتمدة، والمواصفات الفنية المطلوبة، بما يدعم تحقيق مستهدفات التنمية المستدامة ورؤية المملكة العربية السعودية 2030</w:t>
      </w:r>
      <w:r w:rsidRPr="00F20180">
        <w:rPr>
          <w:rFonts w:ascii="Sakkal Majalla" w:hAnsi="Sakkal Majalla" w:cs="Sakkal Majalla"/>
          <w:sz w:val="28"/>
          <w:szCs w:val="28"/>
        </w:rPr>
        <w:t>.</w:t>
      </w:r>
    </w:p>
    <w:p w14:paraId="084EFD49"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lastRenderedPageBreak/>
        <w:t>وتنظر الدراسة إلى هذا المتغير بوصفه المخرج النهائي الذي يتأثر بمستوى تطبيق ممارسات حوكمة المشاريع، حيث يُتوقع أن يسهم الالتزام بمبادئ الحوكمة في تحسين جودة الأداء المؤسسي، ورفع كفاءة العمليات التشغيلية، وتعزيز استدامة تشغيل وصيانة السدود</w:t>
      </w:r>
      <w:r w:rsidRPr="00F20180">
        <w:rPr>
          <w:rFonts w:ascii="Sakkal Majalla" w:hAnsi="Sakkal Majalla" w:cs="Sakkal Majalla"/>
          <w:sz w:val="28"/>
          <w:szCs w:val="28"/>
        </w:rPr>
        <w:t>.</w:t>
      </w:r>
    </w:p>
    <w:p w14:paraId="59579589" w14:textId="77777777" w:rsidR="004A3F43" w:rsidRPr="00F20180" w:rsidRDefault="004A3F43" w:rsidP="004A3F43">
      <w:pPr>
        <w:spacing w:line="360" w:lineRule="auto"/>
        <w:jc w:val="both"/>
        <w:rPr>
          <w:rFonts w:ascii="Sakkal Majalla" w:hAnsi="Sakkal Majalla" w:cs="Sakkal Majalla"/>
          <w:b/>
          <w:bCs/>
          <w:sz w:val="28"/>
          <w:szCs w:val="28"/>
        </w:rPr>
      </w:pPr>
      <w:r w:rsidRPr="00F20180">
        <w:rPr>
          <w:rFonts w:ascii="Sakkal Majalla" w:hAnsi="Sakkal Majalla" w:cs="Sakkal Majalla"/>
          <w:b/>
          <w:bCs/>
          <w:sz w:val="28"/>
          <w:szCs w:val="28"/>
          <w:rtl/>
        </w:rPr>
        <w:t>ثانياً: المتغير المستقل الأول</w:t>
      </w:r>
    </w:p>
    <w:p w14:paraId="10109592" w14:textId="77777777" w:rsidR="004A3F43" w:rsidRPr="00F20180" w:rsidRDefault="004A3F43" w:rsidP="004A3F43">
      <w:pPr>
        <w:pStyle w:val="ListParagraph"/>
        <w:numPr>
          <w:ilvl w:val="0"/>
          <w:numId w:val="23"/>
        </w:numPr>
        <w:spacing w:line="360" w:lineRule="auto"/>
        <w:jc w:val="both"/>
        <w:rPr>
          <w:rFonts w:ascii="Sakkal Majalla" w:hAnsi="Sakkal Majalla" w:cs="Sakkal Majalla"/>
          <w:b/>
          <w:bCs/>
          <w:sz w:val="28"/>
          <w:szCs w:val="28"/>
        </w:rPr>
      </w:pPr>
      <w:r w:rsidRPr="00F20180">
        <w:rPr>
          <w:rFonts w:ascii="Sakkal Majalla" w:hAnsi="Sakkal Majalla" w:cs="Sakkal Majalla"/>
          <w:b/>
          <w:bCs/>
          <w:sz w:val="28"/>
          <w:szCs w:val="28"/>
          <w:rtl/>
        </w:rPr>
        <w:t>الشفافية والمساءلة في حوكمة المشاريع</w:t>
      </w:r>
    </w:p>
    <w:p w14:paraId="6746AB9F"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يمثل الشفافية والمساءلة في حوكمة المشاريع أحد الأبعاد الأساسية للحوكمة، ويقصد به مدى وضوح الإجراءات والسياسات، والإفصاح عن المعلومات المتعلقة بالمشروعات، وتحديد المسؤوليات والصلاحيات، مع وجود آليات فعالة للمحاسبة والمتابعة تضمن الالتزام بالأنظمة واللوائح التنظيمية</w:t>
      </w:r>
      <w:r w:rsidRPr="00F20180">
        <w:rPr>
          <w:rFonts w:ascii="Sakkal Majalla" w:hAnsi="Sakkal Majalla" w:cs="Sakkal Majalla"/>
          <w:sz w:val="28"/>
          <w:szCs w:val="28"/>
        </w:rPr>
        <w:t>.</w:t>
      </w:r>
    </w:p>
    <w:p w14:paraId="1D32EBB3"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وتعد الشفافية من المبادئ الجوهرية في إدارة المشاريع الحكومية، لأنها تسهم في تعزيز الثقة بين مختلف الأطراف، وتساعد على توفير المعلومات الدقيقة في الوقت المناسب، مما يرفع من جودة التخطيط والتنفيذ والمتابعة. كما أن الإفصاح الواضح عن مراحل المشروع، والميزانيات، ومؤشرات الأداء، يسهم في الحد من الأخطاء الإدارية، ويعزز الرقابة الداخلية والخارجية</w:t>
      </w:r>
      <w:r w:rsidRPr="00F20180">
        <w:rPr>
          <w:rFonts w:ascii="Sakkal Majalla" w:hAnsi="Sakkal Majalla" w:cs="Sakkal Majalla"/>
          <w:sz w:val="28"/>
          <w:szCs w:val="28"/>
        </w:rPr>
        <w:t>.</w:t>
      </w:r>
    </w:p>
    <w:p w14:paraId="4588EBF2"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أما المساءلة، فهي تمثل الإطار الذي يتم من خلاله تقييم أداء العاملين والقائمين على إدارة المشاريع، ومتابعة مدى التزامهم بالمهام الموكلة إليهم، وتحملهم المسؤولية عن النتائج التي يتم تحقيقها. ويساعد تطبيق المساءلة على تحسين الانضباط الإداري، والحد من التجاوزات، وضمان الاستخدام الأمثل للموارد</w:t>
      </w:r>
      <w:r w:rsidRPr="00F20180">
        <w:rPr>
          <w:rFonts w:ascii="Sakkal Majalla" w:hAnsi="Sakkal Majalla" w:cs="Sakkal Majalla"/>
          <w:sz w:val="28"/>
          <w:szCs w:val="28"/>
        </w:rPr>
        <w:t>.</w:t>
      </w:r>
    </w:p>
    <w:p w14:paraId="30D08C6A" w14:textId="77777777" w:rsidR="004A3F43" w:rsidRDefault="004A3F43" w:rsidP="004A3F43">
      <w:pPr>
        <w:spacing w:line="360" w:lineRule="auto"/>
        <w:jc w:val="both"/>
        <w:rPr>
          <w:rFonts w:ascii="Sakkal Majalla" w:hAnsi="Sakkal Majalla" w:cs="Sakkal Majalla"/>
          <w:sz w:val="28"/>
          <w:szCs w:val="28"/>
          <w:rtl/>
        </w:rPr>
      </w:pPr>
      <w:r w:rsidRPr="00F20180">
        <w:rPr>
          <w:rFonts w:ascii="Sakkal Majalla" w:hAnsi="Sakkal Majalla" w:cs="Sakkal Majalla"/>
          <w:sz w:val="28"/>
          <w:szCs w:val="28"/>
          <w:rtl/>
        </w:rPr>
        <w:t>وفي مجال تشغيل وصيانة السدود، تسهم الشفافية والمساءلة في تعزيز جودة تنفيذ المشاريع، ومتابعة الالتزام بالمواصفات الفنية، وتقليل احتمالات التأخير أو الهدر، وتحسين كفاءة التنسيق بين الإدارات المختلفة، الأمر الذي ينعكس بصورة مباشرة على الأداء المؤسسي للمؤسسة</w:t>
      </w:r>
      <w:r w:rsidRPr="00F20180">
        <w:rPr>
          <w:rFonts w:ascii="Sakkal Majalla" w:hAnsi="Sakkal Majalla" w:cs="Sakkal Majalla"/>
          <w:sz w:val="28"/>
          <w:szCs w:val="28"/>
        </w:rPr>
        <w:t>.</w:t>
      </w:r>
    </w:p>
    <w:p w14:paraId="4BA78EC1" w14:textId="77777777" w:rsidR="004A3F43" w:rsidRDefault="004A3F43" w:rsidP="004A3F43">
      <w:pPr>
        <w:spacing w:line="360" w:lineRule="auto"/>
        <w:jc w:val="both"/>
        <w:rPr>
          <w:rFonts w:ascii="Sakkal Majalla" w:hAnsi="Sakkal Majalla" w:cs="Sakkal Majalla"/>
          <w:sz w:val="28"/>
          <w:szCs w:val="28"/>
          <w:rtl/>
        </w:rPr>
      </w:pPr>
    </w:p>
    <w:p w14:paraId="56ABA375" w14:textId="77777777" w:rsidR="004A3F43" w:rsidRPr="00F20180" w:rsidRDefault="004A3F43" w:rsidP="004A3F43">
      <w:pPr>
        <w:spacing w:line="360" w:lineRule="auto"/>
        <w:jc w:val="both"/>
        <w:rPr>
          <w:rFonts w:ascii="Sakkal Majalla" w:hAnsi="Sakkal Majalla" w:cs="Sakkal Majalla"/>
          <w:sz w:val="28"/>
          <w:szCs w:val="28"/>
        </w:rPr>
      </w:pPr>
    </w:p>
    <w:p w14:paraId="11AAAF00" w14:textId="77777777" w:rsidR="004A3F43" w:rsidRPr="00F20180" w:rsidRDefault="004A3F43" w:rsidP="004A3F43">
      <w:pPr>
        <w:spacing w:line="360" w:lineRule="auto"/>
        <w:jc w:val="both"/>
        <w:rPr>
          <w:rFonts w:ascii="Sakkal Majalla" w:hAnsi="Sakkal Majalla" w:cs="Sakkal Majalla"/>
          <w:b/>
          <w:bCs/>
          <w:sz w:val="28"/>
          <w:szCs w:val="28"/>
        </w:rPr>
      </w:pPr>
      <w:r w:rsidRPr="00F20180">
        <w:rPr>
          <w:rFonts w:ascii="Sakkal Majalla" w:hAnsi="Sakkal Majalla" w:cs="Sakkal Majalla"/>
          <w:b/>
          <w:bCs/>
          <w:sz w:val="28"/>
          <w:szCs w:val="28"/>
          <w:rtl/>
        </w:rPr>
        <w:lastRenderedPageBreak/>
        <w:t>ثالثاً: المتغير المستقل الثاني</w:t>
      </w:r>
    </w:p>
    <w:p w14:paraId="5C085144" w14:textId="77777777" w:rsidR="004A3F43" w:rsidRPr="00F20180" w:rsidRDefault="004A3F43" w:rsidP="004A3F43">
      <w:pPr>
        <w:pStyle w:val="ListParagraph"/>
        <w:numPr>
          <w:ilvl w:val="0"/>
          <w:numId w:val="23"/>
        </w:numPr>
        <w:spacing w:line="360" w:lineRule="auto"/>
        <w:jc w:val="both"/>
        <w:rPr>
          <w:rFonts w:ascii="Sakkal Majalla" w:hAnsi="Sakkal Majalla" w:cs="Sakkal Majalla"/>
          <w:b/>
          <w:bCs/>
          <w:sz w:val="28"/>
          <w:szCs w:val="28"/>
        </w:rPr>
      </w:pPr>
      <w:r w:rsidRPr="00F20180">
        <w:rPr>
          <w:rFonts w:ascii="Sakkal Majalla" w:hAnsi="Sakkal Majalla" w:cs="Sakkal Majalla"/>
          <w:b/>
          <w:bCs/>
          <w:sz w:val="28"/>
          <w:szCs w:val="28"/>
          <w:rtl/>
        </w:rPr>
        <w:t>إدارة المخاطر والرقابة في المشاريع</w:t>
      </w:r>
    </w:p>
    <w:p w14:paraId="4622755F"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يقصد بـ إدارة المخاطر والرقابة في المشاريع مجموعة السياسات والإجراءات التي تعتمدها المؤسسة لتحديد المخاطر المحتملة المرتبطة بالمشروعات، وتحليلها، وتقييم آثارها، ووضع الخطط المناسبة للتعامل معها، بالإضافة إلى تطبيق أنظمة رقابية فعالة لمتابعة تنفيذ الأعمال وضمان الالتزام بالمعايير والإجراءات المعتمدة</w:t>
      </w:r>
      <w:r w:rsidRPr="00F20180">
        <w:rPr>
          <w:rFonts w:ascii="Sakkal Majalla" w:hAnsi="Sakkal Majalla" w:cs="Sakkal Majalla"/>
          <w:sz w:val="28"/>
          <w:szCs w:val="28"/>
        </w:rPr>
        <w:t>.</w:t>
      </w:r>
    </w:p>
    <w:p w14:paraId="32FD84EB"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وتعد إدارة المخاطر أحد العناصر الرئيسة في حوكمة المشاريع، لأنها تساعد في التنبؤ بالمشكلات المحتملة قبل وقوعها، ووضع الحلول الوقائية التي تقلل من تأثيرها على المشروع. كما تسهم الرقابة المستمرة في متابعة تقدم العمل، والكشف المبكر عن الانحرافات، واتخاذ الإجراءات التصحيحية في الوقت المناسب، بما يحافظ على جودة التنفيذ ويحد من الهدر في الوقت والموارد</w:t>
      </w:r>
      <w:r w:rsidRPr="00F20180">
        <w:rPr>
          <w:rFonts w:ascii="Sakkal Majalla" w:hAnsi="Sakkal Majalla" w:cs="Sakkal Majalla"/>
          <w:sz w:val="28"/>
          <w:szCs w:val="28"/>
        </w:rPr>
        <w:t>.</w:t>
      </w:r>
    </w:p>
    <w:p w14:paraId="42E1092E"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وفي مشاريع تشغيل وصيانة السدود، تكتسب إدارة المخاطر أهمية خاصة بسبب الطبيعة الحيوية لهذه المنشآت، حيث قد يؤدي أي خلل في التشغيل أو الصيانة إلى آثار بيئية واقتصادية واجتماعية كبيرة. ولذلك فإن وجود منظومة متكاملة لإدارة المخاطر والرقابة يسهم في رفع مستوى السلامة، وضمان استمرارية تشغيل السدود، وتحسين كفاءة الأداء المؤسسي</w:t>
      </w:r>
      <w:r w:rsidRPr="00F20180">
        <w:rPr>
          <w:rFonts w:ascii="Sakkal Majalla" w:hAnsi="Sakkal Majalla" w:cs="Sakkal Majalla"/>
          <w:sz w:val="28"/>
          <w:szCs w:val="28"/>
        </w:rPr>
        <w:t>.</w:t>
      </w:r>
    </w:p>
    <w:p w14:paraId="4E2A136F"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كما تساعد أنظمة الرقابة في تقييم الأداء بصورة مستمرة، وقياس مدى الالتزام بالخطط والجداول الزمنية والموازنات، وتوفير معلومات دقيقة للإدارة العليا، بما يدعم اتخاذ القرارات المناسبة ويعزز جودة تنفيذ المشاريع</w:t>
      </w:r>
      <w:r w:rsidRPr="00F20180">
        <w:rPr>
          <w:rFonts w:ascii="Sakkal Majalla" w:hAnsi="Sakkal Majalla" w:cs="Sakkal Majalla"/>
          <w:sz w:val="28"/>
          <w:szCs w:val="28"/>
        </w:rPr>
        <w:t>.</w:t>
      </w:r>
    </w:p>
    <w:p w14:paraId="3F386E7A" w14:textId="77777777" w:rsidR="004A3F43" w:rsidRPr="00F20180" w:rsidRDefault="004A3F43" w:rsidP="004A3F43">
      <w:pPr>
        <w:spacing w:line="360" w:lineRule="auto"/>
        <w:jc w:val="both"/>
        <w:rPr>
          <w:rFonts w:ascii="Sakkal Majalla" w:hAnsi="Sakkal Majalla" w:cs="Sakkal Majalla"/>
          <w:b/>
          <w:bCs/>
          <w:sz w:val="28"/>
          <w:szCs w:val="28"/>
        </w:rPr>
      </w:pPr>
      <w:r w:rsidRPr="00F20180">
        <w:rPr>
          <w:rFonts w:ascii="Sakkal Majalla" w:hAnsi="Sakkal Majalla" w:cs="Sakkal Majalla"/>
          <w:b/>
          <w:bCs/>
          <w:sz w:val="28"/>
          <w:szCs w:val="28"/>
          <w:rtl/>
        </w:rPr>
        <w:t>رابعاً: المتغير المستقل الثالث</w:t>
      </w:r>
    </w:p>
    <w:p w14:paraId="72F32066" w14:textId="77777777" w:rsidR="004A3F43" w:rsidRPr="00F20180" w:rsidRDefault="004A3F43" w:rsidP="004A3F43">
      <w:pPr>
        <w:pStyle w:val="ListParagraph"/>
        <w:numPr>
          <w:ilvl w:val="0"/>
          <w:numId w:val="23"/>
        </w:numPr>
        <w:spacing w:line="360" w:lineRule="auto"/>
        <w:jc w:val="both"/>
        <w:rPr>
          <w:rFonts w:ascii="Sakkal Majalla" w:hAnsi="Sakkal Majalla" w:cs="Sakkal Majalla"/>
          <w:b/>
          <w:bCs/>
          <w:sz w:val="28"/>
          <w:szCs w:val="28"/>
        </w:rPr>
      </w:pPr>
      <w:r w:rsidRPr="00F20180">
        <w:rPr>
          <w:rFonts w:ascii="Sakkal Majalla" w:hAnsi="Sakkal Majalla" w:cs="Sakkal Majalla"/>
          <w:b/>
          <w:bCs/>
          <w:sz w:val="28"/>
          <w:szCs w:val="28"/>
          <w:rtl/>
        </w:rPr>
        <w:t>كفاءة اتخاذ القرار والالتزام بالإجراءات التنظيمية</w:t>
      </w:r>
    </w:p>
    <w:p w14:paraId="742EE056"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يشير هذا المتغير إلى قدرة المؤسسة على اتخاذ قرارات إدارية وتشغيلية تتسم بالكفاءة والسرعة والدقة، مع الالتزام بالأنظمة واللوائح والسياسات والإجراءات التنظيمية التي تحكم تنفيذ المشاريع وإدارتها. ويعكس هذا البعد مدى نضج العمليات الإدارية داخل المؤسسة، وقدرتها على تحقيق التوازن بين سرعة اتخاذ القرار وضمان توافقه مع الأطر النظامية والتنظيمية</w:t>
      </w:r>
      <w:r w:rsidRPr="00F20180">
        <w:rPr>
          <w:rFonts w:ascii="Sakkal Majalla" w:hAnsi="Sakkal Majalla" w:cs="Sakkal Majalla"/>
          <w:sz w:val="28"/>
          <w:szCs w:val="28"/>
        </w:rPr>
        <w:t>.</w:t>
      </w:r>
    </w:p>
    <w:p w14:paraId="45614A0A"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lastRenderedPageBreak/>
        <w:t>وتعد كفاءة اتخاذ القرار من العوامل الأساسية التي تؤثر في نجاح المشاريع، حيث تسهم القرارات المبنية على معلومات دقيقة وتحليلات موضوعية في تحسين التخطيط، وتخصيص الموارد، ومعالجة المشكلات التشغيلية، وتقليل المخاطر المحتملة. كما أن الالتزام بالإجراءات التنظيمية يضمن توحيد أساليب العمل، وتحقيق العدالة والشفافية، وتعزيز الانضباط المؤسسي، والحد من الأخطاء الإدارية</w:t>
      </w:r>
      <w:r w:rsidRPr="00F20180">
        <w:rPr>
          <w:rFonts w:ascii="Sakkal Majalla" w:hAnsi="Sakkal Majalla" w:cs="Sakkal Majalla"/>
          <w:sz w:val="28"/>
          <w:szCs w:val="28"/>
        </w:rPr>
        <w:t>.</w:t>
      </w:r>
    </w:p>
    <w:p w14:paraId="406232C8"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وفي قطاع تشغيل وصيانة السدود، تظهر أهمية هذا المتغير في سرعة التعامل مع الأعطال والحالات الطارئة، واتخاذ القرارات المناسبة بشأن أعمال الصيانة والتشغيل، مع الالتزام الكامل بالمعايير الفنية والهندسية واللوائح التنظيمية. ويساعد ذلك في تحسين جودة الخدمات، وضمان سلامة المنشآت المائية، ورفع كفاءة الأداء المؤسسي</w:t>
      </w:r>
      <w:r w:rsidRPr="00F20180">
        <w:rPr>
          <w:rFonts w:ascii="Sakkal Majalla" w:hAnsi="Sakkal Majalla" w:cs="Sakkal Majalla"/>
          <w:sz w:val="28"/>
          <w:szCs w:val="28"/>
        </w:rPr>
        <w:t>.</w:t>
      </w:r>
    </w:p>
    <w:p w14:paraId="1242F1A2"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كما يسهم الالتزام بالإجراءات التنظيمية في تحقيق التكامل بين الإدارات المختلفة، وتوضيح الأدوار والمسؤوليات، وتعزيز التنسيق المؤسسي، مما يؤدي إلى تحسين كفاءة تنفيذ المشاريع ورفع مستوى الإنتاجية</w:t>
      </w:r>
      <w:r w:rsidRPr="00F20180">
        <w:rPr>
          <w:rFonts w:ascii="Sakkal Majalla" w:hAnsi="Sakkal Majalla" w:cs="Sakkal Majalla"/>
          <w:sz w:val="28"/>
          <w:szCs w:val="28"/>
        </w:rPr>
        <w:t>.</w:t>
      </w:r>
    </w:p>
    <w:p w14:paraId="2D3C9890" w14:textId="77777777" w:rsidR="004A3F43" w:rsidRPr="00F20180" w:rsidRDefault="004A3F43" w:rsidP="004A3F43">
      <w:pPr>
        <w:spacing w:line="360" w:lineRule="auto"/>
        <w:jc w:val="both"/>
        <w:rPr>
          <w:rFonts w:ascii="Sakkal Majalla" w:hAnsi="Sakkal Majalla" w:cs="Sakkal Majalla"/>
          <w:b/>
          <w:bCs/>
          <w:sz w:val="28"/>
          <w:szCs w:val="28"/>
          <w:u w:val="single"/>
        </w:rPr>
      </w:pPr>
      <w:r w:rsidRPr="00F20180">
        <w:rPr>
          <w:rFonts w:ascii="Sakkal Majalla" w:hAnsi="Sakkal Majalla" w:cs="Sakkal Majalla"/>
          <w:b/>
          <w:bCs/>
          <w:sz w:val="28"/>
          <w:szCs w:val="28"/>
          <w:u w:val="single"/>
          <w:rtl/>
        </w:rPr>
        <w:t>العلاقة بين متغيرات الدراسة</w:t>
      </w:r>
    </w:p>
    <w:p w14:paraId="08B59572"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تنطلق الدراسة من افتراض وجود علاقة تأثير إيجابية ذات دلالة إحصائية بين أبعاد حوكمة المشاريع المتمثلة في الشفافية والمساءلة، وإدارة المخاطر والرقابة، وكفاءة اتخاذ القرار والالتزام بالإجراءات التنظيمية وبين الأداء المؤسسي في تشغيل وصيانة السدود لدى المؤسسة العامة للري بمنطقة عسير</w:t>
      </w:r>
      <w:r w:rsidRPr="00F20180">
        <w:rPr>
          <w:rFonts w:ascii="Sakkal Majalla" w:hAnsi="Sakkal Majalla" w:cs="Sakkal Majalla"/>
          <w:sz w:val="28"/>
          <w:szCs w:val="28"/>
        </w:rPr>
        <w:t>.</w:t>
      </w:r>
    </w:p>
    <w:p w14:paraId="3932F4AE"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فكلما ارتفع مستوى الشفافية والمساءلة داخل المشاريع، تحسنت جودة الإفصاح عن المعلومات، وتوضحت المسؤوليات، وتعززت الرقابة، مما يسهم في رفع كفاءة الأداء المؤسسي وتقليل الأخطاء والانحرافات الإدارية. كما أن التطبيق الفعال لممارسات إدارة المخاطر والرقابة يساعد على التنبؤ بالمخاطر التشغيلية، والحد من آثارها، وضمان استمرارية تنفيذ المشاريع وفق الخطط المعتمدة، وهو ما ينعكس إيجابًا على جودة التشغيل والصيانة</w:t>
      </w:r>
      <w:r w:rsidRPr="00F20180">
        <w:rPr>
          <w:rFonts w:ascii="Sakkal Majalla" w:hAnsi="Sakkal Majalla" w:cs="Sakkal Majalla"/>
          <w:sz w:val="28"/>
          <w:szCs w:val="28"/>
        </w:rPr>
        <w:t>.</w:t>
      </w:r>
    </w:p>
    <w:p w14:paraId="72E18EE0"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t>ومن جهة أخرى، فإن ارتفاع مستوى كفاءة اتخاذ القرار والالتزام بالإجراءات التنظيمية يؤدي إلى تحسين سرعة الاستجابة للتحديات التشغيلية، وتعزيز جودة القرارات الإدارية، وضمان تنفيذ الأعمال وفق الأنظمة والمعايير المعتمدة، الأمر الذي يرفع كفاءة المؤسسة في إدارة مشاريع تشغيل وصيانة السدود</w:t>
      </w:r>
      <w:r w:rsidRPr="00F20180">
        <w:rPr>
          <w:rFonts w:ascii="Sakkal Majalla" w:hAnsi="Sakkal Majalla" w:cs="Sakkal Majalla"/>
          <w:sz w:val="28"/>
          <w:szCs w:val="28"/>
        </w:rPr>
        <w:t>.</w:t>
      </w:r>
    </w:p>
    <w:p w14:paraId="52331525" w14:textId="77777777" w:rsidR="004A3F43" w:rsidRPr="00F20180" w:rsidRDefault="004A3F43" w:rsidP="004A3F43">
      <w:pPr>
        <w:spacing w:line="360" w:lineRule="auto"/>
        <w:jc w:val="both"/>
        <w:rPr>
          <w:rFonts w:ascii="Sakkal Majalla" w:hAnsi="Sakkal Majalla" w:cs="Sakkal Majalla"/>
          <w:sz w:val="28"/>
          <w:szCs w:val="28"/>
        </w:rPr>
      </w:pPr>
      <w:r w:rsidRPr="00F20180">
        <w:rPr>
          <w:rFonts w:ascii="Sakkal Majalla" w:hAnsi="Sakkal Majalla" w:cs="Sakkal Majalla"/>
          <w:sz w:val="28"/>
          <w:szCs w:val="28"/>
          <w:rtl/>
        </w:rPr>
        <w:lastRenderedPageBreak/>
        <w:t>تفترض الدراسة أن التكامل بين هذه الأبعاد الثلاثة يشكل منظومة حوكمة فعالة تسهم في تحسين الأداء المؤسسي من خلال تعزيز الكفاءة التشغيلية، وتحسين جودة تنفيذ المشاريع، ورفع مستوى الرقابة والشفافية، وتقليل المخاطر، وتحقيق الاستخدام الأمثل للموارد، بما يدعم استدامة تشغيل وصيانة السدود، ويعزز قدرة المؤسسة العامة للري بمنطقة عسير على تحقيق أهدافها الاستراتيجية، بما يتوافق مع مستهدفات رؤية المملكة العربية السعودية 2030 في تطوير أداء القطاع الحكومي وتعزيز الحوكمة المؤسسية</w:t>
      </w:r>
      <w:r w:rsidRPr="00F20180">
        <w:rPr>
          <w:rFonts w:ascii="Sakkal Majalla" w:hAnsi="Sakkal Majalla" w:cs="Sakkal Majalla"/>
          <w:sz w:val="28"/>
          <w:szCs w:val="28"/>
        </w:rPr>
        <w:t>.</w:t>
      </w:r>
    </w:p>
    <w:p w14:paraId="0CBF0A54" w14:textId="77777777" w:rsidR="004A3F43" w:rsidRPr="00F20180" w:rsidRDefault="004A3F43" w:rsidP="004A3F43">
      <w:pPr>
        <w:spacing w:line="360" w:lineRule="auto"/>
        <w:jc w:val="both"/>
        <w:rPr>
          <w:rFonts w:ascii="Sakkal Majalla" w:hAnsi="Sakkal Majalla" w:cs="Sakkal Majalla"/>
          <w:sz w:val="28"/>
          <w:szCs w:val="28"/>
        </w:rPr>
      </w:pPr>
    </w:p>
    <w:p w14:paraId="17FC02D9" w14:textId="77777777" w:rsidR="004A3F43" w:rsidRDefault="004A3F43" w:rsidP="004A3F43">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3A05F980" w14:textId="77777777" w:rsidR="004A3F43" w:rsidRDefault="004A3F43" w:rsidP="004A3F43">
      <w:pPr>
        <w:spacing w:line="360" w:lineRule="auto"/>
        <w:ind w:firstLine="610"/>
        <w:jc w:val="both"/>
        <w:rPr>
          <w:rFonts w:ascii="Sakkal Majalla" w:hAnsi="Sakkal Majalla" w:cs="Sakkal Majalla"/>
          <w:sz w:val="28"/>
          <w:szCs w:val="28"/>
          <w:rtl/>
        </w:rPr>
      </w:pPr>
      <w:r w:rsidRPr="003B7F7E">
        <w:rPr>
          <w:rFonts w:ascii="Sakkal Majalla" w:hAnsi="Sakkal Majalla" w:cs="Sakkal Majalla"/>
          <w:sz w:val="28"/>
          <w:szCs w:val="28"/>
          <w:rtl/>
        </w:rPr>
        <w:t>أدى النمو السكاني المتسارع في أوزبكستان إلى ضغط هائل على موارد المياه المحدودة، مما نتج عنه نقص متكرر في المياه. ويُعدّ الريّ الاستخدام الرئيسي للمياه. وقد تمّ تحديد تحسين استخدام مياه الريّ من خلال التغيير المؤسسي المتمثل في إنشاء جمعيات مستهلكي المياه (</w:t>
      </w:r>
      <w:r w:rsidRPr="003B7F7E">
        <w:rPr>
          <w:rFonts w:ascii="Sakkal Majalla" w:hAnsi="Sakkal Majalla" w:cs="Sakkal Majalla"/>
          <w:sz w:val="28"/>
          <w:szCs w:val="28"/>
        </w:rPr>
        <w:t>WCAs</w:t>
      </w:r>
      <w:r w:rsidRPr="003B7F7E">
        <w:rPr>
          <w:rFonts w:ascii="Sakkal Majalla" w:hAnsi="Sakkal Majalla" w:cs="Sakkal Majalla"/>
          <w:sz w:val="28"/>
          <w:szCs w:val="28"/>
          <w:rtl/>
        </w:rPr>
        <w:t xml:space="preserve">) كوسيلة لزيادة الإنتاج الزراعي وتلبية الطلب على الغذاء في المنطقة. ومع ذلك، فإنّ معظم هذه الجمعيات غير قادرة بشكل كامل على تنظيم العمل الجماعي أو توفير التمويل الكافي للاضطلاع بمسؤولياتها. استقصت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766404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Dju17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7F7E">
            <w:rPr>
              <w:rFonts w:ascii="Sakkal Majalla" w:hAnsi="Sakkal Majalla" w:cs="Sakkal Majalla" w:hint="cs"/>
              <w:noProof/>
              <w:sz w:val="28"/>
              <w:szCs w:val="28"/>
              <w:rtl/>
              <w:lang w:bidi="ar-EG"/>
            </w:rPr>
            <w:t>(</w:t>
          </w:r>
          <w:r w:rsidRPr="003B7F7E">
            <w:rPr>
              <w:rFonts w:ascii="Sakkal Majalla" w:hAnsi="Sakkal Majalla" w:cs="Sakkal Majalla" w:hint="cs"/>
              <w:noProof/>
              <w:sz w:val="28"/>
              <w:szCs w:val="28"/>
              <w:lang w:bidi="ar-EG"/>
            </w:rPr>
            <w:t>Djumaboev</w:t>
          </w:r>
          <w:r w:rsidRPr="003B7F7E">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3B7F7E">
        <w:rPr>
          <w:rFonts w:ascii="Sakkal Majalla" w:hAnsi="Sakkal Majalla" w:cs="Sakkal Majalla"/>
          <w:sz w:val="28"/>
          <w:szCs w:val="28"/>
          <w:rtl/>
        </w:rPr>
        <w:t xml:space="preserve"> التحديات المتعلقة بموارد المياه التي تواجهها جمعيات مستهلكي المياه والمزارعين المحليين في محافظة قشقداريا في أوزبكستان، باستخدام مقابلات شبه منظمة مع خبراء ومناقشات مجموعات مركزة. وتمّ تحليل البيانات الناتجة باستخدام برنامج التحليل النوعي (</w:t>
      </w:r>
      <w:proofErr w:type="spellStart"/>
      <w:r w:rsidRPr="003B7F7E">
        <w:rPr>
          <w:rFonts w:ascii="Sakkal Majalla" w:hAnsi="Sakkal Majalla" w:cs="Sakkal Majalla"/>
          <w:sz w:val="28"/>
          <w:szCs w:val="28"/>
        </w:rPr>
        <w:t>Atlas.ti</w:t>
      </w:r>
      <w:proofErr w:type="spellEnd"/>
      <w:r w:rsidRPr="003B7F7E">
        <w:rPr>
          <w:rFonts w:ascii="Sakkal Majalla" w:hAnsi="Sakkal Majalla" w:cs="Sakkal Majalla"/>
          <w:sz w:val="28"/>
          <w:szCs w:val="28"/>
          <w:rtl/>
        </w:rPr>
        <w:t>). وأشارت النتائج إلى أنّ البنية التحتية القديمة، وسوء الإدارة، وعدم سداد المزارعين لرسوم خدمات الريّ، تُعيق الإدارة المستدامة للمياه. ومن شأن تعزيز الثقة والتواصل داخل جمعيات مستهلكي المياه أن يُسهم بشكل كبير في فعالية العمل الجماعي واستدامة الجمعيات المحلية على المدى الطويل.</w:t>
      </w:r>
    </w:p>
    <w:p w14:paraId="124185F5" w14:textId="77777777" w:rsidR="004A3F43" w:rsidRDefault="004A3F43" w:rsidP="004A3F43">
      <w:pPr>
        <w:spacing w:line="360" w:lineRule="auto"/>
        <w:ind w:firstLine="610"/>
        <w:jc w:val="both"/>
        <w:rPr>
          <w:rFonts w:ascii="Sakkal Majalla" w:hAnsi="Sakkal Majalla" w:cs="Sakkal Majalla"/>
          <w:sz w:val="28"/>
          <w:szCs w:val="28"/>
          <w:rtl/>
        </w:rPr>
      </w:pPr>
      <w:r w:rsidRPr="003B7F7E">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049992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Sus26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7F7E">
            <w:rPr>
              <w:rFonts w:ascii="Sakkal Majalla" w:hAnsi="Sakkal Majalla" w:cs="Sakkal Majalla" w:hint="cs"/>
              <w:noProof/>
              <w:sz w:val="28"/>
              <w:szCs w:val="28"/>
              <w:rtl/>
              <w:lang w:bidi="ar-EG"/>
            </w:rPr>
            <w:t>(</w:t>
          </w:r>
          <w:r w:rsidRPr="003B7F7E">
            <w:rPr>
              <w:rFonts w:ascii="Sakkal Majalla" w:hAnsi="Sakkal Majalla" w:cs="Sakkal Majalla" w:hint="cs"/>
              <w:noProof/>
              <w:sz w:val="28"/>
              <w:szCs w:val="28"/>
              <w:lang w:bidi="ar-EG"/>
            </w:rPr>
            <w:t>Suswantoro</w:t>
          </w:r>
          <w:r w:rsidRPr="003B7F7E">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3B7F7E">
        <w:rPr>
          <w:rFonts w:ascii="Sakkal Majalla" w:hAnsi="Sakkal Majalla" w:cs="Sakkal Majalla"/>
          <w:sz w:val="28"/>
          <w:szCs w:val="28"/>
          <w:rtl/>
        </w:rPr>
        <w:t xml:space="preserve"> الإطار المؤسسي للحوكمة الاقتصادية لموارد الطاقة الكهرومائية في إندونيسيا، مع التركيز على التفاعلات بين هياكل الحوكمة الوطنية ودون الوطنية.</w:t>
      </w:r>
      <w:r>
        <w:rPr>
          <w:rFonts w:ascii="Sakkal Majalla" w:hAnsi="Sakkal Majalla" w:cs="Sakkal Majalla" w:hint="cs"/>
          <w:sz w:val="28"/>
          <w:szCs w:val="28"/>
          <w:rtl/>
        </w:rPr>
        <w:t xml:space="preserve"> </w:t>
      </w:r>
      <w:r w:rsidRPr="003B7F7E">
        <w:rPr>
          <w:rFonts w:ascii="Sakkal Majalla" w:hAnsi="Sakkal Majalla" w:cs="Sakkal Majalla"/>
          <w:sz w:val="28"/>
          <w:szCs w:val="28"/>
          <w:rtl/>
        </w:rPr>
        <w:t xml:space="preserve">استُقيت البيانات من وثائق السياسات الوطنية والإقليمية المتعلقة بالطاقة الكهرومائية والطاقة المتجددة وإدارة الموارد الطبيعية؛ والهياكل التنظيمية وأدوار الجهات الفاعلة في القطاع الحكومي والخاص والمجتمعي؛ ومحاضر الاجتماعات واتفاقيات التعاون وتقارير الأداء المؤسسي. واستُكملت هذه البيانات بمقابلات معمقة ومناقشات جماعية مركزة مع مسؤولين حكوميين ومشغلي محطات الطاقة الكهرومائية وقادة </w:t>
      </w:r>
      <w:r w:rsidRPr="003B7F7E">
        <w:rPr>
          <w:rFonts w:ascii="Sakkal Majalla" w:hAnsi="Sakkal Majalla" w:cs="Sakkal Majalla"/>
          <w:sz w:val="28"/>
          <w:szCs w:val="28"/>
          <w:rtl/>
        </w:rPr>
        <w:lastRenderedPageBreak/>
        <w:t>مجتمعيين ومنظمات المجتمع المدني. واستُخدم إطار التحليل والتطوير المؤسسي (</w:t>
      </w:r>
      <w:r w:rsidRPr="003B7F7E">
        <w:rPr>
          <w:rFonts w:ascii="Sakkal Majalla" w:hAnsi="Sakkal Majalla" w:cs="Sakkal Majalla"/>
          <w:sz w:val="28"/>
          <w:szCs w:val="28"/>
        </w:rPr>
        <w:t>IAD</w:t>
      </w:r>
      <w:r w:rsidRPr="003B7F7E">
        <w:rPr>
          <w:rFonts w:ascii="Sakkal Majalla" w:hAnsi="Sakkal Majalla" w:cs="Sakkal Majalla"/>
          <w:sz w:val="28"/>
          <w:szCs w:val="28"/>
          <w:rtl/>
        </w:rPr>
        <w:t>) وتحليل المحتوى لرسم خرائط ساحات العمل وشبكات الجهات الفاعلة والقواعد المطبقة. النتائج: تكشف النتائج عن بنية مؤسسية متعددة المستويات ذات ولايات متداخلة وتنسيق مجزأ وتكامل ضعيف بين القطاعات. على الرغم من أن الأطر الرسمية تحدد آليات تخصيص الموارد وتوزيع الإيرادات والضمانات البيئية، إلا أن التنفيذ مقيد بمحدودية مشاركة أصحاب المصلحة وضعف الإنفاذ. المناقشة: يوفر التخطيط المؤسسي أساسًا لتعزيز آليات التنسيق، وتوضيح ولايات الجهات الفاعلة، وتعزيز الحوكمة التشاركية لتحقيق إدارة أكثر تماسكًا وإنصافًا لموارد الطاقة الكهرومائية في إندونيسيا.</w:t>
      </w:r>
    </w:p>
    <w:p w14:paraId="76BCD567" w14:textId="77777777" w:rsidR="004A3F43" w:rsidRDefault="004A3F43" w:rsidP="004A3F43">
      <w:pPr>
        <w:spacing w:line="360" w:lineRule="auto"/>
        <w:ind w:firstLine="610"/>
        <w:jc w:val="both"/>
        <w:rPr>
          <w:rFonts w:ascii="Sakkal Majalla" w:hAnsi="Sakkal Majalla" w:cs="Sakkal Majalla"/>
          <w:sz w:val="28"/>
          <w:szCs w:val="28"/>
          <w:rtl/>
        </w:rPr>
      </w:pPr>
      <w:r w:rsidRPr="003B7F7E">
        <w:rPr>
          <w:rFonts w:ascii="Sakkal Majalla" w:hAnsi="Sakkal Majalla" w:cs="Sakkal Majalla"/>
          <w:sz w:val="28"/>
          <w:szCs w:val="28"/>
          <w:rtl/>
        </w:rPr>
        <w:t xml:space="preserve">بدأ تطوير منطقة الري في مقاطعة نابيري في الفترة من 1972/1973 وحتى عام 2014، حيث نفذت الحكومة مشاريع ري على مساحة 6400 هكتار. وتهدف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158510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7F7E">
            <w:rPr>
              <w:rFonts w:ascii="Sakkal Majalla" w:hAnsi="Sakkal Majalla" w:cs="Sakkal Majalla" w:hint="cs"/>
              <w:noProof/>
              <w:sz w:val="28"/>
              <w:szCs w:val="28"/>
              <w:rtl/>
              <w:lang w:bidi="ar-EG"/>
            </w:rPr>
            <w:t>(</w:t>
          </w:r>
          <w:r w:rsidRPr="003B7F7E">
            <w:rPr>
              <w:rFonts w:ascii="Sakkal Majalla" w:hAnsi="Sakkal Majalla" w:cs="Sakkal Majalla" w:hint="cs"/>
              <w:noProof/>
              <w:sz w:val="28"/>
              <w:szCs w:val="28"/>
              <w:lang w:bidi="ar-EG"/>
            </w:rPr>
            <w:t>Waroi</w:t>
          </w:r>
          <w:r w:rsidRPr="003B7F7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B7F7E">
        <w:rPr>
          <w:rFonts w:ascii="Sakkal Majalla" w:hAnsi="Sakkal Majalla" w:cs="Sakkal Majalla"/>
          <w:sz w:val="28"/>
          <w:szCs w:val="28"/>
          <w:rtl/>
        </w:rPr>
        <w:t xml:space="preserve"> إلى تقييم أداء الآبار وشبكات الري في مناطق الري التابعة للمقاطعة. أظهرت نتائج هذه الدراسة أن أداء آبار وشبكات الري في نابيري التي تم تشغيلها لا يزال منخفضًا ويتطلب اهتمامًا، حيث بلغت القيمة الإجمالية 64.74%، موزعة كالتالي: قيمة أداء البنية التحتية المادية 24.34%، إنتاجية النباتات 9.86%، الشبكات الداعمة 3.33%، تنظيم الموظفين 9.18%، التوثيق 2.74%، و</w:t>
      </w:r>
      <w:r w:rsidRPr="003B7F7E">
        <w:rPr>
          <w:rFonts w:ascii="Sakkal Majalla" w:hAnsi="Sakkal Majalla" w:cs="Sakkal Majalla"/>
          <w:sz w:val="28"/>
          <w:szCs w:val="28"/>
        </w:rPr>
        <w:t>P3A/GP3A / IP3A 5.37%</w:t>
      </w:r>
      <w:r w:rsidRPr="003B7F7E">
        <w:rPr>
          <w:rFonts w:ascii="Sakkal Majalla" w:hAnsi="Sakkal Majalla" w:cs="Sakkal Majalla"/>
          <w:sz w:val="28"/>
          <w:szCs w:val="28"/>
          <w:rtl/>
        </w:rPr>
        <w:t>. يشير هذا إلى أن نظام التشغيل والصيانة الحالي لا يزال غير متوافق بشكل كبير مع لائحة وزير الأشغال العامة والإسكان رقم 12/</w:t>
      </w:r>
      <w:r w:rsidRPr="003B7F7E">
        <w:rPr>
          <w:rFonts w:ascii="Sakkal Majalla" w:hAnsi="Sakkal Majalla" w:cs="Sakkal Majalla"/>
          <w:sz w:val="28"/>
          <w:szCs w:val="28"/>
        </w:rPr>
        <w:t>PRT/M/2015</w:t>
      </w:r>
      <w:r w:rsidRPr="003B7F7E">
        <w:rPr>
          <w:rFonts w:ascii="Sakkal Majalla" w:hAnsi="Sakkal Majalla" w:cs="Sakkal Majalla"/>
          <w:sz w:val="28"/>
          <w:szCs w:val="28"/>
          <w:rtl/>
        </w:rPr>
        <w:t xml:space="preserve"> بشأن تشغيل وصيانة شبكات الري، وذلك وفقًا للتقييم باستخدام تطبيق </w:t>
      </w:r>
      <w:r w:rsidRPr="003B7F7E">
        <w:rPr>
          <w:rFonts w:ascii="Sakkal Majalla" w:hAnsi="Sakkal Majalla" w:cs="Sakkal Majalla"/>
          <w:sz w:val="28"/>
          <w:szCs w:val="28"/>
        </w:rPr>
        <w:t>e-PAKSI</w:t>
      </w:r>
      <w:r w:rsidRPr="003B7F7E">
        <w:rPr>
          <w:rFonts w:ascii="Sakkal Majalla" w:hAnsi="Sakkal Majalla" w:cs="Sakkal Majalla"/>
          <w:sz w:val="28"/>
          <w:szCs w:val="28"/>
          <w:rtl/>
        </w:rPr>
        <w:t>.</w:t>
      </w:r>
    </w:p>
    <w:p w14:paraId="4553C29C" w14:textId="77777777" w:rsidR="004A3F43" w:rsidRDefault="004A3F43" w:rsidP="004A3F43">
      <w:pPr>
        <w:spacing w:line="360" w:lineRule="auto"/>
        <w:ind w:firstLine="610"/>
        <w:jc w:val="both"/>
        <w:rPr>
          <w:rFonts w:ascii="Sakkal Majalla" w:hAnsi="Sakkal Majalla" w:cs="Sakkal Majalla"/>
          <w:sz w:val="28"/>
          <w:szCs w:val="28"/>
          <w:rtl/>
        </w:rPr>
      </w:pPr>
      <w:r w:rsidRPr="003B7F7E">
        <w:rPr>
          <w:rFonts w:ascii="Sakkal Majalla" w:hAnsi="Sakkal Majalla" w:cs="Sakkal Majalla"/>
          <w:sz w:val="28"/>
          <w:szCs w:val="28"/>
          <w:rtl/>
        </w:rPr>
        <w:t xml:space="preserve">كان الهدف الأساسي من إصلاحات الري، أي الإدارة التشاركية للري في باكستان، هو تحسين الإدارة الاقتصادية والمالية لخدمات الري، وتحقيق العدالة في توزيع المياه، وتحسين النتائج البيئية.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402399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7F7E">
            <w:rPr>
              <w:rFonts w:ascii="Sakkal Majalla" w:hAnsi="Sakkal Majalla" w:cs="Sakkal Majalla" w:hint="cs"/>
              <w:noProof/>
              <w:sz w:val="28"/>
              <w:szCs w:val="28"/>
              <w:rtl/>
              <w:lang w:bidi="ar-EG"/>
            </w:rPr>
            <w:t>(</w:t>
          </w:r>
          <w:r w:rsidRPr="003B7F7E">
            <w:rPr>
              <w:rFonts w:ascii="Sakkal Majalla" w:hAnsi="Sakkal Majalla" w:cs="Sakkal Majalla" w:hint="cs"/>
              <w:noProof/>
              <w:sz w:val="28"/>
              <w:szCs w:val="28"/>
              <w:lang w:bidi="ar-EG"/>
            </w:rPr>
            <w:t>Ahmad</w:t>
          </w:r>
          <w:r w:rsidRPr="003B7F7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B7F7E">
        <w:rPr>
          <w:rFonts w:ascii="Sakkal Majalla" w:hAnsi="Sakkal Majalla" w:cs="Sakkal Majalla"/>
          <w:sz w:val="28"/>
          <w:szCs w:val="28"/>
          <w:rtl/>
        </w:rPr>
        <w:t xml:space="preserve"> إلى تقييم مدى التفاؤل بشأن حزمة الإصلاحات التي حققت بالفعل النتائج المرجوة. ولتحقيق هذا الهدف، استخدمت الدراسة بيانات مقطعية شملت 567 مزارعًا في خمس هيئات مياه محلية مختارة في إقليمي البنجاب والسند في باكستان. تم نمذجة السمات المؤسسية الهامة، بما في ذلك الامتثال، والقدرة على التكيف، ووضوح الأهداف، والتفاعل الجيد، والنطاق المناسب، من خلال نمذجة المعادلات الهيكلية لتقييم الأداء العام لمؤسسات استخدام المياه من منظور المزارع. أشارت النتائج إلى أن وضوح الأهداف، والقدرة على التكيف، والنطاق المناسب، والامتثال ترتبط ارتباطًا وثيقًا بالتقييم العام للأداء. في حين لم يكن للتفاعل الجيد تأثير كبير على التقييم العام للأداء. يعتمد تأثير السمات المؤسسية على التقييم العام للأداء على طبيعة الأداء المُعتبر، </w:t>
      </w:r>
      <w:r w:rsidRPr="003B7F7E">
        <w:rPr>
          <w:rFonts w:ascii="Sakkal Majalla" w:hAnsi="Sakkal Majalla" w:cs="Sakkal Majalla"/>
          <w:sz w:val="28"/>
          <w:szCs w:val="28"/>
          <w:rtl/>
        </w:rPr>
        <w:lastRenderedPageBreak/>
        <w:t>فعلى سبيل المثال، قد لا تكون محركات الأداء الاقتصادي لمنظمة المزارعين هي نفسها محركات أدائها البيئي. إلى جانب تقديم رؤى حول العوامل المؤثرة في بُعدٍ مُحدد من الأداء المؤسسي لمنظمات المزارعين، تُشير الدراسة إلى أن مؤسسات إدارة الري التشاركية لا تزال في مراحلها الأولى حتى بعد عقود من ظهورها، وأن مجرد إنشاء هذه المؤسسات ليس شرطًا كافيًا ولا إلزاميًا. علاوة على ذلك، تُعتبر التصاميم المؤسسية بالغة الأهمية لنجاح المؤسسات التشاركية. لذا، ثمة حاجة إلى مراعاة توافق الاستراتيجيات مع المعايير القائمة والامتثال للإجراءات الجارية.</w:t>
      </w:r>
    </w:p>
    <w:p w14:paraId="395DAD9E" w14:textId="77777777" w:rsidR="004A3F43" w:rsidRDefault="004A3F43" w:rsidP="004A3F43">
      <w:pPr>
        <w:spacing w:line="360" w:lineRule="auto"/>
        <w:ind w:firstLine="610"/>
        <w:jc w:val="both"/>
        <w:rPr>
          <w:rFonts w:ascii="Sakkal Majalla" w:hAnsi="Sakkal Majalla" w:cs="Sakkal Majalla"/>
          <w:sz w:val="28"/>
          <w:szCs w:val="28"/>
          <w:rtl/>
        </w:rPr>
      </w:pPr>
      <w:r w:rsidRPr="003B7F7E">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477373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Elshaikh-Hayaty</w:t>
          </w:r>
          <w:r w:rsidRPr="00770008">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3B7F7E">
        <w:rPr>
          <w:rFonts w:ascii="Sakkal Majalla" w:hAnsi="Sakkal Majalla" w:cs="Sakkal Majalla"/>
          <w:sz w:val="28"/>
          <w:szCs w:val="28"/>
          <w:rtl/>
        </w:rPr>
        <w:t xml:space="preserve"> إلى تقديم تقييم شامل لتأثير السياسات والترتيبات المؤسسية على أداء إدارة الري. وقد شهد مشروع الجزيرة، الذي تُعدّ دراسة الحالة فيه، انخفاضًا ملحوظًا في أداء إدارة المياه خلال العقود الأخيرة. وقد أدى هذا الوضع إلى إجراء العديد من التغييرات المؤسسية لإعادة النظام إلى مساره الصحيح. وتتمثل المنظمات الرئيسية المعنية بإدارة المياه في المشروع في وزارة الري والموارد المائية، وهيئة إدارة مياه الجزيرة السودانية، وجمعيات مستخدمي المياه. وقد تم تشكيل هيئات مختلفة من هذه المنظمات لإدارة نظام الري. ويستند تقييم هذه المنظمات إلى بيانات إمدادات المياه والمساحات المزروعة للفترة من عام 1970 إلى عام 2015. وقد قورنت البيانات المقاسة بطريقتين: طريقة ترتيب المياه التجريبية (</w:t>
      </w:r>
      <w:r w:rsidRPr="003B7F7E">
        <w:rPr>
          <w:rFonts w:ascii="Sakkal Majalla" w:hAnsi="Sakkal Majalla" w:cs="Sakkal Majalla"/>
          <w:sz w:val="28"/>
          <w:szCs w:val="28"/>
        </w:rPr>
        <w:t>Indent</w:t>
      </w:r>
      <w:r w:rsidRPr="003B7F7E">
        <w:rPr>
          <w:rFonts w:ascii="Sakkal Majalla" w:hAnsi="Sakkal Majalla" w:cs="Sakkal Majalla"/>
          <w:sz w:val="28"/>
          <w:szCs w:val="28"/>
          <w:rtl/>
        </w:rPr>
        <w:t>) التي تأخذ في الاعتبار معايير تصميم المشروع، وطريقة متطلبات مياه المحاصيل (</w:t>
      </w:r>
      <w:r w:rsidRPr="003B7F7E">
        <w:rPr>
          <w:rFonts w:ascii="Sakkal Majalla" w:hAnsi="Sakkal Majalla" w:cs="Sakkal Majalla"/>
          <w:sz w:val="28"/>
          <w:szCs w:val="28"/>
        </w:rPr>
        <w:t>CWR</w:t>
      </w:r>
      <w:r w:rsidRPr="003B7F7E">
        <w:rPr>
          <w:rFonts w:ascii="Sakkal Majalla" w:hAnsi="Sakkal Majalla" w:cs="Sakkal Majalla"/>
          <w:sz w:val="28"/>
          <w:szCs w:val="28"/>
          <w:rtl/>
        </w:rPr>
        <w:t xml:space="preserve">). أظهرت النتائج أن فترة وزارة الري والصرف الصحي كانت الأكثر كفاءة، حيث بلغ متوسط </w:t>
      </w:r>
      <w:r w:rsidRPr="003B7F7E">
        <w:rPr>
          <w:rFonts w:ascii="Times New Roman" w:hAnsi="Times New Roman" w:cs="Times New Roman" w:hint="cs"/>
          <w:sz w:val="28"/>
          <w:szCs w:val="28"/>
          <w:rtl/>
        </w:rPr>
        <w:t>​​</w:t>
      </w:r>
      <w:r w:rsidRPr="003B7F7E">
        <w:rPr>
          <w:rFonts w:ascii="Sakkal Majalla" w:hAnsi="Sakkal Majalla" w:cs="Sakkal Majalla" w:hint="cs"/>
          <w:sz w:val="28"/>
          <w:szCs w:val="28"/>
          <w:rtl/>
        </w:rPr>
        <w:t>فائض</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المياه</w:t>
      </w:r>
      <w:r w:rsidRPr="003B7F7E">
        <w:rPr>
          <w:rFonts w:ascii="Sakkal Majalla" w:hAnsi="Sakkal Majalla" w:cs="Sakkal Majalla"/>
          <w:sz w:val="28"/>
          <w:szCs w:val="28"/>
          <w:rtl/>
        </w:rPr>
        <w:t xml:space="preserve"> 12% </w:t>
      </w:r>
      <w:r w:rsidRPr="003B7F7E">
        <w:rPr>
          <w:rFonts w:ascii="Sakkal Majalla" w:hAnsi="Sakkal Majalla" w:cs="Sakkal Majalla" w:hint="cs"/>
          <w:sz w:val="28"/>
          <w:szCs w:val="28"/>
          <w:rtl/>
        </w:rPr>
        <w:t>مقارنةً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بالقيمة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المطلوبة،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بينما</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كانت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الفترة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الأكثر</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حرجًا</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مجلس</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إدارة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الري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وجمعيات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مستخدمي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المياه</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هي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التي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شهدت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زيادة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في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إمدادات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المياه</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بنسبة</w:t>
      </w:r>
      <w:r w:rsidRPr="003B7F7E">
        <w:rPr>
          <w:rFonts w:ascii="Sakkal Majalla" w:hAnsi="Sakkal Majalla" w:cs="Sakkal Majalla"/>
          <w:sz w:val="28"/>
          <w:szCs w:val="28"/>
          <w:rtl/>
        </w:rPr>
        <w:t xml:space="preserve"> 80%. </w:t>
      </w:r>
      <w:r w:rsidRPr="003B7F7E">
        <w:rPr>
          <w:rFonts w:ascii="Sakkal Majalla" w:hAnsi="Sakkal Majalla" w:cs="Sakkal Majalla" w:hint="cs"/>
          <w:sz w:val="28"/>
          <w:szCs w:val="28"/>
          <w:rtl/>
        </w:rPr>
        <w:t>أما</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الفترات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الأخرى</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لمؤسسة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مياه</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الري،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مجلس</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إدارة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الري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ووزارة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الري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والصرف</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الصحي</w:t>
      </w:r>
      <w:r w:rsidRPr="003B7F7E">
        <w:rPr>
          <w:rFonts w:ascii="Sakkal Majalla" w:hAnsi="Sakkal Majalla" w:cs="Sakkal Majalla"/>
          <w:sz w:val="28"/>
          <w:szCs w:val="28"/>
          <w:rtl/>
        </w:rPr>
        <w:t>)</w:t>
      </w:r>
      <w:r w:rsidRPr="003B7F7E">
        <w:rPr>
          <w:rFonts w:ascii="Sakkal Majalla" w:hAnsi="Sakkal Majalla" w:cs="Sakkal Majalla" w:hint="cs"/>
          <w:sz w:val="28"/>
          <w:szCs w:val="28"/>
          <w:rtl/>
        </w:rPr>
        <w:t>،</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و</w:t>
      </w:r>
      <w:r w:rsidRPr="003B7F7E">
        <w:rPr>
          <w:rFonts w:ascii="Sakkal Majalla" w:hAnsi="Sakkal Majalla" w:cs="Sakkal Majalla"/>
          <w:sz w:val="28"/>
          <w:szCs w:val="28"/>
          <w:rtl/>
        </w:rPr>
        <w:t>(</w:t>
      </w:r>
      <w:r w:rsidRPr="003B7F7E">
        <w:rPr>
          <w:rFonts w:ascii="Sakkal Majalla" w:hAnsi="Sakkal Majalla" w:cs="Sakkal Majalla" w:hint="cs"/>
          <w:sz w:val="28"/>
          <w:szCs w:val="28"/>
          <w:rtl/>
        </w:rPr>
        <w:t>جمعيات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مستخدمي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المياه</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ووزارة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الري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والصرف</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الصحي</w:t>
      </w:r>
      <w:r w:rsidRPr="003B7F7E">
        <w:rPr>
          <w:rFonts w:ascii="Sakkal Majalla" w:hAnsi="Sakkal Majalla" w:cs="Sakkal Majalla"/>
          <w:sz w:val="28"/>
          <w:szCs w:val="28"/>
          <w:rtl/>
        </w:rPr>
        <w:t>)</w:t>
      </w:r>
      <w:r w:rsidRPr="003B7F7E">
        <w:rPr>
          <w:rFonts w:ascii="Sakkal Majalla" w:hAnsi="Sakkal Majalla" w:cs="Sakkal Majalla" w:hint="cs"/>
          <w:sz w:val="28"/>
          <w:szCs w:val="28"/>
          <w:rtl/>
        </w:rPr>
        <w:t>،</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فقد</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شهدت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زيادة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في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إمدادات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المياه</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بنسبة</w:t>
      </w:r>
      <w:r w:rsidRPr="003B7F7E">
        <w:rPr>
          <w:rFonts w:ascii="Sakkal Majalla" w:hAnsi="Sakkal Majalla" w:cs="Sakkal Majalla"/>
          <w:sz w:val="28"/>
          <w:szCs w:val="28"/>
          <w:rtl/>
        </w:rPr>
        <w:t xml:space="preserve"> 29% </w:t>
      </w:r>
      <w:r w:rsidRPr="003B7F7E">
        <w:rPr>
          <w:rFonts w:ascii="Sakkal Majalla" w:hAnsi="Sakkal Majalla" w:cs="Sakkal Majalla" w:hint="cs"/>
          <w:sz w:val="28"/>
          <w:szCs w:val="28"/>
          <w:rtl/>
        </w:rPr>
        <w:t>و</w:t>
      </w:r>
      <w:r w:rsidRPr="003B7F7E">
        <w:rPr>
          <w:rFonts w:ascii="Sakkal Majalla" w:hAnsi="Sakkal Majalla" w:cs="Sakkal Majalla"/>
          <w:sz w:val="28"/>
          <w:szCs w:val="28"/>
          <w:rtl/>
        </w:rPr>
        <w:t xml:space="preserve">63% </w:t>
      </w:r>
      <w:r w:rsidRPr="003B7F7E">
        <w:rPr>
          <w:rFonts w:ascii="Sakkal Majalla" w:hAnsi="Sakkal Majalla" w:cs="Sakkal Majalla" w:hint="cs"/>
          <w:sz w:val="28"/>
          <w:szCs w:val="28"/>
          <w:rtl/>
        </w:rPr>
        <w:t>و</w:t>
      </w:r>
      <w:r w:rsidRPr="003B7F7E">
        <w:rPr>
          <w:rFonts w:ascii="Sakkal Majalla" w:hAnsi="Sakkal Majalla" w:cs="Sakkal Majalla"/>
          <w:sz w:val="28"/>
          <w:szCs w:val="28"/>
          <w:rtl/>
        </w:rPr>
        <w:t xml:space="preserve">67% </w:t>
      </w:r>
      <w:r w:rsidRPr="003B7F7E">
        <w:rPr>
          <w:rFonts w:ascii="Sakkal Majalla" w:hAnsi="Sakkal Majalla" w:cs="Sakkal Majalla" w:hint="cs"/>
          <w:sz w:val="28"/>
          <w:szCs w:val="28"/>
          <w:rtl/>
        </w:rPr>
        <w:t>على</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التوالي</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وبفضل</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هذه</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التغييرات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المؤسسية،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ارتفعت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نسبة</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فائض</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إمدادات</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المياه</w:t>
      </w:r>
      <w:r w:rsidRPr="003B7F7E">
        <w:rPr>
          <w:rFonts w:ascii="Sakkal Majalla" w:hAnsi="Sakkal Majalla" w:cs="Sakkal Majalla"/>
          <w:sz w:val="28"/>
          <w:szCs w:val="28"/>
          <w:rtl/>
        </w:rPr>
        <w:t xml:space="preserve"> </w:t>
      </w:r>
      <w:r w:rsidRPr="003B7F7E">
        <w:rPr>
          <w:rFonts w:ascii="Sakkal Majalla" w:hAnsi="Sakkal Majalla" w:cs="Sakkal Majalla" w:hint="cs"/>
          <w:sz w:val="28"/>
          <w:szCs w:val="28"/>
          <w:rtl/>
        </w:rPr>
        <w:t>من</w:t>
      </w:r>
      <w:r w:rsidRPr="003B7F7E">
        <w:rPr>
          <w:rFonts w:ascii="Sakkal Majalla" w:hAnsi="Sakkal Majalla" w:cs="Sakkal Majalla"/>
          <w:sz w:val="28"/>
          <w:szCs w:val="28"/>
          <w:rtl/>
        </w:rPr>
        <w:t xml:space="preserve"> 12% إلى 80%. وأخيرًا، تقدم الدراسة توصيات عامة تتعلق بالترتيبات المؤسسية واعتماد السياسات لتحسين أداء نظام الري.</w:t>
      </w:r>
    </w:p>
    <w:p w14:paraId="470CF4C1" w14:textId="77777777" w:rsidR="004A3F43" w:rsidRDefault="004A3F43" w:rsidP="004A3F43">
      <w:pPr>
        <w:spacing w:line="360" w:lineRule="auto"/>
        <w:ind w:firstLine="610"/>
        <w:jc w:val="both"/>
        <w:rPr>
          <w:rFonts w:ascii="Sakkal Majalla" w:hAnsi="Sakkal Majalla" w:cs="Sakkal Majalla"/>
          <w:sz w:val="28"/>
          <w:szCs w:val="28"/>
          <w:rtl/>
        </w:rPr>
      </w:pPr>
    </w:p>
    <w:p w14:paraId="11646D65" w14:textId="77777777" w:rsidR="004A3F43" w:rsidRDefault="004A3F43" w:rsidP="004A3F43">
      <w:pPr>
        <w:spacing w:line="360" w:lineRule="auto"/>
        <w:ind w:firstLine="610"/>
        <w:jc w:val="both"/>
        <w:rPr>
          <w:rFonts w:ascii="Sakkal Majalla" w:hAnsi="Sakkal Majalla" w:cs="Sakkal Majalla"/>
          <w:sz w:val="28"/>
          <w:szCs w:val="28"/>
          <w:rtl/>
        </w:rPr>
      </w:pPr>
    </w:p>
    <w:p w14:paraId="357D33D6" w14:textId="77777777" w:rsidR="004A3F43" w:rsidRPr="003B7F7E" w:rsidRDefault="004A3F43" w:rsidP="004A3F43">
      <w:pPr>
        <w:spacing w:line="360" w:lineRule="auto"/>
        <w:ind w:firstLine="610"/>
        <w:jc w:val="both"/>
        <w:rPr>
          <w:rFonts w:ascii="Sakkal Majalla" w:hAnsi="Sakkal Majalla" w:cs="Sakkal Majalla"/>
          <w:sz w:val="28"/>
          <w:szCs w:val="28"/>
          <w:rtl/>
        </w:rPr>
      </w:pPr>
    </w:p>
    <w:p w14:paraId="59DA6329" w14:textId="77777777" w:rsidR="004A3F43" w:rsidRDefault="004A3F43" w:rsidP="004A3F43">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2A1AF0CA" w14:textId="77777777" w:rsidR="004A3F43" w:rsidRPr="00770008" w:rsidRDefault="004A3F43" w:rsidP="004A3F43">
      <w:pPr>
        <w:pStyle w:val="ListParagraph"/>
        <w:numPr>
          <w:ilvl w:val="0"/>
          <w:numId w:val="28"/>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6187FCB3" w14:textId="1F3A708F" w:rsidR="004A3F43" w:rsidRPr="00770008" w:rsidRDefault="004A3F43" w:rsidP="004A3F43">
      <w:pPr>
        <w:spacing w:line="360" w:lineRule="auto"/>
        <w:jc w:val="both"/>
        <w:rPr>
          <w:rFonts w:ascii="Sakkal Majalla" w:hAnsi="Sakkal Majalla" w:cs="Sakkal Majalla"/>
          <w:sz w:val="28"/>
          <w:szCs w:val="28"/>
          <w:rtl/>
        </w:rPr>
      </w:pPr>
      <w:r w:rsidRPr="00770008">
        <w:rPr>
          <w:rFonts w:ascii="Sakkal Majalla" w:hAnsi="Sakkal Majalla" w:cs="Sakkal Majalla"/>
          <w:sz w:val="28"/>
          <w:szCs w:val="28"/>
          <w:rtl/>
        </w:rPr>
        <w:t>تتشابه الدراسات السابقة في التركيز على العلاقة بين الحوكمة المؤسسية أو الأطر التنظيمية والأداء في إدارة الموارد المائية والمشاريع الريّية. فقد تناولت جميعها تأثير الهياكل المؤسسية والإصلاحات التشاركية على كفاءة التشغيل والصيانة، وفاعلية توزيع المياه، واستدامة استخدام الموارد. كما اتفقت هذه الدراسات على أهمية تحسين التنسيق بين الجهات الفاعلة المختلفة، سواء كانت حكومية أو مجتمعية أو خاصة، لتحقيق أداء مؤسسي أفضل. بالإضافة إلى ذلك، ركزت الدراسات على دور البنية التحتية والتخطيط المؤسسي في دعم العمل الجماعي وتحسين النتائج، مع التأكيد على أن ضعف التنظيم أو البنية التحتية القديمة يؤثر سلبًا على كفاءة العمليات التشغيلية واستدامة المشاريع</w:t>
      </w:r>
      <w:r w:rsidRPr="00770008">
        <w:rPr>
          <w:rFonts w:ascii="Sakkal Majalla" w:hAnsi="Sakkal Majalla" w:cs="Sakkal Majalla"/>
          <w:sz w:val="28"/>
          <w:szCs w:val="28"/>
        </w:rPr>
        <w:t>.</w:t>
      </w:r>
    </w:p>
    <w:p w14:paraId="38F63AE4" w14:textId="77777777" w:rsidR="004A3F43" w:rsidRPr="00770008" w:rsidRDefault="004A3F43" w:rsidP="004A3F43">
      <w:pPr>
        <w:pStyle w:val="ListParagraph"/>
        <w:numPr>
          <w:ilvl w:val="0"/>
          <w:numId w:val="28"/>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593E0AD4" w14:textId="77777777" w:rsidR="004A3F43" w:rsidRPr="00770008" w:rsidRDefault="004A3F43" w:rsidP="004A3F43">
      <w:pPr>
        <w:spacing w:line="360" w:lineRule="auto"/>
        <w:jc w:val="both"/>
        <w:rPr>
          <w:rFonts w:ascii="Sakkal Majalla" w:hAnsi="Sakkal Majalla" w:cs="Sakkal Majalla"/>
          <w:sz w:val="28"/>
          <w:szCs w:val="28"/>
          <w:rtl/>
        </w:rPr>
      </w:pPr>
      <w:r w:rsidRPr="00770008">
        <w:rPr>
          <w:rFonts w:ascii="Sakkal Majalla" w:hAnsi="Sakkal Majalla" w:cs="Sakkal Majalla"/>
          <w:sz w:val="28"/>
          <w:szCs w:val="28"/>
          <w:rtl/>
        </w:rPr>
        <w:t>تختلف الدراسات السابقة فيما بينها في السياق الجغرافي والقطاع المستهدف، إذ تناولت بعضها جمعيات مستخدمي المياه المحلية في مناطق ريفية، بينما ركزت أخرى على مشاريع كبرى لإدارة الطاقة الكهرومائية أو مشاريع الري الوطنية. كما اختلفت في المنهجية المتبعة؛ بعض الدراسات اعتمدت على المقابلات النوعية ومناقشات المجموعات المركزة، في حين استخدمت أخرى أدوات كمية مثل الاستبيانات أو نمذجة المعادلات الهيكلية. إضافة إلى ذلك، اختلفت الدراسات في المؤشرات التي تم تحليلها، فمنها من ركز على الأداء الاقتصادي للمؤسسات، ومنها من اهتم بالأبعاد البيئية والاجتماعية، ومن ثم قدمت توصيات مختلفة تتعلق بالحوكمة المؤسسية أو الإصلاحات التنظيمية</w:t>
      </w:r>
      <w:r w:rsidRPr="00770008">
        <w:rPr>
          <w:rFonts w:ascii="Sakkal Majalla" w:hAnsi="Sakkal Majalla" w:cs="Sakkal Majalla"/>
          <w:sz w:val="28"/>
          <w:szCs w:val="28"/>
        </w:rPr>
        <w:t>.</w:t>
      </w:r>
    </w:p>
    <w:p w14:paraId="3C32443A" w14:textId="77777777" w:rsidR="004A3F43" w:rsidRPr="00770008" w:rsidRDefault="004A3F43" w:rsidP="004A3F43">
      <w:pPr>
        <w:pStyle w:val="ListParagraph"/>
        <w:numPr>
          <w:ilvl w:val="0"/>
          <w:numId w:val="28"/>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F703D68" w14:textId="77777777" w:rsidR="004A3F43" w:rsidRPr="00770008" w:rsidRDefault="004A3F43" w:rsidP="004A3F43">
      <w:pPr>
        <w:spacing w:line="360" w:lineRule="auto"/>
        <w:jc w:val="both"/>
        <w:rPr>
          <w:rFonts w:ascii="Sakkal Majalla" w:hAnsi="Sakkal Majalla" w:cs="Sakkal Majalla"/>
          <w:sz w:val="28"/>
          <w:szCs w:val="28"/>
        </w:rPr>
      </w:pPr>
      <w:r w:rsidRPr="00770008">
        <w:rPr>
          <w:rFonts w:ascii="Sakkal Majalla" w:hAnsi="Sakkal Majalla" w:cs="Sakkal Majalla"/>
          <w:sz w:val="28"/>
          <w:szCs w:val="28"/>
          <w:rtl/>
        </w:rPr>
        <w:t xml:space="preserve">على الرغم من مساهمة الدراسات السابقة في فهم دور الحوكمة المؤسسية والأطر التنظيمية في تحسين إدارة الموارد المائية، إلا أن هناك عدة فجوات بحثية يميزها البحث الحالي. أولاً، معظم الدراسات ركزت على مشاريع الري العامة أو جمعيات المستخدمين في سياقات خارج المملكة العربية السعودية، مع محدودية البحث في تجربة تشغيل وصيانة السدود في منطقة محددة مثل عسير. ثانيًا، لم تُحلّل الدراسات السابقة العلاقة المباشرة بين حوكمة المشاريع والأداء المؤسسي باستخدام أدوات كمية متكاملة، مع التركيز على أبعاد محددة مثل الشفافية، والمساءلة، وإدارة المخاطر، وكفاءة اتخاذ القرار. ثالثًا، هناك نقص </w:t>
      </w:r>
      <w:r w:rsidRPr="00770008">
        <w:rPr>
          <w:rFonts w:ascii="Sakkal Majalla" w:hAnsi="Sakkal Majalla" w:cs="Sakkal Majalla"/>
          <w:sz w:val="28"/>
          <w:szCs w:val="28"/>
          <w:rtl/>
        </w:rPr>
        <w:lastRenderedPageBreak/>
        <w:t>في الدراسات التي تقدم توصيات تطبيقية مخصصة للمؤسسات المحلية لإدارة السدود، مما يجعل البحث الحالي يسد فجوة مهمة في الربط بين النظرية والتطبيق العملي في سياق سعودي محدد. وأخيرًا، يضيف البحث الحالي بعدًا تحليليًا دقيقًا باستخدام منهجية كمية لإبراز أثر الحوكمة على الأداء المؤسسي بشكل مباشر وموضوعي، وهو ما يميز هذه الدراسة عن غيرها</w:t>
      </w:r>
      <w:r w:rsidRPr="00770008">
        <w:rPr>
          <w:rFonts w:ascii="Sakkal Majalla" w:hAnsi="Sakkal Majalla" w:cs="Sakkal Majalla"/>
          <w:sz w:val="28"/>
          <w:szCs w:val="28"/>
        </w:rPr>
        <w:t>.</w:t>
      </w:r>
    </w:p>
    <w:p w14:paraId="3FF0C4E7" w14:textId="77777777" w:rsidR="004A3F43" w:rsidRPr="00F20180" w:rsidRDefault="004A3F43" w:rsidP="004A3F43">
      <w:pPr>
        <w:spacing w:line="360" w:lineRule="auto"/>
        <w:jc w:val="both"/>
        <w:rPr>
          <w:rFonts w:ascii="Sakkal Majalla" w:hAnsi="Sakkal Majalla" w:cs="Sakkal Majalla"/>
          <w:noProof/>
          <w:szCs w:val="28"/>
          <w:rtl/>
        </w:rPr>
      </w:pPr>
    </w:p>
    <w:p w14:paraId="12BEB128" w14:textId="77777777" w:rsidR="004A3F43" w:rsidRPr="00CB6C80" w:rsidRDefault="004A3F43" w:rsidP="004A3F43">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389EF9D6" w14:textId="77777777" w:rsidR="004A3F43" w:rsidRPr="00E771E9" w:rsidRDefault="004A3F43" w:rsidP="004A3F43">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E771E9">
        <w:rPr>
          <w:rFonts w:ascii="Sakkal Majalla" w:hAnsi="Sakkal Majalla" w:cs="Sakkal Majalla"/>
          <w:sz w:val="28"/>
          <w:szCs w:val="28"/>
          <w:rtl/>
        </w:rPr>
        <w:t xml:space="preserve"> حوكمة المشاريع من المفاهيم الإدارية الحديثة التي حظيت باهتمام متزايد في ظل التحولات المتسارعة التي تشهدها بيئات العمل المؤسسي، حيث أصبحت تمثل أداة استراتيجية لضمان تحقيق الكفاءة والفعالية في تنفيذ المشاريع، وتعزيز مبادئ الشفافية والمساءلة في إدارة الموارد. ويكتسب هذا المفهوم أهمية خاصة في القطاعات الحيوية التي تتطلب دقة عالية في التخطيط والتنفيذ، ومن أبرزها قطاع تشغيل وصيانة السدود، نظرًا لدوره المحوري في تحقيق الأمن المائي ودعم التنمية المستدامة. وفي هذا السياق، تواجه المؤسسات المعنية بإدارة السدود، ومنها المؤسسة العامة للري بمنطقة عسير، تحديات متزايدة تتعلق بكفاءة التشغيل، وإدارة المخاطر، وضمان استدامة البنية التحتية، الأمر الذي يستدعي تبني أطر حوكمة فعالة تسهم في تحسين الأداء المؤسسي. ومن هنا تنطلق هذه الدراسة لبحث أثر حوكمة المشاريع على الأداء المؤسسي، من خلال تحليل الممارسات الحوكمية المعتمدة وقياس انعكاسها على كفاءة وفعالية العمليات التشغيلية، بما يدعم تطوير الأداء وتحقيق الأهداف الاستراتيجية للمؤسسة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58500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فار24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7F7E">
            <w:rPr>
              <w:rFonts w:ascii="Sakkal Majalla" w:hAnsi="Sakkal Majalla" w:cs="Sakkal Majalla" w:hint="cs"/>
              <w:noProof/>
              <w:sz w:val="28"/>
              <w:szCs w:val="28"/>
              <w:rtl/>
              <w:lang w:bidi="ar-EG"/>
            </w:rPr>
            <w:t>(فاروق، 2024)</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r>
        <w:rPr>
          <w:rFonts w:ascii="Sakkal Majalla" w:hAnsi="Sakkal Majalla" w:cs="Sakkal Majalla" w:hint="cs"/>
          <w:sz w:val="28"/>
          <w:szCs w:val="28"/>
          <w:rtl/>
        </w:rPr>
        <w:t xml:space="preserve"> </w:t>
      </w:r>
    </w:p>
    <w:p w14:paraId="45E36A52" w14:textId="77777777" w:rsidR="004A3F43" w:rsidRPr="00E771E9" w:rsidRDefault="004A3F43" w:rsidP="004A3F43">
      <w:pPr>
        <w:pStyle w:val="ListParagraph"/>
        <w:numPr>
          <w:ilvl w:val="0"/>
          <w:numId w:val="28"/>
        </w:numPr>
        <w:spacing w:line="360" w:lineRule="auto"/>
        <w:jc w:val="both"/>
        <w:rPr>
          <w:rFonts w:ascii="Sakkal Majalla" w:hAnsi="Sakkal Majalla" w:cs="Sakkal Majalla"/>
          <w:sz w:val="28"/>
          <w:szCs w:val="28"/>
          <w:rtl/>
        </w:rPr>
      </w:pPr>
      <w:r w:rsidRPr="00E771E9">
        <w:rPr>
          <w:rFonts w:ascii="Sakkal Majalla" w:hAnsi="Sakkal Majalla" w:cs="Sakkal Majalla"/>
          <w:b/>
          <w:bCs/>
          <w:sz w:val="28"/>
          <w:szCs w:val="28"/>
          <w:rtl/>
        </w:rPr>
        <w:t xml:space="preserve"> مفهوم حوكمة المشاريع وأهميتها</w:t>
      </w:r>
    </w:p>
    <w:p w14:paraId="4072B4FD" w14:textId="77777777" w:rsidR="004A3F43" w:rsidRPr="00E771E9" w:rsidRDefault="004A3F43" w:rsidP="004A3F43">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771E9">
        <w:rPr>
          <w:rFonts w:ascii="Sakkal Majalla" w:hAnsi="Sakkal Majalla" w:cs="Sakkal Majalla"/>
          <w:sz w:val="28"/>
          <w:szCs w:val="28"/>
          <w:rtl/>
        </w:rPr>
        <w:t xml:space="preserve"> حوكمة المشاريع إطارًا تنظيميًا وإداريًا متكاملًا يهدف إلى توجيه وإدارة المشاريع بطريقة تضمن تحقيق الأهداف الاستراتيجية بكفاءة وفعالية، من خلال تحديد الأدوار والمسؤوليات، ووضع آليات واضحة لاتخاذ القرار، وتعزيز مبادئ الشفافية والمساءلة. وتنطلق حوكمة المشاريع من فكرة أساسية مفادها أن نجاح المشاريع لا يعتمد فقط على الجوانب الفنية، بل يرتبط أيضًا بمدى وجود نظام حوكمي يضبط العلاقات بين مختلف الأطراف المعنية، ويضمن الاستخدام الأمثل للموارد. وفي سياق تشغيل وصيانة السدود، تكتسب حوكمة المشاريع أهمية مضاعفة نظرًا لتعقيد العمليات التشغيلية، وارتفاع </w:t>
      </w:r>
      <w:r w:rsidRPr="00E771E9">
        <w:rPr>
          <w:rFonts w:ascii="Sakkal Majalla" w:hAnsi="Sakkal Majalla" w:cs="Sakkal Majalla"/>
          <w:sz w:val="28"/>
          <w:szCs w:val="28"/>
          <w:rtl/>
        </w:rPr>
        <w:lastRenderedPageBreak/>
        <w:t>مستوى المخاطر المرتبطة بالبنية التحتية المائية، مما يستدعي وجود أطر حوكمة فعالة تسهم في تقليل الانحرافات وتحسين جودة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50319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الن19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7F7E">
            <w:rPr>
              <w:rFonts w:ascii="Sakkal Majalla" w:hAnsi="Sakkal Majalla" w:cs="Sakkal Majalla" w:hint="cs"/>
              <w:noProof/>
              <w:sz w:val="28"/>
              <w:szCs w:val="28"/>
              <w:rtl/>
              <w:lang w:bidi="ar-EG"/>
            </w:rPr>
            <w:t>(النسور، 2019)</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p>
    <w:p w14:paraId="0B9628A7" w14:textId="77777777" w:rsidR="004A3F43" w:rsidRPr="00E771E9" w:rsidRDefault="004A3F43" w:rsidP="004A3F43">
      <w:pPr>
        <w:pStyle w:val="ListParagraph"/>
        <w:numPr>
          <w:ilvl w:val="0"/>
          <w:numId w:val="28"/>
        </w:numPr>
        <w:spacing w:line="360" w:lineRule="auto"/>
        <w:jc w:val="both"/>
        <w:rPr>
          <w:rFonts w:ascii="Sakkal Majalla" w:hAnsi="Sakkal Majalla" w:cs="Sakkal Majalla"/>
          <w:sz w:val="28"/>
          <w:szCs w:val="28"/>
          <w:rtl/>
        </w:rPr>
      </w:pPr>
      <w:r w:rsidRPr="00E771E9">
        <w:rPr>
          <w:rFonts w:ascii="Sakkal Majalla" w:hAnsi="Sakkal Majalla" w:cs="Sakkal Majalla"/>
          <w:b/>
          <w:bCs/>
          <w:sz w:val="28"/>
          <w:szCs w:val="28"/>
          <w:rtl/>
        </w:rPr>
        <w:t xml:space="preserve"> نظرية الوكالة</w:t>
      </w:r>
      <w:r w:rsidRPr="00E771E9">
        <w:rPr>
          <w:rFonts w:ascii="Sakkal Majalla" w:hAnsi="Sakkal Majalla" w:cs="Sakkal Majalla"/>
          <w:b/>
          <w:bCs/>
          <w:sz w:val="28"/>
          <w:szCs w:val="28"/>
        </w:rPr>
        <w:t xml:space="preserve"> (Agency Theory)</w:t>
      </w:r>
    </w:p>
    <w:p w14:paraId="1AA240DF" w14:textId="77777777" w:rsidR="004A3F43" w:rsidRPr="00E771E9" w:rsidRDefault="004A3F43" w:rsidP="004A3F43">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771E9">
        <w:rPr>
          <w:rFonts w:ascii="Sakkal Majalla" w:hAnsi="Sakkal Majalla" w:cs="Sakkal Majalla"/>
          <w:sz w:val="28"/>
          <w:szCs w:val="28"/>
          <w:rtl/>
        </w:rPr>
        <w:t xml:space="preserve"> نظرية الوكالة من أبرز المنطلقات النظرية التي تفسر أهمية الحوكمة، حيث تركز على العلاقة بين "الأصيل" (الإدارة العليا أو الجهة المالكة) و"الوكيل" (المديرين أو القائمين على تنفيذ المشاريع)، وتفترض وجود تعارض محتمل في المصالح بين الطرفين. ومن هنا تأتي أهمية الحوكمة في وضع آليات رقابية وتنظيمية تقلل من هذا التعارض، مثل تعزيز الشفافية، وتفعيل المساءلة، وربط الأداء بالحوافز. وفي إطار مشاريع تشغيل وصيانة السدود، تسهم هذه النظرية في تفسير الحاجة إلى أنظمة رقابة فعالة تضمن التزام القائمين على التنفيذ بتحقيق أهداف المؤسسة بكفاءة، وتقليل فرص سوء استخدام الموارد أو الانحراف عن الخطط المحددة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60057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Hendrastuti</w:t>
          </w:r>
          <w:r w:rsidRPr="007700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r>
        <w:rPr>
          <w:rFonts w:ascii="Sakkal Majalla" w:hAnsi="Sakkal Majalla" w:cs="Sakkal Majalla" w:hint="cs"/>
          <w:sz w:val="28"/>
          <w:szCs w:val="28"/>
          <w:rtl/>
        </w:rPr>
        <w:t xml:space="preserve"> </w:t>
      </w:r>
    </w:p>
    <w:p w14:paraId="5D9F794F" w14:textId="77777777" w:rsidR="004A3F43" w:rsidRPr="00E771E9" w:rsidRDefault="004A3F43" w:rsidP="004A3F43">
      <w:pPr>
        <w:pStyle w:val="ListParagraph"/>
        <w:numPr>
          <w:ilvl w:val="0"/>
          <w:numId w:val="28"/>
        </w:numPr>
        <w:spacing w:line="360" w:lineRule="auto"/>
        <w:jc w:val="both"/>
        <w:rPr>
          <w:rFonts w:ascii="Sakkal Majalla" w:hAnsi="Sakkal Majalla" w:cs="Sakkal Majalla"/>
          <w:sz w:val="28"/>
          <w:szCs w:val="28"/>
          <w:rtl/>
        </w:rPr>
      </w:pPr>
      <w:r w:rsidRPr="00E771E9">
        <w:rPr>
          <w:rFonts w:ascii="Sakkal Majalla" w:hAnsi="Sakkal Majalla" w:cs="Sakkal Majalla"/>
          <w:b/>
          <w:bCs/>
          <w:sz w:val="28"/>
          <w:szCs w:val="28"/>
          <w:rtl/>
        </w:rPr>
        <w:t xml:space="preserve"> نظرية أصحاب المصلحة</w:t>
      </w:r>
      <w:r w:rsidRPr="00E771E9">
        <w:rPr>
          <w:rFonts w:ascii="Sakkal Majalla" w:hAnsi="Sakkal Majalla" w:cs="Sakkal Majalla"/>
          <w:b/>
          <w:bCs/>
          <w:sz w:val="28"/>
          <w:szCs w:val="28"/>
        </w:rPr>
        <w:t xml:space="preserve"> (Stakeholder Theory)</w:t>
      </w:r>
    </w:p>
    <w:p w14:paraId="49FDC4C8" w14:textId="77777777" w:rsidR="004A3F43" w:rsidRPr="00E771E9" w:rsidRDefault="004A3F43" w:rsidP="004A3F43">
      <w:pPr>
        <w:spacing w:line="360" w:lineRule="auto"/>
        <w:jc w:val="both"/>
        <w:rPr>
          <w:rFonts w:ascii="Sakkal Majalla" w:hAnsi="Sakkal Majalla" w:cs="Sakkal Majalla"/>
          <w:sz w:val="28"/>
          <w:szCs w:val="28"/>
        </w:rPr>
      </w:pPr>
      <w:r w:rsidRPr="00E771E9">
        <w:rPr>
          <w:rFonts w:ascii="Sakkal Majalla" w:hAnsi="Sakkal Majalla" w:cs="Sakkal Majalla"/>
          <w:sz w:val="28"/>
          <w:szCs w:val="28"/>
          <w:rtl/>
        </w:rPr>
        <w:t>تنطلق نظرية أصحاب المصلحة من أن نجاح أي مشروع لا يعتمد فقط على تحقيق أهداف الجهة المنفذة، بل يتطلب أيضًا مراعاة مصالح مختلف الأطراف ذات العلاقة، مثل الجهات الحكومية، والمجتمع المحلي، والمستفيدين من الموارد المائية. وتؤكد هذه النظرية على أهمية إشراك أصحاب المصلحة في عمليات التخطيط واتخاذ القرار، وتعزيز الشفافية في التواصل معهم. وفي سياق تشغيل وصيانة السدود، تبرز أهمية هذه النظرية في ضمان تحقيق التوازن بين المتطلبات التشغيلية والاعتبارات البيئية والاجتماعية، مما يسهم في تعزيز القبول المجتمعي وتحقيق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85672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Baker</w:t>
          </w:r>
          <w:r w:rsidRPr="00770008">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p>
    <w:p w14:paraId="27731AE1" w14:textId="77777777" w:rsidR="004A3F43" w:rsidRPr="00E771E9" w:rsidRDefault="004A3F43" w:rsidP="004A3F43">
      <w:pPr>
        <w:pStyle w:val="ListParagraph"/>
        <w:numPr>
          <w:ilvl w:val="0"/>
          <w:numId w:val="28"/>
        </w:numPr>
        <w:spacing w:line="360" w:lineRule="auto"/>
        <w:jc w:val="both"/>
        <w:rPr>
          <w:rFonts w:ascii="Sakkal Majalla" w:hAnsi="Sakkal Majalla" w:cs="Sakkal Majalla"/>
          <w:sz w:val="28"/>
          <w:szCs w:val="28"/>
          <w:rtl/>
        </w:rPr>
      </w:pPr>
      <w:r w:rsidRPr="00E771E9">
        <w:rPr>
          <w:rFonts w:ascii="Sakkal Majalla" w:hAnsi="Sakkal Majalla" w:cs="Sakkal Majalla"/>
          <w:b/>
          <w:bCs/>
          <w:sz w:val="28"/>
          <w:szCs w:val="28"/>
          <w:rtl/>
        </w:rPr>
        <w:t xml:space="preserve"> نظرية النظم</w:t>
      </w:r>
      <w:r w:rsidRPr="00E771E9">
        <w:rPr>
          <w:rFonts w:ascii="Sakkal Majalla" w:hAnsi="Sakkal Majalla" w:cs="Sakkal Majalla"/>
          <w:b/>
          <w:bCs/>
          <w:sz w:val="28"/>
          <w:szCs w:val="28"/>
        </w:rPr>
        <w:t xml:space="preserve"> (Systems Theory)</w:t>
      </w:r>
    </w:p>
    <w:p w14:paraId="05DAE4A3" w14:textId="77777777" w:rsidR="004A3F43" w:rsidRPr="00E771E9" w:rsidRDefault="004A3F43" w:rsidP="004A3F43">
      <w:pPr>
        <w:spacing w:line="360" w:lineRule="auto"/>
        <w:jc w:val="both"/>
        <w:rPr>
          <w:rFonts w:ascii="Sakkal Majalla" w:hAnsi="Sakkal Majalla" w:cs="Sakkal Majalla"/>
          <w:sz w:val="28"/>
          <w:szCs w:val="28"/>
        </w:rPr>
      </w:pPr>
      <w:r w:rsidRPr="00E771E9">
        <w:rPr>
          <w:rFonts w:ascii="Sakkal Majalla" w:hAnsi="Sakkal Majalla" w:cs="Sakkal Majalla"/>
          <w:sz w:val="28"/>
          <w:szCs w:val="28"/>
          <w:rtl/>
        </w:rPr>
        <w:t xml:space="preserve">تنظر نظرية النظم إلى المؤسسة باعتبارها نظامًا متكاملًا يتكون من مجموعة من العناصر المتداخلة التي تتفاعل فيما بينها لتحقيق أهداف محددة. ومن هذا المنطلق، فإن حوكمة المشاريع تُعد جزءًا من هذا النظام، حيث تؤثر وتتأثر ببقية مكونات المؤسسة، مثل الموارد البشرية، والهيكل التنظيمي، والبيئة الخارجية. وتُبرز هذه النظرية أهمية التكامل والتنسيق بين مختلف </w:t>
      </w:r>
      <w:r w:rsidRPr="00E771E9">
        <w:rPr>
          <w:rFonts w:ascii="Sakkal Majalla" w:hAnsi="Sakkal Majalla" w:cs="Sakkal Majalla"/>
          <w:sz w:val="28"/>
          <w:szCs w:val="28"/>
          <w:rtl/>
        </w:rPr>
        <w:lastRenderedPageBreak/>
        <w:t>الوحدات الإدارية والفنية في إدارة مشاريع تشغيل وصيانة السدود، بما يضمن تحقيق الانسجام في الأداء وتجنب التعارض أو الازدواجية في الأدوار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21404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Khandelwal</w:t>
          </w:r>
          <w:r w:rsidRPr="007700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p>
    <w:p w14:paraId="3981EBDA" w14:textId="77777777" w:rsidR="004A3F43" w:rsidRPr="00E771E9" w:rsidRDefault="004A3F43" w:rsidP="004A3F43">
      <w:pPr>
        <w:pStyle w:val="ListParagraph"/>
        <w:numPr>
          <w:ilvl w:val="0"/>
          <w:numId w:val="28"/>
        </w:numPr>
        <w:spacing w:line="360" w:lineRule="auto"/>
        <w:jc w:val="both"/>
        <w:rPr>
          <w:rFonts w:ascii="Sakkal Majalla" w:hAnsi="Sakkal Majalla" w:cs="Sakkal Majalla"/>
          <w:sz w:val="28"/>
          <w:szCs w:val="28"/>
          <w:rtl/>
        </w:rPr>
      </w:pPr>
      <w:r w:rsidRPr="00E771E9">
        <w:rPr>
          <w:rFonts w:ascii="Sakkal Majalla" w:hAnsi="Sakkal Majalla" w:cs="Sakkal Majalla"/>
          <w:b/>
          <w:bCs/>
          <w:sz w:val="28"/>
          <w:szCs w:val="28"/>
          <w:rtl/>
        </w:rPr>
        <w:t xml:space="preserve"> مفهوم الأداء المؤسسي وأبعاده</w:t>
      </w:r>
    </w:p>
    <w:p w14:paraId="4841CB3C" w14:textId="77777777" w:rsidR="004A3F43" w:rsidRPr="00E771E9" w:rsidRDefault="004A3F43" w:rsidP="004A3F43">
      <w:pPr>
        <w:spacing w:line="360" w:lineRule="auto"/>
        <w:jc w:val="both"/>
        <w:rPr>
          <w:rFonts w:ascii="Sakkal Majalla" w:hAnsi="Sakkal Majalla" w:cs="Sakkal Majalla"/>
          <w:sz w:val="28"/>
          <w:szCs w:val="28"/>
        </w:rPr>
      </w:pPr>
      <w:r w:rsidRPr="00E771E9">
        <w:rPr>
          <w:rFonts w:ascii="Sakkal Majalla" w:hAnsi="Sakkal Majalla" w:cs="Sakkal Majalla"/>
          <w:sz w:val="28"/>
          <w:szCs w:val="28"/>
          <w:rtl/>
        </w:rPr>
        <w:t>يشير الأداء المؤسسي إلى مدى قدرة المؤسسة على تحقيق أهدافها بكفاءة وفعالية، من خلال الاستخدام الأمثل للموارد وتحقيق نتائج ملموسة تتوافق مع خططها الاستراتيجية. ويتضمن الأداء المؤسسي عدة أبعاد، مثل الكفاءة التشغيلية، وجودة الخدمات، والابتكار، والاستدامة. ويرتبط هذا الأداء ارتباطًا وثيقًا بمستوى تطبيق حوكمة المشاريع، حيث تسهم الحوكمة في تحسين آليات التخطيط والتنفيذ والرقابة، مما يؤدي إلى رفع مستوى الأداء العام للمؤسسة. وفي مجال تشغيل وصيانة السدود، يُعد الأداء المؤسسي مؤشرًا حيويًا يعكس مدى نجاح المؤسسة في إدارة مواردها المائية وضمان استمرارية عمل البنية التحتية بكفاءة وأمان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71369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Aja251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Ajaegbu</w:t>
          </w:r>
          <w:r w:rsidRPr="0077000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771E9">
        <w:rPr>
          <w:rFonts w:ascii="Sakkal Majalla" w:hAnsi="Sakkal Majalla" w:cs="Sakkal Majalla"/>
          <w:sz w:val="28"/>
          <w:szCs w:val="28"/>
        </w:rPr>
        <w:t>.</w:t>
      </w:r>
      <w:r>
        <w:rPr>
          <w:rFonts w:ascii="Sakkal Majalla" w:hAnsi="Sakkal Majalla" w:cs="Sakkal Majalla" w:hint="cs"/>
          <w:sz w:val="28"/>
          <w:szCs w:val="28"/>
          <w:rtl/>
        </w:rPr>
        <w:t xml:space="preserve"> </w:t>
      </w:r>
    </w:p>
    <w:p w14:paraId="1F1E89C0" w14:textId="77777777" w:rsidR="004A3F43" w:rsidRPr="00E771E9" w:rsidRDefault="004A3F43" w:rsidP="004A3F43">
      <w:pPr>
        <w:pStyle w:val="ListParagraph"/>
        <w:numPr>
          <w:ilvl w:val="0"/>
          <w:numId w:val="28"/>
        </w:numPr>
        <w:spacing w:line="360" w:lineRule="auto"/>
        <w:jc w:val="both"/>
        <w:rPr>
          <w:rFonts w:ascii="Sakkal Majalla" w:hAnsi="Sakkal Majalla" w:cs="Sakkal Majalla"/>
          <w:sz w:val="28"/>
          <w:szCs w:val="28"/>
          <w:rtl/>
        </w:rPr>
      </w:pPr>
      <w:r w:rsidRPr="00E771E9">
        <w:rPr>
          <w:rFonts w:ascii="Sakkal Majalla" w:hAnsi="Sakkal Majalla" w:cs="Sakkal Majalla"/>
          <w:b/>
          <w:bCs/>
          <w:sz w:val="28"/>
          <w:szCs w:val="28"/>
          <w:rtl/>
        </w:rPr>
        <w:t xml:space="preserve"> العلاقة بين حوكمة المشاريع والأداء المؤسسي</w:t>
      </w:r>
    </w:p>
    <w:p w14:paraId="71975321" w14:textId="77777777" w:rsidR="004A3F43" w:rsidRPr="00E771E9" w:rsidRDefault="004A3F43" w:rsidP="004A3F43">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771E9">
        <w:rPr>
          <w:rFonts w:ascii="Sakkal Majalla" w:hAnsi="Sakkal Majalla" w:cs="Sakkal Majalla"/>
          <w:sz w:val="28"/>
          <w:szCs w:val="28"/>
          <w:rtl/>
        </w:rPr>
        <w:t xml:space="preserve"> العلاقة بين حوكمة المشاريع والأداء المؤسسي علاقة تكاملية، حيث تسهم الحوكمة في توفير بيئة تنظيمية داعمة تعزز من كفاءة العمليات وتحسن جودة المخرجات. فكلما ارتفع مستوى تطبيق مبادئ الحوكمة، مثل الشفافية، والمساءلة، وإدارة المخاطر، كلما انعكس ذلك إيجابًا على الأداء المؤسسي من خلال تقليل الأخطاء، وتحسين استخدام الموارد، وتعزيز القدرة على اتخاذ قرارات فعالة. وفي المقابل، فإن ضعف الحوكمة يؤدي إلى تراجع الأداء وزيادة احتمالية الفشل في تحقيق الأهداف. ومن هنا، فإن دراسة هذه العلاقة في سياق تشغيل وصيانة السدود تُعد أمرًا بالغ الأهمية لفهم كيفية تحسين الأداء وضمان الاستدامة في إدارة هذا القطاع الحيوي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54462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0008">
            <w:rPr>
              <w:rFonts w:ascii="Sakkal Majalla" w:hAnsi="Sakkal Majalla" w:cs="Sakkal Majalla" w:hint="cs"/>
              <w:noProof/>
              <w:sz w:val="28"/>
              <w:szCs w:val="28"/>
              <w:rtl/>
              <w:lang w:bidi="ar-EG"/>
            </w:rPr>
            <w:t>(</w:t>
          </w:r>
          <w:r w:rsidRPr="00770008">
            <w:rPr>
              <w:rFonts w:ascii="Sakkal Majalla" w:hAnsi="Sakkal Majalla" w:cs="Sakkal Majalla" w:hint="cs"/>
              <w:noProof/>
              <w:sz w:val="28"/>
              <w:szCs w:val="28"/>
              <w:lang w:bidi="ar-EG"/>
            </w:rPr>
            <w:t>Al-Faryan</w:t>
          </w:r>
          <w:r w:rsidRPr="007700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p>
    <w:p w14:paraId="2D86EFEF" w14:textId="77777777" w:rsidR="002374CF" w:rsidRPr="005618CE" w:rsidRDefault="002374CF" w:rsidP="00205DFD">
      <w:pPr>
        <w:spacing w:line="360" w:lineRule="auto"/>
        <w:jc w:val="both"/>
        <w:rPr>
          <w:rFonts w:ascii="Sakkal Majalla" w:hAnsi="Sakkal Majalla" w:cs="Sakkal Majalla"/>
          <w:noProof/>
          <w:sz w:val="28"/>
          <w:szCs w:val="28"/>
          <w:rtl/>
        </w:rPr>
      </w:pPr>
    </w:p>
    <w:sectPr w:rsidR="002374CF" w:rsidRPr="005618CE"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5CD2" w14:textId="77777777" w:rsidR="009F5CF7" w:rsidRDefault="009F5CF7" w:rsidP="002E5015">
      <w:pPr>
        <w:spacing w:after="0" w:line="240" w:lineRule="auto"/>
      </w:pPr>
      <w:r>
        <w:separator/>
      </w:r>
    </w:p>
  </w:endnote>
  <w:endnote w:type="continuationSeparator" w:id="0">
    <w:p w14:paraId="4F919834" w14:textId="77777777" w:rsidR="009F5CF7" w:rsidRDefault="009F5CF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2AB72" w14:textId="77777777" w:rsidR="009F5CF7" w:rsidRDefault="009F5CF7" w:rsidP="002E5015">
      <w:pPr>
        <w:spacing w:after="0" w:line="240" w:lineRule="auto"/>
      </w:pPr>
      <w:r>
        <w:separator/>
      </w:r>
    </w:p>
  </w:footnote>
  <w:footnote w:type="continuationSeparator" w:id="0">
    <w:p w14:paraId="6C6AC578" w14:textId="77777777" w:rsidR="009F5CF7" w:rsidRDefault="009F5CF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36314"/>
    <w:multiLevelType w:val="hybridMultilevel"/>
    <w:tmpl w:val="1382D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6E67B7"/>
    <w:multiLevelType w:val="multilevel"/>
    <w:tmpl w:val="668A2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6E4EF1"/>
    <w:multiLevelType w:val="multilevel"/>
    <w:tmpl w:val="6544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B42130"/>
    <w:multiLevelType w:val="multilevel"/>
    <w:tmpl w:val="B5EA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F20517"/>
    <w:multiLevelType w:val="hybridMultilevel"/>
    <w:tmpl w:val="09C04C00"/>
    <w:lvl w:ilvl="0" w:tplc="869EBDD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920F2B"/>
    <w:multiLevelType w:val="hybridMultilevel"/>
    <w:tmpl w:val="253259F0"/>
    <w:lvl w:ilvl="0" w:tplc="E8A83CC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E487B"/>
    <w:multiLevelType w:val="multilevel"/>
    <w:tmpl w:val="DB32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BE15EA"/>
    <w:multiLevelType w:val="multilevel"/>
    <w:tmpl w:val="A926C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0837E6"/>
    <w:multiLevelType w:val="multilevel"/>
    <w:tmpl w:val="67B88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574773"/>
    <w:multiLevelType w:val="multilevel"/>
    <w:tmpl w:val="8E9A0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4679F"/>
    <w:multiLevelType w:val="multilevel"/>
    <w:tmpl w:val="03D44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EE0116"/>
    <w:multiLevelType w:val="multilevel"/>
    <w:tmpl w:val="A5649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847839"/>
    <w:multiLevelType w:val="hybridMultilevel"/>
    <w:tmpl w:val="829AB594"/>
    <w:lvl w:ilvl="0" w:tplc="6A0E27C2">
      <w:start w:val="5"/>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F3291C"/>
    <w:multiLevelType w:val="multilevel"/>
    <w:tmpl w:val="A490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772F1F"/>
    <w:multiLevelType w:val="multilevel"/>
    <w:tmpl w:val="03F66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2F2836"/>
    <w:multiLevelType w:val="hybridMultilevel"/>
    <w:tmpl w:val="C71615BA"/>
    <w:lvl w:ilvl="0" w:tplc="ACDA9C8A">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E30327"/>
    <w:multiLevelType w:val="multilevel"/>
    <w:tmpl w:val="3B7C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C07BA0"/>
    <w:multiLevelType w:val="hybridMultilevel"/>
    <w:tmpl w:val="D79282FA"/>
    <w:lvl w:ilvl="0" w:tplc="CDDCFCE0">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5B5074"/>
    <w:multiLevelType w:val="hybridMultilevel"/>
    <w:tmpl w:val="AB72B97E"/>
    <w:lvl w:ilvl="0" w:tplc="14488180">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3E57D0"/>
    <w:multiLevelType w:val="multilevel"/>
    <w:tmpl w:val="05980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A433BA"/>
    <w:multiLevelType w:val="multilevel"/>
    <w:tmpl w:val="4D344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B4324E"/>
    <w:multiLevelType w:val="multilevel"/>
    <w:tmpl w:val="24229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D462BB0"/>
    <w:multiLevelType w:val="multilevel"/>
    <w:tmpl w:val="7C147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8E0803"/>
    <w:multiLevelType w:val="multilevel"/>
    <w:tmpl w:val="FF667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3"/>
  </w:num>
  <w:num w:numId="3" w16cid:durableId="1501769458">
    <w:abstractNumId w:val="15"/>
  </w:num>
  <w:num w:numId="4" w16cid:durableId="1459297275">
    <w:abstractNumId w:val="11"/>
  </w:num>
  <w:num w:numId="5" w16cid:durableId="873884057">
    <w:abstractNumId w:val="13"/>
  </w:num>
  <w:num w:numId="6" w16cid:durableId="1429807772">
    <w:abstractNumId w:val="24"/>
  </w:num>
  <w:num w:numId="7" w16cid:durableId="351535274">
    <w:abstractNumId w:val="0"/>
  </w:num>
  <w:num w:numId="8" w16cid:durableId="1777672941">
    <w:abstractNumId w:val="10"/>
  </w:num>
  <w:num w:numId="9" w16cid:durableId="1682463505">
    <w:abstractNumId w:val="20"/>
  </w:num>
  <w:num w:numId="10" w16cid:durableId="481508950">
    <w:abstractNumId w:val="9"/>
  </w:num>
  <w:num w:numId="11" w16cid:durableId="640035302">
    <w:abstractNumId w:val="5"/>
  </w:num>
  <w:num w:numId="12" w16cid:durableId="2072385921">
    <w:abstractNumId w:val="6"/>
  </w:num>
  <w:num w:numId="13" w16cid:durableId="1711222506">
    <w:abstractNumId w:val="2"/>
  </w:num>
  <w:num w:numId="14" w16cid:durableId="186990637">
    <w:abstractNumId w:val="7"/>
  </w:num>
  <w:num w:numId="15" w16cid:durableId="1362365832">
    <w:abstractNumId w:val="16"/>
  </w:num>
  <w:num w:numId="16" w16cid:durableId="882712991">
    <w:abstractNumId w:val="19"/>
  </w:num>
  <w:num w:numId="17" w16cid:durableId="908997166">
    <w:abstractNumId w:val="14"/>
  </w:num>
  <w:num w:numId="18" w16cid:durableId="489950404">
    <w:abstractNumId w:val="22"/>
  </w:num>
  <w:num w:numId="19" w16cid:durableId="1563760006">
    <w:abstractNumId w:val="8"/>
  </w:num>
  <w:num w:numId="20" w16cid:durableId="1584797715">
    <w:abstractNumId w:val="27"/>
  </w:num>
  <w:num w:numId="21" w16cid:durableId="2046516715">
    <w:abstractNumId w:val="17"/>
  </w:num>
  <w:num w:numId="22" w16cid:durableId="587858430">
    <w:abstractNumId w:val="26"/>
  </w:num>
  <w:num w:numId="23" w16cid:durableId="390428174">
    <w:abstractNumId w:val="18"/>
  </w:num>
  <w:num w:numId="24" w16cid:durableId="800002579">
    <w:abstractNumId w:val="21"/>
  </w:num>
  <w:num w:numId="25" w16cid:durableId="1635671722">
    <w:abstractNumId w:val="12"/>
  </w:num>
  <w:num w:numId="26" w16cid:durableId="753087685">
    <w:abstractNumId w:val="4"/>
  </w:num>
  <w:num w:numId="27" w16cid:durableId="1519811770">
    <w:abstractNumId w:val="23"/>
  </w:num>
  <w:num w:numId="28" w16cid:durableId="1267495729">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43815"/>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374CF"/>
    <w:rsid w:val="0025198D"/>
    <w:rsid w:val="00253AB4"/>
    <w:rsid w:val="00255994"/>
    <w:rsid w:val="002565B7"/>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A3F43"/>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618CE"/>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1369B"/>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8F6661"/>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9F5CF7"/>
    <w:rsid w:val="00A01D8E"/>
    <w:rsid w:val="00A160CE"/>
    <w:rsid w:val="00A35BE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17F3"/>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42C0"/>
    <w:rsid w:val="00D72680"/>
    <w:rsid w:val="00D80DDE"/>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77383"/>
    <w:rsid w:val="00E8376E"/>
    <w:rsid w:val="00E92C0D"/>
    <w:rsid w:val="00E94539"/>
    <w:rsid w:val="00EA3C06"/>
    <w:rsid w:val="00EB0056"/>
    <w:rsid w:val="00EB2176"/>
    <w:rsid w:val="00EC3142"/>
    <w:rsid w:val="00EC6A6A"/>
    <w:rsid w:val="00EE06E7"/>
    <w:rsid w:val="00EE6280"/>
    <w:rsid w:val="00F031F1"/>
    <w:rsid w:val="00F074DA"/>
    <w:rsid w:val="00F16DB8"/>
    <w:rsid w:val="00F17386"/>
    <w:rsid w:val="00F27751"/>
    <w:rsid w:val="00F33E94"/>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
    <b:Tag>Raš24</b:Tag>
    <b:SourceType>JournalArticle</b:SourceType>
    <b:Guid>{51C6BF30-32E2-47CD-8FC9-536086559FD5}</b:Guid>
    <b:Author>
      <b:Author>
        <b:NameList>
          <b:Person>
            <b:Last>Rašticová</b:Last>
            <b:First>Martina</b:First>
          </b:Person>
        </b:NameList>
      </b:Author>
    </b:Author>
    <b:Title>Sustainable Leadership</b:Title>
    <b:Year>2024</b:Year>
    <b:URL>https://www.researchgate.net/publication/391018890_Sustainable_Leadership</b:URL>
    <b:RefOrder>1</b:RefOrder>
  </b:Source>
  <b:Source>
    <b:Tag>Ibn24</b:Tag>
    <b:SourceType>JournalArticle</b:SourceType>
    <b:Guid>{AA097F4F-2CE6-4CA3-91C8-A1ACF53E2E58}</b:Guid>
    <b:Author>
      <b:Author>
        <b:NameList>
          <b:Person>
            <b:Last>Ibn-Mohammed</b:Last>
            <b:First>Taofeeq</b:First>
          </b:Person>
        </b:NameList>
      </b:Author>
    </b:Author>
    <b:Title>Overcoming the Challenges Faced by Leaders of Purpose-Led Medium-Sized Businesses: The Role of Corporate Communication and its Interplay with Corporate Reputation and Organisational Identity</b:Title>
    <b:Year>2024</b:Year>
    <b:URL>https://link.springer.com/article/10.1057/s41299-024-00181-7</b:URL>
    <b:RefOrder>2</b:RefOrder>
  </b:Source>
  <b:Source>
    <b:Tag>Kur231</b:Tag>
    <b:SourceType>JournalArticle</b:SourceType>
    <b:Guid>{EEF5D4C5-85B1-41AB-BB6E-AAF24DB98F57}</b:Guid>
    <b:Author>
      <b:Author>
        <b:NameList>
          <b:Person>
            <b:Last>Kurangking</b:Last>
            <b:First>Jasmine</b:First>
            <b:Middle>A</b:Middle>
          </b:Person>
        </b:NameList>
      </b:Author>
    </b:Author>
    <b:Title>EMPOWERING NATIONS THROUGH EDUCATION: STRATEGIES FOR SUSTAINABLE DEVELOPMENT</b:Title>
    <b:Year>2023</b:Year>
    <b:URL>https://www.researchgate.net/publication/379655233_EMPOWERING_NATIONS_THROUGH_EDUCATION_STRATEGIES_FOR_SUSTAINABLE_DEVELOPMENT</b:URL>
    <b:RefOrder>3</b:RefOrder>
  </b:Source>
  <b:Source>
    <b:Tag>Lia221</b:Tag>
    <b:SourceType>JournalArticle</b:SourceType>
    <b:Guid>{BEA8ED7A-BF0B-4FA8-9186-9B445B069BD0}</b:Guid>
    <b:Author>
      <b:Author>
        <b:NameList>
          <b:Person>
            <b:Last>Liao</b:Last>
            <b:First>Yaohua</b:First>
          </b:Person>
        </b:NameList>
      </b:Author>
    </b:Author>
    <b:Title>Sustainable leadership: A literature review and prospects for future research</b:Title>
    <b:Year>2022</b:Year>
    <b:URL>https://pmc.ncbi.nlm.nih.gov/articles/PMC9676637/</b:URL>
    <b:RefOrder>4</b:RefOrder>
  </b:Source>
  <b:Source>
    <b:Tag>Abu254</b:Tag>
    <b:SourceType>JournalArticle</b:SourceType>
    <b:Guid>{3D3F0AD3-74A1-439C-A76A-929162B236A1}</b:Guid>
    <b:Author>
      <b:Author>
        <b:NameList>
          <b:Person>
            <b:Last>AbuHazim</b:Last>
            <b:First>Manar</b:First>
            <b:Middle>Methhan</b:Middle>
          </b:Person>
        </b:NameList>
      </b:Author>
    </b:Author>
    <b:Title>Transformational Leadership and its Impact on Project Success at Jordanian Contracting Companies</b:Title>
    <b:Year>2025</b:Year>
    <b:URL>https://www.researchgate.net/publication/391340826_Transformational_Leadership_and_its_Impact_on_Project_Success_at_Jordanian_Contracting_Companies</b:URL>
    <b:RefOrder>5</b:RefOrder>
  </b:Source>
  <b:Source>
    <b:Tag>Aln2413</b:Tag>
    <b:SourceType>JournalArticle</b:SourceType>
    <b:Guid>{97BB53C0-F6F1-4C90-A7F7-769F2DA81243}</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6</b:RefOrder>
  </b:Source>
  <b:Source>
    <b:Tag>Bur25</b:Tag>
    <b:SourceType>JournalArticle</b:SourceType>
    <b:Guid>{5044EFC3-6035-40BD-A94E-294CA8EF6499}</b:Guid>
    <b:Author>
      <b:Author>
        <b:NameList>
          <b:Person>
            <b:Last>Burger</b:Last>
            <b:First>Martijn</b:First>
            <b:Middle>J.</b:Middle>
          </b:Person>
        </b:NameList>
      </b:Author>
    </b:Author>
    <b:Title>Vision 2030 and Subjective Well-Being in Saudi Arabia</b:Title>
    <b:Year>2025</b:Year>
    <b:URL>https://www.mdpi.com/2071-1050/17/15/6856</b:URL>
    <b:RefOrder>7</b:RefOrder>
  </b:Source>
  <b:Source>
    <b:Tag>Mah242</b:Tag>
    <b:SourceType>JournalArticle</b:SourceType>
    <b:Guid>{084E0807-D477-45D6-ADD7-BBA7358B10E6}</b:Guid>
    <b:Author>
      <b:Author>
        <b:NameList>
          <b:Person>
            <b:Last>Mahmoud</b:Last>
            <b:First>Amir</b:First>
            <b:Middle>Ashraf</b:Middle>
          </b:Person>
        </b:NameList>
      </b:Author>
    </b:Author>
    <b:Title>The Impact of Transformational Leadership on Project Success: The Mediating Role of Teamwork Quality in Construction Industry in Egypt</b:Title>
    <b:Year>2024</b:Year>
    <b:URL>https://search.mandumah.com/Record/1552610</b:URL>
    <b:RefOrder>8</b:RefOrder>
  </b:Source>
  <b:Source>
    <b:Tag>Aly242</b:Tag>
    <b:SourceType>JournalArticle</b:SourceType>
    <b:Guid>{CDD1F56C-A096-4858-A2CC-2A8BAE881ED6}</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9</b:RefOrder>
  </b:Source>
  <b:Source>
    <b:Tag>Alh182</b:Tag>
    <b:SourceType>JournalArticle</b:SourceType>
    <b:Guid>{42D42632-D461-4F00-A704-B9623B6F67ED}</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https://go.gale.com/ps/i.do?id=GALE%7CA533499536&amp;sid=googleScholar&amp;v=2.1&amp;it=r&amp;linkaccess=abs&amp;issn=1658600X&amp;sw=w&amp;p=AONE&amp;userGroupName=anon%7Ee9f21fc2&amp;aty=open-web-entry</b:URL>
    <b:RefOrder>10</b:RefOrder>
  </b:Source>
  <b:Source>
    <b:Tag>Alh261</b:Tag>
    <b:SourceType>JournalArticle</b:SourceType>
    <b:Guid>{C47136BF-23CE-401B-A4BD-52AB720B38AE}</b:Guid>
    <b:Author>
      <b:Author>
        <b:NameList>
          <b:Person>
            <b:Last>Alharthi</b:Last>
            <b:First>Ahmed</b:First>
            <b:Middle>Bin Ali</b:Middle>
          </b:Person>
        </b:NameList>
      </b:Author>
    </b:Author>
    <b:Title>The Impact of Leadership Qualities of Emerging Saudi Leaders in Supporting Saudi Vision 2030</b:Title>
    <b:Year>2026</b:Year>
    <b:URL>https://www.ijrsp.com/volume/issue-45/1/</b:URL>
    <b:RefOrder>11</b:RefOrder>
  </b:Source>
  <b:Source>
    <b:Tag>الب192</b:Tag>
    <b:SourceType>JournalArticle</b:SourceType>
    <b:Guid>{46BEBE61-6A9E-4ED2-BFF1-BD9B79111F13}</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 2030</b:Title>
    <b:Year>2019</b:Year>
    <b:URL>https://saep.journals.ekb.eg/article_49377.html</b:URL>
    <b:RefOrder>12</b:RefOrder>
  </b:Source>
  <b:Source>
    <b:Tag>الر192</b:Tag>
    <b:SourceType>JournalArticle</b:SourceType>
    <b:Guid>{6159FF43-9BC1-44F7-9FC5-95B7E83801B6}</b:Guid>
    <b:Author>
      <b:Author>
        <b:NameList>
          <b:Person>
            <b:Last>الرحمن</b:Last>
            <b:First>أشرف</b:First>
            <b:Middle>عبد الرحمن محمد عبد</b:Middle>
          </b:Person>
        </b:NameList>
      </b:Author>
    </b:Author>
    <b:Title>أثر القيادة التحويلية على نجاح تنفيذ الاستراتيجية – دراسة تطبيقية على الأكاديمية العربية للعلوم الإدارية و المالية و المصرفية</b:Title>
    <b:Year>2019</b:Year>
    <b:URL>https://jso.journals.ekb.eg/article_230955.html</b:URL>
    <b:RefOrder>13</b:RefOrder>
  </b:Source>
  <b:Source>
    <b:Tag>محم245</b:Tag>
    <b:SourceType>JournalArticle</b:SourceType>
    <b:Guid>{6140D509-6A0D-4518-A313-B1CADFCF96C3}</b:Guid>
    <b:Author>
      <b:Author>
        <b:NameList>
          <b:Person>
            <b:Last>محمد</b:Last>
            <b:First>عسيري</b:First>
          </b:Person>
        </b:NameList>
      </b:Author>
    </b:Author>
    <b:Title>أثر القيادة التحويلية على الاستدامة في المنشآت الصغيرة والمتوسطة (دراسة تطبيقية: المملكة العربية السعودية)</b:Title>
    <b:Year>2024</b:Year>
    <b:URL>https://asjp.cerist.dz/en/article/250809</b:URL>
    <b:RefOrder>14</b:RefOrder>
  </b:Source>
  <b:Source>
    <b:Tag>Alb252</b:Tag>
    <b:SourceType>JournalArticle</b:SourceType>
    <b:Guid>{2F75145E-B93E-4FE4-827E-6E8B788096A0}</b:Guid>
    <b:Author>
      <b:Author>
        <b:NameList>
          <b:Person>
            <b:Last>Albihany</b:Last>
            <b:First>Naeem</b:First>
            <b:Middle>Ali</b:Middle>
          </b:Person>
        </b:NameList>
      </b:Author>
    </b:Author>
    <b:Title>Transformational leadership and its Impact on SMEs Performance in Saudi Arabia</b:Title>
    <b:Year>2025</b:Year>
    <b:URL>https://aja.journals.ekb.eg/article_326850.html</b:URL>
    <b:RefOrder>15</b:RefOrder>
  </b:Source>
  <b:Source>
    <b:Tag>Ala2513</b:Tag>
    <b:SourceType>JournalArticle</b:SourceType>
    <b:Guid>{4501EDB2-0C54-4059-B318-D79FFC3277C1}</b:Guid>
    <b:Author>
      <b:Author>
        <b:NameList>
          <b:Person>
            <b:Last>Aladaileh</b:Last>
            <b:First>Mohammad</b:First>
            <b:Middle>J</b:Middle>
          </b:Person>
        </b:NameList>
      </b:Author>
    </b:Author>
    <b:Title>A holistic framework for assessing risks in sustainable supply chain innovation in the garment, textile, and leather industry</b:Title>
    <b:Year>2025</b:Year>
    <b:URL>https://www.sciencedirect.com/science/article/pii/S2773032825000069</b:URL>
    <b:RefOrder>1</b:RefOrder>
  </b:Source>
  <b:Source>
    <b:Tag>Aro25</b:Tag>
    <b:SourceType>JournalArticle</b:SourceType>
    <b:Guid>{4A5B71BD-1067-4CAE-9BED-F727C5AEEFAF}</b:Guid>
    <b:Author>
      <b:Author>
        <b:NameList>
          <b:Person>
            <b:Last>Arowosegbe</b:Last>
            <b:First>Oluwakemi</b:First>
            <b:Middle>Betty</b:Middle>
          </b:Person>
        </b:NameList>
      </b:Author>
    </b:Author>
    <b:Title>Risk Management in Global Supply Chains: Addressing Vulnerabilities in Shipping and Logistics</b:Title>
    <b:Year>2025</b:Year>
    <b:URL>https://www.researchgate.net/publication/379383869_Risk_Management_in_Global_Supply_Chains_Addressing_Vulnerabilities_in_Shipping_and_Logistics</b:URL>
    <b:RefOrder>2</b:RefOrder>
  </b:Source>
  <b:Source>
    <b:Tag>Loz24</b:Tag>
    <b:SourceType>JournalArticle</b:SourceType>
    <b:Guid>{AF2B616F-9149-4C07-B024-D94B9E4C51CE}</b:Guid>
    <b:Author>
      <b:Author>
        <b:NameList>
          <b:Person>
            <b:Last>Lozano</b:Last>
            <b:First>Pablo</b:First>
            <b:Middle>Emilio Mora</b:Middle>
          </b:Person>
        </b:NameList>
      </b:Author>
    </b:Author>
    <b:Title>Global Supply Chains Made Visible through Logistics Security Management</b:Title>
    <b:Year>2024</b:Year>
    <b:URL>https://www.mdpi.com/2305-6290/8/1/6</b:URL>
    <b:RefOrder>3</b:RefOrder>
  </b:Source>
  <b:Source>
    <b:Tag>Amb22</b:Tag>
    <b:SourceType>JournalArticle</b:SourceType>
    <b:Guid>{E5ED7AC4-2AFB-453F-A5C6-F345DE77374B}</b:Guid>
    <b:Author>
      <b:Author>
        <b:NameList>
          <b:Person>
            <b:Last>Ambrogio</b:Last>
            <b:First>Giuseppina</b:First>
          </b:Person>
        </b:NameList>
      </b:Author>
    </b:Author>
    <b:Title>Workforce and supply chain disruption as a digital and technological innovation opportunity for resilient manufacturing systems in the COVID-19 pandemic</b:Title>
    <b:Year>2022</b:Year>
    <b:URL>https://pmc.ncbi.nlm.nih.gov/articles/PMC8993411/</b:URL>
    <b:RefOrder>4</b:RefOrder>
  </b:Source>
  <b:Source>
    <b:Tag>Zoh23</b:Tag>
    <b:SourceType>JournalArticle</b:SourceType>
    <b:Guid>{1783F8B1-4B75-4C53-9F84-2095D3DED320}</b:Guid>
    <b:Author>
      <b:Author>
        <b:NameList>
          <b:Person>
            <b:Last>Zohari</b:Last>
            <b:First>Naser</b:First>
            <b:Middle>Hamad Obaid</b:Middle>
          </b:Person>
        </b:NameList>
      </b:Author>
    </b:Author>
    <b:Title>Challenges for Supply Chain Management (Logistics Management) in Petroleum Industry</b:Title>
    <b:Year>2023</b:Year>
    <b:URL>https://www.researchgate.net/publication/368919601_Challenges_for_Supply_Chain_Management_Logistics_Management_in_Petroleum_Industry</b:URL>
    <b:RefOrder>5</b:RefOrder>
  </b:Source>
  <b:Source>
    <b:Tag>Jar251</b:Tag>
    <b:SourceType>JournalArticle</b:SourceType>
    <b:Guid>{E8B7ECCD-D26D-49AB-BBB9-DF2DE9F9424D}</b:Guid>
    <b:Author>
      <b:Author>
        <b:NameList>
          <b:Person>
            <b:Last>Jarašūnienė</b:Last>
            <b:First>Aldona</b:First>
          </b:Person>
        </b:NameList>
      </b:Author>
    </b:Author>
    <b:Title>Risk and Crisis Management Strategies in the Logistics Sector: Theoretical Approaches and Practical Models</b:Title>
    <b:Year>2025</b:Year>
    <b:URL>https://www.mdpi.com/2673-7590/5/2/74</b:URL>
    <b:RefOrder>6</b:RefOrder>
  </b:Source>
  <b:Source>
    <b:Tag>Miz232</b:Tag>
    <b:SourceType>JournalArticle</b:SourceType>
    <b:Guid>{1770A464-1E73-46F5-BF56-ED606814DB1E}</b:Guid>
    <b:Author>
      <b:Author>
        <b:NameList>
          <b:Person>
            <b:Last>Mizrak</b:Last>
            <b:First>Filiz</b:First>
          </b:Person>
        </b:NameList>
      </b:Author>
    </b:Author>
    <b:Title>Managing Risks and Crises in the Logistics Sector: A Comprehensive Analysis of Strategies and Prioritization Using AHP Method</b:Title>
    <b:Year>2023</b:Year>
    <b:URL>https://www.researchgate.net/publication/373383742_Managing_Risks_and_Crises_in_the_Logistics_Sector_A_Comprehensive_Analysis_of_Strategies_and_Prioritization_Using_AHP_Method</b:URL>
    <b:RefOrder>7</b:RefOrder>
  </b:Source>
  <b:Source>
    <b:Tag>Can23</b:Tag>
    <b:SourceType>JournalArticle</b:SourceType>
    <b:Guid>{17AB67F6-8E35-4678-A5D1-CCB0AD9B7DFB}</b:Guid>
    <b:Author>
      <b:Author>
        <b:NameList>
          <b:Person>
            <b:Last>Cannas</b:Last>
            <b:First>Violetta</b:First>
            <b:Middle>Giada</b:Middle>
          </b:Person>
        </b:NameList>
      </b:Author>
    </b:Author>
    <b:Title>Artificial intelligence in supply chain and operations management: a multiple case study research</b:Title>
    <b:Year>2023</b:Year>
    <b:URL>https://www.researchgate.net/publication/372328930_Artificial_intelligence_in_supply_chain_and_operations_management_a_multiple_case_study_research</b:URL>
    <b:RefOrder>8</b:RefOrder>
  </b:Source>
  <b:Source>
    <b:Tag>Ple25</b:Tag>
    <b:SourceType>JournalArticle</b:SourceType>
    <b:Guid>{2DEB299E-C76F-4D8D-8C64-C362C3D6565D}</b:Guid>
    <b:Author>
      <b:Author>
        <b:NameList>
          <b:Person>
            <b:Last>Plessis</b:Last>
            <b:First>Martin</b:First>
            <b:Middle>Johannes du</b:Middle>
          </b:Person>
        </b:NameList>
      </b:Author>
    </b:Author>
    <b:Title>Shaping the Future of Freight Logistics: Use Cases of Artificial Intelligence</b:Title>
    <b:Year>2025</b:Year>
    <b:URL>https://www.mdpi.com/2071-1050/17/4/1355</b:URL>
    <b:RefOrder>9</b:RefOrder>
  </b:Source>
  <b:Source>
    <b:Tag>Yan231</b:Tag>
    <b:SourceType>JournalArticle</b:SourceType>
    <b:Guid>{E7333BE0-2D61-4D9E-98C3-5906B335B361}</b:Guid>
    <b:Author>
      <b:Author>
        <b:NameList>
          <b:Person>
            <b:Last>Yang</b:Last>
            <b:First>Mei</b:First>
          </b:Person>
        </b:NameList>
      </b:Author>
    </b:Author>
    <b:Title>Supply chain risk management with machine learning technology: A literature review and future research directions</b:Title>
    <b:Year>2023</b:Year>
    <b:URL>https://www.sciencedirect.com/science/article/pii/S0360835222008476</b:URL>
    <b:RefOrder>10</b:RefOrder>
  </b:Source>
  <b:Source>
    <b:Tag>Pol252</b:Tag>
    <b:SourceType>JournalArticle</b:SourceType>
    <b:Guid>{74496D03-18FE-4473-9877-C8976462FA1B}</b:Guid>
    <b:Author>
      <b:Author>
        <b:NameList>
          <b:Person>
            <b:Last>Polo</b:Last>
            <b:First>Luis</b:First>
          </b:Person>
        </b:NameList>
      </b:Author>
    </b:Author>
    <b:Title>SUPPLY CHAIN AND AI: TRANSFORMING LOGISTICS AND OPERATIONS IN THE DIGITAL AGE</b:Title>
    <b:Year>2025</b:Year>
    <b:URL>https://www.researchgate.net/publication/394538863_SUPPLY_CHAIN_AND_AI_TRANSFORMING_LOGISTICS_AND_OPERATIONS_IN_THE_DIGITAL_AGE</b:URL>
    <b:RefOrder>11</b:RefOrder>
  </b:Source>
  <b:Source>
    <b:Tag>Kei24</b:Tag>
    <b:SourceType>JournalArticle</b:SourceType>
    <b:Guid>{934B2E5B-A2E6-4DE1-8B66-62CC0E0D1D60}</b:Guid>
    <b:Author>
      <b:Author>
        <b:NameList>
          <b:Person>
            <b:Last>Keith</b:Last>
            <b:First>Kolton</b:First>
          </b:Person>
        </b:NameList>
      </b:Author>
    </b:Author>
    <b:Title>Attack graph-based stochastic modeling approach for enabling cybersecure semiconductor wafer fabrication</b:Title>
    <b:Year>2024</b:Year>
    <b:URL>https://www.sciencedirect.com/science/article/abs/pii/S0360835224000330</b:URL>
    <b:RefOrder>12</b:RefOrder>
  </b:Source>
  <b:Source>
    <b:Tag>ريم24</b:Tag>
    <b:SourceType>JournalArticle</b:SourceType>
    <b:Guid>{E8FAA19A-D6CA-49A7-B467-64E12893A6D0}</b:Guid>
    <b:Author>
      <b:Author>
        <b:NameList>
          <b:Person>
            <b:Last>ريمة</b:Last>
            <b:First>برارمة</b:First>
          </b:Person>
        </b:NameList>
      </b:Author>
    </b:Author>
    <b:Title>دور تطبيقات الذكاء الاصطناعي والتعلم الآلي في إدارة مخاطر المؤسسات الاقتصادية</b:Title>
    <b:Year>2024</b:Year>
    <b:URL>https://asjp.cerist.dz/en/article/257994</b:URL>
    <b:RefOrder>13</b:RefOrder>
  </b:Source>
  <b:Source>
    <b:Tag>محم244</b:Tag>
    <b:SourceType>JournalArticle</b:SourceType>
    <b:Guid>{BC5E6B48-615F-4A63-B422-F6045A246E9B}</b:Guid>
    <b:Author>
      <b:Author>
        <b:NameList>
          <b:Person>
            <b:Last>محمد</b:Last>
            <b:First>حسام</b:First>
            <b:Middle>الدين موسي ابو ضيف</b:Middle>
          </b:Person>
        </b:NameList>
      </b:Author>
    </b:Author>
    <b:Title>دور تقنية الذكاء الاصطناعي في تحسين إدارة مخاطر الائتمان "دراسة تطبيقية على البنك الأهلى المصري بمحافظات جنوب الصعيد"</b:Title>
    <b:Year>2024</b:Year>
    <b:URL>https://journals.ekb.eg/article_394947.html</b:URL>
    <b:RefOrder>14</b:RefOrder>
  </b:Source>
  <b:Source>
    <b:Tag>الس254</b:Tag>
    <b:SourceType>JournalArticle</b:SourceType>
    <b:Guid>{20A8DCFD-43CC-4520-A1F8-F29789C70C95}</b:Guid>
    <b:Author>
      <b:Author>
        <b:NameList>
          <b:Person>
            <b:Last>السبيعي</b:Last>
            <b:First>نوره</b:First>
            <b:Middle>عبدالله</b:Middle>
          </b:Person>
        </b:NameList>
      </b:Author>
    </b:Author>
    <b:Title>تحديات نجاح تطبيق الذكاء الاصطناعي في إدارة المشاريع اللوجستية في شركة الاتصالات السعودية</b:Title>
    <b:Year>2025</b:Year>
    <b:URL>https://journals.ajsrp.com/index.php/jeals/ar/article/view/8782</b:URL>
    <b:RefOrder>15</b:RefOrder>
  </b:Source>
  <b:Source>
    <b:Tag>Ale261</b:Tag>
    <b:SourceType>JournalArticle</b:SourceType>
    <b:Guid>{447D38A0-4FE2-47BD-9F67-CE5CD194FB40}</b:Guid>
    <b:Author>
      <b:Author>
        <b:NameList>
          <b:Person>
            <b:Last>Alemu</b:Last>
            <b:First>Abebe</b:First>
            <b:Middle>Ejigu</b:Middle>
          </b:Person>
        </b:NameList>
      </b:Author>
    </b:Author>
    <b:Title>Harnessing AI to Unlock Logistics and Port Efficiency in the Sultanate of Oman</b:Title>
    <b:Year>2026</b:Year>
    <b:URL>https://www.mdpi.com/2076-3387/16/1/54#Data_Analysis</b:URL>
    <b:RefOrder>16</b:RefOrder>
  </b:Source>
  <b:Source>
    <b:Tag>Cos25</b:Tag>
    <b:SourceType>JournalArticle</b:SourceType>
    <b:Guid>{8E241131-FCD6-4DF1-9702-A86F2DA72DE1}</b:Guid>
    <b:Author>
      <b:Author>
        <b:NameList>
          <b:Person>
            <b:Last>Coskun</b:Last>
            <b:First>İlknur</b:First>
            <b:Middle>Yardimci</b:Middle>
          </b:Person>
        </b:NameList>
      </b:Author>
    </b:Author>
    <b:Title>Artificial Intelligence-Driven Logistics and Supply Chain Management: Industry Applications and Future Perspectives</b:Title>
    <b:Year>2025</b:Year>
    <b:URL>https://www.researchgate.net/publication/396805744_Artificial_Intelligence-Driven_Logistics_and_Supply_Chain_Management_Industry_Applications_and_Future_Perspectives</b:URL>
    <b:RefOrder>17</b:RefOrder>
  </b:Source>
  <b:Source>
    <b:Tag>Mus233</b:Tag>
    <b:SourceType>JournalArticle</b:SourceType>
    <b:Guid>{111D6002-AE43-4707-B233-4D4E2A8EA233}</b:Guid>
    <b:Author>
      <b:Author>
        <b:NameList>
          <b:Person>
            <b:Last>Musawir</b:Last>
            <b:First>Ata</b:First>
            <b:Middle>Ul</b:Middle>
          </b:Person>
        </b:NameList>
      </b:Author>
    </b:Author>
    <b:Title>Project governance: conceptual and practical challenges in complex project organizing</b:Title>
    <b:Year>2023</b:Year>
    <b:URL>https://www.researchgate.net/publication/368616253_Project_governance_conceptual_and_practical_challenges_in_complex_project_organizing</b:URL>
    <b:RefOrder>1</b:RefOrder>
  </b:Source>
  <b:Source>
    <b:Tag>Far222</b:Tag>
    <b:SourceType>JournalArticle</b:SourceType>
    <b:Guid>{58DD42CF-3A3D-467F-AC38-5DCA973898F2}</b:Guid>
    <b:Author>
      <b:Author>
        <b:NameList>
          <b:Person>
            <b:Last>Fareed</b:Last>
            <b:First>Muhammad</b:First>
            <b:Middle>Zeeshan</b:Middle>
          </b:Person>
        </b:NameList>
      </b:Author>
    </b:Author>
    <b:Title>Project Governance and Project Performance: The Moderating Role of Top Management Support</b:Title>
    <b:Year>2022</b:Year>
    <b:URL>https://www.mdpi.com/2071-1050/14/5/2516</b:URL>
    <b:RefOrder>2</b:RefOrder>
  </b:Source>
  <b:Source>
    <b:Tag>Eke24</b:Tag>
    <b:SourceType>JournalArticle</b:SourceType>
    <b:Guid>{21C85F90-2AAC-4D4F-8BCF-6CB6A0543E9A}</b:Guid>
    <b:Author>
      <b:Author>
        <b:NameList>
          <b:Person>
            <b:Last>Ekemezie</b:Last>
            <b:First>Ifeanyi</b:First>
            <b:Middle>Onyedika</b:Middle>
          </b:Person>
        </b:NameList>
      </b:Author>
    </b:Author>
    <b:Title>BEST PRACTICES IN STRATEGIC PROJECT MANAGEMENT ACROSS MULTINATIONAL CORPORATIONS: A GLOBAL PERSPECTIVE ON SUCCESS FACTORS AND CHALLENGES</b:Title>
    <b:Year>2024</b:Year>
    <b:URL>https://www.researchgate.net/publication/379231318_BEST_PRACTICES_IN_STRATEGIC_PROJECT_MANAGEMENT_ACROSS_MULTINATIONAL_CORPORATIONS_A_GLOBAL_PERSPECTIVE_ON_SUCCESS_FACTORS_AND_CHALLENGES</b:URL>
    <b:RefOrder>3</b:RefOrder>
  </b:Source>
  <b:Source>
    <b:Tag>Kha2512</b:Tag>
    <b:SourceType>JournalArticle</b:SourceType>
    <b:Guid>{70929D8A-588D-40A7-852B-1809790E6917}</b:Guid>
    <b:Author>
      <b:Author>
        <b:NameList>
          <b:Person>
            <b:Last>Khan</b:Last>
            <b:First>panelM.</b:First>
            <b:Middle>Imran</b:Middle>
          </b:Person>
        </b:NameList>
      </b:Author>
    </b:Author>
    <b:Title>Integrating industry 4.0 for enhanced sustainability: Pathways and prospects</b:Title>
    <b:Year>2025</b:Year>
    <b:URL>https://www.sciencedirect.com/science/article/pii/S2352550924003555</b:URL>
    <b:RefOrder>4</b:RefOrder>
  </b:Source>
  <b:Source>
    <b:Tag>Geo26</b:Tag>
    <b:SourceType>JournalArticle</b:SourceType>
    <b:Guid>{0F6676BE-C607-46EA-8860-CF264A27BDB0}</b:Guid>
    <b:Author>
      <b:Author>
        <b:NameList>
          <b:Person>
            <b:Last>George-Williams</b:Last>
            <b:First>Henrietta</b:First>
            <b:Middle>E. M.</b:Middle>
          </b:Person>
        </b:NameList>
      </b:Author>
    </b:Author>
    <b:Title>Exploring Sierra Leone’s Water Sector: A Governance and Stakeholder Analysis</b:Title>
    <b:Year>2026</b:Year>
    <b:URL>https://www.mdpi.com/2071-1050/18/1/491</b:URL>
    <b:RefOrder>5</b:RefOrder>
  </b:Source>
  <b:Source>
    <b:Tag>Jer19</b:Tag>
    <b:SourceType>JournalArticle</b:SourceType>
    <b:Guid>{58799BE4-DB66-4FF3-8612-703E728865DA}</b:Guid>
    <b:Author>
      <b:Author>
        <b:NameList>
          <b:Person>
            <b:Last>Jeremiah</b:Last>
            <b:First>Moses</b:First>
          </b:Person>
        </b:NameList>
      </b:Author>
    </b:Author>
    <b:Title>Evolution of Project Management, Monitoring and Evaluation, with Historical Events and Projects that Have Shaped the Development of Project Management as a Profession</b:Title>
    <b:Year>2019</b:Year>
    <b:URL>https://www.researchgate.net/publication/337744504_Evolution_of_Project_Management_Monitoring_and_Evaluation_with_Historical_Events_and_Projects_that_Have_Shaped_the_Development_of_Project_Management_as_a_Profession</b:URL>
    <b:RefOrder>6</b:RefOrder>
  </b:Source>
  <b:Source>
    <b:Tag>Dju17</b:Tag>
    <b:SourceType>JournalArticle</b:SourceType>
    <b:Guid>{9B1BA33E-EE9A-4089-85CB-7F41E0DB13C0}</b:Guid>
    <b:Author>
      <b:Author>
        <b:NameList>
          <b:Person>
            <b:Last>Djumaboev</b:Last>
            <b:First>Kakhramon</b:First>
          </b:Person>
        </b:NameList>
      </b:Author>
    </b:Author>
    <b:Title>Impact of Institutional Change on Irrigation Management: A Case Study from Southern Uzbekistan</b:Title>
    <b:Year>2017</b:Year>
    <b:URL>https://www.mdpi.com/2073-4441/9/6/419#Conclusions</b:URL>
    <b:RefOrder>7</b:RefOrder>
  </b:Source>
  <b:Source>
    <b:Tag>Sus26</b:Tag>
    <b:SourceType>JournalArticle</b:SourceType>
    <b:Guid>{FDBDEA05-6BDB-461F-B929-6DC2FD4C8E4B}</b:Guid>
    <b:Author>
      <b:Author>
        <b:NameList>
          <b:Person>
            <b:Last>Suswantoro</b:Last>
            <b:First>Endro</b:First>
          </b:Person>
        </b:NameList>
      </b:Author>
    </b:Author>
    <b:Title>Institutional frameworks for the governance of hydropower resources in Indonesia: policy implications for sustainable rural development</b:Title>
    <b:Year>2026</b:Year>
    <b:URL>https://www.frontiersin.org/journals/environmental-science/articles/10.3389/fenvs.2025.1740342/full</b:URL>
    <b:RefOrder>8</b:RefOrder>
  </b:Source>
  <b:Source>
    <b:Tag>War241</b:Tag>
    <b:SourceType>JournalArticle</b:SourceType>
    <b:Guid>{5402E5B8-DE46-4D61-9D81-BD7FBE70489B}</b:Guid>
    <b:Author>
      <b:Author>
        <b:NameList>
          <b:Person>
            <b:Last>Waroi</b:Last>
            <b:First>Maria</b:First>
            <b:Middle>Joy</b:Middle>
          </b:Person>
        </b:NameList>
      </b:Author>
    </b:Author>
    <b:Title>Evaluation of the Performance of Dams and Irrigation Networks in the Kalibumi Irrigation Area in Nabire Regency</b:Title>
    <b:Year>2024</b:Year>
    <b:URL>https://www.researchgate.net/publication/387473676_Evaluation_of_the_Performance_of_Dams_and_Irrigation_Networks_in_the_Kalibumi_Irrigation_Area_in_Nabire_Regency</b:URL>
    <b:RefOrder>9</b:RefOrder>
  </b:Source>
  <b:Source>
    <b:Tag>Ahm201</b:Tag>
    <b:SourceType>JournalArticle</b:SourceType>
    <b:Guid>{575D1212-20CD-4117-A242-40A46B2BDD4D}</b:Guid>
    <b:Author>
      <b:Author>
        <b:NameList>
          <b:Person>
            <b:Last>Ahmad</b:Last>
            <b:First>Bashir</b:First>
          </b:Person>
        </b:NameList>
      </b:Author>
    </b:Author>
    <b:Title>Impact of Institutional Features on the Overall Performance Assessment of Participatory Irrigation Management: Farmers’ Response from Pakistan</b:Title>
    <b:Year>2020</b:Year>
    <b:URL>https://www.mdpi.com/2073-4441/12/2/497</b:URL>
    <b:RefOrder>10</b:RefOrder>
  </b:Source>
  <b:Source>
    <b:Tag>Els18</b:Tag>
    <b:SourceType>JournalArticle</b:SourceType>
    <b:Guid>{B1CE2B56-FB24-4785-A38B-B96EA7A9C8DD}</b:Guid>
    <b:Author>
      <b:Author>
        <b:NameList>
          <b:Person>
            <b:Last>Elshaikh-Hayaty</b:Last>
            <b:First>Ahmed</b:First>
            <b:Middle>Elsiddig</b:Middle>
          </b:Person>
        </b:NameList>
      </b:Author>
    </b:Author>
    <b:Title>Impacts of Legal and Institutional Changes on Irrigation Management Performance: A Case of the Gezira Irrigation Scheme, Sudan</b:Title>
    <b:Year>2018</b:Year>
    <b:URL>https://www.researchgate.net/publication/328737775_Impacts_of_Legal_and_Institutional_Changes_on_Irrigation_Management_Performance_A_Case_of_the_Gezira_Irrigation_Scheme_Sudan</b:URL>
    <b:RefOrder>11</b:RefOrder>
  </b:Source>
  <b:Source>
    <b:Tag>فار24</b:Tag>
    <b:SourceType>JournalArticle</b:SourceType>
    <b:Guid>{1E888641-8195-4C64-B971-5BC6B1BBCF7E}</b:Guid>
    <b:Author>
      <b:Author>
        <b:NameList>
          <b:Person>
            <b:Last>فاروق</b:Last>
            <b:First>عبدالمعز،</b:First>
            <b:Middle>محمد</b:Middle>
          </b:Person>
        </b:NameList>
      </b:Author>
    </b:Author>
    <b:Title>أثر الحوكمة على الأداء المؤسسي: دراسة ميدانية على المستشفيات والمعاهد التعليمية بمحافظتي القاهرة والجيزة</b:Title>
    <b:Year>2024</b:Year>
    <b:URL>https://search.mandumah.com/Record/1504813</b:URL>
    <b:RefOrder>12</b:RefOrder>
  </b:Source>
  <b:Source>
    <b:Tag>الن19</b:Tag>
    <b:SourceType>JournalArticle</b:SourceType>
    <b:Guid>{CD73D049-D517-4909-ABB1-1A1287278555}</b:Guid>
    <b:Author>
      <b:Author>
        <b:NameList>
          <b:Person>
            <b:Last>النسور</b:Last>
            <b:First>بلال</b:First>
            <b:Middle>هاشم</b:Middle>
          </b:Person>
        </b:NameList>
      </b:Author>
    </b:Author>
    <b:Title>مقترح لتطبيق ابعاد حوكمة الشركات في تعزيز نجاح المشروع في مجموعة شركات المناصير دراسة تطبيقية تحليلية</b:Title>
    <b:Year>2019</b:Year>
    <b:URL>https://journals.qou.edu/index.php/eqtsadia/article/view/2457</b:URL>
    <b:RefOrder>13</b:RefOrder>
  </b:Source>
  <b:Source>
    <b:Tag>Hen231</b:Tag>
    <b:SourceType>JournalArticle</b:SourceType>
    <b:Guid>{E4086326-F7D8-42A5-9CFF-0764A02AB4CC}</b:Guid>
    <b:Author>
      <b:Author>
        <b:NameList>
          <b:Person>
            <b:Last>Hendrastuti</b:Last>
            <b:First>Ranindya</b:First>
          </b:Person>
        </b:NameList>
      </b:Author>
    </b:Author>
    <b:Title>Agency theory: Review of the theory and current research</b:Title>
    <b:Year>2023</b:Year>
    <b:URL>https://www.researchgate.net/publication/382295479_Agency_theory_Review_of_the_theory_and_current_research</b:URL>
    <b:RefOrder>14</b:RefOrder>
  </b:Source>
  <b:Source>
    <b:Tag>Bak19</b:Tag>
    <b:SourceType>JournalArticle</b:SourceType>
    <b:Guid>{0BB64F02-0480-42FD-92FD-16DB2E9CC7ED}</b:Guid>
    <b:Author>
      <b:Author>
        <b:NameList>
          <b:Person>
            <b:Last>Baker</b:Last>
            <b:First>Rose</b:First>
            <b:Middle>M.</b:Middle>
          </b:Person>
        </b:NameList>
      </b:Author>
    </b:Author>
    <b:Title>The Agency of the Principal–Agent Relationship: An Opportunity for HRD</b:Title>
    <b:Year>2019</b:Year>
    <b:URL>https://journals.sagepub.com/doi/10.1177/1523422319851274</b:URL>
    <b:RefOrder>15</b:RefOrder>
  </b:Source>
  <b:Source>
    <b:Tag>Kha2313</b:Tag>
    <b:SourceType>JournalArticle</b:SourceType>
    <b:Guid>{45382755-8B3C-4D52-B629-76D3B43676A6}</b:Guid>
    <b:Author>
      <b:Author>
        <b:NameList>
          <b:Person>
            <b:Last>Khandelwal</b:Last>
            <b:First>Vinay</b:First>
          </b:Person>
        </b:NameList>
      </b:Author>
    </b:Author>
    <b:Title>Examining the Impact of Agency Issues on Corporate Performance: A Bibliometric Analysis</b:Title>
    <b:Year>2023</b:Year>
    <b:URL>https://www.mdpi.com/1911-8074/16/12/497</b:URL>
    <b:RefOrder>16</b:RefOrder>
  </b:Source>
  <b:Source>
    <b:Tag>Aja251</b:Tag>
    <b:SourceType>JournalArticle</b:SourceType>
    <b:Guid>{5CBC8FDC-6018-4EF1-B7A6-E8EE5696AAB0}</b:Guid>
    <b:Author>
      <b:Author>
        <b:NameList>
          <b:Person>
            <b:Last>Ajaegbu</b:Last>
            <b:First>Ebuka</b:First>
            <b:Middle>E</b:Middle>
          </b:Person>
        </b:NameList>
      </b:Author>
    </b:Author>
    <b:Title>Resolving Principal Agent Conflicts: Revisiting Agency Theory Through the Lens of Internal Audit</b:Title>
    <b:Year>2025</b:Year>
    <b:URL>https://www.academia.edu/144573689/Resolving_Principal_Agent_Conflicts_Revisiting_Agency_Theory_Through_the_Lens_of_Internal_Audit</b:URL>
    <b:RefOrder>17</b:RefOrder>
  </b:Source>
  <b:Source>
    <b:Tag>AlF24</b:Tag>
    <b:SourceType>JournalArticle</b:SourceType>
    <b:Guid>{CFFC26B8-6E8C-4B5A-BE67-5D5038E11EA0}</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18</b:RefOrder>
  </b:Source>
</b:Sources>
</file>

<file path=customXml/itemProps1.xml><?xml version="1.0" encoding="utf-8"?>
<ds:datastoreItem xmlns:ds="http://schemas.openxmlformats.org/officeDocument/2006/customXml" ds:itemID="{079C84F1-1EED-48A1-B6B4-5F5A173B5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23</Pages>
  <Words>5466</Words>
  <Characters>31162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142</cp:revision>
  <dcterms:created xsi:type="dcterms:W3CDTF">2025-12-07T01:58:00Z</dcterms:created>
  <dcterms:modified xsi:type="dcterms:W3CDTF">2026-07-21T03:13:00Z</dcterms:modified>
</cp:coreProperties>
</file>