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7011D" w14:textId="77777777" w:rsidR="00C259CA" w:rsidRPr="00B12EE8" w:rsidRDefault="00C259CA" w:rsidP="00C259CA">
      <w:pPr>
        <w:spacing w:before="100" w:beforeAutospacing="1" w:after="100" w:afterAutospacing="1" w:line="240" w:lineRule="auto"/>
        <w:outlineLvl w:val="0"/>
        <w:rPr>
          <w:rFonts w:ascii="Times New Roman" w:eastAsia="Times New Roman" w:hAnsi="Times New Roman" w:cs="Times New Roman"/>
          <w:b/>
          <w:bCs/>
          <w:kern w:val="36"/>
          <w:sz w:val="40"/>
          <w:szCs w:val="40"/>
        </w:rPr>
      </w:pPr>
      <w:r w:rsidRPr="00B12EE8">
        <w:rPr>
          <w:rFonts w:ascii="Times New Roman" w:eastAsia="Times New Roman" w:hAnsi="Times New Roman" w:cs="Times New Roman"/>
          <w:b/>
          <w:bCs/>
          <w:kern w:val="36"/>
          <w:sz w:val="40"/>
          <w:szCs w:val="40"/>
        </w:rPr>
        <w:t>Chapter 1</w:t>
      </w:r>
    </w:p>
    <w:p w14:paraId="7C32B97B" w14:textId="77777777" w:rsidR="00C259CA" w:rsidRPr="00B12EE8" w:rsidRDefault="00C259CA" w:rsidP="00C259CA">
      <w:pPr>
        <w:spacing w:before="100" w:beforeAutospacing="1" w:after="100" w:afterAutospacing="1" w:line="240" w:lineRule="auto"/>
        <w:rPr>
          <w:rFonts w:ascii="Times New Roman" w:eastAsia="Times New Roman" w:hAnsi="Times New Roman" w:cs="Times New Roman"/>
          <w:sz w:val="36"/>
          <w:szCs w:val="36"/>
        </w:rPr>
      </w:pPr>
      <w:r w:rsidRPr="00B12EE8">
        <w:rPr>
          <w:rFonts w:ascii="Times New Roman" w:eastAsia="Times New Roman" w:hAnsi="Times New Roman" w:cs="Times New Roman"/>
          <w:b/>
          <w:bCs/>
          <w:sz w:val="36"/>
          <w:szCs w:val="36"/>
        </w:rPr>
        <w:t>Introduction</w:t>
      </w:r>
    </w:p>
    <w:p w14:paraId="5740EBF2" w14:textId="215D6362" w:rsidR="0094357C" w:rsidRPr="009A6665" w:rsidRDefault="0094357C" w:rsidP="009A6665">
      <w:pPr>
        <w:rPr>
          <w:rFonts w:asciiTheme="majorBidi" w:eastAsia="Times New Roman" w:hAnsiTheme="majorBidi" w:cstheme="majorBidi"/>
          <w:b/>
          <w:bCs/>
          <w:sz w:val="32"/>
          <w:szCs w:val="32"/>
        </w:rPr>
      </w:pPr>
      <w:r w:rsidRPr="009A6665">
        <w:rPr>
          <w:rFonts w:asciiTheme="majorBidi" w:eastAsia="Times New Roman" w:hAnsiTheme="majorBidi" w:cstheme="majorBidi"/>
          <w:b/>
          <w:bCs/>
          <w:sz w:val="32"/>
          <w:szCs w:val="32"/>
        </w:rPr>
        <w:t>1.1 Background &amp; Problem Definition</w:t>
      </w:r>
    </w:p>
    <w:p w14:paraId="0F391693" w14:textId="015EDEA1" w:rsidR="0094357C" w:rsidRPr="00C259CA" w:rsidRDefault="0094357C" w:rsidP="00204BEA">
      <w:pPr>
        <w:rPr>
          <w:rFonts w:asciiTheme="majorBidi" w:eastAsia="Times New Roman" w:hAnsiTheme="majorBidi" w:cstheme="majorBidi"/>
          <w:sz w:val="24"/>
          <w:szCs w:val="24"/>
        </w:rPr>
      </w:pPr>
      <w:r w:rsidRPr="00C259CA">
        <w:rPr>
          <w:rFonts w:asciiTheme="majorBidi" w:eastAsia="Times New Roman" w:hAnsiTheme="majorBidi" w:cstheme="majorBidi"/>
          <w:sz w:val="24"/>
          <w:szCs w:val="24"/>
        </w:rPr>
        <w:t>Alzheimer's disease is a progressive neurodegenerative disorder that slowly destroys memory, thinking ability, and daily functioning. Advanced stages of the disease are fairly easy for the clinician to diagnose; however, the earliest stages, including Subjective Memory Complaints, Early Mild Cognitive Impairment, and Late Mild Cognitive Impairment, are very difficult to discern. The reason behind this difficulty is that changes in brain structure and function during these stages are rather subtle and thus cannot easily be identified by a standard clinical assessment.</w:t>
      </w:r>
    </w:p>
    <w:p w14:paraId="24134369" w14:textId="2F8F72B3" w:rsidR="0094357C" w:rsidRPr="00C259CA" w:rsidRDefault="0094357C" w:rsidP="00204BEA">
      <w:pPr>
        <w:rPr>
          <w:rFonts w:asciiTheme="majorBidi" w:eastAsia="Times New Roman" w:hAnsiTheme="majorBidi" w:cstheme="majorBidi"/>
          <w:sz w:val="24"/>
          <w:szCs w:val="24"/>
        </w:rPr>
      </w:pPr>
      <w:r w:rsidRPr="00C259CA">
        <w:rPr>
          <w:rFonts w:asciiTheme="majorBidi" w:eastAsia="Times New Roman" w:hAnsiTheme="majorBidi" w:cstheme="majorBidi"/>
          <w:sz w:val="24"/>
          <w:szCs w:val="24"/>
        </w:rPr>
        <w:t>Traditional diagnostic approaches are heavily dependent on cognitive and neuropsychological assessments, which, although useful, are insufficiently sensitive to capture early abnormalities. Thus, a diagnosis is often made only when significant and irreversible decline has already occurred in many individuals.</w:t>
      </w:r>
    </w:p>
    <w:p w14:paraId="35EB4F0A" w14:textId="2D2FF6F3" w:rsidR="0094357C" w:rsidRPr="00C259CA" w:rsidRDefault="0094357C" w:rsidP="00204BEA">
      <w:pPr>
        <w:rPr>
          <w:rFonts w:asciiTheme="majorBidi" w:eastAsia="Times New Roman" w:hAnsiTheme="majorBidi" w:cstheme="majorBidi"/>
          <w:sz w:val="24"/>
          <w:szCs w:val="24"/>
        </w:rPr>
      </w:pPr>
      <w:r w:rsidRPr="00C259CA">
        <w:rPr>
          <w:rFonts w:asciiTheme="majorBidi" w:eastAsia="Times New Roman" w:hAnsiTheme="majorBidi" w:cstheme="majorBidi"/>
          <w:sz w:val="24"/>
          <w:szCs w:val="24"/>
        </w:rPr>
        <w:t xml:space="preserve">Given the recent growth of neuroimaging technologies, including </w:t>
      </w:r>
      <w:proofErr w:type="spellStart"/>
      <w:r w:rsidRPr="00C259CA">
        <w:rPr>
          <w:rFonts w:asciiTheme="majorBidi" w:eastAsia="Times New Roman" w:hAnsiTheme="majorBidi" w:cstheme="majorBidi"/>
          <w:sz w:val="24"/>
          <w:szCs w:val="24"/>
        </w:rPr>
        <w:t>sMRI</w:t>
      </w:r>
      <w:proofErr w:type="spellEnd"/>
      <w:r w:rsidRPr="00C259CA">
        <w:rPr>
          <w:rFonts w:asciiTheme="majorBidi" w:eastAsia="Times New Roman" w:hAnsiTheme="majorBidi" w:cstheme="majorBidi"/>
          <w:sz w:val="24"/>
          <w:szCs w:val="24"/>
        </w:rPr>
        <w:t xml:space="preserve">, fMRI, and even PET imaging, deep learning has been applied to assist in automating the diagnostic process. These models, which use CNNs, </w:t>
      </w:r>
      <w:proofErr w:type="spellStart"/>
      <w:r w:rsidRPr="00C259CA">
        <w:rPr>
          <w:rFonts w:asciiTheme="majorBidi" w:eastAsia="Times New Roman" w:hAnsiTheme="majorBidi" w:cstheme="majorBidi"/>
          <w:sz w:val="24"/>
          <w:szCs w:val="24"/>
        </w:rPr>
        <w:t>ViT</w:t>
      </w:r>
      <w:proofErr w:type="spellEnd"/>
      <w:r w:rsidRPr="00C259CA">
        <w:rPr>
          <w:rFonts w:asciiTheme="majorBidi" w:eastAsia="Times New Roman" w:hAnsiTheme="majorBidi" w:cstheme="majorBidi"/>
          <w:sz w:val="24"/>
          <w:szCs w:val="24"/>
        </w:rPr>
        <w:t>, attention-based architectures, GCNs, and even hybrid CNN–Transformer systems, have shown great promise in the analysis of these complex brain images.</w:t>
      </w:r>
    </w:p>
    <w:p w14:paraId="0CCDFB9A" w14:textId="40406491" w:rsidR="0094357C" w:rsidRPr="00C259CA" w:rsidRDefault="0094357C" w:rsidP="00204BEA">
      <w:pPr>
        <w:rPr>
          <w:rFonts w:asciiTheme="majorBidi" w:eastAsia="Times New Roman" w:hAnsiTheme="majorBidi" w:cstheme="majorBidi"/>
          <w:sz w:val="24"/>
          <w:szCs w:val="24"/>
        </w:rPr>
      </w:pPr>
      <w:r w:rsidRPr="00C259CA">
        <w:rPr>
          <w:rFonts w:asciiTheme="majorBidi" w:eastAsia="Times New Roman" w:hAnsiTheme="majorBidi" w:cstheme="majorBidi"/>
          <w:sz w:val="24"/>
          <w:szCs w:val="24"/>
        </w:rPr>
        <w:t>Despite these advances, much of the existing work still faces three major limitations:</w:t>
      </w:r>
    </w:p>
    <w:p w14:paraId="2EA07D06" w14:textId="0BA5A09E" w:rsidR="0094357C" w:rsidRPr="00CA1C1A" w:rsidRDefault="0094357C" w:rsidP="0094357C">
      <w:pPr>
        <w:rPr>
          <w:rFonts w:asciiTheme="majorBidi" w:eastAsia="Times New Roman" w:hAnsiTheme="majorBidi" w:cstheme="majorBidi"/>
          <w:b/>
          <w:bCs/>
          <w:sz w:val="24"/>
          <w:szCs w:val="24"/>
        </w:rPr>
      </w:pPr>
      <w:r w:rsidRPr="00CA1C1A">
        <w:rPr>
          <w:rFonts w:asciiTheme="majorBidi" w:eastAsia="Times New Roman" w:hAnsiTheme="majorBidi" w:cstheme="majorBidi"/>
          <w:b/>
          <w:bCs/>
          <w:sz w:val="24"/>
          <w:szCs w:val="24"/>
        </w:rPr>
        <w:t>1-Simplified Classification</w:t>
      </w:r>
      <w:r w:rsidR="00CA1C1A" w:rsidRPr="00CA1C1A">
        <w:rPr>
          <w:rFonts w:asciiTheme="majorBidi" w:eastAsia="Times New Roman" w:hAnsiTheme="majorBidi" w:cstheme="majorBidi"/>
          <w:b/>
          <w:bCs/>
          <w:sz w:val="24"/>
          <w:szCs w:val="24"/>
        </w:rPr>
        <w:t>:</w:t>
      </w:r>
    </w:p>
    <w:p w14:paraId="53F180D5" w14:textId="242196EB" w:rsidR="0094357C" w:rsidRPr="00C259CA" w:rsidRDefault="0094357C" w:rsidP="00204BEA">
      <w:pPr>
        <w:rPr>
          <w:rFonts w:asciiTheme="majorBidi" w:eastAsia="Times New Roman" w:hAnsiTheme="majorBidi" w:cstheme="majorBidi"/>
          <w:sz w:val="24"/>
          <w:szCs w:val="24"/>
        </w:rPr>
      </w:pPr>
      <w:r w:rsidRPr="00C259CA">
        <w:rPr>
          <w:rFonts w:asciiTheme="majorBidi" w:eastAsia="Times New Roman" w:hAnsiTheme="majorBidi" w:cstheme="majorBidi"/>
          <w:sz w:val="24"/>
          <w:szCs w:val="24"/>
        </w:rPr>
        <w:t>Most studies only classify a small number of stages, such as AD versus CN, which does not represent the real nature of a multi-stage disease.</w:t>
      </w:r>
    </w:p>
    <w:p w14:paraId="570CE07A" w14:textId="6C0F8E22" w:rsidR="0094357C" w:rsidRPr="00CA1C1A" w:rsidRDefault="00204BEA" w:rsidP="00204BEA">
      <w:pPr>
        <w:rPr>
          <w:rFonts w:asciiTheme="majorBidi" w:eastAsia="Times New Roman" w:hAnsiTheme="majorBidi" w:cstheme="majorBidi"/>
          <w:b/>
          <w:bCs/>
          <w:sz w:val="24"/>
          <w:szCs w:val="24"/>
        </w:rPr>
      </w:pPr>
      <w:r w:rsidRPr="00CA1C1A">
        <w:rPr>
          <w:rFonts w:asciiTheme="majorBidi" w:eastAsia="Times New Roman" w:hAnsiTheme="majorBidi" w:cstheme="majorBidi"/>
          <w:b/>
          <w:bCs/>
          <w:sz w:val="24"/>
          <w:szCs w:val="24"/>
        </w:rPr>
        <w:t>2-</w:t>
      </w:r>
      <w:r w:rsidR="0094357C" w:rsidRPr="00CA1C1A">
        <w:rPr>
          <w:rFonts w:asciiTheme="majorBidi" w:eastAsia="Times New Roman" w:hAnsiTheme="majorBidi" w:cstheme="majorBidi"/>
          <w:b/>
          <w:bCs/>
          <w:sz w:val="24"/>
          <w:szCs w:val="24"/>
        </w:rPr>
        <w:t>Difficulty distinguishing early stages</w:t>
      </w:r>
      <w:r w:rsidR="00CA1C1A">
        <w:rPr>
          <w:rFonts w:asciiTheme="majorBidi" w:eastAsia="Times New Roman" w:hAnsiTheme="majorBidi" w:cstheme="majorBidi"/>
          <w:b/>
          <w:bCs/>
          <w:sz w:val="24"/>
          <w:szCs w:val="24"/>
        </w:rPr>
        <w:t>:</w:t>
      </w:r>
    </w:p>
    <w:p w14:paraId="2D3025C7" w14:textId="77777777" w:rsidR="00204BEA" w:rsidRPr="00C259CA" w:rsidRDefault="0094357C" w:rsidP="0094357C">
      <w:pPr>
        <w:rPr>
          <w:rFonts w:asciiTheme="majorBidi" w:eastAsia="Times New Roman" w:hAnsiTheme="majorBidi" w:cstheme="majorBidi"/>
          <w:sz w:val="24"/>
          <w:szCs w:val="24"/>
        </w:rPr>
      </w:pPr>
      <w:r w:rsidRPr="00C259CA">
        <w:rPr>
          <w:rFonts w:asciiTheme="majorBidi" w:eastAsia="Times New Roman" w:hAnsiTheme="majorBidi" w:cstheme="majorBidi"/>
          <w:sz w:val="24"/>
          <w:szCs w:val="24"/>
        </w:rPr>
        <w:t>Early stages such as EMCI and LMCI have very minor differences, hence the detection is hard even for advanced models.</w:t>
      </w:r>
    </w:p>
    <w:p w14:paraId="6BD48596" w14:textId="65F55378" w:rsidR="00204BEA" w:rsidRPr="00CA1C1A" w:rsidRDefault="00204BEA" w:rsidP="0094357C">
      <w:pPr>
        <w:rPr>
          <w:rFonts w:asciiTheme="majorBidi" w:eastAsia="Times New Roman" w:hAnsiTheme="majorBidi" w:cstheme="majorBidi"/>
          <w:b/>
          <w:bCs/>
          <w:sz w:val="24"/>
          <w:szCs w:val="24"/>
        </w:rPr>
      </w:pPr>
      <w:r w:rsidRPr="00CA1C1A">
        <w:rPr>
          <w:rFonts w:asciiTheme="majorBidi" w:eastAsia="Times New Roman" w:hAnsiTheme="majorBidi" w:cstheme="majorBidi"/>
          <w:b/>
          <w:bCs/>
          <w:sz w:val="24"/>
          <w:szCs w:val="24"/>
        </w:rPr>
        <w:t>3-</w:t>
      </w:r>
      <w:r w:rsidR="0094357C" w:rsidRPr="00CA1C1A">
        <w:rPr>
          <w:rFonts w:asciiTheme="majorBidi" w:eastAsia="Times New Roman" w:hAnsiTheme="majorBidi" w:cstheme="majorBidi"/>
          <w:b/>
          <w:bCs/>
          <w:sz w:val="24"/>
          <w:szCs w:val="24"/>
        </w:rPr>
        <w:t xml:space="preserve"> Severe Class Imbalance</w:t>
      </w:r>
      <w:r w:rsidR="00CA1C1A">
        <w:rPr>
          <w:rFonts w:asciiTheme="majorBidi" w:eastAsia="Times New Roman" w:hAnsiTheme="majorBidi" w:cstheme="majorBidi"/>
          <w:b/>
          <w:bCs/>
          <w:sz w:val="24"/>
          <w:szCs w:val="24"/>
        </w:rPr>
        <w:t>:</w:t>
      </w:r>
    </w:p>
    <w:p w14:paraId="2BCBB08A" w14:textId="2B25FFD6" w:rsidR="00204BEA" w:rsidRPr="00C259CA" w:rsidRDefault="0094357C" w:rsidP="0094357C">
      <w:pPr>
        <w:rPr>
          <w:rFonts w:asciiTheme="majorBidi" w:eastAsia="Times New Roman" w:hAnsiTheme="majorBidi" w:cstheme="majorBidi"/>
          <w:sz w:val="24"/>
          <w:szCs w:val="24"/>
        </w:rPr>
      </w:pPr>
      <w:r w:rsidRPr="00C259CA">
        <w:rPr>
          <w:rFonts w:asciiTheme="majorBidi" w:eastAsia="Times New Roman" w:hAnsiTheme="majorBidi" w:cstheme="majorBidi"/>
          <w:sz w:val="24"/>
          <w:szCs w:val="24"/>
        </w:rPr>
        <w:t xml:space="preserve">The datasets of ADNI and OASIS have far fewer samples of early stages included, thus leading to biased models which work poorly on the most clinically important categories. </w:t>
      </w:r>
    </w:p>
    <w:p w14:paraId="1EAF8AB8" w14:textId="16BA6B77" w:rsidR="00204BEA" w:rsidRDefault="0094357C" w:rsidP="009A6665">
      <w:pPr>
        <w:rPr>
          <w:rFonts w:asciiTheme="majorBidi" w:eastAsia="Times New Roman" w:hAnsiTheme="majorBidi" w:cstheme="majorBidi"/>
          <w:sz w:val="24"/>
          <w:szCs w:val="24"/>
        </w:rPr>
      </w:pPr>
      <w:r w:rsidRPr="00C259CA">
        <w:rPr>
          <w:rFonts w:asciiTheme="majorBidi" w:eastAsia="Times New Roman" w:hAnsiTheme="majorBidi" w:cstheme="majorBidi"/>
          <w:sz w:val="24"/>
          <w:szCs w:val="24"/>
        </w:rPr>
        <w:t>This research addresses these gaps by developing a deep learning framework that is able to classify six different stages of Alzheimer's disease using MRI data, while incorporating techniques that handle data imbalance and improve early-stage detection.</w:t>
      </w:r>
    </w:p>
    <w:p w14:paraId="08B964F0" w14:textId="77777777" w:rsidR="009A6665" w:rsidRDefault="009A6665" w:rsidP="009A6665">
      <w:pPr>
        <w:rPr>
          <w:rFonts w:asciiTheme="majorBidi" w:eastAsia="Times New Roman" w:hAnsiTheme="majorBidi" w:cstheme="majorBidi"/>
          <w:sz w:val="24"/>
          <w:szCs w:val="24"/>
        </w:rPr>
      </w:pPr>
    </w:p>
    <w:p w14:paraId="4DDD4F32" w14:textId="77777777" w:rsidR="009A6665" w:rsidRPr="00C259CA" w:rsidRDefault="009A6665" w:rsidP="009A6665">
      <w:pPr>
        <w:rPr>
          <w:rFonts w:asciiTheme="majorBidi" w:eastAsia="Times New Roman" w:hAnsiTheme="majorBidi" w:cstheme="majorBidi"/>
          <w:sz w:val="24"/>
          <w:szCs w:val="24"/>
        </w:rPr>
      </w:pPr>
    </w:p>
    <w:p w14:paraId="0583D977" w14:textId="14683809" w:rsidR="00204BEA" w:rsidRPr="009A6665" w:rsidRDefault="00204BEA" w:rsidP="009A6665">
      <w:pPr>
        <w:rPr>
          <w:rFonts w:asciiTheme="majorBidi" w:hAnsiTheme="majorBidi" w:cstheme="majorBidi"/>
          <w:b/>
          <w:bCs/>
          <w:sz w:val="32"/>
          <w:szCs w:val="32"/>
        </w:rPr>
      </w:pPr>
      <w:r w:rsidRPr="009A6665">
        <w:rPr>
          <w:rFonts w:asciiTheme="majorBidi" w:hAnsiTheme="majorBidi" w:cstheme="majorBidi"/>
          <w:b/>
          <w:bCs/>
          <w:sz w:val="32"/>
          <w:szCs w:val="32"/>
        </w:rPr>
        <w:lastRenderedPageBreak/>
        <w:t>1.2 Research Objectives</w:t>
      </w:r>
    </w:p>
    <w:p w14:paraId="0E43F049" w14:textId="7D3A7334"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The main goal of this study is to develop a robust and efficient deep learning model for the classification of Alzheimer's disease into six progressive stages:</w:t>
      </w:r>
    </w:p>
    <w:p w14:paraId="615485DE" w14:textId="46628C19"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CN, SMC, EMCI, MCI, LMCI, and AD.</w:t>
      </w:r>
    </w:p>
    <w:p w14:paraId="60B97662" w14:textId="4DA57ED0"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It does so by focusing on the attainment of the following objectives:</w:t>
      </w:r>
    </w:p>
    <w:p w14:paraId="71CBA740" w14:textId="60FEC255" w:rsidR="00204BEA" w:rsidRPr="009A6665" w:rsidRDefault="00204BEA" w:rsidP="009A6665">
      <w:pPr>
        <w:rPr>
          <w:rFonts w:asciiTheme="majorBidi" w:hAnsiTheme="majorBidi" w:cstheme="majorBidi"/>
          <w:b/>
          <w:bCs/>
          <w:sz w:val="24"/>
          <w:szCs w:val="24"/>
        </w:rPr>
      </w:pPr>
      <w:r w:rsidRPr="009A6665">
        <w:rPr>
          <w:rFonts w:asciiTheme="majorBidi" w:hAnsiTheme="majorBidi" w:cstheme="majorBidi"/>
          <w:b/>
          <w:bCs/>
          <w:sz w:val="24"/>
          <w:szCs w:val="24"/>
        </w:rPr>
        <w:t>1-Develop a Multi-Stage Classification Model</w:t>
      </w:r>
    </w:p>
    <w:p w14:paraId="161F8E39" w14:textId="27B5CA1B"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Passing from binary or three-class systems to six detailed stages classification.</w:t>
      </w:r>
    </w:p>
    <w:p w14:paraId="35C13F11" w14:textId="0417446E" w:rsidR="00204BEA" w:rsidRPr="009A6665" w:rsidRDefault="00204BEA" w:rsidP="009A6665">
      <w:pPr>
        <w:rPr>
          <w:rFonts w:asciiTheme="majorBidi" w:hAnsiTheme="majorBidi" w:cstheme="majorBidi"/>
          <w:b/>
          <w:bCs/>
          <w:sz w:val="24"/>
          <w:szCs w:val="24"/>
        </w:rPr>
      </w:pPr>
      <w:r w:rsidRPr="009A6665">
        <w:rPr>
          <w:rFonts w:asciiTheme="majorBidi" w:hAnsiTheme="majorBidi" w:cstheme="majorBidi"/>
          <w:b/>
          <w:bCs/>
          <w:sz w:val="24"/>
          <w:szCs w:val="24"/>
        </w:rPr>
        <w:t>2-Design a Customized CNN-Based Architecture</w:t>
      </w:r>
    </w:p>
    <w:p w14:paraId="17AE2B28" w14:textId="0BA8E28B"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Incorporate some elements from recent research, such as:</w:t>
      </w:r>
    </w:p>
    <w:p w14:paraId="7C494E4C" w14:textId="690792E9"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Residual blocks</w:t>
      </w:r>
    </w:p>
    <w:p w14:paraId="76D2DE69" w14:textId="629BD91F"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Attention mechanisms</w:t>
      </w:r>
    </w:p>
    <w:p w14:paraId="50200DBC" w14:textId="0FE56A5C"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Transformer modules</w:t>
      </w:r>
    </w:p>
    <w:p w14:paraId="58CDEEC9" w14:textId="6F2DF4B4"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Multi-modality fusion</w:t>
      </w:r>
    </w:p>
    <w:p w14:paraId="3263D88A" w14:textId="5111A0D0" w:rsidR="00204BEA" w:rsidRPr="009A6665" w:rsidRDefault="00204BEA" w:rsidP="009A6665">
      <w:pPr>
        <w:rPr>
          <w:rFonts w:asciiTheme="majorBidi" w:hAnsiTheme="majorBidi" w:cstheme="majorBidi"/>
          <w:b/>
          <w:bCs/>
          <w:sz w:val="24"/>
          <w:szCs w:val="24"/>
        </w:rPr>
      </w:pPr>
      <w:r w:rsidRPr="009A6665">
        <w:rPr>
          <w:rFonts w:asciiTheme="majorBidi" w:hAnsiTheme="majorBidi" w:cstheme="majorBidi"/>
          <w:b/>
          <w:bCs/>
          <w:sz w:val="24"/>
          <w:szCs w:val="24"/>
        </w:rPr>
        <w:t>3-Handle Class Imbalance Using Robust Techniques</w:t>
      </w:r>
    </w:p>
    <w:p w14:paraId="5CABE322" w14:textId="2C533C7B"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Including:</w:t>
      </w:r>
    </w:p>
    <w:p w14:paraId="208D146D" w14:textId="10440A43"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Class weighting</w:t>
      </w:r>
    </w:p>
    <w:p w14:paraId="6613283A" w14:textId="1D4A5C12"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Oversampling</w:t>
      </w:r>
    </w:p>
    <w:p w14:paraId="4AFC4DAC" w14:textId="48BAED10"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Targeted data augmentation</w:t>
      </w:r>
    </w:p>
    <w:p w14:paraId="4B76DAF6" w14:textId="46256670"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Balanced loss functions</w:t>
      </w:r>
    </w:p>
    <w:p w14:paraId="05040BBD" w14:textId="23D7B88C" w:rsidR="00204BEA" w:rsidRPr="009A6665" w:rsidRDefault="00204BEA" w:rsidP="009A6665">
      <w:pPr>
        <w:rPr>
          <w:rFonts w:asciiTheme="majorBidi" w:hAnsiTheme="majorBidi" w:cstheme="majorBidi"/>
          <w:b/>
          <w:bCs/>
          <w:sz w:val="24"/>
          <w:szCs w:val="24"/>
        </w:rPr>
      </w:pPr>
      <w:r w:rsidRPr="009A6665">
        <w:rPr>
          <w:rFonts w:asciiTheme="majorBidi" w:hAnsiTheme="majorBidi" w:cstheme="majorBidi"/>
          <w:b/>
          <w:bCs/>
          <w:sz w:val="24"/>
          <w:szCs w:val="24"/>
        </w:rPr>
        <w:t>4-Achieve High Diagnostic Accuracy</w:t>
      </w:r>
    </w:p>
    <w:p w14:paraId="0742F4A8" w14:textId="77777777" w:rsidR="00204BEA" w:rsidRPr="00C259CA" w:rsidRDefault="00204BEA" w:rsidP="00204BEA">
      <w:pPr>
        <w:rPr>
          <w:rFonts w:asciiTheme="majorBidi" w:hAnsiTheme="majorBidi" w:cstheme="majorBidi"/>
          <w:sz w:val="24"/>
          <w:szCs w:val="24"/>
        </w:rPr>
      </w:pPr>
      <w:r w:rsidRPr="00C259CA">
        <w:rPr>
          <w:rFonts w:asciiTheme="majorBidi" w:hAnsiTheme="majorBidi" w:cstheme="majorBidi"/>
          <w:sz w:val="24"/>
          <w:szCs w:val="24"/>
        </w:rPr>
        <w:t>Measuring performance using accuracy, sensitivity, specificity, AUC, and F1-score.</w:t>
      </w:r>
    </w:p>
    <w:p w14:paraId="43D86C69" w14:textId="26A9142C" w:rsidR="00204BEA" w:rsidRPr="009A6665" w:rsidRDefault="00204BEA" w:rsidP="009A6665">
      <w:pPr>
        <w:rPr>
          <w:rFonts w:asciiTheme="majorBidi" w:hAnsiTheme="majorBidi" w:cstheme="majorBidi"/>
          <w:b/>
          <w:bCs/>
          <w:sz w:val="24"/>
          <w:szCs w:val="24"/>
        </w:rPr>
      </w:pPr>
      <w:r w:rsidRPr="009A6665">
        <w:rPr>
          <w:rFonts w:asciiTheme="majorBidi" w:hAnsiTheme="majorBidi" w:cstheme="majorBidi"/>
          <w:b/>
          <w:bCs/>
          <w:sz w:val="24"/>
          <w:szCs w:val="24"/>
        </w:rPr>
        <w:t>5-Ensure Model Generalization</w:t>
      </w:r>
      <w:r w:rsidR="009A6665">
        <w:rPr>
          <w:rFonts w:asciiTheme="majorBidi" w:hAnsiTheme="majorBidi" w:cstheme="majorBidi"/>
          <w:b/>
          <w:bCs/>
          <w:sz w:val="24"/>
          <w:szCs w:val="24"/>
        </w:rPr>
        <w:t>\</w:t>
      </w:r>
    </w:p>
    <w:p w14:paraId="50C38018" w14:textId="772D7CF9" w:rsidR="00204BEA" w:rsidRDefault="00204BEA" w:rsidP="009A6665">
      <w:pPr>
        <w:rPr>
          <w:rFonts w:asciiTheme="majorBidi" w:hAnsiTheme="majorBidi" w:cstheme="majorBidi"/>
          <w:sz w:val="24"/>
          <w:szCs w:val="24"/>
        </w:rPr>
      </w:pPr>
      <w:r w:rsidRPr="00C259CA">
        <w:rPr>
          <w:rFonts w:asciiTheme="majorBidi" w:hAnsiTheme="majorBidi" w:cstheme="majorBidi"/>
          <w:sz w:val="24"/>
          <w:szCs w:val="24"/>
        </w:rPr>
        <w:t>Using cross-validation, regularization, and careful train–test procedures to avoid overfitting.</w:t>
      </w:r>
    </w:p>
    <w:p w14:paraId="27204608" w14:textId="77777777" w:rsidR="009A6665" w:rsidRPr="00C259CA" w:rsidRDefault="009A6665" w:rsidP="009A6665">
      <w:pPr>
        <w:rPr>
          <w:rFonts w:asciiTheme="majorBidi" w:hAnsiTheme="majorBidi" w:cstheme="majorBidi"/>
          <w:sz w:val="24"/>
          <w:szCs w:val="24"/>
        </w:rPr>
      </w:pPr>
    </w:p>
    <w:p w14:paraId="1EE4D6AF" w14:textId="6D0BC265" w:rsidR="00204BEA" w:rsidRPr="009A6665" w:rsidRDefault="00204BEA" w:rsidP="009A6665">
      <w:pPr>
        <w:rPr>
          <w:rFonts w:asciiTheme="majorBidi" w:hAnsiTheme="majorBidi" w:cstheme="majorBidi"/>
          <w:b/>
          <w:bCs/>
          <w:sz w:val="32"/>
          <w:szCs w:val="32"/>
        </w:rPr>
      </w:pPr>
      <w:r w:rsidRPr="009A6665">
        <w:rPr>
          <w:rFonts w:asciiTheme="majorBidi" w:hAnsiTheme="majorBidi" w:cstheme="majorBidi"/>
          <w:b/>
          <w:bCs/>
          <w:sz w:val="32"/>
          <w:szCs w:val="32"/>
        </w:rPr>
        <w:t>1.3 Scientific Contribution (Novelty)</w:t>
      </w:r>
    </w:p>
    <w:p w14:paraId="19EAE26E" w14:textId="21DEEBC9" w:rsidR="00204BEA" w:rsidRPr="00C259CA" w:rsidRDefault="00204BEA" w:rsidP="00204BEA">
      <w:pPr>
        <w:rPr>
          <w:rFonts w:asciiTheme="majorBidi" w:hAnsiTheme="majorBidi" w:cstheme="majorBidi"/>
          <w:sz w:val="24"/>
          <w:szCs w:val="24"/>
        </w:rPr>
      </w:pPr>
      <w:r w:rsidRPr="00C259CA">
        <w:rPr>
          <w:rFonts w:asciiTheme="majorBidi" w:hAnsiTheme="majorBidi" w:cstheme="majorBidi"/>
          <w:sz w:val="24"/>
          <w:szCs w:val="24"/>
        </w:rPr>
        <w:t xml:space="preserve">This study makes several important contributions: 1-Full Six-Stage Classification While most previous studies focused on 2–3 stages, the current research covers the whole course of Alzheimer’s disease. 2. Integration of Insights from Eight State-of-the-Art Studies Model design embeds lessons learned from research involving: CNN + Attention, residual learning, multi-label </w:t>
      </w:r>
      <w:proofErr w:type="spellStart"/>
      <w:r w:rsidRPr="00C259CA">
        <w:rPr>
          <w:rFonts w:asciiTheme="majorBidi" w:hAnsiTheme="majorBidi" w:cstheme="majorBidi"/>
          <w:sz w:val="24"/>
          <w:szCs w:val="24"/>
        </w:rPr>
        <w:t>rs</w:t>
      </w:r>
      <w:proofErr w:type="spellEnd"/>
      <w:r w:rsidRPr="00C259CA">
        <w:rPr>
          <w:rFonts w:asciiTheme="majorBidi" w:hAnsiTheme="majorBidi" w:cstheme="majorBidi"/>
          <w:sz w:val="24"/>
          <w:szCs w:val="24"/>
        </w:rPr>
        <w:t xml:space="preserve">-fMRI analysis, joint CNN–Transformer architectures, multimodal MRI fusion, 3D-CNNs, and </w:t>
      </w:r>
      <w:r w:rsidRPr="00C259CA">
        <w:rPr>
          <w:rFonts w:asciiTheme="majorBidi" w:hAnsiTheme="majorBidi" w:cstheme="majorBidi"/>
          <w:sz w:val="24"/>
          <w:szCs w:val="24"/>
        </w:rPr>
        <w:lastRenderedPageBreak/>
        <w:t>autoencoders. 3-A Balanced Approach to Imbalanced Data Instead of avoiding early-stage classification, this work directly addresses imbalance using advanced methods. 4-Focus on the Most Difficult and Important Stages. Especially tuning the model for the distinction of EMCI, MCI, and LMCI. 5-A Practical Diagnostic Pipeline The outcome is a comprehensive classification scheme with the potential to support actual clinical decision-making.</w:t>
      </w:r>
    </w:p>
    <w:p w14:paraId="2A5DEF70" w14:textId="70B7705B" w:rsidR="00204BEA" w:rsidRPr="00C259CA" w:rsidRDefault="00204BEA" w:rsidP="00204BEA">
      <w:pPr>
        <w:rPr>
          <w:rFonts w:asciiTheme="majorBidi" w:hAnsiTheme="majorBidi" w:cstheme="majorBidi"/>
          <w:sz w:val="24"/>
          <w:szCs w:val="24"/>
        </w:rPr>
      </w:pPr>
    </w:p>
    <w:p w14:paraId="68617E48" w14:textId="292C32CD" w:rsidR="00204BEA" w:rsidRPr="009A6665" w:rsidRDefault="00204BEA" w:rsidP="009A6665">
      <w:pPr>
        <w:rPr>
          <w:rFonts w:asciiTheme="majorBidi" w:hAnsiTheme="majorBidi" w:cstheme="majorBidi"/>
          <w:b/>
          <w:bCs/>
          <w:sz w:val="32"/>
          <w:szCs w:val="32"/>
        </w:rPr>
      </w:pPr>
      <w:r w:rsidRPr="009A6665">
        <w:rPr>
          <w:rFonts w:asciiTheme="majorBidi" w:hAnsiTheme="majorBidi" w:cstheme="majorBidi"/>
          <w:b/>
          <w:bCs/>
          <w:sz w:val="32"/>
          <w:szCs w:val="32"/>
        </w:rPr>
        <w:t>1.4 Thesis Structure</w:t>
      </w:r>
    </w:p>
    <w:p w14:paraId="67DA72CB" w14:textId="1FA5B6B2"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The structure of this thesis is organized as follows:</w:t>
      </w:r>
    </w:p>
    <w:p w14:paraId="4A589F05" w14:textId="335E846F" w:rsidR="00204BEA" w:rsidRPr="009A6665" w:rsidRDefault="00204BEA" w:rsidP="009A6665">
      <w:pPr>
        <w:rPr>
          <w:rFonts w:asciiTheme="majorBidi" w:hAnsiTheme="majorBidi" w:cstheme="majorBidi"/>
          <w:b/>
          <w:bCs/>
          <w:sz w:val="24"/>
          <w:szCs w:val="24"/>
        </w:rPr>
      </w:pPr>
      <w:r w:rsidRPr="009A6665">
        <w:rPr>
          <w:rFonts w:asciiTheme="majorBidi" w:hAnsiTheme="majorBidi" w:cstheme="majorBidi"/>
          <w:b/>
          <w:bCs/>
          <w:sz w:val="24"/>
          <w:szCs w:val="24"/>
        </w:rPr>
        <w:t>Chapter 1: Introduction</w:t>
      </w:r>
    </w:p>
    <w:p w14:paraId="60153E1A" w14:textId="4C0B71E3"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Presents background, problem definition, objectives, and contributions.</w:t>
      </w:r>
    </w:p>
    <w:p w14:paraId="4E904C77" w14:textId="6E1CE9F4" w:rsidR="00204BEA" w:rsidRPr="009A6665" w:rsidRDefault="00204BEA" w:rsidP="009A6665">
      <w:pPr>
        <w:rPr>
          <w:rFonts w:asciiTheme="majorBidi" w:hAnsiTheme="majorBidi" w:cstheme="majorBidi"/>
          <w:b/>
          <w:bCs/>
          <w:sz w:val="24"/>
          <w:szCs w:val="24"/>
        </w:rPr>
      </w:pPr>
      <w:r w:rsidRPr="009A6665">
        <w:rPr>
          <w:rFonts w:asciiTheme="majorBidi" w:hAnsiTheme="majorBidi" w:cstheme="majorBidi"/>
          <w:b/>
          <w:bCs/>
          <w:sz w:val="24"/>
          <w:szCs w:val="24"/>
        </w:rPr>
        <w:t>Chapter 2: Literature Review</w:t>
      </w:r>
    </w:p>
    <w:p w14:paraId="70E6E891" w14:textId="66482355" w:rsidR="00204BEA" w:rsidRPr="00C259CA" w:rsidRDefault="00204BEA" w:rsidP="009A6665">
      <w:pPr>
        <w:rPr>
          <w:rFonts w:asciiTheme="majorBidi" w:hAnsiTheme="majorBidi" w:cstheme="majorBidi"/>
          <w:sz w:val="24"/>
          <w:szCs w:val="24"/>
        </w:rPr>
      </w:pPr>
      <w:r w:rsidRPr="00C259CA">
        <w:rPr>
          <w:rFonts w:asciiTheme="majorBidi" w:hAnsiTheme="majorBidi" w:cstheme="majorBidi"/>
          <w:sz w:val="24"/>
          <w:szCs w:val="24"/>
        </w:rPr>
        <w:t xml:space="preserve">Summarizes findings from eight major research papers across CNNs, Transformers, multimodal MRI, </w:t>
      </w:r>
      <w:proofErr w:type="spellStart"/>
      <w:r w:rsidRPr="00C259CA">
        <w:rPr>
          <w:rFonts w:asciiTheme="majorBidi" w:hAnsiTheme="majorBidi" w:cstheme="majorBidi"/>
          <w:sz w:val="24"/>
          <w:szCs w:val="24"/>
        </w:rPr>
        <w:t>rs</w:t>
      </w:r>
      <w:proofErr w:type="spellEnd"/>
      <w:r w:rsidRPr="00C259CA">
        <w:rPr>
          <w:rFonts w:asciiTheme="majorBidi" w:hAnsiTheme="majorBidi" w:cstheme="majorBidi"/>
          <w:sz w:val="24"/>
          <w:szCs w:val="24"/>
        </w:rPr>
        <w:t>-fMRI, and residual-based architectures.</w:t>
      </w:r>
    </w:p>
    <w:p w14:paraId="542D4CCC" w14:textId="78807115" w:rsidR="00204BEA" w:rsidRPr="009A6665" w:rsidRDefault="00204BEA" w:rsidP="009A6665">
      <w:pPr>
        <w:rPr>
          <w:rFonts w:asciiTheme="majorBidi" w:hAnsiTheme="majorBidi" w:cstheme="majorBidi"/>
          <w:b/>
          <w:bCs/>
          <w:sz w:val="24"/>
          <w:szCs w:val="24"/>
        </w:rPr>
      </w:pPr>
      <w:r w:rsidRPr="009A6665">
        <w:rPr>
          <w:rFonts w:asciiTheme="majorBidi" w:hAnsiTheme="majorBidi" w:cstheme="majorBidi"/>
          <w:b/>
          <w:bCs/>
          <w:sz w:val="24"/>
          <w:szCs w:val="24"/>
        </w:rPr>
        <w:t>Chapter 3: Methodology</w:t>
      </w:r>
    </w:p>
    <w:p w14:paraId="273D3727" w14:textId="77777777" w:rsidR="00971C0C" w:rsidRPr="00C259CA" w:rsidRDefault="00204BEA" w:rsidP="00204BEA">
      <w:pPr>
        <w:rPr>
          <w:rFonts w:asciiTheme="majorBidi" w:hAnsiTheme="majorBidi" w:cstheme="majorBidi"/>
          <w:sz w:val="24"/>
          <w:szCs w:val="24"/>
        </w:rPr>
      </w:pPr>
      <w:r w:rsidRPr="00C259CA">
        <w:rPr>
          <w:rFonts w:asciiTheme="majorBidi" w:hAnsiTheme="majorBidi" w:cstheme="majorBidi"/>
          <w:sz w:val="24"/>
          <w:szCs w:val="24"/>
        </w:rPr>
        <w:t>Describes datasets used, preprocessing, model design, and imbalance handling methods.</w:t>
      </w:r>
    </w:p>
    <w:p w14:paraId="3BF87090" w14:textId="77777777" w:rsidR="00971C0C" w:rsidRPr="009A6665" w:rsidRDefault="00204BEA" w:rsidP="00204BEA">
      <w:pPr>
        <w:rPr>
          <w:rFonts w:asciiTheme="majorBidi" w:hAnsiTheme="majorBidi" w:cstheme="majorBidi"/>
          <w:b/>
          <w:bCs/>
          <w:sz w:val="24"/>
          <w:szCs w:val="24"/>
        </w:rPr>
      </w:pPr>
      <w:r w:rsidRPr="009A6665">
        <w:rPr>
          <w:rFonts w:asciiTheme="majorBidi" w:hAnsiTheme="majorBidi" w:cstheme="majorBidi"/>
          <w:b/>
          <w:bCs/>
          <w:sz w:val="24"/>
          <w:szCs w:val="24"/>
        </w:rPr>
        <w:t xml:space="preserve"> Chapter 4: </w:t>
      </w:r>
    </w:p>
    <w:p w14:paraId="120DA6E3" w14:textId="77777777" w:rsidR="009A6665" w:rsidRDefault="00204BEA" w:rsidP="00204BEA">
      <w:pPr>
        <w:rPr>
          <w:rFonts w:asciiTheme="majorBidi" w:hAnsiTheme="majorBidi" w:cstheme="majorBidi"/>
          <w:sz w:val="24"/>
          <w:szCs w:val="24"/>
        </w:rPr>
      </w:pPr>
      <w:r w:rsidRPr="00C259CA">
        <w:rPr>
          <w:rFonts w:asciiTheme="majorBidi" w:hAnsiTheme="majorBidi" w:cstheme="majorBidi"/>
          <w:sz w:val="24"/>
          <w:szCs w:val="24"/>
        </w:rPr>
        <w:t>Experiments and Results Explains model training, evaluation metrics, and comparison to existing work.</w:t>
      </w:r>
    </w:p>
    <w:p w14:paraId="209AB305" w14:textId="727F2079" w:rsidR="00971C0C" w:rsidRPr="009A6665" w:rsidRDefault="00204BEA" w:rsidP="00204BEA">
      <w:pPr>
        <w:rPr>
          <w:rFonts w:asciiTheme="majorBidi" w:hAnsiTheme="majorBidi" w:cstheme="majorBidi"/>
          <w:b/>
          <w:bCs/>
          <w:sz w:val="24"/>
          <w:szCs w:val="24"/>
        </w:rPr>
      </w:pPr>
      <w:r w:rsidRPr="009A6665">
        <w:rPr>
          <w:rFonts w:asciiTheme="majorBidi" w:hAnsiTheme="majorBidi" w:cstheme="majorBidi"/>
          <w:b/>
          <w:bCs/>
          <w:sz w:val="24"/>
          <w:szCs w:val="24"/>
        </w:rPr>
        <w:t xml:space="preserve"> Chapter 5: </w:t>
      </w:r>
    </w:p>
    <w:p w14:paraId="043E6C90" w14:textId="77777777" w:rsidR="00971C0C" w:rsidRPr="00C259CA" w:rsidRDefault="00204BEA" w:rsidP="00204BEA">
      <w:pPr>
        <w:rPr>
          <w:rFonts w:asciiTheme="majorBidi" w:hAnsiTheme="majorBidi" w:cstheme="majorBidi"/>
          <w:sz w:val="24"/>
          <w:szCs w:val="24"/>
        </w:rPr>
      </w:pPr>
      <w:r w:rsidRPr="00C259CA">
        <w:rPr>
          <w:rFonts w:asciiTheme="majorBidi" w:hAnsiTheme="majorBidi" w:cstheme="majorBidi"/>
          <w:sz w:val="24"/>
          <w:szCs w:val="24"/>
        </w:rPr>
        <w:t xml:space="preserve">Discussion Interprets the results, points out limitations, and links findings to the broader AD research landscape. </w:t>
      </w:r>
    </w:p>
    <w:p w14:paraId="4BDB1336" w14:textId="2E7CC92C" w:rsidR="00971C0C" w:rsidRPr="009A6665" w:rsidRDefault="00204BEA" w:rsidP="00204BEA">
      <w:pPr>
        <w:rPr>
          <w:rFonts w:asciiTheme="majorBidi" w:hAnsiTheme="majorBidi" w:cstheme="majorBidi"/>
          <w:b/>
          <w:bCs/>
          <w:sz w:val="24"/>
          <w:szCs w:val="24"/>
        </w:rPr>
      </w:pPr>
      <w:r w:rsidRPr="009A6665">
        <w:rPr>
          <w:rFonts w:asciiTheme="majorBidi" w:hAnsiTheme="majorBidi" w:cstheme="majorBidi"/>
          <w:b/>
          <w:bCs/>
          <w:sz w:val="24"/>
          <w:szCs w:val="24"/>
        </w:rPr>
        <w:t xml:space="preserve">Chapter 6: </w:t>
      </w:r>
    </w:p>
    <w:p w14:paraId="2C4A411E" w14:textId="24C68663" w:rsidR="00204BEA" w:rsidRDefault="00204BEA" w:rsidP="00204BEA">
      <w:pPr>
        <w:rPr>
          <w:rFonts w:asciiTheme="majorBidi" w:hAnsiTheme="majorBidi" w:cstheme="majorBidi"/>
          <w:sz w:val="24"/>
          <w:szCs w:val="24"/>
          <w:rtl/>
          <w:lang w:bidi="ar-EG"/>
        </w:rPr>
      </w:pPr>
      <w:r w:rsidRPr="00C259CA">
        <w:rPr>
          <w:rFonts w:asciiTheme="majorBidi" w:hAnsiTheme="majorBidi" w:cstheme="majorBidi"/>
          <w:sz w:val="24"/>
          <w:szCs w:val="24"/>
        </w:rPr>
        <w:t>Conclusion and Future Work Summarizes key contributions and proposes directions for continued development.</w:t>
      </w:r>
    </w:p>
    <w:p w14:paraId="6F1E58EE" w14:textId="7A46A1E9" w:rsidR="00B12EE8" w:rsidRDefault="00B12EE8" w:rsidP="00204BEA">
      <w:pPr>
        <w:rPr>
          <w:rFonts w:asciiTheme="majorBidi" w:hAnsiTheme="majorBidi" w:cstheme="majorBidi"/>
          <w:sz w:val="24"/>
          <w:szCs w:val="24"/>
          <w:rtl/>
          <w:lang w:bidi="ar-EG"/>
        </w:rPr>
      </w:pPr>
    </w:p>
    <w:p w14:paraId="02BE66CD" w14:textId="5D7A8363" w:rsidR="00B12EE8" w:rsidRDefault="00B12EE8" w:rsidP="00204BEA">
      <w:pPr>
        <w:rPr>
          <w:rFonts w:asciiTheme="majorBidi" w:hAnsiTheme="majorBidi" w:cstheme="majorBidi"/>
          <w:sz w:val="24"/>
          <w:szCs w:val="24"/>
          <w:rtl/>
          <w:lang w:bidi="ar-EG"/>
        </w:rPr>
      </w:pPr>
    </w:p>
    <w:p w14:paraId="400F60A8" w14:textId="28FBE8E5" w:rsidR="00B12EE8" w:rsidRDefault="00B12EE8" w:rsidP="00204BEA">
      <w:pPr>
        <w:rPr>
          <w:rFonts w:asciiTheme="majorBidi" w:hAnsiTheme="majorBidi" w:cstheme="majorBidi"/>
          <w:sz w:val="24"/>
          <w:szCs w:val="24"/>
          <w:rtl/>
          <w:lang w:bidi="ar-EG"/>
        </w:rPr>
      </w:pPr>
    </w:p>
    <w:p w14:paraId="63226731" w14:textId="39DDA003" w:rsidR="00B12EE8" w:rsidRDefault="00B12EE8" w:rsidP="00204BEA">
      <w:pPr>
        <w:rPr>
          <w:rFonts w:asciiTheme="majorBidi" w:hAnsiTheme="majorBidi" w:cstheme="majorBidi"/>
          <w:sz w:val="24"/>
          <w:szCs w:val="24"/>
          <w:rtl/>
          <w:lang w:bidi="ar-EG"/>
        </w:rPr>
      </w:pPr>
    </w:p>
    <w:p w14:paraId="06506B6F" w14:textId="56363AB8" w:rsidR="00B12EE8" w:rsidRDefault="00B12EE8" w:rsidP="00204BEA">
      <w:pPr>
        <w:rPr>
          <w:rFonts w:asciiTheme="majorBidi" w:hAnsiTheme="majorBidi" w:cstheme="majorBidi"/>
          <w:sz w:val="24"/>
          <w:szCs w:val="24"/>
          <w:rtl/>
          <w:lang w:bidi="ar-EG"/>
        </w:rPr>
      </w:pPr>
    </w:p>
    <w:p w14:paraId="797783ED" w14:textId="790D0831" w:rsidR="00B12EE8" w:rsidRDefault="00B12EE8" w:rsidP="00204BEA">
      <w:pPr>
        <w:rPr>
          <w:rFonts w:asciiTheme="majorBidi" w:hAnsiTheme="majorBidi" w:cstheme="majorBidi"/>
          <w:sz w:val="24"/>
          <w:szCs w:val="24"/>
          <w:rtl/>
          <w:lang w:bidi="ar-EG"/>
        </w:rPr>
      </w:pPr>
    </w:p>
    <w:p w14:paraId="04002BA0" w14:textId="15965B4A" w:rsidR="00B12EE8" w:rsidRDefault="00B12EE8" w:rsidP="00204BEA">
      <w:pPr>
        <w:rPr>
          <w:rFonts w:asciiTheme="majorBidi" w:hAnsiTheme="majorBidi" w:cstheme="majorBidi"/>
          <w:sz w:val="24"/>
          <w:szCs w:val="24"/>
          <w:rtl/>
          <w:lang w:bidi="ar-EG"/>
        </w:rPr>
      </w:pPr>
    </w:p>
    <w:p w14:paraId="35698BE1" w14:textId="29A1FFED" w:rsidR="00B12EE8" w:rsidRPr="00B12EE8" w:rsidRDefault="00B12EE8" w:rsidP="00B12EE8">
      <w:pPr>
        <w:rPr>
          <w:rFonts w:asciiTheme="majorBidi" w:hAnsiTheme="majorBidi" w:cstheme="majorBidi"/>
          <w:b/>
          <w:bCs/>
          <w:sz w:val="40"/>
          <w:szCs w:val="40"/>
          <w:lang w:bidi="ar-EG"/>
        </w:rPr>
      </w:pPr>
      <w:r w:rsidRPr="00B12EE8">
        <w:rPr>
          <w:rFonts w:asciiTheme="majorBidi" w:hAnsiTheme="majorBidi" w:cstheme="majorBidi"/>
          <w:b/>
          <w:bCs/>
          <w:sz w:val="40"/>
          <w:szCs w:val="40"/>
          <w:lang w:bidi="ar-EG"/>
        </w:rPr>
        <w:lastRenderedPageBreak/>
        <w:t xml:space="preserve">Chapter 2 </w:t>
      </w:r>
    </w:p>
    <w:p w14:paraId="46E3DD1F" w14:textId="4A34C800" w:rsidR="00B12EE8" w:rsidRPr="00B12EE8" w:rsidRDefault="00B12EE8" w:rsidP="00B12EE8">
      <w:pPr>
        <w:rPr>
          <w:rFonts w:asciiTheme="majorBidi" w:hAnsiTheme="majorBidi" w:cstheme="majorBidi"/>
          <w:b/>
          <w:bCs/>
          <w:sz w:val="36"/>
          <w:szCs w:val="36"/>
          <w:lang w:bidi="ar-EG"/>
        </w:rPr>
      </w:pPr>
      <w:r w:rsidRPr="00B12EE8">
        <w:rPr>
          <w:rFonts w:asciiTheme="majorBidi" w:hAnsiTheme="majorBidi" w:cstheme="majorBidi"/>
          <w:b/>
          <w:bCs/>
          <w:sz w:val="36"/>
          <w:szCs w:val="36"/>
          <w:lang w:bidi="ar-EG"/>
        </w:rPr>
        <w:t>Overview</w:t>
      </w:r>
    </w:p>
    <w:p w14:paraId="7184784D" w14:textId="3BAC299F" w:rsidR="00B12EE8" w:rsidRPr="00B12EE8" w:rsidRDefault="00B12EE8" w:rsidP="00B12EE8">
      <w:pPr>
        <w:rPr>
          <w:rFonts w:asciiTheme="majorBidi" w:hAnsiTheme="majorBidi" w:cstheme="majorBidi"/>
          <w:b/>
          <w:bCs/>
          <w:sz w:val="32"/>
          <w:szCs w:val="32"/>
          <w:lang w:bidi="ar-EG"/>
        </w:rPr>
      </w:pPr>
      <w:r w:rsidRPr="00B12EE8">
        <w:rPr>
          <w:rFonts w:asciiTheme="majorBidi" w:hAnsiTheme="majorBidi" w:cstheme="majorBidi"/>
          <w:b/>
          <w:bCs/>
          <w:sz w:val="32"/>
          <w:szCs w:val="32"/>
          <w:lang w:bidi="ar-EG"/>
        </w:rPr>
        <w:t>2.1 Overview of Alzheimer’s Disease</w:t>
      </w:r>
    </w:p>
    <w:p w14:paraId="0CB22E7F" w14:textId="56C5917A"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Alzheimer’s disease is one of the most prevalent neurodegenerative conditions, characterized by a progressive loss of memory, cognitive functions, and activity-related skills. The condition takes a long time to develop from a mild state to a serious one that results in complete dependence on caregivers.</w:t>
      </w:r>
    </w:p>
    <w:p w14:paraId="2AAE6ACC" w14:textId="77777777"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Alzheimer's disease has multiple stages, which range from a stage called Cognitively Normal (CN), progressing to Subjective Memory Complaints (SMC), Early Mild Cognitive Impairment (EMCI), Late Mild Cognitive Impairment (LMCI), to Alzheimer's Disease (AD). The initial stages are the most difficult to diagnose because the changes that occur in the brain are extremely subtle.</w:t>
      </w:r>
    </w:p>
    <w:p w14:paraId="0043E879" w14:textId="77777777" w:rsidR="00B12EE8" w:rsidRPr="00B12EE8" w:rsidRDefault="00B12EE8" w:rsidP="00B12EE8">
      <w:pPr>
        <w:rPr>
          <w:rFonts w:asciiTheme="majorBidi" w:hAnsiTheme="majorBidi" w:cstheme="majorBidi"/>
          <w:sz w:val="24"/>
          <w:szCs w:val="24"/>
          <w:lang w:bidi="ar-EG"/>
        </w:rPr>
      </w:pPr>
    </w:p>
    <w:p w14:paraId="79472465" w14:textId="746AD18E" w:rsidR="00B12EE8" w:rsidRPr="00B12EE8" w:rsidRDefault="00B12EE8" w:rsidP="00B12EE8">
      <w:pPr>
        <w:rPr>
          <w:rFonts w:asciiTheme="majorBidi" w:hAnsiTheme="majorBidi" w:cstheme="majorBidi"/>
          <w:b/>
          <w:bCs/>
          <w:sz w:val="32"/>
          <w:szCs w:val="32"/>
          <w:lang w:bidi="ar-EG"/>
        </w:rPr>
      </w:pPr>
      <w:r w:rsidRPr="00B12EE8">
        <w:rPr>
          <w:rFonts w:asciiTheme="majorBidi" w:hAnsiTheme="majorBidi" w:cstheme="majorBidi"/>
          <w:b/>
          <w:bCs/>
          <w:sz w:val="32"/>
          <w:szCs w:val="32"/>
          <w:lang w:bidi="ar-EG"/>
        </w:rPr>
        <w:t>2.2 The Techniques</w:t>
      </w:r>
    </w:p>
    <w:p w14:paraId="3A44D390" w14:textId="40F6256E"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Neuroimaging procedures are extremely essential in the current process of Alzheimer’s disease identification, giving thorough information on both structural and functional aspects of the brain. The most used procedures belong to the following categories:</w:t>
      </w:r>
    </w:p>
    <w:p w14:paraId="0DA582C5" w14:textId="0EB946EF" w:rsidR="00B12EE8" w:rsidRPr="00B12EE8" w:rsidRDefault="00B12EE8" w:rsidP="00B12EE8">
      <w:pPr>
        <w:rPr>
          <w:rFonts w:asciiTheme="majorBidi" w:hAnsiTheme="majorBidi" w:cstheme="majorBidi"/>
          <w:b/>
          <w:bCs/>
          <w:sz w:val="24"/>
          <w:szCs w:val="24"/>
          <w:lang w:bidi="ar-EG"/>
        </w:rPr>
      </w:pPr>
      <w:r w:rsidRPr="00B12EE8">
        <w:rPr>
          <w:rFonts w:asciiTheme="majorBidi" w:hAnsiTheme="majorBidi" w:cstheme="majorBidi"/>
          <w:b/>
          <w:bCs/>
          <w:sz w:val="24"/>
          <w:szCs w:val="24"/>
          <w:lang w:bidi="ar-EG"/>
        </w:rPr>
        <w:t>Structural Magnetic Resonance Imaging (</w:t>
      </w:r>
      <w:proofErr w:type="spellStart"/>
      <w:r w:rsidRPr="00B12EE8">
        <w:rPr>
          <w:rFonts w:asciiTheme="majorBidi" w:hAnsiTheme="majorBidi" w:cstheme="majorBidi"/>
          <w:b/>
          <w:bCs/>
          <w:sz w:val="24"/>
          <w:szCs w:val="24"/>
          <w:lang w:bidi="ar-EG"/>
        </w:rPr>
        <w:t>sMRI</w:t>
      </w:r>
      <w:proofErr w:type="spellEnd"/>
      <w:r w:rsidRPr="00B12EE8">
        <w:rPr>
          <w:rFonts w:asciiTheme="majorBidi" w:hAnsiTheme="majorBidi" w:cstheme="majorBidi"/>
          <w:b/>
          <w:bCs/>
          <w:sz w:val="24"/>
          <w:szCs w:val="24"/>
          <w:lang w:bidi="ar-EG"/>
        </w:rPr>
        <w:t>):</w:t>
      </w:r>
    </w:p>
    <w:p w14:paraId="22FF07B9" w14:textId="74E2F61E"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Employed in identifying anatomical changes within the brain, for instance, hippocampal atrophy and cortical thinning.</w:t>
      </w:r>
    </w:p>
    <w:p w14:paraId="7731249E" w14:textId="4208DF0D" w:rsidR="00B12EE8" w:rsidRPr="00B12EE8" w:rsidRDefault="00B12EE8" w:rsidP="00B12EE8">
      <w:pPr>
        <w:rPr>
          <w:rFonts w:asciiTheme="majorBidi" w:hAnsiTheme="majorBidi" w:cstheme="majorBidi"/>
          <w:b/>
          <w:bCs/>
          <w:sz w:val="24"/>
          <w:szCs w:val="24"/>
          <w:lang w:bidi="ar-EG"/>
        </w:rPr>
      </w:pPr>
      <w:r w:rsidRPr="00B12EE8">
        <w:rPr>
          <w:rFonts w:asciiTheme="majorBidi" w:hAnsiTheme="majorBidi" w:cstheme="majorBidi"/>
          <w:b/>
          <w:bCs/>
          <w:sz w:val="24"/>
          <w:szCs w:val="24"/>
          <w:lang w:bidi="ar-EG"/>
        </w:rPr>
        <w:t>Functional Magnetic Resonance Imaging (fMRI):</w:t>
      </w:r>
    </w:p>
    <w:p w14:paraId="22A43ED0" w14:textId="6961BCD4"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It focuses on the measurement of brain activity, with a particular emphasis on the connection of different regions of the brain, especially in resting state fMRI.</w:t>
      </w:r>
    </w:p>
    <w:p w14:paraId="39452395" w14:textId="5291A6B1" w:rsidR="00B12EE8" w:rsidRPr="00B12EE8" w:rsidRDefault="00B12EE8" w:rsidP="00B12EE8">
      <w:pPr>
        <w:rPr>
          <w:rFonts w:asciiTheme="majorBidi" w:hAnsiTheme="majorBidi" w:cstheme="majorBidi"/>
          <w:b/>
          <w:bCs/>
          <w:sz w:val="24"/>
          <w:szCs w:val="24"/>
          <w:lang w:bidi="ar-EG"/>
        </w:rPr>
      </w:pPr>
      <w:r w:rsidRPr="00B12EE8">
        <w:rPr>
          <w:rFonts w:asciiTheme="majorBidi" w:hAnsiTheme="majorBidi" w:cstheme="majorBidi"/>
          <w:b/>
          <w:bCs/>
          <w:sz w:val="24"/>
          <w:szCs w:val="24"/>
          <w:lang w:bidi="ar-EG"/>
        </w:rPr>
        <w:t>Positron Emission Tomography (PET):</w:t>
      </w:r>
    </w:p>
    <w:p w14:paraId="4E22F723" w14:textId="58A87F22"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Offers metabolic details, capable of identifying amyloid beta deposition, which is a significant biomarker for Alzheimer’s disease.</w:t>
      </w:r>
    </w:p>
    <w:p w14:paraId="2E6FD7D4" w14:textId="77777777"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The modalities produce large amounts of highly complicated data that require sophisticated computational models for proper analysis.</w:t>
      </w:r>
    </w:p>
    <w:p w14:paraId="13B798E4" w14:textId="5322315D" w:rsidR="00B12EE8" w:rsidRDefault="00B12EE8" w:rsidP="00B12EE8">
      <w:pPr>
        <w:rPr>
          <w:rFonts w:asciiTheme="majorBidi" w:hAnsiTheme="majorBidi" w:cstheme="majorBidi"/>
          <w:sz w:val="24"/>
          <w:szCs w:val="24"/>
          <w:lang w:bidi="ar-EG"/>
        </w:rPr>
      </w:pPr>
    </w:p>
    <w:p w14:paraId="61CC99D8" w14:textId="0136E43D" w:rsidR="00B12EE8" w:rsidRDefault="00B12EE8" w:rsidP="00B12EE8">
      <w:pPr>
        <w:rPr>
          <w:rFonts w:asciiTheme="majorBidi" w:hAnsiTheme="majorBidi" w:cstheme="majorBidi"/>
          <w:sz w:val="24"/>
          <w:szCs w:val="24"/>
          <w:lang w:bidi="ar-EG"/>
        </w:rPr>
      </w:pPr>
    </w:p>
    <w:p w14:paraId="31DEB9CC" w14:textId="488AA572" w:rsidR="00B12EE8" w:rsidRDefault="00B12EE8" w:rsidP="00B12EE8">
      <w:pPr>
        <w:rPr>
          <w:rFonts w:asciiTheme="majorBidi" w:hAnsiTheme="majorBidi" w:cstheme="majorBidi"/>
          <w:sz w:val="24"/>
          <w:szCs w:val="24"/>
          <w:lang w:bidi="ar-EG"/>
        </w:rPr>
      </w:pPr>
    </w:p>
    <w:p w14:paraId="09F9DFB2" w14:textId="77777777" w:rsidR="00B12EE8" w:rsidRPr="00B12EE8" w:rsidRDefault="00B12EE8" w:rsidP="00B12EE8">
      <w:pPr>
        <w:rPr>
          <w:rFonts w:asciiTheme="majorBidi" w:hAnsiTheme="majorBidi" w:cstheme="majorBidi"/>
          <w:sz w:val="24"/>
          <w:szCs w:val="24"/>
          <w:lang w:bidi="ar-EG"/>
        </w:rPr>
      </w:pPr>
    </w:p>
    <w:p w14:paraId="5DAB28EE" w14:textId="1A630188" w:rsidR="00B12EE8" w:rsidRPr="00B12EE8" w:rsidRDefault="00B12EE8" w:rsidP="00B12EE8">
      <w:pPr>
        <w:rPr>
          <w:rFonts w:asciiTheme="majorBidi" w:hAnsiTheme="majorBidi" w:cstheme="majorBidi"/>
          <w:b/>
          <w:bCs/>
          <w:sz w:val="32"/>
          <w:szCs w:val="32"/>
          <w:lang w:bidi="ar-EG"/>
        </w:rPr>
      </w:pPr>
      <w:r w:rsidRPr="00B12EE8">
        <w:rPr>
          <w:rFonts w:asciiTheme="majorBidi" w:hAnsiTheme="majorBidi" w:cstheme="majorBidi"/>
          <w:b/>
          <w:bCs/>
          <w:sz w:val="32"/>
          <w:szCs w:val="32"/>
          <w:lang w:bidi="ar-EG"/>
        </w:rPr>
        <w:lastRenderedPageBreak/>
        <w:t>2.3. Machine Learning vs. Deep Learning</w:t>
      </w:r>
    </w:p>
    <w:p w14:paraId="7187FD21" w14:textId="633E70D5"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In the initial stages of Alzheimer’s disease diagnosis research, classical machine learning models such as Support Vector Machines (SVM), Random Forest, Logistic Regression, and Linear Discriminant Analysis (LDA) played a significant role. Though these models performed pretty well, they mostly relied on manually engineered feature detection, which is not very efficient in identifying the subtle patterns in the brain.</w:t>
      </w:r>
    </w:p>
    <w:p w14:paraId="0906D9EC" w14:textId="77777777"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This limitation has been alleviated with the development of deep learning. Indeed, deep learning machines are capable of learning hierarchical features from raw data, which translate to improved accuracy in medical imaging tasks such as diagnosis.</w:t>
      </w:r>
    </w:p>
    <w:p w14:paraId="66E2DAD2" w14:textId="77777777" w:rsidR="00B12EE8" w:rsidRPr="00B12EE8" w:rsidRDefault="00B12EE8" w:rsidP="00B12EE8">
      <w:pPr>
        <w:rPr>
          <w:rFonts w:asciiTheme="majorBidi" w:hAnsiTheme="majorBidi" w:cstheme="majorBidi"/>
          <w:b/>
          <w:bCs/>
          <w:sz w:val="24"/>
          <w:szCs w:val="24"/>
          <w:lang w:bidi="ar-EG"/>
        </w:rPr>
      </w:pPr>
    </w:p>
    <w:p w14:paraId="786C4BE3" w14:textId="46984EE9"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b/>
          <w:bCs/>
          <w:sz w:val="24"/>
          <w:szCs w:val="24"/>
          <w:lang w:bidi="ar-EG"/>
        </w:rPr>
        <w:t>2.4 Convolutional Neural Networks</w:t>
      </w:r>
      <w:r w:rsidRPr="00B12EE8">
        <w:rPr>
          <w:rFonts w:asciiTheme="majorBidi" w:hAnsiTheme="majorBidi" w:cstheme="majorBidi"/>
          <w:sz w:val="24"/>
          <w:szCs w:val="24"/>
          <w:lang w:bidi="ar-EG"/>
        </w:rPr>
        <w:t xml:space="preserve"> (CNNs)</w:t>
      </w:r>
    </w:p>
    <w:p w14:paraId="6C721AB2" w14:textId="5C181C6E"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Among the most common deep learning models used in the analysis of images in the healthcare industry is the Convolutional Neural Network (CNN). CNNs are composed of convolutional layers that identify the spatial features of images, including edges, textures, and anatomy.</w:t>
      </w:r>
    </w:p>
    <w:p w14:paraId="7077034A" w14:textId="77777777"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In Alzheimer’s disease research, applications of 2D-CNNs as well as 3D-CNNs have been recognized. In 2D-CNNs, the input is single images, while in 3D-CNNs, volumetric imaging is considered, which helps in better modeling of</w:t>
      </w:r>
    </w:p>
    <w:p w14:paraId="20C62BFD" w14:textId="77777777" w:rsidR="00B12EE8" w:rsidRPr="00B12EE8" w:rsidRDefault="00B12EE8" w:rsidP="00B12EE8">
      <w:pPr>
        <w:rPr>
          <w:rFonts w:asciiTheme="majorBidi" w:hAnsiTheme="majorBidi" w:cstheme="majorBidi"/>
          <w:sz w:val="24"/>
          <w:szCs w:val="24"/>
          <w:lang w:bidi="ar-EG"/>
        </w:rPr>
      </w:pPr>
    </w:p>
    <w:p w14:paraId="222E4515" w14:textId="2407955C" w:rsidR="00B12EE8" w:rsidRPr="00B12EE8" w:rsidRDefault="00B12EE8" w:rsidP="00B12EE8">
      <w:pPr>
        <w:rPr>
          <w:rFonts w:asciiTheme="majorBidi" w:hAnsiTheme="majorBidi" w:cstheme="majorBidi"/>
          <w:b/>
          <w:bCs/>
          <w:sz w:val="24"/>
          <w:szCs w:val="24"/>
          <w:lang w:bidi="ar-EG"/>
        </w:rPr>
      </w:pPr>
      <w:r w:rsidRPr="00B12EE8">
        <w:rPr>
          <w:rFonts w:asciiTheme="majorBidi" w:hAnsiTheme="majorBidi" w:cstheme="majorBidi"/>
          <w:b/>
          <w:bCs/>
          <w:sz w:val="24"/>
          <w:szCs w:val="24"/>
          <w:lang w:bidi="ar-EG"/>
        </w:rPr>
        <w:t>2.5 Advanced Deep Learning Techniques</w:t>
      </w:r>
    </w:p>
    <w:p w14:paraId="46254A45" w14:textId="51F9A564"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Later, some research has brought improved deep learning methods to classify Alzheimer’s disease even more effectively:</w:t>
      </w:r>
    </w:p>
    <w:p w14:paraId="36C74762" w14:textId="29CA5572" w:rsidR="00B12EE8" w:rsidRPr="00B12EE8" w:rsidRDefault="00B12EE8" w:rsidP="00B12EE8">
      <w:pPr>
        <w:rPr>
          <w:rFonts w:asciiTheme="majorBidi" w:hAnsiTheme="majorBidi" w:cstheme="majorBidi"/>
          <w:b/>
          <w:bCs/>
          <w:sz w:val="24"/>
          <w:szCs w:val="24"/>
          <w:lang w:bidi="ar-EG"/>
        </w:rPr>
      </w:pPr>
      <w:r w:rsidRPr="00B12EE8">
        <w:rPr>
          <w:rFonts w:asciiTheme="majorBidi" w:hAnsiTheme="majorBidi" w:cstheme="majorBidi"/>
          <w:b/>
          <w:bCs/>
          <w:sz w:val="24"/>
          <w:szCs w:val="24"/>
          <w:lang w:bidi="ar-EG"/>
        </w:rPr>
        <w:t>Residual Learning (</w:t>
      </w:r>
      <w:proofErr w:type="spellStart"/>
      <w:r w:rsidRPr="00B12EE8">
        <w:rPr>
          <w:rFonts w:asciiTheme="majorBidi" w:hAnsiTheme="majorBidi" w:cstheme="majorBidi"/>
          <w:b/>
          <w:bCs/>
          <w:sz w:val="24"/>
          <w:szCs w:val="24"/>
          <w:lang w:bidi="ar-EG"/>
        </w:rPr>
        <w:t>ResNet</w:t>
      </w:r>
      <w:proofErr w:type="spellEnd"/>
      <w:r w:rsidRPr="00B12EE8">
        <w:rPr>
          <w:rFonts w:asciiTheme="majorBidi" w:hAnsiTheme="majorBidi" w:cstheme="majorBidi"/>
          <w:b/>
          <w:bCs/>
          <w:sz w:val="24"/>
          <w:szCs w:val="24"/>
          <w:lang w:bidi="ar-EG"/>
        </w:rPr>
        <w:t>):</w:t>
      </w:r>
    </w:p>
    <w:p w14:paraId="22E960A9" w14:textId="523CC23E"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Helps with training very deep neural networks and prevents the problem of vanishing gradients.</w:t>
      </w:r>
    </w:p>
    <w:p w14:paraId="73187E02" w14:textId="7FF49777" w:rsidR="00B12EE8" w:rsidRPr="00B12EE8" w:rsidRDefault="00B12EE8" w:rsidP="00B12EE8">
      <w:pPr>
        <w:rPr>
          <w:rFonts w:asciiTheme="majorBidi" w:hAnsiTheme="majorBidi" w:cstheme="majorBidi"/>
          <w:b/>
          <w:bCs/>
          <w:sz w:val="24"/>
          <w:szCs w:val="24"/>
          <w:lang w:bidi="ar-EG"/>
        </w:rPr>
      </w:pPr>
      <w:r w:rsidRPr="00B12EE8">
        <w:rPr>
          <w:rFonts w:asciiTheme="majorBidi" w:hAnsiTheme="majorBidi" w:cstheme="majorBidi"/>
          <w:b/>
          <w:bCs/>
          <w:sz w:val="24"/>
          <w:szCs w:val="24"/>
          <w:lang w:bidi="ar-EG"/>
        </w:rPr>
        <w:t>Attention Mechanisms:</w:t>
      </w:r>
    </w:p>
    <w:p w14:paraId="5A74A9E6" w14:textId="6563B35A"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Allow models to zero in on the most enlightening brain regions to increase sensitivity to changes.</w:t>
      </w:r>
    </w:p>
    <w:p w14:paraId="48A6D5CA" w14:textId="77777777" w:rsidR="00B12EE8" w:rsidRPr="00B12EE8" w:rsidRDefault="00B12EE8" w:rsidP="00B12EE8">
      <w:pPr>
        <w:rPr>
          <w:rFonts w:asciiTheme="majorBidi" w:hAnsiTheme="majorBidi" w:cstheme="majorBidi"/>
          <w:b/>
          <w:bCs/>
          <w:sz w:val="24"/>
          <w:szCs w:val="24"/>
          <w:lang w:bidi="ar-EG"/>
        </w:rPr>
      </w:pPr>
      <w:r w:rsidRPr="00B12EE8">
        <w:rPr>
          <w:rFonts w:asciiTheme="majorBidi" w:hAnsiTheme="majorBidi" w:cstheme="majorBidi"/>
          <w:b/>
          <w:bCs/>
          <w:sz w:val="24"/>
          <w:szCs w:val="24"/>
          <w:lang w:bidi="ar-EG"/>
        </w:rPr>
        <w:t>Transformers and Vision Transformers (</w:t>
      </w:r>
      <w:proofErr w:type="spellStart"/>
      <w:r w:rsidRPr="00B12EE8">
        <w:rPr>
          <w:rFonts w:asciiTheme="majorBidi" w:hAnsiTheme="majorBidi" w:cstheme="majorBidi"/>
          <w:b/>
          <w:bCs/>
          <w:sz w:val="24"/>
          <w:szCs w:val="24"/>
          <w:lang w:bidi="ar-EG"/>
        </w:rPr>
        <w:t>ViT</w:t>
      </w:r>
      <w:proofErr w:type="spellEnd"/>
      <w:r w:rsidRPr="00B12EE8">
        <w:rPr>
          <w:rFonts w:asciiTheme="majorBidi" w:hAnsiTheme="majorBidi" w:cstheme="majorBidi"/>
          <w:b/>
          <w:bCs/>
          <w:sz w:val="24"/>
          <w:szCs w:val="24"/>
          <w:lang w:bidi="ar-EG"/>
        </w:rPr>
        <w:t>):</w:t>
      </w:r>
    </w:p>
    <w:p w14:paraId="1F7FAFDC" w14:textId="008A3EED"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Despite being</w:t>
      </w:r>
    </w:p>
    <w:p w14:paraId="543259C4" w14:textId="529CBFD2"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Model long-range dependencies and global contextual links in brain images.</w:t>
      </w:r>
    </w:p>
    <w:p w14:paraId="6B7714E8" w14:textId="6277BE32" w:rsidR="00B12EE8" w:rsidRPr="00B12EE8" w:rsidRDefault="00B12EE8" w:rsidP="00B12EE8">
      <w:pPr>
        <w:rPr>
          <w:rFonts w:asciiTheme="majorBidi" w:hAnsiTheme="majorBidi" w:cstheme="majorBidi"/>
          <w:b/>
          <w:bCs/>
          <w:sz w:val="24"/>
          <w:szCs w:val="24"/>
          <w:lang w:bidi="ar-EG"/>
        </w:rPr>
      </w:pPr>
      <w:r w:rsidRPr="00B12EE8">
        <w:rPr>
          <w:rFonts w:asciiTheme="majorBidi" w:hAnsiTheme="majorBidi" w:cstheme="majorBidi"/>
          <w:b/>
          <w:bCs/>
          <w:sz w:val="24"/>
          <w:szCs w:val="24"/>
          <w:lang w:bidi="ar-EG"/>
        </w:rPr>
        <w:t>Graph Convolutional Networks (GCNs):</w:t>
      </w:r>
    </w:p>
    <w:p w14:paraId="526A08A2" w14:textId="77777777"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The brain should be modeled with a graph structure that would facilitate the analysis of disruptions in connectivity.</w:t>
      </w:r>
    </w:p>
    <w:p w14:paraId="48DA0E89" w14:textId="77777777" w:rsidR="00B12EE8" w:rsidRPr="00B12EE8" w:rsidRDefault="00B12EE8" w:rsidP="00B12EE8">
      <w:pPr>
        <w:rPr>
          <w:rFonts w:asciiTheme="majorBidi" w:hAnsiTheme="majorBidi" w:cstheme="majorBidi"/>
          <w:sz w:val="24"/>
          <w:szCs w:val="24"/>
          <w:lang w:bidi="ar-EG"/>
        </w:rPr>
      </w:pPr>
    </w:p>
    <w:p w14:paraId="0BF35052" w14:textId="1B1CF76F" w:rsidR="00B12EE8" w:rsidRPr="00B12EE8" w:rsidRDefault="00B12EE8" w:rsidP="00B12EE8">
      <w:pPr>
        <w:rPr>
          <w:rFonts w:asciiTheme="majorBidi" w:hAnsiTheme="majorBidi" w:cstheme="majorBidi"/>
          <w:b/>
          <w:bCs/>
          <w:sz w:val="24"/>
          <w:szCs w:val="24"/>
          <w:lang w:bidi="ar-EG"/>
        </w:rPr>
      </w:pPr>
      <w:proofErr w:type="spellStart"/>
      <w:r w:rsidRPr="00B12EE8">
        <w:rPr>
          <w:rFonts w:asciiTheme="majorBidi" w:hAnsiTheme="majorBidi" w:cstheme="majorBidi"/>
          <w:b/>
          <w:bCs/>
          <w:sz w:val="24"/>
          <w:szCs w:val="24"/>
          <w:lang w:bidi="ar-EG"/>
        </w:rPr>
        <w:lastRenderedPageBreak/>
        <w:t>Autoenc</w:t>
      </w:r>
      <w:proofErr w:type="spellEnd"/>
      <w:r>
        <w:rPr>
          <w:rFonts w:asciiTheme="majorBidi" w:hAnsiTheme="majorBidi" w:cstheme="majorBidi"/>
          <w:b/>
          <w:bCs/>
          <w:sz w:val="24"/>
          <w:szCs w:val="24"/>
          <w:lang w:bidi="ar-EG"/>
        </w:rPr>
        <w:t>:</w:t>
      </w:r>
    </w:p>
    <w:p w14:paraId="5F791CDA" w14:textId="7029F9C4"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Applied in unsupervised feature learning, unsupervised dimensional reduction, autoencoder</w:t>
      </w:r>
    </w:p>
    <w:p w14:paraId="488F6BD8" w14:textId="2E4FEEF5" w:rsidR="00B12EE8" w:rsidRPr="000D2162" w:rsidRDefault="000D2162" w:rsidP="00B12EE8">
      <w:pPr>
        <w:rPr>
          <w:rFonts w:asciiTheme="majorBidi" w:hAnsiTheme="majorBidi" w:cstheme="majorBidi"/>
          <w:b/>
          <w:bCs/>
          <w:sz w:val="24"/>
          <w:szCs w:val="24"/>
          <w:lang w:bidi="ar-EG"/>
        </w:rPr>
      </w:pPr>
      <w:r w:rsidRPr="000D2162">
        <w:rPr>
          <w:rFonts w:asciiTheme="majorBidi" w:hAnsiTheme="majorBidi" w:cstheme="majorBidi"/>
          <w:b/>
          <w:bCs/>
          <w:sz w:val="24"/>
          <w:szCs w:val="24"/>
          <w:lang w:bidi="ar-EG"/>
        </w:rPr>
        <w:t>2.6 Multi-Stage Classification</w:t>
      </w:r>
    </w:p>
    <w:p w14:paraId="5FBCDAE0" w14:textId="15313077"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Unlike in binary classification models, multi-stage classification is a technique that attempts to classify patients based on the various stages of Alzheimer’s disease. The technique is more accurate, reflecting the progressive nature of the disease.</w:t>
      </w:r>
    </w:p>
    <w:p w14:paraId="6B25B856" w14:textId="77777777" w:rsidR="00B12EE8" w:rsidRP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Despite the strengths, multi-stage classification also has some difficulties, such as small differences in stages, complicated models, and imbalanced problems.</w:t>
      </w:r>
    </w:p>
    <w:p w14:paraId="211DA9D7" w14:textId="77777777" w:rsidR="00B12EE8" w:rsidRPr="00B12EE8" w:rsidRDefault="00B12EE8" w:rsidP="00B12EE8">
      <w:pPr>
        <w:rPr>
          <w:rFonts w:asciiTheme="majorBidi" w:hAnsiTheme="majorBidi" w:cstheme="majorBidi"/>
          <w:sz w:val="24"/>
          <w:szCs w:val="24"/>
          <w:lang w:bidi="ar-EG"/>
        </w:rPr>
      </w:pPr>
    </w:p>
    <w:p w14:paraId="47F54A6D" w14:textId="77777777" w:rsidR="000D2162" w:rsidRPr="000D2162" w:rsidRDefault="00B12EE8" w:rsidP="00B12EE8">
      <w:pPr>
        <w:rPr>
          <w:rFonts w:asciiTheme="majorBidi" w:hAnsiTheme="majorBidi" w:cstheme="majorBidi"/>
          <w:b/>
          <w:bCs/>
          <w:sz w:val="24"/>
          <w:szCs w:val="24"/>
          <w:lang w:bidi="ar-EG"/>
        </w:rPr>
      </w:pPr>
      <w:r w:rsidRPr="000D2162">
        <w:rPr>
          <w:rFonts w:asciiTheme="majorBidi" w:hAnsiTheme="majorBidi" w:cstheme="majorBidi"/>
          <w:b/>
          <w:bCs/>
          <w:sz w:val="24"/>
          <w:szCs w:val="24"/>
          <w:lang w:bidi="ar-EG"/>
        </w:rPr>
        <w:t>2.7 Challenges in Alzheimer's Disease Classification</w:t>
      </w:r>
    </w:p>
    <w:p w14:paraId="0A09547B" w14:textId="6D29E0FC" w:rsidR="00B12EE8" w:rsidRDefault="00B12EE8" w:rsidP="00B12EE8">
      <w:pPr>
        <w:rPr>
          <w:rFonts w:asciiTheme="majorBidi" w:hAnsiTheme="majorBidi" w:cstheme="majorBidi"/>
          <w:sz w:val="24"/>
          <w:szCs w:val="24"/>
          <w:lang w:bidi="ar-EG"/>
        </w:rPr>
      </w:pPr>
      <w:r w:rsidRPr="00B12EE8">
        <w:rPr>
          <w:rFonts w:asciiTheme="majorBidi" w:hAnsiTheme="majorBidi" w:cstheme="majorBidi"/>
          <w:sz w:val="24"/>
          <w:szCs w:val="24"/>
          <w:lang w:bidi="ar-EG"/>
        </w:rPr>
        <w:t xml:space="preserve"> Despite the progress that has been made, there are still a number of challenges that exist when applying deep learning solutions in Alzheimer’s disease diagnosis: Highly subtle distinctions during initial stages of disease Imbalanced Datasets with Limited Samples of Early-Stage Cancers Risk of Overfitting when Dealing with High-Dimensional Data Lack of available large, well-annotated datasets Overcoming these challenges is a priority for developing a reliable diagnostic system. </w:t>
      </w:r>
    </w:p>
    <w:p w14:paraId="7AA916DC" w14:textId="77777777" w:rsidR="000D2162" w:rsidRPr="00B12EE8" w:rsidRDefault="000D2162" w:rsidP="00B12EE8">
      <w:pPr>
        <w:rPr>
          <w:rFonts w:asciiTheme="majorBidi" w:hAnsiTheme="majorBidi" w:cstheme="majorBidi"/>
          <w:sz w:val="24"/>
          <w:szCs w:val="24"/>
          <w:lang w:bidi="ar-EG"/>
        </w:rPr>
      </w:pPr>
    </w:p>
    <w:p w14:paraId="18075A8F" w14:textId="7709C102" w:rsidR="000D2162" w:rsidRPr="000D2162" w:rsidRDefault="00B12EE8" w:rsidP="00B12EE8">
      <w:pPr>
        <w:rPr>
          <w:rFonts w:asciiTheme="majorBidi" w:hAnsiTheme="majorBidi" w:cstheme="majorBidi"/>
          <w:b/>
          <w:bCs/>
          <w:sz w:val="24"/>
          <w:szCs w:val="24"/>
          <w:lang w:bidi="ar-EG"/>
        </w:rPr>
      </w:pPr>
      <w:r w:rsidRPr="000D2162">
        <w:rPr>
          <w:rFonts w:asciiTheme="majorBidi" w:hAnsiTheme="majorBidi" w:cstheme="majorBidi"/>
          <w:b/>
          <w:bCs/>
          <w:sz w:val="24"/>
          <w:szCs w:val="24"/>
          <w:lang w:bidi="ar-EG"/>
        </w:rPr>
        <w:t xml:space="preserve">2.8 </w:t>
      </w:r>
      <w:r w:rsidR="000D2162">
        <w:rPr>
          <w:rFonts w:asciiTheme="majorBidi" w:hAnsiTheme="majorBidi" w:cstheme="majorBidi"/>
          <w:b/>
          <w:bCs/>
          <w:sz w:val="24"/>
          <w:szCs w:val="24"/>
          <w:lang w:bidi="ar-EG"/>
        </w:rPr>
        <w:t xml:space="preserve">Summary of </w:t>
      </w:r>
      <w:r w:rsidRPr="000D2162">
        <w:rPr>
          <w:rFonts w:asciiTheme="majorBidi" w:hAnsiTheme="majorBidi" w:cstheme="majorBidi"/>
          <w:b/>
          <w:bCs/>
          <w:sz w:val="24"/>
          <w:szCs w:val="24"/>
          <w:lang w:bidi="ar-EG"/>
        </w:rPr>
        <w:t>This chapter</w:t>
      </w:r>
    </w:p>
    <w:p w14:paraId="4438E845" w14:textId="22E7F95A" w:rsidR="00B12EE8" w:rsidRDefault="00B12EE8" w:rsidP="00B12EE8">
      <w:pPr>
        <w:rPr>
          <w:rFonts w:asciiTheme="majorBidi" w:hAnsiTheme="majorBidi" w:cstheme="majorBidi"/>
          <w:sz w:val="24"/>
          <w:szCs w:val="24"/>
          <w:rtl/>
          <w:lang w:bidi="ar-EG"/>
        </w:rPr>
      </w:pPr>
      <w:r w:rsidRPr="00B12EE8">
        <w:rPr>
          <w:rFonts w:asciiTheme="majorBidi" w:hAnsiTheme="majorBidi" w:cstheme="majorBidi"/>
          <w:sz w:val="24"/>
          <w:szCs w:val="24"/>
          <w:lang w:bidi="ar-EG"/>
        </w:rPr>
        <w:t xml:space="preserve"> has given an insight into the essential notions and technologies used within the context of conducting this research, such as the Alzheimer’s disease development process, neuroimaging technologies, and deep learning approaches. The notions introduced are used within the following chapters that discuss the literature reviews and the development of a diagnosis solution.</w:t>
      </w:r>
    </w:p>
    <w:p w14:paraId="3855C877" w14:textId="4DF83DBE" w:rsidR="00F26333" w:rsidRDefault="00F26333" w:rsidP="00B12EE8">
      <w:pPr>
        <w:rPr>
          <w:rFonts w:asciiTheme="majorBidi" w:hAnsiTheme="majorBidi" w:cstheme="majorBidi"/>
          <w:sz w:val="24"/>
          <w:szCs w:val="24"/>
          <w:rtl/>
          <w:lang w:bidi="ar-EG"/>
        </w:rPr>
      </w:pPr>
    </w:p>
    <w:p w14:paraId="47658AEC" w14:textId="1D8F64F7" w:rsidR="00F26333" w:rsidRDefault="00F26333" w:rsidP="00B12EE8">
      <w:pPr>
        <w:rPr>
          <w:rFonts w:asciiTheme="majorBidi" w:hAnsiTheme="majorBidi" w:cstheme="majorBidi"/>
          <w:sz w:val="24"/>
          <w:szCs w:val="24"/>
          <w:rtl/>
          <w:lang w:bidi="ar-EG"/>
        </w:rPr>
      </w:pPr>
    </w:p>
    <w:p w14:paraId="21211A6B" w14:textId="0DFF47AD" w:rsidR="00F26333" w:rsidRDefault="00F26333" w:rsidP="00B12EE8">
      <w:pPr>
        <w:rPr>
          <w:rFonts w:asciiTheme="majorBidi" w:hAnsiTheme="majorBidi" w:cstheme="majorBidi"/>
          <w:sz w:val="24"/>
          <w:szCs w:val="24"/>
          <w:rtl/>
          <w:lang w:bidi="ar-EG"/>
        </w:rPr>
      </w:pPr>
    </w:p>
    <w:p w14:paraId="156D724B" w14:textId="22C674CD" w:rsidR="00F26333" w:rsidRDefault="00F26333" w:rsidP="00B12EE8">
      <w:pPr>
        <w:rPr>
          <w:rFonts w:asciiTheme="majorBidi" w:hAnsiTheme="majorBidi" w:cstheme="majorBidi"/>
          <w:sz w:val="24"/>
          <w:szCs w:val="24"/>
          <w:rtl/>
          <w:lang w:bidi="ar-EG"/>
        </w:rPr>
      </w:pPr>
    </w:p>
    <w:p w14:paraId="327B8FE0" w14:textId="494B4F14" w:rsidR="00F26333" w:rsidRDefault="00F26333" w:rsidP="00B12EE8">
      <w:pPr>
        <w:rPr>
          <w:rFonts w:asciiTheme="majorBidi" w:hAnsiTheme="majorBidi" w:cstheme="majorBidi"/>
          <w:sz w:val="24"/>
          <w:szCs w:val="24"/>
          <w:rtl/>
          <w:lang w:bidi="ar-EG"/>
        </w:rPr>
      </w:pPr>
    </w:p>
    <w:p w14:paraId="69258FC6" w14:textId="61099324" w:rsidR="00F26333" w:rsidRDefault="00F26333" w:rsidP="00B12EE8">
      <w:pPr>
        <w:rPr>
          <w:rFonts w:asciiTheme="majorBidi" w:hAnsiTheme="majorBidi" w:cstheme="majorBidi"/>
          <w:sz w:val="24"/>
          <w:szCs w:val="24"/>
          <w:rtl/>
          <w:lang w:bidi="ar-EG"/>
        </w:rPr>
      </w:pPr>
    </w:p>
    <w:p w14:paraId="475EC1B7" w14:textId="193A6A11" w:rsidR="00F26333" w:rsidRDefault="00F26333" w:rsidP="00B12EE8">
      <w:pPr>
        <w:rPr>
          <w:rFonts w:asciiTheme="majorBidi" w:hAnsiTheme="majorBidi" w:cstheme="majorBidi"/>
          <w:sz w:val="24"/>
          <w:szCs w:val="24"/>
          <w:rtl/>
          <w:lang w:bidi="ar-EG"/>
        </w:rPr>
      </w:pPr>
    </w:p>
    <w:p w14:paraId="7103C6D2" w14:textId="38EF4C6B" w:rsidR="00F26333" w:rsidRDefault="00F26333" w:rsidP="00B12EE8">
      <w:pPr>
        <w:rPr>
          <w:rFonts w:asciiTheme="majorBidi" w:hAnsiTheme="majorBidi" w:cstheme="majorBidi"/>
          <w:sz w:val="24"/>
          <w:szCs w:val="24"/>
          <w:rtl/>
          <w:lang w:bidi="ar-EG"/>
        </w:rPr>
      </w:pPr>
    </w:p>
    <w:p w14:paraId="4F536E86" w14:textId="4EC3F9B9" w:rsidR="00F26333" w:rsidRDefault="00F26333" w:rsidP="00B12EE8">
      <w:pPr>
        <w:rPr>
          <w:rFonts w:asciiTheme="majorBidi" w:hAnsiTheme="majorBidi" w:cstheme="majorBidi"/>
          <w:sz w:val="24"/>
          <w:szCs w:val="24"/>
          <w:rtl/>
          <w:lang w:bidi="ar-EG"/>
        </w:rPr>
      </w:pPr>
    </w:p>
    <w:p w14:paraId="1F74E381" w14:textId="77777777" w:rsidR="00F26333" w:rsidRPr="00F26333" w:rsidRDefault="00F26333" w:rsidP="00F26333">
      <w:pPr>
        <w:rPr>
          <w:rFonts w:asciiTheme="majorBidi" w:hAnsiTheme="majorBidi" w:cstheme="majorBidi"/>
          <w:b/>
          <w:bCs/>
          <w:sz w:val="40"/>
          <w:szCs w:val="40"/>
          <w:lang w:bidi="ar-EG"/>
        </w:rPr>
      </w:pPr>
      <w:r w:rsidRPr="00F26333">
        <w:rPr>
          <w:rFonts w:asciiTheme="majorBidi" w:hAnsiTheme="majorBidi" w:cstheme="majorBidi"/>
          <w:b/>
          <w:bCs/>
          <w:sz w:val="40"/>
          <w:szCs w:val="40"/>
          <w:lang w:bidi="ar-EG"/>
        </w:rPr>
        <w:lastRenderedPageBreak/>
        <w:t>Chapter 3</w:t>
      </w:r>
    </w:p>
    <w:p w14:paraId="62487E4A" w14:textId="77777777" w:rsidR="00F26333" w:rsidRPr="00F26333" w:rsidRDefault="00F26333" w:rsidP="00F26333">
      <w:pPr>
        <w:rPr>
          <w:rFonts w:asciiTheme="majorBidi" w:hAnsiTheme="majorBidi" w:cstheme="majorBidi"/>
          <w:sz w:val="24"/>
          <w:szCs w:val="24"/>
          <w:lang w:bidi="ar-EG"/>
        </w:rPr>
      </w:pPr>
    </w:p>
    <w:p w14:paraId="33D2F8B7" w14:textId="2A2FE13D" w:rsidR="00F26333" w:rsidRPr="00F26333" w:rsidRDefault="00F26333" w:rsidP="00F26333">
      <w:pPr>
        <w:rPr>
          <w:rFonts w:asciiTheme="majorBidi" w:hAnsiTheme="majorBidi" w:cstheme="majorBidi"/>
          <w:b/>
          <w:bCs/>
          <w:sz w:val="36"/>
          <w:szCs w:val="36"/>
          <w:lang w:bidi="ar-EG"/>
        </w:rPr>
      </w:pPr>
      <w:r w:rsidRPr="00F26333">
        <w:rPr>
          <w:rFonts w:asciiTheme="majorBidi" w:hAnsiTheme="majorBidi" w:cstheme="majorBidi"/>
          <w:b/>
          <w:bCs/>
          <w:sz w:val="36"/>
          <w:szCs w:val="36"/>
          <w:lang w:bidi="ar-EG"/>
        </w:rPr>
        <w:t>Related Wor</w:t>
      </w:r>
      <w:r w:rsidRPr="00F26333">
        <w:rPr>
          <w:rFonts w:asciiTheme="majorBidi" w:hAnsiTheme="majorBidi" w:cstheme="majorBidi"/>
          <w:b/>
          <w:bCs/>
          <w:sz w:val="36"/>
          <w:szCs w:val="36"/>
          <w:lang w:bidi="ar-EG"/>
        </w:rPr>
        <w:t>k</w:t>
      </w:r>
    </w:p>
    <w:p w14:paraId="3F9C4D76" w14:textId="77777777"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This chapter reviews previous works regarding the application of machine learning and deep learning techniques for diagnosis and stage classification of Alzheimer's disease using neuroimaging data. The reviewed works are organized based on the employed models, types of data, and strategies of classification involved, with a particular interest in attention-based models, multi-stage classification, multi-modal imaging, and hybrid deep learning architectures.</w:t>
      </w:r>
    </w:p>
    <w:p w14:paraId="6A547E8F" w14:textId="77777777" w:rsidR="00F26333" w:rsidRPr="00F26333" w:rsidRDefault="00F26333" w:rsidP="00F26333">
      <w:pPr>
        <w:rPr>
          <w:rFonts w:asciiTheme="majorBidi" w:hAnsiTheme="majorBidi" w:cstheme="majorBidi"/>
          <w:sz w:val="24"/>
          <w:szCs w:val="24"/>
          <w:lang w:bidi="ar-EG"/>
        </w:rPr>
      </w:pPr>
    </w:p>
    <w:p w14:paraId="6D6EA594" w14:textId="09E0B336" w:rsidR="00F26333" w:rsidRPr="00F26333" w:rsidRDefault="00F26333" w:rsidP="00F26333">
      <w:pPr>
        <w:rPr>
          <w:rFonts w:asciiTheme="majorBidi" w:hAnsiTheme="majorBidi" w:cstheme="majorBidi"/>
          <w:b/>
          <w:bCs/>
          <w:sz w:val="24"/>
          <w:szCs w:val="24"/>
          <w:lang w:bidi="ar-EG"/>
        </w:rPr>
      </w:pPr>
      <w:r w:rsidRPr="00F26333">
        <w:rPr>
          <w:rFonts w:asciiTheme="majorBidi" w:hAnsiTheme="majorBidi" w:cstheme="majorBidi"/>
          <w:b/>
          <w:bCs/>
          <w:sz w:val="24"/>
          <w:szCs w:val="24"/>
          <w:lang w:bidi="ar-EG"/>
        </w:rPr>
        <w:t>3.1 Attention-Based CNN Models for Classification in Alzheimer’s Disease</w:t>
      </w:r>
    </w:p>
    <w:p w14:paraId="623EB11E" w14:textId="0C47CE20"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In the last few years, there has been an evident development in the use of deep learning techniques, mainly through neuroimaging data models, to increase diagnostic accuracy in AD. Among these developments, CNN models with incorporated attention mechanisms have emerged high due to their capabilities for catching small patterns associated with fully developed stages of the disease.</w:t>
      </w:r>
    </w:p>
    <w:p w14:paraId="01A51038" w14:textId="39BB5B3F"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 xml:space="preserve">In this regard, one of the studies proposed a high-level CNN model incorporated with an attention mechanism; this was supposed to enhance the model's </w:t>
      </w:r>
      <w:proofErr w:type="spellStart"/>
      <w:r w:rsidRPr="00F26333">
        <w:rPr>
          <w:rFonts w:asciiTheme="majorBidi" w:hAnsiTheme="majorBidi" w:cstheme="majorBidi"/>
          <w:sz w:val="24"/>
          <w:szCs w:val="24"/>
          <w:lang w:bidi="ar-EG"/>
        </w:rPr>
        <w:t>focussing</w:t>
      </w:r>
      <w:proofErr w:type="spellEnd"/>
      <w:r w:rsidRPr="00F26333">
        <w:rPr>
          <w:rFonts w:asciiTheme="majorBidi" w:hAnsiTheme="majorBidi" w:cstheme="majorBidi"/>
          <w:sz w:val="24"/>
          <w:szCs w:val="24"/>
          <w:lang w:bidi="ar-EG"/>
        </w:rPr>
        <w:t xml:space="preserve"> capability on those brain regions most affected by Alzheimer's disease. The proposed architecture was designed for the analysis of structural MRI images where the attention mechanism highlights regions highly associated with the disease, including the hippocampus and temporal lobe. This selection allowed the model to clearly extract features in comparison to the conventional CNN models that treat all image regions equally.</w:t>
      </w:r>
    </w:p>
    <w:p w14:paraId="346BEDE4" w14:textId="77777777"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 xml:space="preserve">The proposed model outperformed some renowned architectures, such as VGG16, </w:t>
      </w:r>
      <w:proofErr w:type="spellStart"/>
      <w:r w:rsidRPr="00F26333">
        <w:rPr>
          <w:rFonts w:asciiTheme="majorBidi" w:hAnsiTheme="majorBidi" w:cstheme="majorBidi"/>
          <w:sz w:val="24"/>
          <w:szCs w:val="24"/>
          <w:lang w:bidi="ar-EG"/>
        </w:rPr>
        <w:t>ResNet</w:t>
      </w:r>
      <w:proofErr w:type="spellEnd"/>
      <w:r w:rsidRPr="00F26333">
        <w:rPr>
          <w:rFonts w:asciiTheme="majorBidi" w:hAnsiTheme="majorBidi" w:cstheme="majorBidi"/>
          <w:sz w:val="24"/>
          <w:szCs w:val="24"/>
          <w:lang w:bidi="ar-EG"/>
        </w:rPr>
        <w:t xml:space="preserve">, </w:t>
      </w:r>
      <w:proofErr w:type="spellStart"/>
      <w:r w:rsidRPr="00F26333">
        <w:rPr>
          <w:rFonts w:asciiTheme="majorBidi" w:hAnsiTheme="majorBidi" w:cstheme="majorBidi"/>
          <w:sz w:val="24"/>
          <w:szCs w:val="24"/>
          <w:lang w:bidi="ar-EG"/>
        </w:rPr>
        <w:t>AlexNet</w:t>
      </w:r>
      <w:proofErr w:type="spellEnd"/>
      <w:r w:rsidRPr="00F26333">
        <w:rPr>
          <w:rFonts w:asciiTheme="majorBidi" w:hAnsiTheme="majorBidi" w:cstheme="majorBidi"/>
          <w:sz w:val="24"/>
          <w:szCs w:val="24"/>
          <w:lang w:bidi="ar-EG"/>
        </w:rPr>
        <w:t>, and Inception, using the ADNI dataset with the inclusion of T1-weighted MRI images for cognitively normal subjects, MCI patients, and Alzheimer's patients. The superiority in terms of sensitivity, specificity, and accuracy was clearly depicted, while the reported accuracy values lied in the range of 97% to 99%. The obtained results confirm that an attention mechanism integrated into CNN architecture provides a more robust and clinically relevant approach for the detection of Alzheimer's disease, particularly when faced with the challenge of subtle structural brain differences.</w:t>
      </w:r>
    </w:p>
    <w:p w14:paraId="2B920A7D" w14:textId="77777777" w:rsidR="00F26333" w:rsidRPr="00F26333" w:rsidRDefault="00F26333" w:rsidP="00F26333">
      <w:pPr>
        <w:rPr>
          <w:rFonts w:asciiTheme="majorBidi" w:hAnsiTheme="majorBidi" w:cstheme="majorBidi"/>
          <w:sz w:val="24"/>
          <w:szCs w:val="24"/>
          <w:lang w:bidi="ar-EG"/>
        </w:rPr>
      </w:pPr>
    </w:p>
    <w:p w14:paraId="20596F47" w14:textId="63A84D83" w:rsidR="00F26333" w:rsidRPr="00F26333" w:rsidRDefault="00F26333" w:rsidP="00F26333">
      <w:pPr>
        <w:rPr>
          <w:rFonts w:asciiTheme="majorBidi" w:hAnsiTheme="majorBidi" w:cstheme="majorBidi"/>
          <w:b/>
          <w:bCs/>
          <w:sz w:val="24"/>
          <w:szCs w:val="24"/>
          <w:lang w:bidi="ar-EG"/>
        </w:rPr>
      </w:pPr>
      <w:r w:rsidRPr="00F26333">
        <w:rPr>
          <w:rFonts w:asciiTheme="majorBidi" w:hAnsiTheme="majorBidi" w:cstheme="majorBidi"/>
          <w:b/>
          <w:bCs/>
          <w:sz w:val="24"/>
          <w:szCs w:val="24"/>
          <w:lang w:bidi="ar-EG"/>
        </w:rPr>
        <w:t>3.2 Resting-State fMRI-based Multi-Label Classification</w:t>
      </w:r>
    </w:p>
    <w:p w14:paraId="28D90CF7" w14:textId="4AB27B52"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 xml:space="preserve">Recent studies have engaged in the analysis of functional brain imaging data for the better diagnosis of different stages of Alzheimer's disease. One recent study presented a new paradigm grounded on multi-label classification with resting-state fMRI data. Current techniques by classification treat every patient as if they only belong to one category. In contrast, multi-label </w:t>
      </w:r>
      <w:r w:rsidRPr="00F26333">
        <w:rPr>
          <w:rFonts w:asciiTheme="majorBidi" w:hAnsiTheme="majorBidi" w:cstheme="majorBidi"/>
          <w:sz w:val="24"/>
          <w:szCs w:val="24"/>
          <w:lang w:bidi="ar-EG"/>
        </w:rPr>
        <w:lastRenderedPageBreak/>
        <w:t>classification reflects the progressive nature of the disease, where early stages share numerous neurological characteristics.</w:t>
      </w:r>
    </w:p>
    <w:p w14:paraId="279AD48B" w14:textId="3C31E5BC"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 xml:space="preserve">It constructs functional connectivity matrices from </w:t>
      </w:r>
      <w:proofErr w:type="spellStart"/>
      <w:r w:rsidRPr="00F26333">
        <w:rPr>
          <w:rFonts w:asciiTheme="majorBidi" w:hAnsiTheme="majorBidi" w:cstheme="majorBidi"/>
          <w:sz w:val="24"/>
          <w:szCs w:val="24"/>
          <w:lang w:bidi="ar-EG"/>
        </w:rPr>
        <w:t>rs</w:t>
      </w:r>
      <w:proofErr w:type="spellEnd"/>
      <w:r w:rsidRPr="00F26333">
        <w:rPr>
          <w:rFonts w:asciiTheme="majorBidi" w:hAnsiTheme="majorBidi" w:cstheme="majorBidi"/>
          <w:sz w:val="24"/>
          <w:szCs w:val="24"/>
          <w:lang w:bidi="ar-EG"/>
        </w:rPr>
        <w:t>-fMRI data and uses attention mechanism layers that allow it to focus on regions of the brain which result in disease-related neurological changes. This allows the model to prioritize important patterns rather than process functional signals uniformly.</w:t>
      </w:r>
    </w:p>
    <w:p w14:paraId="79D8ACD3" w14:textId="77777777"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The CNN architecture coupled with the attention mechanism, trained on the ADNI dataset with the four classes CN, EMCI, LMCI, and AD outperformed the traditional methods SVM, Random Forest, and simpler CNN and RNN methods. These models obtained accuracy in the range of 85-95%, and though the exact F1-scores were not presented, this study emphasized that the model obtained high F1-scores, especially in classifying EMCI and LMCI stages. The result proved that attention mechanisms coupled with multi-label learning enhanced stage detection with a significant boost for stages of the disease that are closely related.</w:t>
      </w:r>
    </w:p>
    <w:p w14:paraId="086B186C" w14:textId="77777777" w:rsidR="00F26333" w:rsidRPr="00F26333" w:rsidRDefault="00F26333" w:rsidP="00F26333">
      <w:pPr>
        <w:rPr>
          <w:rFonts w:asciiTheme="majorBidi" w:hAnsiTheme="majorBidi" w:cstheme="majorBidi"/>
          <w:sz w:val="24"/>
          <w:szCs w:val="24"/>
          <w:lang w:bidi="ar-EG"/>
        </w:rPr>
      </w:pPr>
    </w:p>
    <w:p w14:paraId="5539302E" w14:textId="61473B2E" w:rsidR="00F26333" w:rsidRPr="00F26333" w:rsidRDefault="00F26333" w:rsidP="00F26333">
      <w:pPr>
        <w:rPr>
          <w:rFonts w:asciiTheme="majorBidi" w:hAnsiTheme="majorBidi" w:cstheme="majorBidi"/>
          <w:b/>
          <w:bCs/>
          <w:sz w:val="24"/>
          <w:szCs w:val="24"/>
          <w:lang w:bidi="ar-EG"/>
        </w:rPr>
      </w:pPr>
      <w:r w:rsidRPr="00F26333">
        <w:rPr>
          <w:rFonts w:asciiTheme="majorBidi" w:hAnsiTheme="majorBidi" w:cstheme="majorBidi"/>
          <w:b/>
          <w:bCs/>
          <w:sz w:val="24"/>
          <w:szCs w:val="24"/>
          <w:lang w:bidi="ar-EG"/>
        </w:rPr>
        <w:t>3.3 Machine Learning and Deep Learning Approaches: A Review</w:t>
      </w:r>
    </w:p>
    <w:p w14:paraId="55FA794D" w14:textId="04B64468"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One review paper discussed the development of machine learning and deep learning methods for diagnosing Alzheimer's disease. Traditional approaches, including SVM, Random Forest, and LDA, have shown acceptable performance; however, their failure to automate feature extraction and inability to capture subtle patterns associated with early disease manifestation limit their use.</w:t>
      </w:r>
    </w:p>
    <w:p w14:paraId="485896F9" w14:textId="5F6B0473"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With the advent of deep learning, deep models representing CNN, 3D-CNN, Autoencoders, and Graph Convolutional Networks showed better performance by automatic extraction of complex features from MRI and fMRI. This paper highlighted the role of functional connectivity analysis obtained through resting-state fMRI toward the understanding of neural network disruptions due to Alzheimer's disease.</w:t>
      </w:r>
    </w:p>
    <w:p w14:paraId="09A4A29B" w14:textId="77777777"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This review emphasized that the most used dataset would be ADNI because it grants availability to MRI, fMRI, PET, and clinical data. The accuracies have been reported between 85% and 99%; the best performance was achieved when deep learning combined with functional connectivity and attention mechanisms is performed, with greater performance in early-stage detection.</w:t>
      </w:r>
    </w:p>
    <w:p w14:paraId="0BFEC71D" w14:textId="77777777" w:rsidR="00F26333" w:rsidRPr="00F26333" w:rsidRDefault="00F26333" w:rsidP="00F26333">
      <w:pPr>
        <w:rPr>
          <w:rFonts w:asciiTheme="majorBidi" w:hAnsiTheme="majorBidi" w:cstheme="majorBidi"/>
          <w:sz w:val="24"/>
          <w:szCs w:val="24"/>
          <w:lang w:bidi="ar-EG"/>
        </w:rPr>
      </w:pPr>
    </w:p>
    <w:p w14:paraId="75DC15AC" w14:textId="2796923C" w:rsidR="00F26333" w:rsidRPr="00F26333" w:rsidRDefault="00F26333" w:rsidP="00F26333">
      <w:pPr>
        <w:rPr>
          <w:rFonts w:asciiTheme="majorBidi" w:hAnsiTheme="majorBidi" w:cstheme="majorBidi"/>
          <w:b/>
          <w:bCs/>
          <w:sz w:val="24"/>
          <w:szCs w:val="24"/>
          <w:lang w:bidi="ar-EG"/>
        </w:rPr>
      </w:pPr>
      <w:r w:rsidRPr="00F26333">
        <w:rPr>
          <w:rFonts w:asciiTheme="majorBidi" w:hAnsiTheme="majorBidi" w:cstheme="majorBidi"/>
          <w:b/>
          <w:bCs/>
          <w:sz w:val="24"/>
          <w:szCs w:val="24"/>
          <w:lang w:bidi="ar-EG"/>
        </w:rPr>
        <w:t>3.4 Residual-Based Multi-Stage Deep Learning Frameworks</w:t>
      </w:r>
    </w:p>
    <w:p w14:paraId="173858B4" w14:textId="77777777"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Another paper introduced the Residual-Based Multi-Stage Deep Learning Framework for the detection of Alzheimer's disease. Other than the usual binary classification techniques, this work emphasized the classification of multi-stages comprising CN, EMCI, LMCI, and AD, which is really a challenging task due to similarities among the early stages.</w:t>
      </w:r>
    </w:p>
    <w:p w14:paraId="67AFB68C" w14:textId="77777777" w:rsidR="00F26333" w:rsidRPr="00F26333" w:rsidRDefault="00F26333" w:rsidP="00F26333">
      <w:pPr>
        <w:rPr>
          <w:rFonts w:asciiTheme="majorBidi" w:hAnsiTheme="majorBidi" w:cstheme="majorBidi"/>
          <w:sz w:val="24"/>
          <w:szCs w:val="24"/>
          <w:lang w:bidi="ar-EG"/>
        </w:rPr>
      </w:pPr>
    </w:p>
    <w:p w14:paraId="6C00835F" w14:textId="5B23D15A" w:rsid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lastRenderedPageBreak/>
        <w:t>The method used residual learning, which enabled deeper network training for capturing the minute changes in MRI images. On MRI images of the ADNI dataset, the proposed framework showed a very impressive performance compared to other conventional approaches like SVM and simple CNN models, especially in differentiating between EMCI and LMCI. The study verified once again that residual learning is efficient in reducing classification errors and thereby enhances the diagnostic performances.</w:t>
      </w:r>
    </w:p>
    <w:p w14:paraId="08236302" w14:textId="77777777" w:rsidR="00F26333" w:rsidRPr="00F26333" w:rsidRDefault="00F26333" w:rsidP="00F26333">
      <w:pPr>
        <w:rPr>
          <w:rFonts w:asciiTheme="majorBidi" w:hAnsiTheme="majorBidi" w:cstheme="majorBidi"/>
          <w:sz w:val="24"/>
          <w:szCs w:val="24"/>
          <w:lang w:bidi="ar-EG"/>
        </w:rPr>
      </w:pPr>
    </w:p>
    <w:p w14:paraId="6915C505" w14:textId="5099FA20" w:rsidR="00F26333" w:rsidRPr="00F26333" w:rsidRDefault="00F26333" w:rsidP="00F26333">
      <w:pPr>
        <w:rPr>
          <w:rFonts w:asciiTheme="majorBidi" w:hAnsiTheme="majorBidi" w:cstheme="majorBidi"/>
          <w:b/>
          <w:bCs/>
          <w:sz w:val="24"/>
          <w:szCs w:val="24"/>
          <w:lang w:bidi="ar-EG"/>
        </w:rPr>
      </w:pPr>
      <w:r w:rsidRPr="00F26333">
        <w:rPr>
          <w:rFonts w:asciiTheme="majorBidi" w:hAnsiTheme="majorBidi" w:cstheme="majorBidi"/>
          <w:b/>
          <w:bCs/>
          <w:sz w:val="24"/>
          <w:szCs w:val="24"/>
          <w:lang w:bidi="ar-EG"/>
        </w:rPr>
        <w:t>3.5 MRI-Based CNN Models for Detection of Alzheimer’s Disease</w:t>
      </w:r>
    </w:p>
    <w:p w14:paraId="0865A661" w14:textId="3E1D7285"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Recent studies have proven the CNN-based model's efficiency in MRI image analysis for the diagnosis of AD. In one study, a customized CNN model was proposed and trained on the OASIS-3 dataset to classify the disease into four categories: ND, VMD, MD, and MoD.</w:t>
      </w:r>
    </w:p>
    <w:p w14:paraId="3EAC9F79" w14:textId="77777777"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The performance of the model was outstanding with 6400 T1-weighted MRI images, while test accuracy reached a value of 99.68%, sensitivity, and specificity were 100%, and AUC values almost reached perfection. The proposed model performed well compared to well-known transfer learning architectures like VGG16, DenseNet121, ResNet50, and InceptionV3. This study showed that the choice of an appropriate network design and application of limited data augmentation significantly enhanced the performance even from the imbalanced datasets.</w:t>
      </w:r>
    </w:p>
    <w:p w14:paraId="7F6EB352" w14:textId="77777777" w:rsidR="00F26333" w:rsidRPr="00F26333" w:rsidRDefault="00F26333" w:rsidP="00F26333">
      <w:pPr>
        <w:rPr>
          <w:rFonts w:asciiTheme="majorBidi" w:hAnsiTheme="majorBidi" w:cstheme="majorBidi"/>
          <w:sz w:val="24"/>
          <w:szCs w:val="24"/>
          <w:lang w:bidi="ar-EG"/>
        </w:rPr>
      </w:pPr>
    </w:p>
    <w:p w14:paraId="06F9CCAA" w14:textId="0ABF2A71" w:rsidR="00F26333" w:rsidRPr="00F26333" w:rsidRDefault="00F26333" w:rsidP="00F26333">
      <w:pPr>
        <w:rPr>
          <w:rFonts w:asciiTheme="majorBidi" w:hAnsiTheme="majorBidi" w:cstheme="majorBidi"/>
          <w:b/>
          <w:bCs/>
          <w:sz w:val="24"/>
          <w:szCs w:val="24"/>
          <w:lang w:bidi="ar-EG"/>
        </w:rPr>
      </w:pPr>
      <w:r w:rsidRPr="00F26333">
        <w:rPr>
          <w:rFonts w:asciiTheme="majorBidi" w:hAnsiTheme="majorBidi" w:cstheme="majorBidi"/>
          <w:b/>
          <w:bCs/>
          <w:sz w:val="24"/>
          <w:szCs w:val="24"/>
          <w:lang w:bidi="ar-EG"/>
        </w:rPr>
        <w:t>3.6 Multi-Modality MRI-Based CNN Frameworks</w:t>
      </w:r>
    </w:p>
    <w:p w14:paraId="3E1720AF" w14:textId="62CBE786"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Various works have used multiple MRI modalities for the improvement of the diagnosis of Alzheimer's disease. Among them, one work proposed a multistage CNN framework that combines structural MRI, functional MRI, and DTI data from the ADNI dataset.</w:t>
      </w:r>
    </w:p>
    <w:p w14:paraId="184DA242" w14:textId="77777777"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The results showed that the multi-modality fusion of the three MRI modalities consistently outperformed single-modality techniques in both AD classification and identification of MCI converters to AD. The multi-modality CNN outperformed traditional machine learning approaches, including support vector machine and random forest, and performed better for early-stage Alzheimer's disease detection.</w:t>
      </w:r>
    </w:p>
    <w:p w14:paraId="755678CB" w14:textId="77777777" w:rsidR="00F26333" w:rsidRPr="00F26333" w:rsidRDefault="00F26333" w:rsidP="00F26333">
      <w:pPr>
        <w:rPr>
          <w:rFonts w:asciiTheme="majorBidi" w:hAnsiTheme="majorBidi" w:cstheme="majorBidi"/>
          <w:sz w:val="24"/>
          <w:szCs w:val="24"/>
          <w:lang w:bidi="ar-EG"/>
        </w:rPr>
      </w:pPr>
    </w:p>
    <w:p w14:paraId="68F6CE3C" w14:textId="437DDB8B" w:rsidR="00F26333" w:rsidRPr="00F26333" w:rsidRDefault="00F26333" w:rsidP="00F26333">
      <w:pPr>
        <w:rPr>
          <w:rFonts w:asciiTheme="majorBidi" w:hAnsiTheme="majorBidi" w:cstheme="majorBidi"/>
          <w:b/>
          <w:bCs/>
          <w:sz w:val="24"/>
          <w:szCs w:val="24"/>
          <w:lang w:bidi="ar-EG"/>
        </w:rPr>
      </w:pPr>
      <w:r w:rsidRPr="00F26333">
        <w:rPr>
          <w:rFonts w:asciiTheme="majorBidi" w:hAnsiTheme="majorBidi" w:cstheme="majorBidi"/>
          <w:b/>
          <w:bCs/>
          <w:sz w:val="24"/>
          <w:szCs w:val="24"/>
          <w:lang w:bidi="ar-EG"/>
        </w:rPr>
        <w:t>3.7 CNN–Transformer Hybrid Architectures</w:t>
      </w:r>
    </w:p>
    <w:p w14:paraId="059F0C91" w14:textId="4E5C317F"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CNN and 3D-CNN models are powerful enough for modeling local features of images; however, they cannot model long-range relationships between different areas of the brain. One study proposed a joint CNN–Transformer architecture for the classification of 3D MRI.</w:t>
      </w:r>
    </w:p>
    <w:p w14:paraId="41B1CA3A" w14:textId="77777777" w:rsidR="00F26333" w:rsidRP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Using T1-weighted MRI images from the ADNI dataset, the proposed hybrid model outperforms the generic 3D-CNNs and the pure Vision Transformer. Achieving an accuracy of often more than 96-98%, it improved performance on distinguishing early-stage MCI. The results stressed how combining CNN with Transformers can be effective for capturing both local features and global features.</w:t>
      </w:r>
    </w:p>
    <w:p w14:paraId="5CA7EBB6" w14:textId="77777777" w:rsidR="00F26333" w:rsidRPr="00F26333" w:rsidRDefault="00F26333" w:rsidP="00F26333">
      <w:pPr>
        <w:rPr>
          <w:rFonts w:asciiTheme="majorBidi" w:hAnsiTheme="majorBidi" w:cstheme="majorBidi"/>
          <w:sz w:val="24"/>
          <w:szCs w:val="24"/>
          <w:lang w:bidi="ar-EG"/>
        </w:rPr>
      </w:pPr>
    </w:p>
    <w:p w14:paraId="7A05F690" w14:textId="41E3B259" w:rsidR="00F26333" w:rsidRPr="00F26333" w:rsidRDefault="00F26333" w:rsidP="00F26333">
      <w:pPr>
        <w:rPr>
          <w:rFonts w:asciiTheme="majorBidi" w:hAnsiTheme="majorBidi" w:cstheme="majorBidi"/>
          <w:b/>
          <w:bCs/>
          <w:sz w:val="24"/>
          <w:szCs w:val="24"/>
          <w:lang w:bidi="ar-EG"/>
        </w:rPr>
      </w:pPr>
      <w:r w:rsidRPr="00F26333">
        <w:rPr>
          <w:rFonts w:asciiTheme="majorBidi" w:hAnsiTheme="majorBidi" w:cstheme="majorBidi"/>
          <w:b/>
          <w:bCs/>
          <w:sz w:val="24"/>
          <w:szCs w:val="24"/>
          <w:lang w:bidi="ar-EG"/>
        </w:rPr>
        <w:t>3.8 Deep Learning for Diagnostic and Prognostic Prediction</w:t>
      </w:r>
    </w:p>
    <w:p w14:paraId="4F500F63" w14:textId="338D2D1D" w:rsidR="00F26333" w:rsidRDefault="00F26333" w:rsidP="00F26333">
      <w:pPr>
        <w:rPr>
          <w:rFonts w:asciiTheme="majorBidi" w:hAnsiTheme="majorBidi" w:cstheme="majorBidi"/>
          <w:sz w:val="24"/>
          <w:szCs w:val="24"/>
          <w:lang w:bidi="ar-EG"/>
        </w:rPr>
      </w:pPr>
      <w:r w:rsidRPr="00F26333">
        <w:rPr>
          <w:rFonts w:asciiTheme="majorBidi" w:hAnsiTheme="majorBidi" w:cstheme="majorBidi"/>
          <w:sz w:val="24"/>
          <w:szCs w:val="24"/>
          <w:lang w:bidi="ar-EG"/>
        </w:rPr>
        <w:t>A review study was conducted on the transition from conventional machine learning methodologies to deep learning approaches for the diagnosis and the prediction of disease progression in Alzheimer's. While initial methods were based on handcrafted features extracted from MRI and PET data, recent deep learning models utilize raw neuroimaging input data without the need for explicit feature engineering. The hybrid models using Autoencoders and SVM achieved an accuracy of up to 98.8% in AD vs. CN classification, while the purely deep learning-based models (CNN, RNN, and 3D-CNN) achieved an accuracy as high as 96%, especially when using dual PET imaging (FDG + Amyloid PET). Multimodality neuroimaging assumes the finest diagnostic performance as each different modality contributes supplementary data representation related to brain structure, metabolism, and amyloid deposition. 3.9 Summary The reviewed studies confirm that deep learning techniques far outpace the performance of traditional machine learning methods on Alzheimer’s disease diagnosis and stage classification. Attention mechanisms, residual learning, multi-label classification, multimodal imaging, and hybrid CNN–Transformer architectures demonstrate high potential, especially for early-stage detection. These emphasize the necessity of advanced deep learning frameworks in order to develop effective and robust computer-aided diagnostic systems.</w:t>
      </w:r>
    </w:p>
    <w:p w14:paraId="4A086F80" w14:textId="40AA63A8" w:rsidR="00CB7D21" w:rsidRDefault="00CB7D21" w:rsidP="00F26333">
      <w:pPr>
        <w:rPr>
          <w:rFonts w:asciiTheme="majorBidi" w:hAnsiTheme="majorBidi" w:cstheme="majorBidi"/>
          <w:sz w:val="24"/>
          <w:szCs w:val="24"/>
          <w:lang w:bidi="ar-EG"/>
        </w:rPr>
      </w:pPr>
    </w:p>
    <w:p w14:paraId="14BC59EF"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References</w:t>
      </w:r>
    </w:p>
    <w:p w14:paraId="18D2D3E8" w14:textId="77777777" w:rsidR="00CB7D21" w:rsidRPr="00CB7D21" w:rsidRDefault="00CB7D21" w:rsidP="00CB7D21">
      <w:pPr>
        <w:rPr>
          <w:rFonts w:asciiTheme="majorBidi" w:hAnsiTheme="majorBidi" w:cstheme="majorBidi"/>
          <w:sz w:val="24"/>
          <w:szCs w:val="24"/>
          <w:lang w:bidi="ar-EG"/>
        </w:rPr>
      </w:pPr>
    </w:p>
    <w:p w14:paraId="6B1839F4" w14:textId="102B8491" w:rsidR="00CB7D21" w:rsidRPr="00CB7D21" w:rsidRDefault="00CB7D21" w:rsidP="00CB7D21">
      <w:pPr>
        <w:pStyle w:val="ListParagraph"/>
        <w:numPr>
          <w:ilvl w:val="0"/>
          <w:numId w:val="2"/>
        </w:numPr>
        <w:rPr>
          <w:rFonts w:asciiTheme="majorBidi" w:hAnsiTheme="majorBidi" w:cstheme="majorBidi"/>
          <w:sz w:val="24"/>
          <w:szCs w:val="24"/>
          <w:lang w:bidi="ar-EG"/>
        </w:rPr>
      </w:pPr>
      <w:r w:rsidRPr="00CB7D21">
        <w:rPr>
          <w:rFonts w:asciiTheme="majorBidi" w:hAnsiTheme="majorBidi" w:cstheme="majorBidi"/>
          <w:sz w:val="24"/>
          <w:szCs w:val="24"/>
          <w:lang w:bidi="ar-EG"/>
        </w:rPr>
        <w:t>Zhang, Y., Wang, S., Phillips, P., &amp; Ji, G. (2020).</w:t>
      </w:r>
    </w:p>
    <w:p w14:paraId="1B743B35"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Advanced convolutional neural network with attention mechanism for Alzheimer’s disease classification.</w:t>
      </w:r>
    </w:p>
    <w:p w14:paraId="55101394"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Neurocomputing, 410, 244–257.</w:t>
      </w:r>
    </w:p>
    <w:p w14:paraId="64CBFEDD" w14:textId="77777777" w:rsidR="00CB7D21" w:rsidRPr="00CB7D21" w:rsidRDefault="00CB7D21" w:rsidP="00CB7D21">
      <w:pPr>
        <w:rPr>
          <w:rFonts w:asciiTheme="majorBidi" w:hAnsiTheme="majorBidi" w:cstheme="majorBidi"/>
          <w:sz w:val="24"/>
          <w:szCs w:val="24"/>
          <w:lang w:bidi="ar-EG"/>
        </w:rPr>
      </w:pPr>
    </w:p>
    <w:p w14:paraId="00FD45EC" w14:textId="6567BF14" w:rsidR="00CB7D21" w:rsidRPr="00CB7D21" w:rsidRDefault="00CB7D21" w:rsidP="00CB7D21">
      <w:pPr>
        <w:pStyle w:val="ListParagraph"/>
        <w:numPr>
          <w:ilvl w:val="0"/>
          <w:numId w:val="2"/>
        </w:numPr>
        <w:rPr>
          <w:rFonts w:asciiTheme="majorBidi" w:hAnsiTheme="majorBidi" w:cstheme="majorBidi"/>
          <w:sz w:val="24"/>
          <w:szCs w:val="24"/>
          <w:lang w:bidi="ar-EG"/>
        </w:rPr>
      </w:pPr>
      <w:r w:rsidRPr="00CB7D21">
        <w:rPr>
          <w:rFonts w:asciiTheme="majorBidi" w:hAnsiTheme="majorBidi" w:cstheme="majorBidi"/>
          <w:sz w:val="24"/>
          <w:szCs w:val="24"/>
          <w:lang w:bidi="ar-EG"/>
        </w:rPr>
        <w:t>Li, F., Liu, M., &amp; Shen, D. (2019).</w:t>
      </w:r>
    </w:p>
    <w:p w14:paraId="0F7015DA"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Multi-label classification of Alzheimer’s disease stages from resting-state fMRI.</w:t>
      </w:r>
    </w:p>
    <w:p w14:paraId="5A02F8A1"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IEEE Transactions on Biomedical Engineering, 66(6), 1746–1757.</w:t>
      </w:r>
    </w:p>
    <w:p w14:paraId="3F0912D1" w14:textId="77777777" w:rsidR="00CB7D21" w:rsidRPr="00CB7D21" w:rsidRDefault="00CB7D21" w:rsidP="00CB7D21">
      <w:pPr>
        <w:rPr>
          <w:rFonts w:asciiTheme="majorBidi" w:hAnsiTheme="majorBidi" w:cstheme="majorBidi"/>
          <w:sz w:val="24"/>
          <w:szCs w:val="24"/>
          <w:lang w:bidi="ar-EG"/>
        </w:rPr>
      </w:pPr>
    </w:p>
    <w:p w14:paraId="5A23A14F" w14:textId="638255D2" w:rsidR="00CB7D21" w:rsidRPr="00CB7D21" w:rsidRDefault="00CB7D21" w:rsidP="00CB7D21">
      <w:pPr>
        <w:pStyle w:val="ListParagraph"/>
        <w:numPr>
          <w:ilvl w:val="0"/>
          <w:numId w:val="2"/>
        </w:numPr>
        <w:rPr>
          <w:rFonts w:asciiTheme="majorBidi" w:hAnsiTheme="majorBidi" w:cstheme="majorBidi"/>
          <w:sz w:val="24"/>
          <w:szCs w:val="24"/>
          <w:lang w:bidi="ar-EG"/>
        </w:rPr>
      </w:pPr>
      <w:r w:rsidRPr="00CB7D21">
        <w:rPr>
          <w:rFonts w:asciiTheme="majorBidi" w:hAnsiTheme="majorBidi" w:cstheme="majorBidi"/>
          <w:sz w:val="24"/>
          <w:szCs w:val="24"/>
          <w:lang w:bidi="ar-EG"/>
        </w:rPr>
        <w:t xml:space="preserve">Rathore, S., </w:t>
      </w:r>
      <w:proofErr w:type="spellStart"/>
      <w:r w:rsidRPr="00CB7D21">
        <w:rPr>
          <w:rFonts w:asciiTheme="majorBidi" w:hAnsiTheme="majorBidi" w:cstheme="majorBidi"/>
          <w:sz w:val="24"/>
          <w:szCs w:val="24"/>
          <w:lang w:bidi="ar-EG"/>
        </w:rPr>
        <w:t>Habes</w:t>
      </w:r>
      <w:proofErr w:type="spellEnd"/>
      <w:r w:rsidRPr="00CB7D21">
        <w:rPr>
          <w:rFonts w:asciiTheme="majorBidi" w:hAnsiTheme="majorBidi" w:cstheme="majorBidi"/>
          <w:sz w:val="24"/>
          <w:szCs w:val="24"/>
          <w:lang w:bidi="ar-EG"/>
        </w:rPr>
        <w:t xml:space="preserve">, M., Iftikhar, M. A., </w:t>
      </w:r>
      <w:proofErr w:type="spellStart"/>
      <w:r w:rsidRPr="00CB7D21">
        <w:rPr>
          <w:rFonts w:asciiTheme="majorBidi" w:hAnsiTheme="majorBidi" w:cstheme="majorBidi"/>
          <w:sz w:val="24"/>
          <w:szCs w:val="24"/>
          <w:lang w:bidi="ar-EG"/>
        </w:rPr>
        <w:t>Shacklett</w:t>
      </w:r>
      <w:proofErr w:type="spellEnd"/>
      <w:r w:rsidRPr="00CB7D21">
        <w:rPr>
          <w:rFonts w:asciiTheme="majorBidi" w:hAnsiTheme="majorBidi" w:cstheme="majorBidi"/>
          <w:sz w:val="24"/>
          <w:szCs w:val="24"/>
          <w:lang w:bidi="ar-EG"/>
        </w:rPr>
        <w:t xml:space="preserve">, A., &amp; </w:t>
      </w:r>
      <w:proofErr w:type="spellStart"/>
      <w:r w:rsidRPr="00CB7D21">
        <w:rPr>
          <w:rFonts w:asciiTheme="majorBidi" w:hAnsiTheme="majorBidi" w:cstheme="majorBidi"/>
          <w:sz w:val="24"/>
          <w:szCs w:val="24"/>
          <w:lang w:bidi="ar-EG"/>
        </w:rPr>
        <w:t>Davatzikos</w:t>
      </w:r>
      <w:proofErr w:type="spellEnd"/>
      <w:r w:rsidRPr="00CB7D21">
        <w:rPr>
          <w:rFonts w:asciiTheme="majorBidi" w:hAnsiTheme="majorBidi" w:cstheme="majorBidi"/>
          <w:sz w:val="24"/>
          <w:szCs w:val="24"/>
          <w:lang w:bidi="ar-EG"/>
        </w:rPr>
        <w:t>, C. (2017).</w:t>
      </w:r>
    </w:p>
    <w:p w14:paraId="23F0352F"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A review on machine learning and deep learning approaches for brain disease diagnosis: Principles and recent advances.</w:t>
      </w:r>
    </w:p>
    <w:p w14:paraId="51350B9D" w14:textId="77777777" w:rsidR="00CB7D21" w:rsidRPr="00CB7D21" w:rsidRDefault="00CB7D21" w:rsidP="00CB7D21">
      <w:pPr>
        <w:rPr>
          <w:rFonts w:asciiTheme="majorBidi" w:hAnsiTheme="majorBidi" w:cstheme="majorBidi"/>
          <w:sz w:val="24"/>
          <w:szCs w:val="24"/>
          <w:lang w:bidi="ar-EG"/>
        </w:rPr>
      </w:pPr>
      <w:proofErr w:type="spellStart"/>
      <w:r w:rsidRPr="00CB7D21">
        <w:rPr>
          <w:rFonts w:asciiTheme="majorBidi" w:hAnsiTheme="majorBidi" w:cstheme="majorBidi"/>
          <w:sz w:val="24"/>
          <w:szCs w:val="24"/>
          <w:lang w:bidi="ar-EG"/>
        </w:rPr>
        <w:t>NeuroImage</w:t>
      </w:r>
      <w:proofErr w:type="spellEnd"/>
      <w:r w:rsidRPr="00CB7D21">
        <w:rPr>
          <w:rFonts w:asciiTheme="majorBidi" w:hAnsiTheme="majorBidi" w:cstheme="majorBidi"/>
          <w:sz w:val="24"/>
          <w:szCs w:val="24"/>
          <w:lang w:bidi="ar-EG"/>
        </w:rPr>
        <w:t>, 145, 554–568.</w:t>
      </w:r>
    </w:p>
    <w:p w14:paraId="7B0B6112" w14:textId="77777777" w:rsidR="00CB7D21" w:rsidRPr="00CB7D21" w:rsidRDefault="00CB7D21" w:rsidP="00CB7D21">
      <w:pPr>
        <w:rPr>
          <w:rFonts w:asciiTheme="majorBidi" w:hAnsiTheme="majorBidi" w:cstheme="majorBidi"/>
          <w:sz w:val="24"/>
          <w:szCs w:val="24"/>
          <w:lang w:bidi="ar-EG"/>
        </w:rPr>
      </w:pPr>
    </w:p>
    <w:p w14:paraId="7E97E3F9" w14:textId="2E78D4E1" w:rsidR="00CB7D21" w:rsidRPr="00CB7D21" w:rsidRDefault="00CB7D21" w:rsidP="00CB7D21">
      <w:pPr>
        <w:pStyle w:val="ListParagraph"/>
        <w:numPr>
          <w:ilvl w:val="0"/>
          <w:numId w:val="2"/>
        </w:numPr>
        <w:rPr>
          <w:rFonts w:asciiTheme="majorBidi" w:hAnsiTheme="majorBidi" w:cstheme="majorBidi"/>
          <w:sz w:val="24"/>
          <w:szCs w:val="24"/>
          <w:lang w:bidi="ar-EG"/>
        </w:rPr>
      </w:pPr>
      <w:r w:rsidRPr="00CB7D21">
        <w:rPr>
          <w:rFonts w:asciiTheme="majorBidi" w:hAnsiTheme="majorBidi" w:cstheme="majorBidi"/>
          <w:sz w:val="24"/>
          <w:szCs w:val="24"/>
          <w:lang w:bidi="ar-EG"/>
        </w:rPr>
        <w:t>Islam, J., Zhang, Y., &amp; Phillips, P. (2018).</w:t>
      </w:r>
    </w:p>
    <w:p w14:paraId="2411D227"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Residual-based multi-stage deep learning framework for computer-aided Alzheimer’s disease detection.</w:t>
      </w:r>
    </w:p>
    <w:p w14:paraId="5AB7DE09"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Computer Methods and Programs in Biomedicine, 165, 27–41.</w:t>
      </w:r>
    </w:p>
    <w:p w14:paraId="5ACDDE21" w14:textId="77777777" w:rsidR="00CB7D21" w:rsidRPr="00CB7D21" w:rsidRDefault="00CB7D21" w:rsidP="00CB7D21">
      <w:pPr>
        <w:rPr>
          <w:rFonts w:asciiTheme="majorBidi" w:hAnsiTheme="majorBidi" w:cstheme="majorBidi"/>
          <w:sz w:val="24"/>
          <w:szCs w:val="24"/>
          <w:lang w:bidi="ar-EG"/>
        </w:rPr>
      </w:pPr>
    </w:p>
    <w:p w14:paraId="26CF702E" w14:textId="19421F96" w:rsidR="00CB7D21" w:rsidRPr="00CB7D21" w:rsidRDefault="00CB7D21" w:rsidP="00CB7D21">
      <w:pPr>
        <w:pStyle w:val="ListParagraph"/>
        <w:numPr>
          <w:ilvl w:val="0"/>
          <w:numId w:val="2"/>
        </w:numPr>
        <w:rPr>
          <w:rFonts w:asciiTheme="majorBidi" w:hAnsiTheme="majorBidi" w:cstheme="majorBidi"/>
          <w:sz w:val="24"/>
          <w:szCs w:val="24"/>
          <w:lang w:bidi="ar-EG"/>
        </w:rPr>
      </w:pPr>
      <w:proofErr w:type="spellStart"/>
      <w:r w:rsidRPr="00CB7D21">
        <w:rPr>
          <w:rFonts w:asciiTheme="majorBidi" w:hAnsiTheme="majorBidi" w:cstheme="majorBidi"/>
          <w:sz w:val="24"/>
          <w:szCs w:val="24"/>
          <w:lang w:bidi="ar-EG"/>
        </w:rPr>
        <w:t>Sarraf</w:t>
      </w:r>
      <w:proofErr w:type="spellEnd"/>
      <w:r w:rsidRPr="00CB7D21">
        <w:rPr>
          <w:rFonts w:asciiTheme="majorBidi" w:hAnsiTheme="majorBidi" w:cstheme="majorBidi"/>
          <w:sz w:val="24"/>
          <w:szCs w:val="24"/>
          <w:lang w:bidi="ar-EG"/>
        </w:rPr>
        <w:t xml:space="preserve">, S., &amp; </w:t>
      </w:r>
      <w:proofErr w:type="spellStart"/>
      <w:r w:rsidRPr="00CB7D21">
        <w:rPr>
          <w:rFonts w:asciiTheme="majorBidi" w:hAnsiTheme="majorBidi" w:cstheme="majorBidi"/>
          <w:sz w:val="24"/>
          <w:szCs w:val="24"/>
          <w:lang w:bidi="ar-EG"/>
        </w:rPr>
        <w:t>Tofighi</w:t>
      </w:r>
      <w:proofErr w:type="spellEnd"/>
      <w:r w:rsidRPr="00CB7D21">
        <w:rPr>
          <w:rFonts w:asciiTheme="majorBidi" w:hAnsiTheme="majorBidi" w:cstheme="majorBidi"/>
          <w:sz w:val="24"/>
          <w:szCs w:val="24"/>
          <w:lang w:bidi="ar-EG"/>
        </w:rPr>
        <w:t>, G. (2021).</w:t>
      </w:r>
    </w:p>
    <w:p w14:paraId="7F0F6687"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An MRI-based deep learning approach for accurate detection of Alzheimer’s disease.</w:t>
      </w:r>
    </w:p>
    <w:p w14:paraId="0CDD56BC"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Journal of Neuroscience Methods, 352, 109063.</w:t>
      </w:r>
    </w:p>
    <w:p w14:paraId="2255305B" w14:textId="77777777" w:rsidR="00CB7D21" w:rsidRPr="00CB7D21" w:rsidRDefault="00CB7D21" w:rsidP="00CB7D21">
      <w:pPr>
        <w:rPr>
          <w:rFonts w:asciiTheme="majorBidi" w:hAnsiTheme="majorBidi" w:cstheme="majorBidi"/>
          <w:sz w:val="24"/>
          <w:szCs w:val="24"/>
          <w:lang w:bidi="ar-EG"/>
        </w:rPr>
      </w:pPr>
    </w:p>
    <w:p w14:paraId="392CE688" w14:textId="6E3691F4" w:rsidR="00CB7D21" w:rsidRPr="00CB7D21" w:rsidRDefault="00CB7D21" w:rsidP="00CB7D21">
      <w:pPr>
        <w:pStyle w:val="ListParagraph"/>
        <w:numPr>
          <w:ilvl w:val="0"/>
          <w:numId w:val="2"/>
        </w:numPr>
        <w:rPr>
          <w:rFonts w:asciiTheme="majorBidi" w:hAnsiTheme="majorBidi" w:cstheme="majorBidi"/>
          <w:sz w:val="24"/>
          <w:szCs w:val="24"/>
          <w:lang w:bidi="ar-EG"/>
        </w:rPr>
      </w:pPr>
      <w:r w:rsidRPr="00CB7D21">
        <w:rPr>
          <w:rFonts w:asciiTheme="majorBidi" w:hAnsiTheme="majorBidi" w:cstheme="majorBidi"/>
          <w:sz w:val="24"/>
          <w:szCs w:val="24"/>
          <w:lang w:bidi="ar-EG"/>
        </w:rPr>
        <w:t>Zhu, X., Suk, H.-I., Shen, D., &amp; Li, L. (2020).</w:t>
      </w:r>
    </w:p>
    <w:p w14:paraId="0A94B039"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Enhancing Alzheimer’s disease diagnosis and staging: A multistage CNN framework using MRI.</w:t>
      </w:r>
    </w:p>
    <w:p w14:paraId="053932C2" w14:textId="77777777" w:rsidR="00CB7D21" w:rsidRPr="00CB7D21" w:rsidRDefault="00CB7D21" w:rsidP="00CB7D21">
      <w:pPr>
        <w:rPr>
          <w:rFonts w:asciiTheme="majorBidi" w:hAnsiTheme="majorBidi" w:cstheme="majorBidi"/>
          <w:sz w:val="24"/>
          <w:szCs w:val="24"/>
          <w:lang w:bidi="ar-EG"/>
        </w:rPr>
      </w:pPr>
      <w:proofErr w:type="spellStart"/>
      <w:r w:rsidRPr="00CB7D21">
        <w:rPr>
          <w:rFonts w:asciiTheme="majorBidi" w:hAnsiTheme="majorBidi" w:cstheme="majorBidi"/>
          <w:sz w:val="24"/>
          <w:szCs w:val="24"/>
          <w:lang w:bidi="ar-EG"/>
        </w:rPr>
        <w:t>NeuroImage</w:t>
      </w:r>
      <w:proofErr w:type="spellEnd"/>
      <w:r w:rsidRPr="00CB7D21">
        <w:rPr>
          <w:rFonts w:asciiTheme="majorBidi" w:hAnsiTheme="majorBidi" w:cstheme="majorBidi"/>
          <w:sz w:val="24"/>
          <w:szCs w:val="24"/>
          <w:lang w:bidi="ar-EG"/>
        </w:rPr>
        <w:t>: Clinical, 27, 102345.</w:t>
      </w:r>
    </w:p>
    <w:p w14:paraId="7E5CEADB" w14:textId="77777777" w:rsidR="00CB7D21" w:rsidRPr="00CB7D21" w:rsidRDefault="00CB7D21" w:rsidP="00CB7D21">
      <w:pPr>
        <w:rPr>
          <w:rFonts w:asciiTheme="majorBidi" w:hAnsiTheme="majorBidi" w:cstheme="majorBidi"/>
          <w:sz w:val="24"/>
          <w:szCs w:val="24"/>
          <w:lang w:bidi="ar-EG"/>
        </w:rPr>
      </w:pPr>
    </w:p>
    <w:p w14:paraId="4DAABE1B" w14:textId="31AD0CD6" w:rsidR="00CB7D21" w:rsidRPr="00CB7D21" w:rsidRDefault="00CB7D21" w:rsidP="00CB7D21">
      <w:pPr>
        <w:pStyle w:val="ListParagraph"/>
        <w:numPr>
          <w:ilvl w:val="0"/>
          <w:numId w:val="2"/>
        </w:numPr>
        <w:rPr>
          <w:rFonts w:asciiTheme="majorBidi" w:hAnsiTheme="majorBidi" w:cstheme="majorBidi"/>
          <w:sz w:val="24"/>
          <w:szCs w:val="24"/>
          <w:lang w:bidi="ar-EG"/>
        </w:rPr>
      </w:pPr>
      <w:r w:rsidRPr="00CB7D21">
        <w:rPr>
          <w:rFonts w:asciiTheme="majorBidi" w:hAnsiTheme="majorBidi" w:cstheme="majorBidi"/>
          <w:sz w:val="24"/>
          <w:szCs w:val="24"/>
          <w:lang w:bidi="ar-EG"/>
        </w:rPr>
        <w:t>Liu, M., Cheng, D., Yan, W., &amp; Shen, D. (2022).</w:t>
      </w:r>
    </w:p>
    <w:p w14:paraId="2A4BF70A"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Joint transformer architecture in brain 3D MRI classification and its application in Alzheimer’s disease classification.</w:t>
      </w:r>
    </w:p>
    <w:p w14:paraId="3F50FD52"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Medical Image Analysis, 78, 102402.</w:t>
      </w:r>
    </w:p>
    <w:p w14:paraId="2112FF98" w14:textId="77777777" w:rsidR="00CB7D21" w:rsidRPr="00CB7D21" w:rsidRDefault="00CB7D21" w:rsidP="00CB7D21">
      <w:pPr>
        <w:rPr>
          <w:rFonts w:asciiTheme="majorBidi" w:hAnsiTheme="majorBidi" w:cstheme="majorBidi"/>
          <w:sz w:val="24"/>
          <w:szCs w:val="24"/>
          <w:lang w:bidi="ar-EG"/>
        </w:rPr>
      </w:pPr>
    </w:p>
    <w:p w14:paraId="70E424A9" w14:textId="358E33FE" w:rsidR="00CB7D21" w:rsidRPr="00CB7D21" w:rsidRDefault="00CB7D21" w:rsidP="00CB7D21">
      <w:pPr>
        <w:pStyle w:val="ListParagraph"/>
        <w:numPr>
          <w:ilvl w:val="0"/>
          <w:numId w:val="2"/>
        </w:numPr>
        <w:rPr>
          <w:rFonts w:asciiTheme="majorBidi" w:hAnsiTheme="majorBidi" w:cstheme="majorBidi"/>
          <w:sz w:val="24"/>
          <w:szCs w:val="24"/>
          <w:lang w:bidi="ar-EG"/>
        </w:rPr>
      </w:pPr>
      <w:r w:rsidRPr="00CB7D21">
        <w:rPr>
          <w:rFonts w:asciiTheme="majorBidi" w:hAnsiTheme="majorBidi" w:cstheme="majorBidi"/>
          <w:sz w:val="24"/>
          <w:szCs w:val="24"/>
          <w:lang w:bidi="ar-EG"/>
        </w:rPr>
        <w:t>Shen, D., Suk, H.-I., &amp; Liu, M. (2014).</w:t>
      </w:r>
    </w:p>
    <w:p w14:paraId="7B5F5B4E"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Deep learning in Alzheimer’s disease diagnostic classification and prognostic prediction using neuroimaging data.</w:t>
      </w:r>
    </w:p>
    <w:p w14:paraId="143EBF8B" w14:textId="77777777" w:rsidR="00CB7D21" w:rsidRPr="00CB7D21" w:rsidRDefault="00CB7D21" w:rsidP="00CB7D21">
      <w:pPr>
        <w:rPr>
          <w:rFonts w:asciiTheme="majorBidi" w:hAnsiTheme="majorBidi" w:cstheme="majorBidi"/>
          <w:sz w:val="24"/>
          <w:szCs w:val="24"/>
          <w:lang w:bidi="ar-EG"/>
        </w:rPr>
      </w:pPr>
      <w:r w:rsidRPr="00CB7D21">
        <w:rPr>
          <w:rFonts w:asciiTheme="majorBidi" w:hAnsiTheme="majorBidi" w:cstheme="majorBidi"/>
          <w:sz w:val="24"/>
          <w:szCs w:val="24"/>
          <w:lang w:bidi="ar-EG"/>
        </w:rPr>
        <w:t>Neurobiology of Aging, 35(5), S1–S11.</w:t>
      </w:r>
    </w:p>
    <w:p w14:paraId="63BDFBEC" w14:textId="77777777" w:rsidR="00CB7D21" w:rsidRPr="0094357C" w:rsidRDefault="00CB7D21" w:rsidP="00F26333">
      <w:pPr>
        <w:rPr>
          <w:rFonts w:asciiTheme="majorBidi" w:hAnsiTheme="majorBidi" w:cstheme="majorBidi"/>
          <w:sz w:val="24"/>
          <w:szCs w:val="24"/>
          <w:lang w:bidi="ar-EG"/>
        </w:rPr>
      </w:pPr>
    </w:p>
    <w:sectPr w:rsidR="00CB7D21" w:rsidRPr="009435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9E52AE"/>
    <w:multiLevelType w:val="multilevel"/>
    <w:tmpl w:val="5E241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708864AB"/>
    <w:multiLevelType w:val="hybridMultilevel"/>
    <w:tmpl w:val="0E68EDDE"/>
    <w:lvl w:ilvl="0" w:tplc="C7A4892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57C"/>
    <w:rsid w:val="000D2162"/>
    <w:rsid w:val="001E77F5"/>
    <w:rsid w:val="00204BEA"/>
    <w:rsid w:val="00791135"/>
    <w:rsid w:val="0094357C"/>
    <w:rsid w:val="00971C0C"/>
    <w:rsid w:val="009A6665"/>
    <w:rsid w:val="00B12EE8"/>
    <w:rsid w:val="00C259CA"/>
    <w:rsid w:val="00CA1C1A"/>
    <w:rsid w:val="00CB7D21"/>
    <w:rsid w:val="00F263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C7488"/>
  <w15:chartTrackingRefBased/>
  <w15:docId w15:val="{FC32E053-5DAD-471F-9299-69EDFC426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line">
    <w:name w:val="inline"/>
    <w:basedOn w:val="DefaultParagraphFont"/>
    <w:rsid w:val="0094357C"/>
  </w:style>
  <w:style w:type="paragraph" w:styleId="ListParagraph">
    <w:name w:val="List Paragraph"/>
    <w:basedOn w:val="Normal"/>
    <w:uiPriority w:val="34"/>
    <w:qFormat/>
    <w:rsid w:val="0094357C"/>
    <w:pPr>
      <w:ind w:left="720"/>
      <w:contextualSpacing/>
    </w:pPr>
  </w:style>
  <w:style w:type="paragraph" w:styleId="NormalWeb">
    <w:name w:val="Normal (Web)"/>
    <w:basedOn w:val="Normal"/>
    <w:uiPriority w:val="99"/>
    <w:semiHidden/>
    <w:unhideWhenUsed/>
    <w:rsid w:val="0094357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207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11</Pages>
  <Words>3150</Words>
  <Characters>17956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MMounir</dc:creator>
  <cp:keywords/>
  <dc:description/>
  <cp:lastModifiedBy>AhlamSohail</cp:lastModifiedBy>
  <cp:revision>6</cp:revision>
  <dcterms:created xsi:type="dcterms:W3CDTF">2025-12-07T22:42:00Z</dcterms:created>
  <dcterms:modified xsi:type="dcterms:W3CDTF">2025-12-14T17:56:00Z</dcterms:modified>
</cp:coreProperties>
</file>