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663F9" w14:textId="2D26FF2B" w:rsidR="0046679F" w:rsidRPr="008B0501" w:rsidRDefault="00CC7738" w:rsidP="0084160B">
      <w:pPr>
        <w:bidi/>
        <w:spacing w:before="240" w:line="360" w:lineRule="auto"/>
        <w:ind w:hanging="283"/>
        <w:jc w:val="both"/>
        <w:rPr>
          <w:rFonts w:ascii="Traditional Arabic" w:eastAsia="Calibri" w:hAnsi="Traditional Arabic" w:cs="Traditional Arabic"/>
          <w:sz w:val="28"/>
          <w:szCs w:val="28"/>
          <w:rtl/>
        </w:rPr>
      </w:pPr>
      <w:bookmarkStart w:id="0" w:name="_Hlk216318431"/>
      <w:r w:rsidRPr="008B0501">
        <w:rPr>
          <w:rFonts w:ascii="Traditional Arabic" w:eastAsia="Calibri" w:hAnsi="Traditional Arabic" w:cs="Traditional Arabic"/>
          <w:noProof/>
          <w:sz w:val="28"/>
          <w:szCs w:val="28"/>
        </w:rPr>
        <mc:AlternateContent>
          <mc:Choice Requires="wps">
            <w:drawing>
              <wp:anchor distT="45720" distB="45720" distL="114300" distR="114300" simplePos="0" relativeHeight="251657216" behindDoc="0" locked="0" layoutInCell="1" allowOverlap="1" wp14:anchorId="3B85D0C8" wp14:editId="7122FB7B">
                <wp:simplePos x="0" y="0"/>
                <wp:positionH relativeFrom="column">
                  <wp:posOffset>3924300</wp:posOffset>
                </wp:positionH>
                <wp:positionV relativeFrom="paragraph">
                  <wp:posOffset>115570</wp:posOffset>
                </wp:positionV>
                <wp:extent cx="1971675" cy="863600"/>
                <wp:effectExtent l="0" t="0" r="952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863600"/>
                        </a:xfrm>
                        <a:prstGeom prst="rect">
                          <a:avLst/>
                        </a:prstGeom>
                        <a:solidFill>
                          <a:srgbClr val="FFFFFF"/>
                        </a:solidFill>
                        <a:ln w="9525">
                          <a:noFill/>
                          <a:miter lim="800000"/>
                          <a:headEnd/>
                          <a:tailEnd/>
                        </a:ln>
                      </wps:spPr>
                      <wps:txbx>
                        <w:txbxContent>
                          <w:p w14:paraId="4F6345F4" w14:textId="77777777" w:rsidR="0046679F" w:rsidRPr="00A61448" w:rsidRDefault="0046679F" w:rsidP="0046679F">
                            <w:pPr>
                              <w:jc w:val="center"/>
                              <w:rPr>
                                <w:rFonts w:ascii="Readex Pro" w:hAnsi="Readex Pro" w:cs="Readex Pro"/>
                                <w:sz w:val="32"/>
                                <w:szCs w:val="32"/>
                                <w:rtl/>
                              </w:rPr>
                            </w:pPr>
                            <w:r w:rsidRPr="00A61448">
                              <w:rPr>
                                <w:rFonts w:ascii="Readex Pro" w:hAnsi="Readex Pro" w:cs="Readex Pro"/>
                                <w:sz w:val="32"/>
                                <w:szCs w:val="32"/>
                                <w:rtl/>
                              </w:rPr>
                              <w:t>جامعة ميد أوشن</w:t>
                            </w:r>
                          </w:p>
                          <w:p w14:paraId="2E7F7E07" w14:textId="77777777" w:rsidR="0046679F" w:rsidRPr="00433E24" w:rsidRDefault="0046679F" w:rsidP="0046679F">
                            <w:pPr>
                              <w:jc w:val="center"/>
                              <w:rPr>
                                <w:rFonts w:ascii="Readex Pro" w:hAnsi="Readex Pro" w:cs="Readex Pro"/>
                              </w:rPr>
                            </w:pPr>
                            <w:r w:rsidRPr="00A61448">
                              <w:rPr>
                                <w:rFonts w:ascii="Readex Pro" w:hAnsi="Readex Pro" w:cs="Readex Pro"/>
                                <w:sz w:val="32"/>
                                <w:szCs w:val="32"/>
                                <w:rtl/>
                              </w:rPr>
                              <w:t>كلية الإدارة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85D0C8" id="_x0000_t202" coordsize="21600,21600" o:spt="202" path="m,l,21600r21600,l21600,xe">
                <v:stroke joinstyle="miter"/>
                <v:path gradientshapeok="t" o:connecttype="rect"/>
              </v:shapetype>
              <v:shape id="Text Box 2" o:spid="_x0000_s1026" type="#_x0000_t202" style="position:absolute;left:0;text-align:left;margin-left:309pt;margin-top:9.1pt;width:155.25pt;height:68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" stroked="f">
                <v:textbox>
                  <w:txbxContent>
                    <w:p w14:paraId="4F6345F4" w14:textId="77777777" w:rsidR="0046679F" w:rsidRPr="00A61448" w:rsidRDefault="0046679F" w:rsidP="0046679F">
                      <w:pPr>
                        <w:jc w:val="center"/>
                        <w:rPr>
                          <w:rFonts w:ascii="Readex Pro" w:hAnsi="Readex Pro" w:cs="Readex Pro"/>
                          <w:sz w:val="32"/>
                          <w:szCs w:val="32"/>
                          <w:rtl/>
                        </w:rPr>
                      </w:pPr>
                      <w:r w:rsidRPr="00A61448">
                        <w:rPr>
                          <w:rFonts w:ascii="Readex Pro" w:hAnsi="Readex Pro" w:cs="Readex Pro"/>
                          <w:sz w:val="32"/>
                          <w:szCs w:val="32"/>
                          <w:rtl/>
                        </w:rPr>
                        <w:t>جامعة ميد أوشن</w:t>
                      </w:r>
                    </w:p>
                    <w:p w14:paraId="2E7F7E07" w14:textId="77777777" w:rsidR="0046679F" w:rsidRPr="00433E24" w:rsidRDefault="0046679F" w:rsidP="0046679F">
                      <w:pPr>
                        <w:jc w:val="center"/>
                        <w:rPr>
                          <w:rFonts w:ascii="Readex Pro" w:hAnsi="Readex Pro" w:cs="Readex Pro"/>
                        </w:rPr>
                      </w:pPr>
                      <w:r w:rsidRPr="00A61448">
                        <w:rPr>
                          <w:rFonts w:ascii="Readex Pro" w:hAnsi="Readex Pro" w:cs="Readex Pro"/>
                          <w:sz w:val="32"/>
                          <w:szCs w:val="32"/>
                          <w:rtl/>
                        </w:rPr>
                        <w:t>كلية الإدارة</w:t>
                      </w:r>
                    </w:p>
                  </w:txbxContent>
                </v:textbox>
                <w10:wrap type="square"/>
              </v:shape>
            </w:pict>
          </mc:Fallback>
        </mc:AlternateContent>
      </w:r>
      <w:r w:rsidRPr="008B0501">
        <w:rPr>
          <w:rFonts w:ascii="Traditional Arabic" w:eastAsia="Calibri" w:hAnsi="Traditional Arabic" w:cs="Traditional Arabic"/>
          <w:b/>
          <w:noProof/>
          <w:sz w:val="24"/>
          <w:szCs w:val="28"/>
        </w:rPr>
        <w:drawing>
          <wp:anchor distT="0" distB="0" distL="114300" distR="114300" simplePos="0" relativeHeight="251659264" behindDoc="0" locked="0" layoutInCell="1" allowOverlap="1" wp14:anchorId="698F78E1" wp14:editId="5AA18A9F">
            <wp:simplePos x="0" y="0"/>
            <wp:positionH relativeFrom="margin">
              <wp:posOffset>-146050</wp:posOffset>
            </wp:positionH>
            <wp:positionV relativeFrom="margin">
              <wp:posOffset>-10795</wp:posOffset>
            </wp:positionV>
            <wp:extent cx="1692275" cy="742950"/>
            <wp:effectExtent l="0" t="0" r="3175" b="0"/>
            <wp:wrapSquare wrapText="bothSides"/>
            <wp:docPr id="3"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A black and blue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2275" cy="742950"/>
                    </a:xfrm>
                    <a:prstGeom prst="rect">
                      <a:avLst/>
                    </a:prstGeom>
                  </pic:spPr>
                </pic:pic>
              </a:graphicData>
            </a:graphic>
            <wp14:sizeRelH relativeFrom="margin">
              <wp14:pctWidth>0</wp14:pctWidth>
            </wp14:sizeRelH>
            <wp14:sizeRelV relativeFrom="margin">
              <wp14:pctHeight>0</wp14:pctHeight>
            </wp14:sizeRelV>
          </wp:anchor>
        </w:drawing>
      </w:r>
      <w:r w:rsidR="00B35444" w:rsidRPr="008B0501">
        <w:rPr>
          <w:rFonts w:ascii="Traditional Arabic" w:hAnsi="Traditional Arabic" w:cs="Traditional Arabic"/>
          <w:b/>
          <w:bCs/>
          <w:color w:val="548DD4" w:themeColor="text2" w:themeTint="99"/>
          <w:sz w:val="48"/>
          <w:szCs w:val="48"/>
        </w:rPr>
        <w:t xml:space="preserve">    </w:t>
      </w:r>
    </w:p>
    <w:p w14:paraId="77561587" w14:textId="77777777" w:rsidR="0046679F" w:rsidRPr="008B0501" w:rsidRDefault="0046679F" w:rsidP="0084160B">
      <w:pPr>
        <w:bidi/>
        <w:spacing w:before="240" w:line="360" w:lineRule="auto"/>
        <w:rPr>
          <w:rFonts w:ascii="Traditional Arabic" w:eastAsia="Calibri" w:hAnsi="Traditional Arabic" w:cs="Traditional Arabic"/>
          <w:sz w:val="28"/>
          <w:szCs w:val="28"/>
          <w:rtl/>
        </w:rPr>
      </w:pPr>
    </w:p>
    <w:p w14:paraId="3C84E696" w14:textId="77777777" w:rsidR="0046679F" w:rsidRPr="008B0501" w:rsidRDefault="0046679F" w:rsidP="0084160B">
      <w:pPr>
        <w:bidi/>
        <w:spacing w:before="240" w:line="360" w:lineRule="auto"/>
        <w:rPr>
          <w:rFonts w:ascii="Traditional Arabic" w:eastAsia="Calibri" w:hAnsi="Traditional Arabic" w:cs="Traditional Arabic"/>
          <w:sz w:val="28"/>
          <w:szCs w:val="28"/>
          <w:rtl/>
        </w:rPr>
      </w:pPr>
    </w:p>
    <w:p w14:paraId="33471ACF" w14:textId="77777777" w:rsidR="00D16BB1" w:rsidRPr="008B0501" w:rsidRDefault="00D16BB1" w:rsidP="0084160B">
      <w:pPr>
        <w:bidi/>
        <w:spacing w:line="360" w:lineRule="auto"/>
        <w:jc w:val="center"/>
        <w:rPr>
          <w:rFonts w:asciiTheme="majorBidi" w:hAnsiTheme="majorBidi" w:cstheme="majorBidi"/>
          <w:bCs/>
          <w:noProof/>
          <w:sz w:val="36"/>
          <w:szCs w:val="36"/>
          <w:rtl/>
        </w:rPr>
      </w:pPr>
      <w:r w:rsidRPr="008B0501">
        <w:rPr>
          <w:rFonts w:asciiTheme="majorBidi" w:hAnsiTheme="majorBidi" w:cstheme="majorBidi" w:hint="cs"/>
          <w:bCs/>
          <w:noProof/>
          <w:sz w:val="36"/>
          <w:szCs w:val="36"/>
          <w:rtl/>
        </w:rPr>
        <w:t>رساله علميه للحصول لدرجة الدكتوراه</w:t>
      </w:r>
    </w:p>
    <w:p w14:paraId="49DC4C3E" w14:textId="77777777" w:rsidR="00D16BB1" w:rsidRPr="008B0501" w:rsidRDefault="00D16BB1" w:rsidP="0084160B">
      <w:pPr>
        <w:bidi/>
        <w:spacing w:line="360" w:lineRule="auto"/>
        <w:jc w:val="center"/>
        <w:rPr>
          <w:rFonts w:ascii="Arial" w:hAnsi="Arial" w:cs="Arial"/>
          <w:b/>
          <w:bCs/>
          <w:sz w:val="44"/>
          <w:szCs w:val="44"/>
          <w:rtl/>
        </w:rPr>
      </w:pPr>
    </w:p>
    <w:p w14:paraId="2365C695" w14:textId="77777777" w:rsidR="00D16BB1" w:rsidRPr="008B0501" w:rsidRDefault="00D16BB1" w:rsidP="0084160B">
      <w:pPr>
        <w:bidi/>
        <w:spacing w:line="360" w:lineRule="auto"/>
        <w:jc w:val="center"/>
        <w:rPr>
          <w:rFonts w:asciiTheme="majorBidi" w:hAnsiTheme="majorBidi" w:cstheme="majorBidi"/>
          <w:bCs/>
          <w:noProof/>
          <w:sz w:val="36"/>
          <w:szCs w:val="36"/>
          <w:rtl/>
        </w:rPr>
      </w:pPr>
      <w:r w:rsidRPr="008B0501">
        <w:rPr>
          <w:rFonts w:asciiTheme="majorBidi" w:hAnsiTheme="majorBidi" w:cstheme="majorBidi" w:hint="cs"/>
          <w:bCs/>
          <w:noProof/>
          <w:sz w:val="36"/>
          <w:szCs w:val="36"/>
          <w:rtl/>
        </w:rPr>
        <w:t>بعنوان</w:t>
      </w:r>
    </w:p>
    <w:p w14:paraId="128016BA" w14:textId="77777777" w:rsidR="00D16BB1" w:rsidRPr="008B0501" w:rsidRDefault="00D16BB1" w:rsidP="0084160B">
      <w:pPr>
        <w:pStyle w:val="NormalWeb"/>
        <w:bidi/>
        <w:spacing w:before="0" w:beforeAutospacing="0" w:after="0" w:afterAutospacing="0" w:line="360" w:lineRule="auto"/>
        <w:ind w:right="-270"/>
        <w:jc w:val="both"/>
        <w:rPr>
          <w:rFonts w:ascii="Arial" w:hAnsi="Arial" w:cs="Arial"/>
          <w:b/>
          <w:bCs/>
          <w:color w:val="0000FF"/>
          <w:sz w:val="32"/>
          <w:szCs w:val="32"/>
          <w:rtl/>
          <w:lang w:bidi="ar-JO"/>
        </w:rPr>
      </w:pPr>
    </w:p>
    <w:p w14:paraId="56F493D1" w14:textId="77777777" w:rsidR="00D16BB1" w:rsidRPr="008B0501" w:rsidRDefault="00D16BB1" w:rsidP="0084160B">
      <w:pPr>
        <w:spacing w:line="360" w:lineRule="auto"/>
        <w:ind w:left="533"/>
        <w:jc w:val="center"/>
        <w:rPr>
          <w:rFonts w:asciiTheme="majorBidi" w:hAnsiTheme="majorBidi" w:cstheme="majorBidi"/>
          <w:bCs/>
          <w:noProof/>
          <w:sz w:val="34"/>
          <w:szCs w:val="34"/>
          <w:rtl/>
        </w:rPr>
      </w:pPr>
      <w:r w:rsidRPr="008B0501">
        <w:rPr>
          <w:rFonts w:asciiTheme="majorBidi" w:hAnsiTheme="majorBidi" w:cstheme="majorBidi" w:hint="cs"/>
          <w:bCs/>
          <w:noProof/>
          <w:sz w:val="34"/>
          <w:szCs w:val="34"/>
          <w:rtl/>
        </w:rPr>
        <w:t xml:space="preserve">تحول رقمى نحو مستقبل مستدام : تقييم تاثير المدن الذكيه على تحقيق اهداف التنميه المستدامه في </w:t>
      </w:r>
      <w:r w:rsidRPr="008B0501">
        <w:rPr>
          <w:rFonts w:asciiTheme="majorBidi" w:hAnsiTheme="majorBidi" w:cstheme="majorBidi"/>
          <w:bCs/>
          <w:noProof/>
          <w:sz w:val="34"/>
          <w:szCs w:val="34"/>
          <w:rtl/>
        </w:rPr>
        <w:t xml:space="preserve"> </w:t>
      </w:r>
      <w:r w:rsidRPr="008B0501">
        <w:rPr>
          <w:rFonts w:asciiTheme="majorBidi" w:hAnsiTheme="majorBidi" w:cstheme="majorBidi" w:hint="cs"/>
          <w:bCs/>
          <w:noProof/>
          <w:sz w:val="34"/>
          <w:szCs w:val="34"/>
          <w:rtl/>
        </w:rPr>
        <w:t xml:space="preserve">مدينه الرياض </w:t>
      </w:r>
    </w:p>
    <w:p w14:paraId="7FD7A63E" w14:textId="77777777" w:rsidR="00D16BB1" w:rsidRPr="008B0501" w:rsidRDefault="00D16BB1" w:rsidP="0084160B">
      <w:pPr>
        <w:spacing w:line="360" w:lineRule="auto"/>
        <w:ind w:left="533"/>
        <w:jc w:val="center"/>
        <w:rPr>
          <w:rFonts w:asciiTheme="majorBidi" w:hAnsiTheme="majorBidi" w:cstheme="majorBidi"/>
          <w:bCs/>
          <w:noProof/>
          <w:sz w:val="34"/>
          <w:szCs w:val="34"/>
          <w:rtl/>
        </w:rPr>
      </w:pPr>
      <w:r w:rsidRPr="008B0501">
        <w:rPr>
          <w:rFonts w:asciiTheme="majorBidi" w:hAnsiTheme="majorBidi" w:cstheme="majorBidi"/>
          <w:bCs/>
          <w:noProof/>
          <w:sz w:val="34"/>
          <w:szCs w:val="34"/>
        </w:rPr>
        <w:t>Digital Transformation towards a Sustainable Future: Assessing the Impact of Smart Cities on Achieving Sustainable Development Goals in Riyadh</w:t>
      </w:r>
    </w:p>
    <w:p w14:paraId="0F119941" w14:textId="77777777" w:rsidR="00D16BB1" w:rsidRPr="008B0501" w:rsidRDefault="00D16BB1" w:rsidP="0084160B">
      <w:pPr>
        <w:pStyle w:val="NormalWeb"/>
        <w:bidi/>
        <w:spacing w:before="0" w:beforeAutospacing="0" w:after="0" w:afterAutospacing="0" w:line="360" w:lineRule="auto"/>
        <w:ind w:right="-270"/>
        <w:jc w:val="center"/>
        <w:rPr>
          <w:rFonts w:ascii="Sakkal Majalla" w:hAnsi="Sakkal Majalla" w:cs="Sakkal Majalla"/>
          <w:b/>
          <w:bCs/>
          <w:color w:val="0070C0"/>
          <w:sz w:val="36"/>
          <w:szCs w:val="36"/>
          <w:rtl/>
        </w:rPr>
      </w:pPr>
    </w:p>
    <w:p w14:paraId="3131087D" w14:textId="77777777" w:rsidR="00D16BB1" w:rsidRPr="008B0501" w:rsidRDefault="00D16BB1" w:rsidP="0084160B">
      <w:pPr>
        <w:pStyle w:val="NormalWeb"/>
        <w:bidi/>
        <w:spacing w:before="0" w:beforeAutospacing="0" w:after="0" w:afterAutospacing="0" w:line="360" w:lineRule="auto"/>
        <w:ind w:right="-270"/>
        <w:jc w:val="center"/>
        <w:rPr>
          <w:rFonts w:ascii="Sakkal Majalla" w:hAnsi="Sakkal Majalla" w:cs="Sakkal Majalla"/>
          <w:b/>
          <w:bCs/>
          <w:color w:val="0070C0"/>
          <w:sz w:val="36"/>
          <w:szCs w:val="36"/>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52"/>
        <w:gridCol w:w="5778"/>
      </w:tblGrid>
      <w:tr w:rsidR="00D16BB1" w:rsidRPr="008B0501" w14:paraId="4D487448" w14:textId="77777777" w:rsidTr="00D16BB1">
        <w:trPr>
          <w:jc w:val="center"/>
        </w:trPr>
        <w:tc>
          <w:tcPr>
            <w:tcW w:w="1763" w:type="dxa"/>
          </w:tcPr>
          <w:p w14:paraId="411F6DE4" w14:textId="77777777" w:rsidR="00D16BB1" w:rsidRPr="008B0501" w:rsidRDefault="00D16BB1" w:rsidP="0084160B">
            <w:pPr>
              <w:pStyle w:val="NormalWeb"/>
              <w:bidi/>
              <w:spacing w:before="0" w:beforeAutospacing="0" w:after="0" w:afterAutospacing="0" w:line="360" w:lineRule="auto"/>
              <w:ind w:right="-270"/>
              <w:jc w:val="center"/>
              <w:rPr>
                <w:rFonts w:asciiTheme="majorBidi" w:hAnsiTheme="majorBidi" w:cstheme="majorBidi"/>
                <w:b/>
                <w:bCs/>
                <w:color w:val="000000" w:themeColor="text1"/>
                <w:sz w:val="32"/>
                <w:szCs w:val="32"/>
                <w:rtl/>
              </w:rPr>
            </w:pPr>
            <w:r w:rsidRPr="008B0501">
              <w:rPr>
                <w:rFonts w:asciiTheme="majorBidi" w:hAnsiTheme="majorBidi" w:cstheme="majorBidi"/>
                <w:b/>
                <w:bCs/>
                <w:color w:val="000000" w:themeColor="text1"/>
                <w:sz w:val="32"/>
                <w:szCs w:val="32"/>
                <w:rtl/>
              </w:rPr>
              <w:t xml:space="preserve">   اسم الباحث</w:t>
            </w:r>
          </w:p>
        </w:tc>
        <w:tc>
          <w:tcPr>
            <w:tcW w:w="252" w:type="dxa"/>
          </w:tcPr>
          <w:p w14:paraId="6DC78C6E" w14:textId="77777777" w:rsidR="00D16BB1" w:rsidRPr="008B0501" w:rsidRDefault="00D16BB1" w:rsidP="0084160B">
            <w:pPr>
              <w:pStyle w:val="NormalWeb"/>
              <w:bidi/>
              <w:spacing w:before="0" w:beforeAutospacing="0" w:after="0" w:afterAutospacing="0" w:line="360" w:lineRule="auto"/>
              <w:ind w:right="-270"/>
              <w:jc w:val="center"/>
              <w:rPr>
                <w:rFonts w:asciiTheme="majorBidi" w:hAnsiTheme="majorBidi" w:cstheme="majorBidi"/>
                <w:b/>
                <w:bCs/>
                <w:color w:val="000000" w:themeColor="text1"/>
                <w:sz w:val="32"/>
                <w:szCs w:val="32"/>
                <w:rtl/>
              </w:rPr>
            </w:pPr>
            <w:r w:rsidRPr="008B0501">
              <w:rPr>
                <w:rFonts w:asciiTheme="majorBidi" w:hAnsiTheme="majorBidi" w:cstheme="majorBidi"/>
                <w:b/>
                <w:bCs/>
                <w:color w:val="000000" w:themeColor="text1"/>
                <w:sz w:val="32"/>
                <w:szCs w:val="32"/>
                <w:rtl/>
              </w:rPr>
              <w:t>::</w:t>
            </w:r>
          </w:p>
        </w:tc>
        <w:tc>
          <w:tcPr>
            <w:tcW w:w="5778" w:type="dxa"/>
          </w:tcPr>
          <w:p w14:paraId="1B63588A" w14:textId="77777777" w:rsidR="00D16BB1" w:rsidRPr="008B0501" w:rsidRDefault="00D16BB1" w:rsidP="0084160B">
            <w:pPr>
              <w:pStyle w:val="NormalWeb"/>
              <w:bidi/>
              <w:spacing w:before="0" w:beforeAutospacing="0" w:after="0" w:afterAutospacing="0" w:line="360" w:lineRule="auto"/>
              <w:ind w:right="-270"/>
              <w:jc w:val="center"/>
              <w:rPr>
                <w:rFonts w:asciiTheme="majorBidi" w:eastAsiaTheme="minorHAnsi" w:hAnsiTheme="majorBidi" w:cstheme="majorBidi"/>
                <w:bCs/>
                <w:noProof/>
                <w:sz w:val="32"/>
                <w:szCs w:val="32"/>
                <w:rtl/>
              </w:rPr>
            </w:pPr>
            <w:r w:rsidRPr="008B0501">
              <w:rPr>
                <w:rFonts w:asciiTheme="majorBidi" w:eastAsiaTheme="minorHAnsi" w:hAnsiTheme="majorBidi" w:cstheme="majorBidi"/>
                <w:bCs/>
                <w:noProof/>
                <w:sz w:val="32"/>
                <w:szCs w:val="32"/>
                <w:rtl/>
              </w:rPr>
              <w:t xml:space="preserve">سعد على زائد حرفش </w:t>
            </w:r>
          </w:p>
        </w:tc>
      </w:tr>
      <w:tr w:rsidR="00D16BB1" w:rsidRPr="008B0501" w14:paraId="2DA19A4B" w14:textId="77777777" w:rsidTr="00D16BB1">
        <w:trPr>
          <w:jc w:val="center"/>
        </w:trPr>
        <w:tc>
          <w:tcPr>
            <w:tcW w:w="1763" w:type="dxa"/>
          </w:tcPr>
          <w:p w14:paraId="6FA1D94D" w14:textId="77777777" w:rsidR="00D16BB1" w:rsidRPr="008B0501" w:rsidRDefault="00D16BB1" w:rsidP="0084160B">
            <w:pPr>
              <w:pStyle w:val="NormalWeb"/>
              <w:bidi/>
              <w:spacing w:before="0" w:beforeAutospacing="0" w:after="0" w:afterAutospacing="0" w:line="360" w:lineRule="auto"/>
              <w:ind w:right="-270"/>
              <w:jc w:val="center"/>
              <w:rPr>
                <w:rFonts w:asciiTheme="majorBidi" w:hAnsiTheme="majorBidi" w:cstheme="majorBidi"/>
                <w:b/>
                <w:bCs/>
                <w:color w:val="000000" w:themeColor="text1"/>
                <w:sz w:val="32"/>
                <w:szCs w:val="32"/>
                <w:rtl/>
              </w:rPr>
            </w:pPr>
            <w:r w:rsidRPr="008B0501">
              <w:rPr>
                <w:rFonts w:asciiTheme="majorBidi" w:hAnsiTheme="majorBidi" w:cstheme="majorBidi"/>
                <w:b/>
                <w:bCs/>
                <w:color w:val="000000" w:themeColor="text1"/>
                <w:sz w:val="32"/>
                <w:szCs w:val="32"/>
                <w:rtl/>
              </w:rPr>
              <w:t xml:space="preserve"> الرقم الاكاديمي</w:t>
            </w:r>
          </w:p>
        </w:tc>
        <w:tc>
          <w:tcPr>
            <w:tcW w:w="252" w:type="dxa"/>
          </w:tcPr>
          <w:p w14:paraId="2F1A5570" w14:textId="77777777" w:rsidR="00D16BB1" w:rsidRPr="008B0501" w:rsidRDefault="00D16BB1" w:rsidP="0084160B">
            <w:pPr>
              <w:pStyle w:val="NormalWeb"/>
              <w:bidi/>
              <w:spacing w:before="0" w:beforeAutospacing="0" w:after="0" w:afterAutospacing="0" w:line="360" w:lineRule="auto"/>
              <w:ind w:right="-270"/>
              <w:jc w:val="center"/>
              <w:rPr>
                <w:rFonts w:asciiTheme="majorBidi" w:hAnsiTheme="majorBidi" w:cstheme="majorBidi"/>
                <w:b/>
                <w:bCs/>
                <w:color w:val="000000" w:themeColor="text1"/>
                <w:sz w:val="32"/>
                <w:szCs w:val="32"/>
                <w:rtl/>
              </w:rPr>
            </w:pPr>
            <w:r w:rsidRPr="008B0501">
              <w:rPr>
                <w:rFonts w:asciiTheme="majorBidi" w:hAnsiTheme="majorBidi" w:cstheme="majorBidi"/>
                <w:b/>
                <w:bCs/>
                <w:color w:val="000000" w:themeColor="text1"/>
                <w:sz w:val="32"/>
                <w:szCs w:val="32"/>
                <w:rtl/>
              </w:rPr>
              <w:t>::</w:t>
            </w:r>
          </w:p>
        </w:tc>
        <w:tc>
          <w:tcPr>
            <w:tcW w:w="5778" w:type="dxa"/>
          </w:tcPr>
          <w:p w14:paraId="204C63E9" w14:textId="77777777" w:rsidR="00D16BB1" w:rsidRPr="008B0501" w:rsidRDefault="00D16BB1" w:rsidP="0084160B">
            <w:pPr>
              <w:pStyle w:val="NormalWeb"/>
              <w:bidi/>
              <w:spacing w:before="0" w:beforeAutospacing="0" w:after="0" w:afterAutospacing="0" w:line="360" w:lineRule="auto"/>
              <w:ind w:right="-270"/>
              <w:jc w:val="center"/>
              <w:rPr>
                <w:rFonts w:asciiTheme="majorBidi" w:eastAsiaTheme="minorHAnsi" w:hAnsiTheme="majorBidi" w:cstheme="majorBidi"/>
                <w:bCs/>
                <w:noProof/>
                <w:sz w:val="32"/>
                <w:szCs w:val="32"/>
                <w:rtl/>
              </w:rPr>
            </w:pPr>
            <w:r w:rsidRPr="008B0501">
              <w:rPr>
                <w:rFonts w:asciiTheme="majorBidi" w:eastAsiaTheme="minorHAnsi" w:hAnsiTheme="majorBidi" w:cstheme="majorBidi"/>
                <w:bCs/>
                <w:noProof/>
                <w:sz w:val="32"/>
                <w:szCs w:val="32"/>
                <w:rtl/>
              </w:rPr>
              <w:t>233002243</w:t>
            </w:r>
          </w:p>
        </w:tc>
      </w:tr>
      <w:tr w:rsidR="00D16BB1" w:rsidRPr="008B0501" w14:paraId="48F89278" w14:textId="77777777" w:rsidTr="00D16BB1">
        <w:trPr>
          <w:jc w:val="center"/>
        </w:trPr>
        <w:tc>
          <w:tcPr>
            <w:tcW w:w="1763" w:type="dxa"/>
          </w:tcPr>
          <w:p w14:paraId="2BA8EF03" w14:textId="77777777" w:rsidR="00D16BB1" w:rsidRPr="008B0501" w:rsidRDefault="00D16BB1" w:rsidP="0084160B">
            <w:pPr>
              <w:pStyle w:val="NormalWeb"/>
              <w:bidi/>
              <w:spacing w:before="0" w:beforeAutospacing="0" w:after="0" w:afterAutospacing="0" w:line="360" w:lineRule="auto"/>
              <w:ind w:right="-270"/>
              <w:jc w:val="center"/>
              <w:rPr>
                <w:rFonts w:asciiTheme="majorBidi" w:hAnsiTheme="majorBidi" w:cstheme="majorBidi"/>
                <w:b/>
                <w:bCs/>
                <w:color w:val="000000" w:themeColor="text1"/>
                <w:sz w:val="32"/>
                <w:szCs w:val="32"/>
                <w:rtl/>
              </w:rPr>
            </w:pPr>
            <w:r w:rsidRPr="008B0501">
              <w:rPr>
                <w:rFonts w:asciiTheme="majorBidi" w:hAnsiTheme="majorBidi" w:cstheme="majorBidi"/>
                <w:b/>
                <w:bCs/>
                <w:color w:val="000000" w:themeColor="text1"/>
                <w:sz w:val="32"/>
                <w:szCs w:val="32"/>
                <w:rtl/>
              </w:rPr>
              <w:t>الكلية</w:t>
            </w:r>
          </w:p>
        </w:tc>
        <w:tc>
          <w:tcPr>
            <w:tcW w:w="252" w:type="dxa"/>
          </w:tcPr>
          <w:p w14:paraId="0AE60FAC" w14:textId="77777777" w:rsidR="00D16BB1" w:rsidRPr="008B0501" w:rsidRDefault="00D16BB1" w:rsidP="0084160B">
            <w:pPr>
              <w:pStyle w:val="NormalWeb"/>
              <w:bidi/>
              <w:spacing w:before="0" w:beforeAutospacing="0" w:after="0" w:afterAutospacing="0" w:line="360" w:lineRule="auto"/>
              <w:ind w:right="-270"/>
              <w:jc w:val="center"/>
              <w:rPr>
                <w:rFonts w:asciiTheme="majorBidi" w:hAnsiTheme="majorBidi" w:cstheme="majorBidi"/>
                <w:b/>
                <w:bCs/>
                <w:color w:val="000000" w:themeColor="text1"/>
                <w:sz w:val="32"/>
                <w:szCs w:val="32"/>
                <w:rtl/>
              </w:rPr>
            </w:pPr>
            <w:r w:rsidRPr="008B0501">
              <w:rPr>
                <w:rFonts w:asciiTheme="majorBidi" w:hAnsiTheme="majorBidi" w:cstheme="majorBidi"/>
                <w:b/>
                <w:bCs/>
                <w:color w:val="000000" w:themeColor="text1"/>
                <w:sz w:val="32"/>
                <w:szCs w:val="32"/>
                <w:rtl/>
              </w:rPr>
              <w:t>::</w:t>
            </w:r>
          </w:p>
        </w:tc>
        <w:tc>
          <w:tcPr>
            <w:tcW w:w="5778" w:type="dxa"/>
          </w:tcPr>
          <w:p w14:paraId="36F3FB33" w14:textId="77777777" w:rsidR="00D16BB1" w:rsidRPr="008B0501" w:rsidRDefault="00D16BB1" w:rsidP="0084160B">
            <w:pPr>
              <w:pStyle w:val="NormalWeb"/>
              <w:bidi/>
              <w:spacing w:before="0" w:beforeAutospacing="0" w:after="0" w:afterAutospacing="0" w:line="360" w:lineRule="auto"/>
              <w:ind w:right="-270"/>
              <w:jc w:val="center"/>
              <w:rPr>
                <w:rFonts w:asciiTheme="majorBidi" w:eastAsiaTheme="minorHAnsi" w:hAnsiTheme="majorBidi" w:cstheme="majorBidi"/>
                <w:bCs/>
                <w:noProof/>
                <w:sz w:val="32"/>
                <w:szCs w:val="32"/>
                <w:rtl/>
              </w:rPr>
            </w:pPr>
            <w:r w:rsidRPr="008B0501">
              <w:rPr>
                <w:rFonts w:asciiTheme="majorBidi" w:eastAsiaTheme="minorHAnsi" w:hAnsiTheme="majorBidi" w:cstheme="majorBidi"/>
                <w:bCs/>
                <w:noProof/>
                <w:sz w:val="32"/>
                <w:szCs w:val="32"/>
                <w:rtl/>
              </w:rPr>
              <w:t xml:space="preserve">اداره الاعمال </w:t>
            </w:r>
          </w:p>
        </w:tc>
      </w:tr>
      <w:tr w:rsidR="00D16BB1" w:rsidRPr="008B0501" w14:paraId="204CBBFA" w14:textId="77777777" w:rsidTr="00D16BB1">
        <w:trPr>
          <w:jc w:val="center"/>
        </w:trPr>
        <w:tc>
          <w:tcPr>
            <w:tcW w:w="1763" w:type="dxa"/>
          </w:tcPr>
          <w:p w14:paraId="0317CF41" w14:textId="77777777" w:rsidR="00D16BB1" w:rsidRPr="008B0501" w:rsidRDefault="00D16BB1" w:rsidP="0084160B">
            <w:pPr>
              <w:pStyle w:val="NormalWeb"/>
              <w:bidi/>
              <w:spacing w:before="0" w:beforeAutospacing="0" w:after="0" w:afterAutospacing="0" w:line="360" w:lineRule="auto"/>
              <w:ind w:right="-270"/>
              <w:rPr>
                <w:rFonts w:ascii="Sakkal Majalla" w:hAnsi="Sakkal Majalla" w:cs="Sakkal Majalla"/>
                <w:b/>
                <w:bCs/>
                <w:color w:val="000000" w:themeColor="text1"/>
                <w:sz w:val="36"/>
                <w:szCs w:val="36"/>
                <w:rtl/>
              </w:rPr>
            </w:pPr>
          </w:p>
        </w:tc>
        <w:tc>
          <w:tcPr>
            <w:tcW w:w="252" w:type="dxa"/>
          </w:tcPr>
          <w:p w14:paraId="437692EE" w14:textId="77777777" w:rsidR="00D16BB1" w:rsidRPr="008B0501" w:rsidRDefault="00D16BB1" w:rsidP="0084160B">
            <w:pPr>
              <w:pStyle w:val="NormalWeb"/>
              <w:bidi/>
              <w:spacing w:before="0" w:beforeAutospacing="0" w:after="0" w:afterAutospacing="0" w:line="360" w:lineRule="auto"/>
              <w:ind w:right="-270"/>
              <w:rPr>
                <w:rFonts w:ascii="Sakkal Majalla" w:hAnsi="Sakkal Majalla" w:cs="Sakkal Majalla"/>
                <w:b/>
                <w:bCs/>
                <w:color w:val="000000" w:themeColor="text1"/>
                <w:sz w:val="36"/>
                <w:szCs w:val="36"/>
                <w:rtl/>
              </w:rPr>
            </w:pPr>
          </w:p>
        </w:tc>
        <w:tc>
          <w:tcPr>
            <w:tcW w:w="5778" w:type="dxa"/>
          </w:tcPr>
          <w:p w14:paraId="36EF95A5" w14:textId="77777777" w:rsidR="00D16BB1" w:rsidRPr="008B0501" w:rsidRDefault="00D16BB1" w:rsidP="0084160B">
            <w:pPr>
              <w:pStyle w:val="NormalWeb"/>
              <w:bidi/>
              <w:spacing w:before="0" w:beforeAutospacing="0" w:after="0" w:afterAutospacing="0" w:line="360" w:lineRule="auto"/>
              <w:ind w:right="-270"/>
              <w:rPr>
                <w:rFonts w:ascii="Sakkal Majalla" w:hAnsi="Sakkal Majalla" w:cs="Sakkal Majalla"/>
                <w:b/>
                <w:bCs/>
                <w:color w:val="0000FF"/>
                <w:sz w:val="36"/>
                <w:szCs w:val="36"/>
                <w:rtl/>
                <w:lang w:bidi="ar-EG"/>
              </w:rPr>
            </w:pPr>
          </w:p>
        </w:tc>
      </w:tr>
    </w:tbl>
    <w:p w14:paraId="3AD421EA" w14:textId="77777777" w:rsidR="00D16BB1" w:rsidRPr="008B0501" w:rsidRDefault="00D16BB1" w:rsidP="0084160B">
      <w:pPr>
        <w:spacing w:line="360" w:lineRule="auto"/>
        <w:rPr>
          <w:rFonts w:ascii="Arial" w:hAnsi="Arial" w:cs="Arial"/>
          <w:noProof/>
          <w:rtl/>
          <w:lang w:bidi="ar-JO"/>
        </w:rPr>
      </w:pPr>
    </w:p>
    <w:p w14:paraId="4BE5B642" w14:textId="7725DB68" w:rsidR="00802B0D" w:rsidRPr="008B0501" w:rsidRDefault="00D16BB1" w:rsidP="0084160B">
      <w:pPr>
        <w:bidi/>
        <w:spacing w:after="200" w:line="360" w:lineRule="auto"/>
        <w:jc w:val="center"/>
        <w:rPr>
          <w:rFonts w:ascii="Calibri" w:eastAsia="Calibri" w:hAnsi="Calibri" w:cs="Arial"/>
          <w:rtl/>
          <w:lang w:bidi="ar-EG"/>
        </w:rPr>
      </w:pPr>
      <w:r w:rsidRPr="008B0501">
        <w:rPr>
          <w:rFonts w:asciiTheme="majorBidi" w:hAnsiTheme="majorBidi" w:cstheme="majorBidi" w:hint="cs"/>
          <w:bCs/>
          <w:noProof/>
          <w:sz w:val="28"/>
          <w:szCs w:val="28"/>
          <w:rtl/>
        </w:rPr>
        <w:t>1446هـ     -     2024 م</w:t>
      </w:r>
    </w:p>
    <w:p w14:paraId="5A2A46B4" w14:textId="77777777" w:rsidR="008D67FA" w:rsidRPr="008B0501" w:rsidRDefault="008D67FA" w:rsidP="0084160B">
      <w:pPr>
        <w:bidi/>
        <w:spacing w:after="200" w:line="360" w:lineRule="auto"/>
        <w:jc w:val="center"/>
        <w:rPr>
          <w:rFonts w:ascii="Calibri" w:eastAsia="Calibri" w:hAnsi="Calibri" w:cs="Arial"/>
          <w:rtl/>
        </w:rPr>
      </w:pPr>
    </w:p>
    <w:p w14:paraId="468DD9CB" w14:textId="05BA6110" w:rsidR="00802B0D" w:rsidRPr="008B0501" w:rsidRDefault="00802B0D" w:rsidP="0084160B">
      <w:pPr>
        <w:bidi/>
        <w:spacing w:after="200" w:line="360" w:lineRule="auto"/>
        <w:jc w:val="center"/>
        <w:rPr>
          <w:rFonts w:ascii="Calibri" w:eastAsia="Calibri" w:hAnsi="Calibri" w:cs="Arial"/>
          <w:rtl/>
          <w:lang w:bidi="ar-EG"/>
        </w:rPr>
      </w:pPr>
      <w:r w:rsidRPr="008B0501">
        <w:rPr>
          <w:rFonts w:ascii="Calibri" w:eastAsia="Calibri" w:hAnsi="Calibri" w:cs="Arial" w:hint="cs"/>
          <w:noProof/>
          <w:rtl/>
        </w:rPr>
        <mc:AlternateContent>
          <mc:Choice Requires="wps">
            <w:drawing>
              <wp:anchor distT="0" distB="0" distL="114300" distR="114300" simplePos="0" relativeHeight="251661312" behindDoc="0" locked="0" layoutInCell="1" allowOverlap="1" wp14:anchorId="0751FE9C" wp14:editId="762A116F">
                <wp:simplePos x="0" y="0"/>
                <wp:positionH relativeFrom="column">
                  <wp:posOffset>-152400</wp:posOffset>
                </wp:positionH>
                <wp:positionV relativeFrom="paragraph">
                  <wp:posOffset>5080</wp:posOffset>
                </wp:positionV>
                <wp:extent cx="5648325" cy="7058025"/>
                <wp:effectExtent l="0" t="0" r="28575" b="28575"/>
                <wp:wrapNone/>
                <wp:docPr id="38" name="Vertical Scroll 38"/>
                <wp:cNvGraphicFramePr/>
                <a:graphic xmlns:a="http://schemas.openxmlformats.org/drawingml/2006/main">
                  <a:graphicData uri="http://schemas.microsoft.com/office/word/2010/wordprocessingShape">
                    <wps:wsp>
                      <wps:cNvSpPr/>
                      <wps:spPr>
                        <a:xfrm>
                          <a:off x="0" y="0"/>
                          <a:ext cx="5648325" cy="7058025"/>
                        </a:xfrm>
                        <a:prstGeom prst="verticalScroll">
                          <a:avLst/>
                        </a:prstGeom>
                        <a:solidFill>
                          <a:sysClr val="window" lastClr="FFFFFF"/>
                        </a:solidFill>
                        <a:ln w="25400" cap="flat" cmpd="sng" algn="ctr">
                          <a:solidFill>
                            <a:srgbClr val="F79646"/>
                          </a:solidFill>
                          <a:prstDash val="solid"/>
                        </a:ln>
                        <a:effectLst/>
                      </wps:spPr>
                      <wps:txbx>
                        <w:txbxContent>
                          <w:p w14:paraId="71B62D2B" w14:textId="77777777" w:rsidR="00802B0D" w:rsidRPr="003C3552" w:rsidRDefault="00802B0D" w:rsidP="008D67FA">
                            <w:pPr>
                              <w:bidi/>
                              <w:spacing w:line="276" w:lineRule="auto"/>
                              <w:jc w:val="center"/>
                              <w:rPr>
                                <w:rFonts w:ascii="Traditional Arabic" w:hAnsi="Traditional Arabic" w:cs="Traditional Arabic"/>
                                <w:b/>
                                <w:bCs/>
                                <w:sz w:val="48"/>
                                <w:szCs w:val="48"/>
                                <w:rtl/>
                                <w:lang w:bidi="ar-EG"/>
                              </w:rPr>
                            </w:pPr>
                            <w:r w:rsidRPr="003C3552">
                              <w:rPr>
                                <w:rFonts w:ascii="Traditional Arabic" w:hAnsi="Traditional Arabic" w:cs="Traditional Arabic"/>
                                <w:b/>
                                <w:bCs/>
                                <w:sz w:val="48"/>
                                <w:szCs w:val="48"/>
                                <w:rtl/>
                                <w:lang w:bidi="ar-EG"/>
                              </w:rPr>
                              <w:t>الفصل الثالث</w:t>
                            </w:r>
                          </w:p>
                          <w:p w14:paraId="273B59E5" w14:textId="1CC6E5B8" w:rsidR="00802B0D" w:rsidRDefault="00802B0D" w:rsidP="008D67FA">
                            <w:pPr>
                              <w:jc w:val="center"/>
                              <w:rPr>
                                <w:rFonts w:ascii="Simplified Arabic" w:eastAsia="Calibri" w:hAnsi="Simplified Arabic" w:cs="Simplified Arabic"/>
                                <w:sz w:val="28"/>
                                <w:szCs w:val="28"/>
                                <w:rtl/>
                              </w:rPr>
                            </w:pPr>
                            <w:r w:rsidRPr="003C3552">
                              <w:rPr>
                                <w:rFonts w:ascii="Traditional Arabic" w:hAnsi="Traditional Arabic" w:cs="Traditional Arabic"/>
                                <w:b/>
                                <w:bCs/>
                                <w:sz w:val="48"/>
                                <w:szCs w:val="48"/>
                                <w:rtl/>
                                <w:lang w:bidi="ar-EG"/>
                              </w:rPr>
                              <w:t>الطريقة والإجراءات المنهجية</w:t>
                            </w:r>
                          </w:p>
                          <w:p w14:paraId="627EE74A" w14:textId="77777777" w:rsidR="00802B0D" w:rsidRPr="003C3552" w:rsidRDefault="00802B0D" w:rsidP="008D67FA">
                            <w:pPr>
                              <w:shd w:val="clear" w:color="auto" w:fill="FFFFFF"/>
                              <w:bidi/>
                              <w:spacing w:before="240" w:after="360" w:line="276" w:lineRule="auto"/>
                              <w:rPr>
                                <w:rFonts w:ascii="Traditional Arabic" w:eastAsia="Times New Roman" w:hAnsi="Traditional Arabic" w:cs="Traditional Arabic"/>
                                <w:b/>
                                <w:bCs/>
                                <w:color w:val="404040"/>
                                <w:sz w:val="36"/>
                                <w:szCs w:val="36"/>
                                <w:rtl/>
                              </w:rPr>
                            </w:pPr>
                            <w:r w:rsidRPr="003C3552">
                              <w:rPr>
                                <w:rFonts w:ascii="Traditional Arabic" w:eastAsia="Times New Roman" w:hAnsi="Traditional Arabic" w:cs="Traditional Arabic"/>
                                <w:b/>
                                <w:bCs/>
                                <w:color w:val="404040"/>
                                <w:sz w:val="36"/>
                                <w:szCs w:val="36"/>
                                <w:rtl/>
                              </w:rPr>
                              <w:t>مقدمة:</w:t>
                            </w:r>
                          </w:p>
                          <w:p w14:paraId="397BF1C0" w14:textId="77777777" w:rsidR="00802B0D" w:rsidRPr="003C3552" w:rsidRDefault="00802B0D" w:rsidP="008D67FA">
                            <w:pPr>
                              <w:shd w:val="clear" w:color="auto" w:fill="FFFFFF"/>
                              <w:bidi/>
                              <w:spacing w:before="240" w:after="360" w:line="276" w:lineRule="auto"/>
                              <w:rPr>
                                <w:rFonts w:ascii="Traditional Arabic" w:eastAsia="Times New Roman" w:hAnsi="Traditional Arabic" w:cs="Traditional Arabic"/>
                                <w:b/>
                                <w:bCs/>
                                <w:color w:val="404040"/>
                                <w:sz w:val="36"/>
                                <w:szCs w:val="36"/>
                                <w:rtl/>
                              </w:rPr>
                            </w:pPr>
                            <w:r w:rsidRPr="003C3552">
                              <w:rPr>
                                <w:rFonts w:ascii="Traditional Arabic" w:eastAsia="Times New Roman" w:hAnsi="Traditional Arabic" w:cs="Traditional Arabic"/>
                                <w:b/>
                                <w:bCs/>
                                <w:color w:val="404040"/>
                                <w:sz w:val="36"/>
                                <w:szCs w:val="36"/>
                                <w:rtl/>
                              </w:rPr>
                              <w:t>1-</w:t>
                            </w:r>
                            <w:r w:rsidRPr="003C3552">
                              <w:rPr>
                                <w:rFonts w:ascii="Traditional Arabic" w:eastAsia="Times New Roman" w:hAnsi="Traditional Arabic" w:cs="Traditional Arabic"/>
                                <w:b/>
                                <w:bCs/>
                                <w:color w:val="404040"/>
                                <w:sz w:val="36"/>
                                <w:szCs w:val="36"/>
                              </w:rPr>
                              <w:t xml:space="preserve"> </w:t>
                            </w:r>
                            <w:r w:rsidRPr="003C3552">
                              <w:rPr>
                                <w:rFonts w:ascii="Traditional Arabic" w:eastAsia="Times New Roman" w:hAnsi="Traditional Arabic" w:cs="Traditional Arabic"/>
                                <w:b/>
                                <w:bCs/>
                                <w:color w:val="404040"/>
                                <w:sz w:val="36"/>
                                <w:szCs w:val="36"/>
                                <w:rtl/>
                              </w:rPr>
                              <w:t xml:space="preserve"> منهج البحث</w:t>
                            </w:r>
                            <w:r w:rsidRPr="003C3552">
                              <w:rPr>
                                <w:rFonts w:ascii="Traditional Arabic" w:eastAsia="Times New Roman" w:hAnsi="Traditional Arabic" w:cs="Traditional Arabic"/>
                                <w:b/>
                                <w:bCs/>
                                <w:color w:val="404040"/>
                                <w:sz w:val="36"/>
                                <w:szCs w:val="36"/>
                              </w:rPr>
                              <w:t>:</w:t>
                            </w:r>
                          </w:p>
                          <w:p w14:paraId="62F633DB" w14:textId="77777777" w:rsidR="00802B0D" w:rsidRPr="003C3552" w:rsidRDefault="00802B0D" w:rsidP="008D67FA">
                            <w:pPr>
                              <w:shd w:val="clear" w:color="auto" w:fill="FFFFFF"/>
                              <w:bidi/>
                              <w:spacing w:before="240" w:after="360" w:line="276" w:lineRule="auto"/>
                              <w:rPr>
                                <w:rFonts w:ascii="Traditional Arabic" w:eastAsia="Times New Roman" w:hAnsi="Traditional Arabic" w:cs="Traditional Arabic"/>
                                <w:b/>
                                <w:bCs/>
                                <w:color w:val="404040"/>
                                <w:sz w:val="36"/>
                                <w:szCs w:val="36"/>
                                <w:rtl/>
                              </w:rPr>
                            </w:pPr>
                            <w:r w:rsidRPr="003C3552">
                              <w:rPr>
                                <w:rFonts w:ascii="Traditional Arabic" w:eastAsia="Times New Roman" w:hAnsi="Traditional Arabic" w:cs="Traditional Arabic"/>
                                <w:b/>
                                <w:bCs/>
                                <w:color w:val="404040"/>
                                <w:sz w:val="36"/>
                                <w:szCs w:val="36"/>
                                <w:rtl/>
                              </w:rPr>
                              <w:t>2-</w:t>
                            </w:r>
                            <w:r w:rsidRPr="003C3552">
                              <w:rPr>
                                <w:rFonts w:ascii="Traditional Arabic" w:eastAsia="Times New Roman" w:hAnsi="Traditional Arabic" w:cs="Traditional Arabic"/>
                                <w:b/>
                                <w:bCs/>
                                <w:color w:val="404040"/>
                                <w:sz w:val="36"/>
                                <w:szCs w:val="36"/>
                              </w:rPr>
                              <w:t xml:space="preserve"> </w:t>
                            </w:r>
                            <w:r w:rsidRPr="003C3552">
                              <w:rPr>
                                <w:rFonts w:ascii="Traditional Arabic" w:eastAsia="Times New Roman" w:hAnsi="Traditional Arabic" w:cs="Traditional Arabic"/>
                                <w:b/>
                                <w:bCs/>
                                <w:color w:val="404040"/>
                                <w:sz w:val="36"/>
                                <w:szCs w:val="36"/>
                                <w:rtl/>
                              </w:rPr>
                              <w:t>تحديد مجتمع وعينة البحث</w:t>
                            </w:r>
                            <w:r w:rsidRPr="003C3552">
                              <w:rPr>
                                <w:rFonts w:ascii="Traditional Arabic" w:eastAsia="Times New Roman" w:hAnsi="Traditional Arabic" w:cs="Traditional Arabic"/>
                                <w:b/>
                                <w:bCs/>
                                <w:color w:val="404040"/>
                                <w:sz w:val="36"/>
                                <w:szCs w:val="36"/>
                              </w:rPr>
                              <w:t xml:space="preserve"> .</w:t>
                            </w:r>
                          </w:p>
                          <w:p w14:paraId="1A3041FC" w14:textId="77777777" w:rsidR="00802B0D" w:rsidRPr="003C3552" w:rsidRDefault="00802B0D" w:rsidP="008D67FA">
                            <w:pPr>
                              <w:shd w:val="clear" w:color="auto" w:fill="FFFFFF"/>
                              <w:bidi/>
                              <w:spacing w:before="240" w:after="360" w:line="276" w:lineRule="auto"/>
                              <w:rPr>
                                <w:rFonts w:ascii="Traditional Arabic" w:eastAsia="Times New Roman" w:hAnsi="Traditional Arabic" w:cs="Traditional Arabic"/>
                                <w:b/>
                                <w:bCs/>
                                <w:color w:val="404040"/>
                                <w:sz w:val="36"/>
                                <w:szCs w:val="36"/>
                                <w:rtl/>
                              </w:rPr>
                            </w:pPr>
                            <w:r w:rsidRPr="003C3552">
                              <w:rPr>
                                <w:rFonts w:ascii="Traditional Arabic" w:eastAsia="Times New Roman" w:hAnsi="Traditional Arabic" w:cs="Traditional Arabic"/>
                                <w:b/>
                                <w:bCs/>
                                <w:color w:val="404040"/>
                                <w:sz w:val="36"/>
                                <w:szCs w:val="36"/>
                                <w:rtl/>
                              </w:rPr>
                              <w:t>3-</w:t>
                            </w:r>
                            <w:r w:rsidRPr="003C3552">
                              <w:rPr>
                                <w:rFonts w:ascii="Traditional Arabic" w:eastAsia="Times New Roman" w:hAnsi="Traditional Arabic" w:cs="Traditional Arabic"/>
                                <w:b/>
                                <w:bCs/>
                                <w:color w:val="404040"/>
                                <w:sz w:val="36"/>
                                <w:szCs w:val="36"/>
                              </w:rPr>
                              <w:t xml:space="preserve"> </w:t>
                            </w:r>
                            <w:r w:rsidRPr="003C3552">
                              <w:rPr>
                                <w:rFonts w:ascii="Traditional Arabic" w:eastAsia="Times New Roman" w:hAnsi="Traditional Arabic" w:cs="Traditional Arabic"/>
                                <w:b/>
                                <w:bCs/>
                                <w:color w:val="404040"/>
                                <w:sz w:val="36"/>
                                <w:szCs w:val="36"/>
                                <w:rtl/>
                              </w:rPr>
                              <w:t>أدوات جمع البيانات</w:t>
                            </w:r>
                            <w:r w:rsidRPr="003C3552">
                              <w:rPr>
                                <w:rFonts w:ascii="Traditional Arabic" w:eastAsia="Times New Roman" w:hAnsi="Traditional Arabic" w:cs="Traditional Arabic"/>
                                <w:b/>
                                <w:bCs/>
                                <w:color w:val="404040"/>
                                <w:sz w:val="36"/>
                                <w:szCs w:val="36"/>
                              </w:rPr>
                              <w:t xml:space="preserve"> .</w:t>
                            </w:r>
                          </w:p>
                          <w:p w14:paraId="486029D4" w14:textId="77777777" w:rsidR="00802B0D" w:rsidRPr="003C3552" w:rsidRDefault="00802B0D" w:rsidP="008D67FA">
                            <w:pPr>
                              <w:shd w:val="clear" w:color="auto" w:fill="FFFFFF"/>
                              <w:bidi/>
                              <w:spacing w:before="240" w:after="360" w:line="276" w:lineRule="auto"/>
                              <w:rPr>
                                <w:rFonts w:ascii="Traditional Arabic" w:eastAsia="Times New Roman" w:hAnsi="Traditional Arabic" w:cs="Traditional Arabic"/>
                                <w:b/>
                                <w:bCs/>
                                <w:color w:val="404040"/>
                                <w:sz w:val="36"/>
                                <w:szCs w:val="36"/>
                              </w:rPr>
                            </w:pPr>
                            <w:r w:rsidRPr="003C3552">
                              <w:rPr>
                                <w:rFonts w:ascii="Traditional Arabic" w:eastAsia="Times New Roman" w:hAnsi="Traditional Arabic" w:cs="Traditional Arabic"/>
                                <w:b/>
                                <w:bCs/>
                                <w:color w:val="404040"/>
                                <w:sz w:val="36"/>
                                <w:szCs w:val="36"/>
                                <w:rtl/>
                              </w:rPr>
                              <w:t>4- تحديد متغيرات الدراسة .</w:t>
                            </w:r>
                          </w:p>
                          <w:p w14:paraId="2C317638" w14:textId="77777777" w:rsidR="00802B0D" w:rsidRPr="003C3552" w:rsidRDefault="00802B0D" w:rsidP="008D67FA">
                            <w:pPr>
                              <w:shd w:val="clear" w:color="auto" w:fill="FFFFFF"/>
                              <w:bidi/>
                              <w:spacing w:before="240" w:after="360" w:line="276" w:lineRule="auto"/>
                              <w:rPr>
                                <w:rFonts w:ascii="Traditional Arabic" w:eastAsia="Times New Roman" w:hAnsi="Traditional Arabic" w:cs="Traditional Arabic"/>
                                <w:b/>
                                <w:bCs/>
                                <w:color w:val="404040"/>
                                <w:sz w:val="36"/>
                                <w:szCs w:val="36"/>
                                <w:rtl/>
                              </w:rPr>
                            </w:pPr>
                            <w:r w:rsidRPr="003C3552">
                              <w:rPr>
                                <w:rFonts w:ascii="Traditional Arabic" w:eastAsia="Times New Roman" w:hAnsi="Traditional Arabic" w:cs="Traditional Arabic"/>
                                <w:b/>
                                <w:bCs/>
                                <w:color w:val="404040"/>
                                <w:sz w:val="36"/>
                                <w:szCs w:val="36"/>
                                <w:rtl/>
                              </w:rPr>
                              <w:t>5 تحديد إجراءات تنفيذ الدراسة .</w:t>
                            </w:r>
                          </w:p>
                          <w:p w14:paraId="3A0D86EA" w14:textId="58637AB9" w:rsidR="00802B0D" w:rsidRPr="00802B0D" w:rsidRDefault="00802B0D" w:rsidP="008D67FA">
                            <w:pPr>
                              <w:shd w:val="clear" w:color="auto" w:fill="FFFFFF"/>
                              <w:bidi/>
                              <w:spacing w:before="240" w:after="360" w:line="276" w:lineRule="auto"/>
                              <w:rPr>
                                <w:rFonts w:ascii="Traditional Arabic" w:eastAsia="Times New Roman" w:hAnsi="Traditional Arabic" w:cs="Traditional Arabic"/>
                                <w:b/>
                                <w:bCs/>
                                <w:color w:val="404040"/>
                                <w:sz w:val="36"/>
                                <w:szCs w:val="36"/>
                              </w:rPr>
                            </w:pPr>
                            <w:r w:rsidRPr="003C3552">
                              <w:rPr>
                                <w:rFonts w:ascii="Traditional Arabic" w:eastAsia="Times New Roman" w:hAnsi="Traditional Arabic" w:cs="Traditional Arabic"/>
                                <w:b/>
                                <w:bCs/>
                                <w:color w:val="404040"/>
                                <w:sz w:val="36"/>
                                <w:szCs w:val="36"/>
                                <w:rtl/>
                              </w:rPr>
                              <w:t>6. تصميم الدراسة والمعالجة الإحصائية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51FE9C"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Vertical Scroll 38" o:spid="_x0000_s1027" type="#_x0000_t97" style="position:absolute;left:0;text-align:left;margin-left:-12pt;margin-top:.4pt;width:444.75pt;height:55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" fillcolor="window" strokecolor="#f79646" strokeweight="2pt">
                <v:textbox>
                  <w:txbxContent>
                    <w:p w14:paraId="71B62D2B" w14:textId="77777777" w:rsidR="00802B0D" w:rsidRPr="003C3552" w:rsidRDefault="00802B0D" w:rsidP="008D67FA">
                      <w:pPr>
                        <w:bidi/>
                        <w:spacing w:line="276" w:lineRule="auto"/>
                        <w:jc w:val="center"/>
                        <w:rPr>
                          <w:rFonts w:ascii="Traditional Arabic" w:hAnsi="Traditional Arabic" w:cs="Traditional Arabic"/>
                          <w:b/>
                          <w:bCs/>
                          <w:sz w:val="48"/>
                          <w:szCs w:val="48"/>
                          <w:rtl/>
                          <w:lang w:bidi="ar-EG"/>
                        </w:rPr>
                      </w:pPr>
                      <w:r w:rsidRPr="003C3552">
                        <w:rPr>
                          <w:rFonts w:ascii="Traditional Arabic" w:hAnsi="Traditional Arabic" w:cs="Traditional Arabic"/>
                          <w:b/>
                          <w:bCs/>
                          <w:sz w:val="48"/>
                          <w:szCs w:val="48"/>
                          <w:rtl/>
                          <w:lang w:bidi="ar-EG"/>
                        </w:rPr>
                        <w:t>الفصل الثالث</w:t>
                      </w:r>
                    </w:p>
                    <w:p w14:paraId="273B59E5" w14:textId="1CC6E5B8" w:rsidR="00802B0D" w:rsidRDefault="00802B0D" w:rsidP="008D67FA">
                      <w:pPr>
                        <w:jc w:val="center"/>
                        <w:rPr>
                          <w:rFonts w:ascii="Simplified Arabic" w:eastAsia="Calibri" w:hAnsi="Simplified Arabic" w:cs="Simplified Arabic"/>
                          <w:sz w:val="28"/>
                          <w:szCs w:val="28"/>
                          <w:rtl/>
                        </w:rPr>
                      </w:pPr>
                      <w:r w:rsidRPr="003C3552">
                        <w:rPr>
                          <w:rFonts w:ascii="Traditional Arabic" w:hAnsi="Traditional Arabic" w:cs="Traditional Arabic"/>
                          <w:b/>
                          <w:bCs/>
                          <w:sz w:val="48"/>
                          <w:szCs w:val="48"/>
                          <w:rtl/>
                          <w:lang w:bidi="ar-EG"/>
                        </w:rPr>
                        <w:t>الطريقة والإجراءات المنهجية</w:t>
                      </w:r>
                    </w:p>
                    <w:p w14:paraId="627EE74A" w14:textId="77777777" w:rsidR="00802B0D" w:rsidRPr="003C3552" w:rsidRDefault="00802B0D" w:rsidP="008D67FA">
                      <w:pPr>
                        <w:shd w:val="clear" w:color="auto" w:fill="FFFFFF"/>
                        <w:bidi/>
                        <w:spacing w:before="240" w:after="360" w:line="276" w:lineRule="auto"/>
                        <w:rPr>
                          <w:rFonts w:ascii="Traditional Arabic" w:eastAsia="Times New Roman" w:hAnsi="Traditional Arabic" w:cs="Traditional Arabic"/>
                          <w:b/>
                          <w:bCs/>
                          <w:color w:val="404040"/>
                          <w:sz w:val="36"/>
                          <w:szCs w:val="36"/>
                          <w:rtl/>
                        </w:rPr>
                      </w:pPr>
                      <w:r w:rsidRPr="003C3552">
                        <w:rPr>
                          <w:rFonts w:ascii="Traditional Arabic" w:eastAsia="Times New Roman" w:hAnsi="Traditional Arabic" w:cs="Traditional Arabic"/>
                          <w:b/>
                          <w:bCs/>
                          <w:color w:val="404040"/>
                          <w:sz w:val="36"/>
                          <w:szCs w:val="36"/>
                          <w:rtl/>
                        </w:rPr>
                        <w:t>مقدمة:</w:t>
                      </w:r>
                    </w:p>
                    <w:p w14:paraId="397BF1C0" w14:textId="77777777" w:rsidR="00802B0D" w:rsidRPr="003C3552" w:rsidRDefault="00802B0D" w:rsidP="008D67FA">
                      <w:pPr>
                        <w:shd w:val="clear" w:color="auto" w:fill="FFFFFF"/>
                        <w:bidi/>
                        <w:spacing w:before="240" w:after="360" w:line="276" w:lineRule="auto"/>
                        <w:rPr>
                          <w:rFonts w:ascii="Traditional Arabic" w:eastAsia="Times New Roman" w:hAnsi="Traditional Arabic" w:cs="Traditional Arabic"/>
                          <w:b/>
                          <w:bCs/>
                          <w:color w:val="404040"/>
                          <w:sz w:val="36"/>
                          <w:szCs w:val="36"/>
                          <w:rtl/>
                        </w:rPr>
                      </w:pPr>
                      <w:r w:rsidRPr="003C3552">
                        <w:rPr>
                          <w:rFonts w:ascii="Traditional Arabic" w:eastAsia="Times New Roman" w:hAnsi="Traditional Arabic" w:cs="Traditional Arabic"/>
                          <w:b/>
                          <w:bCs/>
                          <w:color w:val="404040"/>
                          <w:sz w:val="36"/>
                          <w:szCs w:val="36"/>
                          <w:rtl/>
                        </w:rPr>
                        <w:t>1-</w:t>
                      </w:r>
                      <w:r w:rsidRPr="003C3552">
                        <w:rPr>
                          <w:rFonts w:ascii="Traditional Arabic" w:eastAsia="Times New Roman" w:hAnsi="Traditional Arabic" w:cs="Traditional Arabic"/>
                          <w:b/>
                          <w:bCs/>
                          <w:color w:val="404040"/>
                          <w:sz w:val="36"/>
                          <w:szCs w:val="36"/>
                        </w:rPr>
                        <w:t xml:space="preserve"> </w:t>
                      </w:r>
                      <w:r w:rsidRPr="003C3552">
                        <w:rPr>
                          <w:rFonts w:ascii="Traditional Arabic" w:eastAsia="Times New Roman" w:hAnsi="Traditional Arabic" w:cs="Traditional Arabic"/>
                          <w:b/>
                          <w:bCs/>
                          <w:color w:val="404040"/>
                          <w:sz w:val="36"/>
                          <w:szCs w:val="36"/>
                          <w:rtl/>
                        </w:rPr>
                        <w:t xml:space="preserve"> منهج البحث</w:t>
                      </w:r>
                      <w:r w:rsidRPr="003C3552">
                        <w:rPr>
                          <w:rFonts w:ascii="Traditional Arabic" w:eastAsia="Times New Roman" w:hAnsi="Traditional Arabic" w:cs="Traditional Arabic"/>
                          <w:b/>
                          <w:bCs/>
                          <w:color w:val="404040"/>
                          <w:sz w:val="36"/>
                          <w:szCs w:val="36"/>
                        </w:rPr>
                        <w:t>:</w:t>
                      </w:r>
                    </w:p>
                    <w:p w14:paraId="62F633DB" w14:textId="77777777" w:rsidR="00802B0D" w:rsidRPr="003C3552" w:rsidRDefault="00802B0D" w:rsidP="008D67FA">
                      <w:pPr>
                        <w:shd w:val="clear" w:color="auto" w:fill="FFFFFF"/>
                        <w:bidi/>
                        <w:spacing w:before="240" w:after="360" w:line="276" w:lineRule="auto"/>
                        <w:rPr>
                          <w:rFonts w:ascii="Traditional Arabic" w:eastAsia="Times New Roman" w:hAnsi="Traditional Arabic" w:cs="Traditional Arabic"/>
                          <w:b/>
                          <w:bCs/>
                          <w:color w:val="404040"/>
                          <w:sz w:val="36"/>
                          <w:szCs w:val="36"/>
                          <w:rtl/>
                        </w:rPr>
                      </w:pPr>
                      <w:r w:rsidRPr="003C3552">
                        <w:rPr>
                          <w:rFonts w:ascii="Traditional Arabic" w:eastAsia="Times New Roman" w:hAnsi="Traditional Arabic" w:cs="Traditional Arabic"/>
                          <w:b/>
                          <w:bCs/>
                          <w:color w:val="404040"/>
                          <w:sz w:val="36"/>
                          <w:szCs w:val="36"/>
                          <w:rtl/>
                        </w:rPr>
                        <w:t>2-</w:t>
                      </w:r>
                      <w:r w:rsidRPr="003C3552">
                        <w:rPr>
                          <w:rFonts w:ascii="Traditional Arabic" w:eastAsia="Times New Roman" w:hAnsi="Traditional Arabic" w:cs="Traditional Arabic"/>
                          <w:b/>
                          <w:bCs/>
                          <w:color w:val="404040"/>
                          <w:sz w:val="36"/>
                          <w:szCs w:val="36"/>
                        </w:rPr>
                        <w:t xml:space="preserve"> </w:t>
                      </w:r>
                      <w:r w:rsidRPr="003C3552">
                        <w:rPr>
                          <w:rFonts w:ascii="Traditional Arabic" w:eastAsia="Times New Roman" w:hAnsi="Traditional Arabic" w:cs="Traditional Arabic"/>
                          <w:b/>
                          <w:bCs/>
                          <w:color w:val="404040"/>
                          <w:sz w:val="36"/>
                          <w:szCs w:val="36"/>
                          <w:rtl/>
                        </w:rPr>
                        <w:t>تحديد مجتمع وعينة البحث</w:t>
                      </w:r>
                      <w:r w:rsidRPr="003C3552">
                        <w:rPr>
                          <w:rFonts w:ascii="Traditional Arabic" w:eastAsia="Times New Roman" w:hAnsi="Traditional Arabic" w:cs="Traditional Arabic"/>
                          <w:b/>
                          <w:bCs/>
                          <w:color w:val="404040"/>
                          <w:sz w:val="36"/>
                          <w:szCs w:val="36"/>
                        </w:rPr>
                        <w:t xml:space="preserve"> .</w:t>
                      </w:r>
                    </w:p>
                    <w:p w14:paraId="1A3041FC" w14:textId="77777777" w:rsidR="00802B0D" w:rsidRPr="003C3552" w:rsidRDefault="00802B0D" w:rsidP="008D67FA">
                      <w:pPr>
                        <w:shd w:val="clear" w:color="auto" w:fill="FFFFFF"/>
                        <w:bidi/>
                        <w:spacing w:before="240" w:after="360" w:line="276" w:lineRule="auto"/>
                        <w:rPr>
                          <w:rFonts w:ascii="Traditional Arabic" w:eastAsia="Times New Roman" w:hAnsi="Traditional Arabic" w:cs="Traditional Arabic"/>
                          <w:b/>
                          <w:bCs/>
                          <w:color w:val="404040"/>
                          <w:sz w:val="36"/>
                          <w:szCs w:val="36"/>
                          <w:rtl/>
                        </w:rPr>
                      </w:pPr>
                      <w:r w:rsidRPr="003C3552">
                        <w:rPr>
                          <w:rFonts w:ascii="Traditional Arabic" w:eastAsia="Times New Roman" w:hAnsi="Traditional Arabic" w:cs="Traditional Arabic"/>
                          <w:b/>
                          <w:bCs/>
                          <w:color w:val="404040"/>
                          <w:sz w:val="36"/>
                          <w:szCs w:val="36"/>
                          <w:rtl/>
                        </w:rPr>
                        <w:t>3-</w:t>
                      </w:r>
                      <w:r w:rsidRPr="003C3552">
                        <w:rPr>
                          <w:rFonts w:ascii="Traditional Arabic" w:eastAsia="Times New Roman" w:hAnsi="Traditional Arabic" w:cs="Traditional Arabic"/>
                          <w:b/>
                          <w:bCs/>
                          <w:color w:val="404040"/>
                          <w:sz w:val="36"/>
                          <w:szCs w:val="36"/>
                        </w:rPr>
                        <w:t xml:space="preserve"> </w:t>
                      </w:r>
                      <w:r w:rsidRPr="003C3552">
                        <w:rPr>
                          <w:rFonts w:ascii="Traditional Arabic" w:eastAsia="Times New Roman" w:hAnsi="Traditional Arabic" w:cs="Traditional Arabic"/>
                          <w:b/>
                          <w:bCs/>
                          <w:color w:val="404040"/>
                          <w:sz w:val="36"/>
                          <w:szCs w:val="36"/>
                          <w:rtl/>
                        </w:rPr>
                        <w:t>أدوات جمع البيانات</w:t>
                      </w:r>
                      <w:r w:rsidRPr="003C3552">
                        <w:rPr>
                          <w:rFonts w:ascii="Traditional Arabic" w:eastAsia="Times New Roman" w:hAnsi="Traditional Arabic" w:cs="Traditional Arabic"/>
                          <w:b/>
                          <w:bCs/>
                          <w:color w:val="404040"/>
                          <w:sz w:val="36"/>
                          <w:szCs w:val="36"/>
                        </w:rPr>
                        <w:t xml:space="preserve"> .</w:t>
                      </w:r>
                    </w:p>
                    <w:p w14:paraId="486029D4" w14:textId="77777777" w:rsidR="00802B0D" w:rsidRPr="003C3552" w:rsidRDefault="00802B0D" w:rsidP="008D67FA">
                      <w:pPr>
                        <w:shd w:val="clear" w:color="auto" w:fill="FFFFFF"/>
                        <w:bidi/>
                        <w:spacing w:before="240" w:after="360" w:line="276" w:lineRule="auto"/>
                        <w:rPr>
                          <w:rFonts w:ascii="Traditional Arabic" w:eastAsia="Times New Roman" w:hAnsi="Traditional Arabic" w:cs="Traditional Arabic"/>
                          <w:b/>
                          <w:bCs/>
                          <w:color w:val="404040"/>
                          <w:sz w:val="36"/>
                          <w:szCs w:val="36"/>
                        </w:rPr>
                      </w:pPr>
                      <w:r w:rsidRPr="003C3552">
                        <w:rPr>
                          <w:rFonts w:ascii="Traditional Arabic" w:eastAsia="Times New Roman" w:hAnsi="Traditional Arabic" w:cs="Traditional Arabic"/>
                          <w:b/>
                          <w:bCs/>
                          <w:color w:val="404040"/>
                          <w:sz w:val="36"/>
                          <w:szCs w:val="36"/>
                          <w:rtl/>
                        </w:rPr>
                        <w:t>4- تحديد متغيرات الدراسة .</w:t>
                      </w:r>
                    </w:p>
                    <w:p w14:paraId="2C317638" w14:textId="77777777" w:rsidR="00802B0D" w:rsidRPr="003C3552" w:rsidRDefault="00802B0D" w:rsidP="008D67FA">
                      <w:pPr>
                        <w:shd w:val="clear" w:color="auto" w:fill="FFFFFF"/>
                        <w:bidi/>
                        <w:spacing w:before="240" w:after="360" w:line="276" w:lineRule="auto"/>
                        <w:rPr>
                          <w:rFonts w:ascii="Traditional Arabic" w:eastAsia="Times New Roman" w:hAnsi="Traditional Arabic" w:cs="Traditional Arabic"/>
                          <w:b/>
                          <w:bCs/>
                          <w:color w:val="404040"/>
                          <w:sz w:val="36"/>
                          <w:szCs w:val="36"/>
                          <w:rtl/>
                        </w:rPr>
                      </w:pPr>
                      <w:r w:rsidRPr="003C3552">
                        <w:rPr>
                          <w:rFonts w:ascii="Traditional Arabic" w:eastAsia="Times New Roman" w:hAnsi="Traditional Arabic" w:cs="Traditional Arabic"/>
                          <w:b/>
                          <w:bCs/>
                          <w:color w:val="404040"/>
                          <w:sz w:val="36"/>
                          <w:szCs w:val="36"/>
                          <w:rtl/>
                        </w:rPr>
                        <w:t>5 تحديد إجراءات تنفيذ الدراسة .</w:t>
                      </w:r>
                    </w:p>
                    <w:p w14:paraId="3A0D86EA" w14:textId="58637AB9" w:rsidR="00802B0D" w:rsidRPr="00802B0D" w:rsidRDefault="00802B0D" w:rsidP="008D67FA">
                      <w:pPr>
                        <w:shd w:val="clear" w:color="auto" w:fill="FFFFFF"/>
                        <w:bidi/>
                        <w:spacing w:before="240" w:after="360" w:line="276" w:lineRule="auto"/>
                        <w:rPr>
                          <w:rFonts w:ascii="Traditional Arabic" w:eastAsia="Times New Roman" w:hAnsi="Traditional Arabic" w:cs="Traditional Arabic"/>
                          <w:b/>
                          <w:bCs/>
                          <w:color w:val="404040"/>
                          <w:sz w:val="36"/>
                          <w:szCs w:val="36"/>
                        </w:rPr>
                      </w:pPr>
                      <w:r w:rsidRPr="003C3552">
                        <w:rPr>
                          <w:rFonts w:ascii="Traditional Arabic" w:eastAsia="Times New Roman" w:hAnsi="Traditional Arabic" w:cs="Traditional Arabic"/>
                          <w:b/>
                          <w:bCs/>
                          <w:color w:val="404040"/>
                          <w:sz w:val="36"/>
                          <w:szCs w:val="36"/>
                          <w:rtl/>
                        </w:rPr>
                        <w:t>6. تصميم الدراسة والمعالجة الإحصائية .</w:t>
                      </w:r>
                    </w:p>
                  </w:txbxContent>
                </v:textbox>
              </v:shape>
            </w:pict>
          </mc:Fallback>
        </mc:AlternateContent>
      </w:r>
    </w:p>
    <w:p w14:paraId="4AE91617" w14:textId="77777777" w:rsidR="00802B0D" w:rsidRPr="008B0501" w:rsidRDefault="00802B0D" w:rsidP="0084160B">
      <w:pPr>
        <w:bidi/>
        <w:spacing w:after="200" w:line="360" w:lineRule="auto"/>
        <w:rPr>
          <w:rFonts w:ascii="Calibri" w:eastAsia="Calibri" w:hAnsi="Calibri" w:cs="Arial"/>
          <w:rtl/>
          <w:lang w:bidi="ar-EG"/>
        </w:rPr>
      </w:pPr>
    </w:p>
    <w:p w14:paraId="6B0145EC" w14:textId="77777777" w:rsidR="00802B0D" w:rsidRPr="008B0501" w:rsidRDefault="00802B0D" w:rsidP="0084160B">
      <w:pPr>
        <w:bidi/>
        <w:spacing w:after="200" w:line="360" w:lineRule="auto"/>
        <w:rPr>
          <w:rFonts w:ascii="Calibri" w:eastAsia="Calibri" w:hAnsi="Calibri" w:cs="Arial"/>
          <w:rtl/>
          <w:lang w:bidi="ar-EG"/>
        </w:rPr>
      </w:pPr>
    </w:p>
    <w:p w14:paraId="2AE45936" w14:textId="77777777" w:rsidR="00802B0D" w:rsidRPr="008B0501" w:rsidRDefault="00802B0D" w:rsidP="0084160B">
      <w:pPr>
        <w:bidi/>
        <w:spacing w:after="200" w:line="360" w:lineRule="auto"/>
        <w:rPr>
          <w:rFonts w:ascii="Calibri" w:eastAsia="Calibri" w:hAnsi="Calibri" w:cs="Arial"/>
          <w:rtl/>
          <w:lang w:bidi="ar-EG"/>
        </w:rPr>
      </w:pPr>
    </w:p>
    <w:p w14:paraId="153F2471" w14:textId="77777777" w:rsidR="00802B0D" w:rsidRPr="008B0501" w:rsidRDefault="00802B0D" w:rsidP="0084160B">
      <w:pPr>
        <w:bidi/>
        <w:spacing w:after="200" w:line="360" w:lineRule="auto"/>
        <w:rPr>
          <w:rFonts w:ascii="Calibri" w:eastAsia="Calibri" w:hAnsi="Calibri" w:cs="Arial"/>
          <w:rtl/>
          <w:lang w:bidi="ar-EG"/>
        </w:rPr>
      </w:pPr>
    </w:p>
    <w:p w14:paraId="3265C2E4" w14:textId="77777777" w:rsidR="00802B0D" w:rsidRPr="008B0501" w:rsidRDefault="00802B0D" w:rsidP="0084160B">
      <w:pPr>
        <w:bidi/>
        <w:spacing w:after="200" w:line="360" w:lineRule="auto"/>
        <w:rPr>
          <w:rFonts w:ascii="Calibri" w:eastAsia="Calibri" w:hAnsi="Calibri" w:cs="Arial"/>
          <w:rtl/>
          <w:lang w:bidi="ar-EG"/>
        </w:rPr>
      </w:pPr>
    </w:p>
    <w:p w14:paraId="04F27561" w14:textId="77777777" w:rsidR="00802B0D" w:rsidRPr="008B0501" w:rsidRDefault="00802B0D" w:rsidP="0084160B">
      <w:pPr>
        <w:bidi/>
        <w:spacing w:after="200" w:line="360" w:lineRule="auto"/>
        <w:rPr>
          <w:rFonts w:ascii="Calibri" w:eastAsia="Calibri" w:hAnsi="Calibri" w:cs="Arial"/>
          <w:rtl/>
          <w:lang w:bidi="ar-EG"/>
        </w:rPr>
      </w:pPr>
    </w:p>
    <w:p w14:paraId="648DC7D4" w14:textId="77777777" w:rsidR="00802B0D" w:rsidRPr="008B0501" w:rsidRDefault="00802B0D" w:rsidP="0084160B">
      <w:pPr>
        <w:bidi/>
        <w:spacing w:after="200" w:line="360" w:lineRule="auto"/>
        <w:rPr>
          <w:rFonts w:ascii="Calibri" w:eastAsia="Calibri" w:hAnsi="Calibri" w:cs="Arial"/>
          <w:rtl/>
          <w:lang w:bidi="ar-EG"/>
        </w:rPr>
      </w:pPr>
    </w:p>
    <w:p w14:paraId="2E37F5B2" w14:textId="77777777" w:rsidR="00802B0D" w:rsidRPr="008B0501" w:rsidRDefault="00802B0D" w:rsidP="0084160B">
      <w:pPr>
        <w:bidi/>
        <w:spacing w:after="200" w:line="360" w:lineRule="auto"/>
        <w:rPr>
          <w:rFonts w:ascii="Calibri" w:eastAsia="Calibri" w:hAnsi="Calibri" w:cs="Arial"/>
          <w:rtl/>
          <w:lang w:bidi="ar-EG"/>
        </w:rPr>
      </w:pPr>
    </w:p>
    <w:p w14:paraId="33D973CC" w14:textId="77777777" w:rsidR="00802B0D" w:rsidRPr="008B0501" w:rsidRDefault="00802B0D" w:rsidP="0084160B">
      <w:pPr>
        <w:bidi/>
        <w:spacing w:after="200" w:line="360" w:lineRule="auto"/>
        <w:rPr>
          <w:rFonts w:ascii="Calibri" w:eastAsia="Calibri" w:hAnsi="Calibri" w:cs="Arial"/>
          <w:rtl/>
          <w:lang w:bidi="ar-EG"/>
        </w:rPr>
      </w:pPr>
    </w:p>
    <w:p w14:paraId="383C338C" w14:textId="77777777" w:rsidR="00802B0D" w:rsidRPr="008B0501" w:rsidRDefault="00802B0D" w:rsidP="0084160B">
      <w:pPr>
        <w:bidi/>
        <w:spacing w:after="200" w:line="360" w:lineRule="auto"/>
        <w:rPr>
          <w:rFonts w:ascii="Calibri" w:eastAsia="Calibri" w:hAnsi="Calibri" w:cs="Arial"/>
          <w:rtl/>
          <w:lang w:bidi="ar-EG"/>
        </w:rPr>
      </w:pPr>
    </w:p>
    <w:p w14:paraId="789264E9" w14:textId="77777777" w:rsidR="00802B0D" w:rsidRPr="008B0501" w:rsidRDefault="00802B0D" w:rsidP="0084160B">
      <w:pPr>
        <w:bidi/>
        <w:spacing w:after="200" w:line="360" w:lineRule="auto"/>
        <w:rPr>
          <w:rFonts w:ascii="Calibri" w:eastAsia="Calibri" w:hAnsi="Calibri" w:cs="Arial"/>
          <w:rtl/>
          <w:lang w:bidi="ar-EG"/>
        </w:rPr>
      </w:pPr>
    </w:p>
    <w:p w14:paraId="233643CB" w14:textId="77777777" w:rsidR="00802B0D" w:rsidRPr="008B0501" w:rsidRDefault="00802B0D" w:rsidP="0084160B">
      <w:pPr>
        <w:bidi/>
        <w:spacing w:after="200" w:line="360" w:lineRule="auto"/>
        <w:rPr>
          <w:rFonts w:ascii="Calibri" w:eastAsia="Calibri" w:hAnsi="Calibri" w:cs="Arial"/>
          <w:rtl/>
          <w:lang w:bidi="ar-EG"/>
        </w:rPr>
      </w:pPr>
    </w:p>
    <w:p w14:paraId="73D3940A" w14:textId="77777777" w:rsidR="00802B0D" w:rsidRPr="008B0501" w:rsidRDefault="00802B0D" w:rsidP="0084160B">
      <w:pPr>
        <w:bidi/>
        <w:spacing w:after="200" w:line="360" w:lineRule="auto"/>
        <w:rPr>
          <w:rFonts w:ascii="Calibri" w:eastAsia="Calibri" w:hAnsi="Calibri" w:cs="Arial"/>
          <w:rtl/>
          <w:lang w:bidi="ar-EG"/>
        </w:rPr>
      </w:pPr>
    </w:p>
    <w:p w14:paraId="16E346E9" w14:textId="77777777" w:rsidR="00802B0D" w:rsidRPr="008B0501" w:rsidRDefault="00802B0D" w:rsidP="0084160B">
      <w:pPr>
        <w:bidi/>
        <w:spacing w:after="200" w:line="360" w:lineRule="auto"/>
        <w:rPr>
          <w:rFonts w:ascii="Calibri" w:eastAsia="Calibri" w:hAnsi="Calibri" w:cs="Arial"/>
          <w:rtl/>
          <w:lang w:bidi="ar-EG"/>
        </w:rPr>
      </w:pPr>
    </w:p>
    <w:p w14:paraId="2824151D" w14:textId="77777777" w:rsidR="00802B0D" w:rsidRPr="008B0501" w:rsidRDefault="00802B0D" w:rsidP="0084160B">
      <w:pPr>
        <w:bidi/>
        <w:spacing w:after="200" w:line="360" w:lineRule="auto"/>
        <w:rPr>
          <w:rFonts w:ascii="Calibri" w:eastAsia="Calibri" w:hAnsi="Calibri" w:cs="Arial"/>
          <w:rtl/>
          <w:lang w:bidi="ar-EG"/>
        </w:rPr>
      </w:pPr>
    </w:p>
    <w:p w14:paraId="0B4AC36B" w14:textId="77777777" w:rsidR="00802B0D" w:rsidRPr="008B0501" w:rsidRDefault="00802B0D" w:rsidP="0084160B">
      <w:pPr>
        <w:bidi/>
        <w:spacing w:after="200" w:line="360" w:lineRule="auto"/>
        <w:rPr>
          <w:rFonts w:ascii="Calibri" w:eastAsia="Calibri" w:hAnsi="Calibri" w:cs="Arial"/>
          <w:rtl/>
          <w:lang w:bidi="ar-EG"/>
        </w:rPr>
      </w:pPr>
    </w:p>
    <w:p w14:paraId="4E379718" w14:textId="77777777" w:rsidR="00802B0D" w:rsidRPr="008B0501" w:rsidRDefault="00802B0D" w:rsidP="0084160B">
      <w:pPr>
        <w:bidi/>
        <w:spacing w:after="200" w:line="360" w:lineRule="auto"/>
        <w:rPr>
          <w:rFonts w:ascii="Calibri" w:eastAsia="Calibri" w:hAnsi="Calibri" w:cs="Arial"/>
          <w:rtl/>
          <w:lang w:bidi="ar-EG"/>
        </w:rPr>
      </w:pPr>
    </w:p>
    <w:p w14:paraId="45AC488A" w14:textId="77777777" w:rsidR="00802B0D" w:rsidRPr="008B0501" w:rsidRDefault="00802B0D" w:rsidP="0084160B">
      <w:pPr>
        <w:bidi/>
        <w:spacing w:after="200" w:line="360" w:lineRule="auto"/>
        <w:rPr>
          <w:rFonts w:ascii="Calibri" w:eastAsia="Calibri" w:hAnsi="Calibri" w:cs="Arial"/>
          <w:rtl/>
          <w:lang w:bidi="ar-EG"/>
        </w:rPr>
      </w:pPr>
    </w:p>
    <w:p w14:paraId="7D67A148" w14:textId="77777777" w:rsidR="00802B0D" w:rsidRPr="008B0501" w:rsidRDefault="00802B0D" w:rsidP="0084160B">
      <w:pPr>
        <w:bidi/>
        <w:spacing w:after="200" w:line="360" w:lineRule="auto"/>
        <w:rPr>
          <w:rFonts w:ascii="Calibri" w:eastAsia="Calibri" w:hAnsi="Calibri" w:cs="Arial"/>
          <w:rtl/>
          <w:lang w:bidi="ar-EG"/>
        </w:rPr>
      </w:pPr>
    </w:p>
    <w:p w14:paraId="0BA34E7B" w14:textId="77777777" w:rsidR="00802B0D" w:rsidRPr="008B0501" w:rsidRDefault="00802B0D" w:rsidP="0084160B">
      <w:pPr>
        <w:bidi/>
        <w:spacing w:after="200" w:line="360" w:lineRule="auto"/>
        <w:rPr>
          <w:rFonts w:ascii="Calibri" w:eastAsia="Calibri" w:hAnsi="Calibri" w:cs="Arial"/>
          <w:rtl/>
          <w:lang w:bidi="ar-EG"/>
        </w:rPr>
      </w:pPr>
    </w:p>
    <w:p w14:paraId="130679F6" w14:textId="77777777" w:rsidR="00802B0D" w:rsidRPr="008B0501" w:rsidRDefault="00802B0D" w:rsidP="0084160B">
      <w:pPr>
        <w:bidi/>
        <w:spacing w:after="200" w:line="360" w:lineRule="auto"/>
        <w:rPr>
          <w:rFonts w:ascii="Calibri" w:eastAsia="Calibri" w:hAnsi="Calibri" w:cs="Arial"/>
          <w:rtl/>
          <w:lang w:bidi="ar-EG"/>
        </w:rPr>
      </w:pPr>
    </w:p>
    <w:p w14:paraId="7A818B76" w14:textId="77777777" w:rsidR="00802B0D" w:rsidRPr="008B0501" w:rsidRDefault="00802B0D" w:rsidP="0084160B">
      <w:pPr>
        <w:bidi/>
        <w:spacing w:after="200" w:line="360" w:lineRule="auto"/>
        <w:rPr>
          <w:rFonts w:ascii="Calibri" w:eastAsia="Calibri" w:hAnsi="Calibri" w:cs="Arial"/>
          <w:rtl/>
          <w:lang w:bidi="ar-EG"/>
        </w:rPr>
      </w:pPr>
    </w:p>
    <w:p w14:paraId="18CA01D6" w14:textId="6D5352F7" w:rsidR="00F2042A" w:rsidRPr="008B0501" w:rsidRDefault="00A07A62" w:rsidP="0084160B">
      <w:pPr>
        <w:bidi/>
        <w:spacing w:before="240" w:line="360" w:lineRule="auto"/>
        <w:jc w:val="center"/>
        <w:rPr>
          <w:rFonts w:ascii="Traditional Arabic" w:hAnsi="Traditional Arabic" w:cs="Traditional Arabic"/>
          <w:b/>
          <w:bCs/>
          <w:sz w:val="44"/>
          <w:szCs w:val="44"/>
          <w:rtl/>
          <w:lang w:bidi="ar-EG"/>
        </w:rPr>
      </w:pPr>
      <w:r w:rsidRPr="008B0501">
        <w:rPr>
          <w:rFonts w:ascii="Traditional Arabic" w:hAnsi="Traditional Arabic" w:cs="Traditional Arabic"/>
          <w:b/>
          <w:bCs/>
          <w:sz w:val="44"/>
          <w:szCs w:val="44"/>
          <w:rtl/>
          <w:lang w:bidi="ar-EG"/>
        </w:rPr>
        <w:lastRenderedPageBreak/>
        <w:t>الفصل الثالث</w:t>
      </w:r>
      <w:r w:rsidR="00F2042A" w:rsidRPr="008B0501">
        <w:rPr>
          <w:rFonts w:ascii="Traditional Arabic" w:hAnsi="Traditional Arabic" w:cs="Traditional Arabic"/>
          <w:b/>
          <w:bCs/>
          <w:sz w:val="44"/>
          <w:szCs w:val="44"/>
          <w:rtl/>
          <w:lang w:bidi="ar-EG"/>
        </w:rPr>
        <w:br/>
        <w:t xml:space="preserve">الطريقة والإجراءات المنهجية </w:t>
      </w:r>
    </w:p>
    <w:p w14:paraId="0A556C73" w14:textId="2A942495" w:rsidR="001C6CDA" w:rsidRPr="008B0501" w:rsidRDefault="001C6CDA" w:rsidP="0084160B">
      <w:pPr>
        <w:bidi/>
        <w:spacing w:before="240" w:line="360" w:lineRule="auto"/>
        <w:rPr>
          <w:rFonts w:ascii="Traditional Arabic" w:hAnsi="Traditional Arabic" w:cs="Traditional Arabic"/>
          <w:b/>
          <w:bCs/>
          <w:sz w:val="40"/>
          <w:szCs w:val="40"/>
          <w:rtl/>
          <w:lang w:bidi="ar-EG"/>
        </w:rPr>
      </w:pPr>
      <w:bookmarkStart w:id="1" w:name="_Hlk212517707"/>
      <w:r w:rsidRPr="008B0501">
        <w:rPr>
          <w:rFonts w:ascii="Traditional Arabic" w:hAnsi="Traditional Arabic" w:cs="Traditional Arabic" w:hint="cs"/>
          <w:b/>
          <w:bCs/>
          <w:sz w:val="40"/>
          <w:szCs w:val="40"/>
          <w:rtl/>
          <w:lang w:bidi="ar-EG"/>
        </w:rPr>
        <w:t>مقدمة:</w:t>
      </w:r>
    </w:p>
    <w:bookmarkEnd w:id="1"/>
    <w:p w14:paraId="19FE83BC" w14:textId="77777777" w:rsidR="001311A9" w:rsidRPr="008B0501" w:rsidRDefault="001311A9" w:rsidP="0084160B">
      <w:pPr>
        <w:bidi/>
        <w:spacing w:before="240" w:line="360" w:lineRule="auto"/>
        <w:ind w:firstLine="509"/>
        <w:jc w:val="both"/>
        <w:rPr>
          <w:rFonts w:ascii="Traditional Arabic" w:hAnsi="Traditional Arabic" w:cs="Traditional Arabic"/>
          <w:sz w:val="36"/>
          <w:szCs w:val="36"/>
          <w:rtl/>
          <w:lang w:bidi="ar-EG"/>
        </w:rPr>
      </w:pPr>
      <w:r w:rsidRPr="008B0501">
        <w:rPr>
          <w:rFonts w:ascii="Traditional Arabic" w:hAnsi="Traditional Arabic" w:cs="Traditional Arabic"/>
          <w:sz w:val="36"/>
          <w:szCs w:val="36"/>
          <w:rtl/>
          <w:lang w:bidi="ar-EG"/>
        </w:rPr>
        <w:t>يمثل هذا الفصل الإطار المنهجي الرئيس للرسالة، وهو الذي يترجم موضوع الدراسة من المستوى النظري المفاهيمي إلى المستوى التطبيقي التحليلي القابل للقياس والاختبار العلمي. ونظرًا لأن هذه الدراسة تتناول التحول الرقمي نحو مستقبل مستدام من خلال تقييم تأثير المدن الذكية على تحقيق أهداف التنمية المستدامة في مدينة الرياض، فقد أصبح من الضروري تحديد المنهجية العلمية التي ستُتّبع في تنفيذها، بما يشمل المنهج المستخدم، ومجتمع وعينة الدراسة، وأدوات جمع البيانات، ومتغيرات الدراسة، وإجراءات التنفيذ، وأساليب التحليل الإحصائي</w:t>
      </w:r>
      <w:r w:rsidRPr="008B0501">
        <w:rPr>
          <w:rFonts w:ascii="Traditional Arabic" w:hAnsi="Traditional Arabic" w:cs="Traditional Arabic"/>
          <w:sz w:val="36"/>
          <w:szCs w:val="36"/>
          <w:lang w:bidi="ar-EG"/>
        </w:rPr>
        <w:t>.</w:t>
      </w:r>
    </w:p>
    <w:p w14:paraId="193B9DFD" w14:textId="3B7F792F" w:rsidR="001311A9" w:rsidRPr="008B0501" w:rsidRDefault="001311A9" w:rsidP="0084160B">
      <w:pPr>
        <w:bidi/>
        <w:spacing w:before="240" w:line="360" w:lineRule="auto"/>
        <w:ind w:firstLine="509"/>
        <w:jc w:val="both"/>
        <w:rPr>
          <w:rFonts w:ascii="Traditional Arabic" w:hAnsi="Traditional Arabic" w:cs="Traditional Arabic"/>
          <w:sz w:val="36"/>
          <w:szCs w:val="36"/>
          <w:rtl/>
          <w:lang w:bidi="ar-EG"/>
        </w:rPr>
      </w:pPr>
      <w:r w:rsidRPr="008B0501">
        <w:rPr>
          <w:rFonts w:ascii="Traditional Arabic" w:hAnsi="Traditional Arabic" w:cs="Traditional Arabic"/>
          <w:sz w:val="36"/>
          <w:szCs w:val="36"/>
          <w:rtl/>
          <w:lang w:bidi="ar-EG"/>
        </w:rPr>
        <w:t>وتأتي أهمية هذا الفصل من كونه يضع الأسس العملية التي تضمن تحقيق أهداف البحث واستخلاص نتائج علمية دقيقة يمكن الاستناد إليها في تفسير العلاقة بين المدن الذكية وتحقيق أهداف التنمية المستدامة</w:t>
      </w:r>
      <w:r w:rsidR="00D53D37">
        <w:rPr>
          <w:rFonts w:ascii="Traditional Arabic" w:hAnsi="Traditional Arabic" w:cs="Traditional Arabic" w:hint="cs"/>
          <w:sz w:val="36"/>
          <w:szCs w:val="36"/>
          <w:rtl/>
          <w:lang w:bidi="ar-EG"/>
        </w:rPr>
        <w:t>،</w:t>
      </w:r>
      <w:r w:rsidRPr="008B0501">
        <w:rPr>
          <w:rFonts w:ascii="Traditional Arabic" w:hAnsi="Traditional Arabic" w:cs="Traditional Arabic"/>
          <w:sz w:val="36"/>
          <w:szCs w:val="36"/>
          <w:rtl/>
          <w:lang w:bidi="ar-EG"/>
        </w:rPr>
        <w:t xml:space="preserve"> كما أن دراسة هذا الموضوع في سياق مدينة الرياض بوصفها نموذجًا رائدًا للتحول الرقمي في المنطقة تقتضي اختيار منهج بحثي دقيق يتيح فهماً شاملاً لأبعاد الظاهرة وتحليلها كمياً وكيفياً</w:t>
      </w:r>
      <w:r w:rsidRPr="008B0501">
        <w:rPr>
          <w:rFonts w:ascii="Traditional Arabic" w:hAnsi="Traditional Arabic" w:cs="Traditional Arabic"/>
          <w:sz w:val="36"/>
          <w:szCs w:val="36"/>
          <w:lang w:bidi="ar-EG"/>
        </w:rPr>
        <w:t>.</w:t>
      </w:r>
    </w:p>
    <w:p w14:paraId="193AB9D6" w14:textId="483CA17B" w:rsidR="00374214" w:rsidRPr="008B0501" w:rsidRDefault="001311A9" w:rsidP="0084160B">
      <w:pPr>
        <w:bidi/>
        <w:spacing w:before="240" w:line="360" w:lineRule="auto"/>
        <w:ind w:firstLine="509"/>
        <w:jc w:val="both"/>
        <w:rPr>
          <w:rFonts w:ascii="Traditional Arabic" w:eastAsia="Times New Roman" w:hAnsi="Traditional Arabic" w:cs="Traditional Arabic"/>
          <w:b/>
          <w:bCs/>
          <w:color w:val="404040"/>
          <w:sz w:val="40"/>
          <w:szCs w:val="40"/>
          <w:rtl/>
        </w:rPr>
      </w:pPr>
      <w:r w:rsidRPr="008B0501">
        <w:rPr>
          <w:rFonts w:ascii="Traditional Arabic" w:hAnsi="Traditional Arabic" w:cs="Traditional Arabic"/>
          <w:sz w:val="36"/>
          <w:szCs w:val="36"/>
          <w:rtl/>
          <w:lang w:bidi="ar-EG"/>
        </w:rPr>
        <w:lastRenderedPageBreak/>
        <w:t>ولذلك، يعرض هذا الفصل الخطوات المنهجية التي تم اتباعها في بناء الدراسة، بدءًا من تحديد منهج البحث الأكثر ملاءمة لطبيعة المشكلة، مرورًا بتحديد مجتمع وعينة الدراسة بدقة لضمان تمثيل الظاهرة موضوع البحث، ثم بيان أدوات جمع البيانات المستخدمة وطرق التحقق من صدقها وثباتها. كما يوضح الفصل متغيرات الدراسة وعلاقاتها التفسيرية، ويستعرض إجراءات تنفيذ الدراسة من إعداد الأداة حتى تحليل البيانات، وصولاً إلى تصميم الدراسة وأساليب المعالجة الإحصائية التي اعتمدت لتحليل النتائج واختبار فرضيات البحث</w:t>
      </w:r>
      <w:r w:rsidR="006957DA">
        <w:rPr>
          <w:rFonts w:ascii="Traditional Arabic" w:hAnsi="Traditional Arabic" w:cs="Traditional Arabic" w:hint="cs"/>
          <w:sz w:val="36"/>
          <w:szCs w:val="36"/>
          <w:rtl/>
          <w:lang w:bidi="ar-EG"/>
        </w:rPr>
        <w:t xml:space="preserve">، </w:t>
      </w:r>
      <w:r w:rsidR="00545A57" w:rsidRPr="008B0501">
        <w:rPr>
          <w:rFonts w:ascii="Traditional Arabic" w:hAnsi="Traditional Arabic" w:cs="Traditional Arabic"/>
          <w:sz w:val="36"/>
          <w:szCs w:val="36"/>
          <w:rtl/>
          <w:lang w:bidi="ar-EG"/>
        </w:rPr>
        <w:t>ويعرض هذا الفصل بصورة تفصيلية المنهج العلمي المعتمد، وآليات اختيار مجتمع الدراسة وعينتها، وكذلك أدوات جمع البيانات المستخدمة ومبررات اختيارها، إلى جانب تحديد المتغيرات الرئيسة في الدراسة، ووصف الإجراءات التنفيذية التي تم اتباعها في الميدان، بالإضافة إلى تصميم خطة التحليل الإحصائي. ومن ثم فإن هذا الفصل يشكل الأساس المنهجي الذي يقوم عليه البناء التحليلي للدراسة ويضمن الربط المنطقي والعلمي بين مشكلة الدراسة ونتائجها النهائية.</w:t>
      </w:r>
    </w:p>
    <w:p w14:paraId="0F36D683" w14:textId="77777777" w:rsidR="00BC460E" w:rsidRPr="008B0501" w:rsidRDefault="00BC460E" w:rsidP="0084160B">
      <w:pPr>
        <w:bidi/>
        <w:spacing w:before="240" w:line="360" w:lineRule="auto"/>
        <w:ind w:hanging="58"/>
        <w:jc w:val="both"/>
        <w:rPr>
          <w:rFonts w:ascii="Traditional Arabic" w:eastAsia="Times New Roman" w:hAnsi="Traditional Arabic" w:cs="Traditional Arabic"/>
          <w:b/>
          <w:bCs/>
          <w:color w:val="404040"/>
          <w:sz w:val="40"/>
          <w:szCs w:val="40"/>
          <w:rtl/>
        </w:rPr>
      </w:pPr>
      <w:r w:rsidRPr="008B0501">
        <w:rPr>
          <w:rFonts w:ascii="Traditional Arabic" w:eastAsia="Times New Roman" w:hAnsi="Traditional Arabic" w:cs="Traditional Arabic"/>
          <w:b/>
          <w:bCs/>
          <w:color w:val="404040"/>
          <w:sz w:val="40"/>
          <w:szCs w:val="40"/>
          <w:rtl/>
        </w:rPr>
        <w:t>1</w:t>
      </w:r>
      <w:r w:rsidRPr="008B0501">
        <w:rPr>
          <w:rFonts w:ascii="Traditional Arabic" w:eastAsia="Times New Roman" w:hAnsi="Traditional Arabic" w:cs="Traditional Arabic"/>
          <w:b/>
          <w:bCs/>
          <w:color w:val="404040"/>
          <w:sz w:val="40"/>
          <w:szCs w:val="40"/>
        </w:rPr>
        <w:t xml:space="preserve">. </w:t>
      </w:r>
      <w:r w:rsidRPr="008B0501">
        <w:rPr>
          <w:rFonts w:ascii="Traditional Arabic" w:eastAsia="Times New Roman" w:hAnsi="Traditional Arabic" w:cs="Traditional Arabic"/>
          <w:b/>
          <w:bCs/>
          <w:color w:val="404040"/>
          <w:sz w:val="40"/>
          <w:szCs w:val="40"/>
          <w:rtl/>
        </w:rPr>
        <w:t>منهج البحث</w:t>
      </w:r>
      <w:r w:rsidRPr="008B0501">
        <w:rPr>
          <w:rFonts w:ascii="Traditional Arabic" w:eastAsia="Times New Roman" w:hAnsi="Traditional Arabic" w:cs="Traditional Arabic"/>
          <w:b/>
          <w:bCs/>
          <w:color w:val="404040"/>
          <w:sz w:val="40"/>
          <w:szCs w:val="40"/>
        </w:rPr>
        <w:t>:</w:t>
      </w:r>
    </w:p>
    <w:p w14:paraId="04624772" w14:textId="77777777" w:rsidR="00DC2DC1" w:rsidRPr="008B0501" w:rsidRDefault="00DC2DC1" w:rsidP="0084160B">
      <w:pPr>
        <w:bidi/>
        <w:spacing w:before="240" w:line="360" w:lineRule="auto"/>
        <w:ind w:firstLine="509"/>
        <w:jc w:val="both"/>
        <w:rPr>
          <w:rFonts w:ascii="Traditional Arabic" w:eastAsia="Times New Roman" w:hAnsi="Traditional Arabic" w:cs="Traditional Arabic"/>
          <w:color w:val="404040"/>
          <w:sz w:val="36"/>
          <w:szCs w:val="36"/>
        </w:rPr>
      </w:pPr>
      <w:r w:rsidRPr="008B0501">
        <w:rPr>
          <w:rFonts w:ascii="Traditional Arabic" w:eastAsia="Times New Roman" w:hAnsi="Traditional Arabic" w:cs="Traditional Arabic"/>
          <w:color w:val="404040"/>
          <w:sz w:val="36"/>
          <w:szCs w:val="36"/>
          <w:rtl/>
        </w:rPr>
        <w:t xml:space="preserve">اعتمدت هذه الدراسة على المنهج الوصفي التحليلي باعتباره الأنسب لطبيعة موضوعها، إذ يهدف إلى تحليل ظاهرة تأثير المدن الذكية على تحقيق أهداف التنمية </w:t>
      </w:r>
      <w:r w:rsidRPr="008B0501">
        <w:rPr>
          <w:rFonts w:ascii="Traditional Arabic" w:eastAsia="Times New Roman" w:hAnsi="Traditional Arabic" w:cs="Traditional Arabic"/>
          <w:color w:val="404040"/>
          <w:sz w:val="36"/>
          <w:szCs w:val="36"/>
          <w:rtl/>
        </w:rPr>
        <w:lastRenderedPageBreak/>
        <w:t>المستدامة في مدينة الرياض من خلال وصف الواقع الحالي وتفسير العلاقات بين متغيرات الدراسة دون التدخل في الظاهرة محل البحث</w:t>
      </w:r>
      <w:r w:rsidRPr="008B0501">
        <w:rPr>
          <w:rFonts w:ascii="Traditional Arabic" w:eastAsia="Times New Roman" w:hAnsi="Traditional Arabic" w:cs="Traditional Arabic"/>
          <w:color w:val="404040"/>
          <w:sz w:val="36"/>
          <w:szCs w:val="36"/>
        </w:rPr>
        <w:t>.</w:t>
      </w:r>
    </w:p>
    <w:p w14:paraId="495B9982" w14:textId="77777777" w:rsidR="00DC2DC1" w:rsidRPr="008B0501" w:rsidRDefault="00DC2DC1" w:rsidP="0084160B">
      <w:pPr>
        <w:bidi/>
        <w:spacing w:before="240" w:line="360" w:lineRule="auto"/>
        <w:ind w:firstLine="509"/>
        <w:jc w:val="both"/>
        <w:rPr>
          <w:rFonts w:ascii="Traditional Arabic" w:eastAsia="Times New Roman" w:hAnsi="Traditional Arabic" w:cs="Traditional Arabic"/>
          <w:color w:val="404040"/>
          <w:sz w:val="36"/>
          <w:szCs w:val="36"/>
        </w:rPr>
      </w:pPr>
      <w:r w:rsidRPr="008B0501">
        <w:rPr>
          <w:rFonts w:ascii="Traditional Arabic" w:eastAsia="Times New Roman" w:hAnsi="Traditional Arabic" w:cs="Traditional Arabic"/>
          <w:color w:val="404040"/>
          <w:sz w:val="36"/>
          <w:szCs w:val="36"/>
          <w:rtl/>
        </w:rPr>
        <w:t>يقوم المنهج الوصفي التحليلي على جمع البيانات والمعلومات من مصادرها الأولية والثانوية، ثم تحليلها واستخلاص الأنماط والعلاقات التي تساعد في فهم الظاهرة وتحقيق أهداف الدراسة. ويتناسب هذا المنهج مع طبيعة البحث الحالي الذي يسعى إلى تقييم دور مكونات المدن الذكية (تكنولوجيا المعلومات والاتصالات، البيانات والتحليلات، التطبيقات الذكية، والخدمات الإلكترونية) في تحقيق أبعاد التنمية المستدامة الثلاثة (الاقتصادية، الاجتماعية، والبيئية)</w:t>
      </w:r>
      <w:r w:rsidRPr="008B0501">
        <w:rPr>
          <w:rFonts w:ascii="Traditional Arabic" w:eastAsia="Times New Roman" w:hAnsi="Traditional Arabic" w:cs="Traditional Arabic"/>
          <w:color w:val="404040"/>
          <w:sz w:val="36"/>
          <w:szCs w:val="36"/>
        </w:rPr>
        <w:t>.</w:t>
      </w:r>
    </w:p>
    <w:p w14:paraId="5A1CF9CD" w14:textId="62A5BD41" w:rsidR="00DC2DC1" w:rsidRPr="008B0501" w:rsidRDefault="00DC2DC1" w:rsidP="0084160B">
      <w:pPr>
        <w:bidi/>
        <w:spacing w:before="240" w:line="360" w:lineRule="auto"/>
        <w:ind w:firstLine="509"/>
        <w:jc w:val="both"/>
        <w:rPr>
          <w:rFonts w:ascii="Traditional Arabic" w:eastAsia="Times New Roman" w:hAnsi="Traditional Arabic" w:cs="Traditional Arabic"/>
          <w:color w:val="404040"/>
          <w:sz w:val="36"/>
          <w:szCs w:val="36"/>
        </w:rPr>
      </w:pPr>
      <w:r w:rsidRPr="008B0501">
        <w:rPr>
          <w:rFonts w:ascii="Traditional Arabic" w:eastAsia="Times New Roman" w:hAnsi="Traditional Arabic" w:cs="Traditional Arabic"/>
          <w:color w:val="404040"/>
          <w:sz w:val="36"/>
          <w:szCs w:val="36"/>
          <w:rtl/>
        </w:rPr>
        <w:t xml:space="preserve">كما أن اختيار هذا المنهج يستند إلى ما أوصت به العديد من الدراسات السابقة ذات الصلة مثل </w:t>
      </w:r>
      <w:r w:rsidR="00516007" w:rsidRPr="008B0501">
        <w:rPr>
          <w:rFonts w:ascii="Traditional Arabic" w:eastAsia="Times New Roman" w:hAnsi="Traditional Arabic" w:cs="Traditional Arabic"/>
          <w:color w:val="404040"/>
          <w:sz w:val="36"/>
          <w:szCs w:val="36"/>
        </w:rPr>
        <w:t>)</w:t>
      </w:r>
      <w:r w:rsidRPr="008B0501">
        <w:rPr>
          <w:rFonts w:ascii="Traditional Arabic" w:eastAsia="Times New Roman" w:hAnsi="Traditional Arabic" w:cs="Traditional Arabic"/>
          <w:color w:val="404040"/>
          <w:sz w:val="36"/>
          <w:szCs w:val="36"/>
          <w:rtl/>
        </w:rPr>
        <w:t>دراسة محمد سمير، 2023</w:t>
      </w:r>
      <w:r w:rsidRPr="008B0501">
        <w:rPr>
          <w:rFonts w:ascii="Traditional Arabic" w:eastAsia="Times New Roman" w:hAnsi="Traditional Arabic" w:cs="Traditional Arabic"/>
          <w:color w:val="404040"/>
          <w:sz w:val="36"/>
          <w:szCs w:val="36"/>
        </w:rPr>
        <w:t>)</w:t>
      </w:r>
      <w:r w:rsidR="00FB5885" w:rsidRPr="008B0501">
        <w:rPr>
          <w:rFonts w:ascii="Traditional Arabic" w:eastAsia="Times New Roman" w:hAnsi="Traditional Arabic" w:cs="Traditional Arabic"/>
          <w:color w:val="404040"/>
          <w:sz w:val="36"/>
          <w:szCs w:val="36"/>
        </w:rPr>
        <w:t xml:space="preserve"> (</w:t>
      </w:r>
      <w:r w:rsidRPr="008B0501">
        <w:rPr>
          <w:rFonts w:ascii="Traditional Arabic" w:eastAsia="Times New Roman" w:hAnsi="Traditional Arabic" w:cs="Traditional Arabic"/>
          <w:color w:val="404040"/>
          <w:sz w:val="36"/>
          <w:szCs w:val="36"/>
        </w:rPr>
        <w:t xml:space="preserve"> </w:t>
      </w:r>
      <w:r w:rsidRPr="008B0501">
        <w:rPr>
          <w:rFonts w:ascii="Traditional Arabic" w:eastAsia="Times New Roman" w:hAnsi="Traditional Arabic" w:cs="Traditional Arabic"/>
          <w:color w:val="404040"/>
          <w:sz w:val="36"/>
          <w:szCs w:val="36"/>
          <w:rtl/>
        </w:rPr>
        <w:t>ودراسة عمر مخلوف، 2020</w:t>
      </w:r>
      <w:r w:rsidRPr="008B0501">
        <w:rPr>
          <w:rFonts w:ascii="Traditional Arabic" w:eastAsia="Times New Roman" w:hAnsi="Traditional Arabic" w:cs="Traditional Arabic"/>
          <w:color w:val="404040"/>
          <w:sz w:val="36"/>
          <w:szCs w:val="36"/>
        </w:rPr>
        <w:t xml:space="preserve"> </w:t>
      </w:r>
      <w:r w:rsidR="00516007" w:rsidRPr="008B0501">
        <w:rPr>
          <w:rFonts w:ascii="Traditional Arabic" w:eastAsia="Times New Roman" w:hAnsi="Traditional Arabic" w:cs="Traditional Arabic"/>
          <w:color w:val="404040"/>
          <w:sz w:val="36"/>
          <w:szCs w:val="36"/>
        </w:rPr>
        <w:t>(</w:t>
      </w:r>
      <w:r w:rsidRPr="008B0501">
        <w:rPr>
          <w:rFonts w:ascii="Traditional Arabic" w:eastAsia="Times New Roman" w:hAnsi="Traditional Arabic" w:cs="Traditional Arabic"/>
          <w:color w:val="404040"/>
          <w:sz w:val="36"/>
          <w:szCs w:val="36"/>
          <w:rtl/>
        </w:rPr>
        <w:t>التي استخدمت المنهج الوصفي التحليلي في تناول موضوع المدن الذكية والتنمية المستدامة، نظرًا لقدرته على ربط المفاهيم النظرية بالواقع التطبيقي وتحليل البيانات بطريقة علمية موضوعية</w:t>
      </w:r>
      <w:r w:rsidRPr="008B0501">
        <w:rPr>
          <w:rFonts w:ascii="Traditional Arabic" w:eastAsia="Times New Roman" w:hAnsi="Traditional Arabic" w:cs="Traditional Arabic"/>
          <w:color w:val="404040"/>
          <w:sz w:val="36"/>
          <w:szCs w:val="36"/>
        </w:rPr>
        <w:t>.</w:t>
      </w:r>
    </w:p>
    <w:p w14:paraId="24A804B1" w14:textId="77777777" w:rsidR="00DC2DC1" w:rsidRPr="008B0501" w:rsidRDefault="00DC2DC1" w:rsidP="0084160B">
      <w:pPr>
        <w:bidi/>
        <w:spacing w:before="240" w:line="360" w:lineRule="auto"/>
        <w:ind w:firstLine="509"/>
        <w:jc w:val="both"/>
        <w:rPr>
          <w:rFonts w:ascii="Traditional Arabic" w:eastAsia="Times New Roman" w:hAnsi="Traditional Arabic" w:cs="Traditional Arabic"/>
          <w:color w:val="404040"/>
          <w:sz w:val="36"/>
          <w:szCs w:val="36"/>
        </w:rPr>
      </w:pPr>
      <w:r w:rsidRPr="008B0501">
        <w:rPr>
          <w:rFonts w:ascii="Traditional Arabic" w:eastAsia="Times New Roman" w:hAnsi="Traditional Arabic" w:cs="Traditional Arabic"/>
          <w:color w:val="404040"/>
          <w:sz w:val="36"/>
          <w:szCs w:val="36"/>
          <w:rtl/>
        </w:rPr>
        <w:t>ويُعد هذا المنهج مناسبًا أيضًا لأن طبيعة الدراسة لا تتطلب إجراء تجارب أو اختبارات ميدانية تجريبية، وإنما تعتمد على تحليل الاتجاهات والآراء وقياس العلاقات الإحصائية بين المتغيرات، بما يتيح الوصول إلى نتائج علمية دقيقة يمكن تعميمها والاستفادة منها في دعم خطط رؤية المملكة 2030 نحو التحول الرقمي المستدام</w:t>
      </w:r>
      <w:r w:rsidRPr="008B0501">
        <w:rPr>
          <w:rFonts w:ascii="Traditional Arabic" w:eastAsia="Times New Roman" w:hAnsi="Traditional Arabic" w:cs="Traditional Arabic"/>
          <w:color w:val="404040"/>
          <w:sz w:val="36"/>
          <w:szCs w:val="36"/>
        </w:rPr>
        <w:t>.</w:t>
      </w:r>
    </w:p>
    <w:p w14:paraId="5BE2748D" w14:textId="1D5BA4A2" w:rsidR="00BC460E" w:rsidRPr="008B0501" w:rsidRDefault="00BC460E" w:rsidP="0084160B">
      <w:pPr>
        <w:bidi/>
        <w:spacing w:before="240" w:line="360" w:lineRule="auto"/>
        <w:ind w:firstLine="509"/>
        <w:jc w:val="both"/>
        <w:rPr>
          <w:rFonts w:ascii="Traditional Arabic" w:eastAsia="Times New Roman" w:hAnsi="Traditional Arabic" w:cs="Traditional Arabic"/>
          <w:b/>
          <w:bCs/>
          <w:color w:val="404040"/>
          <w:sz w:val="32"/>
          <w:szCs w:val="32"/>
          <w:rtl/>
        </w:rPr>
      </w:pPr>
      <w:r w:rsidRPr="008B0501">
        <w:rPr>
          <w:rFonts w:ascii="Traditional Arabic" w:eastAsia="Times New Roman" w:hAnsi="Traditional Arabic" w:cs="Traditional Arabic"/>
          <w:b/>
          <w:bCs/>
          <w:color w:val="404040"/>
          <w:sz w:val="40"/>
          <w:szCs w:val="40"/>
          <w:rtl/>
        </w:rPr>
        <w:lastRenderedPageBreak/>
        <w:t>2</w:t>
      </w:r>
      <w:r w:rsidR="00696EA1" w:rsidRPr="008B0501">
        <w:rPr>
          <w:rFonts w:ascii="Traditional Arabic" w:eastAsia="Times New Roman" w:hAnsi="Traditional Arabic" w:cs="Traditional Arabic" w:hint="cs"/>
          <w:b/>
          <w:bCs/>
          <w:color w:val="404040"/>
          <w:sz w:val="40"/>
          <w:szCs w:val="40"/>
          <w:rtl/>
        </w:rPr>
        <w:t>-</w:t>
      </w:r>
      <w:r w:rsidRPr="008B0501">
        <w:rPr>
          <w:rFonts w:ascii="Traditional Arabic" w:eastAsia="Times New Roman" w:hAnsi="Traditional Arabic" w:cs="Traditional Arabic"/>
          <w:b/>
          <w:bCs/>
          <w:color w:val="404040"/>
          <w:sz w:val="40"/>
          <w:szCs w:val="40"/>
        </w:rPr>
        <w:t xml:space="preserve"> </w:t>
      </w:r>
      <w:r w:rsidRPr="008B0501">
        <w:rPr>
          <w:rFonts w:ascii="Traditional Arabic" w:eastAsia="Times New Roman" w:hAnsi="Traditional Arabic" w:cs="Traditional Arabic"/>
          <w:b/>
          <w:bCs/>
          <w:color w:val="404040"/>
          <w:sz w:val="40"/>
          <w:szCs w:val="40"/>
          <w:rtl/>
        </w:rPr>
        <w:t>تحديد مجتمع وعينة البحث</w:t>
      </w:r>
      <w:r w:rsidRPr="008B0501">
        <w:rPr>
          <w:rFonts w:ascii="Traditional Arabic" w:eastAsia="Times New Roman" w:hAnsi="Traditional Arabic" w:cs="Traditional Arabic"/>
          <w:b/>
          <w:bCs/>
          <w:color w:val="404040"/>
          <w:sz w:val="40"/>
          <w:szCs w:val="40"/>
        </w:rPr>
        <w:t xml:space="preserve"> .</w:t>
      </w:r>
    </w:p>
    <w:p w14:paraId="1C82A7F1" w14:textId="430C1DE1" w:rsidR="00223C5E" w:rsidRPr="006F2701" w:rsidRDefault="008B0501" w:rsidP="006F2701">
      <w:pPr>
        <w:pStyle w:val="NormalWeb"/>
        <w:bidi/>
        <w:spacing w:line="276" w:lineRule="auto"/>
        <w:ind w:firstLine="509"/>
        <w:jc w:val="both"/>
        <w:rPr>
          <w:rFonts w:ascii="Traditional Arabic" w:hAnsi="Traditional Arabic" w:cs="Traditional Arabic"/>
          <w:sz w:val="36"/>
          <w:szCs w:val="36"/>
          <w:rtl/>
        </w:rPr>
      </w:pPr>
      <w:r w:rsidRPr="00223C5E">
        <w:rPr>
          <w:rFonts w:ascii="Traditional Arabic" w:hAnsi="Traditional Arabic" w:cs="Traditional Arabic"/>
          <w:sz w:val="36"/>
          <w:szCs w:val="36"/>
          <w:rtl/>
        </w:rPr>
        <w:t>يعد تحديد مجتمع البحث وعينته من الركائز الأساسية للمنهجية العلمية، لما له من أثر مباشر في صدق النتائج ودقتها وإمكانية تعميمها</w:t>
      </w:r>
      <w:r w:rsidR="006957DA">
        <w:rPr>
          <w:rFonts w:ascii="Traditional Arabic" w:hAnsi="Traditional Arabic" w:cs="Traditional Arabic" w:hint="cs"/>
          <w:sz w:val="36"/>
          <w:szCs w:val="36"/>
          <w:rtl/>
        </w:rPr>
        <w:t>،</w:t>
      </w:r>
      <w:r w:rsidRPr="00223C5E">
        <w:rPr>
          <w:rFonts w:ascii="Traditional Arabic" w:hAnsi="Traditional Arabic" w:cs="Traditional Arabic"/>
          <w:sz w:val="36"/>
          <w:szCs w:val="36"/>
          <w:rtl/>
        </w:rPr>
        <w:t xml:space="preserve"> و</w:t>
      </w:r>
      <w:r w:rsidR="006F2701" w:rsidRPr="006F2701">
        <w:rPr>
          <w:rFonts w:ascii="Traditional Arabic" w:hAnsi="Traditional Arabic" w:cs="Traditional Arabic"/>
          <w:sz w:val="36"/>
          <w:szCs w:val="36"/>
          <w:rtl/>
        </w:rPr>
        <w:t>انطلاقاً من طبيعة موضوع الدراسة، التي تقوم على تقييم أثر المدن الذكية في تحقيق أهداف التنمية المستدامة، تم تفنيد عينة الدراسة وتوزيعها</w:t>
      </w:r>
      <w:r w:rsidR="006F2701">
        <w:rPr>
          <w:rFonts w:ascii="Traditional Arabic" w:hAnsi="Traditional Arabic" w:cs="Traditional Arabic" w:hint="cs"/>
          <w:sz w:val="36"/>
          <w:szCs w:val="36"/>
          <w:rtl/>
        </w:rPr>
        <w:t xml:space="preserve"> وفقا لطبيعة مجتمع الدراسة ، والذي يتكون </w:t>
      </w:r>
      <w:r w:rsidRPr="00223C5E">
        <w:rPr>
          <w:rFonts w:ascii="Traditional Arabic" w:hAnsi="Traditional Arabic" w:cs="Traditional Arabic"/>
          <w:sz w:val="36"/>
          <w:szCs w:val="36"/>
          <w:highlight w:val="yellow"/>
          <w:rtl/>
        </w:rPr>
        <w:t>من</w:t>
      </w:r>
      <w:r w:rsidR="00223C5E" w:rsidRPr="00223C5E">
        <w:rPr>
          <w:rFonts w:ascii="Traditional Arabic" w:hAnsi="Traditional Arabic" w:cs="Traditional Arabic" w:hint="cs"/>
          <w:sz w:val="36"/>
          <w:szCs w:val="36"/>
          <w:highlight w:val="yellow"/>
          <w:rtl/>
        </w:rPr>
        <w:t xml:space="preserve"> المسؤولين و</w:t>
      </w:r>
      <w:r w:rsidR="00223C5E">
        <w:rPr>
          <w:rFonts w:ascii="Traditional Arabic" w:hAnsi="Traditional Arabic" w:cs="Traditional Arabic" w:hint="cs"/>
          <w:sz w:val="36"/>
          <w:szCs w:val="36"/>
          <w:highlight w:val="yellow"/>
          <w:rtl/>
        </w:rPr>
        <w:t>المختصين</w:t>
      </w:r>
      <w:r w:rsidR="00223C5E" w:rsidRPr="00223C5E">
        <w:rPr>
          <w:rFonts w:ascii="Traditional Arabic" w:hAnsi="Traditional Arabic" w:cs="Traditional Arabic" w:hint="cs"/>
          <w:sz w:val="36"/>
          <w:szCs w:val="36"/>
          <w:highlight w:val="yellow"/>
          <w:rtl/>
        </w:rPr>
        <w:t xml:space="preserve"> في شركة ........... في مدينة الرياض</w:t>
      </w:r>
      <w:r w:rsidR="00023ADB">
        <w:rPr>
          <w:rFonts w:ascii="Traditional Arabic" w:hAnsi="Traditional Arabic" w:cs="Traditional Arabic" w:hint="cs"/>
          <w:sz w:val="36"/>
          <w:szCs w:val="36"/>
          <w:highlight w:val="yellow"/>
          <w:rtl/>
        </w:rPr>
        <w:t xml:space="preserve"> والذي بلغ عددهم (   )</w:t>
      </w:r>
      <w:r w:rsidR="00223C5E" w:rsidRPr="00223C5E">
        <w:rPr>
          <w:rFonts w:ascii="Traditional Arabic" w:hAnsi="Traditional Arabic" w:cs="Traditional Arabic" w:hint="cs"/>
          <w:sz w:val="36"/>
          <w:szCs w:val="36"/>
          <w:highlight w:val="yellow"/>
          <w:rtl/>
        </w:rPr>
        <w:t xml:space="preserve">، وهي إحدى شركات </w:t>
      </w:r>
      <w:r w:rsidR="00223C5E" w:rsidRPr="00223C5E">
        <w:rPr>
          <w:rFonts w:ascii="Traditional Arabic" w:hAnsi="Traditional Arabic" w:cs="Traditional Arabic"/>
          <w:sz w:val="36"/>
          <w:szCs w:val="36"/>
          <w:highlight w:val="yellow"/>
          <w:rtl/>
        </w:rPr>
        <w:t>تقنيات المدن الذكية والتحول الرقمي  باعتبارها المحرك التقني الرئيس للتحول نحو المدن الذكية.</w:t>
      </w:r>
    </w:p>
    <w:p w14:paraId="429B6765" w14:textId="488C7C36" w:rsidR="00223C5E" w:rsidRDefault="008B0501" w:rsidP="008B0501">
      <w:pPr>
        <w:pStyle w:val="NormalWeb"/>
        <w:bidi/>
        <w:spacing w:line="276" w:lineRule="auto"/>
        <w:ind w:firstLine="509"/>
        <w:jc w:val="both"/>
        <w:rPr>
          <w:rFonts w:ascii="Traditional Arabic" w:hAnsi="Traditional Arabic" w:cs="Traditional Arabic"/>
          <w:sz w:val="36"/>
          <w:szCs w:val="36"/>
          <w:highlight w:val="yellow"/>
          <w:rtl/>
        </w:rPr>
      </w:pPr>
      <w:r w:rsidRPr="00223C5E">
        <w:rPr>
          <w:rFonts w:ascii="Traditional Arabic" w:hAnsi="Traditional Arabic" w:cs="Traditional Arabic"/>
          <w:sz w:val="36"/>
          <w:szCs w:val="36"/>
          <w:rtl/>
        </w:rPr>
        <w:t xml:space="preserve">أما عينة الدراسة، فقد تم اختيارها بطريقة عشوائية </w:t>
      </w:r>
      <w:r w:rsidR="00223C5E">
        <w:rPr>
          <w:rFonts w:ascii="Traditional Arabic" w:hAnsi="Traditional Arabic" w:cs="Traditional Arabic" w:hint="cs"/>
          <w:sz w:val="36"/>
          <w:szCs w:val="36"/>
          <w:rtl/>
        </w:rPr>
        <w:t xml:space="preserve"> </w:t>
      </w:r>
      <w:r w:rsidR="00223C5E" w:rsidRPr="00223C5E">
        <w:rPr>
          <w:rFonts w:ascii="Traditional Arabic" w:hAnsi="Traditional Arabic" w:cs="Traditional Arabic" w:hint="cs"/>
          <w:sz w:val="36"/>
          <w:szCs w:val="36"/>
          <w:highlight w:val="yellow"/>
          <w:rtl/>
        </w:rPr>
        <w:t>من شركة ..........</w:t>
      </w:r>
      <w:r w:rsidR="00223C5E">
        <w:rPr>
          <w:rFonts w:ascii="Traditional Arabic" w:hAnsi="Traditional Arabic" w:cs="Traditional Arabic" w:hint="cs"/>
          <w:sz w:val="36"/>
          <w:szCs w:val="36"/>
          <w:highlight w:val="yellow"/>
          <w:rtl/>
        </w:rPr>
        <w:t>، وذلك بهدف .....................</w:t>
      </w:r>
      <w:r w:rsidRPr="006F2701">
        <w:rPr>
          <w:rFonts w:ascii="Traditional Arabic" w:hAnsi="Traditional Arabic" w:cs="Traditional Arabic"/>
          <w:sz w:val="36"/>
          <w:szCs w:val="36"/>
          <w:highlight w:val="yellow"/>
          <w:rtl/>
        </w:rPr>
        <w:t xml:space="preserve"> </w:t>
      </w:r>
      <w:r w:rsidRPr="00223C5E">
        <w:rPr>
          <w:rFonts w:ascii="Traditional Arabic" w:hAnsi="Traditional Arabic" w:cs="Traditional Arabic"/>
          <w:sz w:val="36"/>
          <w:szCs w:val="36"/>
          <w:rtl/>
        </w:rPr>
        <w:t xml:space="preserve">وقد بلغ حجم العينة </w:t>
      </w:r>
      <w:r w:rsidRPr="006F2701">
        <w:rPr>
          <w:rFonts w:ascii="Traditional Arabic" w:hAnsi="Traditional Arabic" w:cs="Traditional Arabic"/>
          <w:sz w:val="36"/>
          <w:szCs w:val="36"/>
          <w:highlight w:val="yellow"/>
          <w:rtl/>
        </w:rPr>
        <w:t>(</w:t>
      </w:r>
      <w:r w:rsidR="006F2701" w:rsidRPr="006F2701">
        <w:rPr>
          <w:rFonts w:ascii="Traditional Arabic" w:hAnsi="Traditional Arabic" w:cs="Traditional Arabic" w:hint="cs"/>
          <w:sz w:val="36"/>
          <w:szCs w:val="36"/>
          <w:highlight w:val="yellow"/>
          <w:rtl/>
        </w:rPr>
        <w:t>.....</w:t>
      </w:r>
      <w:r w:rsidRPr="006F2701">
        <w:rPr>
          <w:rFonts w:ascii="Traditional Arabic" w:hAnsi="Traditional Arabic" w:cs="Traditional Arabic"/>
          <w:sz w:val="36"/>
          <w:szCs w:val="36"/>
          <w:highlight w:val="yellow"/>
          <w:rtl/>
        </w:rPr>
        <w:t xml:space="preserve">) </w:t>
      </w:r>
      <w:r w:rsidR="00223C5E" w:rsidRPr="00223C5E">
        <w:rPr>
          <w:rFonts w:ascii="Traditional Arabic" w:hAnsi="Traditional Arabic" w:cs="Traditional Arabic" w:hint="cs"/>
          <w:sz w:val="36"/>
          <w:szCs w:val="36"/>
          <w:highlight w:val="yellow"/>
          <w:rtl/>
        </w:rPr>
        <w:t>موظف (مسؤول)</w:t>
      </w:r>
      <w:r w:rsidR="00223C5E">
        <w:rPr>
          <w:rFonts w:ascii="Traditional Arabic" w:hAnsi="Traditional Arabic" w:cs="Traditional Arabic" w:hint="cs"/>
          <w:sz w:val="36"/>
          <w:szCs w:val="36"/>
          <w:highlight w:val="yellow"/>
          <w:rtl/>
        </w:rPr>
        <w:t xml:space="preserve"> وفقا لجدول مورغان لتحديد العينة البحثية وفقا للمجتمع الأصلي.</w:t>
      </w:r>
    </w:p>
    <w:p w14:paraId="2ABC8B26" w14:textId="4DBDF1A8" w:rsidR="006F2701" w:rsidRPr="006F2701" w:rsidRDefault="006F2701" w:rsidP="00223C5E">
      <w:pPr>
        <w:pStyle w:val="NormalWeb"/>
        <w:bidi/>
        <w:spacing w:line="276" w:lineRule="auto"/>
        <w:ind w:firstLine="509"/>
        <w:jc w:val="both"/>
        <w:rPr>
          <w:rFonts w:ascii="Traditional Arabic" w:hAnsi="Traditional Arabic" w:cs="Traditional Arabic"/>
          <w:sz w:val="36"/>
          <w:szCs w:val="36"/>
          <w:highlight w:val="yellow"/>
          <w:rtl/>
        </w:rPr>
      </w:pPr>
      <w:r w:rsidRPr="006F2701">
        <w:rPr>
          <w:rFonts w:ascii="Traditional Arabic" w:hAnsi="Traditional Arabic" w:cs="Traditional Arabic" w:hint="cs"/>
          <w:sz w:val="36"/>
          <w:szCs w:val="36"/>
          <w:highlight w:val="yellow"/>
          <w:rtl/>
        </w:rPr>
        <w:t>ملحوظة: جدول مورغان لتحديد العينة البحثية هو الأدق في تحديد حجم العينة ، وبمقارنة المعادلة المستخدمة، بجدول مورغان تكون عدد العينة صغير مقارنة بتحديدها وفقا لجدول مورغان</w:t>
      </w:r>
    </w:p>
    <w:p w14:paraId="4670D39D" w14:textId="63DE3D7E" w:rsidR="008C339D" w:rsidRPr="008C339D" w:rsidRDefault="008C339D" w:rsidP="00DA2266">
      <w:pPr>
        <w:bidi/>
        <w:spacing w:after="0" w:line="240" w:lineRule="auto"/>
        <w:rPr>
          <w:rFonts w:ascii="Times New Roman" w:eastAsia="Times New Roman" w:hAnsi="Times New Roman" w:cs="Times New Roman"/>
          <w:sz w:val="36"/>
          <w:szCs w:val="36"/>
          <w:highlight w:val="red"/>
        </w:rPr>
      </w:pPr>
    </w:p>
    <w:p w14:paraId="38AE3773" w14:textId="58CD18B0" w:rsidR="00C046A4" w:rsidRPr="008B0501" w:rsidRDefault="00C046A4" w:rsidP="000B37C6">
      <w:pPr>
        <w:bidi/>
        <w:spacing w:before="100" w:beforeAutospacing="1" w:after="100" w:afterAutospacing="1" w:line="360" w:lineRule="auto"/>
        <w:jc w:val="both"/>
        <w:outlineLvl w:val="2"/>
        <w:rPr>
          <w:rFonts w:ascii="Traditional Arabic" w:eastAsia="Times New Roman" w:hAnsi="Traditional Arabic" w:cs="Traditional Arabic"/>
          <w:b/>
          <w:bCs/>
          <w:sz w:val="36"/>
          <w:szCs w:val="36"/>
        </w:rPr>
      </w:pPr>
      <w:r w:rsidRPr="008B0501">
        <w:rPr>
          <w:rFonts w:ascii="Traditional Arabic" w:eastAsia="Times New Roman" w:hAnsi="Traditional Arabic" w:cs="Traditional Arabic"/>
          <w:b/>
          <w:bCs/>
          <w:sz w:val="36"/>
          <w:szCs w:val="36"/>
          <w:rtl/>
        </w:rPr>
        <w:t>وصف مفردات العينة</w:t>
      </w:r>
    </w:p>
    <w:p w14:paraId="0E9201B5" w14:textId="684778DD" w:rsidR="00C046A4" w:rsidRPr="008B0501" w:rsidRDefault="00C046A4" w:rsidP="0084160B">
      <w:pPr>
        <w:bidi/>
        <w:spacing w:before="100" w:beforeAutospacing="1" w:after="100" w:afterAutospacing="1" w:line="360" w:lineRule="auto"/>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تتكون العينة من</w:t>
      </w:r>
      <w:r w:rsidR="006F2701">
        <w:rPr>
          <w:rFonts w:ascii="Traditional Arabic" w:eastAsia="Times New Roman" w:hAnsi="Traditional Arabic" w:cs="Traditional Arabic" w:hint="cs"/>
          <w:sz w:val="36"/>
          <w:szCs w:val="36"/>
          <w:rtl/>
        </w:rPr>
        <w:t>(</w:t>
      </w:r>
      <w:r w:rsidR="00E819E6">
        <w:rPr>
          <w:rFonts w:ascii="Traditional Arabic" w:eastAsia="Times New Roman" w:hAnsi="Traditional Arabic" w:cs="Traditional Arabic" w:hint="cs"/>
          <w:sz w:val="36"/>
          <w:szCs w:val="36"/>
          <w:rtl/>
        </w:rPr>
        <w:t>......</w:t>
      </w:r>
      <w:r w:rsidR="006F2701">
        <w:rPr>
          <w:rFonts w:ascii="Traditional Arabic" w:eastAsia="Times New Roman" w:hAnsi="Traditional Arabic" w:cs="Traditional Arabic" w:hint="cs"/>
          <w:sz w:val="36"/>
          <w:szCs w:val="36"/>
          <w:rtl/>
        </w:rPr>
        <w:t>)</w:t>
      </w:r>
      <w:r w:rsidR="00E819E6">
        <w:rPr>
          <w:rFonts w:ascii="Traditional Arabic" w:eastAsia="Times New Roman" w:hAnsi="Traditional Arabic" w:cs="Traditional Arabic" w:hint="cs"/>
          <w:sz w:val="36"/>
          <w:szCs w:val="36"/>
          <w:rtl/>
        </w:rPr>
        <w:t xml:space="preserve"> </w:t>
      </w:r>
      <w:r w:rsidR="00E819E6" w:rsidRPr="00E819E6">
        <w:rPr>
          <w:rFonts w:ascii="Traditional Arabic" w:eastAsia="Times New Roman" w:hAnsi="Traditional Arabic" w:cs="Traditional Arabic" w:hint="cs"/>
          <w:sz w:val="36"/>
          <w:szCs w:val="36"/>
          <w:highlight w:val="yellow"/>
          <w:rtl/>
        </w:rPr>
        <w:t>موظف أو مسؤول</w:t>
      </w:r>
      <w:r w:rsidRPr="008B0501">
        <w:rPr>
          <w:rFonts w:ascii="Traditional Arabic" w:eastAsia="Times New Roman" w:hAnsi="Traditional Arabic" w:cs="Traditional Arabic"/>
          <w:sz w:val="36"/>
          <w:szCs w:val="36"/>
          <w:rtl/>
        </w:rPr>
        <w:t xml:space="preserve"> وتشمل</w:t>
      </w:r>
      <w:r w:rsidR="006F2701">
        <w:rPr>
          <w:rFonts w:ascii="Traditional Arabic" w:eastAsia="Times New Roman" w:hAnsi="Traditional Arabic" w:cs="Traditional Arabic" w:hint="cs"/>
          <w:sz w:val="36"/>
          <w:szCs w:val="36"/>
          <w:rtl/>
        </w:rPr>
        <w:t>...........</w:t>
      </w:r>
      <w:r w:rsidRPr="008B0501">
        <w:rPr>
          <w:rFonts w:ascii="Traditional Arabic" w:eastAsia="Times New Roman" w:hAnsi="Traditional Arabic" w:cs="Traditional Arabic"/>
          <w:sz w:val="36"/>
          <w:szCs w:val="36"/>
          <w:rtl/>
        </w:rPr>
        <w:t xml:space="preserve"> </w:t>
      </w:r>
      <w:r w:rsidR="006F2701">
        <w:rPr>
          <w:rFonts w:ascii="Traditional Arabic" w:eastAsia="Times New Roman" w:hAnsi="Traditional Arabic" w:cs="Traditional Arabic" w:hint="cs"/>
          <w:sz w:val="36"/>
          <w:szCs w:val="36"/>
          <w:rtl/>
        </w:rPr>
        <w:t xml:space="preserve">في شركة .......... </w:t>
      </w:r>
      <w:r w:rsidRPr="008B0501">
        <w:rPr>
          <w:rFonts w:ascii="Traditional Arabic" w:eastAsia="Times New Roman" w:hAnsi="Traditional Arabic" w:cs="Traditional Arabic"/>
          <w:sz w:val="36"/>
          <w:szCs w:val="36"/>
          <w:rtl/>
        </w:rPr>
        <w:t xml:space="preserve">وقد تم اختيار هذه العينة بهدف التعرف على تأثير المدن الذكية </w:t>
      </w:r>
      <w:r w:rsidRPr="008B0501">
        <w:rPr>
          <w:rFonts w:ascii="Traditional Arabic" w:eastAsia="Times New Roman" w:hAnsi="Traditional Arabic" w:cs="Traditional Arabic" w:hint="cs"/>
          <w:sz w:val="36"/>
          <w:szCs w:val="36"/>
          <w:rtl/>
        </w:rPr>
        <w:t>علي</w:t>
      </w:r>
      <w:r w:rsidRPr="008B0501">
        <w:rPr>
          <w:rFonts w:ascii="Traditional Arabic" w:eastAsia="Times New Roman" w:hAnsi="Traditional Arabic" w:cs="Traditional Arabic"/>
          <w:sz w:val="36"/>
          <w:szCs w:val="36"/>
          <w:rtl/>
        </w:rPr>
        <w:t xml:space="preserve"> التنمية المستدامة في المملكة العربية السعودية</w:t>
      </w:r>
      <w:r w:rsidRPr="008B0501">
        <w:rPr>
          <w:rFonts w:ascii="Traditional Arabic" w:eastAsia="Times New Roman" w:hAnsi="Traditional Arabic" w:cs="Traditional Arabic"/>
          <w:sz w:val="36"/>
          <w:szCs w:val="36"/>
        </w:rPr>
        <w:t>.</w:t>
      </w:r>
    </w:p>
    <w:p w14:paraId="125848CF" w14:textId="77777777" w:rsidR="00C046A4" w:rsidRPr="008B0501" w:rsidRDefault="00C046A4" w:rsidP="0084160B">
      <w:pPr>
        <w:bidi/>
        <w:spacing w:before="100" w:beforeAutospacing="1" w:after="100" w:afterAutospacing="1" w:line="360" w:lineRule="auto"/>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lastRenderedPageBreak/>
        <w:t>ويمثل هذا الحجم عينة كافية من الناحية الإحصائية، حيث يحقق درجة مناسبة من الدقة مع الحفاظ على إمكانية إدارة البيانات وتحليلها بفاعلية. وتم جمع البيانات من العينة من خلال استبانة إلكترونية أُعدت لقياس مكونات المدن الذكية وعلاقتها بأبعاد التنمية المستدامة، مع مراعاة التنوع في المناصب والخلفيات المهنية بما يضمن تغطية شاملة للظاهرة قيد الدراسة</w:t>
      </w:r>
      <w:r w:rsidRPr="008B0501">
        <w:rPr>
          <w:rFonts w:ascii="Traditional Arabic" w:eastAsia="Times New Roman" w:hAnsi="Traditional Arabic" w:cs="Traditional Arabic"/>
          <w:sz w:val="36"/>
          <w:szCs w:val="36"/>
        </w:rPr>
        <w:t>.</w:t>
      </w:r>
    </w:p>
    <w:p w14:paraId="5FEDEEAF" w14:textId="2C3CE06D" w:rsidR="00C046A4" w:rsidRPr="008B0501" w:rsidRDefault="00C046A4" w:rsidP="0084160B">
      <w:pPr>
        <w:bidi/>
        <w:spacing w:before="100" w:beforeAutospacing="1" w:after="100" w:afterAutospacing="1" w:line="360" w:lineRule="auto"/>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 xml:space="preserve">وبذلك، جاء تصميم مجتمع البحث وعينته في هذه الدراسة محققًا لمبدأ التمثيل الواقعي والتوازن بين مختلف الفئات الفاعلة </w:t>
      </w:r>
      <w:r w:rsidRPr="006F2701">
        <w:rPr>
          <w:rFonts w:ascii="Traditional Arabic" w:eastAsia="Times New Roman" w:hAnsi="Traditional Arabic" w:cs="Traditional Arabic"/>
          <w:sz w:val="36"/>
          <w:szCs w:val="36"/>
          <w:highlight w:val="yellow"/>
          <w:rtl/>
        </w:rPr>
        <w:t xml:space="preserve">في </w:t>
      </w:r>
      <w:r w:rsidR="006F2701" w:rsidRPr="006F2701">
        <w:rPr>
          <w:rFonts w:ascii="Traditional Arabic" w:eastAsia="Times New Roman" w:hAnsi="Traditional Arabic" w:cs="Traditional Arabic" w:hint="cs"/>
          <w:sz w:val="36"/>
          <w:szCs w:val="36"/>
          <w:highlight w:val="yellow"/>
          <w:rtl/>
        </w:rPr>
        <w:t>أحد مشروعات</w:t>
      </w:r>
      <w:r w:rsidRPr="008B0501">
        <w:rPr>
          <w:rFonts w:ascii="Traditional Arabic" w:eastAsia="Times New Roman" w:hAnsi="Traditional Arabic" w:cs="Traditional Arabic"/>
          <w:sz w:val="36"/>
          <w:szCs w:val="36"/>
          <w:rtl/>
        </w:rPr>
        <w:t xml:space="preserve"> المدن الذكية بمدينة الرياض، الأمر الذي يعزّز موثوقية النتائج ويقوي قابليتها للتعميم في إطار دعم مستهدفات رؤية المملكة</w:t>
      </w:r>
      <w:r w:rsidR="0055789D" w:rsidRPr="008B0501">
        <w:rPr>
          <w:rFonts w:ascii="Traditional Arabic" w:eastAsia="Times New Roman" w:hAnsi="Traditional Arabic" w:cs="Traditional Arabic" w:hint="cs"/>
          <w:sz w:val="36"/>
          <w:szCs w:val="36"/>
          <w:rtl/>
        </w:rPr>
        <w:t xml:space="preserve"> 2030</w:t>
      </w:r>
      <w:r w:rsidRPr="008B0501">
        <w:rPr>
          <w:rFonts w:ascii="Traditional Arabic" w:eastAsia="Times New Roman" w:hAnsi="Traditional Arabic" w:cs="Traditional Arabic"/>
          <w:sz w:val="36"/>
          <w:szCs w:val="36"/>
        </w:rPr>
        <w:t>.</w:t>
      </w:r>
    </w:p>
    <w:p w14:paraId="64B55C7B" w14:textId="77777777" w:rsidR="00BC460E" w:rsidRPr="008B0501" w:rsidRDefault="00BC460E" w:rsidP="0084160B">
      <w:pPr>
        <w:bidi/>
        <w:spacing w:before="240" w:line="360" w:lineRule="auto"/>
        <w:ind w:hanging="58"/>
        <w:jc w:val="both"/>
        <w:rPr>
          <w:rFonts w:ascii="Traditional Arabic" w:eastAsia="Times New Roman" w:hAnsi="Traditional Arabic" w:cs="Traditional Arabic"/>
          <w:b/>
          <w:bCs/>
          <w:color w:val="404040"/>
          <w:sz w:val="40"/>
          <w:szCs w:val="40"/>
          <w:rtl/>
        </w:rPr>
      </w:pPr>
      <w:r w:rsidRPr="008B0501">
        <w:rPr>
          <w:rFonts w:ascii="Traditional Arabic" w:eastAsia="Times New Roman" w:hAnsi="Traditional Arabic" w:cs="Traditional Arabic"/>
          <w:b/>
          <w:bCs/>
          <w:color w:val="404040"/>
          <w:sz w:val="40"/>
          <w:szCs w:val="40"/>
          <w:rtl/>
        </w:rPr>
        <w:t>3</w:t>
      </w:r>
      <w:r w:rsidRPr="008B0501">
        <w:rPr>
          <w:rFonts w:ascii="Traditional Arabic" w:eastAsia="Times New Roman" w:hAnsi="Traditional Arabic" w:cs="Traditional Arabic"/>
          <w:b/>
          <w:bCs/>
          <w:color w:val="404040"/>
          <w:sz w:val="40"/>
          <w:szCs w:val="40"/>
        </w:rPr>
        <w:t xml:space="preserve"> </w:t>
      </w:r>
      <w:r w:rsidRPr="008B0501">
        <w:rPr>
          <w:rFonts w:ascii="Traditional Arabic" w:eastAsia="Times New Roman" w:hAnsi="Traditional Arabic" w:cs="Traditional Arabic"/>
          <w:b/>
          <w:bCs/>
          <w:color w:val="404040"/>
          <w:sz w:val="40"/>
          <w:szCs w:val="40"/>
          <w:rtl/>
        </w:rPr>
        <w:t>بناء أدوات جمع البيانات</w:t>
      </w:r>
      <w:r w:rsidRPr="008B0501">
        <w:rPr>
          <w:rFonts w:ascii="Traditional Arabic" w:eastAsia="Times New Roman" w:hAnsi="Traditional Arabic" w:cs="Traditional Arabic"/>
          <w:b/>
          <w:bCs/>
          <w:color w:val="404040"/>
          <w:sz w:val="40"/>
          <w:szCs w:val="40"/>
        </w:rPr>
        <w:t xml:space="preserve"> .</w:t>
      </w:r>
    </w:p>
    <w:p w14:paraId="523366B8" w14:textId="5DEFA71B" w:rsidR="00DA1AE5" w:rsidRPr="008B0501" w:rsidRDefault="00DA1AE5" w:rsidP="0084160B">
      <w:pPr>
        <w:pStyle w:val="NormalWeb"/>
        <w:bidi/>
        <w:spacing w:line="360" w:lineRule="auto"/>
        <w:ind w:firstLine="509"/>
        <w:jc w:val="both"/>
        <w:rPr>
          <w:rFonts w:ascii="Traditional Arabic" w:hAnsi="Traditional Arabic" w:cs="Traditional Arabic"/>
          <w:sz w:val="36"/>
          <w:szCs w:val="36"/>
        </w:rPr>
      </w:pPr>
      <w:r w:rsidRPr="008B0501">
        <w:rPr>
          <w:rFonts w:ascii="Traditional Arabic" w:hAnsi="Traditional Arabic" w:cs="Traditional Arabic"/>
          <w:sz w:val="36"/>
          <w:szCs w:val="36"/>
          <w:rtl/>
        </w:rPr>
        <w:t>تُعد أدوات جمع البيانات من الركائز الأساسية في أي دراسة علمية، إذ يعتمد عليها الباحث في الحصول على المعلومات اللازمة لتحليل الظاهرة قيد الدراسة والوصول إلى نتائج دقيقة وموضوعية</w:t>
      </w:r>
      <w:r w:rsidR="00D53D37">
        <w:rPr>
          <w:rFonts w:ascii="Traditional Arabic" w:hAnsi="Traditional Arabic" w:cs="Traditional Arabic" w:hint="cs"/>
          <w:sz w:val="36"/>
          <w:szCs w:val="36"/>
          <w:rtl/>
        </w:rPr>
        <w:t>،</w:t>
      </w:r>
      <w:r w:rsidRPr="008B0501">
        <w:rPr>
          <w:rFonts w:ascii="Traditional Arabic" w:hAnsi="Traditional Arabic" w:cs="Traditional Arabic"/>
          <w:sz w:val="36"/>
          <w:szCs w:val="36"/>
          <w:rtl/>
        </w:rPr>
        <w:t xml:space="preserve"> وقد استخدمت هذه الدراسة </w:t>
      </w:r>
      <w:r w:rsidRPr="008B0501">
        <w:rPr>
          <w:rStyle w:val="Strong"/>
          <w:rFonts w:ascii="Traditional Arabic" w:hAnsi="Traditional Arabic" w:cs="Traditional Arabic"/>
          <w:b w:val="0"/>
          <w:bCs w:val="0"/>
          <w:sz w:val="36"/>
          <w:szCs w:val="36"/>
          <w:rtl/>
        </w:rPr>
        <w:t>أداتين رئيسيتين</w:t>
      </w:r>
      <w:r w:rsidRPr="008B0501">
        <w:rPr>
          <w:rFonts w:ascii="Traditional Arabic" w:hAnsi="Traditional Arabic" w:cs="Traditional Arabic"/>
          <w:sz w:val="36"/>
          <w:szCs w:val="36"/>
          <w:rtl/>
        </w:rPr>
        <w:t xml:space="preserve"> لجمع البيانات بما يتناسب مع طبيعة الموضوع وأهدافه</w:t>
      </w:r>
      <w:r w:rsidRPr="008B0501">
        <w:rPr>
          <w:rFonts w:ascii="Traditional Arabic" w:hAnsi="Traditional Arabic" w:cs="Traditional Arabic"/>
          <w:sz w:val="36"/>
          <w:szCs w:val="36"/>
        </w:rPr>
        <w:t>.</w:t>
      </w:r>
    </w:p>
    <w:p w14:paraId="771A9DCF" w14:textId="77777777" w:rsidR="006F01DC" w:rsidRPr="008B0501" w:rsidRDefault="00DA1AE5" w:rsidP="0084160B">
      <w:pPr>
        <w:pStyle w:val="NormalWeb"/>
        <w:bidi/>
        <w:spacing w:line="360" w:lineRule="auto"/>
        <w:jc w:val="both"/>
        <w:rPr>
          <w:rFonts w:ascii="Traditional Arabic" w:hAnsi="Traditional Arabic" w:cs="Traditional Arabic"/>
          <w:sz w:val="36"/>
          <w:szCs w:val="36"/>
          <w:rtl/>
        </w:rPr>
      </w:pPr>
      <w:r w:rsidRPr="008B0501">
        <w:rPr>
          <w:rFonts w:ascii="Traditional Arabic" w:hAnsi="Traditional Arabic" w:cs="Traditional Arabic"/>
          <w:sz w:val="36"/>
          <w:szCs w:val="36"/>
          <w:rtl/>
        </w:rPr>
        <w:t>أولًا</w:t>
      </w:r>
      <w:r w:rsidRPr="008B0501">
        <w:rPr>
          <w:rFonts w:ascii="Traditional Arabic" w:hAnsi="Traditional Arabic" w:cs="Traditional Arabic"/>
          <w:sz w:val="36"/>
          <w:szCs w:val="36"/>
        </w:rPr>
        <w:t xml:space="preserve">: </w:t>
      </w:r>
      <w:r w:rsidRPr="008B0501">
        <w:rPr>
          <w:rStyle w:val="Strong"/>
          <w:rFonts w:ascii="Traditional Arabic" w:hAnsi="Traditional Arabic" w:cs="Traditional Arabic"/>
          <w:sz w:val="36"/>
          <w:szCs w:val="36"/>
          <w:rtl/>
        </w:rPr>
        <w:t>الاستبانة (الأداة الكمية)</w:t>
      </w:r>
    </w:p>
    <w:p w14:paraId="52DB50A1" w14:textId="7E50766A" w:rsidR="003B6B65" w:rsidRPr="008B0501" w:rsidRDefault="003B6B65" w:rsidP="0084160B">
      <w:pPr>
        <w:bidi/>
        <w:spacing w:before="240" w:line="360" w:lineRule="auto"/>
        <w:ind w:firstLine="509"/>
        <w:jc w:val="both"/>
        <w:rPr>
          <w:rFonts w:ascii="Traditional Arabic" w:eastAsia="Times New Roman" w:hAnsi="Traditional Arabic" w:cs="Traditional Arabic"/>
          <w:sz w:val="36"/>
          <w:szCs w:val="36"/>
          <w:rtl/>
        </w:rPr>
      </w:pPr>
      <w:r w:rsidRPr="008B0501">
        <w:rPr>
          <w:rFonts w:ascii="Traditional Arabic" w:eastAsia="Times New Roman" w:hAnsi="Traditional Arabic" w:cs="Traditional Arabic"/>
          <w:sz w:val="36"/>
          <w:szCs w:val="36"/>
          <w:rtl/>
        </w:rPr>
        <w:lastRenderedPageBreak/>
        <w:t>تعد أدوات جمع البيانات من الأسس الجوهرية في الدراسات العلمية، إذ يعتمد عليها الباحث في الحصول على المعلومات اللازمة لتحليل الظاهرة المدروسة والوصول إلى نتائج دقيقة وموضوعية</w:t>
      </w:r>
      <w:r w:rsidR="00D53D37">
        <w:rPr>
          <w:rFonts w:ascii="Traditional Arabic" w:eastAsia="Times New Roman" w:hAnsi="Traditional Arabic" w:cs="Traditional Arabic" w:hint="cs"/>
          <w:sz w:val="36"/>
          <w:szCs w:val="36"/>
          <w:rtl/>
        </w:rPr>
        <w:t>،</w:t>
      </w:r>
      <w:r w:rsidRPr="008B0501">
        <w:rPr>
          <w:rFonts w:ascii="Traditional Arabic" w:eastAsia="Times New Roman" w:hAnsi="Traditional Arabic" w:cs="Traditional Arabic"/>
          <w:sz w:val="36"/>
          <w:szCs w:val="36"/>
          <w:rtl/>
        </w:rPr>
        <w:t xml:space="preserve"> وقد استخدم الباحث في هذه الدراسة أداتين رئيسيتين لجمع البيانات بما يتناسب مع طبيعة البحث وأهدافه</w:t>
      </w:r>
      <w:r w:rsidRPr="008B0501">
        <w:rPr>
          <w:rFonts w:ascii="Traditional Arabic" w:eastAsia="Times New Roman" w:hAnsi="Traditional Arabic" w:cs="Traditional Arabic"/>
          <w:sz w:val="36"/>
          <w:szCs w:val="36"/>
        </w:rPr>
        <w:t>.</w:t>
      </w:r>
    </w:p>
    <w:p w14:paraId="20782110" w14:textId="77777777" w:rsidR="003B6B65" w:rsidRPr="008B0501" w:rsidRDefault="003B6B65" w:rsidP="0084160B">
      <w:pPr>
        <w:bidi/>
        <w:spacing w:before="240" w:line="360" w:lineRule="auto"/>
        <w:ind w:hanging="58"/>
        <w:jc w:val="both"/>
        <w:rPr>
          <w:rFonts w:ascii="Traditional Arabic" w:eastAsia="Times New Roman" w:hAnsi="Traditional Arabic" w:cs="Traditional Arabic"/>
          <w:b/>
          <w:bCs/>
          <w:sz w:val="36"/>
          <w:szCs w:val="36"/>
          <w:rtl/>
        </w:rPr>
      </w:pPr>
      <w:r w:rsidRPr="008B0501">
        <w:rPr>
          <w:rFonts w:ascii="Traditional Arabic" w:eastAsia="Times New Roman" w:hAnsi="Traditional Arabic" w:cs="Traditional Arabic"/>
          <w:b/>
          <w:bCs/>
          <w:sz w:val="36"/>
          <w:szCs w:val="36"/>
          <w:rtl/>
        </w:rPr>
        <w:t>أولًا: الاستبانة الإلكترونية (الأداة الكمية)</w:t>
      </w:r>
    </w:p>
    <w:p w14:paraId="065E6E1C" w14:textId="018DD6F5" w:rsidR="003B6B65" w:rsidRPr="008B0501" w:rsidRDefault="003B6B65" w:rsidP="0084160B">
      <w:pPr>
        <w:bidi/>
        <w:spacing w:before="240" w:line="360" w:lineRule="auto"/>
        <w:ind w:firstLine="509"/>
        <w:jc w:val="both"/>
        <w:rPr>
          <w:rFonts w:ascii="Traditional Arabic" w:eastAsia="Times New Roman" w:hAnsi="Traditional Arabic" w:cs="Traditional Arabic"/>
          <w:sz w:val="36"/>
          <w:szCs w:val="36"/>
          <w:rtl/>
        </w:rPr>
      </w:pPr>
      <w:r w:rsidRPr="008B0501">
        <w:rPr>
          <w:rFonts w:ascii="Traditional Arabic" w:eastAsia="Times New Roman" w:hAnsi="Traditional Arabic" w:cs="Traditional Arabic"/>
          <w:sz w:val="36"/>
          <w:szCs w:val="36"/>
          <w:rtl/>
        </w:rPr>
        <w:t>اعتمد الباحث على استبانة إلكترونية صُممت خصيصًا لهذه الدراسة، وُزعت على عينة مكوّنة من (</w:t>
      </w:r>
      <w:r w:rsidR="006F2701">
        <w:rPr>
          <w:rFonts w:ascii="Traditional Arabic" w:eastAsia="Times New Roman" w:hAnsi="Traditional Arabic" w:cs="Traditional Arabic" w:hint="cs"/>
          <w:sz w:val="36"/>
          <w:szCs w:val="36"/>
          <w:rtl/>
        </w:rPr>
        <w:t>......</w:t>
      </w:r>
      <w:r w:rsidRPr="008B0501">
        <w:rPr>
          <w:rFonts w:ascii="Traditional Arabic" w:eastAsia="Times New Roman" w:hAnsi="Traditional Arabic" w:cs="Traditional Arabic"/>
          <w:sz w:val="36"/>
          <w:szCs w:val="36"/>
          <w:rtl/>
        </w:rPr>
        <w:t xml:space="preserve">) </w:t>
      </w:r>
      <w:r w:rsidR="006F2701" w:rsidRPr="006F2701">
        <w:rPr>
          <w:rFonts w:ascii="Traditional Arabic" w:eastAsia="Times New Roman" w:hAnsi="Traditional Arabic" w:cs="Traditional Arabic" w:hint="cs"/>
          <w:sz w:val="36"/>
          <w:szCs w:val="36"/>
          <w:highlight w:val="yellow"/>
          <w:rtl/>
        </w:rPr>
        <w:t>موظف أو مسؤول</w:t>
      </w:r>
      <w:r w:rsidRPr="006F2701">
        <w:rPr>
          <w:rFonts w:ascii="Traditional Arabic" w:eastAsia="Times New Roman" w:hAnsi="Traditional Arabic" w:cs="Traditional Arabic"/>
          <w:sz w:val="36"/>
          <w:szCs w:val="36"/>
          <w:highlight w:val="yellow"/>
          <w:rtl/>
        </w:rPr>
        <w:t xml:space="preserve"> من</w:t>
      </w:r>
      <w:r w:rsidR="006F2701" w:rsidRPr="006F2701">
        <w:rPr>
          <w:rFonts w:ascii="Traditional Arabic" w:eastAsia="Times New Roman" w:hAnsi="Traditional Arabic" w:cs="Traditional Arabic" w:hint="cs"/>
          <w:sz w:val="36"/>
          <w:szCs w:val="36"/>
          <w:highlight w:val="yellow"/>
          <w:rtl/>
        </w:rPr>
        <w:t xml:space="preserve"> شركة ......... بمدينة الرياض</w:t>
      </w:r>
    </w:p>
    <w:p w14:paraId="7FBBAFB8" w14:textId="15E17BFE" w:rsidR="003B6B65" w:rsidRPr="008B0501" w:rsidRDefault="003B6B65" w:rsidP="0084160B">
      <w:pPr>
        <w:bidi/>
        <w:spacing w:before="240" w:line="360" w:lineRule="auto"/>
        <w:ind w:firstLine="509"/>
        <w:jc w:val="both"/>
        <w:rPr>
          <w:rFonts w:ascii="Traditional Arabic" w:eastAsia="Times New Roman" w:hAnsi="Traditional Arabic" w:cs="Traditional Arabic"/>
          <w:sz w:val="36"/>
          <w:szCs w:val="36"/>
          <w:rtl/>
        </w:rPr>
      </w:pPr>
      <w:r w:rsidRPr="008B0501">
        <w:rPr>
          <w:rFonts w:ascii="Traditional Arabic" w:eastAsia="Times New Roman" w:hAnsi="Traditional Arabic" w:cs="Traditional Arabic"/>
          <w:sz w:val="36"/>
          <w:szCs w:val="36"/>
          <w:rtl/>
        </w:rPr>
        <w:t>وهدفت هذه الأداة إلى جمع بيانات كمية حول أثر مكونات المدن الذكية (تكنولوجيا المعلومات والاتصالات، البيانات والتحليلات، التطبيقات الذكية، والخدمات الإلكترونية) على تحقيق أهداف التنمية المستدامة في مدينة الرياض من خلال أبعادها الثلاثة: الاقتصادية، والاجتماعية، والبيئية</w:t>
      </w:r>
      <w:r w:rsidRPr="008B0501">
        <w:rPr>
          <w:rFonts w:ascii="Traditional Arabic" w:eastAsia="Times New Roman" w:hAnsi="Traditional Arabic" w:cs="Traditional Arabic"/>
          <w:sz w:val="36"/>
          <w:szCs w:val="36"/>
        </w:rPr>
        <w:t>.</w:t>
      </w:r>
    </w:p>
    <w:p w14:paraId="5E51109D" w14:textId="1E1AAA75" w:rsidR="003B6B65" w:rsidRPr="008B0501" w:rsidRDefault="003B6B65" w:rsidP="0084160B">
      <w:pPr>
        <w:bidi/>
        <w:spacing w:before="240" w:line="360" w:lineRule="auto"/>
        <w:ind w:firstLine="509"/>
        <w:jc w:val="both"/>
        <w:rPr>
          <w:rFonts w:ascii="Traditional Arabic" w:eastAsia="Times New Roman" w:hAnsi="Traditional Arabic" w:cs="Traditional Arabic"/>
          <w:sz w:val="36"/>
          <w:szCs w:val="36"/>
          <w:rtl/>
        </w:rPr>
      </w:pPr>
      <w:r w:rsidRPr="008B0501">
        <w:rPr>
          <w:rFonts w:ascii="Traditional Arabic" w:eastAsia="Times New Roman" w:hAnsi="Traditional Arabic" w:cs="Traditional Arabic"/>
          <w:sz w:val="36"/>
          <w:szCs w:val="36"/>
          <w:rtl/>
        </w:rPr>
        <w:t>وقد أعدت فقرات الاستبانة وفق مقياس ليكرت الخماسي لضمان سهولة تحليل الاستجابات إحصائيًا</w:t>
      </w:r>
      <w:r w:rsidR="00501387">
        <w:rPr>
          <w:rFonts w:ascii="Traditional Arabic" w:eastAsia="Times New Roman" w:hAnsi="Traditional Arabic" w:cs="Traditional Arabic" w:hint="cs"/>
          <w:sz w:val="36"/>
          <w:szCs w:val="36"/>
          <w:rtl/>
        </w:rPr>
        <w:t>،</w:t>
      </w:r>
      <w:r w:rsidRPr="008B0501">
        <w:rPr>
          <w:rFonts w:ascii="Traditional Arabic" w:eastAsia="Times New Roman" w:hAnsi="Traditional Arabic" w:cs="Traditional Arabic"/>
          <w:sz w:val="36"/>
          <w:szCs w:val="36"/>
          <w:rtl/>
        </w:rPr>
        <w:t xml:space="preserve"> كما تم التحقق من صدق الأداة وثباتها باستخدام معامل كرونباخ ألفا، وجرى تطبيقها مبدئيًا على عينة استطلاعية من نفس مجتمع البحث للتحقق من الخصائص السيكومترية قبل التطبيق الفعلي على العينة الأساسية</w:t>
      </w:r>
      <w:r w:rsidRPr="008B0501">
        <w:rPr>
          <w:rFonts w:ascii="Traditional Arabic" w:eastAsia="Times New Roman" w:hAnsi="Traditional Arabic" w:cs="Traditional Arabic"/>
          <w:sz w:val="36"/>
          <w:szCs w:val="36"/>
        </w:rPr>
        <w:t>.</w:t>
      </w:r>
    </w:p>
    <w:p w14:paraId="3265DF1F" w14:textId="1B754B71" w:rsidR="00851044" w:rsidRPr="008B0501" w:rsidRDefault="00851044" w:rsidP="0084160B">
      <w:pPr>
        <w:bidi/>
        <w:spacing w:before="240"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lastRenderedPageBreak/>
        <w:t>اعتمد الباحث في بناء فقرات الاستبانة على مجموعة من المؤشرات المستقاة من الدراسات السابقة والأدبيات العلمية التي تناولت مكونات المدن الذكية وأبعاد التنمية المستدامة، وذلك بهدف ضمان اتساق الأداة مع المفاهيم العلمية المعتمدة ورفع مستوى صدق المحتوى</w:t>
      </w:r>
      <w:r w:rsidR="00501387">
        <w:rPr>
          <w:rFonts w:ascii="Traditional Arabic" w:eastAsia="Times New Roman" w:hAnsi="Traditional Arabic" w:cs="Traditional Arabic" w:hint="cs"/>
          <w:sz w:val="36"/>
          <w:szCs w:val="36"/>
          <w:rtl/>
        </w:rPr>
        <w:t>،</w:t>
      </w:r>
      <w:r w:rsidRPr="008B0501">
        <w:rPr>
          <w:rFonts w:ascii="Traditional Arabic" w:eastAsia="Times New Roman" w:hAnsi="Traditional Arabic" w:cs="Traditional Arabic"/>
          <w:sz w:val="36"/>
          <w:szCs w:val="36"/>
          <w:rtl/>
        </w:rPr>
        <w:t xml:space="preserve"> وقد تم استخدام هذه المراجع في تحديد الأبعاد الرئيسة لكل متغير وصياغة معظم العبارات الدالة عليها، مع إجراء تعديلات لغوية بسيطة لتناسب سياق الدراسة وبيئتها التطبيقية في مدينة الرياض</w:t>
      </w:r>
      <w:r w:rsidRPr="008B0501">
        <w:rPr>
          <w:rFonts w:ascii="Traditional Arabic" w:eastAsia="Times New Roman" w:hAnsi="Traditional Arabic" w:cs="Traditional Arabic"/>
          <w:sz w:val="36"/>
          <w:szCs w:val="36"/>
        </w:rPr>
        <w:t>.</w:t>
      </w:r>
    </w:p>
    <w:p w14:paraId="092D8028" w14:textId="77777777" w:rsidR="00851044" w:rsidRPr="008B0501" w:rsidRDefault="00851044" w:rsidP="0084160B">
      <w:pPr>
        <w:bidi/>
        <w:spacing w:before="240"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كما قام الباحث بإضافة بعض الفقرات بصورة محدودة عندما تطلّب قياس بعض الجوانب الخاصة بالدراسة تضمين مؤشرات لم ترد في الأدبيات بالشكل الكافي، مع الالتزام بالمعايير العلمية في الصياغة. وبعد إعداد النسخة الأولية من الأداة، تم عرضها على مجموعة من المحكمين المتخصصين في مجالات المدن الذكية والتنمية المستدامة وطرق البحث العلمي؛ وذلك للتحقق من سلامة الصياغة، ودقة التمثيل المفاهيمي، وملاءمة المؤشرات للأبعاد التي تقيسها</w:t>
      </w:r>
      <w:r w:rsidRPr="008B0501">
        <w:rPr>
          <w:rFonts w:ascii="Traditional Arabic" w:eastAsia="Times New Roman" w:hAnsi="Traditional Arabic" w:cs="Traditional Arabic"/>
          <w:sz w:val="36"/>
          <w:szCs w:val="36"/>
        </w:rPr>
        <w:t>.</w:t>
      </w:r>
    </w:p>
    <w:p w14:paraId="319A347B" w14:textId="27AAE975" w:rsidR="00851044" w:rsidRPr="008B0501" w:rsidRDefault="00851044" w:rsidP="0084160B">
      <w:pPr>
        <w:bidi/>
        <w:spacing w:before="240" w:line="360" w:lineRule="auto"/>
        <w:ind w:firstLine="509"/>
        <w:jc w:val="both"/>
        <w:rPr>
          <w:rFonts w:ascii="Traditional Arabic" w:eastAsia="Times New Roman" w:hAnsi="Traditional Arabic" w:cs="Traditional Arabic"/>
          <w:sz w:val="36"/>
          <w:szCs w:val="36"/>
          <w:rtl/>
        </w:rPr>
      </w:pPr>
      <w:r w:rsidRPr="008B0501">
        <w:rPr>
          <w:rFonts w:ascii="Traditional Arabic" w:eastAsia="Times New Roman" w:hAnsi="Traditional Arabic" w:cs="Traditional Arabic"/>
          <w:sz w:val="36"/>
          <w:szCs w:val="36"/>
          <w:rtl/>
        </w:rPr>
        <w:t>وقد ساهم هذا الإجراء في تعزيز صدق الأداة وثباتها، وضمان أن فقرات الاستبانة تعكس المفاهيم النظرية الأساسية لكل من مكونات المدن الذكية (المتغير المستقل) وأبعاد التنمية المستدامة (المتغير التابع)، بما يتوافق مع متطلبات التصميم المنهجي للدراسة</w:t>
      </w:r>
      <w:r w:rsidRPr="008B0501">
        <w:rPr>
          <w:rFonts w:ascii="Traditional Arabic" w:eastAsia="Times New Roman" w:hAnsi="Traditional Arabic" w:cs="Traditional Arabic"/>
          <w:sz w:val="36"/>
          <w:szCs w:val="36"/>
        </w:rPr>
        <w:t>.</w:t>
      </w:r>
    </w:p>
    <w:p w14:paraId="38EEDB70" w14:textId="77777777" w:rsidR="003B6B65" w:rsidRPr="008B0501" w:rsidRDefault="003B6B65" w:rsidP="0084160B">
      <w:pPr>
        <w:bidi/>
        <w:spacing w:before="240" w:after="0" w:line="360" w:lineRule="auto"/>
        <w:ind w:hanging="58"/>
        <w:jc w:val="both"/>
        <w:rPr>
          <w:rFonts w:ascii="Traditional Arabic" w:eastAsia="Times New Roman" w:hAnsi="Traditional Arabic" w:cs="Traditional Arabic"/>
          <w:b/>
          <w:bCs/>
          <w:sz w:val="36"/>
          <w:szCs w:val="36"/>
          <w:rtl/>
        </w:rPr>
      </w:pPr>
      <w:r w:rsidRPr="008B0501">
        <w:rPr>
          <w:rFonts w:ascii="Traditional Arabic" w:eastAsia="Times New Roman" w:hAnsi="Traditional Arabic" w:cs="Traditional Arabic"/>
          <w:b/>
          <w:bCs/>
          <w:sz w:val="36"/>
          <w:szCs w:val="36"/>
          <w:rtl/>
        </w:rPr>
        <w:t>ثانيًا: المقابلات شبه المهيكلة (الأداة الكيفية)</w:t>
      </w:r>
    </w:p>
    <w:p w14:paraId="692D3C8C" w14:textId="71752A33" w:rsidR="00757246" w:rsidRPr="008B0501" w:rsidRDefault="00757246" w:rsidP="0084160B">
      <w:p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lastRenderedPageBreak/>
        <w:t>استخدم الباحث المقابلات شبه المهيكلة كأداة نوعية مساندة لجمع البيانات، وذلك بهدف تعزيز التفسير المتعمق للنتائج الكمية وتوفير فهم شامل لواقع تطبيق مبادرات المدن الذكية والتحديات المرتبطة بها في مدينة الرياض. وتنسجم هذه الأداة مع منهج الدراسة الذي يجمع بين الأسلوب الكمي والكيفي، بما يتيح دمج النتائج الكمية مع الدلالات النوعية للوصول إلى تفسير أكثر شمولا</w:t>
      </w:r>
      <w:r w:rsidRPr="008B0501">
        <w:rPr>
          <w:rFonts w:ascii="Traditional Arabic" w:eastAsia="Times New Roman" w:hAnsi="Traditional Arabic" w:cs="Traditional Arabic"/>
          <w:sz w:val="36"/>
          <w:szCs w:val="36"/>
        </w:rPr>
        <w:t xml:space="preserve"> (Creswell &amp; Plano Clark, 2018).</w:t>
      </w:r>
    </w:p>
    <w:p w14:paraId="0778C112" w14:textId="5229CCFF" w:rsidR="00757246" w:rsidRPr="008B0501" w:rsidRDefault="00757246" w:rsidP="0084160B">
      <w:pPr>
        <w:bidi/>
        <w:spacing w:before="100" w:beforeAutospacing="1" w:after="100" w:afterAutospacing="1" w:line="360" w:lineRule="auto"/>
        <w:jc w:val="both"/>
        <w:outlineLvl w:val="2"/>
        <w:rPr>
          <w:rFonts w:ascii="Traditional Arabic" w:eastAsia="Times New Roman" w:hAnsi="Traditional Arabic" w:cs="Traditional Arabic"/>
          <w:b/>
          <w:bCs/>
          <w:sz w:val="36"/>
          <w:szCs w:val="36"/>
        </w:rPr>
      </w:pPr>
      <w:r w:rsidRPr="008B0501">
        <w:rPr>
          <w:rFonts w:ascii="Traditional Arabic" w:eastAsia="Times New Roman" w:hAnsi="Traditional Arabic" w:cs="Traditional Arabic" w:hint="cs"/>
          <w:b/>
          <w:bCs/>
          <w:sz w:val="36"/>
          <w:szCs w:val="36"/>
          <w:rtl/>
        </w:rPr>
        <w:t>1-</w:t>
      </w:r>
      <w:r w:rsidRPr="008B0501">
        <w:rPr>
          <w:rFonts w:ascii="Traditional Arabic" w:eastAsia="Times New Roman" w:hAnsi="Traditional Arabic" w:cs="Traditional Arabic"/>
          <w:b/>
          <w:bCs/>
          <w:sz w:val="36"/>
          <w:szCs w:val="36"/>
        </w:rPr>
        <w:t xml:space="preserve"> </w:t>
      </w:r>
      <w:r w:rsidRPr="008B0501">
        <w:rPr>
          <w:rFonts w:ascii="Traditional Arabic" w:eastAsia="Times New Roman" w:hAnsi="Traditional Arabic" w:cs="Traditional Arabic"/>
          <w:b/>
          <w:bCs/>
          <w:sz w:val="36"/>
          <w:szCs w:val="36"/>
          <w:rtl/>
        </w:rPr>
        <w:t>حجم عينة المقابلات وطريقة اختيارها</w:t>
      </w:r>
      <w:r w:rsidRPr="008B0501">
        <w:rPr>
          <w:rFonts w:ascii="Traditional Arabic" w:eastAsia="Times New Roman" w:hAnsi="Traditional Arabic" w:cs="Traditional Arabic" w:hint="cs"/>
          <w:b/>
          <w:bCs/>
          <w:sz w:val="36"/>
          <w:szCs w:val="36"/>
          <w:rtl/>
        </w:rPr>
        <w:t>:</w:t>
      </w:r>
    </w:p>
    <w:p w14:paraId="3E938CD5" w14:textId="397C2F26" w:rsidR="00757246" w:rsidRPr="008B0501" w:rsidRDefault="00757246" w:rsidP="0084160B">
      <w:p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6F2701">
        <w:rPr>
          <w:rFonts w:ascii="Traditional Arabic" w:eastAsia="Times New Roman" w:hAnsi="Traditional Arabic" w:cs="Traditional Arabic"/>
          <w:sz w:val="36"/>
          <w:szCs w:val="36"/>
          <w:highlight w:val="yellow"/>
          <w:rtl/>
        </w:rPr>
        <w:t>تم استخدام العينة القصدية</w:t>
      </w:r>
      <w:r w:rsidRPr="006F2701">
        <w:rPr>
          <w:rFonts w:ascii="Traditional Arabic" w:eastAsia="Times New Roman" w:hAnsi="Traditional Arabic" w:cs="Traditional Arabic"/>
          <w:b/>
          <w:bCs/>
          <w:sz w:val="36"/>
          <w:szCs w:val="36"/>
          <w:highlight w:val="yellow"/>
        </w:rPr>
        <w:t xml:space="preserve"> </w:t>
      </w:r>
      <w:r w:rsidRPr="006F2701">
        <w:rPr>
          <w:rFonts w:ascii="Traditional Arabic" w:eastAsia="Times New Roman" w:hAnsi="Traditional Arabic" w:cs="Traditional Arabic"/>
          <w:sz w:val="36"/>
          <w:szCs w:val="36"/>
          <w:highlight w:val="yellow"/>
          <w:rtl/>
        </w:rPr>
        <w:t>لاختيار مجموعة من الخبراء والمختصين ممن يمتلكون خبرة ومعرفة متقدمة في مجالات التحول الرقمي، المدن الذكية، التخطيط الحضري، والتنمية المستدامة في مدينة الرياض</w:t>
      </w:r>
      <w:r w:rsidRPr="006F2701">
        <w:rPr>
          <w:rFonts w:ascii="Traditional Arabic" w:eastAsia="Times New Roman" w:hAnsi="Traditional Arabic" w:cs="Traditional Arabic"/>
          <w:sz w:val="36"/>
          <w:szCs w:val="36"/>
          <w:highlight w:val="yellow"/>
        </w:rPr>
        <w:t>.</w:t>
      </w:r>
    </w:p>
    <w:p w14:paraId="3D8E912F" w14:textId="685FCA4F" w:rsidR="00757246" w:rsidRPr="008B0501" w:rsidRDefault="00757246" w:rsidP="0084160B">
      <w:p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 xml:space="preserve">وتتراوح العينة النوعية المقترحة </w:t>
      </w:r>
      <w:r w:rsidRPr="006F2701">
        <w:rPr>
          <w:rFonts w:ascii="Traditional Arabic" w:eastAsia="Times New Roman" w:hAnsi="Traditional Arabic" w:cs="Traditional Arabic"/>
          <w:sz w:val="36"/>
          <w:szCs w:val="36"/>
          <w:highlight w:val="yellow"/>
          <w:rtl/>
        </w:rPr>
        <w:t xml:space="preserve">بين </w:t>
      </w:r>
      <w:r w:rsidR="006F2701" w:rsidRPr="006F2701">
        <w:rPr>
          <w:rFonts w:ascii="Traditional Arabic" w:eastAsia="Times New Roman" w:hAnsi="Traditional Arabic" w:cs="Traditional Arabic" w:hint="cs"/>
          <w:sz w:val="36"/>
          <w:szCs w:val="36"/>
          <w:highlight w:val="yellow"/>
          <w:rtl/>
          <w:lang w:bidi="ar-EG"/>
        </w:rPr>
        <w:t>......</w:t>
      </w:r>
      <w:r w:rsidRPr="006F2701">
        <w:rPr>
          <w:rFonts w:ascii="Traditional Arabic" w:eastAsia="Times New Roman" w:hAnsi="Traditional Arabic" w:cs="Traditional Arabic"/>
          <w:b/>
          <w:bCs/>
          <w:sz w:val="36"/>
          <w:szCs w:val="36"/>
          <w:highlight w:val="yellow"/>
          <w:rtl/>
        </w:rPr>
        <w:t xml:space="preserve"> خبيرا</w:t>
      </w:r>
      <w:r w:rsidRPr="006F2701">
        <w:rPr>
          <w:rFonts w:ascii="Traditional Arabic" w:eastAsia="Times New Roman" w:hAnsi="Traditional Arabic" w:cs="Traditional Arabic" w:hint="cs"/>
          <w:b/>
          <w:bCs/>
          <w:sz w:val="36"/>
          <w:szCs w:val="36"/>
          <w:highlight w:val="yellow"/>
          <w:rtl/>
        </w:rPr>
        <w:t>ً</w:t>
      </w:r>
      <w:r w:rsidRPr="006F2701">
        <w:rPr>
          <w:rFonts w:ascii="Traditional Arabic" w:eastAsia="Times New Roman" w:hAnsi="Traditional Arabic" w:cs="Traditional Arabic"/>
          <w:sz w:val="36"/>
          <w:szCs w:val="36"/>
          <w:highlight w:val="yellow"/>
          <w:rtl/>
        </w:rPr>
        <w:t xml:space="preserve"> يمثلون</w:t>
      </w:r>
      <w:r w:rsidRPr="006F2701">
        <w:rPr>
          <w:rFonts w:ascii="Traditional Arabic" w:eastAsia="Times New Roman" w:hAnsi="Traditional Arabic" w:cs="Traditional Arabic"/>
          <w:sz w:val="36"/>
          <w:szCs w:val="36"/>
          <w:highlight w:val="yellow"/>
        </w:rPr>
        <w:t>:</w:t>
      </w:r>
      <w:r w:rsidR="006F2701" w:rsidRPr="006F2701">
        <w:rPr>
          <w:rFonts w:ascii="Traditional Arabic" w:eastAsia="Times New Roman" w:hAnsi="Traditional Arabic" w:cs="Traditional Arabic" w:hint="cs"/>
          <w:sz w:val="36"/>
          <w:szCs w:val="36"/>
          <w:highlight w:val="yellow"/>
          <w:rtl/>
        </w:rPr>
        <w:t>......................</w:t>
      </w:r>
    </w:p>
    <w:p w14:paraId="107DA5AA" w14:textId="77777777" w:rsidR="00757246" w:rsidRPr="008B0501" w:rsidRDefault="00757246" w:rsidP="0084160B">
      <w:p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ويهدف هذا التنوع إلى ضمان تمثيل شامل لمختلف وجهات النظر والخبرات الفنية ذات العلاقة بموضوع الدراسة</w:t>
      </w:r>
      <w:r w:rsidRPr="008B0501">
        <w:rPr>
          <w:rFonts w:ascii="Traditional Arabic" w:eastAsia="Times New Roman" w:hAnsi="Traditional Arabic" w:cs="Traditional Arabic"/>
          <w:sz w:val="36"/>
          <w:szCs w:val="36"/>
        </w:rPr>
        <w:t>.</w:t>
      </w:r>
    </w:p>
    <w:p w14:paraId="3F492175" w14:textId="636390B2" w:rsidR="00757246" w:rsidRPr="008B0501" w:rsidRDefault="00565623" w:rsidP="0084160B">
      <w:pPr>
        <w:bidi/>
        <w:spacing w:before="100" w:beforeAutospacing="1" w:after="100" w:afterAutospacing="1" w:line="360" w:lineRule="auto"/>
        <w:ind w:left="-58"/>
        <w:jc w:val="both"/>
        <w:outlineLvl w:val="2"/>
        <w:rPr>
          <w:rFonts w:ascii="Traditional Arabic" w:eastAsia="Times New Roman" w:hAnsi="Traditional Arabic" w:cs="Traditional Arabic"/>
          <w:b/>
          <w:bCs/>
          <w:sz w:val="36"/>
          <w:szCs w:val="36"/>
        </w:rPr>
      </w:pPr>
      <w:r w:rsidRPr="008B0501">
        <w:rPr>
          <w:rFonts w:ascii="Traditional Arabic" w:eastAsia="Times New Roman" w:hAnsi="Traditional Arabic" w:cs="Traditional Arabic" w:hint="cs"/>
          <w:b/>
          <w:bCs/>
          <w:sz w:val="36"/>
          <w:szCs w:val="36"/>
          <w:rtl/>
        </w:rPr>
        <w:t xml:space="preserve">2- </w:t>
      </w:r>
      <w:r w:rsidR="00757246" w:rsidRPr="008B0501">
        <w:rPr>
          <w:rFonts w:ascii="Traditional Arabic" w:eastAsia="Times New Roman" w:hAnsi="Traditional Arabic" w:cs="Traditional Arabic"/>
          <w:b/>
          <w:bCs/>
          <w:sz w:val="36"/>
          <w:szCs w:val="36"/>
          <w:rtl/>
        </w:rPr>
        <w:t>مكان إجراء المقابلات</w:t>
      </w:r>
    </w:p>
    <w:p w14:paraId="24E7FDEF" w14:textId="4282B99C" w:rsidR="00C061B0" w:rsidRPr="008B0501" w:rsidRDefault="00C061B0" w:rsidP="00C061B0">
      <w:pPr>
        <w:pStyle w:val="NormalWeb"/>
        <w:bidi/>
        <w:ind w:firstLine="509"/>
        <w:jc w:val="both"/>
        <w:rPr>
          <w:rFonts w:ascii="Traditional Arabic" w:hAnsi="Traditional Arabic" w:cs="Traditional Arabic"/>
          <w:sz w:val="36"/>
          <w:szCs w:val="36"/>
        </w:rPr>
      </w:pPr>
      <w:r w:rsidRPr="008B0501">
        <w:rPr>
          <w:rFonts w:ascii="Traditional Arabic" w:hAnsi="Traditional Arabic" w:cs="Traditional Arabic"/>
          <w:sz w:val="36"/>
          <w:szCs w:val="36"/>
          <w:rtl/>
        </w:rPr>
        <w:t>نظرا</w:t>
      </w:r>
      <w:r w:rsidRPr="008B0501">
        <w:rPr>
          <w:rFonts w:ascii="Traditional Arabic" w:hAnsi="Traditional Arabic" w:cs="Traditional Arabic" w:hint="cs"/>
          <w:sz w:val="36"/>
          <w:szCs w:val="36"/>
          <w:rtl/>
        </w:rPr>
        <w:t>ً</w:t>
      </w:r>
      <w:r w:rsidRPr="008B0501">
        <w:rPr>
          <w:rFonts w:ascii="Traditional Arabic" w:hAnsi="Traditional Arabic" w:cs="Traditional Arabic"/>
          <w:sz w:val="36"/>
          <w:szCs w:val="36"/>
          <w:rtl/>
        </w:rPr>
        <w:t xml:space="preserve"> لأن هيئة تطوير الرياض هي الجهة الرئيسة المعنية بمشروعات المدن الذكية، فسيتم تنفيذ المقابلات في الأماكن التالية</w:t>
      </w:r>
      <w:r w:rsidRPr="008B0501">
        <w:rPr>
          <w:rFonts w:ascii="Traditional Arabic" w:hAnsi="Traditional Arabic" w:cs="Traditional Arabic"/>
          <w:sz w:val="36"/>
          <w:szCs w:val="36"/>
        </w:rPr>
        <w:t>:</w:t>
      </w:r>
    </w:p>
    <w:p w14:paraId="730583DA" w14:textId="1BEF7150" w:rsidR="00C061B0" w:rsidRPr="008B0501" w:rsidRDefault="00C061B0" w:rsidP="00C061B0">
      <w:pPr>
        <w:pStyle w:val="NormalWeb"/>
        <w:numPr>
          <w:ilvl w:val="0"/>
          <w:numId w:val="23"/>
        </w:numPr>
        <w:bidi/>
        <w:jc w:val="both"/>
        <w:rPr>
          <w:rFonts w:ascii="Traditional Arabic" w:hAnsi="Traditional Arabic" w:cs="Traditional Arabic"/>
          <w:sz w:val="36"/>
          <w:szCs w:val="36"/>
        </w:rPr>
      </w:pPr>
      <w:r w:rsidRPr="008B0501">
        <w:rPr>
          <w:rStyle w:val="Strong"/>
          <w:rFonts w:ascii="Traditional Arabic" w:hAnsi="Traditional Arabic" w:cs="Traditional Arabic"/>
          <w:sz w:val="36"/>
          <w:szCs w:val="36"/>
          <w:rtl/>
        </w:rPr>
        <w:lastRenderedPageBreak/>
        <w:t>المقر الرئيس لهيئة تطوير الرياض</w:t>
      </w:r>
      <w:r w:rsidRPr="008B0501">
        <w:rPr>
          <w:rFonts w:ascii="Traditional Arabic" w:hAnsi="Traditional Arabic" w:cs="Traditional Arabic"/>
          <w:sz w:val="36"/>
          <w:szCs w:val="36"/>
          <w:rtl/>
        </w:rPr>
        <w:t xml:space="preserve"> </w:t>
      </w:r>
      <w:r w:rsidRPr="008B0501">
        <w:rPr>
          <w:rFonts w:ascii="Traditional Arabic" w:hAnsi="Traditional Arabic" w:cs="Traditional Arabic" w:hint="cs"/>
          <w:sz w:val="36"/>
          <w:szCs w:val="36"/>
          <w:rtl/>
        </w:rPr>
        <w:t>-</w:t>
      </w:r>
      <w:r w:rsidRPr="008B0501">
        <w:rPr>
          <w:rFonts w:ascii="Traditional Arabic" w:hAnsi="Traditional Arabic" w:cs="Traditional Arabic"/>
          <w:sz w:val="36"/>
          <w:szCs w:val="36"/>
        </w:rPr>
        <w:t xml:space="preserve"> </w:t>
      </w:r>
      <w:r w:rsidRPr="008B0501">
        <w:rPr>
          <w:rFonts w:ascii="Traditional Arabic" w:hAnsi="Traditional Arabic" w:cs="Traditional Arabic"/>
          <w:sz w:val="36"/>
          <w:szCs w:val="36"/>
          <w:rtl/>
        </w:rPr>
        <w:t>في قاعات الاجتماعات أو المكاتب التنفيذية</w:t>
      </w:r>
      <w:r w:rsidRPr="008B0501">
        <w:rPr>
          <w:rFonts w:ascii="Traditional Arabic" w:hAnsi="Traditional Arabic" w:cs="Traditional Arabic"/>
          <w:sz w:val="36"/>
          <w:szCs w:val="36"/>
        </w:rPr>
        <w:t>.</w:t>
      </w:r>
    </w:p>
    <w:p w14:paraId="35A02DB8" w14:textId="65DD0FB0" w:rsidR="00C061B0" w:rsidRPr="008B0501" w:rsidRDefault="00C061B0" w:rsidP="00C061B0">
      <w:pPr>
        <w:pStyle w:val="NormalWeb"/>
        <w:numPr>
          <w:ilvl w:val="0"/>
          <w:numId w:val="23"/>
        </w:numPr>
        <w:bidi/>
        <w:jc w:val="both"/>
        <w:rPr>
          <w:rFonts w:ascii="Traditional Arabic" w:hAnsi="Traditional Arabic" w:cs="Traditional Arabic"/>
          <w:sz w:val="36"/>
          <w:szCs w:val="36"/>
        </w:rPr>
      </w:pPr>
      <w:r w:rsidRPr="008B0501">
        <w:rPr>
          <w:rStyle w:val="Strong"/>
          <w:rFonts w:ascii="Traditional Arabic" w:hAnsi="Traditional Arabic" w:cs="Traditional Arabic"/>
          <w:sz w:val="36"/>
          <w:szCs w:val="36"/>
          <w:rtl/>
        </w:rPr>
        <w:t>الإدارات المتخصصة داخل الهيئة</w:t>
      </w:r>
      <w:r w:rsidRPr="008B0501">
        <w:rPr>
          <w:rFonts w:ascii="Traditional Arabic" w:hAnsi="Traditional Arabic" w:cs="Traditional Arabic"/>
          <w:sz w:val="36"/>
          <w:szCs w:val="36"/>
          <w:rtl/>
        </w:rPr>
        <w:t xml:space="preserve"> مثل </w:t>
      </w:r>
      <w:r w:rsidRPr="008B0501">
        <w:rPr>
          <w:rFonts w:ascii="Traditional Arabic" w:hAnsi="Traditional Arabic" w:cs="Traditional Arabic" w:hint="cs"/>
          <w:sz w:val="36"/>
          <w:szCs w:val="36"/>
          <w:rtl/>
        </w:rPr>
        <w:t>(</w:t>
      </w:r>
      <w:r w:rsidRPr="008B0501">
        <w:rPr>
          <w:rFonts w:ascii="Traditional Arabic" w:hAnsi="Traditional Arabic" w:cs="Traditional Arabic"/>
          <w:sz w:val="36"/>
          <w:szCs w:val="36"/>
          <w:rtl/>
        </w:rPr>
        <w:t>إدارة التحول الرقمي – إدارة تخطيط المدن – إدارة البنية التحتية الذكية</w:t>
      </w:r>
      <w:r w:rsidRPr="008B0501">
        <w:rPr>
          <w:rFonts w:ascii="Traditional Arabic" w:hAnsi="Traditional Arabic" w:cs="Traditional Arabic"/>
          <w:sz w:val="36"/>
          <w:szCs w:val="36"/>
        </w:rPr>
        <w:t>.(</w:t>
      </w:r>
    </w:p>
    <w:p w14:paraId="5D06B87E" w14:textId="430A2DD2" w:rsidR="00C061B0" w:rsidRPr="008B0501" w:rsidRDefault="00C061B0" w:rsidP="00C061B0">
      <w:pPr>
        <w:pStyle w:val="NormalWeb"/>
        <w:numPr>
          <w:ilvl w:val="0"/>
          <w:numId w:val="23"/>
        </w:numPr>
        <w:bidi/>
        <w:jc w:val="both"/>
        <w:rPr>
          <w:rFonts w:ascii="Traditional Arabic" w:hAnsi="Traditional Arabic" w:cs="Traditional Arabic"/>
          <w:sz w:val="36"/>
          <w:szCs w:val="36"/>
        </w:rPr>
      </w:pPr>
      <w:r w:rsidRPr="008B0501">
        <w:rPr>
          <w:rStyle w:val="Strong"/>
          <w:rFonts w:ascii="Traditional Arabic" w:hAnsi="Traditional Arabic" w:cs="Traditional Arabic"/>
          <w:sz w:val="36"/>
          <w:szCs w:val="36"/>
          <w:rtl/>
        </w:rPr>
        <w:t>عبر الاتصال المرئي</w:t>
      </w:r>
      <w:r w:rsidRPr="008B0501">
        <w:rPr>
          <w:rStyle w:val="Strong"/>
          <w:rFonts w:ascii="Traditional Arabic" w:hAnsi="Traditional Arabic" w:cs="Traditional Arabic"/>
          <w:sz w:val="36"/>
          <w:szCs w:val="36"/>
        </w:rPr>
        <w:t xml:space="preserve"> </w:t>
      </w:r>
      <w:r w:rsidRPr="008B0501">
        <w:rPr>
          <w:rStyle w:val="Strong"/>
          <w:rFonts w:asciiTheme="majorBidi" w:hAnsiTheme="majorBidi" w:cstheme="majorBidi"/>
          <w:b w:val="0"/>
          <w:bCs w:val="0"/>
          <w:sz w:val="36"/>
          <w:szCs w:val="36"/>
        </w:rPr>
        <w:t>Zoom</w:t>
      </w:r>
      <w:r w:rsidR="00F3246C" w:rsidRPr="008B0501">
        <w:rPr>
          <w:rStyle w:val="Strong"/>
          <w:rFonts w:ascii="Traditional Arabic" w:hAnsi="Traditional Arabic" w:cs="Traditional Arabic"/>
          <w:sz w:val="36"/>
          <w:szCs w:val="36"/>
        </w:rPr>
        <w:t>)</w:t>
      </w:r>
      <w:r w:rsidRPr="008B0501">
        <w:rPr>
          <w:rStyle w:val="Strong"/>
          <w:rFonts w:ascii="Traditional Arabic" w:hAnsi="Traditional Arabic" w:cs="Traditional Arabic"/>
          <w:sz w:val="36"/>
          <w:szCs w:val="36"/>
        </w:rPr>
        <w:t xml:space="preserve"> </w:t>
      </w:r>
      <w:r w:rsidRPr="008B0501">
        <w:rPr>
          <w:rStyle w:val="Strong"/>
          <w:rFonts w:ascii="Traditional Arabic" w:hAnsi="Traditional Arabic" w:cs="Traditional Arabic"/>
          <w:sz w:val="36"/>
          <w:szCs w:val="36"/>
          <w:rtl/>
        </w:rPr>
        <w:t>أو</w:t>
      </w:r>
      <w:r w:rsidRPr="008B0501">
        <w:rPr>
          <w:rStyle w:val="Strong"/>
          <w:rFonts w:ascii="Traditional Arabic" w:hAnsi="Traditional Arabic" w:cs="Traditional Arabic"/>
          <w:sz w:val="36"/>
          <w:szCs w:val="36"/>
        </w:rPr>
        <w:t xml:space="preserve"> </w:t>
      </w:r>
      <w:r w:rsidR="00F3246C" w:rsidRPr="008B0501">
        <w:rPr>
          <w:rStyle w:val="Strong"/>
          <w:rFonts w:ascii="Traditional Arabic" w:hAnsi="Traditional Arabic" w:cs="Traditional Arabic"/>
          <w:sz w:val="36"/>
          <w:szCs w:val="36"/>
        </w:rPr>
        <w:t>(</w:t>
      </w:r>
      <w:r w:rsidRPr="008B0501">
        <w:rPr>
          <w:rStyle w:val="Strong"/>
          <w:rFonts w:asciiTheme="majorBidi" w:hAnsiTheme="majorBidi" w:cstheme="majorBidi"/>
          <w:b w:val="0"/>
          <w:bCs w:val="0"/>
          <w:sz w:val="36"/>
          <w:szCs w:val="36"/>
        </w:rPr>
        <w:t>Teams</w:t>
      </w:r>
      <w:r w:rsidRPr="008B0501">
        <w:rPr>
          <w:rFonts w:ascii="Traditional Arabic" w:hAnsi="Traditional Arabic" w:cs="Traditional Arabic"/>
          <w:sz w:val="36"/>
          <w:szCs w:val="36"/>
        </w:rPr>
        <w:t xml:space="preserve"> </w:t>
      </w:r>
      <w:r w:rsidRPr="008B0501">
        <w:rPr>
          <w:rFonts w:ascii="Traditional Arabic" w:hAnsi="Traditional Arabic" w:cs="Traditional Arabic"/>
          <w:sz w:val="36"/>
          <w:szCs w:val="36"/>
          <w:rtl/>
        </w:rPr>
        <w:t>في الحالات التي يتعذر فيها عقد مقابلة مباشرة</w:t>
      </w:r>
      <w:r w:rsidRPr="008B0501">
        <w:rPr>
          <w:rFonts w:ascii="Traditional Arabic" w:hAnsi="Traditional Arabic" w:cs="Traditional Arabic"/>
          <w:sz w:val="36"/>
          <w:szCs w:val="36"/>
        </w:rPr>
        <w:t>.</w:t>
      </w:r>
    </w:p>
    <w:p w14:paraId="65E0B301" w14:textId="77777777" w:rsidR="00C061B0" w:rsidRPr="008B0501" w:rsidRDefault="00C061B0" w:rsidP="00C061B0">
      <w:pPr>
        <w:pStyle w:val="NormalWeb"/>
        <w:bidi/>
        <w:jc w:val="both"/>
      </w:pPr>
      <w:r w:rsidRPr="008B0501">
        <w:rPr>
          <w:rFonts w:ascii="Traditional Arabic" w:hAnsi="Traditional Arabic" w:cs="Traditional Arabic"/>
          <w:sz w:val="36"/>
          <w:szCs w:val="36"/>
          <w:rtl/>
        </w:rPr>
        <w:t>هذا التنظيم يضمن سهولة الوصول للمختصين، ويعزز جودة البيانات النوعية التي سيتم جمعها</w:t>
      </w:r>
      <w:r w:rsidRPr="008B0501">
        <w:t>.</w:t>
      </w:r>
    </w:p>
    <w:p w14:paraId="7435C27C" w14:textId="77777777" w:rsidR="00757246" w:rsidRPr="008B0501" w:rsidRDefault="00757246" w:rsidP="0084160B">
      <w:p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ويسهم هذا التنوع في التسهيل على الخبراء المشاركة وضمان أعلى مستوى من الجودة في جمع البيانات</w:t>
      </w:r>
      <w:r w:rsidRPr="008B0501">
        <w:rPr>
          <w:rFonts w:ascii="Traditional Arabic" w:eastAsia="Times New Roman" w:hAnsi="Traditional Arabic" w:cs="Traditional Arabic"/>
          <w:sz w:val="36"/>
          <w:szCs w:val="36"/>
        </w:rPr>
        <w:t>.</w:t>
      </w:r>
    </w:p>
    <w:p w14:paraId="4D730BCD" w14:textId="683F749C" w:rsidR="00757246" w:rsidRPr="008B0501" w:rsidRDefault="00565623" w:rsidP="0084160B">
      <w:pPr>
        <w:bidi/>
        <w:spacing w:before="100" w:beforeAutospacing="1" w:after="100" w:afterAutospacing="1" w:line="360" w:lineRule="auto"/>
        <w:ind w:firstLine="84"/>
        <w:jc w:val="both"/>
        <w:outlineLvl w:val="2"/>
        <w:rPr>
          <w:rFonts w:ascii="Traditional Arabic" w:eastAsia="Times New Roman" w:hAnsi="Traditional Arabic" w:cs="Traditional Arabic"/>
          <w:b/>
          <w:bCs/>
          <w:sz w:val="36"/>
          <w:szCs w:val="36"/>
        </w:rPr>
      </w:pPr>
      <w:r w:rsidRPr="008B0501">
        <w:rPr>
          <w:rFonts w:ascii="Traditional Arabic" w:eastAsia="Times New Roman" w:hAnsi="Traditional Arabic" w:cs="Traditional Arabic" w:hint="cs"/>
          <w:b/>
          <w:bCs/>
          <w:sz w:val="36"/>
          <w:szCs w:val="36"/>
          <w:rtl/>
        </w:rPr>
        <w:t xml:space="preserve">3- </w:t>
      </w:r>
      <w:r w:rsidR="00757246" w:rsidRPr="008B0501">
        <w:rPr>
          <w:rFonts w:ascii="Traditional Arabic" w:eastAsia="Times New Roman" w:hAnsi="Traditional Arabic" w:cs="Traditional Arabic"/>
          <w:b/>
          <w:bCs/>
          <w:sz w:val="36"/>
          <w:szCs w:val="36"/>
          <w:rtl/>
        </w:rPr>
        <w:t>أسئلة المقابلات شبه المهيكلة (انظر الملحق أ)</w:t>
      </w:r>
    </w:p>
    <w:p w14:paraId="5198A1F2" w14:textId="77777777" w:rsidR="00757246" w:rsidRPr="008B0501" w:rsidRDefault="00757246" w:rsidP="0084160B">
      <w:p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تم إعداد مجموعة من الأسئلة المفتوحة التي توجه الحوار دون تقييده، بما يسمح باستكشاف التجارب المهنية والخبرات العملية للمشاركين. وتشمل الأسئلة الرئيسية</w:t>
      </w:r>
      <w:r w:rsidRPr="008B0501">
        <w:rPr>
          <w:rFonts w:ascii="Traditional Arabic" w:eastAsia="Times New Roman" w:hAnsi="Traditional Arabic" w:cs="Traditional Arabic"/>
          <w:sz w:val="36"/>
          <w:szCs w:val="36"/>
        </w:rPr>
        <w:t>:</w:t>
      </w:r>
    </w:p>
    <w:p w14:paraId="67899F06" w14:textId="77777777" w:rsidR="00757246" w:rsidRPr="008B0501" w:rsidRDefault="00757246" w:rsidP="0084160B">
      <w:pPr>
        <w:numPr>
          <w:ilvl w:val="0"/>
          <w:numId w:val="19"/>
        </w:num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تقييم واقع تطبيق مبادرات المدن الذكية في مدينة الرياض</w:t>
      </w:r>
      <w:r w:rsidRPr="008B0501">
        <w:rPr>
          <w:rFonts w:ascii="Traditional Arabic" w:eastAsia="Times New Roman" w:hAnsi="Traditional Arabic" w:cs="Traditional Arabic"/>
          <w:sz w:val="36"/>
          <w:szCs w:val="36"/>
        </w:rPr>
        <w:t>.</w:t>
      </w:r>
    </w:p>
    <w:p w14:paraId="25A6886A" w14:textId="77777777" w:rsidR="00757246" w:rsidRPr="008B0501" w:rsidRDefault="00757246" w:rsidP="0084160B">
      <w:pPr>
        <w:numPr>
          <w:ilvl w:val="0"/>
          <w:numId w:val="19"/>
        </w:num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التحديات التي تواجه الجهات المنفذة</w:t>
      </w:r>
      <w:r w:rsidRPr="008B0501">
        <w:rPr>
          <w:rFonts w:ascii="Traditional Arabic" w:eastAsia="Times New Roman" w:hAnsi="Traditional Arabic" w:cs="Traditional Arabic"/>
          <w:sz w:val="36"/>
          <w:szCs w:val="36"/>
        </w:rPr>
        <w:t>.</w:t>
      </w:r>
    </w:p>
    <w:p w14:paraId="00CC1F2E" w14:textId="77777777" w:rsidR="00757246" w:rsidRPr="008B0501" w:rsidRDefault="00757246" w:rsidP="0084160B">
      <w:pPr>
        <w:numPr>
          <w:ilvl w:val="0"/>
          <w:numId w:val="19"/>
        </w:num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دور التقنيات الذكية في دعم التنمية المستدامة</w:t>
      </w:r>
      <w:r w:rsidRPr="008B0501">
        <w:rPr>
          <w:rFonts w:ascii="Traditional Arabic" w:eastAsia="Times New Roman" w:hAnsi="Traditional Arabic" w:cs="Traditional Arabic"/>
          <w:sz w:val="36"/>
          <w:szCs w:val="36"/>
        </w:rPr>
        <w:t>.</w:t>
      </w:r>
    </w:p>
    <w:p w14:paraId="31D4E4EE" w14:textId="77777777" w:rsidR="00757246" w:rsidRPr="008B0501" w:rsidRDefault="00757246" w:rsidP="0084160B">
      <w:pPr>
        <w:numPr>
          <w:ilvl w:val="0"/>
          <w:numId w:val="19"/>
        </w:num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مستوى التكامل بين القطاعين الحكومي والخاص</w:t>
      </w:r>
      <w:r w:rsidRPr="008B0501">
        <w:rPr>
          <w:rFonts w:ascii="Traditional Arabic" w:eastAsia="Times New Roman" w:hAnsi="Traditional Arabic" w:cs="Traditional Arabic"/>
          <w:sz w:val="36"/>
          <w:szCs w:val="36"/>
        </w:rPr>
        <w:t>.</w:t>
      </w:r>
    </w:p>
    <w:p w14:paraId="4F5F414C" w14:textId="77777777" w:rsidR="00757246" w:rsidRPr="008B0501" w:rsidRDefault="00757246" w:rsidP="0084160B">
      <w:pPr>
        <w:numPr>
          <w:ilvl w:val="0"/>
          <w:numId w:val="19"/>
        </w:num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العوامل المؤثرة في نجاح مبادرات المدن الذكية</w:t>
      </w:r>
      <w:r w:rsidRPr="008B0501">
        <w:rPr>
          <w:rFonts w:ascii="Traditional Arabic" w:eastAsia="Times New Roman" w:hAnsi="Traditional Arabic" w:cs="Traditional Arabic"/>
          <w:sz w:val="36"/>
          <w:szCs w:val="36"/>
        </w:rPr>
        <w:t>.</w:t>
      </w:r>
    </w:p>
    <w:p w14:paraId="1458E6DA" w14:textId="77777777" w:rsidR="00757246" w:rsidRPr="008B0501" w:rsidRDefault="00757246" w:rsidP="0084160B">
      <w:pPr>
        <w:numPr>
          <w:ilvl w:val="0"/>
          <w:numId w:val="19"/>
        </w:num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الفجوات التطويرية اللازمة لتعزيز التطبيق</w:t>
      </w:r>
      <w:r w:rsidRPr="008B0501">
        <w:rPr>
          <w:rFonts w:ascii="Traditional Arabic" w:eastAsia="Times New Roman" w:hAnsi="Traditional Arabic" w:cs="Traditional Arabic"/>
          <w:sz w:val="36"/>
          <w:szCs w:val="36"/>
        </w:rPr>
        <w:t>.</w:t>
      </w:r>
    </w:p>
    <w:p w14:paraId="319CFA16" w14:textId="77777777" w:rsidR="00757246" w:rsidRPr="008B0501" w:rsidRDefault="00757246" w:rsidP="0084160B">
      <w:pPr>
        <w:numPr>
          <w:ilvl w:val="0"/>
          <w:numId w:val="19"/>
        </w:num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lastRenderedPageBreak/>
        <w:t>المستقبل المتوقع للمدن الذكية في ضوء رؤية 2030</w:t>
      </w:r>
      <w:r w:rsidRPr="008B0501">
        <w:rPr>
          <w:rFonts w:ascii="Traditional Arabic" w:eastAsia="Times New Roman" w:hAnsi="Traditional Arabic" w:cs="Traditional Arabic"/>
          <w:sz w:val="36"/>
          <w:szCs w:val="36"/>
        </w:rPr>
        <w:t>.</w:t>
      </w:r>
    </w:p>
    <w:p w14:paraId="6E32DD01" w14:textId="0DE5E598" w:rsidR="00757246" w:rsidRPr="008B0501" w:rsidRDefault="00757246" w:rsidP="0084160B">
      <w:p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 xml:space="preserve">وتدرج هذه الأسئلة كاملة في </w:t>
      </w:r>
      <w:r w:rsidRPr="008B0501">
        <w:rPr>
          <w:rFonts w:ascii="Traditional Arabic" w:eastAsia="Times New Roman" w:hAnsi="Traditional Arabic" w:cs="Traditional Arabic"/>
          <w:b/>
          <w:bCs/>
          <w:sz w:val="36"/>
          <w:szCs w:val="36"/>
          <w:rtl/>
        </w:rPr>
        <w:t>الملحق (أ)</w:t>
      </w:r>
      <w:r w:rsidRPr="008B0501">
        <w:rPr>
          <w:rFonts w:ascii="Traditional Arabic" w:eastAsia="Times New Roman" w:hAnsi="Traditional Arabic" w:cs="Traditional Arabic"/>
          <w:sz w:val="36"/>
          <w:szCs w:val="36"/>
          <w:rtl/>
        </w:rPr>
        <w:t xml:space="preserve"> وفقاً لإجراءات التوثيق في</w:t>
      </w:r>
      <w:r w:rsidRPr="008B0501">
        <w:rPr>
          <w:rFonts w:ascii="Traditional Arabic" w:eastAsia="Times New Roman" w:hAnsi="Traditional Arabic" w:cs="Traditional Arabic"/>
          <w:sz w:val="36"/>
          <w:szCs w:val="36"/>
        </w:rPr>
        <w:t xml:space="preserve"> APA.</w:t>
      </w:r>
    </w:p>
    <w:p w14:paraId="3055665A" w14:textId="7845F4B1" w:rsidR="00757246" w:rsidRPr="008B0501" w:rsidRDefault="00565623" w:rsidP="0084160B">
      <w:pPr>
        <w:bidi/>
        <w:spacing w:before="100" w:beforeAutospacing="1" w:after="100" w:afterAutospacing="1" w:line="360" w:lineRule="auto"/>
        <w:ind w:firstLine="84"/>
        <w:jc w:val="both"/>
        <w:outlineLvl w:val="2"/>
        <w:rPr>
          <w:rFonts w:ascii="Traditional Arabic" w:eastAsia="Times New Roman" w:hAnsi="Traditional Arabic" w:cs="Traditional Arabic"/>
          <w:b/>
          <w:bCs/>
          <w:sz w:val="36"/>
          <w:szCs w:val="36"/>
        </w:rPr>
      </w:pPr>
      <w:r w:rsidRPr="008B0501">
        <w:rPr>
          <w:rFonts w:ascii="Traditional Arabic" w:eastAsia="Times New Roman" w:hAnsi="Traditional Arabic" w:cs="Traditional Arabic" w:hint="cs"/>
          <w:b/>
          <w:bCs/>
          <w:sz w:val="36"/>
          <w:szCs w:val="36"/>
          <w:rtl/>
        </w:rPr>
        <w:t xml:space="preserve">5- </w:t>
      </w:r>
      <w:r w:rsidR="00757246" w:rsidRPr="008B0501">
        <w:rPr>
          <w:rFonts w:ascii="Traditional Arabic" w:eastAsia="Times New Roman" w:hAnsi="Traditional Arabic" w:cs="Traditional Arabic"/>
          <w:b/>
          <w:bCs/>
          <w:sz w:val="36"/>
          <w:szCs w:val="36"/>
          <w:rtl/>
        </w:rPr>
        <w:t>تحليل بيانات المقابلات</w:t>
      </w:r>
    </w:p>
    <w:p w14:paraId="57444F41" w14:textId="70AECF28" w:rsidR="00757246" w:rsidRPr="008B0501" w:rsidRDefault="00757246" w:rsidP="0084160B">
      <w:pPr>
        <w:bidi/>
        <w:spacing w:before="100" w:beforeAutospacing="1" w:after="100" w:afterAutospacing="1" w:line="360" w:lineRule="auto"/>
        <w:ind w:firstLine="509"/>
        <w:jc w:val="both"/>
        <w:rPr>
          <w:rFonts w:ascii="Traditional Arabic" w:eastAsia="Times New Roman" w:hAnsi="Traditional Arabic" w:cs="Traditional Arabic"/>
          <w:b/>
          <w:bCs/>
          <w:sz w:val="36"/>
          <w:szCs w:val="36"/>
        </w:rPr>
      </w:pPr>
      <w:r w:rsidRPr="008B0501">
        <w:rPr>
          <w:rFonts w:ascii="Traditional Arabic" w:eastAsia="Times New Roman" w:hAnsi="Traditional Arabic" w:cs="Traditional Arabic"/>
          <w:sz w:val="36"/>
          <w:szCs w:val="36"/>
          <w:rtl/>
        </w:rPr>
        <w:t>سوف تحلل البيانات النوعية باستخدام التحليل الموضوعي</w:t>
      </w:r>
      <w:r w:rsidRPr="008B0501">
        <w:rPr>
          <w:rFonts w:ascii="Traditional Arabic" w:eastAsia="Times New Roman" w:hAnsi="Traditional Arabic" w:cs="Traditional Arabic"/>
          <w:sz w:val="36"/>
          <w:szCs w:val="36"/>
        </w:rPr>
        <w:t xml:space="preserve"> </w:t>
      </w:r>
      <w:r w:rsidRPr="008B0501">
        <w:rPr>
          <w:rFonts w:ascii="Traditional Arabic" w:eastAsia="Times New Roman" w:hAnsi="Traditional Arabic" w:cs="Traditional Arabic"/>
          <w:sz w:val="36"/>
          <w:szCs w:val="36"/>
          <w:rtl/>
        </w:rPr>
        <w:t>وفق خطوات</w:t>
      </w:r>
      <w:r w:rsidRPr="008B0501">
        <w:rPr>
          <w:rFonts w:ascii="Traditional Arabic" w:eastAsia="Times New Roman" w:hAnsi="Traditional Arabic" w:cs="Traditional Arabic"/>
          <w:sz w:val="36"/>
          <w:szCs w:val="36"/>
        </w:rPr>
        <w:t xml:space="preserve"> Braun and Clarke (2006)</w:t>
      </w:r>
      <w:r w:rsidRPr="008B0501">
        <w:rPr>
          <w:rFonts w:ascii="Traditional Arabic" w:eastAsia="Times New Roman" w:hAnsi="Traditional Arabic" w:cs="Traditional Arabic"/>
          <w:sz w:val="36"/>
          <w:szCs w:val="36"/>
          <w:rtl/>
        </w:rPr>
        <w:t xml:space="preserve">، </w:t>
      </w:r>
      <w:r w:rsidRPr="008B0501">
        <w:rPr>
          <w:rFonts w:ascii="Traditional Arabic" w:eastAsia="Times New Roman" w:hAnsi="Traditional Arabic" w:cs="Traditional Arabic"/>
          <w:b/>
          <w:bCs/>
          <w:sz w:val="36"/>
          <w:szCs w:val="36"/>
          <w:rtl/>
        </w:rPr>
        <w:t>والتي تشمل</w:t>
      </w:r>
      <w:r w:rsidRPr="008B0501">
        <w:rPr>
          <w:rFonts w:ascii="Traditional Arabic" w:eastAsia="Times New Roman" w:hAnsi="Traditional Arabic" w:cs="Traditional Arabic"/>
          <w:b/>
          <w:bCs/>
          <w:sz w:val="36"/>
          <w:szCs w:val="36"/>
        </w:rPr>
        <w:t>:</w:t>
      </w:r>
    </w:p>
    <w:p w14:paraId="72A1522B" w14:textId="77777777" w:rsidR="00757246" w:rsidRPr="008B0501" w:rsidRDefault="00757246" w:rsidP="0084160B">
      <w:pPr>
        <w:numPr>
          <w:ilvl w:val="0"/>
          <w:numId w:val="20"/>
        </w:numPr>
        <w:tabs>
          <w:tab w:val="left" w:pos="1643"/>
        </w:tabs>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تفريغ المقابلات نصيًا وقراءتها قراءة متكررة</w:t>
      </w:r>
      <w:r w:rsidRPr="008B0501">
        <w:rPr>
          <w:rFonts w:ascii="Traditional Arabic" w:eastAsia="Times New Roman" w:hAnsi="Traditional Arabic" w:cs="Traditional Arabic"/>
          <w:sz w:val="36"/>
          <w:szCs w:val="36"/>
        </w:rPr>
        <w:t>.</w:t>
      </w:r>
    </w:p>
    <w:p w14:paraId="31DA287E" w14:textId="77777777" w:rsidR="00757246" w:rsidRPr="008B0501" w:rsidRDefault="00757246" w:rsidP="0084160B">
      <w:pPr>
        <w:numPr>
          <w:ilvl w:val="0"/>
          <w:numId w:val="20"/>
        </w:numPr>
        <w:tabs>
          <w:tab w:val="left" w:pos="1643"/>
        </w:tabs>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توليد الرموز الأولية</w:t>
      </w:r>
      <w:r w:rsidRPr="008B0501">
        <w:rPr>
          <w:rFonts w:ascii="Traditional Arabic" w:eastAsia="Times New Roman" w:hAnsi="Traditional Arabic" w:cs="Traditional Arabic"/>
          <w:sz w:val="36"/>
          <w:szCs w:val="36"/>
        </w:rPr>
        <w:t xml:space="preserve"> (Initial Codes).</w:t>
      </w:r>
    </w:p>
    <w:p w14:paraId="195040C5" w14:textId="77777777" w:rsidR="00757246" w:rsidRPr="008B0501" w:rsidRDefault="00757246" w:rsidP="0084160B">
      <w:pPr>
        <w:numPr>
          <w:ilvl w:val="0"/>
          <w:numId w:val="20"/>
        </w:numPr>
        <w:tabs>
          <w:tab w:val="left" w:pos="1643"/>
        </w:tabs>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تصنيف الرموز في موضوعات رئيسية</w:t>
      </w:r>
      <w:r w:rsidRPr="008B0501">
        <w:rPr>
          <w:rFonts w:ascii="Traditional Arabic" w:eastAsia="Times New Roman" w:hAnsi="Traditional Arabic" w:cs="Traditional Arabic"/>
          <w:sz w:val="36"/>
          <w:szCs w:val="36"/>
        </w:rPr>
        <w:t xml:space="preserve"> (Themes).</w:t>
      </w:r>
    </w:p>
    <w:p w14:paraId="36D1749F" w14:textId="77777777" w:rsidR="00757246" w:rsidRPr="008B0501" w:rsidRDefault="00757246" w:rsidP="0084160B">
      <w:pPr>
        <w:numPr>
          <w:ilvl w:val="0"/>
          <w:numId w:val="20"/>
        </w:numPr>
        <w:tabs>
          <w:tab w:val="left" w:pos="1643"/>
        </w:tabs>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مراجعة الموضوعات والتحقق من اتساقها الداخلي</w:t>
      </w:r>
      <w:r w:rsidRPr="008B0501">
        <w:rPr>
          <w:rFonts w:ascii="Traditional Arabic" w:eastAsia="Times New Roman" w:hAnsi="Traditional Arabic" w:cs="Traditional Arabic"/>
          <w:sz w:val="36"/>
          <w:szCs w:val="36"/>
        </w:rPr>
        <w:t>.</w:t>
      </w:r>
    </w:p>
    <w:p w14:paraId="1C73D44D" w14:textId="77777777" w:rsidR="00757246" w:rsidRPr="008B0501" w:rsidRDefault="00757246" w:rsidP="0084160B">
      <w:pPr>
        <w:numPr>
          <w:ilvl w:val="0"/>
          <w:numId w:val="20"/>
        </w:numPr>
        <w:tabs>
          <w:tab w:val="left" w:pos="1643"/>
        </w:tabs>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بناء تفسير شامل يربط الموضوعات بنتائج الدراسة الكمية</w:t>
      </w:r>
      <w:r w:rsidRPr="008B0501">
        <w:rPr>
          <w:rFonts w:ascii="Traditional Arabic" w:eastAsia="Times New Roman" w:hAnsi="Traditional Arabic" w:cs="Traditional Arabic"/>
          <w:sz w:val="36"/>
          <w:szCs w:val="36"/>
        </w:rPr>
        <w:t>.</w:t>
      </w:r>
    </w:p>
    <w:p w14:paraId="22A44DF7" w14:textId="4B6B0A73" w:rsidR="00757246" w:rsidRPr="008B0501" w:rsidRDefault="00757246" w:rsidP="0084160B">
      <w:p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 xml:space="preserve">وستستخدم برامج متخصصة في التحليل النوعي مثل </w:t>
      </w:r>
      <w:r w:rsidRPr="008B0501">
        <w:rPr>
          <w:rFonts w:ascii="Traditional Arabic" w:eastAsia="Times New Roman" w:hAnsi="Traditional Arabic" w:cs="Traditional Arabic"/>
          <w:sz w:val="36"/>
          <w:szCs w:val="36"/>
        </w:rPr>
        <w:t xml:space="preserve">NVivo </w:t>
      </w:r>
      <w:r w:rsidR="00565623" w:rsidRPr="008B0501">
        <w:rPr>
          <w:rFonts w:ascii="Traditional Arabic" w:eastAsia="Times New Roman" w:hAnsi="Traditional Arabic" w:cs="Traditional Arabic" w:hint="cs"/>
          <w:sz w:val="36"/>
          <w:szCs w:val="36"/>
          <w:rtl/>
        </w:rPr>
        <w:t xml:space="preserve"> </w:t>
      </w:r>
      <w:r w:rsidRPr="008B0501">
        <w:rPr>
          <w:rFonts w:ascii="Traditional Arabic" w:eastAsia="Times New Roman" w:hAnsi="Traditional Arabic" w:cs="Traditional Arabic"/>
          <w:sz w:val="36"/>
          <w:szCs w:val="36"/>
          <w:rtl/>
        </w:rPr>
        <w:t>للمساعدة في الترميز وتنظيم البيانات</w:t>
      </w:r>
      <w:r w:rsidRPr="008B0501">
        <w:rPr>
          <w:rFonts w:ascii="Traditional Arabic" w:eastAsia="Times New Roman" w:hAnsi="Traditional Arabic" w:cs="Traditional Arabic"/>
          <w:sz w:val="36"/>
          <w:szCs w:val="36"/>
        </w:rPr>
        <w:t>.</w:t>
      </w:r>
    </w:p>
    <w:p w14:paraId="144FB4DB" w14:textId="6F7ED3FB" w:rsidR="00757246" w:rsidRPr="008B0501" w:rsidRDefault="00565623" w:rsidP="0084160B">
      <w:pPr>
        <w:bidi/>
        <w:spacing w:before="100" w:beforeAutospacing="1" w:after="100" w:afterAutospacing="1" w:line="360" w:lineRule="auto"/>
        <w:jc w:val="both"/>
        <w:outlineLvl w:val="2"/>
        <w:rPr>
          <w:rFonts w:ascii="Traditional Arabic" w:eastAsia="Times New Roman" w:hAnsi="Traditional Arabic" w:cs="Traditional Arabic"/>
          <w:b/>
          <w:bCs/>
          <w:sz w:val="36"/>
          <w:szCs w:val="36"/>
          <w:rtl/>
        </w:rPr>
      </w:pPr>
      <w:r w:rsidRPr="008B0501">
        <w:rPr>
          <w:rFonts w:ascii="Traditional Arabic" w:eastAsia="Times New Roman" w:hAnsi="Traditional Arabic" w:cs="Traditional Arabic" w:hint="cs"/>
          <w:b/>
          <w:bCs/>
          <w:sz w:val="36"/>
          <w:szCs w:val="36"/>
          <w:rtl/>
          <w:lang w:bidi="ar-EG"/>
        </w:rPr>
        <w:t xml:space="preserve">5- </w:t>
      </w:r>
      <w:r w:rsidR="00757246" w:rsidRPr="008B0501">
        <w:rPr>
          <w:rFonts w:ascii="Traditional Arabic" w:eastAsia="Times New Roman" w:hAnsi="Traditional Arabic" w:cs="Traditional Arabic"/>
          <w:b/>
          <w:bCs/>
          <w:sz w:val="36"/>
          <w:szCs w:val="36"/>
          <w:rtl/>
        </w:rPr>
        <w:t>المعالجة الإحصائية للنتائج النوعية</w:t>
      </w:r>
      <w:r w:rsidRPr="008B0501">
        <w:rPr>
          <w:rFonts w:ascii="Traditional Arabic" w:eastAsia="Times New Roman" w:hAnsi="Traditional Arabic" w:cs="Traditional Arabic" w:hint="cs"/>
          <w:b/>
          <w:bCs/>
          <w:sz w:val="36"/>
          <w:szCs w:val="36"/>
          <w:rtl/>
        </w:rPr>
        <w:t>:</w:t>
      </w:r>
    </w:p>
    <w:p w14:paraId="50D9EAE8" w14:textId="77777777" w:rsidR="00757246" w:rsidRPr="008B0501" w:rsidRDefault="00757246" w:rsidP="0084160B">
      <w:p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ورغم أن المقابلات أداة كيفية، إلا أنه سيتم تقديم بعض المؤشرات الوصفية لتعزيز التكامل مع التحليل الكمي، وتشمل</w:t>
      </w:r>
      <w:r w:rsidRPr="008B0501">
        <w:rPr>
          <w:rFonts w:ascii="Traditional Arabic" w:eastAsia="Times New Roman" w:hAnsi="Traditional Arabic" w:cs="Traditional Arabic"/>
          <w:sz w:val="36"/>
          <w:szCs w:val="36"/>
        </w:rPr>
        <w:t>:</w:t>
      </w:r>
    </w:p>
    <w:p w14:paraId="5315ACB5" w14:textId="0E0DF541" w:rsidR="00757246" w:rsidRPr="008B0501" w:rsidRDefault="00757246" w:rsidP="0084160B">
      <w:pPr>
        <w:numPr>
          <w:ilvl w:val="0"/>
          <w:numId w:val="21"/>
        </w:num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lastRenderedPageBreak/>
        <w:t>تكرارات الموضوعات الرئيسة</w:t>
      </w:r>
      <w:r w:rsidR="00565623" w:rsidRPr="008B0501">
        <w:rPr>
          <w:rFonts w:ascii="Traditional Arabic" w:eastAsia="Times New Roman" w:hAnsi="Traditional Arabic" w:cs="Traditional Arabic" w:hint="cs"/>
          <w:sz w:val="36"/>
          <w:szCs w:val="36"/>
          <w:rtl/>
        </w:rPr>
        <w:t>.</w:t>
      </w:r>
    </w:p>
    <w:p w14:paraId="018F8136" w14:textId="08DFDE69" w:rsidR="00757246" w:rsidRPr="008B0501" w:rsidRDefault="00757246" w:rsidP="0084160B">
      <w:pPr>
        <w:numPr>
          <w:ilvl w:val="0"/>
          <w:numId w:val="21"/>
        </w:num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نسب الورود لكل موضوع</w:t>
      </w:r>
      <w:r w:rsidR="00565623" w:rsidRPr="008B0501">
        <w:rPr>
          <w:rFonts w:ascii="Traditional Arabic" w:eastAsia="Times New Roman" w:hAnsi="Traditional Arabic" w:cs="Traditional Arabic" w:hint="cs"/>
          <w:sz w:val="36"/>
          <w:szCs w:val="36"/>
          <w:rtl/>
        </w:rPr>
        <w:t>.</w:t>
      </w:r>
    </w:p>
    <w:p w14:paraId="795CA5D8" w14:textId="6A890687" w:rsidR="00757246" w:rsidRPr="008B0501" w:rsidRDefault="00757246" w:rsidP="0084160B">
      <w:pPr>
        <w:numPr>
          <w:ilvl w:val="0"/>
          <w:numId w:val="21"/>
        </w:num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المقارنة بين نتائج المقابلات ونتائج الاستبانة لتعزيز الصدق البنائي</w:t>
      </w:r>
      <w:r w:rsidRPr="008B0501">
        <w:rPr>
          <w:rFonts w:ascii="Traditional Arabic" w:eastAsia="Times New Roman" w:hAnsi="Traditional Arabic" w:cs="Traditional Arabic"/>
          <w:sz w:val="36"/>
          <w:szCs w:val="36"/>
        </w:rPr>
        <w:t>.</w:t>
      </w:r>
    </w:p>
    <w:p w14:paraId="72533645" w14:textId="77777777" w:rsidR="00757246" w:rsidRPr="008B0501" w:rsidRDefault="00757246" w:rsidP="0084160B">
      <w:p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ويسهم هذا الدمج في إثراء تفسير النتائج وتقديم صورة أشمل لتأثير المدن الذكية على التنمية المستدامة في مدينة الرياض</w:t>
      </w:r>
      <w:r w:rsidRPr="008B0501">
        <w:rPr>
          <w:rFonts w:ascii="Traditional Arabic" w:eastAsia="Times New Roman" w:hAnsi="Traditional Arabic" w:cs="Traditional Arabic"/>
          <w:sz w:val="36"/>
          <w:szCs w:val="36"/>
        </w:rPr>
        <w:t>.</w:t>
      </w:r>
    </w:p>
    <w:p w14:paraId="33084A1D" w14:textId="6C1D1626" w:rsidR="00C02DF3" w:rsidRPr="008B0501" w:rsidRDefault="00C02DF3" w:rsidP="0084160B">
      <w:pPr>
        <w:bidi/>
        <w:spacing w:after="0" w:line="360" w:lineRule="auto"/>
        <w:ind w:hanging="58"/>
        <w:jc w:val="both"/>
        <w:rPr>
          <w:rFonts w:ascii="Traditional Arabic" w:eastAsia="Times New Roman" w:hAnsi="Traditional Arabic" w:cs="Traditional Arabic"/>
          <w:b/>
          <w:bCs/>
          <w:sz w:val="52"/>
          <w:szCs w:val="52"/>
          <w:rtl/>
        </w:rPr>
      </w:pPr>
      <w:r w:rsidRPr="008B0501">
        <w:rPr>
          <w:rFonts w:ascii="Traditional Arabic" w:eastAsia="Times New Roman" w:hAnsi="Traditional Arabic" w:cs="Traditional Arabic"/>
          <w:b/>
          <w:bCs/>
          <w:sz w:val="40"/>
          <w:szCs w:val="40"/>
          <w:rtl/>
        </w:rPr>
        <w:t>4</w:t>
      </w:r>
      <w:r w:rsidRPr="008B0501">
        <w:rPr>
          <w:rFonts w:ascii="Traditional Arabic" w:eastAsia="Times New Roman" w:hAnsi="Traditional Arabic" w:cs="Traditional Arabic"/>
          <w:b/>
          <w:bCs/>
          <w:sz w:val="40"/>
          <w:szCs w:val="40"/>
        </w:rPr>
        <w:t xml:space="preserve">. </w:t>
      </w:r>
      <w:r w:rsidRPr="008B0501">
        <w:rPr>
          <w:rFonts w:ascii="Traditional Arabic" w:eastAsia="Times New Roman" w:hAnsi="Traditional Arabic" w:cs="Traditional Arabic"/>
          <w:b/>
          <w:bCs/>
          <w:sz w:val="40"/>
          <w:szCs w:val="40"/>
          <w:rtl/>
        </w:rPr>
        <w:t>تحديد متغيرات الدراسة</w:t>
      </w:r>
      <w:r w:rsidRPr="008B0501">
        <w:rPr>
          <w:rFonts w:ascii="Traditional Arabic" w:eastAsia="Times New Roman" w:hAnsi="Traditional Arabic" w:cs="Traditional Arabic"/>
          <w:b/>
          <w:bCs/>
          <w:sz w:val="40"/>
          <w:szCs w:val="40"/>
        </w:rPr>
        <w:t xml:space="preserve"> .</w:t>
      </w:r>
    </w:p>
    <w:p w14:paraId="3791F9B9" w14:textId="46D07A0A" w:rsidR="00B878F0" w:rsidRPr="008B0501" w:rsidRDefault="00B878F0" w:rsidP="0084160B">
      <w:pPr>
        <w:bidi/>
        <w:spacing w:before="100" w:beforeAutospacing="1" w:after="100" w:afterAutospacing="1" w:line="360" w:lineRule="auto"/>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b/>
          <w:bCs/>
          <w:sz w:val="36"/>
          <w:szCs w:val="36"/>
          <w:rtl/>
        </w:rPr>
        <w:t>تتضمن هذه الدراسة متغيرين رئيسيين هما</w:t>
      </w:r>
      <w:r w:rsidRPr="008B0501">
        <w:rPr>
          <w:rFonts w:ascii="Traditional Arabic" w:eastAsia="Times New Roman" w:hAnsi="Traditional Arabic" w:cs="Traditional Arabic" w:hint="cs"/>
          <w:b/>
          <w:bCs/>
          <w:sz w:val="36"/>
          <w:szCs w:val="36"/>
          <w:rtl/>
        </w:rPr>
        <w:t>:</w:t>
      </w:r>
      <w:r w:rsidRPr="008B0501">
        <w:rPr>
          <w:rFonts w:ascii="Traditional Arabic" w:eastAsia="Times New Roman" w:hAnsi="Traditional Arabic" w:cs="Traditional Arabic"/>
          <w:sz w:val="36"/>
          <w:szCs w:val="36"/>
        </w:rPr>
        <w:t xml:space="preserve"> </w:t>
      </w:r>
      <w:r w:rsidRPr="008B0501">
        <w:rPr>
          <w:rFonts w:ascii="Traditional Arabic" w:eastAsia="Times New Roman" w:hAnsi="Traditional Arabic" w:cs="Traditional Arabic"/>
          <w:sz w:val="36"/>
          <w:szCs w:val="36"/>
          <w:rtl/>
        </w:rPr>
        <w:t>المتغير المستقل والمتغير التابع، حيث تم تحديدهما بما يتوافق مع أهداف البحث وفرضياته حول تأثير المدن الذكية على تحقيق التنمية المستدامة في مدينة الرياض</w:t>
      </w:r>
      <w:r w:rsidRPr="008B0501">
        <w:rPr>
          <w:rFonts w:ascii="Traditional Arabic" w:eastAsia="Times New Roman" w:hAnsi="Traditional Arabic" w:cs="Traditional Arabic"/>
          <w:sz w:val="36"/>
          <w:szCs w:val="36"/>
        </w:rPr>
        <w:t>.</w:t>
      </w:r>
    </w:p>
    <w:p w14:paraId="76260F16" w14:textId="77777777" w:rsidR="00B878F0" w:rsidRPr="008B0501" w:rsidRDefault="00B878F0" w:rsidP="0084160B">
      <w:pPr>
        <w:bidi/>
        <w:spacing w:before="100" w:beforeAutospacing="1" w:after="100" w:afterAutospacing="1" w:line="360" w:lineRule="auto"/>
        <w:jc w:val="both"/>
        <w:outlineLvl w:val="3"/>
        <w:rPr>
          <w:rFonts w:ascii="Traditional Arabic" w:eastAsia="Times New Roman" w:hAnsi="Traditional Arabic" w:cs="Traditional Arabic"/>
          <w:b/>
          <w:bCs/>
          <w:sz w:val="36"/>
          <w:szCs w:val="36"/>
        </w:rPr>
      </w:pPr>
      <w:r w:rsidRPr="008B0501">
        <w:rPr>
          <w:rFonts w:ascii="Traditional Arabic" w:eastAsia="Times New Roman" w:hAnsi="Traditional Arabic" w:cs="Traditional Arabic"/>
          <w:b/>
          <w:bCs/>
          <w:sz w:val="36"/>
          <w:szCs w:val="36"/>
          <w:rtl/>
        </w:rPr>
        <w:t>أولًا: المتغير المستقل</w:t>
      </w:r>
      <w:r w:rsidRPr="008B0501">
        <w:rPr>
          <w:rFonts w:ascii="Traditional Arabic" w:eastAsia="Times New Roman" w:hAnsi="Traditional Arabic" w:cs="Traditional Arabic"/>
          <w:b/>
          <w:bCs/>
          <w:sz w:val="36"/>
          <w:szCs w:val="36"/>
        </w:rPr>
        <w:t xml:space="preserve"> (Independent Variable)</w:t>
      </w:r>
    </w:p>
    <w:p w14:paraId="2D1DB9E0" w14:textId="2D283FBE" w:rsidR="00B878F0" w:rsidRPr="008B0501" w:rsidRDefault="00B878F0" w:rsidP="0084160B">
      <w:pPr>
        <w:bidi/>
        <w:spacing w:before="100" w:beforeAutospacing="1" w:after="100" w:afterAutospacing="1" w:line="360" w:lineRule="auto"/>
        <w:ind w:firstLine="509"/>
        <w:jc w:val="both"/>
        <w:rPr>
          <w:rFonts w:ascii="Traditional Arabic" w:eastAsia="Times New Roman" w:hAnsi="Traditional Arabic" w:cs="Traditional Arabic"/>
          <w:b/>
          <w:bCs/>
          <w:sz w:val="36"/>
          <w:szCs w:val="36"/>
        </w:rPr>
      </w:pPr>
      <w:r w:rsidRPr="008B0501">
        <w:rPr>
          <w:rFonts w:ascii="Traditional Arabic" w:eastAsia="Times New Roman" w:hAnsi="Traditional Arabic" w:cs="Traditional Arabic"/>
          <w:sz w:val="36"/>
          <w:szCs w:val="36"/>
          <w:rtl/>
        </w:rPr>
        <w:t xml:space="preserve">يتمثل المتغير المستقل في المدن الذكية، والتي تمثل محور التحول الرقمي نحو مستقبل مستدام. وقد تم قياس هذا المتغير من خلال مجموعة من </w:t>
      </w:r>
      <w:r w:rsidRPr="008B0501">
        <w:rPr>
          <w:rFonts w:ascii="Traditional Arabic" w:eastAsia="Times New Roman" w:hAnsi="Traditional Arabic" w:cs="Traditional Arabic"/>
          <w:b/>
          <w:bCs/>
          <w:sz w:val="36"/>
          <w:szCs w:val="36"/>
          <w:rtl/>
        </w:rPr>
        <w:t>المكونات الرئيسة التي تعد الأساس في بناء المدن الذكية وهي</w:t>
      </w:r>
      <w:r w:rsidRPr="008B0501">
        <w:rPr>
          <w:rFonts w:ascii="Traditional Arabic" w:eastAsia="Times New Roman" w:hAnsi="Traditional Arabic" w:cs="Traditional Arabic"/>
          <w:b/>
          <w:bCs/>
          <w:sz w:val="36"/>
          <w:szCs w:val="36"/>
        </w:rPr>
        <w:t>:</w:t>
      </w:r>
    </w:p>
    <w:p w14:paraId="68709C04" w14:textId="718D00AF" w:rsidR="00B878F0" w:rsidRPr="008B0501" w:rsidRDefault="00B878F0" w:rsidP="0084160B">
      <w:pPr>
        <w:numPr>
          <w:ilvl w:val="0"/>
          <w:numId w:val="11"/>
        </w:numPr>
        <w:bidi/>
        <w:spacing w:before="100" w:beforeAutospacing="1" w:after="100" w:afterAutospacing="1" w:line="360" w:lineRule="auto"/>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b/>
          <w:bCs/>
          <w:sz w:val="36"/>
          <w:szCs w:val="36"/>
          <w:rtl/>
        </w:rPr>
        <w:t>تكنولوجيا المعلومات والاتصالات</w:t>
      </w:r>
      <w:r w:rsidRPr="008B0501">
        <w:rPr>
          <w:rFonts w:ascii="Traditional Arabic" w:eastAsia="Times New Roman" w:hAnsi="Traditional Arabic" w:cs="Traditional Arabic"/>
          <w:b/>
          <w:bCs/>
          <w:sz w:val="36"/>
          <w:szCs w:val="36"/>
        </w:rPr>
        <w:t xml:space="preserve"> :(ICT)</w:t>
      </w:r>
      <w:r w:rsidRPr="008B0501">
        <w:rPr>
          <w:rFonts w:ascii="Traditional Arabic" w:eastAsia="Times New Roman" w:hAnsi="Traditional Arabic" w:cs="Traditional Arabic"/>
          <w:sz w:val="36"/>
          <w:szCs w:val="36"/>
        </w:rPr>
        <w:t xml:space="preserve"> </w:t>
      </w:r>
      <w:r w:rsidRPr="008B0501">
        <w:rPr>
          <w:rFonts w:ascii="Traditional Arabic" w:eastAsia="Times New Roman" w:hAnsi="Traditional Arabic" w:cs="Traditional Arabic"/>
          <w:sz w:val="36"/>
          <w:szCs w:val="36"/>
          <w:rtl/>
        </w:rPr>
        <w:t>وتشمل البنية الرقمية التحتية، وشبكات الاتصال الذكية، والتقنيات الداعمة للتحول الرقمي في الخدمات الحضرية</w:t>
      </w:r>
      <w:r w:rsidRPr="008B0501">
        <w:rPr>
          <w:rFonts w:ascii="Traditional Arabic" w:eastAsia="Times New Roman" w:hAnsi="Traditional Arabic" w:cs="Traditional Arabic"/>
          <w:sz w:val="36"/>
          <w:szCs w:val="36"/>
        </w:rPr>
        <w:t>.</w:t>
      </w:r>
    </w:p>
    <w:p w14:paraId="431E36E5" w14:textId="1E9784D4" w:rsidR="00B878F0" w:rsidRPr="008B0501" w:rsidRDefault="00B878F0" w:rsidP="0084160B">
      <w:pPr>
        <w:numPr>
          <w:ilvl w:val="0"/>
          <w:numId w:val="11"/>
        </w:numPr>
        <w:bidi/>
        <w:spacing w:before="100" w:beforeAutospacing="1" w:after="100" w:afterAutospacing="1" w:line="360" w:lineRule="auto"/>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b/>
          <w:bCs/>
          <w:sz w:val="36"/>
          <w:szCs w:val="36"/>
          <w:rtl/>
        </w:rPr>
        <w:lastRenderedPageBreak/>
        <w:t>البيانات والتحليلات</w:t>
      </w:r>
      <w:r w:rsidRPr="008B0501">
        <w:rPr>
          <w:rFonts w:ascii="Traditional Arabic" w:eastAsia="Times New Roman" w:hAnsi="Traditional Arabic" w:cs="Traditional Arabic"/>
          <w:b/>
          <w:bCs/>
          <w:sz w:val="36"/>
          <w:szCs w:val="36"/>
        </w:rPr>
        <w:t>:(Data &amp; Analytics)</w:t>
      </w:r>
      <w:r w:rsidRPr="008B0501">
        <w:rPr>
          <w:rFonts w:ascii="Traditional Arabic" w:eastAsia="Times New Roman" w:hAnsi="Traditional Arabic" w:cs="Traditional Arabic"/>
          <w:sz w:val="36"/>
          <w:szCs w:val="36"/>
        </w:rPr>
        <w:t xml:space="preserve"> </w:t>
      </w:r>
      <w:r w:rsidRPr="008B0501">
        <w:rPr>
          <w:rFonts w:ascii="Traditional Arabic" w:eastAsia="Times New Roman" w:hAnsi="Traditional Arabic" w:cs="Traditional Arabic" w:hint="cs"/>
          <w:sz w:val="36"/>
          <w:szCs w:val="36"/>
          <w:rtl/>
        </w:rPr>
        <w:t xml:space="preserve"> </w:t>
      </w:r>
      <w:r w:rsidRPr="008B0501">
        <w:rPr>
          <w:rFonts w:ascii="Traditional Arabic" w:eastAsia="Times New Roman" w:hAnsi="Traditional Arabic" w:cs="Traditional Arabic"/>
          <w:sz w:val="36"/>
          <w:szCs w:val="36"/>
          <w:rtl/>
        </w:rPr>
        <w:t>وتعنى باستخدام البيانات الضخمة والتحليلات الذكية في دعم اتخاذ القرار وتحسين كفاءة إدارة الموارد والخدمات</w:t>
      </w:r>
      <w:r w:rsidRPr="008B0501">
        <w:rPr>
          <w:rFonts w:ascii="Traditional Arabic" w:eastAsia="Times New Roman" w:hAnsi="Traditional Arabic" w:cs="Traditional Arabic"/>
          <w:sz w:val="36"/>
          <w:szCs w:val="36"/>
        </w:rPr>
        <w:t>.</w:t>
      </w:r>
    </w:p>
    <w:p w14:paraId="792CC92D" w14:textId="6F8C0E22" w:rsidR="00B878F0" w:rsidRPr="008B0501" w:rsidRDefault="00B878F0" w:rsidP="0084160B">
      <w:pPr>
        <w:numPr>
          <w:ilvl w:val="0"/>
          <w:numId w:val="11"/>
        </w:numPr>
        <w:bidi/>
        <w:spacing w:before="100" w:beforeAutospacing="1" w:after="100" w:afterAutospacing="1" w:line="360" w:lineRule="auto"/>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b/>
          <w:bCs/>
          <w:sz w:val="36"/>
          <w:szCs w:val="36"/>
          <w:rtl/>
        </w:rPr>
        <w:t>التطبيقات الذكية</w:t>
      </w:r>
      <w:r w:rsidRPr="008B0501">
        <w:rPr>
          <w:rFonts w:ascii="Traditional Arabic" w:eastAsia="Times New Roman" w:hAnsi="Traditional Arabic" w:cs="Traditional Arabic"/>
          <w:b/>
          <w:bCs/>
          <w:sz w:val="36"/>
          <w:szCs w:val="36"/>
        </w:rPr>
        <w:t>:(Smart Applications)</w:t>
      </w:r>
      <w:r w:rsidRPr="008B0501">
        <w:rPr>
          <w:rFonts w:ascii="Traditional Arabic" w:eastAsia="Times New Roman" w:hAnsi="Traditional Arabic" w:cs="Traditional Arabic"/>
          <w:sz w:val="36"/>
          <w:szCs w:val="36"/>
        </w:rPr>
        <w:t xml:space="preserve"> </w:t>
      </w:r>
      <w:r w:rsidRPr="008B0501">
        <w:rPr>
          <w:rFonts w:ascii="Traditional Arabic" w:eastAsia="Times New Roman" w:hAnsi="Traditional Arabic" w:cs="Traditional Arabic" w:hint="cs"/>
          <w:sz w:val="36"/>
          <w:szCs w:val="36"/>
          <w:rtl/>
        </w:rPr>
        <w:t xml:space="preserve"> </w:t>
      </w:r>
      <w:r w:rsidRPr="008B0501">
        <w:rPr>
          <w:rFonts w:ascii="Traditional Arabic" w:eastAsia="Times New Roman" w:hAnsi="Traditional Arabic" w:cs="Traditional Arabic"/>
          <w:sz w:val="36"/>
          <w:szCs w:val="36"/>
          <w:rtl/>
        </w:rPr>
        <w:t>وتشمل الحلول الذكية التي تسهّل حياة الأفراد وتزيد من كفاءة الخدمات العامة مثل النقل والطاقة والأمن والصحة والتعليم</w:t>
      </w:r>
      <w:r w:rsidRPr="008B0501">
        <w:rPr>
          <w:rFonts w:ascii="Traditional Arabic" w:eastAsia="Times New Roman" w:hAnsi="Traditional Arabic" w:cs="Traditional Arabic"/>
          <w:sz w:val="36"/>
          <w:szCs w:val="36"/>
        </w:rPr>
        <w:t>.</w:t>
      </w:r>
    </w:p>
    <w:p w14:paraId="6541B262" w14:textId="27BAC91D" w:rsidR="00862085" w:rsidRPr="008B0501" w:rsidRDefault="00B878F0" w:rsidP="0084160B">
      <w:pPr>
        <w:numPr>
          <w:ilvl w:val="0"/>
          <w:numId w:val="11"/>
        </w:numPr>
        <w:tabs>
          <w:tab w:val="clear" w:pos="720"/>
          <w:tab w:val="left" w:pos="368"/>
        </w:tabs>
        <w:bidi/>
        <w:spacing w:before="100" w:beforeAutospacing="1" w:after="100" w:afterAutospacing="1" w:line="360" w:lineRule="auto"/>
        <w:ind w:left="368" w:hanging="69"/>
        <w:jc w:val="both"/>
        <w:rPr>
          <w:rFonts w:ascii="Traditional Arabic" w:eastAsia="Times New Roman" w:hAnsi="Traditional Arabic" w:cs="Traditional Arabic"/>
          <w:sz w:val="36"/>
          <w:szCs w:val="36"/>
          <w:rtl/>
        </w:rPr>
      </w:pPr>
      <w:r w:rsidRPr="008B0501">
        <w:rPr>
          <w:rFonts w:ascii="Traditional Arabic" w:eastAsia="Times New Roman" w:hAnsi="Traditional Arabic" w:cs="Traditional Arabic"/>
          <w:b/>
          <w:bCs/>
          <w:sz w:val="36"/>
          <w:szCs w:val="36"/>
          <w:rtl/>
        </w:rPr>
        <w:t>الخدمات الإلكترونية</w:t>
      </w:r>
      <w:r w:rsidRPr="008B0501">
        <w:rPr>
          <w:rFonts w:ascii="Traditional Arabic" w:eastAsia="Times New Roman" w:hAnsi="Traditional Arabic" w:cs="Traditional Arabic"/>
          <w:b/>
          <w:bCs/>
          <w:sz w:val="36"/>
          <w:szCs w:val="36"/>
        </w:rPr>
        <w:t>:(E-Services)</w:t>
      </w:r>
      <w:r w:rsidRPr="008B0501">
        <w:rPr>
          <w:rFonts w:ascii="Traditional Arabic" w:eastAsia="Times New Roman" w:hAnsi="Traditional Arabic" w:cs="Traditional Arabic"/>
          <w:sz w:val="36"/>
          <w:szCs w:val="36"/>
        </w:rPr>
        <w:t xml:space="preserve"> </w:t>
      </w:r>
      <w:r w:rsidRPr="008B0501">
        <w:rPr>
          <w:rFonts w:ascii="Traditional Arabic" w:eastAsia="Times New Roman" w:hAnsi="Traditional Arabic" w:cs="Traditional Arabic" w:hint="cs"/>
          <w:sz w:val="36"/>
          <w:szCs w:val="36"/>
          <w:rtl/>
        </w:rPr>
        <w:t xml:space="preserve"> </w:t>
      </w:r>
      <w:r w:rsidRPr="008B0501">
        <w:rPr>
          <w:rFonts w:ascii="Traditional Arabic" w:eastAsia="Times New Roman" w:hAnsi="Traditional Arabic" w:cs="Traditional Arabic"/>
          <w:sz w:val="36"/>
          <w:szCs w:val="36"/>
          <w:rtl/>
        </w:rPr>
        <w:t>وتشمل الخدمات الرقمية المقدمة للمواطنين والمقيمين عبر المنصات الإلكترونية الحكومية وغير الحكومية، بما يسهم في تحقيق التحول الرقمي الكامل</w:t>
      </w:r>
      <w:r w:rsidRPr="008B0501">
        <w:rPr>
          <w:rFonts w:ascii="Traditional Arabic" w:eastAsia="Times New Roman" w:hAnsi="Traditional Arabic" w:cs="Traditional Arabic"/>
          <w:sz w:val="36"/>
          <w:szCs w:val="36"/>
        </w:rPr>
        <w:t>.</w:t>
      </w:r>
    </w:p>
    <w:p w14:paraId="0BEE1FF1" w14:textId="02572C0D" w:rsidR="00B878F0" w:rsidRPr="008B0501" w:rsidRDefault="00B878F0" w:rsidP="0084160B">
      <w:pPr>
        <w:bidi/>
        <w:spacing w:before="100" w:beforeAutospacing="1" w:after="100" w:afterAutospacing="1" w:line="360" w:lineRule="auto"/>
        <w:jc w:val="both"/>
        <w:outlineLvl w:val="3"/>
        <w:rPr>
          <w:rFonts w:ascii="Traditional Arabic" w:eastAsia="Times New Roman" w:hAnsi="Traditional Arabic" w:cs="Traditional Arabic"/>
          <w:b/>
          <w:bCs/>
          <w:sz w:val="36"/>
          <w:szCs w:val="36"/>
        </w:rPr>
      </w:pPr>
      <w:r w:rsidRPr="008B0501">
        <w:rPr>
          <w:rFonts w:ascii="Traditional Arabic" w:eastAsia="Times New Roman" w:hAnsi="Traditional Arabic" w:cs="Traditional Arabic"/>
          <w:b/>
          <w:bCs/>
          <w:sz w:val="36"/>
          <w:szCs w:val="36"/>
          <w:rtl/>
        </w:rPr>
        <w:t>ثانيًا: المتغير التابع</w:t>
      </w:r>
      <w:r w:rsidRPr="008B0501">
        <w:rPr>
          <w:rFonts w:ascii="Traditional Arabic" w:eastAsia="Times New Roman" w:hAnsi="Traditional Arabic" w:cs="Traditional Arabic"/>
          <w:b/>
          <w:bCs/>
          <w:sz w:val="36"/>
          <w:szCs w:val="36"/>
        </w:rPr>
        <w:t xml:space="preserve"> (Dependent Variable)</w:t>
      </w:r>
    </w:p>
    <w:p w14:paraId="494C0929" w14:textId="77777777" w:rsidR="00B878F0" w:rsidRPr="008B0501" w:rsidRDefault="00B878F0" w:rsidP="0084160B">
      <w:pPr>
        <w:bidi/>
        <w:spacing w:before="100" w:beforeAutospacing="1" w:after="100" w:afterAutospacing="1" w:line="360" w:lineRule="auto"/>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 xml:space="preserve">يتمثل المتغير التابع في تحقيق أهداف التنمية المستدامة في مدينة الرياض، والتي تمثل الإطار العام الذي تسعى الدراسة إلى تقييم مدى تأثير المدن الذكية عليه. وقد تم قياس هذا المتغير من خلال </w:t>
      </w:r>
      <w:r w:rsidRPr="008B0501">
        <w:rPr>
          <w:rFonts w:ascii="Traditional Arabic" w:eastAsia="Times New Roman" w:hAnsi="Traditional Arabic" w:cs="Traditional Arabic"/>
          <w:b/>
          <w:bCs/>
          <w:sz w:val="36"/>
          <w:szCs w:val="36"/>
          <w:rtl/>
        </w:rPr>
        <w:t>الأبعاد الثلاثة الرئيسة للتنمية المستدامة</w:t>
      </w:r>
      <w:r w:rsidRPr="008B0501">
        <w:rPr>
          <w:rFonts w:ascii="Traditional Arabic" w:eastAsia="Times New Roman" w:hAnsi="Traditional Arabic" w:cs="Traditional Arabic"/>
          <w:sz w:val="36"/>
          <w:szCs w:val="36"/>
          <w:rtl/>
        </w:rPr>
        <w:t xml:space="preserve"> وهي</w:t>
      </w:r>
      <w:r w:rsidRPr="008B0501">
        <w:rPr>
          <w:rFonts w:ascii="Traditional Arabic" w:eastAsia="Times New Roman" w:hAnsi="Traditional Arabic" w:cs="Traditional Arabic"/>
          <w:sz w:val="36"/>
          <w:szCs w:val="36"/>
        </w:rPr>
        <w:t>:</w:t>
      </w:r>
    </w:p>
    <w:p w14:paraId="050854F9" w14:textId="0C349311" w:rsidR="00B878F0" w:rsidRPr="008B0501" w:rsidRDefault="00B878F0" w:rsidP="0084160B">
      <w:pPr>
        <w:numPr>
          <w:ilvl w:val="0"/>
          <w:numId w:val="12"/>
        </w:numPr>
        <w:bidi/>
        <w:spacing w:before="100" w:beforeAutospacing="1" w:after="100" w:afterAutospacing="1" w:line="360" w:lineRule="auto"/>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b/>
          <w:bCs/>
          <w:sz w:val="36"/>
          <w:szCs w:val="36"/>
          <w:rtl/>
        </w:rPr>
        <w:t>البعد الاقتصادي</w:t>
      </w:r>
      <w:r w:rsidRPr="008B0501">
        <w:rPr>
          <w:rFonts w:ascii="Traditional Arabic" w:eastAsia="Times New Roman" w:hAnsi="Traditional Arabic" w:cs="Traditional Arabic" w:hint="cs"/>
          <w:b/>
          <w:bCs/>
          <w:sz w:val="36"/>
          <w:szCs w:val="36"/>
          <w:rtl/>
        </w:rPr>
        <w:t>:</w:t>
      </w:r>
      <w:r w:rsidRPr="008B0501">
        <w:rPr>
          <w:rFonts w:ascii="Traditional Arabic" w:eastAsia="Times New Roman" w:hAnsi="Traditional Arabic" w:cs="Traditional Arabic"/>
          <w:sz w:val="36"/>
          <w:szCs w:val="36"/>
        </w:rPr>
        <w:t xml:space="preserve"> </w:t>
      </w:r>
      <w:r w:rsidRPr="008B0501">
        <w:rPr>
          <w:rFonts w:ascii="Traditional Arabic" w:eastAsia="Times New Roman" w:hAnsi="Traditional Arabic" w:cs="Traditional Arabic"/>
          <w:sz w:val="36"/>
          <w:szCs w:val="36"/>
          <w:rtl/>
        </w:rPr>
        <w:t>ويتعلق بتحسين كفاءة الموارد وزيادة الإنتاجية وتعزيز النمو الاقتصادي المستدام</w:t>
      </w:r>
      <w:r w:rsidRPr="008B0501">
        <w:rPr>
          <w:rFonts w:ascii="Traditional Arabic" w:eastAsia="Times New Roman" w:hAnsi="Traditional Arabic" w:cs="Traditional Arabic"/>
          <w:sz w:val="36"/>
          <w:szCs w:val="36"/>
        </w:rPr>
        <w:t>.</w:t>
      </w:r>
    </w:p>
    <w:p w14:paraId="2BB0773A" w14:textId="7B7FDBBC" w:rsidR="00B878F0" w:rsidRPr="008B0501" w:rsidRDefault="00B878F0" w:rsidP="0084160B">
      <w:pPr>
        <w:numPr>
          <w:ilvl w:val="0"/>
          <w:numId w:val="12"/>
        </w:numPr>
        <w:bidi/>
        <w:spacing w:before="100" w:beforeAutospacing="1" w:after="100" w:afterAutospacing="1" w:line="360" w:lineRule="auto"/>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b/>
          <w:bCs/>
          <w:sz w:val="36"/>
          <w:szCs w:val="36"/>
          <w:rtl/>
        </w:rPr>
        <w:lastRenderedPageBreak/>
        <w:t>البعد الاجتماعي</w:t>
      </w:r>
      <w:r w:rsidRPr="008B0501">
        <w:rPr>
          <w:rFonts w:ascii="Traditional Arabic" w:eastAsia="Times New Roman" w:hAnsi="Traditional Arabic" w:cs="Traditional Arabic" w:hint="cs"/>
          <w:sz w:val="36"/>
          <w:szCs w:val="36"/>
          <w:rtl/>
        </w:rPr>
        <w:t xml:space="preserve">: </w:t>
      </w:r>
      <w:r w:rsidRPr="008B0501">
        <w:rPr>
          <w:rFonts w:ascii="Traditional Arabic" w:eastAsia="Times New Roman" w:hAnsi="Traditional Arabic" w:cs="Traditional Arabic"/>
          <w:sz w:val="36"/>
          <w:szCs w:val="36"/>
          <w:rtl/>
        </w:rPr>
        <w:t>ويتضمن تحسين جودة الحياة، وتعزيز العدالة الاجتماعية، والمشاركة المجتمعية، ورفاهية الأفراد</w:t>
      </w:r>
      <w:r w:rsidRPr="008B0501">
        <w:rPr>
          <w:rFonts w:ascii="Traditional Arabic" w:eastAsia="Times New Roman" w:hAnsi="Traditional Arabic" w:cs="Traditional Arabic"/>
          <w:sz w:val="36"/>
          <w:szCs w:val="36"/>
        </w:rPr>
        <w:t>.</w:t>
      </w:r>
    </w:p>
    <w:p w14:paraId="2BDAAA56" w14:textId="283BB038" w:rsidR="00B878F0" w:rsidRPr="008B0501" w:rsidRDefault="00B878F0" w:rsidP="0084160B">
      <w:pPr>
        <w:numPr>
          <w:ilvl w:val="0"/>
          <w:numId w:val="12"/>
        </w:numPr>
        <w:bidi/>
        <w:spacing w:before="100" w:beforeAutospacing="1" w:after="100" w:afterAutospacing="1" w:line="360" w:lineRule="auto"/>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b/>
          <w:bCs/>
          <w:sz w:val="36"/>
          <w:szCs w:val="36"/>
          <w:rtl/>
        </w:rPr>
        <w:t>البعد البيئي</w:t>
      </w:r>
      <w:r w:rsidRPr="008B0501">
        <w:rPr>
          <w:rFonts w:ascii="Traditional Arabic" w:eastAsia="Times New Roman" w:hAnsi="Traditional Arabic" w:cs="Traditional Arabic"/>
          <w:sz w:val="36"/>
          <w:szCs w:val="36"/>
        </w:rPr>
        <w:t>:</w:t>
      </w:r>
      <w:r w:rsidRPr="008B0501">
        <w:rPr>
          <w:rFonts w:ascii="Traditional Arabic" w:eastAsia="Times New Roman" w:hAnsi="Traditional Arabic" w:cs="Traditional Arabic" w:hint="cs"/>
          <w:sz w:val="36"/>
          <w:szCs w:val="36"/>
          <w:rtl/>
        </w:rPr>
        <w:t xml:space="preserve"> </w:t>
      </w:r>
      <w:r w:rsidRPr="008B0501">
        <w:rPr>
          <w:rFonts w:ascii="Traditional Arabic" w:eastAsia="Times New Roman" w:hAnsi="Traditional Arabic" w:cs="Traditional Arabic"/>
          <w:sz w:val="36"/>
          <w:szCs w:val="36"/>
          <w:rtl/>
        </w:rPr>
        <w:t>ويعنى بالحفاظ على البيئة وتقليل التلوث وتعزيز استخدام الطاقة المتجددة وإدارة الموارد الطبيعية بكفاءة</w:t>
      </w:r>
      <w:r w:rsidRPr="008B0501">
        <w:rPr>
          <w:rFonts w:ascii="Traditional Arabic" w:eastAsia="Times New Roman" w:hAnsi="Traditional Arabic" w:cs="Traditional Arabic"/>
          <w:sz w:val="36"/>
          <w:szCs w:val="36"/>
        </w:rPr>
        <w:t>.</w:t>
      </w:r>
    </w:p>
    <w:p w14:paraId="5ED9E463" w14:textId="4ACFBBB0" w:rsidR="00B878F0" w:rsidRPr="008B0501" w:rsidRDefault="00B878F0" w:rsidP="0084160B">
      <w:pPr>
        <w:bidi/>
        <w:spacing w:before="100" w:beforeAutospacing="1" w:after="100" w:afterAutospacing="1" w:line="360" w:lineRule="auto"/>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b/>
          <w:bCs/>
          <w:sz w:val="36"/>
          <w:szCs w:val="36"/>
          <w:rtl/>
        </w:rPr>
        <w:t xml:space="preserve">ويهدف الباحث من خلال هذا التحديد إلى تحليل العلاقة بين المتغير المستقل (مكونات المدن الذكية) والمتغير التابع (أبعاد التنمية المستدامة) </w:t>
      </w:r>
      <w:r w:rsidRPr="008B0501">
        <w:rPr>
          <w:rFonts w:ascii="Traditional Arabic" w:eastAsia="Times New Roman" w:hAnsi="Traditional Arabic" w:cs="Traditional Arabic"/>
          <w:sz w:val="36"/>
          <w:szCs w:val="36"/>
          <w:rtl/>
        </w:rPr>
        <w:t>وبذلك فإن تحديد المتغيرات وأبعادها بدقة يسهم في بناء نموذج بحثي متكامل يمكن من خلاله تقييم الأثر الكمي والكيفي للمدن الذكية على تحقيق أهداف التنمية المستدامة في إطار رؤية المملكة العربية السعودية 2030</w:t>
      </w:r>
      <w:r w:rsidRPr="008B0501">
        <w:rPr>
          <w:rFonts w:ascii="Traditional Arabic" w:eastAsia="Times New Roman" w:hAnsi="Traditional Arabic" w:cs="Traditional Arabic"/>
          <w:sz w:val="36"/>
          <w:szCs w:val="36"/>
        </w:rPr>
        <w:t>.</w:t>
      </w:r>
    </w:p>
    <w:p w14:paraId="600FFF9E" w14:textId="457A9A35" w:rsidR="00C02DF3" w:rsidRPr="008B0501" w:rsidRDefault="00C02DF3" w:rsidP="0084160B">
      <w:pPr>
        <w:bidi/>
        <w:spacing w:after="0" w:line="360" w:lineRule="auto"/>
        <w:ind w:hanging="58"/>
        <w:jc w:val="both"/>
        <w:rPr>
          <w:rFonts w:ascii="Traditional Arabic" w:eastAsia="Times New Roman" w:hAnsi="Traditional Arabic" w:cs="Traditional Arabic"/>
          <w:b/>
          <w:bCs/>
          <w:sz w:val="40"/>
          <w:szCs w:val="40"/>
          <w:rtl/>
        </w:rPr>
      </w:pPr>
      <w:r w:rsidRPr="008B0501">
        <w:rPr>
          <w:rFonts w:ascii="Traditional Arabic" w:eastAsia="Times New Roman" w:hAnsi="Traditional Arabic" w:cs="Traditional Arabic"/>
          <w:b/>
          <w:bCs/>
          <w:sz w:val="40"/>
          <w:szCs w:val="40"/>
          <w:rtl/>
        </w:rPr>
        <w:t>5</w:t>
      </w:r>
      <w:r w:rsidR="0077621E" w:rsidRPr="008B0501">
        <w:rPr>
          <w:rFonts w:ascii="Traditional Arabic" w:eastAsia="Times New Roman" w:hAnsi="Traditional Arabic" w:cs="Traditional Arabic" w:hint="cs"/>
          <w:b/>
          <w:bCs/>
          <w:sz w:val="40"/>
          <w:szCs w:val="40"/>
          <w:rtl/>
        </w:rPr>
        <w:t xml:space="preserve">- </w:t>
      </w:r>
      <w:r w:rsidRPr="008B0501">
        <w:rPr>
          <w:rFonts w:ascii="Traditional Arabic" w:eastAsia="Times New Roman" w:hAnsi="Traditional Arabic" w:cs="Traditional Arabic"/>
          <w:b/>
          <w:bCs/>
          <w:sz w:val="40"/>
          <w:szCs w:val="40"/>
          <w:rtl/>
        </w:rPr>
        <w:t>تحديد إجراءات تنفيذ الدراسة</w:t>
      </w:r>
      <w:r w:rsidRPr="008B0501">
        <w:rPr>
          <w:rFonts w:ascii="Traditional Arabic" w:eastAsia="Times New Roman" w:hAnsi="Traditional Arabic" w:cs="Traditional Arabic"/>
          <w:b/>
          <w:bCs/>
          <w:sz w:val="40"/>
          <w:szCs w:val="40"/>
        </w:rPr>
        <w:t xml:space="preserve"> .</w:t>
      </w:r>
    </w:p>
    <w:p w14:paraId="15330CD4" w14:textId="77777777" w:rsidR="000125F8" w:rsidRPr="008B0501" w:rsidRDefault="000125F8" w:rsidP="0084160B">
      <w:pPr>
        <w:pStyle w:val="NormalWeb"/>
        <w:bidi/>
        <w:spacing w:line="360" w:lineRule="auto"/>
        <w:jc w:val="both"/>
        <w:rPr>
          <w:rFonts w:ascii="Traditional Arabic" w:hAnsi="Traditional Arabic" w:cs="Traditional Arabic"/>
          <w:b/>
          <w:bCs/>
          <w:sz w:val="32"/>
          <w:szCs w:val="32"/>
        </w:rPr>
      </w:pPr>
      <w:r w:rsidRPr="008B0501">
        <w:rPr>
          <w:rFonts w:ascii="Traditional Arabic" w:hAnsi="Traditional Arabic" w:cs="Traditional Arabic"/>
          <w:b/>
          <w:bCs/>
          <w:sz w:val="32"/>
          <w:szCs w:val="32"/>
          <w:rtl/>
        </w:rPr>
        <w:t>تم تنفيذ هذه الدراسة وفق خطة منهجية منظمة تتسق مع أهداف البحث وتساؤلاته، وذلك لضمان دقة النتائج وصدقها وموضوعيتها. وقد اتبع الباحث مجموعة من الإجراءات المتتابعة التي يمكن عرضها على النحو الآتي</w:t>
      </w:r>
      <w:r w:rsidRPr="008B0501">
        <w:rPr>
          <w:rFonts w:ascii="Traditional Arabic" w:hAnsi="Traditional Arabic" w:cs="Traditional Arabic"/>
          <w:b/>
          <w:bCs/>
          <w:sz w:val="32"/>
          <w:szCs w:val="32"/>
        </w:rPr>
        <w:t>:</w:t>
      </w:r>
    </w:p>
    <w:p w14:paraId="446BE02A" w14:textId="77777777" w:rsidR="000125F8" w:rsidRPr="008B0501" w:rsidRDefault="000125F8" w:rsidP="0084160B">
      <w:pPr>
        <w:pStyle w:val="NormalWeb"/>
        <w:numPr>
          <w:ilvl w:val="0"/>
          <w:numId w:val="14"/>
        </w:numPr>
        <w:bidi/>
        <w:spacing w:line="360" w:lineRule="auto"/>
        <w:jc w:val="both"/>
        <w:rPr>
          <w:rFonts w:ascii="Traditional Arabic" w:hAnsi="Traditional Arabic" w:cs="Traditional Arabic"/>
          <w:sz w:val="32"/>
          <w:szCs w:val="32"/>
        </w:rPr>
      </w:pPr>
      <w:r w:rsidRPr="008B0501">
        <w:rPr>
          <w:rStyle w:val="Strong"/>
          <w:rFonts w:ascii="Traditional Arabic" w:hAnsi="Traditional Arabic" w:cs="Traditional Arabic"/>
          <w:sz w:val="32"/>
          <w:szCs w:val="32"/>
          <w:rtl/>
        </w:rPr>
        <w:t>إعداد الإطار النظري والدراسات السابقة</w:t>
      </w:r>
      <w:r w:rsidRPr="008B0501">
        <w:rPr>
          <w:rStyle w:val="Strong"/>
          <w:rFonts w:ascii="Traditional Arabic" w:hAnsi="Traditional Arabic" w:cs="Traditional Arabic"/>
          <w:sz w:val="32"/>
          <w:szCs w:val="32"/>
        </w:rPr>
        <w:t>:</w:t>
      </w:r>
    </w:p>
    <w:p w14:paraId="627FD5C3" w14:textId="798381CC" w:rsidR="000125F8" w:rsidRPr="008B0501" w:rsidRDefault="000125F8" w:rsidP="0084160B">
      <w:pPr>
        <w:pStyle w:val="NormalWeb"/>
        <w:bidi/>
        <w:spacing w:line="360" w:lineRule="auto"/>
        <w:ind w:left="720"/>
        <w:jc w:val="both"/>
        <w:rPr>
          <w:rFonts w:ascii="Traditional Arabic" w:hAnsi="Traditional Arabic" w:cs="Traditional Arabic"/>
          <w:sz w:val="32"/>
          <w:szCs w:val="32"/>
        </w:rPr>
      </w:pPr>
      <w:r w:rsidRPr="008B0501">
        <w:rPr>
          <w:rFonts w:ascii="Traditional Arabic" w:hAnsi="Traditional Arabic" w:cs="Traditional Arabic"/>
          <w:sz w:val="32"/>
          <w:szCs w:val="32"/>
          <w:rtl/>
        </w:rPr>
        <w:t xml:space="preserve">بدأ الباحث بجمع وتحليل الأدبيات العلمية والدراسات السابقة المتعلقة بموضوع المدن الذكية والتنمية المستدامة، سواء العربية أو الأجنبية، بهدف تحديد المفاهيم الأساسية، وأبعاد الظاهرة، </w:t>
      </w:r>
      <w:r w:rsidRPr="008B0501">
        <w:rPr>
          <w:rFonts w:ascii="Traditional Arabic" w:hAnsi="Traditional Arabic" w:cs="Traditional Arabic"/>
          <w:sz w:val="32"/>
          <w:szCs w:val="32"/>
          <w:rtl/>
        </w:rPr>
        <w:lastRenderedPageBreak/>
        <w:t>والعلاقات المتبادلة بين مكوناتها. وقد ساعد ذلك في بناء الأساس العلمي للدراسة وصياغة فرضياتها</w:t>
      </w:r>
      <w:r w:rsidRPr="008B0501">
        <w:rPr>
          <w:rFonts w:ascii="Traditional Arabic" w:hAnsi="Traditional Arabic" w:cs="Traditional Arabic"/>
          <w:sz w:val="32"/>
          <w:szCs w:val="32"/>
        </w:rPr>
        <w:t>.</w:t>
      </w:r>
    </w:p>
    <w:p w14:paraId="6172CCDC" w14:textId="77777777" w:rsidR="000125F8" w:rsidRPr="008B0501" w:rsidRDefault="000125F8" w:rsidP="0084160B">
      <w:pPr>
        <w:pStyle w:val="NormalWeb"/>
        <w:numPr>
          <w:ilvl w:val="0"/>
          <w:numId w:val="14"/>
        </w:numPr>
        <w:bidi/>
        <w:spacing w:line="360" w:lineRule="auto"/>
        <w:jc w:val="both"/>
        <w:rPr>
          <w:rFonts w:ascii="Traditional Arabic" w:hAnsi="Traditional Arabic" w:cs="Traditional Arabic"/>
          <w:sz w:val="32"/>
          <w:szCs w:val="32"/>
        </w:rPr>
      </w:pPr>
      <w:r w:rsidRPr="008B0501">
        <w:rPr>
          <w:rStyle w:val="Strong"/>
          <w:rFonts w:ascii="Traditional Arabic" w:hAnsi="Traditional Arabic" w:cs="Traditional Arabic"/>
          <w:sz w:val="32"/>
          <w:szCs w:val="32"/>
          <w:rtl/>
        </w:rPr>
        <w:t>تحديد منهج البحث وأدواته</w:t>
      </w:r>
      <w:r w:rsidRPr="008B0501">
        <w:rPr>
          <w:rStyle w:val="Strong"/>
          <w:rFonts w:ascii="Traditional Arabic" w:hAnsi="Traditional Arabic" w:cs="Traditional Arabic"/>
          <w:sz w:val="32"/>
          <w:szCs w:val="32"/>
        </w:rPr>
        <w:t>:</w:t>
      </w:r>
    </w:p>
    <w:p w14:paraId="5D38953F" w14:textId="0C29EBF7" w:rsidR="000125F8" w:rsidRPr="008B0501" w:rsidRDefault="000125F8" w:rsidP="0084160B">
      <w:pPr>
        <w:pStyle w:val="NormalWeb"/>
        <w:bidi/>
        <w:spacing w:line="360" w:lineRule="auto"/>
        <w:ind w:left="720"/>
        <w:jc w:val="both"/>
        <w:rPr>
          <w:rFonts w:ascii="Traditional Arabic" w:hAnsi="Traditional Arabic" w:cs="Traditional Arabic"/>
          <w:b/>
          <w:bCs/>
          <w:sz w:val="32"/>
          <w:szCs w:val="32"/>
        </w:rPr>
      </w:pPr>
      <w:r w:rsidRPr="008B0501">
        <w:rPr>
          <w:rFonts w:ascii="Traditional Arabic" w:hAnsi="Traditional Arabic" w:cs="Traditional Arabic"/>
          <w:sz w:val="32"/>
          <w:szCs w:val="32"/>
          <w:rtl/>
        </w:rPr>
        <w:t>اعتمد الباحث</w:t>
      </w:r>
      <w:r w:rsidRPr="008B0501">
        <w:rPr>
          <w:rFonts w:ascii="Traditional Arabic" w:hAnsi="Traditional Arabic" w:cs="Traditional Arabic"/>
          <w:b/>
          <w:bCs/>
          <w:sz w:val="32"/>
          <w:szCs w:val="32"/>
          <w:rtl/>
        </w:rPr>
        <w:t xml:space="preserve"> </w:t>
      </w:r>
      <w:r w:rsidRPr="008B0501">
        <w:rPr>
          <w:rStyle w:val="Strong"/>
          <w:rFonts w:ascii="Traditional Arabic" w:hAnsi="Traditional Arabic" w:cs="Traditional Arabic"/>
          <w:b w:val="0"/>
          <w:bCs w:val="0"/>
          <w:sz w:val="32"/>
          <w:szCs w:val="32"/>
          <w:rtl/>
        </w:rPr>
        <w:t>المنهج الوصفي التحليلي</w:t>
      </w:r>
      <w:r w:rsidRPr="008B0501">
        <w:rPr>
          <w:rFonts w:ascii="Traditional Arabic" w:hAnsi="Traditional Arabic" w:cs="Traditional Arabic"/>
          <w:b/>
          <w:bCs/>
          <w:sz w:val="32"/>
          <w:szCs w:val="32"/>
          <w:rtl/>
        </w:rPr>
        <w:t xml:space="preserve"> </w:t>
      </w:r>
      <w:r w:rsidRPr="008B0501">
        <w:rPr>
          <w:rFonts w:ascii="Traditional Arabic" w:hAnsi="Traditional Arabic" w:cs="Traditional Arabic"/>
          <w:sz w:val="32"/>
          <w:szCs w:val="32"/>
          <w:rtl/>
        </w:rPr>
        <w:t>لملاءمته لطبيعة الدراسة، كما قام بإعداد</w:t>
      </w:r>
      <w:r w:rsidRPr="008B0501">
        <w:rPr>
          <w:rFonts w:ascii="Traditional Arabic" w:hAnsi="Traditional Arabic" w:cs="Traditional Arabic"/>
          <w:b/>
          <w:bCs/>
          <w:sz w:val="32"/>
          <w:szCs w:val="32"/>
          <w:rtl/>
        </w:rPr>
        <w:t xml:space="preserve"> </w:t>
      </w:r>
      <w:r w:rsidRPr="008B0501">
        <w:rPr>
          <w:rStyle w:val="Strong"/>
          <w:rFonts w:ascii="Traditional Arabic" w:hAnsi="Traditional Arabic" w:cs="Traditional Arabic"/>
          <w:b w:val="0"/>
          <w:bCs w:val="0"/>
          <w:sz w:val="32"/>
          <w:szCs w:val="32"/>
          <w:rtl/>
        </w:rPr>
        <w:t xml:space="preserve">الاستبانة </w:t>
      </w:r>
      <w:r w:rsidRPr="008B0501">
        <w:rPr>
          <w:rStyle w:val="Strong"/>
          <w:rFonts w:ascii="Traditional Arabic" w:hAnsi="Traditional Arabic" w:cs="Traditional Arabic"/>
          <w:sz w:val="32"/>
          <w:szCs w:val="32"/>
          <w:rtl/>
        </w:rPr>
        <w:t>الإلكترونية</w:t>
      </w:r>
      <w:r w:rsidRPr="008B0501">
        <w:rPr>
          <w:rFonts w:ascii="Traditional Arabic" w:hAnsi="Traditional Arabic" w:cs="Traditional Arabic"/>
          <w:sz w:val="32"/>
          <w:szCs w:val="32"/>
          <w:rtl/>
        </w:rPr>
        <w:t xml:space="preserve"> كأداة رئيسة لجمع البيانات الكمية، بالإضافة</w:t>
      </w:r>
      <w:r w:rsidRPr="008B0501">
        <w:rPr>
          <w:rFonts w:ascii="Traditional Arabic" w:hAnsi="Traditional Arabic" w:cs="Traditional Arabic"/>
          <w:b/>
          <w:bCs/>
          <w:sz w:val="32"/>
          <w:szCs w:val="32"/>
          <w:rtl/>
        </w:rPr>
        <w:t xml:space="preserve"> إلى </w:t>
      </w:r>
      <w:r w:rsidRPr="008B0501">
        <w:rPr>
          <w:rStyle w:val="Strong"/>
          <w:rFonts w:ascii="Traditional Arabic" w:hAnsi="Traditional Arabic" w:cs="Traditional Arabic"/>
          <w:b w:val="0"/>
          <w:bCs w:val="0"/>
          <w:sz w:val="32"/>
          <w:szCs w:val="32"/>
          <w:rtl/>
        </w:rPr>
        <w:t>المقابلات شبه المهيكلة</w:t>
      </w:r>
      <w:r w:rsidRPr="008B0501">
        <w:rPr>
          <w:rFonts w:ascii="Traditional Arabic" w:hAnsi="Traditional Arabic" w:cs="Traditional Arabic"/>
          <w:b/>
          <w:bCs/>
          <w:sz w:val="32"/>
          <w:szCs w:val="32"/>
          <w:rtl/>
        </w:rPr>
        <w:t xml:space="preserve"> </w:t>
      </w:r>
      <w:r w:rsidRPr="008B0501">
        <w:rPr>
          <w:rFonts w:ascii="Traditional Arabic" w:hAnsi="Traditional Arabic" w:cs="Traditional Arabic"/>
          <w:sz w:val="32"/>
          <w:szCs w:val="32"/>
          <w:rtl/>
        </w:rPr>
        <w:t>لجمع</w:t>
      </w:r>
      <w:r w:rsidRPr="008B0501">
        <w:rPr>
          <w:rFonts w:ascii="Traditional Arabic" w:hAnsi="Traditional Arabic" w:cs="Traditional Arabic"/>
          <w:b/>
          <w:bCs/>
          <w:sz w:val="32"/>
          <w:szCs w:val="32"/>
          <w:rtl/>
        </w:rPr>
        <w:t xml:space="preserve"> </w:t>
      </w:r>
      <w:r w:rsidRPr="008B0501">
        <w:rPr>
          <w:rFonts w:ascii="Traditional Arabic" w:hAnsi="Traditional Arabic" w:cs="Traditional Arabic"/>
          <w:sz w:val="32"/>
          <w:szCs w:val="32"/>
          <w:rtl/>
        </w:rPr>
        <w:t>البيانات النوعية، وذلك لدمج التحليلين الكمي والكيفي في دراسة الظاهرة</w:t>
      </w:r>
      <w:r w:rsidRPr="008B0501">
        <w:rPr>
          <w:rFonts w:ascii="Traditional Arabic" w:hAnsi="Traditional Arabic" w:cs="Traditional Arabic"/>
          <w:sz w:val="32"/>
          <w:szCs w:val="32"/>
        </w:rPr>
        <w:t>.</w:t>
      </w:r>
    </w:p>
    <w:p w14:paraId="342C449B" w14:textId="77777777" w:rsidR="000125F8" w:rsidRPr="008B0501" w:rsidRDefault="000125F8" w:rsidP="0084160B">
      <w:pPr>
        <w:pStyle w:val="NormalWeb"/>
        <w:numPr>
          <w:ilvl w:val="0"/>
          <w:numId w:val="14"/>
        </w:numPr>
        <w:bidi/>
        <w:spacing w:line="360" w:lineRule="auto"/>
        <w:jc w:val="both"/>
        <w:rPr>
          <w:rFonts w:ascii="Traditional Arabic" w:hAnsi="Traditional Arabic" w:cs="Traditional Arabic"/>
          <w:sz w:val="32"/>
          <w:szCs w:val="32"/>
        </w:rPr>
      </w:pPr>
      <w:r w:rsidRPr="008B0501">
        <w:rPr>
          <w:rStyle w:val="Strong"/>
          <w:rFonts w:ascii="Traditional Arabic" w:hAnsi="Traditional Arabic" w:cs="Traditional Arabic"/>
          <w:sz w:val="32"/>
          <w:szCs w:val="32"/>
          <w:rtl/>
        </w:rPr>
        <w:t>تحديد مجتمع وعينة الدراسة</w:t>
      </w:r>
      <w:r w:rsidRPr="008B0501">
        <w:rPr>
          <w:rStyle w:val="Strong"/>
          <w:rFonts w:ascii="Traditional Arabic" w:hAnsi="Traditional Arabic" w:cs="Traditional Arabic"/>
          <w:sz w:val="32"/>
          <w:szCs w:val="32"/>
        </w:rPr>
        <w:t>:</w:t>
      </w:r>
    </w:p>
    <w:p w14:paraId="5EC271F1" w14:textId="25BF861E" w:rsidR="000125F8" w:rsidRPr="008B0501" w:rsidRDefault="000125F8" w:rsidP="0084160B">
      <w:pPr>
        <w:pStyle w:val="NormalWeb"/>
        <w:bidi/>
        <w:spacing w:line="360" w:lineRule="auto"/>
        <w:ind w:left="793"/>
        <w:jc w:val="both"/>
        <w:rPr>
          <w:rFonts w:ascii="Traditional Arabic" w:hAnsi="Traditional Arabic" w:cs="Traditional Arabic"/>
          <w:sz w:val="32"/>
          <w:szCs w:val="32"/>
        </w:rPr>
      </w:pPr>
      <w:r w:rsidRPr="008B0501">
        <w:rPr>
          <w:rFonts w:ascii="Traditional Arabic" w:hAnsi="Traditional Arabic" w:cs="Traditional Arabic"/>
          <w:sz w:val="32"/>
          <w:szCs w:val="32"/>
          <w:rtl/>
        </w:rPr>
        <w:t xml:space="preserve">تم تحديد مجتمع الدراسة ليشمل </w:t>
      </w:r>
      <w:r w:rsidRPr="008B0501">
        <w:rPr>
          <w:rStyle w:val="Strong"/>
          <w:rFonts w:ascii="Traditional Arabic" w:hAnsi="Traditional Arabic" w:cs="Traditional Arabic"/>
          <w:b w:val="0"/>
          <w:bCs w:val="0"/>
          <w:sz w:val="32"/>
          <w:szCs w:val="32"/>
          <w:rtl/>
        </w:rPr>
        <w:t xml:space="preserve">المطورين والمخططين والأكاديميين وأصحاب المصلحة </w:t>
      </w:r>
      <w:r w:rsidRPr="0038327D">
        <w:rPr>
          <w:rStyle w:val="Strong"/>
          <w:rFonts w:ascii="Traditional Arabic" w:hAnsi="Traditional Arabic" w:cs="Traditional Arabic"/>
          <w:b w:val="0"/>
          <w:bCs w:val="0"/>
          <w:sz w:val="32"/>
          <w:szCs w:val="32"/>
          <w:highlight w:val="yellow"/>
          <w:rtl/>
        </w:rPr>
        <w:t xml:space="preserve">في </w:t>
      </w:r>
      <w:r w:rsidR="0038327D" w:rsidRPr="0038327D">
        <w:rPr>
          <w:rStyle w:val="Strong"/>
          <w:rFonts w:ascii="Traditional Arabic" w:hAnsi="Traditional Arabic" w:cs="Traditional Arabic" w:hint="cs"/>
          <w:b w:val="0"/>
          <w:bCs w:val="0"/>
          <w:sz w:val="32"/>
          <w:szCs w:val="32"/>
          <w:highlight w:val="yellow"/>
          <w:rtl/>
        </w:rPr>
        <w:t>شركة .........</w:t>
      </w:r>
      <w:r w:rsidRPr="0038327D">
        <w:rPr>
          <w:rFonts w:ascii="Traditional Arabic" w:hAnsi="Traditional Arabic" w:cs="Traditional Arabic"/>
          <w:sz w:val="32"/>
          <w:szCs w:val="32"/>
          <w:highlight w:val="yellow"/>
        </w:rPr>
        <w:t xml:space="preserve"> </w:t>
      </w:r>
      <w:r w:rsidR="004F6EDF" w:rsidRPr="0038327D">
        <w:rPr>
          <w:rFonts w:ascii="Traditional Arabic" w:hAnsi="Traditional Arabic" w:cs="Traditional Arabic" w:hint="cs"/>
          <w:sz w:val="32"/>
          <w:szCs w:val="32"/>
          <w:highlight w:val="yellow"/>
          <w:rtl/>
        </w:rPr>
        <w:t xml:space="preserve"> </w:t>
      </w:r>
      <w:r w:rsidRPr="0038327D">
        <w:rPr>
          <w:rFonts w:ascii="Traditional Arabic" w:hAnsi="Traditional Arabic" w:cs="Traditional Arabic"/>
          <w:sz w:val="32"/>
          <w:szCs w:val="32"/>
          <w:highlight w:val="yellow"/>
          <w:rtl/>
        </w:rPr>
        <w:t>في منطقة الرياض</w:t>
      </w:r>
      <w:r w:rsidRPr="008B0501">
        <w:rPr>
          <w:rFonts w:ascii="Traditional Arabic" w:hAnsi="Traditional Arabic" w:cs="Traditional Arabic"/>
          <w:sz w:val="32"/>
          <w:szCs w:val="32"/>
          <w:rtl/>
        </w:rPr>
        <w:t>، واختيرت عينة عشوائية مكونة من</w:t>
      </w:r>
      <w:r w:rsidR="0038327D">
        <w:rPr>
          <w:rFonts w:ascii="Traditional Arabic" w:hAnsi="Traditional Arabic" w:cs="Traditional Arabic" w:hint="cs"/>
          <w:sz w:val="32"/>
          <w:szCs w:val="32"/>
          <w:rtl/>
        </w:rPr>
        <w:t xml:space="preserve">...... </w:t>
      </w:r>
      <w:r w:rsidR="0038327D" w:rsidRPr="0038327D">
        <w:rPr>
          <w:rFonts w:ascii="Traditional Arabic" w:hAnsi="Traditional Arabic" w:cs="Traditional Arabic" w:hint="cs"/>
          <w:sz w:val="32"/>
          <w:szCs w:val="32"/>
          <w:highlight w:val="yellow"/>
          <w:rtl/>
        </w:rPr>
        <w:t>موظف أو مسؤول</w:t>
      </w:r>
      <w:r w:rsidRPr="008B0501">
        <w:rPr>
          <w:rStyle w:val="Strong"/>
          <w:rFonts w:ascii="Traditional Arabic" w:hAnsi="Traditional Arabic" w:cs="Traditional Arabic"/>
          <w:b w:val="0"/>
          <w:bCs w:val="0"/>
          <w:sz w:val="32"/>
          <w:szCs w:val="32"/>
        </w:rPr>
        <w:t xml:space="preserve"> </w:t>
      </w:r>
      <w:r w:rsidRPr="008B0501">
        <w:rPr>
          <w:rStyle w:val="Strong"/>
          <w:rFonts w:ascii="Traditional Arabic" w:hAnsi="Traditional Arabic" w:cs="Traditional Arabic" w:hint="cs"/>
          <w:b w:val="0"/>
          <w:bCs w:val="0"/>
          <w:sz w:val="32"/>
          <w:szCs w:val="32"/>
          <w:rtl/>
        </w:rPr>
        <w:t xml:space="preserve"> </w:t>
      </w:r>
      <w:r w:rsidRPr="008B0501">
        <w:rPr>
          <w:rFonts w:ascii="Traditional Arabic" w:hAnsi="Traditional Arabic" w:cs="Traditional Arabic"/>
          <w:sz w:val="32"/>
          <w:szCs w:val="32"/>
          <w:rtl/>
        </w:rPr>
        <w:t>ويهدف هذا الاختيار إلى ضمان التمثيل الواقعي والشامل لمجتمع الدراسة</w:t>
      </w:r>
      <w:r w:rsidRPr="008B0501">
        <w:rPr>
          <w:rFonts w:ascii="Traditional Arabic" w:hAnsi="Traditional Arabic" w:cs="Traditional Arabic"/>
          <w:sz w:val="32"/>
          <w:szCs w:val="32"/>
        </w:rPr>
        <w:t>.</w:t>
      </w:r>
    </w:p>
    <w:p w14:paraId="68A95E96" w14:textId="77777777" w:rsidR="000125F8" w:rsidRPr="008B0501" w:rsidRDefault="000125F8" w:rsidP="0084160B">
      <w:pPr>
        <w:pStyle w:val="NormalWeb"/>
        <w:numPr>
          <w:ilvl w:val="0"/>
          <w:numId w:val="14"/>
        </w:numPr>
        <w:bidi/>
        <w:spacing w:line="360" w:lineRule="auto"/>
        <w:jc w:val="both"/>
        <w:rPr>
          <w:rFonts w:ascii="Traditional Arabic" w:hAnsi="Traditional Arabic" w:cs="Traditional Arabic"/>
          <w:sz w:val="32"/>
          <w:szCs w:val="32"/>
        </w:rPr>
      </w:pPr>
      <w:r w:rsidRPr="008B0501">
        <w:rPr>
          <w:rStyle w:val="Strong"/>
          <w:rFonts w:ascii="Traditional Arabic" w:hAnsi="Traditional Arabic" w:cs="Traditional Arabic"/>
          <w:sz w:val="32"/>
          <w:szCs w:val="32"/>
          <w:rtl/>
        </w:rPr>
        <w:t>تصميم أداة البحث والتحقق من صدقها وثباتها</w:t>
      </w:r>
      <w:r w:rsidRPr="008B0501">
        <w:rPr>
          <w:rStyle w:val="Strong"/>
          <w:rFonts w:ascii="Traditional Arabic" w:hAnsi="Traditional Arabic" w:cs="Traditional Arabic"/>
          <w:sz w:val="32"/>
          <w:szCs w:val="32"/>
        </w:rPr>
        <w:t>:</w:t>
      </w:r>
    </w:p>
    <w:p w14:paraId="649A2582" w14:textId="449EA1AB" w:rsidR="000125F8" w:rsidRPr="008B0501" w:rsidRDefault="000125F8" w:rsidP="0084160B">
      <w:pPr>
        <w:pStyle w:val="NormalWeb"/>
        <w:bidi/>
        <w:spacing w:line="360" w:lineRule="auto"/>
        <w:ind w:left="720"/>
        <w:jc w:val="both"/>
        <w:rPr>
          <w:rFonts w:ascii="Traditional Arabic" w:hAnsi="Traditional Arabic" w:cs="Traditional Arabic"/>
          <w:sz w:val="32"/>
          <w:szCs w:val="32"/>
        </w:rPr>
      </w:pPr>
      <w:r w:rsidRPr="008B0501">
        <w:rPr>
          <w:rFonts w:ascii="Traditional Arabic" w:hAnsi="Traditional Arabic" w:cs="Traditional Arabic"/>
          <w:sz w:val="32"/>
          <w:szCs w:val="32"/>
          <w:rtl/>
        </w:rPr>
        <w:t xml:space="preserve">صمم الباحث الاستبانة وفق </w:t>
      </w:r>
      <w:r w:rsidRPr="008B0501">
        <w:rPr>
          <w:rStyle w:val="Strong"/>
          <w:rFonts w:ascii="Traditional Arabic" w:hAnsi="Traditional Arabic" w:cs="Traditional Arabic"/>
          <w:b w:val="0"/>
          <w:bCs w:val="0"/>
          <w:sz w:val="32"/>
          <w:szCs w:val="32"/>
          <w:rtl/>
        </w:rPr>
        <w:t>مقياس ليكرت الخماسي</w:t>
      </w:r>
      <w:r w:rsidRPr="008B0501">
        <w:rPr>
          <w:rFonts w:ascii="Traditional Arabic" w:hAnsi="Traditional Arabic" w:cs="Traditional Arabic"/>
          <w:sz w:val="32"/>
          <w:szCs w:val="32"/>
          <w:rtl/>
        </w:rPr>
        <w:t xml:space="preserve">، وتم التحقق من </w:t>
      </w:r>
      <w:r w:rsidRPr="008B0501">
        <w:rPr>
          <w:rStyle w:val="Strong"/>
          <w:rFonts w:ascii="Traditional Arabic" w:hAnsi="Traditional Arabic" w:cs="Traditional Arabic"/>
          <w:b w:val="0"/>
          <w:bCs w:val="0"/>
          <w:sz w:val="32"/>
          <w:szCs w:val="32"/>
          <w:rtl/>
        </w:rPr>
        <w:t>صدقها وثباتها</w:t>
      </w:r>
      <w:r w:rsidRPr="008B0501">
        <w:rPr>
          <w:rFonts w:ascii="Traditional Arabic" w:hAnsi="Traditional Arabic" w:cs="Traditional Arabic"/>
          <w:sz w:val="32"/>
          <w:szCs w:val="32"/>
          <w:rtl/>
        </w:rPr>
        <w:t xml:space="preserve"> من خلال معامل </w:t>
      </w:r>
      <w:r w:rsidRPr="008B0501">
        <w:rPr>
          <w:rStyle w:val="Strong"/>
          <w:rFonts w:ascii="Traditional Arabic" w:hAnsi="Traditional Arabic" w:cs="Traditional Arabic"/>
          <w:b w:val="0"/>
          <w:bCs w:val="0"/>
          <w:sz w:val="32"/>
          <w:szCs w:val="32"/>
          <w:rtl/>
        </w:rPr>
        <w:t>كرونباخ ألفا</w:t>
      </w:r>
      <w:r w:rsidRPr="008B0501">
        <w:rPr>
          <w:rFonts w:ascii="Traditional Arabic" w:hAnsi="Traditional Arabic" w:cs="Traditional Arabic"/>
          <w:sz w:val="32"/>
          <w:szCs w:val="32"/>
        </w:rPr>
        <w:t xml:space="preserve">. </w:t>
      </w:r>
      <w:r w:rsidRPr="008B0501">
        <w:rPr>
          <w:rFonts w:ascii="Traditional Arabic" w:hAnsi="Traditional Arabic" w:cs="Traditional Arabic"/>
          <w:sz w:val="32"/>
          <w:szCs w:val="32"/>
          <w:rtl/>
        </w:rPr>
        <w:t xml:space="preserve">كما أُجري تطبيق مبدئي للأداة على </w:t>
      </w:r>
      <w:r w:rsidRPr="008B0501">
        <w:rPr>
          <w:rStyle w:val="Strong"/>
          <w:rFonts w:ascii="Traditional Arabic" w:hAnsi="Traditional Arabic" w:cs="Traditional Arabic"/>
          <w:b w:val="0"/>
          <w:bCs w:val="0"/>
          <w:sz w:val="32"/>
          <w:szCs w:val="32"/>
          <w:rtl/>
        </w:rPr>
        <w:t>عينة استطلاعية</w:t>
      </w:r>
      <w:r w:rsidRPr="008B0501">
        <w:rPr>
          <w:rFonts w:ascii="Traditional Arabic" w:hAnsi="Traditional Arabic" w:cs="Traditional Arabic"/>
          <w:sz w:val="32"/>
          <w:szCs w:val="32"/>
          <w:rtl/>
        </w:rPr>
        <w:t xml:space="preserve"> من نفس مجتمع البحث للتأكد من الخصائص السيكومترية قبل التطبيق الفعلي</w:t>
      </w:r>
      <w:r w:rsidRPr="008B0501">
        <w:rPr>
          <w:rFonts w:ascii="Traditional Arabic" w:hAnsi="Traditional Arabic" w:cs="Traditional Arabic"/>
          <w:sz w:val="32"/>
          <w:szCs w:val="32"/>
        </w:rPr>
        <w:t>.</w:t>
      </w:r>
    </w:p>
    <w:p w14:paraId="4B658336" w14:textId="77777777" w:rsidR="000125F8" w:rsidRPr="008B0501" w:rsidRDefault="000125F8" w:rsidP="0084160B">
      <w:pPr>
        <w:pStyle w:val="NormalWeb"/>
        <w:numPr>
          <w:ilvl w:val="0"/>
          <w:numId w:val="14"/>
        </w:numPr>
        <w:bidi/>
        <w:spacing w:line="360" w:lineRule="auto"/>
        <w:jc w:val="both"/>
        <w:rPr>
          <w:rStyle w:val="Strong"/>
          <w:rFonts w:ascii="Traditional Arabic" w:hAnsi="Traditional Arabic" w:cs="Traditional Arabic"/>
          <w:b w:val="0"/>
          <w:bCs w:val="0"/>
          <w:sz w:val="32"/>
          <w:szCs w:val="32"/>
        </w:rPr>
      </w:pPr>
      <w:r w:rsidRPr="008B0501">
        <w:rPr>
          <w:rStyle w:val="Strong"/>
          <w:rFonts w:ascii="Traditional Arabic" w:hAnsi="Traditional Arabic" w:cs="Traditional Arabic"/>
          <w:sz w:val="32"/>
          <w:szCs w:val="32"/>
          <w:rtl/>
        </w:rPr>
        <w:t>جمع البيانات الميدانية</w:t>
      </w:r>
    </w:p>
    <w:p w14:paraId="089DC8D7" w14:textId="74559E79" w:rsidR="000125F8" w:rsidRPr="008B0501" w:rsidRDefault="000125F8" w:rsidP="0084160B">
      <w:pPr>
        <w:pStyle w:val="NormalWeb"/>
        <w:bidi/>
        <w:spacing w:line="360" w:lineRule="auto"/>
        <w:ind w:left="720"/>
        <w:jc w:val="both"/>
        <w:rPr>
          <w:rFonts w:ascii="Traditional Arabic" w:hAnsi="Traditional Arabic" w:cs="Traditional Arabic"/>
          <w:sz w:val="32"/>
          <w:szCs w:val="32"/>
        </w:rPr>
      </w:pPr>
      <w:r w:rsidRPr="008B0501">
        <w:rPr>
          <w:rFonts w:ascii="Traditional Arabic" w:hAnsi="Traditional Arabic" w:cs="Traditional Arabic"/>
          <w:sz w:val="32"/>
          <w:szCs w:val="32"/>
          <w:rtl/>
        </w:rPr>
        <w:lastRenderedPageBreak/>
        <w:t xml:space="preserve">بعد اعتماد الأداة بصيغتها النهائية، قام الباحث بتوزيع الاستبانة إلكترونيًا على أفراد العينة المستهدفة، كما أجرى مجموعة من المقابلات مع الخبراء والمختصين في مجالات </w:t>
      </w:r>
      <w:r w:rsidRPr="008B0501">
        <w:rPr>
          <w:rStyle w:val="Strong"/>
          <w:rFonts w:ascii="Traditional Arabic" w:hAnsi="Traditional Arabic" w:cs="Traditional Arabic"/>
          <w:b w:val="0"/>
          <w:bCs w:val="0"/>
          <w:sz w:val="32"/>
          <w:szCs w:val="32"/>
          <w:rtl/>
        </w:rPr>
        <w:t>التحول الرقمي والمدن الذكية والتنمية المستدامة</w:t>
      </w:r>
      <w:r w:rsidRPr="008B0501">
        <w:rPr>
          <w:rFonts w:ascii="Traditional Arabic" w:hAnsi="Traditional Arabic" w:cs="Traditional Arabic"/>
          <w:sz w:val="32"/>
          <w:szCs w:val="32"/>
          <w:rtl/>
        </w:rPr>
        <w:t xml:space="preserve"> في مدينة الرياض، بهدف دعم النتائج الكمية بالبيانات النوعية التفسيرية</w:t>
      </w:r>
      <w:r w:rsidRPr="008B0501">
        <w:rPr>
          <w:rFonts w:ascii="Traditional Arabic" w:hAnsi="Traditional Arabic" w:cs="Traditional Arabic"/>
          <w:sz w:val="32"/>
          <w:szCs w:val="32"/>
        </w:rPr>
        <w:t>.</w:t>
      </w:r>
    </w:p>
    <w:p w14:paraId="04307481" w14:textId="77777777" w:rsidR="000125F8" w:rsidRPr="008B0501" w:rsidRDefault="000125F8" w:rsidP="0084160B">
      <w:pPr>
        <w:pStyle w:val="NormalWeb"/>
        <w:numPr>
          <w:ilvl w:val="0"/>
          <w:numId w:val="14"/>
        </w:numPr>
        <w:bidi/>
        <w:spacing w:line="360" w:lineRule="auto"/>
        <w:jc w:val="both"/>
        <w:rPr>
          <w:rFonts w:ascii="Traditional Arabic" w:hAnsi="Traditional Arabic" w:cs="Traditional Arabic"/>
          <w:sz w:val="32"/>
          <w:szCs w:val="32"/>
        </w:rPr>
      </w:pPr>
      <w:r w:rsidRPr="008B0501">
        <w:rPr>
          <w:rStyle w:val="Strong"/>
          <w:rFonts w:ascii="Traditional Arabic" w:hAnsi="Traditional Arabic" w:cs="Traditional Arabic"/>
          <w:sz w:val="32"/>
          <w:szCs w:val="32"/>
          <w:rtl/>
        </w:rPr>
        <w:t>تحليل البيانات ومعالجتها إحصائيًا</w:t>
      </w:r>
      <w:r w:rsidRPr="008B0501">
        <w:rPr>
          <w:rStyle w:val="Strong"/>
          <w:rFonts w:ascii="Traditional Arabic" w:hAnsi="Traditional Arabic" w:cs="Traditional Arabic"/>
          <w:sz w:val="32"/>
          <w:szCs w:val="32"/>
        </w:rPr>
        <w:t>:</w:t>
      </w:r>
    </w:p>
    <w:p w14:paraId="282EA710" w14:textId="51D58033" w:rsidR="000125F8" w:rsidRPr="008B0501" w:rsidRDefault="000125F8" w:rsidP="0084160B">
      <w:pPr>
        <w:pStyle w:val="NormalWeb"/>
        <w:bidi/>
        <w:spacing w:line="360" w:lineRule="auto"/>
        <w:ind w:left="720"/>
        <w:jc w:val="both"/>
        <w:rPr>
          <w:rFonts w:ascii="Traditional Arabic" w:hAnsi="Traditional Arabic" w:cs="Traditional Arabic"/>
          <w:sz w:val="32"/>
          <w:szCs w:val="32"/>
        </w:rPr>
      </w:pPr>
      <w:r w:rsidRPr="008B0501">
        <w:rPr>
          <w:rFonts w:ascii="Traditional Arabic" w:hAnsi="Traditional Arabic" w:cs="Traditional Arabic"/>
          <w:sz w:val="32"/>
          <w:szCs w:val="32"/>
          <w:rtl/>
        </w:rPr>
        <w:t xml:space="preserve">تم إدخال البيانات المجمعة إلى برنامج </w:t>
      </w:r>
      <w:r w:rsidRPr="008B0501">
        <w:rPr>
          <w:rStyle w:val="Strong"/>
          <w:rFonts w:ascii="Traditional Arabic" w:hAnsi="Traditional Arabic" w:cs="Traditional Arabic"/>
          <w:sz w:val="32"/>
          <w:szCs w:val="32"/>
        </w:rPr>
        <w:t xml:space="preserve"> </w:t>
      </w:r>
      <w:r w:rsidRPr="008B0501">
        <w:rPr>
          <w:rStyle w:val="Strong"/>
          <w:rFonts w:ascii="Traditional Arabic" w:hAnsi="Traditional Arabic" w:cs="Traditional Arabic"/>
          <w:b w:val="0"/>
          <w:bCs w:val="0"/>
          <w:sz w:val="32"/>
          <w:szCs w:val="32"/>
        </w:rPr>
        <w:t>SPSS</w:t>
      </w:r>
      <w:r w:rsidRPr="008B0501">
        <w:rPr>
          <w:rFonts w:ascii="Traditional Arabic" w:hAnsi="Traditional Arabic" w:cs="Traditional Arabic"/>
          <w:sz w:val="32"/>
          <w:szCs w:val="32"/>
        </w:rPr>
        <w:t xml:space="preserve"> </w:t>
      </w:r>
      <w:r w:rsidRPr="008B0501">
        <w:rPr>
          <w:rFonts w:ascii="Traditional Arabic" w:hAnsi="Traditional Arabic" w:cs="Traditional Arabic"/>
          <w:sz w:val="32"/>
          <w:szCs w:val="32"/>
          <w:rtl/>
        </w:rPr>
        <w:t>لإجراء التحليلات الإحصائية الوصفية والاستدلالية المناسبة مثل: المتوسط الحسابي، والانحراف المعياري، وتحليل التباين، ومعامل الارتباط (بيرسون)، وتحليل الانحدار المتعدد المتدرج، وذلك لاختبار فرضيات الدراسة واستخلاص النتائج</w:t>
      </w:r>
      <w:r w:rsidRPr="008B0501">
        <w:rPr>
          <w:rFonts w:ascii="Traditional Arabic" w:hAnsi="Traditional Arabic" w:cs="Traditional Arabic"/>
          <w:sz w:val="32"/>
          <w:szCs w:val="32"/>
        </w:rPr>
        <w:t>.</w:t>
      </w:r>
    </w:p>
    <w:p w14:paraId="5EAF734F" w14:textId="77777777" w:rsidR="000125F8" w:rsidRPr="008B0501" w:rsidRDefault="000125F8" w:rsidP="0084160B">
      <w:pPr>
        <w:pStyle w:val="NormalWeb"/>
        <w:numPr>
          <w:ilvl w:val="0"/>
          <w:numId w:val="14"/>
        </w:numPr>
        <w:bidi/>
        <w:spacing w:line="360" w:lineRule="auto"/>
        <w:jc w:val="both"/>
        <w:rPr>
          <w:rFonts w:ascii="Traditional Arabic" w:hAnsi="Traditional Arabic" w:cs="Traditional Arabic"/>
          <w:sz w:val="32"/>
          <w:szCs w:val="32"/>
        </w:rPr>
      </w:pPr>
      <w:r w:rsidRPr="008B0501">
        <w:rPr>
          <w:rStyle w:val="Strong"/>
          <w:rFonts w:ascii="Traditional Arabic" w:hAnsi="Traditional Arabic" w:cs="Traditional Arabic"/>
          <w:sz w:val="32"/>
          <w:szCs w:val="32"/>
          <w:rtl/>
        </w:rPr>
        <w:t>تفسير النتائج واستخلاص الاستنتاجات</w:t>
      </w:r>
      <w:r w:rsidRPr="008B0501">
        <w:rPr>
          <w:rStyle w:val="Strong"/>
          <w:rFonts w:ascii="Traditional Arabic" w:hAnsi="Traditional Arabic" w:cs="Traditional Arabic"/>
          <w:sz w:val="32"/>
          <w:szCs w:val="32"/>
        </w:rPr>
        <w:t>:</w:t>
      </w:r>
    </w:p>
    <w:p w14:paraId="20CBEB2E" w14:textId="0BE77645" w:rsidR="000125F8" w:rsidRPr="008B0501" w:rsidRDefault="000125F8" w:rsidP="0084160B">
      <w:pPr>
        <w:pStyle w:val="NormalWeb"/>
        <w:bidi/>
        <w:spacing w:line="360" w:lineRule="auto"/>
        <w:ind w:left="720"/>
        <w:jc w:val="both"/>
        <w:rPr>
          <w:rFonts w:ascii="Traditional Arabic" w:hAnsi="Traditional Arabic" w:cs="Traditional Arabic"/>
          <w:sz w:val="32"/>
          <w:szCs w:val="32"/>
        </w:rPr>
      </w:pPr>
      <w:r w:rsidRPr="008B0501">
        <w:rPr>
          <w:rFonts w:ascii="Traditional Arabic" w:hAnsi="Traditional Arabic" w:cs="Traditional Arabic"/>
          <w:sz w:val="32"/>
          <w:szCs w:val="32"/>
          <w:rtl/>
        </w:rPr>
        <w:t xml:space="preserve">اعتمد الباحث في تفسير النتائج على دمج النتائج الكمية مع الملاحظات النوعية المستخلصة من المقابلات، للوصول إلى صورة شاملة حول </w:t>
      </w:r>
      <w:r w:rsidRPr="008B0501">
        <w:rPr>
          <w:rStyle w:val="Strong"/>
          <w:rFonts w:ascii="Traditional Arabic" w:hAnsi="Traditional Arabic" w:cs="Traditional Arabic"/>
          <w:b w:val="0"/>
          <w:bCs w:val="0"/>
          <w:sz w:val="32"/>
          <w:szCs w:val="32"/>
          <w:rtl/>
        </w:rPr>
        <w:t>تأثير المدن الذكية على تحقيق التنمية المستدامة في مدينة الرياض</w:t>
      </w:r>
      <w:r w:rsidRPr="008B0501">
        <w:rPr>
          <w:rFonts w:ascii="Traditional Arabic" w:hAnsi="Traditional Arabic" w:cs="Traditional Arabic"/>
          <w:b/>
          <w:bCs/>
          <w:sz w:val="32"/>
          <w:szCs w:val="32"/>
          <w:rtl/>
        </w:rPr>
        <w:t>،</w:t>
      </w:r>
      <w:r w:rsidRPr="008B0501">
        <w:rPr>
          <w:rFonts w:ascii="Traditional Arabic" w:hAnsi="Traditional Arabic" w:cs="Traditional Arabic"/>
          <w:sz w:val="32"/>
          <w:szCs w:val="32"/>
          <w:rtl/>
        </w:rPr>
        <w:t xml:space="preserve"> مع استخلاص الدلالات العلمية والتطبيقية وربطها برؤية المملكة 2030</w:t>
      </w:r>
      <w:r w:rsidRPr="008B0501">
        <w:rPr>
          <w:rFonts w:ascii="Traditional Arabic" w:hAnsi="Traditional Arabic" w:cs="Traditional Arabic"/>
          <w:sz w:val="32"/>
          <w:szCs w:val="32"/>
        </w:rPr>
        <w:t>.</w:t>
      </w:r>
    </w:p>
    <w:p w14:paraId="211B4216" w14:textId="77777777" w:rsidR="000125F8" w:rsidRPr="008B0501" w:rsidRDefault="000125F8" w:rsidP="0084160B">
      <w:pPr>
        <w:pStyle w:val="NormalWeb"/>
        <w:numPr>
          <w:ilvl w:val="0"/>
          <w:numId w:val="14"/>
        </w:numPr>
        <w:bidi/>
        <w:spacing w:line="360" w:lineRule="auto"/>
        <w:jc w:val="both"/>
        <w:rPr>
          <w:rFonts w:ascii="Traditional Arabic" w:hAnsi="Traditional Arabic" w:cs="Traditional Arabic"/>
          <w:sz w:val="32"/>
          <w:szCs w:val="32"/>
        </w:rPr>
      </w:pPr>
      <w:r w:rsidRPr="008B0501">
        <w:rPr>
          <w:rStyle w:val="Strong"/>
          <w:rFonts w:ascii="Traditional Arabic" w:hAnsi="Traditional Arabic" w:cs="Traditional Arabic"/>
          <w:sz w:val="32"/>
          <w:szCs w:val="32"/>
          <w:rtl/>
        </w:rPr>
        <w:t>صياغة النتائج النهائية والتوصيات</w:t>
      </w:r>
      <w:r w:rsidRPr="008B0501">
        <w:rPr>
          <w:rStyle w:val="Strong"/>
          <w:rFonts w:ascii="Traditional Arabic" w:hAnsi="Traditional Arabic" w:cs="Traditional Arabic"/>
          <w:sz w:val="32"/>
          <w:szCs w:val="32"/>
        </w:rPr>
        <w:t>:</w:t>
      </w:r>
    </w:p>
    <w:p w14:paraId="4A09F96F" w14:textId="2DC30DDA" w:rsidR="000125F8" w:rsidRPr="008B0501" w:rsidRDefault="000125F8" w:rsidP="0084160B">
      <w:pPr>
        <w:pStyle w:val="NormalWeb"/>
        <w:bidi/>
        <w:spacing w:line="360" w:lineRule="auto"/>
        <w:ind w:left="720"/>
        <w:jc w:val="both"/>
        <w:rPr>
          <w:rFonts w:ascii="Traditional Arabic" w:hAnsi="Traditional Arabic" w:cs="Traditional Arabic"/>
          <w:sz w:val="32"/>
          <w:szCs w:val="32"/>
        </w:rPr>
      </w:pPr>
      <w:r w:rsidRPr="008B0501">
        <w:rPr>
          <w:rFonts w:ascii="Traditional Arabic" w:hAnsi="Traditional Arabic" w:cs="Traditional Arabic"/>
          <w:sz w:val="32"/>
          <w:szCs w:val="32"/>
          <w:rtl/>
        </w:rPr>
        <w:t>في المرحلة الأخيرة، قام الباحث بصياغة النتائج النهائية للدراسة، وتقديم التوصيات العلمية والتطبيقية التي يمكن أن تسهم في تطوير تطبيقات المدن الذكية وتعزيز دورها في تحقيق أهداف التنمية المستدامة</w:t>
      </w:r>
      <w:r w:rsidRPr="008B0501">
        <w:rPr>
          <w:rFonts w:ascii="Traditional Arabic" w:hAnsi="Traditional Arabic" w:cs="Traditional Arabic"/>
          <w:sz w:val="32"/>
          <w:szCs w:val="32"/>
        </w:rPr>
        <w:t>.</w:t>
      </w:r>
    </w:p>
    <w:p w14:paraId="04BC1578" w14:textId="60CE3C5E" w:rsidR="00C02DF3" w:rsidRPr="008B0501" w:rsidRDefault="00C02DF3" w:rsidP="0084160B">
      <w:pPr>
        <w:bidi/>
        <w:spacing w:before="240" w:line="360" w:lineRule="auto"/>
        <w:ind w:hanging="58"/>
        <w:jc w:val="both"/>
        <w:rPr>
          <w:rFonts w:ascii="Traditional Arabic" w:eastAsia="Times New Roman" w:hAnsi="Traditional Arabic" w:cs="Traditional Arabic"/>
          <w:b/>
          <w:bCs/>
          <w:sz w:val="40"/>
          <w:szCs w:val="40"/>
          <w:rtl/>
        </w:rPr>
      </w:pPr>
      <w:r w:rsidRPr="008B0501">
        <w:rPr>
          <w:rFonts w:ascii="Traditional Arabic" w:eastAsia="Times New Roman" w:hAnsi="Traditional Arabic" w:cs="Traditional Arabic"/>
          <w:b/>
          <w:bCs/>
          <w:sz w:val="40"/>
          <w:szCs w:val="40"/>
          <w:rtl/>
        </w:rPr>
        <w:lastRenderedPageBreak/>
        <w:t>6. تصميم الدراسة والمعالجة الإحصائية .</w:t>
      </w:r>
    </w:p>
    <w:p w14:paraId="105593C7" w14:textId="77777777" w:rsidR="005B0F3C" w:rsidRPr="008B0501" w:rsidRDefault="005B0F3C" w:rsidP="0084160B">
      <w:pPr>
        <w:bidi/>
        <w:spacing w:after="100" w:afterAutospacing="1" w:line="360" w:lineRule="auto"/>
        <w:ind w:firstLine="509"/>
        <w:jc w:val="both"/>
        <w:rPr>
          <w:rFonts w:ascii="Traditional Arabic" w:eastAsia="Times New Roman" w:hAnsi="Traditional Arabic" w:cs="Traditional Arabic"/>
          <w:sz w:val="32"/>
          <w:szCs w:val="32"/>
        </w:rPr>
      </w:pPr>
      <w:r w:rsidRPr="008B0501">
        <w:rPr>
          <w:rFonts w:ascii="Traditional Arabic" w:eastAsia="Times New Roman" w:hAnsi="Traditional Arabic" w:cs="Traditional Arabic"/>
          <w:sz w:val="32"/>
          <w:szCs w:val="32"/>
          <w:rtl/>
        </w:rPr>
        <w:t>تم تصميم هذه الدراسة وفق نموذج وصفي تحليلي يهدف إلى تقييم تأثير المدن الذكية على تحقيق أهداف التنمية المستدامة في مدينة الرياض، وذلك من خلال دراسة العلاقة بين المتغير المستقل المتمثل في مكونات المدن الذكية (تكنولوجيا المعلومات والاتصالات، البيانات والتحليلات، التطبيقات الذكية، والخدمات الإلكترونية)، والمتغير التابع المتمثل في أبعاد التنمية المستدامة الثلاثة (الاقتصادية، والاجتماعية، والبيئية)</w:t>
      </w:r>
      <w:r w:rsidRPr="008B0501">
        <w:rPr>
          <w:rFonts w:ascii="Traditional Arabic" w:eastAsia="Times New Roman" w:hAnsi="Traditional Arabic" w:cs="Traditional Arabic"/>
          <w:sz w:val="32"/>
          <w:szCs w:val="32"/>
        </w:rPr>
        <w:t>.</w:t>
      </w:r>
    </w:p>
    <w:p w14:paraId="3E130618" w14:textId="77777777" w:rsidR="005B0F3C" w:rsidRPr="008B0501" w:rsidRDefault="005B0F3C" w:rsidP="0084160B">
      <w:pPr>
        <w:bidi/>
        <w:spacing w:after="0" w:line="360" w:lineRule="auto"/>
        <w:jc w:val="both"/>
        <w:outlineLvl w:val="3"/>
        <w:rPr>
          <w:rFonts w:ascii="Traditional Arabic" w:eastAsia="Times New Roman" w:hAnsi="Traditional Arabic" w:cs="Traditional Arabic"/>
          <w:b/>
          <w:bCs/>
          <w:sz w:val="32"/>
          <w:szCs w:val="32"/>
        </w:rPr>
      </w:pPr>
      <w:r w:rsidRPr="008B0501">
        <w:rPr>
          <w:rFonts w:ascii="Traditional Arabic" w:eastAsia="Times New Roman" w:hAnsi="Traditional Arabic" w:cs="Traditional Arabic"/>
          <w:b/>
          <w:bCs/>
          <w:sz w:val="32"/>
          <w:szCs w:val="32"/>
          <w:rtl/>
        </w:rPr>
        <w:t>أولًا: تصميم الدراسة</w:t>
      </w:r>
    </w:p>
    <w:p w14:paraId="4C461550" w14:textId="77777777" w:rsidR="005B0F3C" w:rsidRPr="008B0501" w:rsidRDefault="005B0F3C" w:rsidP="0084160B">
      <w:pPr>
        <w:bidi/>
        <w:spacing w:before="100" w:beforeAutospacing="1" w:after="100" w:afterAutospacing="1" w:line="360" w:lineRule="auto"/>
        <w:ind w:firstLine="509"/>
        <w:jc w:val="both"/>
        <w:rPr>
          <w:rFonts w:ascii="Traditional Arabic" w:eastAsia="Times New Roman" w:hAnsi="Traditional Arabic" w:cs="Traditional Arabic"/>
          <w:sz w:val="32"/>
          <w:szCs w:val="32"/>
          <w:rtl/>
        </w:rPr>
      </w:pPr>
      <w:r w:rsidRPr="008B0501">
        <w:rPr>
          <w:rFonts w:ascii="Traditional Arabic" w:eastAsia="Times New Roman" w:hAnsi="Traditional Arabic" w:cs="Traditional Arabic"/>
          <w:sz w:val="32"/>
          <w:szCs w:val="32"/>
          <w:rtl/>
        </w:rPr>
        <w:t>اعتمد الباحث على تصميم بحث ميداني كمي تدعمه بيانات نوعية، من خلال الجمع بين الاستبانة الإلكترونية والمقابلات شبه المهيكلة، وذلك بهدف الحصول على بيانات شاملة تجمع بين الدقة الإحصائية والعمق التفسيري</w:t>
      </w:r>
      <w:r w:rsidRPr="008B0501">
        <w:rPr>
          <w:rFonts w:ascii="Traditional Arabic" w:eastAsia="Times New Roman" w:hAnsi="Traditional Arabic" w:cs="Traditional Arabic"/>
          <w:sz w:val="32"/>
          <w:szCs w:val="32"/>
        </w:rPr>
        <w:t>.</w:t>
      </w:r>
    </w:p>
    <w:p w14:paraId="7ADDA786" w14:textId="37AC761B" w:rsidR="005B0F3C" w:rsidRPr="008B0501" w:rsidRDefault="005B0F3C" w:rsidP="0084160B">
      <w:pPr>
        <w:bidi/>
        <w:spacing w:before="100" w:beforeAutospacing="1" w:after="100" w:afterAutospacing="1" w:line="360" w:lineRule="auto"/>
        <w:ind w:firstLine="509"/>
        <w:jc w:val="both"/>
        <w:rPr>
          <w:rFonts w:ascii="Traditional Arabic" w:eastAsia="Times New Roman" w:hAnsi="Traditional Arabic" w:cs="Traditional Arabic"/>
          <w:sz w:val="32"/>
          <w:szCs w:val="32"/>
        </w:rPr>
      </w:pPr>
      <w:r w:rsidRPr="008B0501">
        <w:rPr>
          <w:rFonts w:ascii="Traditional Arabic" w:eastAsia="Times New Roman" w:hAnsi="Traditional Arabic" w:cs="Traditional Arabic"/>
          <w:sz w:val="32"/>
          <w:szCs w:val="32"/>
          <w:rtl/>
        </w:rPr>
        <w:t>وقد روعي في تصميم الدراسة التدرج المنهجي بدءًا من تحديد الإطار النظري، مرورًا بجمع البيانات وتحليلها، وصولًا إلى تفسير النتائج في ضوء فرضيات الدراسة، بما يضمن الاتساق المنهجي والمنطقي في جميع مراحل البحث</w:t>
      </w:r>
      <w:r w:rsidRPr="008B0501">
        <w:rPr>
          <w:rFonts w:ascii="Traditional Arabic" w:eastAsia="Times New Roman" w:hAnsi="Traditional Arabic" w:cs="Traditional Arabic"/>
          <w:sz w:val="32"/>
          <w:szCs w:val="32"/>
        </w:rPr>
        <w:t>.</w:t>
      </w:r>
    </w:p>
    <w:p w14:paraId="2470B399" w14:textId="77777777" w:rsidR="005B0F3C" w:rsidRPr="008B0501" w:rsidRDefault="005B0F3C" w:rsidP="0084160B">
      <w:pPr>
        <w:bidi/>
        <w:spacing w:before="100" w:beforeAutospacing="1" w:after="100" w:afterAutospacing="1" w:line="360" w:lineRule="auto"/>
        <w:ind w:firstLine="509"/>
        <w:jc w:val="both"/>
        <w:rPr>
          <w:rFonts w:ascii="Traditional Arabic" w:eastAsia="Times New Roman" w:hAnsi="Traditional Arabic" w:cs="Traditional Arabic"/>
          <w:sz w:val="32"/>
          <w:szCs w:val="32"/>
        </w:rPr>
      </w:pPr>
      <w:r w:rsidRPr="008B0501">
        <w:rPr>
          <w:rFonts w:ascii="Traditional Arabic" w:eastAsia="Times New Roman" w:hAnsi="Traditional Arabic" w:cs="Traditional Arabic"/>
          <w:sz w:val="32"/>
          <w:szCs w:val="32"/>
          <w:rtl/>
        </w:rPr>
        <w:t>كما تم بناء النموذج المفاهيمي للدراسة ليعكس العلاقات الافتراضية بين مكونات المدن الذكية (المتغير المستقل) وأبعاد التنمية المستدامة (المتغير التابع)، حيث تم صياغة خمس فرضيات رئيسة لاختبار هذه العلاقات باستخدام أدوات التحليل الإحصائي المناسبة</w:t>
      </w:r>
      <w:r w:rsidRPr="008B0501">
        <w:rPr>
          <w:rFonts w:ascii="Traditional Arabic" w:eastAsia="Times New Roman" w:hAnsi="Traditional Arabic" w:cs="Traditional Arabic"/>
          <w:sz w:val="32"/>
          <w:szCs w:val="32"/>
        </w:rPr>
        <w:t>.</w:t>
      </w:r>
    </w:p>
    <w:p w14:paraId="12A6A810" w14:textId="77777777" w:rsidR="005B0F3C" w:rsidRPr="008B0501" w:rsidRDefault="005B0F3C" w:rsidP="0084160B">
      <w:pPr>
        <w:bidi/>
        <w:spacing w:before="100" w:beforeAutospacing="1" w:after="100" w:afterAutospacing="1" w:line="360" w:lineRule="auto"/>
        <w:jc w:val="both"/>
        <w:outlineLvl w:val="3"/>
        <w:rPr>
          <w:rFonts w:ascii="Traditional Arabic" w:eastAsia="Times New Roman" w:hAnsi="Traditional Arabic" w:cs="Traditional Arabic"/>
          <w:b/>
          <w:bCs/>
          <w:sz w:val="32"/>
          <w:szCs w:val="32"/>
        </w:rPr>
      </w:pPr>
      <w:r w:rsidRPr="008B0501">
        <w:rPr>
          <w:rFonts w:ascii="Traditional Arabic" w:eastAsia="Times New Roman" w:hAnsi="Traditional Arabic" w:cs="Traditional Arabic"/>
          <w:b/>
          <w:bCs/>
          <w:sz w:val="32"/>
          <w:szCs w:val="32"/>
          <w:rtl/>
        </w:rPr>
        <w:t>ثانيًا: المعالجة الإحصائية</w:t>
      </w:r>
    </w:p>
    <w:p w14:paraId="1E8A1920" w14:textId="6E3BADB1" w:rsidR="005B0F3C" w:rsidRPr="008B0501" w:rsidRDefault="005B0F3C" w:rsidP="0084160B">
      <w:pPr>
        <w:bidi/>
        <w:spacing w:before="100" w:beforeAutospacing="1" w:after="100" w:afterAutospacing="1" w:line="360" w:lineRule="auto"/>
        <w:ind w:firstLine="509"/>
        <w:jc w:val="both"/>
        <w:rPr>
          <w:rFonts w:ascii="Traditional Arabic" w:eastAsia="Times New Roman" w:hAnsi="Traditional Arabic" w:cs="Traditional Arabic"/>
          <w:sz w:val="32"/>
          <w:szCs w:val="32"/>
        </w:rPr>
      </w:pPr>
      <w:r w:rsidRPr="008B0501">
        <w:rPr>
          <w:rFonts w:ascii="Traditional Arabic" w:eastAsia="Times New Roman" w:hAnsi="Traditional Arabic" w:cs="Traditional Arabic"/>
          <w:sz w:val="32"/>
          <w:szCs w:val="32"/>
          <w:rtl/>
        </w:rPr>
        <w:lastRenderedPageBreak/>
        <w:t xml:space="preserve">اعتمد الباحث في معالجة البيانات وتحليلها على برنامج </w:t>
      </w:r>
      <w:r w:rsidRPr="008B0501">
        <w:rPr>
          <w:rFonts w:ascii="Traditional Arabic" w:eastAsia="Times New Roman" w:hAnsi="Traditional Arabic" w:cs="Traditional Arabic"/>
          <w:b/>
          <w:bCs/>
          <w:sz w:val="32"/>
          <w:szCs w:val="32"/>
        </w:rPr>
        <w:t xml:space="preserve"> </w:t>
      </w:r>
      <w:r w:rsidRPr="008B0501">
        <w:rPr>
          <w:rFonts w:ascii="Traditional Arabic" w:eastAsia="Times New Roman" w:hAnsi="Traditional Arabic" w:cs="Traditional Arabic"/>
          <w:sz w:val="32"/>
          <w:szCs w:val="32"/>
        </w:rPr>
        <w:t xml:space="preserve">SPSS </w:t>
      </w:r>
      <w:r w:rsidRPr="008B0501">
        <w:rPr>
          <w:rFonts w:ascii="Traditional Arabic" w:eastAsia="Times New Roman" w:hAnsi="Traditional Arabic" w:cs="Traditional Arabic"/>
          <w:sz w:val="32"/>
          <w:szCs w:val="32"/>
          <w:rtl/>
        </w:rPr>
        <w:t>(الإصدار الأحدث)، لما يوفره من إمكانات متقدمة في التحليل الكمي للبيانات. وقد تم استخدام مجموعة من الأساليب الإحصائية على النحو الآتي</w:t>
      </w:r>
      <w:r w:rsidRPr="008B0501">
        <w:rPr>
          <w:rFonts w:ascii="Traditional Arabic" w:eastAsia="Times New Roman" w:hAnsi="Traditional Arabic" w:cs="Traditional Arabic"/>
          <w:sz w:val="32"/>
          <w:szCs w:val="32"/>
        </w:rPr>
        <w:t>:</w:t>
      </w:r>
    </w:p>
    <w:p w14:paraId="32F293A7" w14:textId="77777777" w:rsidR="005B0F3C" w:rsidRPr="008B0501" w:rsidRDefault="005B0F3C" w:rsidP="0084160B">
      <w:pPr>
        <w:numPr>
          <w:ilvl w:val="0"/>
          <w:numId w:val="15"/>
        </w:numPr>
        <w:bidi/>
        <w:spacing w:before="100" w:beforeAutospacing="1" w:after="100" w:afterAutospacing="1" w:line="360" w:lineRule="auto"/>
        <w:jc w:val="both"/>
        <w:rPr>
          <w:rFonts w:ascii="Traditional Arabic" w:eastAsia="Times New Roman" w:hAnsi="Traditional Arabic" w:cs="Traditional Arabic"/>
          <w:sz w:val="32"/>
          <w:szCs w:val="32"/>
        </w:rPr>
      </w:pPr>
      <w:r w:rsidRPr="008B0501">
        <w:rPr>
          <w:rFonts w:ascii="Traditional Arabic" w:eastAsia="Times New Roman" w:hAnsi="Traditional Arabic" w:cs="Traditional Arabic"/>
          <w:b/>
          <w:bCs/>
          <w:sz w:val="32"/>
          <w:szCs w:val="32"/>
          <w:rtl/>
        </w:rPr>
        <w:t>الأساليب الإحصائية الوصفية</w:t>
      </w:r>
      <w:r w:rsidRPr="008B0501">
        <w:rPr>
          <w:rFonts w:ascii="Traditional Arabic" w:eastAsia="Times New Roman" w:hAnsi="Traditional Arabic" w:cs="Traditional Arabic"/>
          <w:b/>
          <w:bCs/>
          <w:sz w:val="32"/>
          <w:szCs w:val="32"/>
        </w:rPr>
        <w:t>:</w:t>
      </w:r>
    </w:p>
    <w:p w14:paraId="1F173BE5" w14:textId="6D49A884" w:rsidR="005B0F3C" w:rsidRPr="008B0501" w:rsidRDefault="005B0F3C" w:rsidP="0084160B">
      <w:pPr>
        <w:bidi/>
        <w:spacing w:after="100" w:afterAutospacing="1" w:line="360" w:lineRule="auto"/>
        <w:ind w:left="84"/>
        <w:jc w:val="both"/>
        <w:rPr>
          <w:rFonts w:ascii="Traditional Arabic" w:eastAsia="Times New Roman" w:hAnsi="Traditional Arabic" w:cs="Traditional Arabic"/>
          <w:sz w:val="32"/>
          <w:szCs w:val="32"/>
        </w:rPr>
      </w:pPr>
      <w:r w:rsidRPr="008B0501">
        <w:rPr>
          <w:rFonts w:ascii="Traditional Arabic" w:eastAsia="Times New Roman" w:hAnsi="Traditional Arabic" w:cs="Traditional Arabic" w:hint="cs"/>
          <w:sz w:val="32"/>
          <w:szCs w:val="32"/>
          <w:rtl/>
        </w:rPr>
        <w:t xml:space="preserve"> - </w:t>
      </w:r>
      <w:r w:rsidRPr="008B0501">
        <w:rPr>
          <w:rFonts w:ascii="Traditional Arabic" w:eastAsia="Times New Roman" w:hAnsi="Traditional Arabic" w:cs="Traditional Arabic"/>
          <w:sz w:val="32"/>
          <w:szCs w:val="32"/>
          <w:rtl/>
        </w:rPr>
        <w:t>المتوسط الحسابي</w:t>
      </w:r>
      <w:r w:rsidRPr="008B0501">
        <w:rPr>
          <w:rFonts w:ascii="Traditional Arabic" w:eastAsia="Times New Roman" w:hAnsi="Traditional Arabic" w:cs="Traditional Arabic"/>
          <w:sz w:val="32"/>
          <w:szCs w:val="32"/>
        </w:rPr>
        <w:t>.</w:t>
      </w:r>
    </w:p>
    <w:p w14:paraId="59618BF1" w14:textId="554D6691" w:rsidR="005B0F3C" w:rsidRPr="008B0501" w:rsidRDefault="005B0F3C" w:rsidP="0084160B">
      <w:pPr>
        <w:bidi/>
        <w:spacing w:after="100" w:afterAutospacing="1" w:line="360" w:lineRule="auto"/>
        <w:ind w:left="84"/>
        <w:jc w:val="both"/>
        <w:rPr>
          <w:rFonts w:ascii="Traditional Arabic" w:eastAsia="Times New Roman" w:hAnsi="Traditional Arabic" w:cs="Traditional Arabic"/>
          <w:sz w:val="32"/>
          <w:szCs w:val="32"/>
        </w:rPr>
      </w:pPr>
      <w:r w:rsidRPr="008B0501">
        <w:rPr>
          <w:rFonts w:ascii="Traditional Arabic" w:eastAsia="Times New Roman" w:hAnsi="Traditional Arabic" w:cs="Traditional Arabic" w:hint="cs"/>
          <w:sz w:val="32"/>
          <w:szCs w:val="32"/>
          <w:rtl/>
        </w:rPr>
        <w:t xml:space="preserve">- </w:t>
      </w:r>
      <w:r w:rsidRPr="008B0501">
        <w:rPr>
          <w:rFonts w:ascii="Traditional Arabic" w:eastAsia="Times New Roman" w:hAnsi="Traditional Arabic" w:cs="Traditional Arabic"/>
          <w:sz w:val="32"/>
          <w:szCs w:val="32"/>
          <w:rtl/>
        </w:rPr>
        <w:t>الانحراف المعياري</w:t>
      </w:r>
      <w:r w:rsidRPr="008B0501">
        <w:rPr>
          <w:rFonts w:ascii="Traditional Arabic" w:eastAsia="Times New Roman" w:hAnsi="Traditional Arabic" w:cs="Traditional Arabic"/>
          <w:sz w:val="32"/>
          <w:szCs w:val="32"/>
        </w:rPr>
        <w:t>.</w:t>
      </w:r>
    </w:p>
    <w:p w14:paraId="68FA05CC" w14:textId="77777777" w:rsidR="005B0F3C" w:rsidRPr="008B0501" w:rsidRDefault="005B0F3C" w:rsidP="0084160B">
      <w:pPr>
        <w:bidi/>
        <w:spacing w:after="100" w:afterAutospacing="1" w:line="360" w:lineRule="auto"/>
        <w:ind w:left="84"/>
        <w:jc w:val="both"/>
        <w:rPr>
          <w:rFonts w:ascii="Traditional Arabic" w:eastAsia="Times New Roman" w:hAnsi="Traditional Arabic" w:cs="Traditional Arabic"/>
          <w:sz w:val="32"/>
          <w:szCs w:val="32"/>
          <w:rtl/>
        </w:rPr>
      </w:pPr>
      <w:r w:rsidRPr="008B0501">
        <w:rPr>
          <w:rFonts w:ascii="Traditional Arabic" w:eastAsia="Times New Roman" w:hAnsi="Traditional Arabic" w:cs="Traditional Arabic" w:hint="cs"/>
          <w:sz w:val="32"/>
          <w:szCs w:val="32"/>
          <w:rtl/>
        </w:rPr>
        <w:t xml:space="preserve">- </w:t>
      </w:r>
      <w:r w:rsidRPr="008B0501">
        <w:rPr>
          <w:rFonts w:ascii="Traditional Arabic" w:eastAsia="Times New Roman" w:hAnsi="Traditional Arabic" w:cs="Traditional Arabic"/>
          <w:sz w:val="32"/>
          <w:szCs w:val="32"/>
          <w:rtl/>
        </w:rPr>
        <w:t>النسب المئوية والتكرارات</w:t>
      </w:r>
      <w:r w:rsidRPr="008B0501">
        <w:rPr>
          <w:rFonts w:ascii="Traditional Arabic" w:eastAsia="Times New Roman" w:hAnsi="Traditional Arabic" w:cs="Traditional Arabic"/>
          <w:sz w:val="32"/>
          <w:szCs w:val="32"/>
        </w:rPr>
        <w:t>.</w:t>
      </w:r>
    </w:p>
    <w:p w14:paraId="0E428EE5" w14:textId="5ABD627C" w:rsidR="005B0F3C" w:rsidRPr="008B0501" w:rsidRDefault="005B0F3C" w:rsidP="0084160B">
      <w:pPr>
        <w:bidi/>
        <w:spacing w:before="100" w:beforeAutospacing="1" w:after="100" w:afterAutospacing="1" w:line="360" w:lineRule="auto"/>
        <w:ind w:left="84" w:firstLine="425"/>
        <w:jc w:val="both"/>
        <w:rPr>
          <w:rFonts w:ascii="Traditional Arabic" w:eastAsia="Times New Roman" w:hAnsi="Traditional Arabic" w:cs="Traditional Arabic"/>
          <w:sz w:val="32"/>
          <w:szCs w:val="32"/>
        </w:rPr>
      </w:pPr>
      <w:r w:rsidRPr="008B0501">
        <w:rPr>
          <w:rFonts w:ascii="Traditional Arabic" w:eastAsia="Times New Roman" w:hAnsi="Traditional Arabic" w:cs="Traditional Arabic"/>
          <w:sz w:val="32"/>
          <w:szCs w:val="32"/>
          <w:rtl/>
        </w:rPr>
        <w:t>وتهدف هذه الأساليب إلى وصف خصائص بيانات العينة وتحديد اتجاهات الاستجابات نحو متغيرات الدراسة</w:t>
      </w:r>
      <w:r w:rsidRPr="008B0501">
        <w:rPr>
          <w:rFonts w:ascii="Traditional Arabic" w:eastAsia="Times New Roman" w:hAnsi="Traditional Arabic" w:cs="Traditional Arabic"/>
          <w:sz w:val="32"/>
          <w:szCs w:val="32"/>
        </w:rPr>
        <w:t>.</w:t>
      </w:r>
    </w:p>
    <w:p w14:paraId="2A70A1B6" w14:textId="77777777" w:rsidR="005B0F3C" w:rsidRPr="008B0501" w:rsidRDefault="005B0F3C" w:rsidP="0084160B">
      <w:pPr>
        <w:numPr>
          <w:ilvl w:val="0"/>
          <w:numId w:val="15"/>
        </w:numPr>
        <w:bidi/>
        <w:spacing w:after="0" w:line="360" w:lineRule="auto"/>
        <w:jc w:val="both"/>
        <w:rPr>
          <w:rFonts w:ascii="Traditional Arabic" w:eastAsia="Times New Roman" w:hAnsi="Traditional Arabic" w:cs="Traditional Arabic"/>
          <w:sz w:val="32"/>
          <w:szCs w:val="32"/>
        </w:rPr>
      </w:pPr>
      <w:r w:rsidRPr="008B0501">
        <w:rPr>
          <w:rFonts w:ascii="Traditional Arabic" w:eastAsia="Times New Roman" w:hAnsi="Traditional Arabic" w:cs="Traditional Arabic"/>
          <w:b/>
          <w:bCs/>
          <w:sz w:val="32"/>
          <w:szCs w:val="32"/>
          <w:rtl/>
        </w:rPr>
        <w:t>الأساليب الإحصائية الاستدلالية</w:t>
      </w:r>
      <w:r w:rsidRPr="008B0501">
        <w:rPr>
          <w:rFonts w:ascii="Traditional Arabic" w:eastAsia="Times New Roman" w:hAnsi="Traditional Arabic" w:cs="Traditional Arabic"/>
          <w:b/>
          <w:bCs/>
          <w:sz w:val="32"/>
          <w:szCs w:val="32"/>
        </w:rPr>
        <w:t>:</w:t>
      </w:r>
    </w:p>
    <w:p w14:paraId="04DE1DDD" w14:textId="64106592" w:rsidR="005B0F3C" w:rsidRPr="008B0501" w:rsidRDefault="005B0F3C" w:rsidP="0084160B">
      <w:pPr>
        <w:bidi/>
        <w:spacing w:before="100" w:beforeAutospacing="1" w:after="100" w:afterAutospacing="1" w:line="360" w:lineRule="auto"/>
        <w:jc w:val="both"/>
        <w:rPr>
          <w:rFonts w:ascii="Traditional Arabic" w:eastAsia="Times New Roman" w:hAnsi="Traditional Arabic" w:cs="Traditional Arabic"/>
          <w:sz w:val="32"/>
          <w:szCs w:val="32"/>
        </w:rPr>
      </w:pPr>
      <w:r w:rsidRPr="008B0501">
        <w:rPr>
          <w:rFonts w:ascii="Traditional Arabic" w:eastAsia="Times New Roman" w:hAnsi="Traditional Arabic" w:cs="Traditional Arabic" w:hint="cs"/>
          <w:b/>
          <w:bCs/>
          <w:sz w:val="32"/>
          <w:szCs w:val="32"/>
          <w:rtl/>
        </w:rPr>
        <w:t xml:space="preserve">- </w:t>
      </w:r>
      <w:r w:rsidRPr="008B0501">
        <w:rPr>
          <w:rFonts w:ascii="Traditional Arabic" w:eastAsia="Times New Roman" w:hAnsi="Traditional Arabic" w:cs="Traditional Arabic"/>
          <w:b/>
          <w:bCs/>
          <w:sz w:val="32"/>
          <w:szCs w:val="32"/>
          <w:rtl/>
        </w:rPr>
        <w:t>معامل الارتباط بيرسون</w:t>
      </w:r>
      <w:r w:rsidR="004F6EDF" w:rsidRPr="008B0501">
        <w:rPr>
          <w:rFonts w:ascii="Traditional Arabic" w:eastAsia="Times New Roman" w:hAnsi="Traditional Arabic" w:cs="Traditional Arabic"/>
          <w:sz w:val="32"/>
          <w:szCs w:val="32"/>
        </w:rPr>
        <w:t xml:space="preserve"> </w:t>
      </w:r>
      <w:r w:rsidRPr="008B0501">
        <w:rPr>
          <w:rFonts w:ascii="Traditional Arabic" w:eastAsia="Times New Roman" w:hAnsi="Traditional Arabic" w:cs="Traditional Arabic"/>
          <w:sz w:val="32"/>
          <w:szCs w:val="32"/>
        </w:rPr>
        <w:t xml:space="preserve">: </w:t>
      </w:r>
      <w:r w:rsidRPr="008B0501">
        <w:rPr>
          <w:rFonts w:ascii="Traditional Arabic" w:eastAsia="Times New Roman" w:hAnsi="Traditional Arabic" w:cs="Traditional Arabic"/>
          <w:sz w:val="32"/>
          <w:szCs w:val="32"/>
          <w:rtl/>
        </w:rPr>
        <w:t>لقياس درجة العلاقة بين مكونات المدن الذكية وأبعاد التنمية المستدامة</w:t>
      </w:r>
      <w:r w:rsidRPr="008B0501">
        <w:rPr>
          <w:rFonts w:ascii="Traditional Arabic" w:eastAsia="Times New Roman" w:hAnsi="Traditional Arabic" w:cs="Traditional Arabic"/>
          <w:sz w:val="32"/>
          <w:szCs w:val="32"/>
        </w:rPr>
        <w:t>.</w:t>
      </w:r>
    </w:p>
    <w:p w14:paraId="582C4C00" w14:textId="3C578D6D" w:rsidR="005B0F3C" w:rsidRPr="008B0501" w:rsidRDefault="005B0F3C" w:rsidP="0084160B">
      <w:pPr>
        <w:bidi/>
        <w:spacing w:before="100" w:beforeAutospacing="1" w:after="100" w:afterAutospacing="1" w:line="360" w:lineRule="auto"/>
        <w:jc w:val="both"/>
        <w:rPr>
          <w:rFonts w:ascii="Traditional Arabic" w:eastAsia="Times New Roman" w:hAnsi="Traditional Arabic" w:cs="Traditional Arabic"/>
          <w:sz w:val="32"/>
          <w:szCs w:val="32"/>
        </w:rPr>
      </w:pPr>
      <w:r w:rsidRPr="008B0501">
        <w:rPr>
          <w:rFonts w:ascii="Traditional Arabic" w:eastAsia="Times New Roman" w:hAnsi="Traditional Arabic" w:cs="Traditional Arabic" w:hint="cs"/>
          <w:b/>
          <w:bCs/>
          <w:sz w:val="32"/>
          <w:szCs w:val="32"/>
          <w:rtl/>
        </w:rPr>
        <w:t xml:space="preserve">- </w:t>
      </w:r>
      <w:r w:rsidRPr="008B0501">
        <w:rPr>
          <w:rFonts w:ascii="Traditional Arabic" w:eastAsia="Times New Roman" w:hAnsi="Traditional Arabic" w:cs="Traditional Arabic"/>
          <w:b/>
          <w:bCs/>
          <w:sz w:val="32"/>
          <w:szCs w:val="32"/>
          <w:rtl/>
        </w:rPr>
        <w:t>تحليل الانحدار المتعدد المتدرج</w:t>
      </w:r>
      <w:r w:rsidR="004F6EDF" w:rsidRPr="008B0501">
        <w:rPr>
          <w:rFonts w:ascii="Traditional Arabic" w:eastAsia="Times New Roman" w:hAnsi="Traditional Arabic" w:cs="Traditional Arabic"/>
          <w:sz w:val="32"/>
          <w:szCs w:val="32"/>
        </w:rPr>
        <w:t xml:space="preserve"> </w:t>
      </w:r>
      <w:r w:rsidRPr="008B0501">
        <w:rPr>
          <w:rFonts w:ascii="Traditional Arabic" w:eastAsia="Times New Roman" w:hAnsi="Traditional Arabic" w:cs="Traditional Arabic"/>
          <w:sz w:val="32"/>
          <w:szCs w:val="32"/>
        </w:rPr>
        <w:t xml:space="preserve">: </w:t>
      </w:r>
      <w:r w:rsidRPr="008B0501">
        <w:rPr>
          <w:rFonts w:ascii="Traditional Arabic" w:eastAsia="Times New Roman" w:hAnsi="Traditional Arabic" w:cs="Traditional Arabic"/>
          <w:sz w:val="32"/>
          <w:szCs w:val="32"/>
          <w:rtl/>
        </w:rPr>
        <w:t>لتحديد مدى تأثير المتغيرات المستقلة على المتغير التابع</w:t>
      </w:r>
      <w:r w:rsidRPr="008B0501">
        <w:rPr>
          <w:rFonts w:ascii="Traditional Arabic" w:eastAsia="Times New Roman" w:hAnsi="Traditional Arabic" w:cs="Traditional Arabic"/>
          <w:sz w:val="32"/>
          <w:szCs w:val="32"/>
        </w:rPr>
        <w:t>.</w:t>
      </w:r>
    </w:p>
    <w:p w14:paraId="366C75FD" w14:textId="05D95E53" w:rsidR="005B0F3C" w:rsidRPr="008B0501" w:rsidRDefault="005B0F3C" w:rsidP="0084160B">
      <w:pPr>
        <w:bidi/>
        <w:spacing w:before="100" w:beforeAutospacing="1" w:after="100" w:afterAutospacing="1" w:line="360" w:lineRule="auto"/>
        <w:jc w:val="both"/>
        <w:rPr>
          <w:rFonts w:ascii="Traditional Arabic" w:eastAsia="Times New Roman" w:hAnsi="Traditional Arabic" w:cs="Traditional Arabic"/>
          <w:sz w:val="32"/>
          <w:szCs w:val="32"/>
        </w:rPr>
      </w:pPr>
      <w:r w:rsidRPr="008B0501">
        <w:rPr>
          <w:rFonts w:ascii="Traditional Arabic" w:eastAsia="Times New Roman" w:hAnsi="Traditional Arabic" w:cs="Traditional Arabic" w:hint="cs"/>
          <w:b/>
          <w:bCs/>
          <w:sz w:val="32"/>
          <w:szCs w:val="32"/>
          <w:rtl/>
        </w:rPr>
        <w:t xml:space="preserve">- </w:t>
      </w:r>
      <w:r w:rsidRPr="008B0501">
        <w:rPr>
          <w:rFonts w:ascii="Traditional Arabic" w:eastAsia="Times New Roman" w:hAnsi="Traditional Arabic" w:cs="Traditional Arabic"/>
          <w:b/>
          <w:bCs/>
          <w:sz w:val="32"/>
          <w:szCs w:val="32"/>
          <w:rtl/>
        </w:rPr>
        <w:t>معامل كرونباخ ألفا</w:t>
      </w:r>
      <w:r w:rsidR="00BC3421" w:rsidRPr="008B0501">
        <w:rPr>
          <w:rFonts w:ascii="Traditional Arabic" w:eastAsia="Times New Roman" w:hAnsi="Traditional Arabic" w:cs="Traditional Arabic" w:hint="cs"/>
          <w:b/>
          <w:bCs/>
          <w:sz w:val="32"/>
          <w:szCs w:val="32"/>
          <w:rtl/>
        </w:rPr>
        <w:t>:</w:t>
      </w:r>
      <w:r w:rsidR="00BC3421" w:rsidRPr="008B0501">
        <w:rPr>
          <w:rFonts w:ascii="Traditional Arabic" w:eastAsia="Times New Roman" w:hAnsi="Traditional Arabic" w:cs="Traditional Arabic"/>
          <w:sz w:val="32"/>
          <w:szCs w:val="32"/>
        </w:rPr>
        <w:t xml:space="preserve"> </w:t>
      </w:r>
      <w:r w:rsidRPr="008B0501">
        <w:rPr>
          <w:rFonts w:ascii="Traditional Arabic" w:eastAsia="Times New Roman" w:hAnsi="Traditional Arabic" w:cs="Traditional Arabic"/>
          <w:sz w:val="32"/>
          <w:szCs w:val="32"/>
        </w:rPr>
        <w:t xml:space="preserve"> </w:t>
      </w:r>
      <w:r w:rsidRPr="008B0501">
        <w:rPr>
          <w:rFonts w:ascii="Traditional Arabic" w:eastAsia="Times New Roman" w:hAnsi="Traditional Arabic" w:cs="Traditional Arabic"/>
          <w:sz w:val="32"/>
          <w:szCs w:val="32"/>
          <w:rtl/>
        </w:rPr>
        <w:t>لقياس ثبات الأداة وموثوقيتها</w:t>
      </w:r>
      <w:r w:rsidRPr="008B0501">
        <w:rPr>
          <w:rFonts w:ascii="Traditional Arabic" w:eastAsia="Times New Roman" w:hAnsi="Traditional Arabic" w:cs="Traditional Arabic"/>
          <w:sz w:val="32"/>
          <w:szCs w:val="32"/>
        </w:rPr>
        <w:t>.</w:t>
      </w:r>
    </w:p>
    <w:p w14:paraId="1FB706CA" w14:textId="27691A17" w:rsidR="00BC460E" w:rsidRPr="008B0501" w:rsidRDefault="005B0F3C" w:rsidP="0084160B">
      <w:pPr>
        <w:bidi/>
        <w:spacing w:before="100" w:beforeAutospacing="1" w:after="100" w:afterAutospacing="1" w:line="360" w:lineRule="auto"/>
        <w:ind w:firstLine="509"/>
        <w:jc w:val="both"/>
        <w:rPr>
          <w:rFonts w:ascii="Traditional Arabic" w:eastAsia="Times New Roman" w:hAnsi="Traditional Arabic" w:cs="Traditional Arabic"/>
          <w:sz w:val="32"/>
          <w:szCs w:val="32"/>
          <w:rtl/>
        </w:rPr>
      </w:pPr>
      <w:r w:rsidRPr="008B0501">
        <w:rPr>
          <w:rFonts w:ascii="Traditional Arabic" w:eastAsia="Times New Roman" w:hAnsi="Traditional Arabic" w:cs="Traditional Arabic"/>
          <w:sz w:val="32"/>
          <w:szCs w:val="32"/>
          <w:rtl/>
        </w:rPr>
        <w:t xml:space="preserve">وقد مكنت هذه الأساليب الباحث من اختبار فرضيات الدراسة بشكل علمي دقيق، والتأكد من وجود علاقات ذات دلالة إحصائية بين المتغيرات قيد البحث. كما ساعدت المعالجة الإحصائية في </w:t>
      </w:r>
      <w:r w:rsidRPr="008B0501">
        <w:rPr>
          <w:rFonts w:ascii="Traditional Arabic" w:eastAsia="Times New Roman" w:hAnsi="Traditional Arabic" w:cs="Traditional Arabic"/>
          <w:sz w:val="32"/>
          <w:szCs w:val="32"/>
          <w:rtl/>
        </w:rPr>
        <w:lastRenderedPageBreak/>
        <w:t>تفسير النتائج وربطها بالإطار النظري والدراسات السابقة، مما أضفى على الدراسة قوة تفسيرية وموضوعية عالية</w:t>
      </w:r>
      <w:r w:rsidRPr="008B0501">
        <w:rPr>
          <w:rFonts w:ascii="Traditional Arabic" w:eastAsia="Times New Roman" w:hAnsi="Traditional Arabic" w:cs="Traditional Arabic"/>
          <w:sz w:val="32"/>
          <w:szCs w:val="32"/>
        </w:rPr>
        <w:t>.</w:t>
      </w:r>
    </w:p>
    <w:p w14:paraId="44BD4B3A" w14:textId="3E97012F" w:rsidR="00FF0284" w:rsidRPr="008B0501" w:rsidRDefault="00FF0284" w:rsidP="0084160B">
      <w:pPr>
        <w:bidi/>
        <w:spacing w:before="100" w:beforeAutospacing="1" w:after="100" w:afterAutospacing="1" w:line="360" w:lineRule="auto"/>
        <w:jc w:val="both"/>
        <w:rPr>
          <w:rFonts w:ascii="Traditional Arabic" w:eastAsia="Times New Roman" w:hAnsi="Traditional Arabic" w:cs="Traditional Arabic"/>
          <w:b/>
          <w:bCs/>
          <w:sz w:val="36"/>
          <w:szCs w:val="36"/>
          <w:rtl/>
        </w:rPr>
      </w:pPr>
      <w:r w:rsidRPr="008B0501">
        <w:rPr>
          <w:rFonts w:ascii="Traditional Arabic" w:eastAsia="Times New Roman" w:hAnsi="Traditional Arabic" w:cs="Traditional Arabic"/>
          <w:b/>
          <w:bCs/>
          <w:sz w:val="36"/>
          <w:szCs w:val="36"/>
          <w:rtl/>
        </w:rPr>
        <w:t>المراجع:</w:t>
      </w:r>
    </w:p>
    <w:p w14:paraId="3E43716F" w14:textId="77777777" w:rsidR="00FF0284" w:rsidRPr="008B0501" w:rsidRDefault="00FF0284" w:rsidP="0084160B">
      <w:pPr>
        <w:pStyle w:val="NormalWeb"/>
        <w:numPr>
          <w:ilvl w:val="0"/>
          <w:numId w:val="22"/>
        </w:numPr>
        <w:spacing w:line="360" w:lineRule="auto"/>
        <w:jc w:val="both"/>
        <w:rPr>
          <w:rFonts w:asciiTheme="majorBidi" w:hAnsiTheme="majorBidi" w:cstheme="majorBidi"/>
          <w:sz w:val="28"/>
          <w:szCs w:val="28"/>
        </w:rPr>
      </w:pPr>
      <w:r w:rsidRPr="008B0501">
        <w:rPr>
          <w:rFonts w:asciiTheme="majorBidi" w:hAnsiTheme="majorBidi" w:cstheme="majorBidi"/>
          <w:sz w:val="28"/>
          <w:szCs w:val="28"/>
        </w:rPr>
        <w:t xml:space="preserve">Braun, V., &amp; Clarke, V. (2006). Using thematic analysis in psychology. </w:t>
      </w:r>
      <w:r w:rsidRPr="008B0501">
        <w:rPr>
          <w:rStyle w:val="Emphasis"/>
          <w:rFonts w:asciiTheme="majorBidi" w:hAnsiTheme="majorBidi" w:cstheme="majorBidi"/>
          <w:sz w:val="28"/>
          <w:szCs w:val="28"/>
        </w:rPr>
        <w:t>Qualitative Research in Psychology, 3</w:t>
      </w:r>
      <w:r w:rsidRPr="008B0501">
        <w:rPr>
          <w:rFonts w:asciiTheme="majorBidi" w:hAnsiTheme="majorBidi" w:cstheme="majorBidi"/>
          <w:sz w:val="28"/>
          <w:szCs w:val="28"/>
        </w:rPr>
        <w:t>(2), 77–101.</w:t>
      </w:r>
    </w:p>
    <w:p w14:paraId="46070EBD" w14:textId="59B312BD" w:rsidR="00FF0284" w:rsidRPr="008B0501" w:rsidRDefault="00FF0284" w:rsidP="0084160B">
      <w:pPr>
        <w:pStyle w:val="NormalWeb"/>
        <w:numPr>
          <w:ilvl w:val="0"/>
          <w:numId w:val="22"/>
        </w:numPr>
        <w:spacing w:line="360" w:lineRule="auto"/>
        <w:jc w:val="both"/>
        <w:rPr>
          <w:rFonts w:asciiTheme="majorBidi" w:hAnsiTheme="majorBidi" w:cstheme="majorBidi"/>
          <w:sz w:val="28"/>
          <w:szCs w:val="28"/>
        </w:rPr>
      </w:pPr>
      <w:r w:rsidRPr="008B0501">
        <w:rPr>
          <w:rFonts w:asciiTheme="majorBidi" w:hAnsiTheme="majorBidi" w:cstheme="majorBidi"/>
          <w:sz w:val="28"/>
          <w:szCs w:val="28"/>
        </w:rPr>
        <w:t xml:space="preserve">Creswell, J. W., &amp; Plano Clark, V. L. (2018). </w:t>
      </w:r>
      <w:r w:rsidRPr="008B0501">
        <w:rPr>
          <w:rStyle w:val="Emphasis"/>
          <w:rFonts w:asciiTheme="majorBidi" w:hAnsiTheme="majorBidi" w:cstheme="majorBidi"/>
          <w:sz w:val="28"/>
          <w:szCs w:val="28"/>
        </w:rPr>
        <w:t>Designing and conducting mixed methods research</w:t>
      </w:r>
      <w:r w:rsidRPr="008B0501">
        <w:rPr>
          <w:rFonts w:asciiTheme="majorBidi" w:hAnsiTheme="majorBidi" w:cstheme="majorBidi"/>
          <w:sz w:val="28"/>
          <w:szCs w:val="28"/>
        </w:rPr>
        <w:t xml:space="preserve"> (3rd ed.). SAGE Publications.</w:t>
      </w:r>
      <w:bookmarkEnd w:id="0"/>
    </w:p>
    <w:p w14:paraId="7CFA9EDD" w14:textId="77777777" w:rsidR="00696EA1" w:rsidRPr="008B0501" w:rsidRDefault="00696EA1" w:rsidP="003F02E9">
      <w:pPr>
        <w:pStyle w:val="NormalWeb"/>
        <w:numPr>
          <w:ilvl w:val="0"/>
          <w:numId w:val="22"/>
        </w:numPr>
      </w:pPr>
      <w:proofErr w:type="spellStart"/>
      <w:r w:rsidRPr="008B0501">
        <w:t>Ahvenniemi</w:t>
      </w:r>
      <w:proofErr w:type="spellEnd"/>
      <w:r w:rsidRPr="008B0501">
        <w:t xml:space="preserve">, H., Huovila, A., Pinto-Seppä, I., &amp; Airaksinen, M. (2017). What are the differences between sustainable and smart cities, </w:t>
      </w:r>
      <w:r w:rsidRPr="008B0501">
        <w:rPr>
          <w:rStyle w:val="Emphasis"/>
        </w:rPr>
        <w:t>Cities, 60</w:t>
      </w:r>
      <w:r w:rsidRPr="008B0501">
        <w:t>, 234–245.</w:t>
      </w:r>
      <w:r w:rsidRPr="008B0501">
        <w:br/>
      </w:r>
    </w:p>
    <w:p w14:paraId="720C9E1A" w14:textId="697B9E2C" w:rsidR="00696EA1" w:rsidRPr="008B0501" w:rsidRDefault="00696EA1" w:rsidP="00696EA1">
      <w:pPr>
        <w:pStyle w:val="NormalWeb"/>
        <w:numPr>
          <w:ilvl w:val="0"/>
          <w:numId w:val="22"/>
        </w:numPr>
      </w:pPr>
      <w:r w:rsidRPr="008B0501">
        <w:t xml:space="preserve">Albino, V., Berardi, U., &amp; Dangelico, R. M. (2015). Smart cities: Definitions, dimensions, performance, and initiatives. </w:t>
      </w:r>
      <w:r w:rsidRPr="008B0501">
        <w:rPr>
          <w:rStyle w:val="Emphasis"/>
        </w:rPr>
        <w:t>Journal of Urban Technology, 22</w:t>
      </w:r>
      <w:r w:rsidRPr="008B0501">
        <w:t>(1), 3–21.</w:t>
      </w:r>
    </w:p>
    <w:p w14:paraId="6F6E34EC" w14:textId="77777777" w:rsidR="00696EA1" w:rsidRPr="008B0501" w:rsidRDefault="00696EA1" w:rsidP="009C26CA">
      <w:pPr>
        <w:pStyle w:val="NormalWeb"/>
        <w:numPr>
          <w:ilvl w:val="0"/>
          <w:numId w:val="22"/>
        </w:numPr>
      </w:pPr>
      <w:r w:rsidRPr="008B0501">
        <w:t xml:space="preserve">Batty, M., Axhausen, K. W., Giannotti, F., </w:t>
      </w:r>
      <w:proofErr w:type="spellStart"/>
      <w:r w:rsidRPr="008B0501">
        <w:t>Pozdnoukhov</w:t>
      </w:r>
      <w:proofErr w:type="spellEnd"/>
      <w:r w:rsidRPr="008B0501">
        <w:t xml:space="preserve">, A., Bazzani, A., Wachowicz, M., </w:t>
      </w:r>
      <w:proofErr w:type="spellStart"/>
      <w:r w:rsidRPr="008B0501">
        <w:t>Ouzounis</w:t>
      </w:r>
      <w:proofErr w:type="spellEnd"/>
      <w:r w:rsidRPr="008B0501">
        <w:t xml:space="preserve">, G., &amp; </w:t>
      </w:r>
      <w:proofErr w:type="spellStart"/>
      <w:r w:rsidRPr="008B0501">
        <w:t>Portugali</w:t>
      </w:r>
      <w:proofErr w:type="spellEnd"/>
      <w:r w:rsidRPr="008B0501">
        <w:t xml:space="preserve">, Y. (2012). Smart cities of the future. </w:t>
      </w:r>
      <w:r w:rsidRPr="008B0501">
        <w:rPr>
          <w:rStyle w:val="Emphasis"/>
        </w:rPr>
        <w:t>The European Physical Journal Special Topics, 214</w:t>
      </w:r>
      <w:r w:rsidRPr="008B0501">
        <w:t>(1), 481–518.</w:t>
      </w:r>
      <w:r w:rsidRPr="008B0501">
        <w:br/>
      </w:r>
    </w:p>
    <w:p w14:paraId="0E866346" w14:textId="77777777" w:rsidR="00696EA1" w:rsidRPr="008B0501" w:rsidRDefault="00696EA1" w:rsidP="001D6BC0">
      <w:pPr>
        <w:pStyle w:val="NormalWeb"/>
        <w:numPr>
          <w:ilvl w:val="0"/>
          <w:numId w:val="22"/>
        </w:numPr>
      </w:pPr>
      <w:proofErr w:type="spellStart"/>
      <w:r w:rsidRPr="008B0501">
        <w:t>Bibri</w:t>
      </w:r>
      <w:proofErr w:type="spellEnd"/>
      <w:r w:rsidRPr="008B0501">
        <w:t xml:space="preserve">, S. E. (2018). The IoT for smart sustainable cities of the future: An analytical framework. </w:t>
      </w:r>
      <w:r w:rsidRPr="008B0501">
        <w:rPr>
          <w:rStyle w:val="Emphasis"/>
        </w:rPr>
        <w:t>Future Cities and Environment, 4</w:t>
      </w:r>
      <w:r w:rsidRPr="008B0501">
        <w:t>(1), Article 1.</w:t>
      </w:r>
      <w:r w:rsidRPr="008B0501">
        <w:br/>
      </w:r>
    </w:p>
    <w:p w14:paraId="01E06A7E" w14:textId="77777777" w:rsidR="00696EA1" w:rsidRPr="008B0501" w:rsidRDefault="00696EA1" w:rsidP="00AA1817">
      <w:pPr>
        <w:pStyle w:val="NormalWeb"/>
        <w:numPr>
          <w:ilvl w:val="0"/>
          <w:numId w:val="22"/>
        </w:numPr>
      </w:pPr>
      <w:proofErr w:type="spellStart"/>
      <w:r w:rsidRPr="008B0501">
        <w:t>Bibri</w:t>
      </w:r>
      <w:proofErr w:type="spellEnd"/>
      <w:r w:rsidRPr="008B0501">
        <w:t xml:space="preserve">, S. E., &amp; </w:t>
      </w:r>
      <w:proofErr w:type="spellStart"/>
      <w:r w:rsidRPr="008B0501">
        <w:t>Krogstie</w:t>
      </w:r>
      <w:proofErr w:type="spellEnd"/>
      <w:r w:rsidRPr="008B0501">
        <w:t>, J. (2017). Smart sustainable cities: A literature review and synthesis.</w:t>
      </w:r>
      <w:r w:rsidRPr="008B0501">
        <w:rPr>
          <w:rStyle w:val="Emphasis"/>
        </w:rPr>
        <w:t xml:space="preserve"> Sustainable Cities and Society, 31</w:t>
      </w:r>
      <w:r w:rsidRPr="008B0501">
        <w:t>, 183–212.</w:t>
      </w:r>
      <w:r w:rsidRPr="008B0501">
        <w:br/>
      </w:r>
    </w:p>
    <w:p w14:paraId="210C381A" w14:textId="659E0757" w:rsidR="00696EA1" w:rsidRPr="008B0501" w:rsidRDefault="00696EA1" w:rsidP="00AA1817">
      <w:pPr>
        <w:pStyle w:val="NormalWeb"/>
        <w:numPr>
          <w:ilvl w:val="0"/>
          <w:numId w:val="22"/>
        </w:numPr>
      </w:pPr>
      <w:r w:rsidRPr="008B0501">
        <w:t xml:space="preserve">Giffinger, R., </w:t>
      </w:r>
      <w:proofErr w:type="spellStart"/>
      <w:r w:rsidRPr="008B0501">
        <w:t>Fertner</w:t>
      </w:r>
      <w:proofErr w:type="spellEnd"/>
      <w:r w:rsidRPr="008B0501">
        <w:t xml:space="preserve">, C., Kramar, H., </w:t>
      </w:r>
      <w:proofErr w:type="spellStart"/>
      <w:r w:rsidRPr="008B0501">
        <w:t>Kalasek</w:t>
      </w:r>
      <w:proofErr w:type="spellEnd"/>
      <w:r w:rsidRPr="008B0501">
        <w:t xml:space="preserve">, R., Pichler-Milanović, N., &amp; Meijers, E. (2007). </w:t>
      </w:r>
      <w:r w:rsidRPr="008B0501">
        <w:rPr>
          <w:rStyle w:val="Emphasis"/>
        </w:rPr>
        <w:t>Smart cities: Ranking of European medium-sized cities</w:t>
      </w:r>
      <w:r w:rsidRPr="008B0501">
        <w:t>.</w:t>
      </w:r>
      <w:r w:rsidRPr="008B0501">
        <w:br/>
        <w:t>Vienna University of Technology.</w:t>
      </w:r>
    </w:p>
    <w:p w14:paraId="58900C19" w14:textId="77777777" w:rsidR="00696EA1" w:rsidRPr="008B0501" w:rsidRDefault="00696EA1" w:rsidP="005F3EE4">
      <w:pPr>
        <w:pStyle w:val="NormalWeb"/>
        <w:numPr>
          <w:ilvl w:val="0"/>
          <w:numId w:val="22"/>
        </w:numPr>
      </w:pPr>
      <w:r w:rsidRPr="008B0501">
        <w:t>Kitchin, R. (2014). The real-time city? Big data and smart urbanism.</w:t>
      </w:r>
      <w:r w:rsidRPr="008B0501">
        <w:br/>
      </w:r>
      <w:proofErr w:type="spellStart"/>
      <w:r w:rsidRPr="008B0501">
        <w:rPr>
          <w:rStyle w:val="Emphasis"/>
        </w:rPr>
        <w:t>GeoJournal</w:t>
      </w:r>
      <w:proofErr w:type="spellEnd"/>
      <w:r w:rsidRPr="008B0501">
        <w:rPr>
          <w:rStyle w:val="Emphasis"/>
        </w:rPr>
        <w:t>, 79</w:t>
      </w:r>
      <w:r w:rsidRPr="008B0501">
        <w:t>(1), 1–14.</w:t>
      </w:r>
      <w:r w:rsidRPr="008B0501">
        <w:br/>
      </w:r>
    </w:p>
    <w:p w14:paraId="3621E18F" w14:textId="77777777" w:rsidR="00696EA1" w:rsidRPr="008B0501" w:rsidRDefault="00696EA1" w:rsidP="00F61DD1">
      <w:pPr>
        <w:pStyle w:val="NormalWeb"/>
        <w:numPr>
          <w:ilvl w:val="0"/>
          <w:numId w:val="22"/>
        </w:numPr>
        <w:jc w:val="both"/>
      </w:pPr>
      <w:r w:rsidRPr="008B0501">
        <w:t>Meijer, A., &amp; Bolívar, M. P. R. (2016). Governing the smart city: A review of the literature on smart urban governance.</w:t>
      </w:r>
      <w:r w:rsidRPr="008B0501">
        <w:rPr>
          <w:rStyle w:val="Emphasis"/>
        </w:rPr>
        <w:t xml:space="preserve"> International Review of Administrative Sciences, 82</w:t>
      </w:r>
      <w:r w:rsidRPr="008B0501">
        <w:t>(2), 392–408.</w:t>
      </w:r>
    </w:p>
    <w:p w14:paraId="0AD41EC1" w14:textId="77777777" w:rsidR="00696EA1" w:rsidRPr="008B0501" w:rsidRDefault="00696EA1" w:rsidP="00B166A0">
      <w:pPr>
        <w:pStyle w:val="NormalWeb"/>
        <w:numPr>
          <w:ilvl w:val="0"/>
          <w:numId w:val="22"/>
        </w:numPr>
        <w:jc w:val="both"/>
      </w:pPr>
      <w:proofErr w:type="spellStart"/>
      <w:r w:rsidRPr="008B0501">
        <w:t>Organisation</w:t>
      </w:r>
      <w:proofErr w:type="spellEnd"/>
      <w:r w:rsidRPr="008B0501">
        <w:t xml:space="preserve"> for Economic Co-operation and Development. (2016).</w:t>
      </w:r>
      <w:r w:rsidRPr="008B0501">
        <w:br/>
      </w:r>
      <w:r w:rsidRPr="008B0501">
        <w:rPr>
          <w:rStyle w:val="Emphasis"/>
        </w:rPr>
        <w:t>Digital government strategies for transforming public services</w:t>
      </w:r>
      <w:r w:rsidRPr="008B0501">
        <w:t>.</w:t>
      </w:r>
      <w:r w:rsidRPr="008B0501">
        <w:br/>
        <w:t>OECD Publishing.</w:t>
      </w:r>
    </w:p>
    <w:p w14:paraId="22EF1B10" w14:textId="34E984FD" w:rsidR="00696EA1" w:rsidRPr="008B0501" w:rsidRDefault="00696EA1" w:rsidP="00696EA1">
      <w:pPr>
        <w:pStyle w:val="NormalWeb"/>
        <w:numPr>
          <w:ilvl w:val="0"/>
          <w:numId w:val="22"/>
        </w:numPr>
        <w:jc w:val="both"/>
        <w:rPr>
          <w:rtl/>
        </w:rPr>
      </w:pPr>
      <w:r w:rsidRPr="008B0501">
        <w:t xml:space="preserve">UN-Habitat. (2020). </w:t>
      </w:r>
      <w:r w:rsidRPr="008B0501">
        <w:rPr>
          <w:rStyle w:val="Emphasis"/>
        </w:rPr>
        <w:t>World cities report 2020: The value of sustainable urbanization</w:t>
      </w:r>
      <w:r w:rsidRPr="008B0501">
        <w:t xml:space="preserve">. United Nations Human Settlements </w:t>
      </w:r>
      <w:proofErr w:type="spellStart"/>
      <w:r w:rsidRPr="008B0501">
        <w:t>Programme</w:t>
      </w:r>
      <w:proofErr w:type="spellEnd"/>
      <w:r w:rsidRPr="008B0501">
        <w:t>.</w:t>
      </w:r>
    </w:p>
    <w:sectPr w:rsidR="00696EA1" w:rsidRPr="008B0501" w:rsidSect="00395E1F">
      <w:headerReference w:type="even" r:id="rId9"/>
      <w:headerReference w:type="default" r:id="rId10"/>
      <w:footerReference w:type="default" r:id="rId11"/>
      <w:headerReference w:type="first" r:id="rId1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AE80A" w14:textId="77777777" w:rsidR="00ED7685" w:rsidRDefault="00ED7685" w:rsidP="00F628F0">
      <w:pPr>
        <w:spacing w:after="0" w:line="240" w:lineRule="auto"/>
      </w:pPr>
      <w:r>
        <w:separator/>
      </w:r>
    </w:p>
  </w:endnote>
  <w:endnote w:type="continuationSeparator" w:id="0">
    <w:p w14:paraId="18027C33" w14:textId="77777777" w:rsidR="00ED7685" w:rsidRDefault="00ED7685"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B2"/>
    <w:family w:val="auto"/>
    <w:pitch w:val="variable"/>
    <w:sig w:usb0="20002A87" w:usb1="00000000" w:usb2="00000000"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Readex Pro">
    <w:altName w:val="Arial"/>
    <w:charset w:val="00"/>
    <w:family w:val="auto"/>
    <w:pitch w:val="variable"/>
    <w:sig w:usb0="A00020FF" w:usb1="C000205B" w:usb2="00000000" w:usb3="00000000" w:csb0="000001D3"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D10B34">
          <w:rPr>
            <w:noProof/>
          </w:rPr>
          <w:t>51</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834E0" w14:textId="77777777" w:rsidR="00ED7685" w:rsidRDefault="00ED7685" w:rsidP="00F628F0">
      <w:pPr>
        <w:spacing w:after="0" w:line="240" w:lineRule="auto"/>
      </w:pPr>
      <w:r>
        <w:separator/>
      </w:r>
    </w:p>
  </w:footnote>
  <w:footnote w:type="continuationSeparator" w:id="0">
    <w:p w14:paraId="4238CEF4" w14:textId="77777777" w:rsidR="00ED7685" w:rsidRDefault="00ED7685"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E686C"/>
    <w:multiLevelType w:val="multilevel"/>
    <w:tmpl w:val="A2C0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4E78BA"/>
    <w:multiLevelType w:val="multilevel"/>
    <w:tmpl w:val="84B82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0E1D2A"/>
    <w:multiLevelType w:val="multilevel"/>
    <w:tmpl w:val="02723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215FCB"/>
    <w:multiLevelType w:val="multilevel"/>
    <w:tmpl w:val="8EC810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7254A6"/>
    <w:multiLevelType w:val="multilevel"/>
    <w:tmpl w:val="42260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BF5550"/>
    <w:multiLevelType w:val="multilevel"/>
    <w:tmpl w:val="315C1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B23B8B"/>
    <w:multiLevelType w:val="multilevel"/>
    <w:tmpl w:val="2AAED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7851F0"/>
    <w:multiLevelType w:val="multilevel"/>
    <w:tmpl w:val="4A701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FD301E"/>
    <w:multiLevelType w:val="multilevel"/>
    <w:tmpl w:val="7B920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2E1DA7"/>
    <w:multiLevelType w:val="multilevel"/>
    <w:tmpl w:val="B3E4D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C26766"/>
    <w:multiLevelType w:val="hybridMultilevel"/>
    <w:tmpl w:val="1DC0A14E"/>
    <w:lvl w:ilvl="0" w:tplc="B65218B4">
      <w:start w:val="1"/>
      <w:numFmt w:val="decimal"/>
      <w:lvlText w:val="%1."/>
      <w:lvlJc w:val="left"/>
      <w:pPr>
        <w:ind w:left="1439" w:hanging="930"/>
      </w:pPr>
      <w:rPr>
        <w:rFonts w:hint="default"/>
        <w:b/>
      </w:rPr>
    </w:lvl>
    <w:lvl w:ilvl="1" w:tplc="04090019" w:tentative="1">
      <w:start w:val="1"/>
      <w:numFmt w:val="lowerLetter"/>
      <w:lvlText w:val="%2."/>
      <w:lvlJc w:val="left"/>
      <w:pPr>
        <w:ind w:left="1589" w:hanging="360"/>
      </w:pPr>
    </w:lvl>
    <w:lvl w:ilvl="2" w:tplc="0409001B" w:tentative="1">
      <w:start w:val="1"/>
      <w:numFmt w:val="lowerRoman"/>
      <w:lvlText w:val="%3."/>
      <w:lvlJc w:val="right"/>
      <w:pPr>
        <w:ind w:left="2309" w:hanging="180"/>
      </w:pPr>
    </w:lvl>
    <w:lvl w:ilvl="3" w:tplc="0409000F" w:tentative="1">
      <w:start w:val="1"/>
      <w:numFmt w:val="decimal"/>
      <w:lvlText w:val="%4."/>
      <w:lvlJc w:val="left"/>
      <w:pPr>
        <w:ind w:left="3029" w:hanging="360"/>
      </w:pPr>
    </w:lvl>
    <w:lvl w:ilvl="4" w:tplc="04090019" w:tentative="1">
      <w:start w:val="1"/>
      <w:numFmt w:val="lowerLetter"/>
      <w:lvlText w:val="%5."/>
      <w:lvlJc w:val="left"/>
      <w:pPr>
        <w:ind w:left="3749" w:hanging="360"/>
      </w:pPr>
    </w:lvl>
    <w:lvl w:ilvl="5" w:tplc="0409001B" w:tentative="1">
      <w:start w:val="1"/>
      <w:numFmt w:val="lowerRoman"/>
      <w:lvlText w:val="%6."/>
      <w:lvlJc w:val="right"/>
      <w:pPr>
        <w:ind w:left="4469" w:hanging="180"/>
      </w:pPr>
    </w:lvl>
    <w:lvl w:ilvl="6" w:tplc="0409000F" w:tentative="1">
      <w:start w:val="1"/>
      <w:numFmt w:val="decimal"/>
      <w:lvlText w:val="%7."/>
      <w:lvlJc w:val="left"/>
      <w:pPr>
        <w:ind w:left="5189" w:hanging="360"/>
      </w:pPr>
    </w:lvl>
    <w:lvl w:ilvl="7" w:tplc="04090019" w:tentative="1">
      <w:start w:val="1"/>
      <w:numFmt w:val="lowerLetter"/>
      <w:lvlText w:val="%8."/>
      <w:lvlJc w:val="left"/>
      <w:pPr>
        <w:ind w:left="5909" w:hanging="360"/>
      </w:pPr>
    </w:lvl>
    <w:lvl w:ilvl="8" w:tplc="0409001B" w:tentative="1">
      <w:start w:val="1"/>
      <w:numFmt w:val="lowerRoman"/>
      <w:lvlText w:val="%9."/>
      <w:lvlJc w:val="right"/>
      <w:pPr>
        <w:ind w:left="6629" w:hanging="180"/>
      </w:pPr>
    </w:lvl>
  </w:abstractNum>
  <w:abstractNum w:abstractNumId="11" w15:restartNumberingAfterBreak="0">
    <w:nsid w:val="2DF379A4"/>
    <w:multiLevelType w:val="multilevel"/>
    <w:tmpl w:val="CD12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4B0754"/>
    <w:multiLevelType w:val="multilevel"/>
    <w:tmpl w:val="9EE67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541DD1"/>
    <w:multiLevelType w:val="multilevel"/>
    <w:tmpl w:val="1F6E10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231426"/>
    <w:multiLevelType w:val="multilevel"/>
    <w:tmpl w:val="70504E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977006E"/>
    <w:multiLevelType w:val="multilevel"/>
    <w:tmpl w:val="40B0E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A9D7ACB"/>
    <w:multiLevelType w:val="multilevel"/>
    <w:tmpl w:val="2708E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1F07CFD"/>
    <w:multiLevelType w:val="multilevel"/>
    <w:tmpl w:val="96BE8D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3353964"/>
    <w:multiLevelType w:val="multilevel"/>
    <w:tmpl w:val="D7685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45445E"/>
    <w:multiLevelType w:val="multilevel"/>
    <w:tmpl w:val="04AEF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511EEF"/>
    <w:multiLevelType w:val="multilevel"/>
    <w:tmpl w:val="F424C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4814FEC"/>
    <w:multiLevelType w:val="multilevel"/>
    <w:tmpl w:val="A3D48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70553CB"/>
    <w:multiLevelType w:val="multilevel"/>
    <w:tmpl w:val="97FC0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26505C"/>
    <w:multiLevelType w:val="multilevel"/>
    <w:tmpl w:val="2E5266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F582A9E"/>
    <w:multiLevelType w:val="hybridMultilevel"/>
    <w:tmpl w:val="FC2E33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34151063">
    <w:abstractNumId w:val="11"/>
  </w:num>
  <w:num w:numId="2" w16cid:durableId="1959601398">
    <w:abstractNumId w:val="21"/>
  </w:num>
  <w:num w:numId="3" w16cid:durableId="722294246">
    <w:abstractNumId w:val="5"/>
  </w:num>
  <w:num w:numId="4" w16cid:durableId="269246909">
    <w:abstractNumId w:val="14"/>
  </w:num>
  <w:num w:numId="5" w16cid:durableId="2142262003">
    <w:abstractNumId w:val="13"/>
  </w:num>
  <w:num w:numId="6" w16cid:durableId="844713799">
    <w:abstractNumId w:val="17"/>
  </w:num>
  <w:num w:numId="7" w16cid:durableId="1608778857">
    <w:abstractNumId w:val="10"/>
  </w:num>
  <w:num w:numId="8" w16cid:durableId="505707201">
    <w:abstractNumId w:val="7"/>
  </w:num>
  <w:num w:numId="9" w16cid:durableId="1985893104">
    <w:abstractNumId w:val="19"/>
  </w:num>
  <w:num w:numId="10" w16cid:durableId="1890410893">
    <w:abstractNumId w:val="3"/>
  </w:num>
  <w:num w:numId="11" w16cid:durableId="2118988691">
    <w:abstractNumId w:val="16"/>
  </w:num>
  <w:num w:numId="12" w16cid:durableId="858735857">
    <w:abstractNumId w:val="15"/>
  </w:num>
  <w:num w:numId="13" w16cid:durableId="299727008">
    <w:abstractNumId w:val="2"/>
  </w:num>
  <w:num w:numId="14" w16cid:durableId="108940031">
    <w:abstractNumId w:val="9"/>
  </w:num>
  <w:num w:numId="15" w16cid:durableId="1789624225">
    <w:abstractNumId w:val="23"/>
  </w:num>
  <w:num w:numId="16" w16cid:durableId="1280189403">
    <w:abstractNumId w:val="8"/>
  </w:num>
  <w:num w:numId="17" w16cid:durableId="611327838">
    <w:abstractNumId w:val="18"/>
  </w:num>
  <w:num w:numId="18" w16cid:durableId="401872487">
    <w:abstractNumId w:val="6"/>
  </w:num>
  <w:num w:numId="19" w16cid:durableId="2114203496">
    <w:abstractNumId w:val="4"/>
  </w:num>
  <w:num w:numId="20" w16cid:durableId="716859817">
    <w:abstractNumId w:val="20"/>
  </w:num>
  <w:num w:numId="21" w16cid:durableId="1082946462">
    <w:abstractNumId w:val="12"/>
  </w:num>
  <w:num w:numId="22" w16cid:durableId="212157854">
    <w:abstractNumId w:val="24"/>
  </w:num>
  <w:num w:numId="23" w16cid:durableId="1638995601">
    <w:abstractNumId w:val="1"/>
  </w:num>
  <w:num w:numId="24" w16cid:durableId="303779617">
    <w:abstractNumId w:val="22"/>
  </w:num>
  <w:num w:numId="25" w16cid:durableId="24164190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7F04"/>
    <w:rsid w:val="00001E7D"/>
    <w:rsid w:val="00005679"/>
    <w:rsid w:val="000125F8"/>
    <w:rsid w:val="000128C3"/>
    <w:rsid w:val="00012C8C"/>
    <w:rsid w:val="00015F0D"/>
    <w:rsid w:val="00017D73"/>
    <w:rsid w:val="0002018A"/>
    <w:rsid w:val="000226E8"/>
    <w:rsid w:val="00022F29"/>
    <w:rsid w:val="000237C3"/>
    <w:rsid w:val="00023ADB"/>
    <w:rsid w:val="000241AA"/>
    <w:rsid w:val="00024EAB"/>
    <w:rsid w:val="0002549A"/>
    <w:rsid w:val="00025797"/>
    <w:rsid w:val="00026754"/>
    <w:rsid w:val="00027A34"/>
    <w:rsid w:val="000322E7"/>
    <w:rsid w:val="0004456E"/>
    <w:rsid w:val="00044CFD"/>
    <w:rsid w:val="00047A45"/>
    <w:rsid w:val="00047EDE"/>
    <w:rsid w:val="00050C71"/>
    <w:rsid w:val="000525F3"/>
    <w:rsid w:val="00056709"/>
    <w:rsid w:val="00061A09"/>
    <w:rsid w:val="00066CE0"/>
    <w:rsid w:val="0006711F"/>
    <w:rsid w:val="000679CC"/>
    <w:rsid w:val="000706FE"/>
    <w:rsid w:val="00071D5C"/>
    <w:rsid w:val="0007386D"/>
    <w:rsid w:val="00076C0C"/>
    <w:rsid w:val="00077BED"/>
    <w:rsid w:val="000806BF"/>
    <w:rsid w:val="00080926"/>
    <w:rsid w:val="00082D5E"/>
    <w:rsid w:val="00087E4F"/>
    <w:rsid w:val="00090A9C"/>
    <w:rsid w:val="00091131"/>
    <w:rsid w:val="00092C24"/>
    <w:rsid w:val="000940A0"/>
    <w:rsid w:val="000948F3"/>
    <w:rsid w:val="000A01FD"/>
    <w:rsid w:val="000A1D3E"/>
    <w:rsid w:val="000A1E46"/>
    <w:rsid w:val="000A310D"/>
    <w:rsid w:val="000A364F"/>
    <w:rsid w:val="000A49ED"/>
    <w:rsid w:val="000A749C"/>
    <w:rsid w:val="000B0898"/>
    <w:rsid w:val="000B0B32"/>
    <w:rsid w:val="000B1DC7"/>
    <w:rsid w:val="000B37C6"/>
    <w:rsid w:val="000B38FD"/>
    <w:rsid w:val="000B706D"/>
    <w:rsid w:val="000C5B50"/>
    <w:rsid w:val="000D0869"/>
    <w:rsid w:val="000D3EAE"/>
    <w:rsid w:val="000D5131"/>
    <w:rsid w:val="000D55B9"/>
    <w:rsid w:val="000E0496"/>
    <w:rsid w:val="000E23AB"/>
    <w:rsid w:val="000E2E1C"/>
    <w:rsid w:val="000E6887"/>
    <w:rsid w:val="000E712B"/>
    <w:rsid w:val="000F0A0D"/>
    <w:rsid w:val="000F5A51"/>
    <w:rsid w:val="000F7B85"/>
    <w:rsid w:val="000F7F04"/>
    <w:rsid w:val="00110665"/>
    <w:rsid w:val="0011126E"/>
    <w:rsid w:val="001140DA"/>
    <w:rsid w:val="00114170"/>
    <w:rsid w:val="00116AE4"/>
    <w:rsid w:val="00117CA1"/>
    <w:rsid w:val="001235D3"/>
    <w:rsid w:val="001311A9"/>
    <w:rsid w:val="001327D6"/>
    <w:rsid w:val="00132D55"/>
    <w:rsid w:val="001347E6"/>
    <w:rsid w:val="0014431B"/>
    <w:rsid w:val="00145C4F"/>
    <w:rsid w:val="00152104"/>
    <w:rsid w:val="0015252C"/>
    <w:rsid w:val="00153790"/>
    <w:rsid w:val="00155636"/>
    <w:rsid w:val="001575E4"/>
    <w:rsid w:val="001603EF"/>
    <w:rsid w:val="00160915"/>
    <w:rsid w:val="001618EF"/>
    <w:rsid w:val="001624C4"/>
    <w:rsid w:val="001654CD"/>
    <w:rsid w:val="001713CB"/>
    <w:rsid w:val="001762F4"/>
    <w:rsid w:val="00180799"/>
    <w:rsid w:val="00180A9B"/>
    <w:rsid w:val="00185F71"/>
    <w:rsid w:val="00191DE6"/>
    <w:rsid w:val="00195226"/>
    <w:rsid w:val="001959D7"/>
    <w:rsid w:val="001A4D72"/>
    <w:rsid w:val="001A5804"/>
    <w:rsid w:val="001A680C"/>
    <w:rsid w:val="001B151D"/>
    <w:rsid w:val="001B38CD"/>
    <w:rsid w:val="001B5A94"/>
    <w:rsid w:val="001B69DF"/>
    <w:rsid w:val="001B7926"/>
    <w:rsid w:val="001C01BE"/>
    <w:rsid w:val="001C3DA0"/>
    <w:rsid w:val="001C426A"/>
    <w:rsid w:val="001C6CDA"/>
    <w:rsid w:val="001C7DB2"/>
    <w:rsid w:val="001D38BE"/>
    <w:rsid w:val="001D47AD"/>
    <w:rsid w:val="001D59EE"/>
    <w:rsid w:val="001D6E00"/>
    <w:rsid w:val="001E252D"/>
    <w:rsid w:val="001E32DF"/>
    <w:rsid w:val="001E3406"/>
    <w:rsid w:val="001E7444"/>
    <w:rsid w:val="001E76ED"/>
    <w:rsid w:val="001F3881"/>
    <w:rsid w:val="0020239B"/>
    <w:rsid w:val="00205682"/>
    <w:rsid w:val="00205747"/>
    <w:rsid w:val="00207C41"/>
    <w:rsid w:val="002126C1"/>
    <w:rsid w:val="00213EDF"/>
    <w:rsid w:val="00215FAC"/>
    <w:rsid w:val="00215FC3"/>
    <w:rsid w:val="002167FF"/>
    <w:rsid w:val="0022051E"/>
    <w:rsid w:val="00220C24"/>
    <w:rsid w:val="00222468"/>
    <w:rsid w:val="00223C5E"/>
    <w:rsid w:val="002267E3"/>
    <w:rsid w:val="00230A9C"/>
    <w:rsid w:val="00231AB1"/>
    <w:rsid w:val="00232A16"/>
    <w:rsid w:val="0024045F"/>
    <w:rsid w:val="00242260"/>
    <w:rsid w:val="00243A8F"/>
    <w:rsid w:val="0024759F"/>
    <w:rsid w:val="0024761D"/>
    <w:rsid w:val="00250CC6"/>
    <w:rsid w:val="00251580"/>
    <w:rsid w:val="00257846"/>
    <w:rsid w:val="00257F01"/>
    <w:rsid w:val="002616CF"/>
    <w:rsid w:val="00263733"/>
    <w:rsid w:val="00264677"/>
    <w:rsid w:val="00265C31"/>
    <w:rsid w:val="0027155A"/>
    <w:rsid w:val="00274C5B"/>
    <w:rsid w:val="00280A7F"/>
    <w:rsid w:val="0028169F"/>
    <w:rsid w:val="002817E7"/>
    <w:rsid w:val="00292318"/>
    <w:rsid w:val="00293862"/>
    <w:rsid w:val="00293DBC"/>
    <w:rsid w:val="002A113E"/>
    <w:rsid w:val="002A14EE"/>
    <w:rsid w:val="002A48A4"/>
    <w:rsid w:val="002B5D40"/>
    <w:rsid w:val="002B63FB"/>
    <w:rsid w:val="002B6766"/>
    <w:rsid w:val="002B6D8A"/>
    <w:rsid w:val="002C2285"/>
    <w:rsid w:val="002D019D"/>
    <w:rsid w:val="002D3349"/>
    <w:rsid w:val="002D52C1"/>
    <w:rsid w:val="002D638C"/>
    <w:rsid w:val="002D68BB"/>
    <w:rsid w:val="002D695A"/>
    <w:rsid w:val="002E03CF"/>
    <w:rsid w:val="002E76F5"/>
    <w:rsid w:val="002F0EEA"/>
    <w:rsid w:val="002F20A7"/>
    <w:rsid w:val="002F20B5"/>
    <w:rsid w:val="00302F4A"/>
    <w:rsid w:val="00306131"/>
    <w:rsid w:val="003067A1"/>
    <w:rsid w:val="00307748"/>
    <w:rsid w:val="00311195"/>
    <w:rsid w:val="003139BE"/>
    <w:rsid w:val="00314576"/>
    <w:rsid w:val="003148EA"/>
    <w:rsid w:val="00314938"/>
    <w:rsid w:val="0031578E"/>
    <w:rsid w:val="0031669B"/>
    <w:rsid w:val="00316776"/>
    <w:rsid w:val="00316C8A"/>
    <w:rsid w:val="003223F2"/>
    <w:rsid w:val="00322A0D"/>
    <w:rsid w:val="00322CDE"/>
    <w:rsid w:val="003235C8"/>
    <w:rsid w:val="00326907"/>
    <w:rsid w:val="00333FF1"/>
    <w:rsid w:val="00334002"/>
    <w:rsid w:val="0034048E"/>
    <w:rsid w:val="00343773"/>
    <w:rsid w:val="0034540F"/>
    <w:rsid w:val="00347C92"/>
    <w:rsid w:val="00355A42"/>
    <w:rsid w:val="00355F12"/>
    <w:rsid w:val="00356156"/>
    <w:rsid w:val="00360A3F"/>
    <w:rsid w:val="00363A44"/>
    <w:rsid w:val="00364C07"/>
    <w:rsid w:val="00365F2E"/>
    <w:rsid w:val="003718B0"/>
    <w:rsid w:val="00374214"/>
    <w:rsid w:val="0037453D"/>
    <w:rsid w:val="003767EF"/>
    <w:rsid w:val="00377CB0"/>
    <w:rsid w:val="00381CD5"/>
    <w:rsid w:val="00381E67"/>
    <w:rsid w:val="0038327D"/>
    <w:rsid w:val="00386C41"/>
    <w:rsid w:val="0039434D"/>
    <w:rsid w:val="00395E1F"/>
    <w:rsid w:val="00397058"/>
    <w:rsid w:val="003A154F"/>
    <w:rsid w:val="003A4334"/>
    <w:rsid w:val="003B0F00"/>
    <w:rsid w:val="003B1418"/>
    <w:rsid w:val="003B57D7"/>
    <w:rsid w:val="003B5F53"/>
    <w:rsid w:val="003B6969"/>
    <w:rsid w:val="003B6B65"/>
    <w:rsid w:val="003C05E1"/>
    <w:rsid w:val="003C3552"/>
    <w:rsid w:val="003C3D16"/>
    <w:rsid w:val="003C4EAD"/>
    <w:rsid w:val="003C630D"/>
    <w:rsid w:val="003D3563"/>
    <w:rsid w:val="003D5F89"/>
    <w:rsid w:val="003D7E30"/>
    <w:rsid w:val="003D7E7F"/>
    <w:rsid w:val="003E08F8"/>
    <w:rsid w:val="003E10B9"/>
    <w:rsid w:val="003E1E60"/>
    <w:rsid w:val="003E3FCD"/>
    <w:rsid w:val="003E4D96"/>
    <w:rsid w:val="003F18EA"/>
    <w:rsid w:val="003F1E1E"/>
    <w:rsid w:val="003F3116"/>
    <w:rsid w:val="003F36E4"/>
    <w:rsid w:val="003F6189"/>
    <w:rsid w:val="003F69BC"/>
    <w:rsid w:val="00400AC3"/>
    <w:rsid w:val="00400F39"/>
    <w:rsid w:val="00403E4E"/>
    <w:rsid w:val="0040510D"/>
    <w:rsid w:val="00407742"/>
    <w:rsid w:val="0041014D"/>
    <w:rsid w:val="0041059C"/>
    <w:rsid w:val="004126C4"/>
    <w:rsid w:val="00417F83"/>
    <w:rsid w:val="00421843"/>
    <w:rsid w:val="00432666"/>
    <w:rsid w:val="0043449E"/>
    <w:rsid w:val="00434DEE"/>
    <w:rsid w:val="00436B59"/>
    <w:rsid w:val="004413CD"/>
    <w:rsid w:val="0044258D"/>
    <w:rsid w:val="0044324A"/>
    <w:rsid w:val="00443A60"/>
    <w:rsid w:val="00444B1D"/>
    <w:rsid w:val="00444B3C"/>
    <w:rsid w:val="00447DE2"/>
    <w:rsid w:val="0045215D"/>
    <w:rsid w:val="00454295"/>
    <w:rsid w:val="00454824"/>
    <w:rsid w:val="00455FA0"/>
    <w:rsid w:val="004567FF"/>
    <w:rsid w:val="0046401B"/>
    <w:rsid w:val="00464630"/>
    <w:rsid w:val="00466097"/>
    <w:rsid w:val="0046679F"/>
    <w:rsid w:val="00471457"/>
    <w:rsid w:val="00473F99"/>
    <w:rsid w:val="00484B11"/>
    <w:rsid w:val="00485BD0"/>
    <w:rsid w:val="00486B51"/>
    <w:rsid w:val="00487152"/>
    <w:rsid w:val="00492AC4"/>
    <w:rsid w:val="00492E40"/>
    <w:rsid w:val="0049496D"/>
    <w:rsid w:val="004A10BC"/>
    <w:rsid w:val="004A1B5B"/>
    <w:rsid w:val="004A1CD9"/>
    <w:rsid w:val="004B484B"/>
    <w:rsid w:val="004B78C6"/>
    <w:rsid w:val="004C1CC5"/>
    <w:rsid w:val="004C7B52"/>
    <w:rsid w:val="004D075E"/>
    <w:rsid w:val="004D2A39"/>
    <w:rsid w:val="004D6DB2"/>
    <w:rsid w:val="004D7783"/>
    <w:rsid w:val="004D7F28"/>
    <w:rsid w:val="004E01F6"/>
    <w:rsid w:val="004E0722"/>
    <w:rsid w:val="004E0733"/>
    <w:rsid w:val="004E6D00"/>
    <w:rsid w:val="004F1607"/>
    <w:rsid w:val="004F1964"/>
    <w:rsid w:val="004F1AC3"/>
    <w:rsid w:val="004F1CF1"/>
    <w:rsid w:val="004F4C84"/>
    <w:rsid w:val="004F6EDF"/>
    <w:rsid w:val="004F73BF"/>
    <w:rsid w:val="0050023D"/>
    <w:rsid w:val="00501387"/>
    <w:rsid w:val="005025D2"/>
    <w:rsid w:val="0050451B"/>
    <w:rsid w:val="005057B6"/>
    <w:rsid w:val="005144E3"/>
    <w:rsid w:val="00515088"/>
    <w:rsid w:val="00516007"/>
    <w:rsid w:val="00516A3A"/>
    <w:rsid w:val="0052019E"/>
    <w:rsid w:val="005254B6"/>
    <w:rsid w:val="0053117A"/>
    <w:rsid w:val="0053336F"/>
    <w:rsid w:val="00533AA9"/>
    <w:rsid w:val="00535ED5"/>
    <w:rsid w:val="0053681E"/>
    <w:rsid w:val="005413CC"/>
    <w:rsid w:val="005433BE"/>
    <w:rsid w:val="0054412C"/>
    <w:rsid w:val="00545742"/>
    <w:rsid w:val="00545A57"/>
    <w:rsid w:val="00546BB3"/>
    <w:rsid w:val="00550738"/>
    <w:rsid w:val="00550780"/>
    <w:rsid w:val="00550A2C"/>
    <w:rsid w:val="005532E5"/>
    <w:rsid w:val="005535CA"/>
    <w:rsid w:val="005548E5"/>
    <w:rsid w:val="005557BA"/>
    <w:rsid w:val="00556F8F"/>
    <w:rsid w:val="0055789D"/>
    <w:rsid w:val="00557F76"/>
    <w:rsid w:val="00560CC1"/>
    <w:rsid w:val="00562D2B"/>
    <w:rsid w:val="0056408E"/>
    <w:rsid w:val="00565623"/>
    <w:rsid w:val="00595372"/>
    <w:rsid w:val="00595574"/>
    <w:rsid w:val="00597208"/>
    <w:rsid w:val="005A22FF"/>
    <w:rsid w:val="005A2862"/>
    <w:rsid w:val="005A3266"/>
    <w:rsid w:val="005A3959"/>
    <w:rsid w:val="005A4F66"/>
    <w:rsid w:val="005A63A0"/>
    <w:rsid w:val="005A76D0"/>
    <w:rsid w:val="005A7DE3"/>
    <w:rsid w:val="005A7EB2"/>
    <w:rsid w:val="005B0F3C"/>
    <w:rsid w:val="005B1B3A"/>
    <w:rsid w:val="005B1B6D"/>
    <w:rsid w:val="005B25B6"/>
    <w:rsid w:val="005B2E32"/>
    <w:rsid w:val="005B65AE"/>
    <w:rsid w:val="005C14AD"/>
    <w:rsid w:val="005C3282"/>
    <w:rsid w:val="005C3DA2"/>
    <w:rsid w:val="005C75FB"/>
    <w:rsid w:val="005C7CA6"/>
    <w:rsid w:val="005D0A35"/>
    <w:rsid w:val="005D1768"/>
    <w:rsid w:val="005D2492"/>
    <w:rsid w:val="005D2D0E"/>
    <w:rsid w:val="005D5181"/>
    <w:rsid w:val="005E1B7D"/>
    <w:rsid w:val="005E24FB"/>
    <w:rsid w:val="005E4A7C"/>
    <w:rsid w:val="005E5E86"/>
    <w:rsid w:val="005F2661"/>
    <w:rsid w:val="005F5AF5"/>
    <w:rsid w:val="0060042C"/>
    <w:rsid w:val="00606EE4"/>
    <w:rsid w:val="0061026F"/>
    <w:rsid w:val="00613374"/>
    <w:rsid w:val="00624217"/>
    <w:rsid w:val="0062589E"/>
    <w:rsid w:val="00625A3C"/>
    <w:rsid w:val="006311AB"/>
    <w:rsid w:val="00633F98"/>
    <w:rsid w:val="00634932"/>
    <w:rsid w:val="006447D8"/>
    <w:rsid w:val="00644F28"/>
    <w:rsid w:val="0065187E"/>
    <w:rsid w:val="00655684"/>
    <w:rsid w:val="00661A1D"/>
    <w:rsid w:val="0066677A"/>
    <w:rsid w:val="00667BBF"/>
    <w:rsid w:val="006731F3"/>
    <w:rsid w:val="006762A0"/>
    <w:rsid w:val="00676B85"/>
    <w:rsid w:val="00684DDF"/>
    <w:rsid w:val="00687F77"/>
    <w:rsid w:val="00694E05"/>
    <w:rsid w:val="006957DA"/>
    <w:rsid w:val="00695F55"/>
    <w:rsid w:val="00696EA1"/>
    <w:rsid w:val="006A394A"/>
    <w:rsid w:val="006A6714"/>
    <w:rsid w:val="006A7DC3"/>
    <w:rsid w:val="006B1075"/>
    <w:rsid w:val="006B1D61"/>
    <w:rsid w:val="006B366F"/>
    <w:rsid w:val="006B51C2"/>
    <w:rsid w:val="006C10F3"/>
    <w:rsid w:val="006C2488"/>
    <w:rsid w:val="006C29D7"/>
    <w:rsid w:val="006C2E76"/>
    <w:rsid w:val="006C4505"/>
    <w:rsid w:val="006C54C9"/>
    <w:rsid w:val="006C6560"/>
    <w:rsid w:val="006C7DBE"/>
    <w:rsid w:val="006D1C8B"/>
    <w:rsid w:val="006D363D"/>
    <w:rsid w:val="006E1A51"/>
    <w:rsid w:val="006E2C83"/>
    <w:rsid w:val="006F01DC"/>
    <w:rsid w:val="006F1837"/>
    <w:rsid w:val="006F2701"/>
    <w:rsid w:val="006F3CD1"/>
    <w:rsid w:val="006F6A97"/>
    <w:rsid w:val="006F6F20"/>
    <w:rsid w:val="00701453"/>
    <w:rsid w:val="0070272D"/>
    <w:rsid w:val="00703A9A"/>
    <w:rsid w:val="007043B5"/>
    <w:rsid w:val="007045B8"/>
    <w:rsid w:val="00704C25"/>
    <w:rsid w:val="00705DAD"/>
    <w:rsid w:val="00705F1D"/>
    <w:rsid w:val="00706AC7"/>
    <w:rsid w:val="007110F9"/>
    <w:rsid w:val="00711248"/>
    <w:rsid w:val="0071234C"/>
    <w:rsid w:val="007239AC"/>
    <w:rsid w:val="00723E95"/>
    <w:rsid w:val="00727A1F"/>
    <w:rsid w:val="00730844"/>
    <w:rsid w:val="00733953"/>
    <w:rsid w:val="00736364"/>
    <w:rsid w:val="0073642B"/>
    <w:rsid w:val="007379F1"/>
    <w:rsid w:val="00740AB1"/>
    <w:rsid w:val="00740B74"/>
    <w:rsid w:val="007420BD"/>
    <w:rsid w:val="007504BE"/>
    <w:rsid w:val="007507AF"/>
    <w:rsid w:val="00750F2F"/>
    <w:rsid w:val="00752571"/>
    <w:rsid w:val="0075376C"/>
    <w:rsid w:val="00754496"/>
    <w:rsid w:val="007565EB"/>
    <w:rsid w:val="00757246"/>
    <w:rsid w:val="00763885"/>
    <w:rsid w:val="0076684E"/>
    <w:rsid w:val="00766A58"/>
    <w:rsid w:val="0077621E"/>
    <w:rsid w:val="007764F4"/>
    <w:rsid w:val="00776AB8"/>
    <w:rsid w:val="00781550"/>
    <w:rsid w:val="007822A3"/>
    <w:rsid w:val="0078729A"/>
    <w:rsid w:val="007878AB"/>
    <w:rsid w:val="00790119"/>
    <w:rsid w:val="00793616"/>
    <w:rsid w:val="007946F6"/>
    <w:rsid w:val="00794C4F"/>
    <w:rsid w:val="007969DC"/>
    <w:rsid w:val="00797AF9"/>
    <w:rsid w:val="007A2CD1"/>
    <w:rsid w:val="007A31DC"/>
    <w:rsid w:val="007A7293"/>
    <w:rsid w:val="007B29E4"/>
    <w:rsid w:val="007B3A5C"/>
    <w:rsid w:val="007C07C7"/>
    <w:rsid w:val="007C1F01"/>
    <w:rsid w:val="007C28B1"/>
    <w:rsid w:val="007C428F"/>
    <w:rsid w:val="007D1C01"/>
    <w:rsid w:val="007D39B9"/>
    <w:rsid w:val="007D5CBB"/>
    <w:rsid w:val="007D7D94"/>
    <w:rsid w:val="007E3985"/>
    <w:rsid w:val="007F09BE"/>
    <w:rsid w:val="007F4183"/>
    <w:rsid w:val="0080079C"/>
    <w:rsid w:val="00801767"/>
    <w:rsid w:val="008022F1"/>
    <w:rsid w:val="00802B0D"/>
    <w:rsid w:val="00802EEF"/>
    <w:rsid w:val="008049D8"/>
    <w:rsid w:val="00810AE7"/>
    <w:rsid w:val="008130DE"/>
    <w:rsid w:val="00813926"/>
    <w:rsid w:val="00814341"/>
    <w:rsid w:val="008152C8"/>
    <w:rsid w:val="008158AB"/>
    <w:rsid w:val="008173B3"/>
    <w:rsid w:val="00817E2A"/>
    <w:rsid w:val="00823BAA"/>
    <w:rsid w:val="00826801"/>
    <w:rsid w:val="00831B04"/>
    <w:rsid w:val="0083714C"/>
    <w:rsid w:val="008400FA"/>
    <w:rsid w:val="00840269"/>
    <w:rsid w:val="00840C0C"/>
    <w:rsid w:val="0084160B"/>
    <w:rsid w:val="00841EBE"/>
    <w:rsid w:val="00847102"/>
    <w:rsid w:val="00851044"/>
    <w:rsid w:val="00854403"/>
    <w:rsid w:val="00854E14"/>
    <w:rsid w:val="00860DD6"/>
    <w:rsid w:val="00862085"/>
    <w:rsid w:val="0086276A"/>
    <w:rsid w:val="0086333D"/>
    <w:rsid w:val="00864B2B"/>
    <w:rsid w:val="00866876"/>
    <w:rsid w:val="00871036"/>
    <w:rsid w:val="00876609"/>
    <w:rsid w:val="00877AE5"/>
    <w:rsid w:val="00877D78"/>
    <w:rsid w:val="008806D9"/>
    <w:rsid w:val="0088114A"/>
    <w:rsid w:val="008813CB"/>
    <w:rsid w:val="008821E8"/>
    <w:rsid w:val="0088301D"/>
    <w:rsid w:val="00883E09"/>
    <w:rsid w:val="00886510"/>
    <w:rsid w:val="00886F11"/>
    <w:rsid w:val="008909BC"/>
    <w:rsid w:val="00894F92"/>
    <w:rsid w:val="0089554C"/>
    <w:rsid w:val="008A09DC"/>
    <w:rsid w:val="008A2025"/>
    <w:rsid w:val="008A2BF5"/>
    <w:rsid w:val="008A6543"/>
    <w:rsid w:val="008A69EA"/>
    <w:rsid w:val="008A7D25"/>
    <w:rsid w:val="008A7DF1"/>
    <w:rsid w:val="008B0501"/>
    <w:rsid w:val="008B0F36"/>
    <w:rsid w:val="008B5953"/>
    <w:rsid w:val="008B620F"/>
    <w:rsid w:val="008B66ED"/>
    <w:rsid w:val="008C136E"/>
    <w:rsid w:val="008C140C"/>
    <w:rsid w:val="008C2AA8"/>
    <w:rsid w:val="008C339D"/>
    <w:rsid w:val="008C4A1D"/>
    <w:rsid w:val="008C6C47"/>
    <w:rsid w:val="008D0D2B"/>
    <w:rsid w:val="008D1B67"/>
    <w:rsid w:val="008D5F2C"/>
    <w:rsid w:val="008D67FA"/>
    <w:rsid w:val="008D7678"/>
    <w:rsid w:val="008E18C4"/>
    <w:rsid w:val="008E1DF8"/>
    <w:rsid w:val="008E3487"/>
    <w:rsid w:val="008E40CF"/>
    <w:rsid w:val="008E46CE"/>
    <w:rsid w:val="008E7947"/>
    <w:rsid w:val="008F5C18"/>
    <w:rsid w:val="0090102E"/>
    <w:rsid w:val="009024D3"/>
    <w:rsid w:val="009139AE"/>
    <w:rsid w:val="009160C3"/>
    <w:rsid w:val="00916122"/>
    <w:rsid w:val="00917C97"/>
    <w:rsid w:val="00921F2E"/>
    <w:rsid w:val="00922314"/>
    <w:rsid w:val="00922A30"/>
    <w:rsid w:val="00925D6D"/>
    <w:rsid w:val="00932BF5"/>
    <w:rsid w:val="00936490"/>
    <w:rsid w:val="0093756B"/>
    <w:rsid w:val="009400C2"/>
    <w:rsid w:val="009410C8"/>
    <w:rsid w:val="00942F00"/>
    <w:rsid w:val="009462FA"/>
    <w:rsid w:val="00947D92"/>
    <w:rsid w:val="009505DD"/>
    <w:rsid w:val="00952C5F"/>
    <w:rsid w:val="00953B09"/>
    <w:rsid w:val="00955905"/>
    <w:rsid w:val="00962E14"/>
    <w:rsid w:val="0096761A"/>
    <w:rsid w:val="00967C4A"/>
    <w:rsid w:val="009705B3"/>
    <w:rsid w:val="00971016"/>
    <w:rsid w:val="00976795"/>
    <w:rsid w:val="009813A6"/>
    <w:rsid w:val="0098215C"/>
    <w:rsid w:val="00984C4A"/>
    <w:rsid w:val="00986FF7"/>
    <w:rsid w:val="009A12AE"/>
    <w:rsid w:val="009A2683"/>
    <w:rsid w:val="009A3AC4"/>
    <w:rsid w:val="009A4FB6"/>
    <w:rsid w:val="009A6A56"/>
    <w:rsid w:val="009B6A39"/>
    <w:rsid w:val="009B74DF"/>
    <w:rsid w:val="009B7B1F"/>
    <w:rsid w:val="009C071F"/>
    <w:rsid w:val="009C122F"/>
    <w:rsid w:val="009C2244"/>
    <w:rsid w:val="009C3C7B"/>
    <w:rsid w:val="009C65E1"/>
    <w:rsid w:val="009C6C48"/>
    <w:rsid w:val="009D1D31"/>
    <w:rsid w:val="009D4607"/>
    <w:rsid w:val="009D46CF"/>
    <w:rsid w:val="009D504E"/>
    <w:rsid w:val="009E0C07"/>
    <w:rsid w:val="009E4604"/>
    <w:rsid w:val="009F1183"/>
    <w:rsid w:val="009F1514"/>
    <w:rsid w:val="009F2F7B"/>
    <w:rsid w:val="009F44B4"/>
    <w:rsid w:val="009F589F"/>
    <w:rsid w:val="009F7119"/>
    <w:rsid w:val="00A00401"/>
    <w:rsid w:val="00A03A89"/>
    <w:rsid w:val="00A043DE"/>
    <w:rsid w:val="00A05BAE"/>
    <w:rsid w:val="00A061EC"/>
    <w:rsid w:val="00A06513"/>
    <w:rsid w:val="00A07A62"/>
    <w:rsid w:val="00A102CA"/>
    <w:rsid w:val="00A10C0F"/>
    <w:rsid w:val="00A10D10"/>
    <w:rsid w:val="00A11618"/>
    <w:rsid w:val="00A14CF4"/>
    <w:rsid w:val="00A150D8"/>
    <w:rsid w:val="00A1570C"/>
    <w:rsid w:val="00A15C4F"/>
    <w:rsid w:val="00A16C74"/>
    <w:rsid w:val="00A16E60"/>
    <w:rsid w:val="00A17287"/>
    <w:rsid w:val="00A23560"/>
    <w:rsid w:val="00A2724A"/>
    <w:rsid w:val="00A331FD"/>
    <w:rsid w:val="00A37539"/>
    <w:rsid w:val="00A40A7A"/>
    <w:rsid w:val="00A40B4C"/>
    <w:rsid w:val="00A51269"/>
    <w:rsid w:val="00A51842"/>
    <w:rsid w:val="00A60347"/>
    <w:rsid w:val="00A6034F"/>
    <w:rsid w:val="00A61E33"/>
    <w:rsid w:val="00A62487"/>
    <w:rsid w:val="00A63885"/>
    <w:rsid w:val="00A63AF0"/>
    <w:rsid w:val="00A64BEC"/>
    <w:rsid w:val="00A67E70"/>
    <w:rsid w:val="00A70534"/>
    <w:rsid w:val="00A70AB0"/>
    <w:rsid w:val="00A73A46"/>
    <w:rsid w:val="00A73EE8"/>
    <w:rsid w:val="00A74A2B"/>
    <w:rsid w:val="00A7525C"/>
    <w:rsid w:val="00A77B25"/>
    <w:rsid w:val="00A83153"/>
    <w:rsid w:val="00A85BA4"/>
    <w:rsid w:val="00A86F7B"/>
    <w:rsid w:val="00A8785A"/>
    <w:rsid w:val="00A902C2"/>
    <w:rsid w:val="00A90432"/>
    <w:rsid w:val="00A91C34"/>
    <w:rsid w:val="00A950CC"/>
    <w:rsid w:val="00AA1A8E"/>
    <w:rsid w:val="00AA5950"/>
    <w:rsid w:val="00AB0DB7"/>
    <w:rsid w:val="00AB0E27"/>
    <w:rsid w:val="00AB73D1"/>
    <w:rsid w:val="00AC22AE"/>
    <w:rsid w:val="00AC24D4"/>
    <w:rsid w:val="00AC3A6B"/>
    <w:rsid w:val="00AC3D0D"/>
    <w:rsid w:val="00AC410B"/>
    <w:rsid w:val="00AC46F5"/>
    <w:rsid w:val="00AC4F32"/>
    <w:rsid w:val="00AC7BF8"/>
    <w:rsid w:val="00AD191A"/>
    <w:rsid w:val="00AD4B30"/>
    <w:rsid w:val="00AD5DDB"/>
    <w:rsid w:val="00AD783C"/>
    <w:rsid w:val="00AE6B9C"/>
    <w:rsid w:val="00AE6C78"/>
    <w:rsid w:val="00AF5C65"/>
    <w:rsid w:val="00AF62C2"/>
    <w:rsid w:val="00B00D76"/>
    <w:rsid w:val="00B03D10"/>
    <w:rsid w:val="00B05FDA"/>
    <w:rsid w:val="00B11218"/>
    <w:rsid w:val="00B126C6"/>
    <w:rsid w:val="00B13F8E"/>
    <w:rsid w:val="00B146C0"/>
    <w:rsid w:val="00B14AFB"/>
    <w:rsid w:val="00B1548F"/>
    <w:rsid w:val="00B1752A"/>
    <w:rsid w:val="00B20143"/>
    <w:rsid w:val="00B20D8B"/>
    <w:rsid w:val="00B302CF"/>
    <w:rsid w:val="00B32E4E"/>
    <w:rsid w:val="00B35444"/>
    <w:rsid w:val="00B3761A"/>
    <w:rsid w:val="00B43F32"/>
    <w:rsid w:val="00B4456F"/>
    <w:rsid w:val="00B53424"/>
    <w:rsid w:val="00B60D49"/>
    <w:rsid w:val="00B61F61"/>
    <w:rsid w:val="00B63BBC"/>
    <w:rsid w:val="00B65A62"/>
    <w:rsid w:val="00B67D15"/>
    <w:rsid w:val="00B72317"/>
    <w:rsid w:val="00B727F0"/>
    <w:rsid w:val="00B77B09"/>
    <w:rsid w:val="00B802A8"/>
    <w:rsid w:val="00B83A9C"/>
    <w:rsid w:val="00B86005"/>
    <w:rsid w:val="00B86FDC"/>
    <w:rsid w:val="00B878F0"/>
    <w:rsid w:val="00B90B22"/>
    <w:rsid w:val="00B90CF8"/>
    <w:rsid w:val="00B91986"/>
    <w:rsid w:val="00B949E7"/>
    <w:rsid w:val="00B95C9E"/>
    <w:rsid w:val="00B96446"/>
    <w:rsid w:val="00B96E4F"/>
    <w:rsid w:val="00BA0645"/>
    <w:rsid w:val="00BA14BA"/>
    <w:rsid w:val="00BA4044"/>
    <w:rsid w:val="00BA4ED1"/>
    <w:rsid w:val="00BA600A"/>
    <w:rsid w:val="00BA688E"/>
    <w:rsid w:val="00BA69EE"/>
    <w:rsid w:val="00BB0A59"/>
    <w:rsid w:val="00BB236C"/>
    <w:rsid w:val="00BB3408"/>
    <w:rsid w:val="00BB4052"/>
    <w:rsid w:val="00BB46BB"/>
    <w:rsid w:val="00BB5DCC"/>
    <w:rsid w:val="00BC240F"/>
    <w:rsid w:val="00BC3421"/>
    <w:rsid w:val="00BC460E"/>
    <w:rsid w:val="00BC68E7"/>
    <w:rsid w:val="00BC7341"/>
    <w:rsid w:val="00BC78DA"/>
    <w:rsid w:val="00BD17E4"/>
    <w:rsid w:val="00BD1B80"/>
    <w:rsid w:val="00BD4333"/>
    <w:rsid w:val="00BD7164"/>
    <w:rsid w:val="00BE07E2"/>
    <w:rsid w:val="00BE2447"/>
    <w:rsid w:val="00BE2AD6"/>
    <w:rsid w:val="00BE609B"/>
    <w:rsid w:val="00BE65D1"/>
    <w:rsid w:val="00BF00BC"/>
    <w:rsid w:val="00BF0130"/>
    <w:rsid w:val="00BF10E4"/>
    <w:rsid w:val="00BF1B6F"/>
    <w:rsid w:val="00BF20DB"/>
    <w:rsid w:val="00BF2A76"/>
    <w:rsid w:val="00BF2BA3"/>
    <w:rsid w:val="00BF4225"/>
    <w:rsid w:val="00C0205A"/>
    <w:rsid w:val="00C02A78"/>
    <w:rsid w:val="00C02B93"/>
    <w:rsid w:val="00C02DF3"/>
    <w:rsid w:val="00C046A4"/>
    <w:rsid w:val="00C061B0"/>
    <w:rsid w:val="00C063F2"/>
    <w:rsid w:val="00C069CA"/>
    <w:rsid w:val="00C069FF"/>
    <w:rsid w:val="00C11009"/>
    <w:rsid w:val="00C11026"/>
    <w:rsid w:val="00C1168C"/>
    <w:rsid w:val="00C11E13"/>
    <w:rsid w:val="00C127FE"/>
    <w:rsid w:val="00C1324B"/>
    <w:rsid w:val="00C144E4"/>
    <w:rsid w:val="00C145FC"/>
    <w:rsid w:val="00C156C3"/>
    <w:rsid w:val="00C15DB0"/>
    <w:rsid w:val="00C162DB"/>
    <w:rsid w:val="00C20B30"/>
    <w:rsid w:val="00C2122A"/>
    <w:rsid w:val="00C2376A"/>
    <w:rsid w:val="00C24336"/>
    <w:rsid w:val="00C244CD"/>
    <w:rsid w:val="00C30C67"/>
    <w:rsid w:val="00C3341A"/>
    <w:rsid w:val="00C337AC"/>
    <w:rsid w:val="00C34D41"/>
    <w:rsid w:val="00C35EB8"/>
    <w:rsid w:val="00C3637D"/>
    <w:rsid w:val="00C36D43"/>
    <w:rsid w:val="00C37488"/>
    <w:rsid w:val="00C44E75"/>
    <w:rsid w:val="00C4572A"/>
    <w:rsid w:val="00C45804"/>
    <w:rsid w:val="00C472D8"/>
    <w:rsid w:val="00C476E1"/>
    <w:rsid w:val="00C5533D"/>
    <w:rsid w:val="00C56B6D"/>
    <w:rsid w:val="00C57FA1"/>
    <w:rsid w:val="00C61182"/>
    <w:rsid w:val="00C62DC1"/>
    <w:rsid w:val="00C64BB3"/>
    <w:rsid w:val="00C65FBE"/>
    <w:rsid w:val="00C74AAF"/>
    <w:rsid w:val="00C76706"/>
    <w:rsid w:val="00C81F18"/>
    <w:rsid w:val="00C83DF4"/>
    <w:rsid w:val="00C86892"/>
    <w:rsid w:val="00C87AB5"/>
    <w:rsid w:val="00C93ED6"/>
    <w:rsid w:val="00C952C0"/>
    <w:rsid w:val="00C957B5"/>
    <w:rsid w:val="00CA1B14"/>
    <w:rsid w:val="00CA5616"/>
    <w:rsid w:val="00CB0630"/>
    <w:rsid w:val="00CB0A76"/>
    <w:rsid w:val="00CB0E67"/>
    <w:rsid w:val="00CB601D"/>
    <w:rsid w:val="00CC177C"/>
    <w:rsid w:val="00CC365B"/>
    <w:rsid w:val="00CC3C32"/>
    <w:rsid w:val="00CC6821"/>
    <w:rsid w:val="00CC7738"/>
    <w:rsid w:val="00CD67C0"/>
    <w:rsid w:val="00CE13A5"/>
    <w:rsid w:val="00CE39F0"/>
    <w:rsid w:val="00CE45B2"/>
    <w:rsid w:val="00CE45FE"/>
    <w:rsid w:val="00CE55CE"/>
    <w:rsid w:val="00CF38E8"/>
    <w:rsid w:val="00CF6307"/>
    <w:rsid w:val="00D0035F"/>
    <w:rsid w:val="00D012B5"/>
    <w:rsid w:val="00D046CC"/>
    <w:rsid w:val="00D05EDF"/>
    <w:rsid w:val="00D065E4"/>
    <w:rsid w:val="00D10B34"/>
    <w:rsid w:val="00D115CF"/>
    <w:rsid w:val="00D11FF8"/>
    <w:rsid w:val="00D1286C"/>
    <w:rsid w:val="00D1579E"/>
    <w:rsid w:val="00D16BB1"/>
    <w:rsid w:val="00D20E96"/>
    <w:rsid w:val="00D235C5"/>
    <w:rsid w:val="00D23CA7"/>
    <w:rsid w:val="00D27928"/>
    <w:rsid w:val="00D31D7E"/>
    <w:rsid w:val="00D33AA0"/>
    <w:rsid w:val="00D3428B"/>
    <w:rsid w:val="00D428D3"/>
    <w:rsid w:val="00D439E4"/>
    <w:rsid w:val="00D4444B"/>
    <w:rsid w:val="00D468BB"/>
    <w:rsid w:val="00D47F4C"/>
    <w:rsid w:val="00D502AF"/>
    <w:rsid w:val="00D504F4"/>
    <w:rsid w:val="00D53BAC"/>
    <w:rsid w:val="00D53D37"/>
    <w:rsid w:val="00D601AD"/>
    <w:rsid w:val="00D609F1"/>
    <w:rsid w:val="00D62BFA"/>
    <w:rsid w:val="00D66F8C"/>
    <w:rsid w:val="00D70797"/>
    <w:rsid w:val="00D73F64"/>
    <w:rsid w:val="00D75FE7"/>
    <w:rsid w:val="00D81C67"/>
    <w:rsid w:val="00D91194"/>
    <w:rsid w:val="00D9144F"/>
    <w:rsid w:val="00D91506"/>
    <w:rsid w:val="00D92758"/>
    <w:rsid w:val="00D94DCD"/>
    <w:rsid w:val="00DA15B4"/>
    <w:rsid w:val="00DA1AE5"/>
    <w:rsid w:val="00DA2266"/>
    <w:rsid w:val="00DA4998"/>
    <w:rsid w:val="00DA5FAE"/>
    <w:rsid w:val="00DA6668"/>
    <w:rsid w:val="00DB442E"/>
    <w:rsid w:val="00DB67ED"/>
    <w:rsid w:val="00DC034B"/>
    <w:rsid w:val="00DC1126"/>
    <w:rsid w:val="00DC2DC1"/>
    <w:rsid w:val="00DC7903"/>
    <w:rsid w:val="00DD0F5D"/>
    <w:rsid w:val="00DD12AE"/>
    <w:rsid w:val="00DD3FA5"/>
    <w:rsid w:val="00DD4E9D"/>
    <w:rsid w:val="00DD7044"/>
    <w:rsid w:val="00DE2B5F"/>
    <w:rsid w:val="00DE4849"/>
    <w:rsid w:val="00DE6D26"/>
    <w:rsid w:val="00DF30DF"/>
    <w:rsid w:val="00DF5213"/>
    <w:rsid w:val="00DF6DD4"/>
    <w:rsid w:val="00E01563"/>
    <w:rsid w:val="00E0190D"/>
    <w:rsid w:val="00E031FB"/>
    <w:rsid w:val="00E0643E"/>
    <w:rsid w:val="00E11EF3"/>
    <w:rsid w:val="00E11F1B"/>
    <w:rsid w:val="00E2351E"/>
    <w:rsid w:val="00E2641B"/>
    <w:rsid w:val="00E3299D"/>
    <w:rsid w:val="00E3472D"/>
    <w:rsid w:val="00E34F6D"/>
    <w:rsid w:val="00E3576C"/>
    <w:rsid w:val="00E35C2E"/>
    <w:rsid w:val="00E36535"/>
    <w:rsid w:val="00E41195"/>
    <w:rsid w:val="00E415CF"/>
    <w:rsid w:val="00E44926"/>
    <w:rsid w:val="00E45FD8"/>
    <w:rsid w:val="00E46010"/>
    <w:rsid w:val="00E46C8B"/>
    <w:rsid w:val="00E501DC"/>
    <w:rsid w:val="00E50D5B"/>
    <w:rsid w:val="00E57E7F"/>
    <w:rsid w:val="00E612DC"/>
    <w:rsid w:val="00E620FD"/>
    <w:rsid w:val="00E638A6"/>
    <w:rsid w:val="00E65E73"/>
    <w:rsid w:val="00E667FB"/>
    <w:rsid w:val="00E70A28"/>
    <w:rsid w:val="00E70E4C"/>
    <w:rsid w:val="00E71D50"/>
    <w:rsid w:val="00E75ADB"/>
    <w:rsid w:val="00E76839"/>
    <w:rsid w:val="00E80CEB"/>
    <w:rsid w:val="00E819E6"/>
    <w:rsid w:val="00E83FA9"/>
    <w:rsid w:val="00E85113"/>
    <w:rsid w:val="00E877B3"/>
    <w:rsid w:val="00E97398"/>
    <w:rsid w:val="00EA0044"/>
    <w:rsid w:val="00EA2C08"/>
    <w:rsid w:val="00EA314A"/>
    <w:rsid w:val="00EA3B9B"/>
    <w:rsid w:val="00EA69AC"/>
    <w:rsid w:val="00EA7284"/>
    <w:rsid w:val="00EB2ECA"/>
    <w:rsid w:val="00EB4372"/>
    <w:rsid w:val="00EB684E"/>
    <w:rsid w:val="00EB6B19"/>
    <w:rsid w:val="00EC11AB"/>
    <w:rsid w:val="00EC25CF"/>
    <w:rsid w:val="00EC4694"/>
    <w:rsid w:val="00EC4EEC"/>
    <w:rsid w:val="00ED1CC2"/>
    <w:rsid w:val="00ED2CF4"/>
    <w:rsid w:val="00ED31A0"/>
    <w:rsid w:val="00ED5668"/>
    <w:rsid w:val="00ED7685"/>
    <w:rsid w:val="00EE5330"/>
    <w:rsid w:val="00EE7D55"/>
    <w:rsid w:val="00EF040F"/>
    <w:rsid w:val="00EF1678"/>
    <w:rsid w:val="00F05002"/>
    <w:rsid w:val="00F111C1"/>
    <w:rsid w:val="00F1554E"/>
    <w:rsid w:val="00F15A24"/>
    <w:rsid w:val="00F160C7"/>
    <w:rsid w:val="00F17A30"/>
    <w:rsid w:val="00F2042A"/>
    <w:rsid w:val="00F20D35"/>
    <w:rsid w:val="00F269D2"/>
    <w:rsid w:val="00F3246C"/>
    <w:rsid w:val="00F36C0C"/>
    <w:rsid w:val="00F373C0"/>
    <w:rsid w:val="00F40108"/>
    <w:rsid w:val="00F43BA7"/>
    <w:rsid w:val="00F4406D"/>
    <w:rsid w:val="00F4536C"/>
    <w:rsid w:val="00F55531"/>
    <w:rsid w:val="00F5781A"/>
    <w:rsid w:val="00F62552"/>
    <w:rsid w:val="00F628F0"/>
    <w:rsid w:val="00F71C4B"/>
    <w:rsid w:val="00F73A86"/>
    <w:rsid w:val="00F73EE4"/>
    <w:rsid w:val="00F74068"/>
    <w:rsid w:val="00F761A5"/>
    <w:rsid w:val="00F77CC4"/>
    <w:rsid w:val="00F80FB2"/>
    <w:rsid w:val="00F835F9"/>
    <w:rsid w:val="00F83E85"/>
    <w:rsid w:val="00F909EF"/>
    <w:rsid w:val="00F92126"/>
    <w:rsid w:val="00F92EA4"/>
    <w:rsid w:val="00FA28F4"/>
    <w:rsid w:val="00FA298D"/>
    <w:rsid w:val="00FA4160"/>
    <w:rsid w:val="00FA6046"/>
    <w:rsid w:val="00FA64C3"/>
    <w:rsid w:val="00FB40CE"/>
    <w:rsid w:val="00FB4EC1"/>
    <w:rsid w:val="00FB5885"/>
    <w:rsid w:val="00FB5943"/>
    <w:rsid w:val="00FB599B"/>
    <w:rsid w:val="00FB67F2"/>
    <w:rsid w:val="00FB7B59"/>
    <w:rsid w:val="00FC3022"/>
    <w:rsid w:val="00FC36B2"/>
    <w:rsid w:val="00FC3BCE"/>
    <w:rsid w:val="00FC4679"/>
    <w:rsid w:val="00FD0FA4"/>
    <w:rsid w:val="00FD10C5"/>
    <w:rsid w:val="00FD131E"/>
    <w:rsid w:val="00FD3915"/>
    <w:rsid w:val="00FD4493"/>
    <w:rsid w:val="00FD4E4A"/>
    <w:rsid w:val="00FD65D4"/>
    <w:rsid w:val="00FE2BA9"/>
    <w:rsid w:val="00FE3A12"/>
    <w:rsid w:val="00FE6577"/>
    <w:rsid w:val="00FE7D48"/>
    <w:rsid w:val="00FF0284"/>
    <w:rsid w:val="00FF2D1F"/>
    <w:rsid w:val="00FF6E73"/>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4C22373E-2777-44D7-B342-FF095AE1B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2A14E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DD7044"/>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NumberedList,Use Case List Paragraph Char,Use Case List Paragraph,Bulletted,lp1,lp11,lp1CxSpLast,YC Bulet,Primus H 3,Bullet List,FooterText,numbered,Paragraphe de liste1,Bulletr List Paragraph,列出段落,列出段落1"/>
    <w:basedOn w:val="Normal"/>
    <w:link w:val="ListParagraphChar"/>
    <w:uiPriority w:val="1"/>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y2iqfc">
    <w:name w:val="y2iqfc"/>
    <w:basedOn w:val="DefaultParagraphFont"/>
    <w:rsid w:val="00047A45"/>
  </w:style>
  <w:style w:type="character" w:styleId="Hyperlink">
    <w:name w:val="Hyperlink"/>
    <w:basedOn w:val="DefaultParagraphFont"/>
    <w:uiPriority w:val="99"/>
    <w:unhideWhenUsed/>
    <w:rsid w:val="00E0643E"/>
    <w:rPr>
      <w:color w:val="0000FF" w:themeColor="hyperlink"/>
      <w:u w:val="single"/>
    </w:rPr>
  </w:style>
  <w:style w:type="paragraph" w:styleId="NoSpacing">
    <w:name w:val="No Spacing"/>
    <w:basedOn w:val="Normal"/>
    <w:uiPriority w:val="1"/>
    <w:qFormat/>
    <w:rsid w:val="00E97398"/>
    <w:pPr>
      <w:spacing w:after="0" w:line="1" w:lineRule="auto"/>
    </w:pPr>
    <w:rPr>
      <w:rFonts w:ascii="Arial" w:eastAsia="Arial" w:hAnsi="Arial" w:cs="Arial"/>
      <w:sz w:val="20"/>
      <w:szCs w:val="20"/>
    </w:rPr>
  </w:style>
  <w:style w:type="character" w:customStyle="1" w:styleId="ListParagraphChar">
    <w:name w:val="List Paragraph Char"/>
    <w:aliases w:val="عنوان رئيسي Char,سرد الفقراتCxSpLast Char,NumberedList Char,Use Case List Paragraph Char Char,Use Case List Paragraph Char1,Bulletted Char,lp1 Char,lp11 Char,lp1CxSpLast Char,YC Bulet Char,Primus H 3 Char,Bullet List Char,列出段落 Char"/>
    <w:link w:val="ListParagraph"/>
    <w:uiPriority w:val="1"/>
    <w:qFormat/>
    <w:rsid w:val="00C244CD"/>
  </w:style>
  <w:style w:type="paragraph" w:styleId="EndnoteText">
    <w:name w:val="endnote text"/>
    <w:basedOn w:val="Normal"/>
    <w:link w:val="EndnoteTextChar"/>
    <w:uiPriority w:val="99"/>
    <w:semiHidden/>
    <w:unhideWhenUsed/>
    <w:rsid w:val="00C20B30"/>
    <w:pPr>
      <w:spacing w:after="0" w:line="240" w:lineRule="auto"/>
    </w:pPr>
    <w:rPr>
      <w:rFonts w:cs="Arabic Transparent"/>
      <w:sz w:val="20"/>
      <w:szCs w:val="20"/>
      <w:lang w:val="fr-FR"/>
    </w:rPr>
  </w:style>
  <w:style w:type="character" w:customStyle="1" w:styleId="EndnoteTextChar">
    <w:name w:val="Endnote Text Char"/>
    <w:basedOn w:val="DefaultParagraphFont"/>
    <w:link w:val="EndnoteText"/>
    <w:uiPriority w:val="99"/>
    <w:semiHidden/>
    <w:rsid w:val="00C20B30"/>
    <w:rPr>
      <w:rFonts w:cs="Arabic Transparent"/>
      <w:sz w:val="20"/>
      <w:szCs w:val="20"/>
      <w:lang w:val="fr-FR"/>
    </w:rPr>
  </w:style>
  <w:style w:type="character" w:styleId="EndnoteReference">
    <w:name w:val="endnote reference"/>
    <w:basedOn w:val="DefaultParagraphFont"/>
    <w:uiPriority w:val="99"/>
    <w:semiHidden/>
    <w:unhideWhenUsed/>
    <w:rsid w:val="00C20B30"/>
    <w:rPr>
      <w:vertAlign w:val="superscript"/>
    </w:rPr>
  </w:style>
  <w:style w:type="paragraph" w:customStyle="1" w:styleId="a">
    <w:name w:val="دد"/>
    <w:basedOn w:val="Normal"/>
    <w:qFormat/>
    <w:rsid w:val="00B83A9C"/>
    <w:pPr>
      <w:bidi/>
      <w:spacing w:after="200" w:line="240" w:lineRule="auto"/>
      <w:jc w:val="both"/>
    </w:pPr>
    <w:rPr>
      <w:rFonts w:ascii="Simplified Arabic" w:hAnsi="Simplified Arabic" w:cs="Simplified Arabic"/>
      <w:bCs/>
      <w:sz w:val="32"/>
      <w:szCs w:val="32"/>
      <w:lang w:bidi="ar-EG"/>
    </w:rPr>
  </w:style>
  <w:style w:type="character" w:styleId="UnresolvedMention">
    <w:name w:val="Unresolved Mention"/>
    <w:basedOn w:val="DefaultParagraphFont"/>
    <w:uiPriority w:val="99"/>
    <w:semiHidden/>
    <w:unhideWhenUsed/>
    <w:rsid w:val="00921F2E"/>
    <w:rPr>
      <w:color w:val="605E5C"/>
      <w:shd w:val="clear" w:color="auto" w:fill="E1DFDD"/>
    </w:rPr>
  </w:style>
  <w:style w:type="character" w:customStyle="1" w:styleId="Heading3Char">
    <w:name w:val="Heading 3 Char"/>
    <w:basedOn w:val="DefaultParagraphFont"/>
    <w:link w:val="Heading3"/>
    <w:uiPriority w:val="9"/>
    <w:semiHidden/>
    <w:rsid w:val="002A14EE"/>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DD7044"/>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FF0284"/>
    <w:rPr>
      <w:i/>
      <w:iCs/>
    </w:rPr>
  </w:style>
  <w:style w:type="table" w:styleId="GridTable4-Accent1">
    <w:name w:val="Grid Table 4 Accent 1"/>
    <w:basedOn w:val="TableNormal"/>
    <w:uiPriority w:val="49"/>
    <w:rsid w:val="008C339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5Dark-Accent1">
    <w:name w:val="Grid Table 5 Dark Accent 1"/>
    <w:basedOn w:val="TableNormal"/>
    <w:uiPriority w:val="50"/>
    <w:rsid w:val="008C339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564523">
      <w:bodyDiv w:val="1"/>
      <w:marLeft w:val="0"/>
      <w:marRight w:val="0"/>
      <w:marTop w:val="0"/>
      <w:marBottom w:val="0"/>
      <w:divBdr>
        <w:top w:val="none" w:sz="0" w:space="0" w:color="auto"/>
        <w:left w:val="none" w:sz="0" w:space="0" w:color="auto"/>
        <w:bottom w:val="none" w:sz="0" w:space="0" w:color="auto"/>
        <w:right w:val="none" w:sz="0" w:space="0" w:color="auto"/>
      </w:divBdr>
    </w:div>
    <w:div w:id="425002296">
      <w:bodyDiv w:val="1"/>
      <w:marLeft w:val="0"/>
      <w:marRight w:val="0"/>
      <w:marTop w:val="0"/>
      <w:marBottom w:val="0"/>
      <w:divBdr>
        <w:top w:val="none" w:sz="0" w:space="0" w:color="auto"/>
        <w:left w:val="none" w:sz="0" w:space="0" w:color="auto"/>
        <w:bottom w:val="none" w:sz="0" w:space="0" w:color="auto"/>
        <w:right w:val="none" w:sz="0" w:space="0" w:color="auto"/>
      </w:divBdr>
    </w:div>
    <w:div w:id="70814098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38D52-F132-4A2D-9873-678432140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20</Pages>
  <Words>2817</Words>
  <Characters>16062</Characters>
  <Application>Microsoft Office Word</Application>
  <DocSecurity>0</DocSecurity>
  <Lines>133</Lines>
  <Paragraphs>37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آلاء  الضمرات</cp:lastModifiedBy>
  <cp:revision>5</cp:revision>
  <cp:lastPrinted>2025-11-17T14:18:00Z</cp:lastPrinted>
  <dcterms:created xsi:type="dcterms:W3CDTF">2026-01-10T21:26:00Z</dcterms:created>
  <dcterms:modified xsi:type="dcterms:W3CDTF">2026-01-14T19:21:00Z</dcterms:modified>
</cp:coreProperties>
</file>